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517A4" w14:textId="4E34636B" w:rsidR="00CC2C57" w:rsidRPr="00CC447A" w:rsidRDefault="00CC2C57" w:rsidP="00272F2D">
      <w:pPr>
        <w:spacing w:line="264" w:lineRule="auto"/>
        <w:ind w:firstLine="0"/>
        <w:jc w:val="center"/>
        <w:rPr>
          <w:b/>
          <w:color w:val="auto"/>
          <w:szCs w:val="28"/>
        </w:rPr>
      </w:pPr>
      <w:r w:rsidRPr="00CC447A">
        <w:rPr>
          <w:b/>
          <w:color w:val="auto"/>
          <w:szCs w:val="28"/>
        </w:rPr>
        <w:t>P</w:t>
      </w:r>
      <w:r w:rsidR="0073350C" w:rsidRPr="00CC447A">
        <w:rPr>
          <w:b/>
          <w:color w:val="auto"/>
          <w:szCs w:val="28"/>
          <w:lang w:val="en-US"/>
        </w:rPr>
        <w:t>hụ lục</w:t>
      </w:r>
      <w:r w:rsidRPr="00CC447A">
        <w:rPr>
          <w:b/>
          <w:color w:val="auto"/>
          <w:szCs w:val="28"/>
        </w:rPr>
        <w:t xml:space="preserve"> V</w:t>
      </w:r>
    </w:p>
    <w:p w14:paraId="4D78A56D" w14:textId="18D03A68" w:rsidR="00CC2C57" w:rsidRPr="00CC447A" w:rsidRDefault="00CC2C57" w:rsidP="00272F2D">
      <w:pPr>
        <w:spacing w:line="264" w:lineRule="auto"/>
        <w:ind w:firstLine="0"/>
        <w:jc w:val="center"/>
        <w:outlineLvl w:val="0"/>
        <w:rPr>
          <w:rFonts w:eastAsia="Yu Gothic Light"/>
          <w:b/>
          <w:bCs/>
          <w:color w:val="auto"/>
          <w:spacing w:val="-2"/>
          <w:kern w:val="28"/>
          <w:sz w:val="26"/>
          <w:szCs w:val="26"/>
          <w:lang w:val="es-ES" w:eastAsia="en-US"/>
        </w:rPr>
      </w:pPr>
      <w:r w:rsidRPr="00CC447A">
        <w:rPr>
          <w:rFonts w:eastAsia="Yu Gothic Light"/>
          <w:b/>
          <w:bCs/>
          <w:color w:val="auto"/>
          <w:spacing w:val="-2"/>
          <w:kern w:val="28"/>
          <w:sz w:val="26"/>
          <w:szCs w:val="26"/>
          <w:lang w:val="es-ES" w:eastAsia="en-US"/>
        </w:rPr>
        <w:t xml:space="preserve">PHƯƠNG PHÁP XÁC ĐỊNH </w:t>
      </w:r>
      <w:r w:rsidR="00247E19" w:rsidRPr="00CC447A">
        <w:rPr>
          <w:rFonts w:eastAsia="Yu Gothic Light"/>
          <w:b/>
          <w:bCs/>
          <w:color w:val="auto"/>
          <w:spacing w:val="-2"/>
          <w:kern w:val="28"/>
          <w:sz w:val="26"/>
          <w:szCs w:val="26"/>
          <w:lang w:val="es-ES" w:eastAsia="en-US"/>
        </w:rPr>
        <w:t>GIÁ</w:t>
      </w:r>
      <w:r w:rsidRPr="00CC447A">
        <w:rPr>
          <w:rFonts w:eastAsia="Yu Gothic Light"/>
          <w:b/>
          <w:bCs/>
          <w:color w:val="auto"/>
          <w:spacing w:val="-2"/>
          <w:kern w:val="28"/>
          <w:sz w:val="26"/>
          <w:szCs w:val="26"/>
          <w:lang w:val="es-ES" w:eastAsia="en-US"/>
        </w:rPr>
        <w:t xml:space="preserve"> CA MÁY VÀ THIẾT BỊ </w:t>
      </w:r>
      <w:r w:rsidRPr="00CC447A">
        <w:rPr>
          <w:rFonts w:eastAsia="Yu Gothic Light"/>
          <w:b/>
          <w:bCs/>
          <w:color w:val="auto"/>
          <w:spacing w:val="-2"/>
          <w:kern w:val="28"/>
          <w:sz w:val="26"/>
          <w:szCs w:val="26"/>
          <w:lang w:val="es-ES" w:eastAsia="en-US"/>
        </w:rPr>
        <w:br/>
        <w:t>THI CÔNG XÂY DỰNG</w:t>
      </w:r>
    </w:p>
    <w:p w14:paraId="77DF45D8" w14:textId="77777777" w:rsidR="00B21AED" w:rsidRPr="0014119B" w:rsidRDefault="00B21AED" w:rsidP="00B21AED">
      <w:pPr>
        <w:pStyle w:val="ListParagraph"/>
        <w:spacing w:before="0" w:after="240" w:line="400" w:lineRule="exact"/>
        <w:ind w:left="0" w:right="-142" w:firstLine="0"/>
        <w:contextualSpacing w:val="0"/>
        <w:jc w:val="center"/>
        <w:rPr>
          <w:rFonts w:ascii="Times New Roman Italic" w:hAnsi="Times New Roman Italic"/>
          <w:bCs/>
          <w:i/>
          <w:spacing w:val="-10"/>
          <w:lang w:val="nl-NL"/>
        </w:rPr>
      </w:pPr>
      <w:r w:rsidRPr="0014119B">
        <w:rPr>
          <w:rFonts w:ascii="Times New Roman Italic" w:hAnsi="Times New Roman Italic"/>
          <w:bCs/>
          <w:i/>
          <w:spacing w:val="-10"/>
          <w:lang w:val="nl-NL"/>
        </w:rPr>
        <w:t>(Kèm theo Thông tư số 13/2021/TT-BXD ngày 31/8/2021 của Bộ trưởng Bộ Xây dựng)</w:t>
      </w:r>
    </w:p>
    <w:p w14:paraId="02B115E4" w14:textId="3FEE4A46" w:rsidR="00E80EDB" w:rsidRPr="00CC447A" w:rsidRDefault="00E80EDB" w:rsidP="00F56FBB">
      <w:pPr>
        <w:pStyle w:val="Heading2"/>
        <w:rPr>
          <w:color w:val="auto"/>
          <w:lang w:val="es-ES"/>
        </w:rPr>
      </w:pPr>
      <w:r w:rsidRPr="00CC447A">
        <w:rPr>
          <w:color w:val="auto"/>
        </w:rPr>
        <w:t xml:space="preserve">XÁC ĐỊNH GIÁ CA MÁY VÀ THIẾT BỊ THI CÔNG ĐỂ CÁC </w:t>
      </w:r>
      <w:r w:rsidRPr="00CC447A">
        <w:rPr>
          <w:color w:val="auto"/>
          <w:lang w:val="es-ES"/>
        </w:rPr>
        <w:t>TỈNH, THÀNH PHỐ TRỰC THUỘC TRUNG ƯƠNG CÔNG BỐ</w:t>
      </w:r>
    </w:p>
    <w:p w14:paraId="0B654073" w14:textId="77777777" w:rsidR="00E80EDB" w:rsidRPr="00CC447A" w:rsidRDefault="00E80EDB" w:rsidP="00721551">
      <w:pPr>
        <w:spacing w:after="120"/>
        <w:rPr>
          <w:color w:val="auto"/>
          <w:spacing w:val="-4"/>
          <w:szCs w:val="28"/>
        </w:rPr>
      </w:pPr>
      <w:r w:rsidRPr="00CC447A">
        <w:rPr>
          <w:color w:val="auto"/>
          <w:spacing w:val="-8"/>
          <w:szCs w:val="28"/>
        </w:rPr>
        <w:t>Giá ca máy và thiết bị thi công xây dựng (sau đây gọi là giá ca máy) là mức chi phí bình quân cho một ca làm việc theo quy định của máy và thiết bị thi công xây dựng.</w:t>
      </w:r>
      <w:r w:rsidRPr="00CC447A">
        <w:rPr>
          <w:color w:val="auto"/>
          <w:spacing w:val="-8"/>
          <w:szCs w:val="28"/>
          <w:lang w:val="es-ES"/>
        </w:rPr>
        <w:t xml:space="preserve"> </w:t>
      </w:r>
      <w:r w:rsidRPr="00CC447A">
        <w:rPr>
          <w:color w:val="auto"/>
          <w:spacing w:val="-4"/>
          <w:szCs w:val="28"/>
        </w:rPr>
        <w:t xml:space="preserve">Giá ca máy gồm toàn bộ hoặc một số khoản mục chi phí như </w:t>
      </w:r>
      <w:r w:rsidRPr="00CC447A">
        <w:rPr>
          <w:color w:val="auto"/>
          <w:szCs w:val="28"/>
        </w:rPr>
        <w:t>chi phí khấu hao, chi phí sửa chữa, chi phí nhiên liệu, năng lượng, chi phí nhân công điều khiển và chi phí khác</w:t>
      </w:r>
      <w:r w:rsidRPr="00CC447A">
        <w:rPr>
          <w:color w:val="auto"/>
          <w:spacing w:val="-4"/>
          <w:szCs w:val="28"/>
        </w:rPr>
        <w:t xml:space="preserve">. </w:t>
      </w:r>
    </w:p>
    <w:p w14:paraId="6D3A48E6" w14:textId="4666277F" w:rsidR="00E80EDB" w:rsidRPr="00CC447A" w:rsidRDefault="00E80EDB" w:rsidP="00721551">
      <w:pPr>
        <w:spacing w:after="120"/>
        <w:rPr>
          <w:color w:val="auto"/>
          <w:spacing w:val="-4"/>
          <w:szCs w:val="28"/>
        </w:rPr>
      </w:pPr>
      <w:r w:rsidRPr="00CC447A">
        <w:rPr>
          <w:color w:val="auto"/>
          <w:spacing w:val="-4"/>
          <w:szCs w:val="28"/>
        </w:rPr>
        <w:t>Giá ca máy và thiết bị thi công để các tỉnh, thành phố trực thuộc Trung ương công bố được xác định như sau:</w:t>
      </w:r>
    </w:p>
    <w:p w14:paraId="5EA18A2B" w14:textId="2F10AA75" w:rsidR="00E80EDB" w:rsidRPr="00CC447A" w:rsidRDefault="000B7E3C" w:rsidP="000B7E3C">
      <w:pPr>
        <w:rPr>
          <w:color w:val="auto"/>
        </w:rPr>
      </w:pPr>
      <w:r w:rsidRPr="00CC447A">
        <w:rPr>
          <w:color w:val="auto"/>
        </w:rPr>
        <w:t xml:space="preserve">1. </w:t>
      </w:r>
      <w:r w:rsidR="00E80EDB" w:rsidRPr="00CC447A">
        <w:rPr>
          <w:color w:val="auto"/>
        </w:rPr>
        <w:t xml:space="preserve">Trình tự xác định giá ca máy </w:t>
      </w:r>
    </w:p>
    <w:p w14:paraId="763E7241" w14:textId="77777777" w:rsidR="00E80EDB" w:rsidRPr="00CC447A" w:rsidRDefault="00E80EDB" w:rsidP="000B7E3C">
      <w:pPr>
        <w:pStyle w:val="61Bullets1"/>
        <w:rPr>
          <w:color w:val="auto"/>
        </w:rPr>
      </w:pPr>
      <w:r w:rsidRPr="00CC447A">
        <w:rPr>
          <w:color w:val="auto"/>
        </w:rPr>
        <w:t>Bước 1: Lập danh mục máy và thiết bị thi công xây dựng cần xác định giá ca máy;</w:t>
      </w:r>
    </w:p>
    <w:p w14:paraId="54B22844" w14:textId="0B95883F" w:rsidR="00E80EDB" w:rsidRPr="00CC447A" w:rsidRDefault="00E80EDB" w:rsidP="000B7E3C">
      <w:pPr>
        <w:pStyle w:val="61Bullets1"/>
        <w:rPr>
          <w:color w:val="auto"/>
        </w:rPr>
      </w:pPr>
      <w:r w:rsidRPr="00CC447A">
        <w:rPr>
          <w:color w:val="auto"/>
        </w:rPr>
        <w:t>Bước 2: Xác định định mức các hao phí</w:t>
      </w:r>
      <w:r w:rsidR="00A413DC" w:rsidRPr="00CC447A">
        <w:rPr>
          <w:color w:val="auto"/>
        </w:rPr>
        <w:t>, các dữ liệu cơ bản</w:t>
      </w:r>
      <w:r w:rsidRPr="00CC447A">
        <w:rPr>
          <w:color w:val="auto"/>
        </w:rPr>
        <w:t xml:space="preserve"> và nguyên giá làm cơ sở xác định giá ca máy;</w:t>
      </w:r>
    </w:p>
    <w:p w14:paraId="51BF8DE5" w14:textId="77777777" w:rsidR="00E80EDB" w:rsidRPr="00CC447A" w:rsidRDefault="00E80EDB" w:rsidP="000B7E3C">
      <w:pPr>
        <w:pStyle w:val="61Bullets1"/>
        <w:rPr>
          <w:color w:val="auto"/>
          <w:spacing w:val="-4"/>
          <w:szCs w:val="28"/>
        </w:rPr>
      </w:pPr>
      <w:r w:rsidRPr="00CC447A">
        <w:rPr>
          <w:color w:val="auto"/>
        </w:rPr>
        <w:t>Bước 3:</w:t>
      </w:r>
      <w:r w:rsidRPr="00CC447A">
        <w:rPr>
          <w:color w:val="auto"/>
          <w:spacing w:val="-4"/>
          <w:szCs w:val="28"/>
        </w:rPr>
        <w:t xml:space="preserve"> Tính toán, xác định giá ca máy.</w:t>
      </w:r>
    </w:p>
    <w:p w14:paraId="3CB37830" w14:textId="1B7C60F3" w:rsidR="00E80EDB" w:rsidRPr="00CC447A" w:rsidRDefault="000B7E3C" w:rsidP="000B7E3C">
      <w:pPr>
        <w:rPr>
          <w:color w:val="auto"/>
        </w:rPr>
      </w:pPr>
      <w:r w:rsidRPr="00CC447A">
        <w:rPr>
          <w:color w:val="auto"/>
        </w:rPr>
        <w:t xml:space="preserve">2. </w:t>
      </w:r>
      <w:r w:rsidR="00E80EDB" w:rsidRPr="00CC447A">
        <w:rPr>
          <w:color w:val="auto"/>
        </w:rPr>
        <w:t>Lập danh mục xác định giá ca máy và thiết bị thi công xây dựng</w:t>
      </w:r>
    </w:p>
    <w:p w14:paraId="4C1695CA" w14:textId="77777777" w:rsidR="00E80EDB" w:rsidRPr="00CC447A" w:rsidRDefault="00E80EDB" w:rsidP="000B7E3C">
      <w:pPr>
        <w:pStyle w:val="61Bullets1"/>
        <w:rPr>
          <w:color w:val="auto"/>
        </w:rPr>
      </w:pPr>
      <w:r w:rsidRPr="00CC447A">
        <w:rPr>
          <w:color w:val="auto"/>
        </w:rPr>
        <w:t>Các tỉnh, thành phố trực thuộc Trung ương căn cứ nhu cầu sử dụng máy trên địa bàn để lập danh mục máy và thiết bị thi công làm cơ sở xác định giá ca máy công bố;</w:t>
      </w:r>
    </w:p>
    <w:p w14:paraId="197D43BF" w14:textId="5F4D3115" w:rsidR="00E80EDB" w:rsidRPr="00CC447A" w:rsidRDefault="00E80EDB" w:rsidP="000B7E3C">
      <w:pPr>
        <w:pStyle w:val="61Bullets1"/>
        <w:rPr>
          <w:color w:val="auto"/>
        </w:rPr>
      </w:pPr>
      <w:r w:rsidRPr="00CC447A">
        <w:rPr>
          <w:color w:val="auto"/>
        </w:rPr>
        <w:t>Danh mục máy và thiết bị thi công phải phù hợp với hệ thống định mức do cơ quan nhà nước có thẩm quyền ban hành. Các tỉnh, thành phố</w:t>
      </w:r>
      <w:r w:rsidR="00B134E2" w:rsidRPr="00CC447A">
        <w:rPr>
          <w:color w:val="auto"/>
        </w:rPr>
        <w:t xml:space="preserve"> trực thuộc Trung ương</w:t>
      </w:r>
      <w:r w:rsidRPr="00CC447A">
        <w:rPr>
          <w:color w:val="auto"/>
        </w:rPr>
        <w:t xml:space="preserve"> có thể tham khảo danh mục máy và thiết bị thi công nêu tại </w:t>
      </w:r>
      <w:r w:rsidR="00DB4A32" w:rsidRPr="00CC447A">
        <w:rPr>
          <w:color w:val="auto"/>
        </w:rPr>
        <w:t>Mục V Phụ lục này</w:t>
      </w:r>
      <w:r w:rsidRPr="00CC447A">
        <w:rPr>
          <w:color w:val="auto"/>
        </w:rPr>
        <w:t xml:space="preserve"> để làm cơ sở lập danh mục xác định giá ca máy và thiết bị thi công.</w:t>
      </w:r>
    </w:p>
    <w:p w14:paraId="759CB64C" w14:textId="028240CF" w:rsidR="00E80EDB" w:rsidRPr="00CC447A" w:rsidRDefault="000B7E3C" w:rsidP="000B7E3C">
      <w:pPr>
        <w:rPr>
          <w:color w:val="auto"/>
        </w:rPr>
      </w:pPr>
      <w:r w:rsidRPr="00CC447A">
        <w:rPr>
          <w:color w:val="auto"/>
        </w:rPr>
        <w:t xml:space="preserve">3. </w:t>
      </w:r>
      <w:r w:rsidR="00E80EDB" w:rsidRPr="00CC447A">
        <w:rPr>
          <w:color w:val="auto"/>
        </w:rPr>
        <w:t>Xác định định mứ</w:t>
      </w:r>
      <w:r w:rsidR="00BD74D6" w:rsidRPr="00CC447A">
        <w:rPr>
          <w:color w:val="auto"/>
        </w:rPr>
        <w:t xml:space="preserve">c các hao phí và các dữ liệu cơ bản </w:t>
      </w:r>
      <w:r w:rsidR="00E80EDB" w:rsidRPr="00CC447A">
        <w:rPr>
          <w:color w:val="auto"/>
        </w:rPr>
        <w:t xml:space="preserve">làm cơ sở xác định giá ca máy </w:t>
      </w:r>
    </w:p>
    <w:p w14:paraId="180A7F7E" w14:textId="6A320BA0" w:rsidR="00E80EDB" w:rsidRPr="00CC447A" w:rsidRDefault="000B7E3C" w:rsidP="000B7E3C">
      <w:pPr>
        <w:rPr>
          <w:color w:val="auto"/>
        </w:rPr>
      </w:pPr>
      <w:r w:rsidRPr="00CC447A">
        <w:rPr>
          <w:color w:val="auto"/>
        </w:rPr>
        <w:t xml:space="preserve">a) </w:t>
      </w:r>
      <w:r w:rsidR="00E80EDB" w:rsidRPr="00CC447A">
        <w:rPr>
          <w:color w:val="auto"/>
        </w:rPr>
        <w:t xml:space="preserve">Các tỉnh, thành phố trực thuộc Trung ương </w:t>
      </w:r>
      <w:r w:rsidR="00AB7EF2" w:rsidRPr="00CC447A">
        <w:rPr>
          <w:color w:val="auto"/>
        </w:rPr>
        <w:t xml:space="preserve">căn cứ </w:t>
      </w:r>
      <w:r w:rsidR="00E80EDB" w:rsidRPr="00CC447A">
        <w:rPr>
          <w:color w:val="auto"/>
        </w:rPr>
        <w:t>định mức các hao phí và</w:t>
      </w:r>
      <w:r w:rsidR="00AB7EF2" w:rsidRPr="00CC447A">
        <w:rPr>
          <w:color w:val="auto"/>
        </w:rPr>
        <w:t xml:space="preserve"> các dữ liệu cơ bản</w:t>
      </w:r>
      <w:r w:rsidR="00E80EDB" w:rsidRPr="00CC447A">
        <w:rPr>
          <w:color w:val="auto"/>
        </w:rPr>
        <w:t xml:space="preserve"> đối với những máy và thiết bị thi công nêu tại </w:t>
      </w:r>
      <w:r w:rsidR="00DB4A32" w:rsidRPr="00CC447A">
        <w:rPr>
          <w:color w:val="auto"/>
        </w:rPr>
        <w:t>Mục V Phụ lục này</w:t>
      </w:r>
      <w:r w:rsidR="00E80EDB" w:rsidRPr="00CC447A">
        <w:rPr>
          <w:color w:val="auto"/>
        </w:rPr>
        <w:t xml:space="preserve"> để làm cơ sở xác định giá ca máy.</w:t>
      </w:r>
    </w:p>
    <w:p w14:paraId="65C9BE3E" w14:textId="3EA2BB6C" w:rsidR="00E80EDB" w:rsidRPr="00CC447A" w:rsidRDefault="000B7E3C" w:rsidP="000B7E3C">
      <w:pPr>
        <w:rPr>
          <w:color w:val="auto"/>
          <w:spacing w:val="-8"/>
        </w:rPr>
      </w:pPr>
      <w:r w:rsidRPr="00CC447A">
        <w:rPr>
          <w:color w:val="auto"/>
          <w:spacing w:val="-8"/>
        </w:rPr>
        <w:t xml:space="preserve">b) </w:t>
      </w:r>
      <w:r w:rsidR="00E80EDB" w:rsidRPr="00CC447A">
        <w:rPr>
          <w:color w:val="auto"/>
          <w:spacing w:val="-8"/>
        </w:rPr>
        <w:t xml:space="preserve">Đối với các loại máy và thiết bị thi công chưa có trong </w:t>
      </w:r>
      <w:r w:rsidR="00DB4A32" w:rsidRPr="00CC447A">
        <w:rPr>
          <w:color w:val="auto"/>
          <w:spacing w:val="-8"/>
        </w:rPr>
        <w:t>Mục V Phụ lục này</w:t>
      </w:r>
      <w:r w:rsidR="00E80EDB" w:rsidRPr="00CC447A">
        <w:rPr>
          <w:color w:val="auto"/>
          <w:spacing w:val="-8"/>
        </w:rPr>
        <w:t xml:space="preserve"> thì định mứ</w:t>
      </w:r>
      <w:r w:rsidR="005C5B0F" w:rsidRPr="00CC447A">
        <w:rPr>
          <w:color w:val="auto"/>
          <w:spacing w:val="-8"/>
        </w:rPr>
        <w:t xml:space="preserve">c các hao phí và các dữ liệu cơ bản </w:t>
      </w:r>
      <w:r w:rsidR="00E80EDB" w:rsidRPr="00CC447A">
        <w:rPr>
          <w:color w:val="auto"/>
          <w:spacing w:val="-8"/>
        </w:rPr>
        <w:t>được xác định như sau:</w:t>
      </w:r>
    </w:p>
    <w:p w14:paraId="07943694" w14:textId="79182A7B" w:rsidR="00E80EDB" w:rsidRPr="00CC447A" w:rsidRDefault="00E80EDB" w:rsidP="000B7E3C">
      <w:pPr>
        <w:pStyle w:val="61Bullets1"/>
        <w:rPr>
          <w:color w:val="auto"/>
        </w:rPr>
      </w:pPr>
      <w:r w:rsidRPr="00CC447A">
        <w:rPr>
          <w:color w:val="auto"/>
        </w:rPr>
        <w:lastRenderedPageBreak/>
        <w:t>Định mức khấu hao của máy: căn cứ theo hướng dẫn của Bộ Tài chính về chế độ quản lý, sử dụng và trích khấu hao tài sản cố định hoặc tham khảo vận dụng của loại máy có</w:t>
      </w:r>
      <w:r w:rsidR="002C7C2D" w:rsidRPr="00CC447A">
        <w:rPr>
          <w:color w:val="auto"/>
        </w:rPr>
        <w:t xml:space="preserve"> cùng</w:t>
      </w:r>
      <w:r w:rsidRPr="00CC447A">
        <w:rPr>
          <w:color w:val="auto"/>
        </w:rPr>
        <w:t xml:space="preserve"> tính năng kỹ thuật </w:t>
      </w:r>
      <w:r w:rsidR="002C7C2D" w:rsidRPr="00CC447A">
        <w:rPr>
          <w:color w:val="auto"/>
        </w:rPr>
        <w:t>nêu tại Mục V Phụ lục này</w:t>
      </w:r>
      <w:r w:rsidRPr="00CC447A">
        <w:rPr>
          <w:color w:val="auto"/>
        </w:rPr>
        <w:t>;</w:t>
      </w:r>
    </w:p>
    <w:p w14:paraId="5BFE8E60" w14:textId="0F29AE68" w:rsidR="00E80EDB" w:rsidRPr="00CC447A" w:rsidRDefault="00E80EDB" w:rsidP="000B7E3C">
      <w:pPr>
        <w:pStyle w:val="61Bullets1"/>
        <w:rPr>
          <w:color w:val="auto"/>
          <w:spacing w:val="-2"/>
        </w:rPr>
      </w:pPr>
      <w:r w:rsidRPr="00CC447A">
        <w:rPr>
          <w:color w:val="auto"/>
          <w:spacing w:val="-2"/>
        </w:rPr>
        <w:t xml:space="preserve">Định mức sửa chữa của máy: khảo sát thu thập, tổng hợp số liệu về chi phí bảo dưỡng, sửa chữa máy thông qua các tài liệu sau: thống kê chi phí bảo dưỡng, sửa chữa máy, các hướng dẫn về bảo dưỡng, sửa chữa máy; quy đổi chi phí bảo dưỡng, sửa chữa máy thành tỷ lệ phần trăm (%) so với nguyên giá máy; phân bổ đều tỷ lệ % chi phí bảo dưỡng, sửa chữa máy theo số năm đời máy. Trường hợp không đủ thông tin, dữ liệu cần thiết thì được xác định bằng cách vận dụng định mức sửa chữa của loại máy có cùng tính năng kỹ thuật nêu tại </w:t>
      </w:r>
      <w:r w:rsidR="00DB4A32" w:rsidRPr="00CC447A">
        <w:rPr>
          <w:color w:val="auto"/>
          <w:spacing w:val="-2"/>
        </w:rPr>
        <w:t>Mục V Phụ lục này</w:t>
      </w:r>
      <w:r w:rsidRPr="00CC447A">
        <w:rPr>
          <w:color w:val="auto"/>
          <w:spacing w:val="-2"/>
        </w:rPr>
        <w:t>;</w:t>
      </w:r>
    </w:p>
    <w:p w14:paraId="4FA8E512" w14:textId="708A969B" w:rsidR="00E80EDB" w:rsidRPr="00CC447A" w:rsidRDefault="00E80EDB" w:rsidP="000B7E3C">
      <w:pPr>
        <w:pStyle w:val="61Bullets1"/>
        <w:rPr>
          <w:color w:val="auto"/>
        </w:rPr>
      </w:pPr>
      <w:r w:rsidRPr="00CC447A">
        <w:rPr>
          <w:color w:val="auto"/>
        </w:rPr>
        <w:t xml:space="preserve">Số ca làm việc trong năm của máy: khảo sát thu thập, tổng hợp số liệu về thời gian sử dụng máy trong thực tế từ các hồ sơ, tài liệu liên quan đến thời gian sử dụng máy gồm: nhật ký công trình, báo cáo thống kê định kỳ về thời gian sử dụng máy, các quy định và yêu cầu kỹ thuật về thời gian bảo dưỡng, sửa chữa máy, số liệu thống kê về thời tiết ảnh hưởng đến thời gian làm việc của máy; quy định về thời gian sử dụng và hoạt động cả đời máy trong tài liệu kỹ thuật của máy hoặc do nhà sản xuất máy công bố… Bổ sung các yếu tố ảnh hưởng đến số ca làm việc của máy trong năm theo những điều kiện cụ thể của công trình. Trường hợp không đủ thông tin, dữ liệu thì được xác định bằng cách vận dụng số ca làm việc trong năm của loại máy có cùng tính năng kỹ thuật nêu tại </w:t>
      </w:r>
      <w:r w:rsidR="00DB4A32" w:rsidRPr="00CC447A">
        <w:rPr>
          <w:color w:val="auto"/>
        </w:rPr>
        <w:t>Mục V Phụ lục này</w:t>
      </w:r>
      <w:r w:rsidR="002C7C2D" w:rsidRPr="00CC447A">
        <w:rPr>
          <w:color w:val="auto"/>
        </w:rPr>
        <w:t xml:space="preserve">; </w:t>
      </w:r>
    </w:p>
    <w:p w14:paraId="1D68C878" w14:textId="53795949" w:rsidR="00E80EDB" w:rsidRPr="00CC447A" w:rsidRDefault="00E80EDB" w:rsidP="002C7C2D">
      <w:pPr>
        <w:pStyle w:val="61Bullets1"/>
        <w:rPr>
          <w:color w:val="auto"/>
        </w:rPr>
      </w:pPr>
      <w:r w:rsidRPr="00CC447A">
        <w:rPr>
          <w:color w:val="auto"/>
        </w:rPr>
        <w:t>Định mức tiêu hao nhiên liệu, năng lượng: khảo sát số liệu mức nhiên liệu, năng lượng của máy tiêu thụ phù hợp với thời gian làm việc thực tế của máy trong ca; số liệu tính toán theo hướng dẫn trong tài liệu kỹ thuật của máy do nhà sản xuất máy công bố về tiêu hao nhiên liệu, năng lượng khi máy hoạt động</w:t>
      </w:r>
      <w:r w:rsidR="001117AA" w:rsidRPr="00CC447A">
        <w:rPr>
          <w:color w:val="auto"/>
        </w:rPr>
        <w:t>;</w:t>
      </w:r>
    </w:p>
    <w:p w14:paraId="57DF70C5" w14:textId="1A61BB97" w:rsidR="00E80EDB" w:rsidRPr="00CC447A" w:rsidRDefault="00E80EDB" w:rsidP="000B7E3C">
      <w:pPr>
        <w:pStyle w:val="61Bullets1"/>
        <w:rPr>
          <w:color w:val="auto"/>
        </w:rPr>
      </w:pPr>
      <w:r w:rsidRPr="00CC447A">
        <w:rPr>
          <w:color w:val="auto"/>
        </w:rPr>
        <w:t>Số lượng nhân công điều khiển máy: theo yêu cầu về số lượng công nhân điều khiển máy, trình độ tay nghề (cấp bậc thợ); tham khảo các hướng dẫn về nhân công điều khiển máy do nhà sản xuất máy công bố</w:t>
      </w:r>
      <w:r w:rsidR="002C7C2D" w:rsidRPr="00CC447A">
        <w:rPr>
          <w:color w:val="auto"/>
        </w:rPr>
        <w:t xml:space="preserve">. </w:t>
      </w:r>
      <w:r w:rsidR="002C7C2D" w:rsidRPr="00CC447A">
        <w:rPr>
          <w:color w:val="auto"/>
          <w:spacing w:val="-2"/>
        </w:rPr>
        <w:t>Trường hợp không đủ thông tin, dữ liệu cần thiết thì được xác định bằng cách vận dụng số lượng nhân công điều khiển máy của loại máy có cùng tính năng kỹ thuật nêu tại Mục V Phụ lục này.</w:t>
      </w:r>
    </w:p>
    <w:p w14:paraId="31F612DA" w14:textId="1FD5531B" w:rsidR="00E80EDB" w:rsidRPr="00CC447A" w:rsidRDefault="00E80EDB" w:rsidP="000B7E3C">
      <w:pPr>
        <w:pStyle w:val="61Bullets1"/>
        <w:rPr>
          <w:color w:val="auto"/>
        </w:rPr>
      </w:pPr>
      <w:r w:rsidRPr="00CC447A">
        <w:rPr>
          <w:color w:val="auto"/>
        </w:rPr>
        <w:t xml:space="preserve">Định mức chi phí khác của máy: khảo sát thu thập, tổng hợp số liệu về chi phí khác của máy gồm các chi phí cần thiết để máy hoạt động bình thường, có hiệu quả tại công trình; quy đổi giá trị khoản chi phí này theo tỷ lệ % so với giá tính khấu hao của máy; phân bổ chi phí quản lý máy theo năm. Trường hợp không đủ thông tin, dữ liệu cần thiết thì được xác định bằng cách vận dụng định mức chi phí khác của loại máy có cùng tính năng kỹ thuật nêu tại </w:t>
      </w:r>
      <w:r w:rsidR="00DB4A32" w:rsidRPr="00CC447A">
        <w:rPr>
          <w:color w:val="auto"/>
        </w:rPr>
        <w:t>Mục V Phụ lục này</w:t>
      </w:r>
      <w:r w:rsidRPr="00CC447A">
        <w:rPr>
          <w:color w:val="auto"/>
        </w:rPr>
        <w:t>;</w:t>
      </w:r>
    </w:p>
    <w:p w14:paraId="483E1481" w14:textId="52AD34E6" w:rsidR="00E80EDB" w:rsidRPr="00CC447A" w:rsidRDefault="000B7E3C" w:rsidP="000B7E3C">
      <w:pPr>
        <w:rPr>
          <w:color w:val="auto"/>
        </w:rPr>
      </w:pPr>
      <w:r w:rsidRPr="00CC447A">
        <w:rPr>
          <w:color w:val="auto"/>
          <w:spacing w:val="-10"/>
        </w:rPr>
        <w:t xml:space="preserve">4. </w:t>
      </w:r>
      <w:r w:rsidR="00E80EDB" w:rsidRPr="00CC447A">
        <w:rPr>
          <w:color w:val="auto"/>
          <w:spacing w:val="-10"/>
        </w:rPr>
        <w:t>Nguyên</w:t>
      </w:r>
      <w:r w:rsidR="00E80EDB" w:rsidRPr="00CC447A">
        <w:rPr>
          <w:color w:val="auto"/>
        </w:rPr>
        <w:t xml:space="preserve"> giá của máy và thiết bị thi công được xác định theo hướng dẫn tại điểm c, khoản 1 Mục I</w:t>
      </w:r>
      <w:r w:rsidR="00DB4A32" w:rsidRPr="00CC447A">
        <w:rPr>
          <w:color w:val="auto"/>
        </w:rPr>
        <w:t>II</w:t>
      </w:r>
      <w:r w:rsidR="00E80EDB" w:rsidRPr="00CC447A">
        <w:rPr>
          <w:color w:val="auto"/>
        </w:rPr>
        <w:t xml:space="preserve"> Phụ lục này.</w:t>
      </w:r>
    </w:p>
    <w:p w14:paraId="10A57481" w14:textId="6E4BD16C" w:rsidR="00E80EDB" w:rsidRPr="00CC447A" w:rsidRDefault="000B7E3C" w:rsidP="000B7E3C">
      <w:pPr>
        <w:rPr>
          <w:color w:val="auto"/>
          <w:spacing w:val="-4"/>
        </w:rPr>
      </w:pPr>
      <w:r w:rsidRPr="00CC447A">
        <w:rPr>
          <w:color w:val="auto"/>
        </w:rPr>
        <w:t xml:space="preserve">5. </w:t>
      </w:r>
      <w:r w:rsidR="00E80EDB" w:rsidRPr="00CC447A">
        <w:rPr>
          <w:color w:val="auto"/>
        </w:rPr>
        <w:t>Tính toán, xác định giá ca máy</w:t>
      </w:r>
      <w:r w:rsidR="00476D98" w:rsidRPr="00CC447A">
        <w:rPr>
          <w:color w:val="auto"/>
        </w:rPr>
        <w:t xml:space="preserve"> và thiết bị thi công</w:t>
      </w:r>
      <w:r w:rsidR="00E80EDB" w:rsidRPr="00CC447A">
        <w:rPr>
          <w:color w:val="auto"/>
        </w:rPr>
        <w:t>: giá ca máy</w:t>
      </w:r>
      <w:r w:rsidR="00476D98" w:rsidRPr="00CC447A">
        <w:rPr>
          <w:color w:val="auto"/>
        </w:rPr>
        <w:t xml:space="preserve"> và thiết bị thi công</w:t>
      </w:r>
      <w:r w:rsidR="00E80EDB" w:rsidRPr="00CC447A">
        <w:rPr>
          <w:color w:val="auto"/>
        </w:rPr>
        <w:t xml:space="preserve"> được tính toán, xác định theo </w:t>
      </w:r>
      <w:r w:rsidR="00E80EDB" w:rsidRPr="00CC447A">
        <w:rPr>
          <w:color w:val="auto"/>
          <w:spacing w:val="-4"/>
        </w:rPr>
        <w:t xml:space="preserve">nội dung nêu tại Mục </w:t>
      </w:r>
      <w:r w:rsidR="00DB4A32" w:rsidRPr="00CC447A">
        <w:rPr>
          <w:color w:val="auto"/>
          <w:spacing w:val="-4"/>
        </w:rPr>
        <w:t>II</w:t>
      </w:r>
      <w:r w:rsidR="00E80EDB" w:rsidRPr="00CC447A">
        <w:rPr>
          <w:color w:val="auto"/>
          <w:spacing w:val="-4"/>
        </w:rPr>
        <w:t>I Phụ lục này.</w:t>
      </w:r>
    </w:p>
    <w:p w14:paraId="35783EB1" w14:textId="729EAEF8" w:rsidR="005F7F3A" w:rsidRPr="00CC447A" w:rsidRDefault="000B7E3C" w:rsidP="000B7E3C">
      <w:pPr>
        <w:rPr>
          <w:color w:val="auto"/>
        </w:rPr>
      </w:pPr>
      <w:r w:rsidRPr="00CC447A">
        <w:rPr>
          <w:color w:val="auto"/>
        </w:rPr>
        <w:t xml:space="preserve">6. </w:t>
      </w:r>
      <w:r w:rsidR="005F7F3A" w:rsidRPr="00CC447A">
        <w:rPr>
          <w:color w:val="auto"/>
        </w:rPr>
        <w:t>Hồ s</w:t>
      </w:r>
      <w:r w:rsidR="00B660F1" w:rsidRPr="00CC447A">
        <w:rPr>
          <w:color w:val="auto"/>
        </w:rPr>
        <w:t xml:space="preserve">ơ </w:t>
      </w:r>
      <w:r w:rsidR="005F7F3A" w:rsidRPr="00CC447A">
        <w:rPr>
          <w:color w:val="auto"/>
        </w:rPr>
        <w:t>xác định</w:t>
      </w:r>
      <w:r w:rsidR="00B660F1" w:rsidRPr="00CC447A">
        <w:rPr>
          <w:color w:val="auto"/>
        </w:rPr>
        <w:t>/trình công bố</w:t>
      </w:r>
      <w:r w:rsidR="005F7F3A" w:rsidRPr="00CC447A">
        <w:rPr>
          <w:color w:val="auto"/>
        </w:rPr>
        <w:t xml:space="preserve"> giá ca máy và thiết bị thi </w:t>
      </w:r>
      <w:r w:rsidR="00B660F1" w:rsidRPr="00CC447A">
        <w:rPr>
          <w:color w:val="auto"/>
        </w:rPr>
        <w:t>công: Hồ sơ xác định giá ca máy và thiết bị thi công do tỉnh, thành phố trực thuộc Trung ương công bố gồm:</w:t>
      </w:r>
    </w:p>
    <w:p w14:paraId="5CF49D85" w14:textId="4F8F3597" w:rsidR="007710EE" w:rsidRPr="00CC447A" w:rsidRDefault="000B7E3C" w:rsidP="000B7E3C">
      <w:pPr>
        <w:rPr>
          <w:color w:val="auto"/>
        </w:rPr>
      </w:pPr>
      <w:r w:rsidRPr="00CC447A">
        <w:rPr>
          <w:color w:val="auto"/>
        </w:rPr>
        <w:t xml:space="preserve">a) </w:t>
      </w:r>
      <w:r w:rsidR="007710EE" w:rsidRPr="00CC447A">
        <w:rPr>
          <w:color w:val="auto"/>
        </w:rPr>
        <w:t>Thuyết minh, xử lý số liệu, tính toán giá ca máy và thiết bị thi công để</w:t>
      </w:r>
      <w:r w:rsidR="007710EE" w:rsidRPr="00CC447A">
        <w:rPr>
          <w:b/>
          <w:color w:val="auto"/>
        </w:rPr>
        <w:t xml:space="preserve"> </w:t>
      </w:r>
      <w:r w:rsidR="007710EE" w:rsidRPr="00CC447A">
        <w:rPr>
          <w:color w:val="auto"/>
        </w:rPr>
        <w:t>công bố.</w:t>
      </w:r>
    </w:p>
    <w:p w14:paraId="10D1D567" w14:textId="65C5F890" w:rsidR="007710EE" w:rsidRPr="00CC447A" w:rsidRDefault="000B7E3C" w:rsidP="000B7E3C">
      <w:pPr>
        <w:rPr>
          <w:color w:val="auto"/>
        </w:rPr>
      </w:pPr>
      <w:r w:rsidRPr="00CC447A">
        <w:rPr>
          <w:color w:val="auto"/>
          <w:spacing w:val="-8"/>
        </w:rPr>
        <w:t xml:space="preserve">b) </w:t>
      </w:r>
      <w:r w:rsidR="007710EE" w:rsidRPr="00CC447A">
        <w:rPr>
          <w:color w:val="auto"/>
          <w:spacing w:val="-8"/>
        </w:rPr>
        <w:t>Đối với các loại máy và thiết bị thi công chưa có trong Mục V Phụ lục này</w:t>
      </w:r>
    </w:p>
    <w:p w14:paraId="5A1A3BED" w14:textId="59A593E6" w:rsidR="00A603D1" w:rsidRPr="00CC447A" w:rsidRDefault="00B660F1" w:rsidP="000B7E3C">
      <w:pPr>
        <w:pStyle w:val="61Bullets1"/>
        <w:rPr>
          <w:color w:val="auto"/>
        </w:rPr>
      </w:pPr>
      <w:r w:rsidRPr="00CC447A">
        <w:rPr>
          <w:color w:val="auto"/>
        </w:rPr>
        <w:t>Các tài liệu liên quan đến t</w:t>
      </w:r>
      <w:r w:rsidR="005F7F3A" w:rsidRPr="00CC447A">
        <w:rPr>
          <w:color w:val="auto"/>
        </w:rPr>
        <w:t>hông số kỹ thuật chủ yếu của máy và thiết bị thi công cần xác định</w:t>
      </w:r>
      <w:r w:rsidR="007710EE" w:rsidRPr="00CC447A">
        <w:rPr>
          <w:color w:val="auto"/>
        </w:rPr>
        <w:t xml:space="preserve">, </w:t>
      </w:r>
      <w:r w:rsidR="00A603D1" w:rsidRPr="00CC447A">
        <w:rPr>
          <w:color w:val="auto"/>
        </w:rPr>
        <w:t>thông tin về nguyên giá máy và thiết bị thi công (hợp đồng, hóa đơn mua bán máy; báo giá của nhà cung cấp máy và thiết bị thi công xây dựng công trình; nguyên giá máy và thiết bị thi công của công trình/dự án tương tự).</w:t>
      </w:r>
    </w:p>
    <w:p w14:paraId="37BA9C4A" w14:textId="0C9ED0F2" w:rsidR="00A603D1" w:rsidRPr="00CC447A" w:rsidRDefault="007710EE" w:rsidP="000B7E3C">
      <w:pPr>
        <w:pStyle w:val="61Bullets1"/>
        <w:rPr>
          <w:color w:val="auto"/>
        </w:rPr>
      </w:pPr>
      <w:r w:rsidRPr="00CC447A">
        <w:rPr>
          <w:color w:val="auto"/>
        </w:rPr>
        <w:t>P</w:t>
      </w:r>
      <w:r w:rsidR="00A603D1" w:rsidRPr="00CC447A">
        <w:rPr>
          <w:color w:val="auto"/>
        </w:rPr>
        <w:t xml:space="preserve">hiếu khảo sát, thu thập số liệu và báo cáo tổng hợp kết quả khảo sát (nếu có). Số lượng phiếu khảo sát phải đảm bảo độ tin cậy, mang tính đại diện và được xác định phù hợp với </w:t>
      </w:r>
      <w:r w:rsidR="00A603D1" w:rsidRPr="00CC447A">
        <w:rPr>
          <w:color w:val="auto"/>
          <w:spacing w:val="-4"/>
        </w:rPr>
        <w:t>nhu cầu sử dụng máy trên địa bàn của tỉnh, thành phố trực thuộ</w:t>
      </w:r>
      <w:r w:rsidR="005C5B0F" w:rsidRPr="00CC447A">
        <w:rPr>
          <w:color w:val="auto"/>
          <w:spacing w:val="-4"/>
        </w:rPr>
        <w:t>c Trung ương</w:t>
      </w:r>
      <w:r w:rsidR="00A603D1" w:rsidRPr="00CC447A">
        <w:rPr>
          <w:color w:val="auto"/>
          <w:spacing w:val="-4"/>
        </w:rPr>
        <w:t>.</w:t>
      </w:r>
    </w:p>
    <w:p w14:paraId="367331F6" w14:textId="565CF096" w:rsidR="00E80EDB" w:rsidRPr="00CC447A" w:rsidRDefault="00E80EDB" w:rsidP="00F56FBB">
      <w:pPr>
        <w:pStyle w:val="Heading2"/>
        <w:rPr>
          <w:color w:val="auto"/>
        </w:rPr>
      </w:pPr>
      <w:r w:rsidRPr="00CC447A">
        <w:rPr>
          <w:color w:val="auto"/>
        </w:rPr>
        <w:t>XÁC ĐỊNH GIÁ CA MÁY VÀ THIẾT BỊ THI CÔNG CỦA CÔNG TRÌNH</w:t>
      </w:r>
    </w:p>
    <w:p w14:paraId="7C506D93" w14:textId="4C1C23AD" w:rsidR="00E80EDB" w:rsidRPr="00CC447A" w:rsidRDefault="00E80EDB" w:rsidP="00F56FBB">
      <w:pPr>
        <w:pStyle w:val="Heading3"/>
        <w:rPr>
          <w:color w:val="auto"/>
        </w:rPr>
      </w:pPr>
      <w:r w:rsidRPr="00CC447A">
        <w:rPr>
          <w:color w:val="auto"/>
        </w:rPr>
        <w:t xml:space="preserve">Xác định giá ca máy đối với các loại máy và thiết bị thi công chưa được công bố hoặc đã được cấp có thẩm quyền công bố nhưng chưa phù hợp với </w:t>
      </w:r>
      <w:r w:rsidR="00830115" w:rsidRPr="00CC447A">
        <w:rPr>
          <w:color w:val="auto"/>
        </w:rPr>
        <w:t xml:space="preserve">yêu cầu sử dụng và điều kiện thi công của </w:t>
      </w:r>
      <w:r w:rsidRPr="00CC447A">
        <w:rPr>
          <w:color w:val="auto"/>
        </w:rPr>
        <w:t>công trình</w:t>
      </w:r>
    </w:p>
    <w:p w14:paraId="34889DFC" w14:textId="4F1AB6B4" w:rsidR="00E80EDB" w:rsidRPr="00CC447A" w:rsidRDefault="000B7E3C" w:rsidP="000B7E3C">
      <w:pPr>
        <w:rPr>
          <w:b/>
          <w:color w:val="auto"/>
        </w:rPr>
      </w:pPr>
      <w:r w:rsidRPr="00CC447A">
        <w:rPr>
          <w:color w:val="auto"/>
        </w:rPr>
        <w:t xml:space="preserve">a) </w:t>
      </w:r>
      <w:r w:rsidR="00E80EDB" w:rsidRPr="00CC447A">
        <w:rPr>
          <w:color w:val="auto"/>
        </w:rPr>
        <w:t>Xác định giá ca máy đối với các loại máy và thiết bị thi công chưa được công bố:</w:t>
      </w:r>
    </w:p>
    <w:p w14:paraId="78219081" w14:textId="0F420836" w:rsidR="00E80EDB" w:rsidRPr="00CC447A" w:rsidRDefault="00E80EDB" w:rsidP="000B7E3C">
      <w:pPr>
        <w:pStyle w:val="61Bullets1"/>
        <w:rPr>
          <w:color w:val="auto"/>
        </w:rPr>
      </w:pPr>
      <w:r w:rsidRPr="00CC447A">
        <w:rPr>
          <w:color w:val="auto"/>
        </w:rPr>
        <w:t>Phương pháp xác định giá ca máy căn cứ theo hướng dẫn nêu tại Mục I</w:t>
      </w:r>
      <w:r w:rsidR="00750196" w:rsidRPr="00CC447A">
        <w:rPr>
          <w:color w:val="auto"/>
        </w:rPr>
        <w:t>II</w:t>
      </w:r>
      <w:r w:rsidRPr="00CC447A">
        <w:rPr>
          <w:color w:val="auto"/>
        </w:rPr>
        <w:t xml:space="preserve"> Phụ lục này;</w:t>
      </w:r>
    </w:p>
    <w:p w14:paraId="3AB19B67" w14:textId="397BB769" w:rsidR="00E80EDB" w:rsidRPr="00CC447A" w:rsidRDefault="00E80EDB" w:rsidP="000B7E3C">
      <w:pPr>
        <w:pStyle w:val="61Bullets1"/>
        <w:rPr>
          <w:color w:val="auto"/>
        </w:rPr>
      </w:pPr>
      <w:r w:rsidRPr="00CC447A">
        <w:rPr>
          <w:color w:val="auto"/>
        </w:rPr>
        <w:t xml:space="preserve">Đối với định mức </w:t>
      </w:r>
      <w:r w:rsidR="008F1E53" w:rsidRPr="00CC447A">
        <w:rPr>
          <w:color w:val="auto"/>
        </w:rPr>
        <w:t xml:space="preserve">các </w:t>
      </w:r>
      <w:r w:rsidRPr="00CC447A">
        <w:rPr>
          <w:color w:val="auto"/>
        </w:rPr>
        <w:t>hao phí: Số ca năm; định mức khấu hao, sử</w:t>
      </w:r>
      <w:r w:rsidR="00771B56" w:rsidRPr="00CC447A">
        <w:rPr>
          <w:color w:val="auto"/>
        </w:rPr>
        <w:t>a</w:t>
      </w:r>
      <w:r w:rsidRPr="00CC447A">
        <w:rPr>
          <w:color w:val="auto"/>
        </w:rPr>
        <w:t xml:space="preserve"> chữa, chi phí khác được xác định bằng cách vận dụng định mức các hao phí của loại máy có cùng tính năng kỹ thuật nêu tại </w:t>
      </w:r>
      <w:r w:rsidR="00DB4A32" w:rsidRPr="00CC447A">
        <w:rPr>
          <w:color w:val="auto"/>
        </w:rPr>
        <w:t>Mục V Phụ lục này</w:t>
      </w:r>
      <w:r w:rsidRPr="00CC447A">
        <w:rPr>
          <w:color w:val="auto"/>
        </w:rPr>
        <w:t xml:space="preserve"> để làm cơ sở xác định giá ca máy thi công;</w:t>
      </w:r>
    </w:p>
    <w:p w14:paraId="4AA37FAE" w14:textId="74F8FF01" w:rsidR="00E80EDB" w:rsidRPr="00CC447A" w:rsidRDefault="00E80EDB" w:rsidP="000B7E3C">
      <w:pPr>
        <w:pStyle w:val="61Bullets1"/>
        <w:rPr>
          <w:color w:val="auto"/>
        </w:rPr>
      </w:pPr>
      <w:r w:rsidRPr="00CC447A">
        <w:rPr>
          <w:color w:val="auto"/>
        </w:rPr>
        <w:t>Đối với thành phần nhân công khiển máy: được xác định theo hướng dẫn của nhà sản xuất máy hoặc yêu cầu công nghệ hoặc tham khảo máy có</w:t>
      </w:r>
      <w:r w:rsidR="00171DA7" w:rsidRPr="00CC447A">
        <w:rPr>
          <w:color w:val="auto"/>
        </w:rPr>
        <w:t xml:space="preserve"> cùng</w:t>
      </w:r>
      <w:r w:rsidRPr="00CC447A">
        <w:rPr>
          <w:color w:val="auto"/>
        </w:rPr>
        <w:t xml:space="preserve"> tính năng kỹ thuật </w:t>
      </w:r>
      <w:r w:rsidR="00171DA7" w:rsidRPr="00CC447A">
        <w:rPr>
          <w:color w:val="auto"/>
        </w:rPr>
        <w:t>nêu tại Mục V Phụ lục này</w:t>
      </w:r>
      <w:r w:rsidRPr="00CC447A">
        <w:rPr>
          <w:color w:val="auto"/>
        </w:rPr>
        <w:t xml:space="preserve">. Đơn giá nhân công xác định theo công bố của tỉnh, thành phố hoặc theo đơn giá nhân công </w:t>
      </w:r>
      <w:r w:rsidR="005035C9" w:rsidRPr="00CC447A">
        <w:rPr>
          <w:color w:val="auto"/>
        </w:rPr>
        <w:t>của</w:t>
      </w:r>
      <w:r w:rsidRPr="00CC447A">
        <w:rPr>
          <w:color w:val="auto"/>
        </w:rPr>
        <w:t xml:space="preserve"> công trình (nếu được xác định riêng cho công trình).</w:t>
      </w:r>
    </w:p>
    <w:p w14:paraId="7D661810" w14:textId="77777777" w:rsidR="00E80EDB" w:rsidRPr="00CC447A" w:rsidRDefault="00E80EDB" w:rsidP="000B7E3C">
      <w:pPr>
        <w:pStyle w:val="61Bullets1"/>
        <w:rPr>
          <w:color w:val="auto"/>
        </w:rPr>
      </w:pPr>
      <w:r w:rsidRPr="00CC447A">
        <w:rPr>
          <w:color w:val="auto"/>
        </w:rPr>
        <w:t>Đối với định mức tiêu hao nhiên liệu, năng lượng: được xác định theo quy định trong tài liệu kỹ thuật của máy do nhà sản xuất máy công bố về tiêu hao nhiên liệu, năng lượng khi máy hoạt động hoặc theo số liệu mức tiêu hao nhiên liệu, năng lượng của máy tiêu thụ phù hợp với thời gian làm việc thực tế của máy trong ca;</w:t>
      </w:r>
    </w:p>
    <w:p w14:paraId="50B6268E" w14:textId="0593A9D5" w:rsidR="00E80EDB" w:rsidRPr="00CC447A" w:rsidRDefault="00E80EDB" w:rsidP="000B7E3C">
      <w:pPr>
        <w:pStyle w:val="61Bullets1"/>
        <w:rPr>
          <w:color w:val="auto"/>
        </w:rPr>
      </w:pPr>
      <w:r w:rsidRPr="00CC447A">
        <w:rPr>
          <w:color w:val="auto"/>
        </w:rPr>
        <w:t>Nguyên giá của máy và thiết bị thi công được xác định theo hướng dẫn nêu tại điểm c, khoản 1 Mục I</w:t>
      </w:r>
      <w:r w:rsidR="00DB4A32" w:rsidRPr="00CC447A">
        <w:rPr>
          <w:color w:val="auto"/>
        </w:rPr>
        <w:t>II</w:t>
      </w:r>
      <w:r w:rsidRPr="00CC447A">
        <w:rPr>
          <w:color w:val="auto"/>
        </w:rPr>
        <w:t xml:space="preserve"> Phụ lụ</w:t>
      </w:r>
      <w:r w:rsidR="00DB4A32" w:rsidRPr="00CC447A">
        <w:rPr>
          <w:color w:val="auto"/>
        </w:rPr>
        <w:t>c này;</w:t>
      </w:r>
    </w:p>
    <w:p w14:paraId="76F20274" w14:textId="77777777" w:rsidR="00E80EDB" w:rsidRPr="00CC447A" w:rsidRDefault="00E80EDB" w:rsidP="000B7E3C">
      <w:pPr>
        <w:pStyle w:val="61Bullets1"/>
        <w:rPr>
          <w:color w:val="auto"/>
        </w:rPr>
      </w:pPr>
      <w:r w:rsidRPr="00CC447A">
        <w:rPr>
          <w:color w:val="auto"/>
        </w:rPr>
        <w:t>Ngoài ra có thể tham khảo giá ca máy của công trình, dự án đã và đang thực hiện sau khi quy đổi về mặt bằng giá tại thời điểm xác định giá ca máy của công trình để quyết định áp dụng.</w:t>
      </w:r>
    </w:p>
    <w:p w14:paraId="3D55196C" w14:textId="51493A28" w:rsidR="00E80EDB" w:rsidRPr="00CC447A" w:rsidRDefault="000B7E3C" w:rsidP="000B7E3C">
      <w:pPr>
        <w:rPr>
          <w:color w:val="auto"/>
        </w:rPr>
      </w:pPr>
      <w:r w:rsidRPr="00CC447A">
        <w:rPr>
          <w:color w:val="auto"/>
        </w:rPr>
        <w:t xml:space="preserve">b) </w:t>
      </w:r>
      <w:r w:rsidR="00E80EDB" w:rsidRPr="00CC447A">
        <w:rPr>
          <w:color w:val="auto"/>
        </w:rPr>
        <w:t>Xác định giá ca máy đối với các loại máy và thiết bị thi công đã được cấp có thẩm quyền công bố nhưng áp dụng cho công trình chưa phù hợp</w:t>
      </w:r>
    </w:p>
    <w:p w14:paraId="04BD12B0" w14:textId="04D20F15" w:rsidR="00E80EDB" w:rsidRPr="00CC447A" w:rsidRDefault="00E80EDB" w:rsidP="000B7E3C">
      <w:pPr>
        <w:pStyle w:val="61Bullets1"/>
        <w:rPr>
          <w:color w:val="auto"/>
        </w:rPr>
      </w:pPr>
      <w:r w:rsidRPr="00CC447A">
        <w:rPr>
          <w:color w:val="auto"/>
        </w:rPr>
        <w:t xml:space="preserve">Căn cứ theo </w:t>
      </w:r>
      <w:r w:rsidR="00DB4A32" w:rsidRPr="00CC447A">
        <w:rPr>
          <w:color w:val="auto"/>
        </w:rPr>
        <w:t>b</w:t>
      </w:r>
      <w:r w:rsidRPr="00CC447A">
        <w:rPr>
          <w:color w:val="auto"/>
        </w:rPr>
        <w:t xml:space="preserve">ảng </w:t>
      </w:r>
      <w:r w:rsidR="00DB4A32" w:rsidRPr="00CC447A">
        <w:rPr>
          <w:color w:val="auto"/>
        </w:rPr>
        <w:t xml:space="preserve">định mức </w:t>
      </w:r>
      <w:r w:rsidR="000F3149" w:rsidRPr="00CC447A">
        <w:rPr>
          <w:color w:val="auto"/>
        </w:rPr>
        <w:t xml:space="preserve">các </w:t>
      </w:r>
      <w:r w:rsidR="00DB4A32" w:rsidRPr="00CC447A">
        <w:rPr>
          <w:color w:val="auto"/>
        </w:rPr>
        <w:t>hao phí</w:t>
      </w:r>
      <w:r w:rsidR="000F3149" w:rsidRPr="00CC447A">
        <w:rPr>
          <w:color w:val="auto"/>
        </w:rPr>
        <w:t>, các dữ liệu cơ bản</w:t>
      </w:r>
      <w:r w:rsidR="00DB4A32" w:rsidRPr="00CC447A">
        <w:rPr>
          <w:color w:val="auto"/>
        </w:rPr>
        <w:t xml:space="preserve"> và nguyên giá làm cơ sở xác định giá ca máy nêu</w:t>
      </w:r>
      <w:r w:rsidRPr="00CC447A">
        <w:rPr>
          <w:color w:val="auto"/>
        </w:rPr>
        <w:t xml:space="preserve"> tại Mụ</w:t>
      </w:r>
      <w:r w:rsidR="00DB4A32" w:rsidRPr="00CC447A">
        <w:rPr>
          <w:color w:val="auto"/>
        </w:rPr>
        <w:t>c V</w:t>
      </w:r>
      <w:r w:rsidRPr="00CC447A">
        <w:rPr>
          <w:color w:val="auto"/>
        </w:rPr>
        <w:t xml:space="preserve"> Phụ lục này điều chỉnh các định mức hao phí, dữ liệu để cập nhật, tính toán lại giá ca máy;</w:t>
      </w:r>
    </w:p>
    <w:p w14:paraId="6482A43B" w14:textId="6B9D5CF6" w:rsidR="00E80EDB" w:rsidRPr="00CC447A" w:rsidRDefault="00E80EDB" w:rsidP="000B7E3C">
      <w:pPr>
        <w:pStyle w:val="61Bullets1"/>
        <w:rPr>
          <w:color w:val="auto"/>
        </w:rPr>
      </w:pPr>
      <w:r w:rsidRPr="00CC447A">
        <w:rPr>
          <w:color w:val="auto"/>
        </w:rPr>
        <w:t xml:space="preserve">Giá các yếu tố đầu vào (nhiên liệu, năng lượng; đơn giá nhân công) được xác định phù hợp với công trình và quy định tại Thông tư </w:t>
      </w:r>
      <w:r w:rsidR="00480574" w:rsidRPr="00CC447A">
        <w:rPr>
          <w:color w:val="auto"/>
        </w:rPr>
        <w:t>hướng dẫn</w:t>
      </w:r>
      <w:r w:rsidRPr="00CC447A">
        <w:rPr>
          <w:color w:val="auto"/>
        </w:rPr>
        <w:t xml:space="preserve"> một số nội dung xác định và quản lý chi phí đầu tư xây dựng công trình.</w:t>
      </w:r>
    </w:p>
    <w:p w14:paraId="462BFC68" w14:textId="13B3F443" w:rsidR="00DA55DE" w:rsidRPr="00CC447A" w:rsidRDefault="000B7E3C" w:rsidP="000B7E3C">
      <w:pPr>
        <w:rPr>
          <w:color w:val="auto"/>
        </w:rPr>
      </w:pPr>
      <w:r w:rsidRPr="00CC447A">
        <w:rPr>
          <w:color w:val="auto"/>
        </w:rPr>
        <w:t xml:space="preserve">c) </w:t>
      </w:r>
      <w:r w:rsidR="00DA55DE" w:rsidRPr="00CC447A">
        <w:rPr>
          <w:color w:val="auto"/>
        </w:rPr>
        <w:t>Hồ sơ xác định giá ca máy và thiết bị thi công của công trình: Hồ sơ xác định giá ca máy và thiết bị thi công của công trình gồm:</w:t>
      </w:r>
    </w:p>
    <w:p w14:paraId="207EF840" w14:textId="0235F1D4" w:rsidR="00DA55DE" w:rsidRPr="00CC447A" w:rsidRDefault="00DA55DE" w:rsidP="000B7E3C">
      <w:pPr>
        <w:pStyle w:val="61Bullets1"/>
        <w:rPr>
          <w:color w:val="auto"/>
        </w:rPr>
      </w:pPr>
      <w:r w:rsidRPr="00CC447A">
        <w:rPr>
          <w:color w:val="auto"/>
        </w:rPr>
        <w:t>Các tài liệu liên quan đến thông số kỹ thuật chủ yếu của máy và thiết bị thi công cần xác đị</w:t>
      </w:r>
      <w:r w:rsidR="007710EE" w:rsidRPr="00CC447A">
        <w:rPr>
          <w:color w:val="auto"/>
        </w:rPr>
        <w:t xml:space="preserve">nh, </w:t>
      </w:r>
      <w:r w:rsidRPr="00CC447A">
        <w:rPr>
          <w:color w:val="auto"/>
        </w:rPr>
        <w:t>thông tin về nguyên giá máy và thiết bị thi công (hợp đồng, hóa đơn mua bán máy; báo giá của nhà cung cấp máy và thiết bị thi công xây dựng công trình; nguyên giá máy và thiết bị thi công của công trình/dự án tương tự);</w:t>
      </w:r>
    </w:p>
    <w:p w14:paraId="0D8CE2A3" w14:textId="14C059B6" w:rsidR="00DA55DE" w:rsidRPr="00CC447A" w:rsidRDefault="00DA55DE" w:rsidP="000B7E3C">
      <w:pPr>
        <w:pStyle w:val="61Bullets1"/>
        <w:rPr>
          <w:color w:val="auto"/>
        </w:rPr>
      </w:pPr>
      <w:r w:rsidRPr="00CC447A">
        <w:rPr>
          <w:color w:val="auto"/>
        </w:rPr>
        <w:t>Thuyết minh, xử lý số liệu</w:t>
      </w:r>
      <w:r w:rsidR="007710EE" w:rsidRPr="00CC447A">
        <w:rPr>
          <w:color w:val="auto"/>
        </w:rPr>
        <w:t xml:space="preserve">, </w:t>
      </w:r>
      <w:r w:rsidRPr="00CC447A">
        <w:rPr>
          <w:color w:val="auto"/>
        </w:rPr>
        <w:t>tính toán giá ca máy và thiết bị thi công của công trình.</w:t>
      </w:r>
    </w:p>
    <w:p w14:paraId="02E3516A" w14:textId="77777777" w:rsidR="00E80EDB" w:rsidRPr="00CC447A" w:rsidRDefault="00E80EDB" w:rsidP="00F56FBB">
      <w:pPr>
        <w:pStyle w:val="Heading3"/>
        <w:rPr>
          <w:color w:val="auto"/>
        </w:rPr>
      </w:pPr>
      <w:r w:rsidRPr="00CC447A">
        <w:rPr>
          <w:color w:val="auto"/>
        </w:rPr>
        <w:t>Xác định giá ca máy chờ đợi</w:t>
      </w:r>
    </w:p>
    <w:p w14:paraId="65B70B26" w14:textId="77777777" w:rsidR="00E80EDB" w:rsidRPr="00CC447A" w:rsidRDefault="00E80EDB" w:rsidP="000B7E3C">
      <w:pPr>
        <w:rPr>
          <w:color w:val="auto"/>
        </w:rPr>
      </w:pPr>
      <w:r w:rsidRPr="00CC447A">
        <w:rPr>
          <w:color w:val="auto"/>
        </w:rPr>
        <w:t>Trường hợp cần xác định giá ca máy chờ đợi thì giá ca máy chờ đợi bao gồm các khoản mục chi phí sau: chi phí khấu hao (được tính 50% chi phí khấu hao), chi phí nhân công điều khiển (được tính 50% chi phí nhân công điều khiển) và chi phí khác của máy.</w:t>
      </w:r>
    </w:p>
    <w:p w14:paraId="284554A5" w14:textId="0C54A47A" w:rsidR="00464A61" w:rsidRPr="00CC447A" w:rsidRDefault="00B45698" w:rsidP="00F56FBB">
      <w:pPr>
        <w:pStyle w:val="Heading2"/>
        <w:rPr>
          <w:color w:val="auto"/>
        </w:rPr>
      </w:pPr>
      <w:r w:rsidRPr="00CC447A">
        <w:rPr>
          <w:color w:val="auto"/>
        </w:rPr>
        <w:t xml:space="preserve">XÁC ĐỊNH </w:t>
      </w:r>
      <w:r w:rsidR="00A85330" w:rsidRPr="00CC447A">
        <w:rPr>
          <w:color w:val="auto"/>
        </w:rPr>
        <w:t>CÁC KHOẢN MỤ</w:t>
      </w:r>
      <w:r w:rsidR="00002342" w:rsidRPr="00CC447A">
        <w:rPr>
          <w:color w:val="auto"/>
        </w:rPr>
        <w:t xml:space="preserve">C CHI PHÍ CỦA </w:t>
      </w:r>
      <w:r w:rsidRPr="00CC447A">
        <w:rPr>
          <w:color w:val="auto"/>
        </w:rPr>
        <w:t>GIÁ CA MÁY</w:t>
      </w:r>
      <w:r w:rsidR="00A87BC7" w:rsidRPr="00CC447A">
        <w:rPr>
          <w:color w:val="auto"/>
        </w:rPr>
        <w:t xml:space="preserve"> VÀ THIẾT BỊ THI CÔNG</w:t>
      </w:r>
      <w:r w:rsidRPr="00CC447A">
        <w:rPr>
          <w:color w:val="auto"/>
        </w:rPr>
        <w:t xml:space="preserve"> </w:t>
      </w:r>
    </w:p>
    <w:p w14:paraId="1A0946B3" w14:textId="5F948D48" w:rsidR="004B7C83" w:rsidRPr="00CC447A" w:rsidRDefault="00DB4A32" w:rsidP="000B7E3C">
      <w:pPr>
        <w:rPr>
          <w:color w:val="auto"/>
          <w:spacing w:val="-4"/>
        </w:rPr>
      </w:pPr>
      <w:r w:rsidRPr="00CC447A">
        <w:rPr>
          <w:color w:val="auto"/>
          <w:spacing w:val="-4"/>
        </w:rPr>
        <w:t>Các k</w:t>
      </w:r>
      <w:r w:rsidR="00FC19D0" w:rsidRPr="00CC447A">
        <w:rPr>
          <w:color w:val="auto"/>
          <w:spacing w:val="-4"/>
        </w:rPr>
        <w:t>hoả</w:t>
      </w:r>
      <w:r w:rsidR="00EB17FD" w:rsidRPr="00CC447A">
        <w:rPr>
          <w:color w:val="auto"/>
          <w:spacing w:val="-4"/>
        </w:rPr>
        <w:t>n</w:t>
      </w:r>
      <w:r w:rsidR="00FC19D0" w:rsidRPr="00CC447A">
        <w:rPr>
          <w:color w:val="auto"/>
          <w:spacing w:val="-4"/>
        </w:rPr>
        <w:t xml:space="preserve"> mục </w:t>
      </w:r>
      <w:r w:rsidR="00FC19D0" w:rsidRPr="00CC447A">
        <w:rPr>
          <w:color w:val="auto"/>
        </w:rPr>
        <w:t>chi phí khấu hao, chi phí sửa chữa, chi phí nhiên liệu, năng lượng, chi phí nhân công điều khiển và chi phí khác của máy</w:t>
      </w:r>
      <w:r w:rsidR="00FC19D0" w:rsidRPr="00CC447A" w:rsidDel="00FC19D0">
        <w:rPr>
          <w:color w:val="auto"/>
          <w:spacing w:val="-4"/>
        </w:rPr>
        <w:t xml:space="preserve"> </w:t>
      </w:r>
      <w:r w:rsidR="00161621" w:rsidRPr="00CC447A">
        <w:rPr>
          <w:color w:val="auto"/>
          <w:spacing w:val="-4"/>
        </w:rPr>
        <w:t xml:space="preserve">và được xác định theo công thức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8"/>
        <w:gridCol w:w="4385"/>
        <w:gridCol w:w="2409"/>
      </w:tblGrid>
      <w:tr w:rsidR="00CC447A" w:rsidRPr="00CC447A" w14:paraId="48AC61F7" w14:textId="77777777" w:rsidTr="0071773E">
        <w:tc>
          <w:tcPr>
            <w:tcW w:w="3020" w:type="dxa"/>
            <w:vAlign w:val="center"/>
          </w:tcPr>
          <w:p w14:paraId="495821AE" w14:textId="77777777" w:rsidR="000B7E3C" w:rsidRPr="00CC447A" w:rsidRDefault="000B7E3C" w:rsidP="00190E8D">
            <w:pPr>
              <w:pStyle w:val="BodyTextFirstIndent"/>
              <w:rPr>
                <w:color w:val="auto"/>
              </w:rPr>
            </w:pPr>
          </w:p>
        </w:tc>
        <w:tc>
          <w:tcPr>
            <w:tcW w:w="3021" w:type="dxa"/>
            <w:vAlign w:val="center"/>
          </w:tcPr>
          <w:p w14:paraId="5510E088" w14:textId="363993EF" w:rsidR="000B7E3C" w:rsidRPr="00CC447A" w:rsidRDefault="00190E8D" w:rsidP="00190E8D">
            <w:pPr>
              <w:pStyle w:val="BodyTextFirstIndent"/>
              <w:rPr>
                <w:color w:val="auto"/>
              </w:rPr>
            </w:pPr>
            <w:r w:rsidRPr="00CC447A">
              <w:rPr>
                <w:color w:val="auto"/>
                <w:position w:val="-12"/>
              </w:rPr>
              <w:object w:dxaOrig="4140" w:dyaOrig="380" w14:anchorId="54EBC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45pt;height:19.4pt" o:ole="">
                  <v:imagedata r:id="rId8" o:title=""/>
                </v:shape>
                <o:OLEObject Type="Embed" ProgID="Equation.DSMT4" ShapeID="_x0000_i1025" DrawAspect="Content" ObjectID="_1842710173" r:id="rId9"/>
              </w:object>
            </w:r>
          </w:p>
        </w:tc>
        <w:tc>
          <w:tcPr>
            <w:tcW w:w="3021" w:type="dxa"/>
            <w:vAlign w:val="center"/>
          </w:tcPr>
          <w:p w14:paraId="0382B6D3" w14:textId="6079340B" w:rsidR="000B7E3C" w:rsidRPr="00CC447A" w:rsidRDefault="00190E8D" w:rsidP="00190E8D">
            <w:pPr>
              <w:pStyle w:val="BodyTextFirstIndent"/>
              <w:jc w:val="right"/>
              <w:rPr>
                <w:color w:val="auto"/>
                <w:lang w:val="en-US"/>
              </w:rPr>
            </w:pPr>
            <w:r w:rsidRPr="00CC447A">
              <w:rPr>
                <w:color w:val="auto"/>
                <w:lang w:val="en-US"/>
              </w:rPr>
              <w:t>(5.1)</w:t>
            </w:r>
          </w:p>
        </w:tc>
      </w:tr>
    </w:tbl>
    <w:p w14:paraId="5ACBA53B" w14:textId="77777777" w:rsidR="004B7C83" w:rsidRPr="00CC447A" w:rsidRDefault="004B7C83" w:rsidP="00721551">
      <w:pPr>
        <w:rPr>
          <w:color w:val="auto"/>
          <w:szCs w:val="28"/>
        </w:rPr>
      </w:pPr>
      <w:r w:rsidRPr="00CC447A">
        <w:rPr>
          <w:color w:val="auto"/>
          <w:szCs w:val="28"/>
        </w:rPr>
        <w:t>Trong đó:</w:t>
      </w:r>
    </w:p>
    <w:p w14:paraId="518EB8C0" w14:textId="75B969EC" w:rsidR="004B7C83" w:rsidRPr="00CC447A" w:rsidRDefault="004B7C83" w:rsidP="002C292B">
      <w:pPr>
        <w:rPr>
          <w:color w:val="auto"/>
          <w:lang w:val="en-US"/>
        </w:rPr>
      </w:pPr>
      <w:r w:rsidRPr="00CC447A">
        <w:rPr>
          <w:color w:val="auto"/>
        </w:rPr>
        <w:t>C</w:t>
      </w:r>
      <w:r w:rsidRPr="00CC447A">
        <w:rPr>
          <w:color w:val="auto"/>
          <w:vertAlign w:val="subscript"/>
        </w:rPr>
        <w:t>CM</w:t>
      </w:r>
      <w:r w:rsidRPr="00CC447A">
        <w:rPr>
          <w:color w:val="auto"/>
        </w:rPr>
        <w:t>: giá ca máy (đồng/ca)</w:t>
      </w:r>
      <w:r w:rsidR="003F0F08" w:rsidRPr="00CC447A">
        <w:rPr>
          <w:color w:val="auto"/>
          <w:lang w:val="en-US"/>
        </w:rPr>
        <w:t>;</w:t>
      </w:r>
    </w:p>
    <w:p w14:paraId="6B52824D" w14:textId="4F588190" w:rsidR="00395638" w:rsidRPr="00CC447A" w:rsidRDefault="00395638" w:rsidP="002C292B">
      <w:pPr>
        <w:rPr>
          <w:color w:val="auto"/>
          <w:lang w:val="en-US"/>
        </w:rPr>
      </w:pPr>
      <w:r w:rsidRPr="00CC447A">
        <w:rPr>
          <w:color w:val="auto"/>
        </w:rPr>
        <w:t>C</w:t>
      </w:r>
      <w:r w:rsidRPr="00CC447A">
        <w:rPr>
          <w:color w:val="auto"/>
          <w:vertAlign w:val="subscript"/>
        </w:rPr>
        <w:t>KH</w:t>
      </w:r>
      <w:r w:rsidRPr="00CC447A">
        <w:rPr>
          <w:color w:val="auto"/>
        </w:rPr>
        <w:t>: chi phí khấu hao (đồng/ca)</w:t>
      </w:r>
      <w:r w:rsidR="003F0F08" w:rsidRPr="00CC447A">
        <w:rPr>
          <w:color w:val="auto"/>
          <w:lang w:val="en-US"/>
        </w:rPr>
        <w:t>;</w:t>
      </w:r>
    </w:p>
    <w:p w14:paraId="575DBB08" w14:textId="770A38AC" w:rsidR="00395638" w:rsidRPr="00CC447A" w:rsidRDefault="00395638" w:rsidP="002C292B">
      <w:pPr>
        <w:rPr>
          <w:color w:val="auto"/>
          <w:lang w:val="en-US"/>
        </w:rPr>
      </w:pPr>
      <w:r w:rsidRPr="00CC447A">
        <w:rPr>
          <w:color w:val="auto"/>
        </w:rPr>
        <w:t>C</w:t>
      </w:r>
      <w:r w:rsidRPr="00CC447A">
        <w:rPr>
          <w:color w:val="auto"/>
          <w:vertAlign w:val="subscript"/>
        </w:rPr>
        <w:t>SC</w:t>
      </w:r>
      <w:r w:rsidRPr="00CC447A">
        <w:rPr>
          <w:color w:val="auto"/>
          <w:lang w:val="en-US"/>
        </w:rPr>
        <w:t>:</w:t>
      </w:r>
      <w:r w:rsidRPr="00CC447A">
        <w:rPr>
          <w:color w:val="auto"/>
        </w:rPr>
        <w:t xml:space="preserve"> chi phí sửa chữa (đồng/ca)</w:t>
      </w:r>
      <w:r w:rsidR="003F0F08" w:rsidRPr="00CC447A">
        <w:rPr>
          <w:color w:val="auto"/>
          <w:lang w:val="en-US"/>
        </w:rPr>
        <w:t>;</w:t>
      </w:r>
    </w:p>
    <w:p w14:paraId="41DD13DF" w14:textId="017854DD" w:rsidR="000358D6" w:rsidRPr="00CC447A" w:rsidRDefault="000358D6" w:rsidP="002C292B">
      <w:pPr>
        <w:rPr>
          <w:color w:val="auto"/>
          <w:lang w:val="en-US"/>
        </w:rPr>
      </w:pPr>
      <w:r w:rsidRPr="00CC447A">
        <w:rPr>
          <w:color w:val="auto"/>
        </w:rPr>
        <w:t>C</w:t>
      </w:r>
      <w:r w:rsidRPr="00CC447A">
        <w:rPr>
          <w:color w:val="auto"/>
          <w:vertAlign w:val="subscript"/>
        </w:rPr>
        <w:t>NL</w:t>
      </w:r>
      <w:r w:rsidRPr="00CC447A">
        <w:rPr>
          <w:color w:val="auto"/>
        </w:rPr>
        <w:t>: chi phí nhiên liệu, năng lượng (đồng/ca)</w:t>
      </w:r>
      <w:r w:rsidR="003F0F08" w:rsidRPr="00CC447A">
        <w:rPr>
          <w:color w:val="auto"/>
          <w:lang w:val="en-US"/>
        </w:rPr>
        <w:t>;</w:t>
      </w:r>
    </w:p>
    <w:p w14:paraId="5950366A" w14:textId="6E92AB32" w:rsidR="000358D6" w:rsidRPr="00CC447A" w:rsidRDefault="000358D6" w:rsidP="002C292B">
      <w:pPr>
        <w:rPr>
          <w:color w:val="auto"/>
          <w:lang w:val="en-US"/>
        </w:rPr>
      </w:pPr>
      <w:r w:rsidRPr="00CC447A">
        <w:rPr>
          <w:color w:val="auto"/>
        </w:rPr>
        <w:t>C</w:t>
      </w:r>
      <w:r w:rsidRPr="00CC447A">
        <w:rPr>
          <w:color w:val="auto"/>
          <w:vertAlign w:val="subscript"/>
          <w:lang w:val="en-US"/>
        </w:rPr>
        <w:t>NC</w:t>
      </w:r>
      <w:r w:rsidRPr="00CC447A">
        <w:rPr>
          <w:color w:val="auto"/>
          <w:lang w:val="en-US"/>
        </w:rPr>
        <w:t>:</w:t>
      </w:r>
      <w:r w:rsidRPr="00CC447A">
        <w:rPr>
          <w:color w:val="auto"/>
        </w:rPr>
        <w:t xml:space="preserve"> chi phí nhân công </w:t>
      </w:r>
      <w:r w:rsidRPr="00CC447A">
        <w:rPr>
          <w:color w:val="auto"/>
          <w:lang w:val="en-US"/>
        </w:rPr>
        <w:t>đ</w:t>
      </w:r>
      <w:r w:rsidRPr="00CC447A">
        <w:rPr>
          <w:color w:val="auto"/>
        </w:rPr>
        <w:t>iều khiển (đồng/ca)</w:t>
      </w:r>
      <w:r w:rsidR="003F0F08" w:rsidRPr="00CC447A">
        <w:rPr>
          <w:color w:val="auto"/>
          <w:lang w:val="en-US"/>
        </w:rPr>
        <w:t>;</w:t>
      </w:r>
    </w:p>
    <w:p w14:paraId="754469A1" w14:textId="0BBE8E45" w:rsidR="00D3589F" w:rsidRPr="00CC447A" w:rsidRDefault="004B7C83" w:rsidP="002C292B">
      <w:pPr>
        <w:rPr>
          <w:color w:val="auto"/>
          <w:lang w:val="en-US"/>
        </w:rPr>
      </w:pPr>
      <w:r w:rsidRPr="00CC447A">
        <w:rPr>
          <w:color w:val="auto"/>
        </w:rPr>
        <w:t>C</w:t>
      </w:r>
      <w:r w:rsidRPr="00CC447A">
        <w:rPr>
          <w:color w:val="auto"/>
          <w:vertAlign w:val="subscript"/>
          <w:lang w:val="en-US"/>
        </w:rPr>
        <w:t>CPK</w:t>
      </w:r>
      <w:r w:rsidRPr="00CC447A">
        <w:rPr>
          <w:color w:val="auto"/>
          <w:lang w:val="en-US"/>
        </w:rPr>
        <w:t>:</w:t>
      </w:r>
      <w:r w:rsidRPr="00CC447A">
        <w:rPr>
          <w:color w:val="auto"/>
        </w:rPr>
        <w:t xml:space="preserve"> chi phí khác (đồng/ca)</w:t>
      </w:r>
      <w:r w:rsidR="003F0F08" w:rsidRPr="00CC447A">
        <w:rPr>
          <w:color w:val="auto"/>
          <w:lang w:val="en-US"/>
        </w:rPr>
        <w:t>.</w:t>
      </w:r>
    </w:p>
    <w:p w14:paraId="64B69399" w14:textId="1F993EB2" w:rsidR="00D3589F" w:rsidRPr="00CC447A" w:rsidRDefault="00FC19D0" w:rsidP="001C6160">
      <w:pPr>
        <w:rPr>
          <w:color w:val="auto"/>
          <w:lang w:val="en-US"/>
        </w:rPr>
      </w:pPr>
      <w:r w:rsidRPr="00CC447A">
        <w:rPr>
          <w:color w:val="auto"/>
          <w:lang w:val="en-US"/>
        </w:rPr>
        <w:t>Các khoản mục chi phí trong giá ca máy được xác định trên cơ sở</w:t>
      </w:r>
      <w:r w:rsidR="00487ED5" w:rsidRPr="00CC447A">
        <w:rPr>
          <w:color w:val="auto"/>
          <w:lang w:val="en-US"/>
        </w:rPr>
        <w:t xml:space="preserve"> nguyên giá máy, định mức các hao phí xác định giá ca máy và giá các yếu tố </w:t>
      </w:r>
      <w:r w:rsidR="00D3589F" w:rsidRPr="00CC447A">
        <w:rPr>
          <w:color w:val="auto"/>
          <w:lang w:val="en-US"/>
        </w:rPr>
        <w:t>nhiên liệu, năng lượng, đơn giá nhân công</w:t>
      </w:r>
      <w:r w:rsidR="002543C3" w:rsidRPr="00CC447A">
        <w:rPr>
          <w:color w:val="auto"/>
          <w:lang w:val="en-US"/>
        </w:rPr>
        <w:t>.</w:t>
      </w:r>
    </w:p>
    <w:p w14:paraId="4B493072" w14:textId="76DC4939" w:rsidR="00FC19D0" w:rsidRPr="00CC447A" w:rsidRDefault="00FC19D0" w:rsidP="00EE7EED">
      <w:pPr>
        <w:pStyle w:val="Heading3"/>
        <w:numPr>
          <w:ilvl w:val="2"/>
          <w:numId w:val="14"/>
        </w:numPr>
        <w:rPr>
          <w:color w:val="auto"/>
        </w:rPr>
      </w:pPr>
      <w:r w:rsidRPr="00CC447A">
        <w:rPr>
          <w:color w:val="auto"/>
        </w:rPr>
        <w:t>Xác định chi phí khấu hao</w:t>
      </w:r>
    </w:p>
    <w:p w14:paraId="51D4536A" w14:textId="77777777" w:rsidR="00FC19D0" w:rsidRPr="00CC447A" w:rsidRDefault="00FC19D0" w:rsidP="001C6160">
      <w:pPr>
        <w:rPr>
          <w:color w:val="auto"/>
        </w:rPr>
      </w:pPr>
      <w:r w:rsidRPr="00CC447A">
        <w:rPr>
          <w:color w:val="auto"/>
        </w:rPr>
        <w:t>a) Trong quá trình sử dụng máy, máy bị hao mòn, giảm dần giá trị sử dụng và giá trị của máy do tham gia vào hoạt động sản xuất kinh doanh, do bào mòn của tự nhiên.</w:t>
      </w:r>
    </w:p>
    <w:p w14:paraId="5990E6B8" w14:textId="77777777" w:rsidR="00FC19D0" w:rsidRPr="00CC447A" w:rsidRDefault="00FC19D0" w:rsidP="001C6160">
      <w:pPr>
        <w:rPr>
          <w:color w:val="auto"/>
        </w:rPr>
      </w:pPr>
      <w:r w:rsidRPr="00CC447A">
        <w:rPr>
          <w:color w:val="auto"/>
        </w:rPr>
        <w:t>Khấu hao máy là việc tính toán, và phân bổ một cách có hệ thống nguyên giá của máy vào chi phí sản xuất, kinh doanh trong thời gian trích khấu hao của máy để thu hồi vốn đầu tư máy. Khấu hao của máy được tính trong giá ca máy.</w:t>
      </w:r>
    </w:p>
    <w:p w14:paraId="26EFF930" w14:textId="603F85AD" w:rsidR="00FC19D0" w:rsidRPr="00CC447A" w:rsidRDefault="00FC19D0" w:rsidP="001C6160">
      <w:pPr>
        <w:rPr>
          <w:color w:val="auto"/>
        </w:rPr>
      </w:pPr>
      <w:r w:rsidRPr="00CC447A">
        <w:rPr>
          <w:color w:val="auto"/>
        </w:rPr>
        <w:t>b) Chi phí khấu hao trong giá ca máy được xác định theo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171"/>
        <w:gridCol w:w="2958"/>
      </w:tblGrid>
      <w:tr w:rsidR="00CC447A" w:rsidRPr="00CC447A" w14:paraId="6E3150FA" w14:textId="77777777" w:rsidTr="0071773E">
        <w:tc>
          <w:tcPr>
            <w:tcW w:w="3020" w:type="dxa"/>
            <w:vAlign w:val="center"/>
          </w:tcPr>
          <w:p w14:paraId="0AB01758" w14:textId="77777777" w:rsidR="0071773E" w:rsidRPr="00CC447A" w:rsidRDefault="0071773E" w:rsidP="0071773E">
            <w:pPr>
              <w:pStyle w:val="BodyTextFirstIndent"/>
              <w:rPr>
                <w:color w:val="auto"/>
              </w:rPr>
            </w:pPr>
          </w:p>
        </w:tc>
        <w:tc>
          <w:tcPr>
            <w:tcW w:w="3021" w:type="dxa"/>
            <w:vAlign w:val="center"/>
          </w:tcPr>
          <w:p w14:paraId="207C44E4" w14:textId="51291238" w:rsidR="0071773E" w:rsidRPr="00CC447A" w:rsidRDefault="0071773E" w:rsidP="0071773E">
            <w:pPr>
              <w:pStyle w:val="BodyTextFirstIndent"/>
              <w:rPr>
                <w:color w:val="auto"/>
              </w:rPr>
            </w:pPr>
            <w:r w:rsidRPr="00CC447A">
              <w:rPr>
                <w:color w:val="auto"/>
                <w:position w:val="-32"/>
                <w:szCs w:val="28"/>
              </w:rPr>
              <w:object w:dxaOrig="2580" w:dyaOrig="740" w14:anchorId="7CB5451B">
                <v:shape id="_x0000_i1026" type="#_x0000_t75" style="width:147.7pt;height:41.95pt" o:ole="">
                  <v:imagedata r:id="rId10" o:title=""/>
                </v:shape>
                <o:OLEObject Type="Embed" ProgID="Equation.DSMT4" ShapeID="_x0000_i1026" DrawAspect="Content" ObjectID="_1842710174" r:id="rId11"/>
              </w:object>
            </w:r>
          </w:p>
        </w:tc>
        <w:tc>
          <w:tcPr>
            <w:tcW w:w="3021" w:type="dxa"/>
            <w:vAlign w:val="center"/>
          </w:tcPr>
          <w:p w14:paraId="5A6BA1F6" w14:textId="2E12FC69" w:rsidR="0071773E" w:rsidRPr="00CC447A" w:rsidRDefault="0071773E" w:rsidP="0071773E">
            <w:pPr>
              <w:pStyle w:val="BodyTextFirstIndent"/>
              <w:jc w:val="right"/>
              <w:rPr>
                <w:color w:val="auto"/>
                <w:lang w:val="en-US"/>
              </w:rPr>
            </w:pPr>
            <w:r w:rsidRPr="00CC447A">
              <w:rPr>
                <w:color w:val="auto"/>
                <w:lang w:val="en-US"/>
              </w:rPr>
              <w:t>(5.2)</w:t>
            </w:r>
          </w:p>
        </w:tc>
      </w:tr>
    </w:tbl>
    <w:p w14:paraId="6A644D76" w14:textId="77777777" w:rsidR="00FC19D0" w:rsidRPr="00CC447A" w:rsidRDefault="00FC19D0" w:rsidP="00721551">
      <w:pPr>
        <w:spacing w:before="100" w:after="100"/>
        <w:rPr>
          <w:color w:val="auto"/>
          <w:szCs w:val="28"/>
        </w:rPr>
      </w:pPr>
      <w:r w:rsidRPr="00CC447A">
        <w:rPr>
          <w:color w:val="auto"/>
          <w:szCs w:val="28"/>
        </w:rPr>
        <w:t>Trong đó:</w:t>
      </w:r>
    </w:p>
    <w:p w14:paraId="24FC94F7" w14:textId="2BEB587C" w:rsidR="00FC19D0" w:rsidRPr="00CC447A" w:rsidRDefault="00FC19D0" w:rsidP="001C6160">
      <w:pPr>
        <w:rPr>
          <w:color w:val="auto"/>
          <w:lang w:val="en-US"/>
        </w:rPr>
      </w:pPr>
      <w:r w:rsidRPr="00CC447A">
        <w:rPr>
          <w:color w:val="auto"/>
        </w:rPr>
        <w:t>C</w:t>
      </w:r>
      <w:r w:rsidRPr="00CC447A">
        <w:rPr>
          <w:color w:val="auto"/>
          <w:vertAlign w:val="subscript"/>
        </w:rPr>
        <w:t>KH</w:t>
      </w:r>
      <w:r w:rsidRPr="00CC447A">
        <w:rPr>
          <w:color w:val="auto"/>
        </w:rPr>
        <w:t>: chi phí khấu hao trong giá ca máy (đồng/ca)</w:t>
      </w:r>
      <w:r w:rsidR="003F0F08" w:rsidRPr="00CC447A">
        <w:rPr>
          <w:color w:val="auto"/>
          <w:lang w:val="en-US"/>
        </w:rPr>
        <w:t>;</w:t>
      </w:r>
    </w:p>
    <w:p w14:paraId="08EB8D31" w14:textId="7F415716" w:rsidR="00FC19D0" w:rsidRPr="00CC447A" w:rsidRDefault="00FC19D0" w:rsidP="001C6160">
      <w:pPr>
        <w:rPr>
          <w:color w:val="auto"/>
          <w:lang w:val="en-US"/>
        </w:rPr>
      </w:pPr>
      <w:r w:rsidRPr="00CC447A">
        <w:rPr>
          <w:color w:val="auto"/>
        </w:rPr>
        <w:t>G: nguyên giá máy trước thuế (đồng)</w:t>
      </w:r>
      <w:r w:rsidR="003F0F08" w:rsidRPr="00CC447A">
        <w:rPr>
          <w:color w:val="auto"/>
          <w:lang w:val="en-US"/>
        </w:rPr>
        <w:t>;</w:t>
      </w:r>
    </w:p>
    <w:p w14:paraId="4F9452E3" w14:textId="6D9C2637" w:rsidR="00FC19D0" w:rsidRPr="00CC447A" w:rsidRDefault="00FC19D0" w:rsidP="001C6160">
      <w:pPr>
        <w:rPr>
          <w:color w:val="auto"/>
          <w:lang w:val="en-US"/>
        </w:rPr>
      </w:pPr>
      <w:r w:rsidRPr="00CC447A">
        <w:rPr>
          <w:color w:val="auto"/>
        </w:rPr>
        <w:t>G</w:t>
      </w:r>
      <w:r w:rsidRPr="00CC447A">
        <w:rPr>
          <w:color w:val="auto"/>
          <w:vertAlign w:val="subscript"/>
        </w:rPr>
        <w:t>TH</w:t>
      </w:r>
      <w:r w:rsidRPr="00CC447A">
        <w:rPr>
          <w:color w:val="auto"/>
        </w:rPr>
        <w:t>: giá trị thu hồi (đồng)</w:t>
      </w:r>
      <w:r w:rsidR="003F0F08" w:rsidRPr="00CC447A">
        <w:rPr>
          <w:color w:val="auto"/>
          <w:lang w:val="en-US"/>
        </w:rPr>
        <w:t>;</w:t>
      </w:r>
    </w:p>
    <w:p w14:paraId="083CB040" w14:textId="4A8D5A0F" w:rsidR="00FC19D0" w:rsidRPr="00CC447A" w:rsidRDefault="00FC19D0" w:rsidP="001C6160">
      <w:pPr>
        <w:rPr>
          <w:color w:val="auto"/>
          <w:lang w:val="en-US"/>
        </w:rPr>
      </w:pPr>
      <w:r w:rsidRPr="00CC447A">
        <w:rPr>
          <w:color w:val="auto"/>
        </w:rPr>
        <w:t>Đ</w:t>
      </w:r>
      <w:r w:rsidRPr="00CC447A">
        <w:rPr>
          <w:color w:val="auto"/>
          <w:vertAlign w:val="subscript"/>
        </w:rPr>
        <w:t>KH</w:t>
      </w:r>
      <w:r w:rsidRPr="00CC447A">
        <w:rPr>
          <w:color w:val="auto"/>
        </w:rPr>
        <w:t>: định mức khấu hao của máy (%/năm)</w:t>
      </w:r>
      <w:r w:rsidR="003F0F08" w:rsidRPr="00CC447A">
        <w:rPr>
          <w:color w:val="auto"/>
          <w:lang w:val="en-US"/>
        </w:rPr>
        <w:t>;</w:t>
      </w:r>
    </w:p>
    <w:p w14:paraId="1B423C4D" w14:textId="398C327A" w:rsidR="00FC19D0" w:rsidRPr="00CC447A" w:rsidRDefault="00FC19D0" w:rsidP="001C6160">
      <w:pPr>
        <w:rPr>
          <w:color w:val="auto"/>
          <w:lang w:val="en-US"/>
        </w:rPr>
      </w:pPr>
      <w:r w:rsidRPr="00CC447A">
        <w:rPr>
          <w:color w:val="auto"/>
        </w:rPr>
        <w:t>N</w:t>
      </w:r>
      <w:r w:rsidRPr="00CC447A">
        <w:rPr>
          <w:color w:val="auto"/>
          <w:vertAlign w:val="subscript"/>
        </w:rPr>
        <w:t>CA</w:t>
      </w:r>
      <w:r w:rsidRPr="00CC447A">
        <w:rPr>
          <w:color w:val="auto"/>
        </w:rPr>
        <w:t>: số ca làm việc của máy trong năm (ca/năm)</w:t>
      </w:r>
      <w:r w:rsidR="003F0F08" w:rsidRPr="00CC447A">
        <w:rPr>
          <w:color w:val="auto"/>
          <w:lang w:val="en-US"/>
        </w:rPr>
        <w:t>.</w:t>
      </w:r>
    </w:p>
    <w:p w14:paraId="57102086" w14:textId="77777777" w:rsidR="00FC19D0" w:rsidRPr="00CC447A" w:rsidRDefault="00FC19D0" w:rsidP="0071773E">
      <w:pPr>
        <w:rPr>
          <w:color w:val="auto"/>
        </w:rPr>
      </w:pPr>
      <w:r w:rsidRPr="00CC447A">
        <w:rPr>
          <w:color w:val="auto"/>
          <w:lang w:val="en-US"/>
        </w:rPr>
        <w:t xml:space="preserve">c) </w:t>
      </w:r>
      <w:r w:rsidR="008975B9" w:rsidRPr="00CC447A">
        <w:rPr>
          <w:color w:val="auto"/>
          <w:lang w:val="en-US"/>
        </w:rPr>
        <w:t>Xác định n</w:t>
      </w:r>
      <w:r w:rsidRPr="00CC447A">
        <w:rPr>
          <w:color w:val="auto"/>
        </w:rPr>
        <w:t>guyên giá máy</w:t>
      </w:r>
      <w:r w:rsidRPr="00CC447A">
        <w:rPr>
          <w:color w:val="auto"/>
          <w:lang w:val="en-US"/>
        </w:rPr>
        <w:t>:</w:t>
      </w:r>
      <w:r w:rsidRPr="00CC447A">
        <w:rPr>
          <w:color w:val="auto"/>
        </w:rPr>
        <w:t xml:space="preserve"> </w:t>
      </w:r>
    </w:p>
    <w:p w14:paraId="20BCAA9E" w14:textId="75CBCAF0" w:rsidR="00FC19D0" w:rsidRPr="00CC447A" w:rsidRDefault="00FC19D0" w:rsidP="0071773E">
      <w:pPr>
        <w:pStyle w:val="61Bullets1"/>
        <w:rPr>
          <w:color w:val="auto"/>
        </w:rPr>
      </w:pPr>
      <w:r w:rsidRPr="00CC447A">
        <w:rPr>
          <w:color w:val="auto"/>
        </w:rPr>
        <w:t>Nguyên giá của máy để tính giá ca máy được xác định theo giá máy mới, phù hợp với mặt bằng thị trường của loại máy sử dụng để thi công xây dựng công trình.</w:t>
      </w:r>
    </w:p>
    <w:p w14:paraId="00EA457F" w14:textId="688AB973" w:rsidR="00FC19D0" w:rsidRPr="00CC447A" w:rsidRDefault="00FC19D0" w:rsidP="0071773E">
      <w:pPr>
        <w:pStyle w:val="61Bullets1"/>
        <w:rPr>
          <w:color w:val="auto"/>
        </w:rPr>
      </w:pPr>
      <w:r w:rsidRPr="00CC447A">
        <w:rPr>
          <w:color w:val="auto"/>
        </w:rPr>
        <w:t xml:space="preserve">Nguyên giá của máy là toàn bộ các chi phí để đầu tư mua máy tính đến thời điểm đưa máy vào trạng thái sẵn sàng sử dụng gồm giá mua máy (không kể chi phí cho vật tư, phụ tùng thay thế mua kèm theo), thuế nhập khẩu (nếu có), chi phí vận chuyển, bốc xếp, bảo quản, chi phí lưu kho, chi phí lắp đặt (lần đầu tại </w:t>
      </w:r>
      <w:r w:rsidR="002D5C72" w:rsidRPr="00CC447A">
        <w:rPr>
          <w:color w:val="auto"/>
        </w:rPr>
        <w:t>một</w:t>
      </w:r>
      <w:r w:rsidRPr="00CC447A">
        <w:rPr>
          <w:color w:val="auto"/>
        </w:rPr>
        <w:t xml:space="preserve"> công trình), chi phí chuyển giao công nghệ (nếu có), chạy thử, các khoản chi phí hợp lệ khác có liên quan trực tiếp đến việc đầu tư máy</w:t>
      </w:r>
      <w:r w:rsidR="0003144C" w:rsidRPr="00CC447A">
        <w:rPr>
          <w:color w:val="auto"/>
        </w:rPr>
        <w:t xml:space="preserve">, không bao gồm </w:t>
      </w:r>
      <w:r w:rsidR="00536364" w:rsidRPr="00CC447A">
        <w:rPr>
          <w:color w:val="auto"/>
        </w:rPr>
        <w:t>thuế giá trị gia tăng</w:t>
      </w:r>
      <w:r w:rsidRPr="00CC447A">
        <w:rPr>
          <w:color w:val="auto"/>
        </w:rPr>
        <w:t xml:space="preserve">. </w:t>
      </w:r>
    </w:p>
    <w:p w14:paraId="3678C14D" w14:textId="74626D8A" w:rsidR="00FC19D0" w:rsidRPr="00CC447A" w:rsidRDefault="00FC19D0" w:rsidP="0071773E">
      <w:pPr>
        <w:pStyle w:val="61Bullets1"/>
        <w:rPr>
          <w:color w:val="auto"/>
        </w:rPr>
      </w:pPr>
      <w:r w:rsidRPr="00CC447A">
        <w:rPr>
          <w:color w:val="auto"/>
        </w:rPr>
        <w:t xml:space="preserve">Nguyên giá của máy không bao gồm các chi phí như: chi phí lắp đặt, tháo dỡ trạm trộn bê tông xi măng, trạm trộn bê tông nhựa, cần trục di chuyển trên ray, cần trục tháp và các thiết bị, máy thi công xây dựng tương tự khác từ lần thứ hai trở đi. Các chi phí này được xác định bằng cách lập dự toán và được tính vào </w:t>
      </w:r>
      <w:r w:rsidR="00536364" w:rsidRPr="00CC447A">
        <w:rPr>
          <w:color w:val="auto"/>
        </w:rPr>
        <w:t>chi phí khác trong dự toán xây dựng công trình</w:t>
      </w:r>
      <w:r w:rsidRPr="00CC447A">
        <w:rPr>
          <w:color w:val="auto"/>
        </w:rPr>
        <w:t>.</w:t>
      </w:r>
    </w:p>
    <w:p w14:paraId="519C683C" w14:textId="53946F4E" w:rsidR="00FC19D0" w:rsidRPr="00CC447A" w:rsidRDefault="00FC19D0" w:rsidP="0071773E">
      <w:pPr>
        <w:pStyle w:val="61Bullets1"/>
        <w:rPr>
          <w:color w:val="auto"/>
        </w:rPr>
      </w:pPr>
      <w:r w:rsidRPr="00CC447A">
        <w:rPr>
          <w:color w:val="auto"/>
        </w:rPr>
        <w:t>Nguyên giá của máy được xác định trên cơ sở các số liệu sau:</w:t>
      </w:r>
    </w:p>
    <w:p w14:paraId="558F4E56" w14:textId="74AF331A" w:rsidR="00487ED5" w:rsidRPr="00CC447A" w:rsidRDefault="00487ED5" w:rsidP="00171DA7">
      <w:pPr>
        <w:pStyle w:val="62Bullets2"/>
        <w:ind w:left="0"/>
        <w:rPr>
          <w:color w:val="auto"/>
        </w:rPr>
      </w:pPr>
      <w:r w:rsidRPr="00CC447A">
        <w:rPr>
          <w:color w:val="auto"/>
        </w:rPr>
        <w:t>Hợp đồng mua bán máy và các chi phí khác liên quan để đưa máy vào trạng thái sẵn sàng hoạt động;</w:t>
      </w:r>
    </w:p>
    <w:p w14:paraId="75BD14F4" w14:textId="741E3DD4" w:rsidR="00487ED5" w:rsidRPr="00CC447A" w:rsidRDefault="00487ED5" w:rsidP="00171DA7">
      <w:pPr>
        <w:pStyle w:val="62Bullets2"/>
        <w:ind w:left="0"/>
        <w:rPr>
          <w:color w:val="auto"/>
        </w:rPr>
      </w:pPr>
      <w:r w:rsidRPr="00CC447A">
        <w:rPr>
          <w:color w:val="auto"/>
        </w:rPr>
        <w:t>Báo giá của nhà cung cấp máy và thiết bị thi công xây dựng công trình;</w:t>
      </w:r>
    </w:p>
    <w:p w14:paraId="71D9BB11" w14:textId="1D334A62" w:rsidR="00487ED5" w:rsidRPr="00CC447A" w:rsidRDefault="00487ED5" w:rsidP="00171DA7">
      <w:pPr>
        <w:pStyle w:val="62Bullets2"/>
        <w:ind w:left="0"/>
        <w:rPr>
          <w:color w:val="auto"/>
          <w:spacing w:val="-6"/>
        </w:rPr>
      </w:pPr>
      <w:r w:rsidRPr="00CC447A">
        <w:rPr>
          <w:color w:val="auto"/>
          <w:spacing w:val="-6"/>
        </w:rPr>
        <w:t>Tham khảo nguyên giá máy từ các công trình/dự án tương tự đã và đang thực hiện trên địa bàn tỉnh, thành phố;</w:t>
      </w:r>
    </w:p>
    <w:p w14:paraId="4C9CC693" w14:textId="3EA178B0" w:rsidR="00FC19D0" w:rsidRPr="00CC447A" w:rsidRDefault="00FC19D0" w:rsidP="00171DA7">
      <w:pPr>
        <w:pStyle w:val="62Bullets2"/>
        <w:ind w:left="0"/>
        <w:rPr>
          <w:color w:val="auto"/>
        </w:rPr>
      </w:pPr>
      <w:r w:rsidRPr="00CC447A">
        <w:rPr>
          <w:color w:val="auto"/>
        </w:rPr>
        <w:t xml:space="preserve">Tham khảo nguyên giá máy các địa phương lân cận công bố hoặc </w:t>
      </w:r>
      <w:r w:rsidR="00171DA7" w:rsidRPr="00CC447A">
        <w:rPr>
          <w:color w:val="auto"/>
        </w:rPr>
        <w:t xml:space="preserve">tham </w:t>
      </w:r>
      <w:r w:rsidR="0068083E" w:rsidRPr="00CC447A">
        <w:rPr>
          <w:color w:val="auto"/>
        </w:rPr>
        <w:t>khảo</w:t>
      </w:r>
      <w:r w:rsidR="00171DA7" w:rsidRPr="00CC447A">
        <w:rPr>
          <w:color w:val="auto"/>
        </w:rPr>
        <w:t xml:space="preserve"> </w:t>
      </w:r>
      <w:r w:rsidRPr="00CC447A">
        <w:rPr>
          <w:color w:val="auto"/>
        </w:rPr>
        <w:t xml:space="preserve">nguyên giá máy của Bộ Xây dựng </w:t>
      </w:r>
      <w:r w:rsidR="00852713" w:rsidRPr="00CC447A">
        <w:rPr>
          <w:color w:val="auto"/>
        </w:rPr>
        <w:t xml:space="preserve">nêu </w:t>
      </w:r>
      <w:r w:rsidR="00123167" w:rsidRPr="00CC447A">
        <w:rPr>
          <w:color w:val="auto"/>
        </w:rPr>
        <w:t>tại</w:t>
      </w:r>
      <w:r w:rsidRPr="00CC447A">
        <w:rPr>
          <w:color w:val="auto"/>
        </w:rPr>
        <w:t xml:space="preserve"> </w:t>
      </w:r>
      <w:r w:rsidR="00DB4A32" w:rsidRPr="00CC447A">
        <w:rPr>
          <w:color w:val="auto"/>
        </w:rPr>
        <w:t>Mục V Phụ lục này</w:t>
      </w:r>
      <w:r w:rsidRPr="00CC447A">
        <w:rPr>
          <w:color w:val="auto"/>
        </w:rPr>
        <w:t>.</w:t>
      </w:r>
    </w:p>
    <w:p w14:paraId="357AE63F" w14:textId="77777777" w:rsidR="00FC19D0" w:rsidRPr="00CC447A" w:rsidRDefault="00FC19D0" w:rsidP="0071773E">
      <w:pPr>
        <w:rPr>
          <w:color w:val="auto"/>
        </w:rPr>
      </w:pPr>
      <w:r w:rsidRPr="00CC447A">
        <w:rPr>
          <w:color w:val="auto"/>
        </w:rPr>
        <w:t>d) Giá trị thu hồi: là giá trị phần còn lại của máy sau khi thanh lý</w:t>
      </w:r>
      <w:r w:rsidR="002D5C72" w:rsidRPr="00CC447A">
        <w:rPr>
          <w:color w:val="auto"/>
        </w:rPr>
        <w:t>,</w:t>
      </w:r>
      <w:r w:rsidRPr="00CC447A">
        <w:rPr>
          <w:color w:val="auto"/>
        </w:rPr>
        <w:t xml:space="preserve"> được xác định như sau:</w:t>
      </w:r>
    </w:p>
    <w:p w14:paraId="46DFC77E" w14:textId="4B0D1B97" w:rsidR="00FC19D0" w:rsidRPr="00CC447A" w:rsidRDefault="00FC19D0" w:rsidP="0071773E">
      <w:pPr>
        <w:pStyle w:val="61Bullets1"/>
        <w:rPr>
          <w:color w:val="auto"/>
        </w:rPr>
      </w:pPr>
      <w:r w:rsidRPr="00CC447A">
        <w:rPr>
          <w:color w:val="auto"/>
        </w:rPr>
        <w:t>Đối với máy có nguyên giá từ 30.000.000 đồng (ba mươi triệu đồng) trở lên giá trị thu hồi tính bằng 10% nguyên giá.</w:t>
      </w:r>
    </w:p>
    <w:p w14:paraId="11F506FE" w14:textId="79F5A81E" w:rsidR="00FC19D0" w:rsidRPr="00CC447A" w:rsidRDefault="00FC19D0" w:rsidP="0071773E">
      <w:pPr>
        <w:pStyle w:val="61Bullets1"/>
        <w:rPr>
          <w:color w:val="auto"/>
        </w:rPr>
      </w:pPr>
      <w:r w:rsidRPr="00CC447A">
        <w:rPr>
          <w:color w:val="auto"/>
        </w:rPr>
        <w:t>Không tính giá trị thu hồi với máy có nguyên giá nhỏ hơn 30.000.000 đồng (ba mươi triệu đồng).</w:t>
      </w:r>
    </w:p>
    <w:p w14:paraId="0019E611" w14:textId="7E1B5872" w:rsidR="00FC19D0" w:rsidRPr="00CC447A" w:rsidRDefault="00FC19D0" w:rsidP="0071773E">
      <w:pPr>
        <w:rPr>
          <w:color w:val="auto"/>
        </w:rPr>
      </w:pPr>
      <w:r w:rsidRPr="00CC447A">
        <w:rPr>
          <w:color w:val="auto"/>
        </w:rPr>
        <w:t xml:space="preserve">đ) Định mức khấu hao của máy (%/năm) được xác định trên cơ sở </w:t>
      </w:r>
      <w:r w:rsidR="00487ED5" w:rsidRPr="00CC447A">
        <w:rPr>
          <w:color w:val="auto"/>
        </w:rPr>
        <w:t xml:space="preserve">căn cứ theo hướng dẫn của Bộ Tài chính về chế độ quản lý, sử dụng và trích khấu hao tài sản cố định hoặc tham khảo </w:t>
      </w:r>
      <w:r w:rsidRPr="00CC447A">
        <w:rPr>
          <w:color w:val="auto"/>
        </w:rPr>
        <w:t xml:space="preserve">định mức khấu hao của máy </w:t>
      </w:r>
      <w:r w:rsidR="00852713" w:rsidRPr="00CC447A">
        <w:rPr>
          <w:color w:val="auto"/>
        </w:rPr>
        <w:t xml:space="preserve">nêu </w:t>
      </w:r>
      <w:r w:rsidRPr="00CC447A">
        <w:rPr>
          <w:color w:val="auto"/>
        </w:rPr>
        <w:t xml:space="preserve">tại </w:t>
      </w:r>
      <w:r w:rsidR="00DB4A32" w:rsidRPr="00CC447A">
        <w:rPr>
          <w:color w:val="auto"/>
        </w:rPr>
        <w:t>Mục V Phụ lục này</w:t>
      </w:r>
      <w:r w:rsidR="00D75D81" w:rsidRPr="00CC447A">
        <w:rPr>
          <w:color w:val="auto"/>
        </w:rPr>
        <w:t xml:space="preserve">. </w:t>
      </w:r>
      <w:r w:rsidR="00E2221E" w:rsidRPr="00CC447A">
        <w:rPr>
          <w:color w:val="auto"/>
        </w:rPr>
        <w:t>Đối với những máy làm việc ở vùng nước mặn, nước lợ và trong môi trường ăn mòn cao thì định mức khấu hao được điều chỉnh với hệ số 1,05.</w:t>
      </w:r>
    </w:p>
    <w:p w14:paraId="7C9BB898" w14:textId="36CA41C6" w:rsidR="00FC19D0" w:rsidRPr="00CC447A" w:rsidRDefault="00FC19D0" w:rsidP="0071773E">
      <w:pPr>
        <w:rPr>
          <w:color w:val="auto"/>
        </w:rPr>
      </w:pPr>
      <w:r w:rsidRPr="00CC447A">
        <w:rPr>
          <w:color w:val="auto"/>
        </w:rPr>
        <w:t>e) Số ca làm việc của máy trong năm (ca/năm)</w:t>
      </w:r>
      <w:r w:rsidR="00775D24" w:rsidRPr="00CC447A">
        <w:rPr>
          <w:color w:val="auto"/>
        </w:rPr>
        <w:t xml:space="preserve"> </w:t>
      </w:r>
      <w:r w:rsidRPr="00CC447A">
        <w:rPr>
          <w:color w:val="auto"/>
        </w:rPr>
        <w:t>được</w:t>
      </w:r>
      <w:r w:rsidR="00C378F0" w:rsidRPr="00CC447A">
        <w:rPr>
          <w:color w:val="auto"/>
        </w:rPr>
        <w:t xml:space="preserve"> xác định trên cơ sở</w:t>
      </w:r>
      <w:r w:rsidRPr="00CC447A">
        <w:rPr>
          <w:color w:val="auto"/>
        </w:rPr>
        <w:t xml:space="preserve"> </w:t>
      </w:r>
      <w:r w:rsidR="00487ED5" w:rsidRPr="00CC447A">
        <w:rPr>
          <w:color w:val="auto"/>
        </w:rPr>
        <w:t>số ca làm việc của máy trong năm</w:t>
      </w:r>
      <w:r w:rsidR="00852713" w:rsidRPr="00CC447A">
        <w:rPr>
          <w:color w:val="auto"/>
        </w:rPr>
        <w:t xml:space="preserve"> nêu</w:t>
      </w:r>
      <w:r w:rsidRPr="00CC447A">
        <w:rPr>
          <w:color w:val="auto"/>
        </w:rPr>
        <w:t xml:space="preserve"> tại </w:t>
      </w:r>
      <w:r w:rsidR="00DB4A32" w:rsidRPr="00CC447A">
        <w:rPr>
          <w:color w:val="auto"/>
        </w:rPr>
        <w:t>Mục V Phụ lục này</w:t>
      </w:r>
      <w:r w:rsidRPr="00CC447A">
        <w:rPr>
          <w:color w:val="auto"/>
        </w:rPr>
        <w:t>.</w:t>
      </w:r>
    </w:p>
    <w:p w14:paraId="7D0595AE" w14:textId="74431205" w:rsidR="00FC19D0" w:rsidRPr="00CC447A" w:rsidRDefault="00FC19D0" w:rsidP="00F56FBB">
      <w:pPr>
        <w:pStyle w:val="Heading3"/>
        <w:rPr>
          <w:color w:val="auto"/>
        </w:rPr>
      </w:pPr>
      <w:r w:rsidRPr="00CC447A">
        <w:rPr>
          <w:color w:val="auto"/>
        </w:rPr>
        <w:t>Xác định chi phí sửa chữa</w:t>
      </w:r>
    </w:p>
    <w:p w14:paraId="5A4C226E" w14:textId="624B2BCF" w:rsidR="00FC19D0" w:rsidRPr="00CC447A" w:rsidRDefault="00FC19D0" w:rsidP="0071773E">
      <w:pPr>
        <w:rPr>
          <w:color w:val="auto"/>
        </w:rPr>
      </w:pPr>
      <w:r w:rsidRPr="00CC447A">
        <w:rPr>
          <w:color w:val="auto"/>
        </w:rPr>
        <w:t xml:space="preserve">a) </w:t>
      </w:r>
      <w:r w:rsidR="00E2221E" w:rsidRPr="00CC447A">
        <w:rPr>
          <w:color w:val="auto"/>
        </w:rPr>
        <w:t>Chi phí sửa chữa máy là các khoản chi phí để bảo dưỡng, sửa chữa máy định kỳ, sửa chữa máy đột xuất trong quá trình sử dụng máy nhằm duy trì và khôi phục năng lực hoạt động tiêu chuẩn của máy. C</w:t>
      </w:r>
      <w:r w:rsidRPr="00CC447A">
        <w:rPr>
          <w:color w:val="auto"/>
        </w:rPr>
        <w:t>hi phí sửa chữa trong giá ca máy được xác định theo công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CC447A" w:rsidRPr="00CC447A" w14:paraId="532AD607" w14:textId="77777777" w:rsidTr="00D65855">
        <w:tc>
          <w:tcPr>
            <w:tcW w:w="3020" w:type="dxa"/>
            <w:vAlign w:val="center"/>
          </w:tcPr>
          <w:p w14:paraId="02C03356" w14:textId="77777777" w:rsidR="0071773E" w:rsidRPr="00CC447A" w:rsidRDefault="0071773E" w:rsidP="00D65855">
            <w:pPr>
              <w:pStyle w:val="BodyTextFirstIndent"/>
              <w:rPr>
                <w:color w:val="auto"/>
              </w:rPr>
            </w:pPr>
          </w:p>
        </w:tc>
        <w:tc>
          <w:tcPr>
            <w:tcW w:w="3021" w:type="dxa"/>
            <w:vAlign w:val="center"/>
          </w:tcPr>
          <w:p w14:paraId="227E1507" w14:textId="59F66286" w:rsidR="0071773E" w:rsidRPr="00CC447A" w:rsidRDefault="0071773E" w:rsidP="00D65855">
            <w:pPr>
              <w:pStyle w:val="BodyTextFirstIndent"/>
              <w:rPr>
                <w:color w:val="auto"/>
              </w:rPr>
            </w:pPr>
            <w:r w:rsidRPr="00CC447A">
              <w:rPr>
                <w:color w:val="auto"/>
                <w:position w:val="-32"/>
                <w:szCs w:val="28"/>
                <w:lang w:val="en-US"/>
              </w:rPr>
              <w:object w:dxaOrig="1620" w:dyaOrig="740" w14:anchorId="3473CFC4">
                <v:shape id="_x0000_i1027" type="#_x0000_t75" style="width:102.05pt;height:46.95pt" o:ole="">
                  <v:imagedata r:id="rId12" o:title=""/>
                </v:shape>
                <o:OLEObject Type="Embed" ProgID="Equation.DSMT4" ShapeID="_x0000_i1027" DrawAspect="Content" ObjectID="_1842710175" r:id="rId13"/>
              </w:object>
            </w:r>
          </w:p>
        </w:tc>
        <w:tc>
          <w:tcPr>
            <w:tcW w:w="3021" w:type="dxa"/>
            <w:vAlign w:val="center"/>
          </w:tcPr>
          <w:p w14:paraId="59F97C85" w14:textId="0459F866" w:rsidR="0071773E" w:rsidRPr="00CC447A" w:rsidRDefault="0071773E" w:rsidP="00D65855">
            <w:pPr>
              <w:pStyle w:val="BodyTextFirstIndent"/>
              <w:jc w:val="right"/>
              <w:rPr>
                <w:color w:val="auto"/>
                <w:lang w:val="en-US"/>
              </w:rPr>
            </w:pPr>
            <w:r w:rsidRPr="00CC447A">
              <w:rPr>
                <w:color w:val="auto"/>
                <w:lang w:val="en-US"/>
              </w:rPr>
              <w:t>(5.3)</w:t>
            </w:r>
          </w:p>
        </w:tc>
      </w:tr>
    </w:tbl>
    <w:p w14:paraId="49719036" w14:textId="77777777" w:rsidR="00FC19D0" w:rsidRPr="00CC447A" w:rsidRDefault="00FC19D0" w:rsidP="00721551">
      <w:pPr>
        <w:spacing w:after="120"/>
        <w:rPr>
          <w:color w:val="auto"/>
          <w:szCs w:val="28"/>
        </w:rPr>
      </w:pPr>
      <w:r w:rsidRPr="00CC447A">
        <w:rPr>
          <w:color w:val="auto"/>
          <w:szCs w:val="28"/>
        </w:rPr>
        <w:t>Trong đó:</w:t>
      </w:r>
    </w:p>
    <w:p w14:paraId="24B64AE6" w14:textId="78D94B63" w:rsidR="00FC19D0" w:rsidRPr="00CC447A" w:rsidRDefault="00FC19D0" w:rsidP="009C24CD">
      <w:pPr>
        <w:rPr>
          <w:color w:val="auto"/>
        </w:rPr>
      </w:pPr>
      <w:r w:rsidRPr="00CC447A">
        <w:rPr>
          <w:color w:val="auto"/>
        </w:rPr>
        <w:t>C</w:t>
      </w:r>
      <w:r w:rsidRPr="00CC447A">
        <w:rPr>
          <w:color w:val="auto"/>
          <w:vertAlign w:val="subscript"/>
        </w:rPr>
        <w:t>SC</w:t>
      </w:r>
      <w:r w:rsidRPr="00CC447A">
        <w:rPr>
          <w:color w:val="auto"/>
        </w:rPr>
        <w:t>: chi phí sửa chữa trong giá ca máy (đồng/ca)</w:t>
      </w:r>
      <w:r w:rsidR="009C24CD" w:rsidRPr="00CC447A">
        <w:rPr>
          <w:color w:val="auto"/>
        </w:rPr>
        <w:t>;</w:t>
      </w:r>
    </w:p>
    <w:p w14:paraId="006426E3" w14:textId="432E10BF" w:rsidR="00FC19D0" w:rsidRPr="00CC447A" w:rsidRDefault="00FC19D0" w:rsidP="009C24CD">
      <w:pPr>
        <w:rPr>
          <w:color w:val="auto"/>
        </w:rPr>
      </w:pPr>
      <w:r w:rsidRPr="00CC447A">
        <w:rPr>
          <w:color w:val="auto"/>
        </w:rPr>
        <w:t>Đ</w:t>
      </w:r>
      <w:r w:rsidRPr="00CC447A">
        <w:rPr>
          <w:color w:val="auto"/>
          <w:vertAlign w:val="subscript"/>
        </w:rPr>
        <w:t>SC</w:t>
      </w:r>
      <w:r w:rsidRPr="00CC447A">
        <w:rPr>
          <w:color w:val="auto"/>
        </w:rPr>
        <w:t>: định mức sửa chữa của máy (% năm)</w:t>
      </w:r>
      <w:r w:rsidR="009C24CD" w:rsidRPr="00CC447A">
        <w:rPr>
          <w:color w:val="auto"/>
        </w:rPr>
        <w:t>;</w:t>
      </w:r>
    </w:p>
    <w:p w14:paraId="1D3470F7" w14:textId="59454BEC" w:rsidR="00FC19D0" w:rsidRPr="00CC447A" w:rsidRDefault="00FC19D0" w:rsidP="009C24CD">
      <w:pPr>
        <w:rPr>
          <w:color w:val="auto"/>
        </w:rPr>
      </w:pPr>
      <w:r w:rsidRPr="00CC447A">
        <w:rPr>
          <w:color w:val="auto"/>
        </w:rPr>
        <w:t xml:space="preserve">G: nguyên giá máy trước </w:t>
      </w:r>
      <w:r w:rsidR="00536364" w:rsidRPr="00CC447A">
        <w:rPr>
          <w:color w:val="auto"/>
        </w:rPr>
        <w:t>thuế giá trị gia tăng</w:t>
      </w:r>
      <w:r w:rsidR="0003144C" w:rsidRPr="00CC447A">
        <w:rPr>
          <w:color w:val="auto"/>
        </w:rPr>
        <w:t xml:space="preserve"> </w:t>
      </w:r>
      <w:r w:rsidRPr="00CC447A">
        <w:rPr>
          <w:color w:val="auto"/>
        </w:rPr>
        <w:t>(đồng)</w:t>
      </w:r>
      <w:r w:rsidR="009C24CD" w:rsidRPr="00CC447A">
        <w:rPr>
          <w:color w:val="auto"/>
        </w:rPr>
        <w:t>;</w:t>
      </w:r>
    </w:p>
    <w:p w14:paraId="7FDE646F" w14:textId="3C7193C9" w:rsidR="00FC19D0" w:rsidRPr="00CC447A" w:rsidRDefault="00FC19D0" w:rsidP="009C24CD">
      <w:pPr>
        <w:rPr>
          <w:color w:val="auto"/>
        </w:rPr>
      </w:pPr>
      <w:r w:rsidRPr="00CC447A">
        <w:rPr>
          <w:color w:val="auto"/>
        </w:rPr>
        <w:t>N</w:t>
      </w:r>
      <w:r w:rsidRPr="00CC447A">
        <w:rPr>
          <w:color w:val="auto"/>
          <w:vertAlign w:val="subscript"/>
        </w:rPr>
        <w:t>CA</w:t>
      </w:r>
      <w:r w:rsidRPr="00CC447A">
        <w:rPr>
          <w:color w:val="auto"/>
        </w:rPr>
        <w:t>: số ca làm việc của máy trong năm (ca/năm).</w:t>
      </w:r>
    </w:p>
    <w:p w14:paraId="11BFE11A" w14:textId="425EE6C2" w:rsidR="00FC19D0" w:rsidRPr="00CC447A" w:rsidRDefault="00FC19D0" w:rsidP="009C24CD">
      <w:pPr>
        <w:rPr>
          <w:color w:val="auto"/>
        </w:rPr>
      </w:pPr>
      <w:r w:rsidRPr="00CC447A">
        <w:rPr>
          <w:color w:val="auto"/>
        </w:rPr>
        <w:t>b) Định mức sửa chữa của máy (% năm) được xác định trên cơ sở định mức sửa chữa của máy</w:t>
      </w:r>
      <w:r w:rsidR="00852713" w:rsidRPr="00CC447A">
        <w:rPr>
          <w:color w:val="auto"/>
        </w:rPr>
        <w:t xml:space="preserve"> nêu</w:t>
      </w:r>
      <w:r w:rsidRPr="00CC447A">
        <w:rPr>
          <w:color w:val="auto"/>
        </w:rPr>
        <w:t xml:space="preserve"> tại</w:t>
      </w:r>
      <w:r w:rsidR="00AF1FE2" w:rsidRPr="00CC447A">
        <w:rPr>
          <w:color w:val="auto"/>
        </w:rPr>
        <w:t xml:space="preserve"> </w:t>
      </w:r>
      <w:r w:rsidR="00DB4A32" w:rsidRPr="00CC447A">
        <w:rPr>
          <w:color w:val="auto"/>
        </w:rPr>
        <w:t>Mục V Phụ lục này</w:t>
      </w:r>
      <w:r w:rsidR="003F0F08" w:rsidRPr="00CC447A">
        <w:rPr>
          <w:color w:val="auto"/>
        </w:rPr>
        <w:t>.</w:t>
      </w:r>
      <w:r w:rsidR="00E2221E" w:rsidRPr="00CC447A">
        <w:rPr>
          <w:color w:val="auto"/>
        </w:rPr>
        <w:t xml:space="preserve"> Đối với những máy làm việc ở vùng nước mặn, nước lợ và trong môi trường ăn mòn cao thì định mức sửa chữa được điều chỉnh với hệ số 1,05.</w:t>
      </w:r>
    </w:p>
    <w:p w14:paraId="092B4FC8" w14:textId="7865A5A2" w:rsidR="00FC19D0" w:rsidRPr="00CC447A" w:rsidRDefault="00FC19D0" w:rsidP="00721551">
      <w:pPr>
        <w:spacing w:after="120"/>
        <w:rPr>
          <w:color w:val="auto"/>
          <w:szCs w:val="28"/>
        </w:rPr>
      </w:pPr>
      <w:r w:rsidRPr="00CC447A">
        <w:rPr>
          <w:color w:val="auto"/>
          <w:szCs w:val="28"/>
        </w:rPr>
        <w:t>c) Nguyên giá máy trước thuế (G) và số ca làm việc của máy trong năm (N</w:t>
      </w:r>
      <w:r w:rsidRPr="00CC447A">
        <w:rPr>
          <w:color w:val="auto"/>
          <w:szCs w:val="28"/>
          <w:vertAlign w:val="subscript"/>
        </w:rPr>
        <w:t>CA</w:t>
      </w:r>
      <w:r w:rsidRPr="00CC447A">
        <w:rPr>
          <w:color w:val="auto"/>
          <w:szCs w:val="28"/>
        </w:rPr>
        <w:t xml:space="preserve">) xác định như quy định tại </w:t>
      </w:r>
      <w:r w:rsidR="00E56059" w:rsidRPr="00CC447A">
        <w:rPr>
          <w:color w:val="auto"/>
          <w:szCs w:val="28"/>
        </w:rPr>
        <w:t>điểm</w:t>
      </w:r>
      <w:r w:rsidRPr="00CC447A">
        <w:rPr>
          <w:color w:val="auto"/>
          <w:szCs w:val="28"/>
        </w:rPr>
        <w:t xml:space="preserve"> </w:t>
      </w:r>
      <w:r w:rsidR="00E56059" w:rsidRPr="00CC447A">
        <w:rPr>
          <w:color w:val="auto"/>
          <w:szCs w:val="28"/>
        </w:rPr>
        <w:t xml:space="preserve">c, e </w:t>
      </w:r>
      <w:r w:rsidR="00B45698" w:rsidRPr="00CC447A">
        <w:rPr>
          <w:color w:val="auto"/>
          <w:szCs w:val="28"/>
        </w:rPr>
        <w:t>khoản</w:t>
      </w:r>
      <w:r w:rsidRPr="00CC447A">
        <w:rPr>
          <w:color w:val="auto"/>
          <w:szCs w:val="28"/>
        </w:rPr>
        <w:t xml:space="preserve"> </w:t>
      </w:r>
      <w:r w:rsidR="00E56059" w:rsidRPr="00CC447A">
        <w:rPr>
          <w:color w:val="auto"/>
          <w:szCs w:val="28"/>
        </w:rPr>
        <w:t>1</w:t>
      </w:r>
      <w:r w:rsidR="00AF1FE2" w:rsidRPr="00CC447A">
        <w:rPr>
          <w:color w:val="auto"/>
          <w:szCs w:val="28"/>
        </w:rPr>
        <w:t xml:space="preserve"> </w:t>
      </w:r>
      <w:r w:rsidR="00B45698" w:rsidRPr="00CC447A">
        <w:rPr>
          <w:color w:val="auto"/>
          <w:szCs w:val="28"/>
        </w:rPr>
        <w:t>Mục</w:t>
      </w:r>
      <w:r w:rsidR="00AF1FE2" w:rsidRPr="00CC447A">
        <w:rPr>
          <w:color w:val="auto"/>
          <w:szCs w:val="28"/>
        </w:rPr>
        <w:t xml:space="preserve"> I</w:t>
      </w:r>
      <w:r w:rsidR="00DB4A32" w:rsidRPr="00CC447A">
        <w:rPr>
          <w:color w:val="auto"/>
          <w:szCs w:val="28"/>
        </w:rPr>
        <w:t>II</w:t>
      </w:r>
      <w:r w:rsidRPr="00CC447A">
        <w:rPr>
          <w:color w:val="auto"/>
          <w:szCs w:val="28"/>
        </w:rPr>
        <w:t xml:space="preserve"> Phụ lục này.</w:t>
      </w:r>
    </w:p>
    <w:p w14:paraId="5DA05B02" w14:textId="46A83B69" w:rsidR="00FC19D0" w:rsidRPr="00CC447A" w:rsidRDefault="00FC19D0" w:rsidP="00721551">
      <w:pPr>
        <w:spacing w:after="120"/>
        <w:rPr>
          <w:color w:val="auto"/>
          <w:szCs w:val="28"/>
        </w:rPr>
      </w:pPr>
      <w:r w:rsidRPr="00CC447A">
        <w:rPr>
          <w:color w:val="auto"/>
          <w:szCs w:val="28"/>
        </w:rPr>
        <w:t>d) Chi phí sửa chữa máy chưa bao gồm chi phí thay thế các loại phụ tùng thuộc bộ phận công tác của máy có giá trị lớn mà sự hao mòn của chúng phụ thuộc chủ yếu tính chất của đối tượng công tác.</w:t>
      </w:r>
    </w:p>
    <w:p w14:paraId="6BD05422" w14:textId="160E43D5" w:rsidR="00F1618E" w:rsidRPr="00CC447A" w:rsidRDefault="00F1618E" w:rsidP="00F56FBB">
      <w:pPr>
        <w:pStyle w:val="Heading3"/>
        <w:rPr>
          <w:color w:val="auto"/>
        </w:rPr>
      </w:pPr>
      <w:r w:rsidRPr="00CC447A">
        <w:rPr>
          <w:color w:val="auto"/>
        </w:rPr>
        <w:t>Xác định chi phí nhiên liệu, năng lượng</w:t>
      </w:r>
    </w:p>
    <w:p w14:paraId="32389895" w14:textId="77777777" w:rsidR="00F1618E" w:rsidRPr="00CC447A" w:rsidRDefault="002E167B" w:rsidP="009C24CD">
      <w:pPr>
        <w:rPr>
          <w:color w:val="auto"/>
        </w:rPr>
      </w:pPr>
      <w:r w:rsidRPr="00CC447A">
        <w:rPr>
          <w:color w:val="auto"/>
        </w:rPr>
        <w:t>a</w:t>
      </w:r>
      <w:r w:rsidR="00F15F89" w:rsidRPr="00CC447A">
        <w:rPr>
          <w:color w:val="auto"/>
        </w:rPr>
        <w:t>)</w:t>
      </w:r>
      <w:r w:rsidR="000B5368" w:rsidRPr="00CC447A">
        <w:rPr>
          <w:color w:val="auto"/>
        </w:rPr>
        <w:t xml:space="preserve"> </w:t>
      </w:r>
      <w:r w:rsidR="00F1618E" w:rsidRPr="00CC447A">
        <w:rPr>
          <w:color w:val="auto"/>
        </w:rPr>
        <w:t xml:space="preserve">Nhiên liệu, năng lượng là xăng, dầu, điện, gas hoặc khí nén tiêu hao trong thời gian </w:t>
      </w:r>
      <w:r w:rsidR="0003144C" w:rsidRPr="00CC447A">
        <w:rPr>
          <w:color w:val="auto"/>
        </w:rPr>
        <w:t xml:space="preserve">một ca làm việc </w:t>
      </w:r>
      <w:r w:rsidR="00F1618E" w:rsidRPr="00CC447A">
        <w:rPr>
          <w:color w:val="auto"/>
        </w:rPr>
        <w:t>của máy để tạo ra động lực cho máy hoạt động gọi là nhiên liệu chính.</w:t>
      </w:r>
    </w:p>
    <w:p w14:paraId="40426C43" w14:textId="77777777" w:rsidR="00F1618E" w:rsidRPr="00CC447A" w:rsidRDefault="00F1618E" w:rsidP="009C24CD">
      <w:pPr>
        <w:rPr>
          <w:color w:val="auto"/>
        </w:rPr>
      </w:pPr>
      <w:r w:rsidRPr="00CC447A">
        <w:rPr>
          <w:color w:val="auto"/>
        </w:rPr>
        <w:t>Các loại dầu mỡ bôi trơn, dầu truyền động,... gọi là nhiên liệu phụ trong một ca làm việc của máy được xác định bằng hệ số so với chi phí nhiên liệu chính.</w:t>
      </w:r>
    </w:p>
    <w:p w14:paraId="4F4021E7" w14:textId="527E8316" w:rsidR="00F1618E" w:rsidRPr="00CC447A" w:rsidRDefault="002E167B" w:rsidP="009C24CD">
      <w:pPr>
        <w:rPr>
          <w:color w:val="auto"/>
        </w:rPr>
      </w:pPr>
      <w:r w:rsidRPr="00CC447A">
        <w:rPr>
          <w:color w:val="auto"/>
        </w:rPr>
        <w:t>b</w:t>
      </w:r>
      <w:r w:rsidR="00F15F89" w:rsidRPr="00CC447A">
        <w:rPr>
          <w:color w:val="auto"/>
        </w:rPr>
        <w:t>)</w:t>
      </w:r>
      <w:r w:rsidR="000B5368" w:rsidRPr="00CC447A">
        <w:rPr>
          <w:color w:val="auto"/>
        </w:rPr>
        <w:t xml:space="preserve"> </w:t>
      </w:r>
      <w:r w:rsidR="00F1618E" w:rsidRPr="00CC447A">
        <w:rPr>
          <w:color w:val="auto"/>
        </w:rPr>
        <w:t xml:space="preserve">Chi phí nhiên liệu, năng lượng trong giá ca máy được xác định theo công thức </w:t>
      </w:r>
      <w:r w:rsidR="003235BC" w:rsidRPr="00CC447A">
        <w:rPr>
          <w:color w:val="auto"/>
        </w:rPr>
        <w:t>sau</w:t>
      </w:r>
      <w:r w:rsidR="00F1618E" w:rsidRPr="00CC447A">
        <w:rPr>
          <w:color w:val="aut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3886"/>
        <w:gridCol w:w="2635"/>
      </w:tblGrid>
      <w:tr w:rsidR="00CC447A" w:rsidRPr="00CC447A" w14:paraId="5A129F26" w14:textId="77777777" w:rsidTr="00D65855">
        <w:tc>
          <w:tcPr>
            <w:tcW w:w="3020" w:type="dxa"/>
            <w:vAlign w:val="center"/>
          </w:tcPr>
          <w:p w14:paraId="4BDC45F9" w14:textId="77777777" w:rsidR="009C24CD" w:rsidRPr="00CC447A" w:rsidRDefault="009C24CD" w:rsidP="00D65855">
            <w:pPr>
              <w:pStyle w:val="BodyTextFirstIndent"/>
              <w:rPr>
                <w:color w:val="auto"/>
              </w:rPr>
            </w:pPr>
          </w:p>
        </w:tc>
        <w:tc>
          <w:tcPr>
            <w:tcW w:w="3021" w:type="dxa"/>
            <w:vAlign w:val="center"/>
          </w:tcPr>
          <w:p w14:paraId="5C752F3B" w14:textId="71D6C718" w:rsidR="009C24CD" w:rsidRPr="00CC447A" w:rsidRDefault="009C24CD" w:rsidP="00D65855">
            <w:pPr>
              <w:pStyle w:val="BodyTextFirstIndent"/>
              <w:rPr>
                <w:color w:val="auto"/>
              </w:rPr>
            </w:pPr>
            <w:r w:rsidRPr="00CC447A">
              <w:rPr>
                <w:color w:val="auto"/>
                <w:position w:val="-30"/>
                <w:szCs w:val="28"/>
                <w:lang w:val="en-US"/>
              </w:rPr>
              <w:object w:dxaOrig="2799" w:dyaOrig="720" w14:anchorId="5299D03E">
                <v:shape id="_x0000_i1028" type="#_x0000_t75" style="width:183.45pt;height:41.95pt" o:ole="">
                  <v:imagedata r:id="rId14" o:title=""/>
                </v:shape>
                <o:OLEObject Type="Embed" ProgID="Equation.DSMT4" ShapeID="_x0000_i1028" DrawAspect="Content" ObjectID="_1842710176" r:id="rId15"/>
              </w:object>
            </w:r>
          </w:p>
        </w:tc>
        <w:tc>
          <w:tcPr>
            <w:tcW w:w="3021" w:type="dxa"/>
            <w:vAlign w:val="center"/>
          </w:tcPr>
          <w:p w14:paraId="16A1D91B" w14:textId="4DB73B8F" w:rsidR="009C24CD" w:rsidRPr="00CC447A" w:rsidRDefault="009C24CD" w:rsidP="00D65855">
            <w:pPr>
              <w:pStyle w:val="BodyTextFirstIndent"/>
              <w:jc w:val="right"/>
              <w:rPr>
                <w:color w:val="auto"/>
                <w:lang w:val="en-US"/>
              </w:rPr>
            </w:pPr>
            <w:r w:rsidRPr="00CC447A">
              <w:rPr>
                <w:color w:val="auto"/>
                <w:lang w:val="en-US"/>
              </w:rPr>
              <w:t>(5.4)</w:t>
            </w:r>
          </w:p>
        </w:tc>
      </w:tr>
    </w:tbl>
    <w:p w14:paraId="37954A7A" w14:textId="77777777" w:rsidR="00F1618E" w:rsidRPr="00CC447A" w:rsidRDefault="00F1618E" w:rsidP="00721551">
      <w:pPr>
        <w:spacing w:after="120"/>
        <w:ind w:right="43"/>
        <w:rPr>
          <w:color w:val="auto"/>
          <w:szCs w:val="28"/>
        </w:rPr>
      </w:pPr>
      <w:r w:rsidRPr="00CC447A">
        <w:rPr>
          <w:color w:val="auto"/>
          <w:szCs w:val="28"/>
        </w:rPr>
        <w:t>Trong đó:</w:t>
      </w:r>
    </w:p>
    <w:p w14:paraId="75570129" w14:textId="3EEADBF1" w:rsidR="00C12F81" w:rsidRPr="00CC447A" w:rsidRDefault="00C12F81" w:rsidP="00721551">
      <w:pPr>
        <w:spacing w:after="120"/>
        <w:rPr>
          <w:color w:val="auto"/>
          <w:szCs w:val="28"/>
        </w:rPr>
      </w:pPr>
      <w:r w:rsidRPr="00CC447A">
        <w:rPr>
          <w:color w:val="auto"/>
          <w:szCs w:val="28"/>
        </w:rPr>
        <w:t>C</w:t>
      </w:r>
      <w:r w:rsidRPr="00CC447A">
        <w:rPr>
          <w:color w:val="auto"/>
          <w:szCs w:val="28"/>
          <w:vertAlign w:val="subscript"/>
        </w:rPr>
        <w:t>NL</w:t>
      </w:r>
      <w:r w:rsidRPr="00CC447A">
        <w:rPr>
          <w:color w:val="auto"/>
          <w:szCs w:val="28"/>
        </w:rPr>
        <w:t>: chi phí nhiên liệu, năng lượng trong giá ca máy (đồ</w:t>
      </w:r>
      <w:r w:rsidR="002D5C72" w:rsidRPr="00CC447A">
        <w:rPr>
          <w:color w:val="auto"/>
          <w:szCs w:val="28"/>
        </w:rPr>
        <w:t>ng/ca);</w:t>
      </w:r>
    </w:p>
    <w:p w14:paraId="25D46FBE" w14:textId="5B732BB7" w:rsidR="00C12F81" w:rsidRPr="00CC447A" w:rsidRDefault="00C12F81" w:rsidP="00721551">
      <w:pPr>
        <w:spacing w:after="120"/>
        <w:rPr>
          <w:color w:val="auto"/>
          <w:szCs w:val="28"/>
        </w:rPr>
      </w:pPr>
      <w:r w:rsidRPr="00CC447A">
        <w:rPr>
          <w:color w:val="auto"/>
          <w:szCs w:val="28"/>
        </w:rPr>
        <w:t>Đ</w:t>
      </w:r>
      <w:r w:rsidRPr="00CC447A">
        <w:rPr>
          <w:color w:val="auto"/>
          <w:szCs w:val="28"/>
          <w:vertAlign w:val="subscript"/>
        </w:rPr>
        <w:t>NL</w:t>
      </w:r>
      <w:r w:rsidRPr="00CC447A">
        <w:rPr>
          <w:color w:val="auto"/>
          <w:szCs w:val="28"/>
        </w:rPr>
        <w:t>: định mức tiêu hao nhiên liệu, năng lượng loại i của thời gian máy làm việc trong mộ</w:t>
      </w:r>
      <w:r w:rsidR="002D5C72" w:rsidRPr="00CC447A">
        <w:rPr>
          <w:color w:val="auto"/>
          <w:szCs w:val="28"/>
        </w:rPr>
        <w:t>t ca;</w:t>
      </w:r>
    </w:p>
    <w:p w14:paraId="61CF8A96" w14:textId="35447784" w:rsidR="00C12F81" w:rsidRPr="00CC447A" w:rsidRDefault="00C12F81" w:rsidP="00721551">
      <w:pPr>
        <w:spacing w:after="120"/>
        <w:rPr>
          <w:color w:val="auto"/>
          <w:szCs w:val="28"/>
        </w:rPr>
      </w:pPr>
      <w:r w:rsidRPr="00CC447A">
        <w:rPr>
          <w:color w:val="auto"/>
          <w:szCs w:val="28"/>
        </w:rPr>
        <w:t>G</w:t>
      </w:r>
      <w:r w:rsidRPr="00CC447A">
        <w:rPr>
          <w:color w:val="auto"/>
          <w:szCs w:val="28"/>
          <w:vertAlign w:val="subscript"/>
        </w:rPr>
        <w:t>NL</w:t>
      </w:r>
      <w:r w:rsidRPr="00CC447A">
        <w:rPr>
          <w:color w:val="auto"/>
          <w:szCs w:val="28"/>
        </w:rPr>
        <w:t>: giá nhiên liệu loạ</w:t>
      </w:r>
      <w:r w:rsidR="002D5C72" w:rsidRPr="00CC447A">
        <w:rPr>
          <w:color w:val="auto"/>
          <w:szCs w:val="28"/>
        </w:rPr>
        <w:t>i i;</w:t>
      </w:r>
    </w:p>
    <w:p w14:paraId="72049007" w14:textId="76CA1AEE" w:rsidR="00C12F81" w:rsidRPr="00CC447A" w:rsidRDefault="00C12F81" w:rsidP="00721551">
      <w:pPr>
        <w:spacing w:after="120"/>
        <w:rPr>
          <w:color w:val="auto"/>
          <w:szCs w:val="28"/>
        </w:rPr>
      </w:pPr>
      <w:r w:rsidRPr="00CC447A">
        <w:rPr>
          <w:color w:val="auto"/>
          <w:szCs w:val="28"/>
        </w:rPr>
        <w:t>K</w:t>
      </w:r>
      <w:r w:rsidR="00F91E90" w:rsidRPr="00CC447A">
        <w:rPr>
          <w:color w:val="auto"/>
          <w:szCs w:val="28"/>
          <w:vertAlign w:val="subscript"/>
        </w:rPr>
        <w:t>Pi</w:t>
      </w:r>
      <w:r w:rsidRPr="00CC447A">
        <w:rPr>
          <w:color w:val="auto"/>
          <w:szCs w:val="28"/>
        </w:rPr>
        <w:t>: hệ số chi phí nhiên liệu phụ loạ</w:t>
      </w:r>
      <w:r w:rsidR="002D5C72" w:rsidRPr="00CC447A">
        <w:rPr>
          <w:color w:val="auto"/>
          <w:szCs w:val="28"/>
        </w:rPr>
        <w:t>i i;</w:t>
      </w:r>
    </w:p>
    <w:p w14:paraId="34166031" w14:textId="14B13A5A" w:rsidR="00C12F81" w:rsidRPr="00CC447A" w:rsidRDefault="00C12F81" w:rsidP="00721551">
      <w:pPr>
        <w:spacing w:after="120"/>
        <w:rPr>
          <w:color w:val="auto"/>
          <w:szCs w:val="28"/>
        </w:rPr>
      </w:pPr>
      <w:r w:rsidRPr="00CC447A">
        <w:rPr>
          <w:color w:val="auto"/>
          <w:szCs w:val="28"/>
        </w:rPr>
        <w:t>n: số loại nhiên liệu</w:t>
      </w:r>
      <w:r w:rsidR="00BB0B08" w:rsidRPr="00CC447A">
        <w:rPr>
          <w:color w:val="auto"/>
          <w:szCs w:val="28"/>
        </w:rPr>
        <w:t>, năng lượng</w:t>
      </w:r>
      <w:r w:rsidRPr="00CC447A">
        <w:rPr>
          <w:color w:val="auto"/>
          <w:szCs w:val="28"/>
        </w:rPr>
        <w:t xml:space="preserve"> sử dụng trong một ca máy.</w:t>
      </w:r>
    </w:p>
    <w:p w14:paraId="5975172F" w14:textId="0309E175" w:rsidR="00B437B5" w:rsidRPr="00CC447A" w:rsidRDefault="002E167B" w:rsidP="009C24CD">
      <w:pPr>
        <w:rPr>
          <w:color w:val="auto"/>
          <w:spacing w:val="-2"/>
        </w:rPr>
      </w:pPr>
      <w:r w:rsidRPr="00CC447A">
        <w:rPr>
          <w:color w:val="auto"/>
          <w:spacing w:val="-2"/>
        </w:rPr>
        <w:t>c</w:t>
      </w:r>
      <w:r w:rsidR="00F15F89" w:rsidRPr="00CC447A">
        <w:rPr>
          <w:color w:val="auto"/>
          <w:spacing w:val="-2"/>
        </w:rPr>
        <w:t>)</w:t>
      </w:r>
      <w:r w:rsidR="00C12F81" w:rsidRPr="00CC447A">
        <w:rPr>
          <w:color w:val="auto"/>
          <w:spacing w:val="-2"/>
        </w:rPr>
        <w:t xml:space="preserve"> Đ</w:t>
      </w:r>
      <w:r w:rsidR="00F1618E" w:rsidRPr="00CC447A">
        <w:rPr>
          <w:color w:val="auto"/>
          <w:spacing w:val="-2"/>
        </w:rPr>
        <w:t xml:space="preserve">ịnh mức tiêu hao nhiên liệu, năng lượng của thời gian máy làm việc trong một ca </w:t>
      </w:r>
      <w:r w:rsidR="00717D3C" w:rsidRPr="00CC447A">
        <w:rPr>
          <w:color w:val="auto"/>
          <w:spacing w:val="-2"/>
        </w:rPr>
        <w:t xml:space="preserve">của </w:t>
      </w:r>
      <w:r w:rsidR="00450CDC" w:rsidRPr="00CC447A">
        <w:rPr>
          <w:color w:val="auto"/>
          <w:spacing w:val="-2"/>
        </w:rPr>
        <w:t xml:space="preserve">một </w:t>
      </w:r>
      <w:r w:rsidR="00717D3C" w:rsidRPr="00CC447A">
        <w:rPr>
          <w:color w:val="auto"/>
          <w:spacing w:val="-2"/>
        </w:rPr>
        <w:t xml:space="preserve">loại máy </w:t>
      </w:r>
      <w:r w:rsidR="00AF1F12" w:rsidRPr="00CC447A">
        <w:rPr>
          <w:color w:val="auto"/>
          <w:spacing w:val="-2"/>
        </w:rPr>
        <w:t xml:space="preserve">và thiết bị </w:t>
      </w:r>
      <w:r w:rsidR="00717D3C" w:rsidRPr="00CC447A">
        <w:rPr>
          <w:color w:val="auto"/>
          <w:spacing w:val="-2"/>
        </w:rPr>
        <w:t xml:space="preserve">thi công </w:t>
      </w:r>
      <w:r w:rsidR="00E87AC1" w:rsidRPr="00CC447A">
        <w:rPr>
          <w:color w:val="auto"/>
          <w:spacing w:val="-2"/>
        </w:rPr>
        <w:t>nêu</w:t>
      </w:r>
      <w:r w:rsidR="00717D3C" w:rsidRPr="00CC447A">
        <w:rPr>
          <w:color w:val="auto"/>
          <w:spacing w:val="-2"/>
        </w:rPr>
        <w:t xml:space="preserve"> </w:t>
      </w:r>
      <w:r w:rsidR="00F1618E" w:rsidRPr="00CC447A">
        <w:rPr>
          <w:color w:val="auto"/>
          <w:spacing w:val="-2"/>
        </w:rPr>
        <w:t>tại</w:t>
      </w:r>
      <w:r w:rsidR="00464A61" w:rsidRPr="00CC447A">
        <w:rPr>
          <w:color w:val="auto"/>
          <w:spacing w:val="-2"/>
        </w:rPr>
        <w:t xml:space="preserve"> </w:t>
      </w:r>
      <w:r w:rsidR="00DB4A32" w:rsidRPr="00CC447A">
        <w:rPr>
          <w:color w:val="auto"/>
          <w:spacing w:val="-2"/>
        </w:rPr>
        <w:t>Mục V Phụ lục này</w:t>
      </w:r>
      <w:r w:rsidR="00F1618E" w:rsidRPr="00CC447A">
        <w:rPr>
          <w:color w:val="auto"/>
          <w:spacing w:val="-2"/>
        </w:rPr>
        <w:t>.</w:t>
      </w:r>
    </w:p>
    <w:p w14:paraId="7C0748AD" w14:textId="77777777" w:rsidR="00330247" w:rsidRPr="00CC447A" w:rsidRDefault="002E167B" w:rsidP="009C24CD">
      <w:pPr>
        <w:rPr>
          <w:color w:val="auto"/>
        </w:rPr>
      </w:pPr>
      <w:r w:rsidRPr="00CC447A">
        <w:rPr>
          <w:color w:val="auto"/>
        </w:rPr>
        <w:t>d</w:t>
      </w:r>
      <w:r w:rsidR="00F15F89" w:rsidRPr="00CC447A">
        <w:rPr>
          <w:color w:val="auto"/>
        </w:rPr>
        <w:t>)</w:t>
      </w:r>
      <w:r w:rsidR="00B437B5" w:rsidRPr="00CC447A">
        <w:rPr>
          <w:color w:val="auto"/>
        </w:rPr>
        <w:t xml:space="preserve"> </w:t>
      </w:r>
      <w:r w:rsidR="00C12F81" w:rsidRPr="00CC447A">
        <w:rPr>
          <w:color w:val="auto"/>
        </w:rPr>
        <w:t>G</w:t>
      </w:r>
      <w:r w:rsidR="00F1618E" w:rsidRPr="00CC447A">
        <w:rPr>
          <w:color w:val="auto"/>
        </w:rPr>
        <w:t>iá nhiên liệ</w:t>
      </w:r>
      <w:r w:rsidR="00AA2249" w:rsidRPr="00CC447A">
        <w:rPr>
          <w:color w:val="auto"/>
        </w:rPr>
        <w:t>u</w:t>
      </w:r>
      <w:r w:rsidR="00C10135" w:rsidRPr="00CC447A">
        <w:rPr>
          <w:color w:val="auto"/>
        </w:rPr>
        <w:t>,</w:t>
      </w:r>
      <w:r w:rsidR="00AA2249" w:rsidRPr="00CC447A">
        <w:rPr>
          <w:color w:val="auto"/>
        </w:rPr>
        <w:t xml:space="preserve"> </w:t>
      </w:r>
      <w:r w:rsidR="00330247" w:rsidRPr="00CC447A">
        <w:rPr>
          <w:color w:val="auto"/>
        </w:rPr>
        <w:t xml:space="preserve">năng lượng </w:t>
      </w:r>
      <w:r w:rsidR="00AA2249" w:rsidRPr="00CC447A">
        <w:rPr>
          <w:color w:val="auto"/>
        </w:rPr>
        <w:t>được xác định trên cơ sở</w:t>
      </w:r>
      <w:r w:rsidR="00330247" w:rsidRPr="00CC447A">
        <w:rPr>
          <w:color w:val="auto"/>
        </w:rPr>
        <w:t>:</w:t>
      </w:r>
    </w:p>
    <w:p w14:paraId="3E7C168D" w14:textId="0F014DB0" w:rsidR="00F1618E" w:rsidRPr="00CC447A" w:rsidRDefault="00330247" w:rsidP="009C24CD">
      <w:pPr>
        <w:pStyle w:val="61Bullets1"/>
        <w:rPr>
          <w:color w:val="auto"/>
        </w:rPr>
      </w:pPr>
      <w:r w:rsidRPr="00CC447A">
        <w:rPr>
          <w:color w:val="auto"/>
        </w:rPr>
        <w:t>Giá xăng, dầu:</w:t>
      </w:r>
      <w:r w:rsidR="00C378F0" w:rsidRPr="00CC447A">
        <w:rPr>
          <w:color w:val="auto"/>
        </w:rPr>
        <w:t xml:space="preserve"> theo thông báo của nhà cung cấp </w:t>
      </w:r>
      <w:r w:rsidR="003A6539" w:rsidRPr="00CC447A">
        <w:rPr>
          <w:color w:val="auto"/>
        </w:rPr>
        <w:t>phù hợp với thời điểm tính giá ca máy và khu vực xây dựng công trình</w:t>
      </w:r>
      <w:r w:rsidRPr="00CC447A">
        <w:rPr>
          <w:color w:val="auto"/>
        </w:rPr>
        <w:t>;</w:t>
      </w:r>
    </w:p>
    <w:p w14:paraId="3979E2E2" w14:textId="78AB3166" w:rsidR="00330247" w:rsidRPr="00CC447A" w:rsidRDefault="00330247" w:rsidP="009C24CD">
      <w:pPr>
        <w:pStyle w:val="61Bullets1"/>
        <w:rPr>
          <w:color w:val="auto"/>
        </w:rPr>
      </w:pPr>
      <w:r w:rsidRPr="00CC447A">
        <w:rPr>
          <w:color w:val="auto"/>
        </w:rPr>
        <w:t>Giá điện: theo quy định về giá bán điện</w:t>
      </w:r>
      <w:r w:rsidR="00247D68" w:rsidRPr="00CC447A">
        <w:rPr>
          <w:color w:val="auto"/>
        </w:rPr>
        <w:t xml:space="preserve"> của nhà nước</w:t>
      </w:r>
      <w:r w:rsidR="003A6539" w:rsidRPr="00CC447A">
        <w:rPr>
          <w:color w:val="auto"/>
        </w:rPr>
        <w:t xml:space="preserve"> phù hợp với thời điểm tính giá ca máy và khu vực xây dựng công trình</w:t>
      </w:r>
      <w:r w:rsidR="002E1E11" w:rsidRPr="00CC447A">
        <w:rPr>
          <w:color w:val="auto"/>
        </w:rPr>
        <w:t>.</w:t>
      </w:r>
    </w:p>
    <w:p w14:paraId="1401D2C5" w14:textId="77777777" w:rsidR="002E1E11" w:rsidRPr="00CC447A" w:rsidRDefault="002E167B" w:rsidP="009C24CD">
      <w:pPr>
        <w:rPr>
          <w:color w:val="auto"/>
        </w:rPr>
      </w:pPr>
      <w:r w:rsidRPr="00CC447A">
        <w:rPr>
          <w:color w:val="auto"/>
        </w:rPr>
        <w:t>đ</w:t>
      </w:r>
      <w:r w:rsidR="00F15F89" w:rsidRPr="00CC447A">
        <w:rPr>
          <w:color w:val="auto"/>
        </w:rPr>
        <w:t>)</w:t>
      </w:r>
      <w:r w:rsidR="00C12F81" w:rsidRPr="00CC447A">
        <w:rPr>
          <w:color w:val="auto"/>
        </w:rPr>
        <w:t xml:space="preserve"> </w:t>
      </w:r>
      <w:r w:rsidR="002E1E11" w:rsidRPr="00CC447A">
        <w:rPr>
          <w:color w:val="auto"/>
        </w:rPr>
        <w:t xml:space="preserve">Hệ số chi phí nhiên liệu phụ cho một ca máy làm việc, được xác định theo từng loại máy và </w:t>
      </w:r>
      <w:r w:rsidR="008C2309" w:rsidRPr="00CC447A">
        <w:rPr>
          <w:color w:val="auto"/>
        </w:rPr>
        <w:t>đ</w:t>
      </w:r>
      <w:r w:rsidR="002E1E11" w:rsidRPr="00CC447A">
        <w:rPr>
          <w:color w:val="auto"/>
        </w:rPr>
        <w:t xml:space="preserve">iều kiện cụ thể của công trình. Hệ số chi phí nhiên liệu phụ có giá trị </w:t>
      </w:r>
      <w:r w:rsidR="00BF089B" w:rsidRPr="00CC447A">
        <w:rPr>
          <w:color w:val="auto"/>
        </w:rPr>
        <w:t>bình quân</w:t>
      </w:r>
      <w:r w:rsidR="002E1E11" w:rsidRPr="00CC447A">
        <w:rPr>
          <w:color w:val="auto"/>
        </w:rPr>
        <w:t xml:space="preserve"> như sau:</w:t>
      </w:r>
    </w:p>
    <w:p w14:paraId="24FF7ACD" w14:textId="5476DA01" w:rsidR="002E1E11" w:rsidRPr="00CC447A" w:rsidRDefault="002E1E11" w:rsidP="009C24CD">
      <w:pPr>
        <w:pStyle w:val="61Bullets1"/>
        <w:rPr>
          <w:color w:val="auto"/>
        </w:rPr>
      </w:pPr>
      <w:r w:rsidRPr="00CC447A">
        <w:rPr>
          <w:color w:val="auto"/>
        </w:rPr>
        <w:t>Máy và thiết bị chạy động cơ xăng: 1,0</w:t>
      </w:r>
      <w:r w:rsidR="00BF089B" w:rsidRPr="00CC447A">
        <w:rPr>
          <w:color w:val="auto"/>
        </w:rPr>
        <w:t>2</w:t>
      </w:r>
      <w:r w:rsidR="002D5C72" w:rsidRPr="00CC447A">
        <w:rPr>
          <w:color w:val="auto"/>
        </w:rPr>
        <w:t>;</w:t>
      </w:r>
    </w:p>
    <w:p w14:paraId="7816DCE4" w14:textId="12DFE8C4" w:rsidR="002E1E11" w:rsidRPr="00CC447A" w:rsidRDefault="002E1E11" w:rsidP="009C24CD">
      <w:pPr>
        <w:pStyle w:val="61Bullets1"/>
        <w:rPr>
          <w:color w:val="auto"/>
        </w:rPr>
      </w:pPr>
      <w:r w:rsidRPr="00CC447A">
        <w:rPr>
          <w:color w:val="auto"/>
        </w:rPr>
        <w:t>Máy và thiết bị chạy động cơ diesel: 1,0</w:t>
      </w:r>
      <w:r w:rsidR="00BF089B" w:rsidRPr="00CC447A">
        <w:rPr>
          <w:color w:val="auto"/>
        </w:rPr>
        <w:t>3</w:t>
      </w:r>
      <w:r w:rsidR="002D5C72" w:rsidRPr="00CC447A">
        <w:rPr>
          <w:color w:val="auto"/>
        </w:rPr>
        <w:t>;</w:t>
      </w:r>
    </w:p>
    <w:p w14:paraId="20250F8A" w14:textId="6F226309" w:rsidR="00F1618E" w:rsidRPr="00CC447A" w:rsidRDefault="002E1E11" w:rsidP="009C24CD">
      <w:pPr>
        <w:pStyle w:val="61Bullets1"/>
        <w:rPr>
          <w:color w:val="auto"/>
        </w:rPr>
      </w:pPr>
      <w:r w:rsidRPr="00CC447A">
        <w:rPr>
          <w:color w:val="auto"/>
        </w:rPr>
        <w:t>Máy và thiết bị chạy động cơ điện: 1,0</w:t>
      </w:r>
      <w:r w:rsidR="00BF089B" w:rsidRPr="00CC447A">
        <w:rPr>
          <w:color w:val="auto"/>
        </w:rPr>
        <w:t>5</w:t>
      </w:r>
      <w:r w:rsidR="002D5C72" w:rsidRPr="00CC447A">
        <w:rPr>
          <w:color w:val="auto"/>
        </w:rPr>
        <w:t>.</w:t>
      </w:r>
    </w:p>
    <w:p w14:paraId="48D1EC96" w14:textId="68B231B9" w:rsidR="00F1618E" w:rsidRPr="00CC447A" w:rsidRDefault="002E167B" w:rsidP="009C24CD">
      <w:pPr>
        <w:rPr>
          <w:color w:val="auto"/>
        </w:rPr>
      </w:pPr>
      <w:r w:rsidRPr="00CC447A">
        <w:rPr>
          <w:color w:val="auto"/>
        </w:rPr>
        <w:t>e</w:t>
      </w:r>
      <w:r w:rsidR="00BD3BAB" w:rsidRPr="00CC447A">
        <w:rPr>
          <w:color w:val="auto"/>
        </w:rPr>
        <w:t>)</w:t>
      </w:r>
      <w:r w:rsidR="000B5368" w:rsidRPr="00CC447A">
        <w:rPr>
          <w:color w:val="auto"/>
        </w:rPr>
        <w:t xml:space="preserve"> </w:t>
      </w:r>
      <w:r w:rsidR="00825D5C" w:rsidRPr="00CC447A">
        <w:rPr>
          <w:color w:val="auto"/>
        </w:rPr>
        <w:t>Định mức tiêu hao nhiên liệu, năng lượng của máy và thiết bị chuyên dùng khảo sát, thí nghiệm</w:t>
      </w:r>
      <w:r w:rsidR="00E87AC1" w:rsidRPr="00CC447A">
        <w:rPr>
          <w:color w:val="auto"/>
        </w:rPr>
        <w:t xml:space="preserve"> nêu</w:t>
      </w:r>
      <w:r w:rsidR="00825D5C" w:rsidRPr="00CC447A">
        <w:rPr>
          <w:color w:val="auto"/>
        </w:rPr>
        <w:t xml:space="preserve"> tại Chương II </w:t>
      </w:r>
      <w:r w:rsidR="00DB4A32" w:rsidRPr="00CC447A">
        <w:rPr>
          <w:color w:val="auto"/>
        </w:rPr>
        <w:t>Mục V Phụ lục này</w:t>
      </w:r>
      <w:r w:rsidR="00825D5C" w:rsidRPr="00CC447A">
        <w:rPr>
          <w:color w:val="auto"/>
        </w:rPr>
        <w:t xml:space="preserve"> đã tính vào mức hao phí trong định mức dự toán</w:t>
      </w:r>
      <w:r w:rsidR="00F1618E" w:rsidRPr="00CC447A">
        <w:rPr>
          <w:color w:val="auto"/>
        </w:rPr>
        <w:t>.</w:t>
      </w:r>
    </w:p>
    <w:p w14:paraId="386E0CF6" w14:textId="4E9ACCBC" w:rsidR="00F1618E" w:rsidRPr="00CC447A" w:rsidRDefault="00F1618E" w:rsidP="00F56FBB">
      <w:pPr>
        <w:pStyle w:val="Heading3"/>
        <w:rPr>
          <w:color w:val="auto"/>
        </w:rPr>
      </w:pPr>
      <w:r w:rsidRPr="00CC447A">
        <w:rPr>
          <w:color w:val="auto"/>
        </w:rPr>
        <w:t xml:space="preserve">Xác định chi phí nhân công </w:t>
      </w:r>
      <w:r w:rsidR="00E97B0E" w:rsidRPr="00CC447A">
        <w:rPr>
          <w:color w:val="auto"/>
        </w:rPr>
        <w:t>đ</w:t>
      </w:r>
      <w:r w:rsidRPr="00CC447A">
        <w:rPr>
          <w:color w:val="auto"/>
        </w:rPr>
        <w:t>iều khiển</w:t>
      </w:r>
    </w:p>
    <w:p w14:paraId="70F4045E" w14:textId="77777777" w:rsidR="0024476E" w:rsidRPr="00CC447A" w:rsidRDefault="00C41DE0" w:rsidP="009C24CD">
      <w:pPr>
        <w:rPr>
          <w:color w:val="auto"/>
        </w:rPr>
      </w:pPr>
      <w:r w:rsidRPr="00CC447A">
        <w:rPr>
          <w:color w:val="auto"/>
        </w:rPr>
        <w:t>a</w:t>
      </w:r>
      <w:r w:rsidR="00210086" w:rsidRPr="00CC447A">
        <w:rPr>
          <w:color w:val="auto"/>
        </w:rPr>
        <w:t>)</w:t>
      </w:r>
      <w:r w:rsidR="0024476E" w:rsidRPr="00CC447A">
        <w:rPr>
          <w:color w:val="auto"/>
        </w:rPr>
        <w:t xml:space="preserve"> </w:t>
      </w:r>
      <w:r w:rsidR="00F1618E" w:rsidRPr="00CC447A">
        <w:rPr>
          <w:color w:val="auto"/>
        </w:rPr>
        <w:t xml:space="preserve">Chi phí nhân công </w:t>
      </w:r>
      <w:r w:rsidR="0024476E" w:rsidRPr="00CC447A">
        <w:rPr>
          <w:color w:val="auto"/>
        </w:rPr>
        <w:t>đ</w:t>
      </w:r>
      <w:r w:rsidR="00F1618E" w:rsidRPr="00CC447A">
        <w:rPr>
          <w:color w:val="auto"/>
        </w:rPr>
        <w:t xml:space="preserve">iều khiển trong một ca máy được xác định trên cơ sở </w:t>
      </w:r>
      <w:r w:rsidR="00B060B0" w:rsidRPr="00CC447A">
        <w:rPr>
          <w:color w:val="auto"/>
        </w:rPr>
        <w:t xml:space="preserve">các </w:t>
      </w:r>
      <w:r w:rsidR="00F1618E" w:rsidRPr="00CC447A">
        <w:rPr>
          <w:color w:val="auto"/>
        </w:rPr>
        <w:t xml:space="preserve">quy định về số lượng, thành phần, nhóm, cấp bậc công nhân </w:t>
      </w:r>
      <w:r w:rsidR="006E31BE" w:rsidRPr="00CC447A">
        <w:rPr>
          <w:color w:val="auto"/>
        </w:rPr>
        <w:t>đ</w:t>
      </w:r>
      <w:r w:rsidR="00F1618E" w:rsidRPr="00CC447A">
        <w:rPr>
          <w:color w:val="auto"/>
        </w:rPr>
        <w:t>iều khiển máy theo quy trình vận hành máy</w:t>
      </w:r>
      <w:r w:rsidR="00B060B0" w:rsidRPr="00CC447A">
        <w:rPr>
          <w:color w:val="auto"/>
        </w:rPr>
        <w:t xml:space="preserve"> và đơn giá ngày công tương ứng </w:t>
      </w:r>
      <w:r w:rsidR="00447651" w:rsidRPr="00CC447A">
        <w:rPr>
          <w:color w:val="auto"/>
        </w:rPr>
        <w:t xml:space="preserve">với </w:t>
      </w:r>
      <w:r w:rsidR="00B060B0" w:rsidRPr="00CC447A">
        <w:rPr>
          <w:color w:val="auto"/>
        </w:rPr>
        <w:t>cấp bậc công nhân điều khiển máy</w:t>
      </w:r>
      <w:r w:rsidR="00E66FE1" w:rsidRPr="00CC447A">
        <w:rPr>
          <w:color w:val="auto"/>
        </w:rPr>
        <w:t>.</w:t>
      </w:r>
    </w:p>
    <w:p w14:paraId="5C588388" w14:textId="13DB12AE" w:rsidR="00F1618E" w:rsidRPr="00CC447A" w:rsidRDefault="00C41DE0" w:rsidP="009C24CD">
      <w:pPr>
        <w:rPr>
          <w:color w:val="auto"/>
        </w:rPr>
      </w:pPr>
      <w:r w:rsidRPr="00CC447A">
        <w:rPr>
          <w:color w:val="auto"/>
        </w:rPr>
        <w:t>b</w:t>
      </w:r>
      <w:r w:rsidR="00210086" w:rsidRPr="00CC447A">
        <w:rPr>
          <w:color w:val="auto"/>
        </w:rPr>
        <w:t>)</w:t>
      </w:r>
      <w:r w:rsidR="004F6658" w:rsidRPr="00CC447A">
        <w:rPr>
          <w:color w:val="auto"/>
        </w:rPr>
        <w:t xml:space="preserve"> </w:t>
      </w:r>
      <w:r w:rsidR="00F1618E" w:rsidRPr="00CC447A">
        <w:rPr>
          <w:color w:val="auto"/>
        </w:rPr>
        <w:t xml:space="preserve">Chi phí nhân công </w:t>
      </w:r>
      <w:r w:rsidR="00E97B0E" w:rsidRPr="00CC447A">
        <w:rPr>
          <w:color w:val="auto"/>
        </w:rPr>
        <w:t>đ</w:t>
      </w:r>
      <w:r w:rsidR="00F1618E" w:rsidRPr="00CC447A">
        <w:rPr>
          <w:color w:val="auto"/>
        </w:rPr>
        <w:t>iều khiển trong giá ca máy được xác định theo công thức</w:t>
      </w:r>
      <w:r w:rsidR="0024476E" w:rsidRPr="00CC447A">
        <w:rPr>
          <w:color w:val="auto"/>
        </w:rPr>
        <w:t xml:space="preserve"> </w:t>
      </w:r>
      <w:r w:rsidR="00E97B0E" w:rsidRPr="00CC447A">
        <w:rPr>
          <w:color w:val="auto"/>
        </w:rPr>
        <w:t>sau</w:t>
      </w:r>
      <w:r w:rsidR="00F1618E" w:rsidRPr="00CC447A">
        <w:rPr>
          <w:color w:val="auto"/>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CC447A" w:rsidRPr="00CC447A" w14:paraId="12B3866B" w14:textId="77777777" w:rsidTr="00D65855">
        <w:tc>
          <w:tcPr>
            <w:tcW w:w="3020" w:type="dxa"/>
            <w:vAlign w:val="center"/>
          </w:tcPr>
          <w:p w14:paraId="217715E8" w14:textId="77777777" w:rsidR="008E6E61" w:rsidRPr="00CC447A" w:rsidRDefault="008E6E61" w:rsidP="00D65855">
            <w:pPr>
              <w:pStyle w:val="BodyTextFirstIndent"/>
              <w:rPr>
                <w:color w:val="auto"/>
              </w:rPr>
            </w:pPr>
          </w:p>
        </w:tc>
        <w:tc>
          <w:tcPr>
            <w:tcW w:w="3021" w:type="dxa"/>
            <w:vAlign w:val="center"/>
          </w:tcPr>
          <w:p w14:paraId="709029D7" w14:textId="4E34B959" w:rsidR="008E6E61" w:rsidRPr="00CC447A" w:rsidRDefault="008E6E61" w:rsidP="00D65855">
            <w:pPr>
              <w:pStyle w:val="BodyTextFirstIndent"/>
              <w:rPr>
                <w:color w:val="auto"/>
              </w:rPr>
            </w:pPr>
            <w:r w:rsidRPr="00CC447A">
              <w:rPr>
                <w:color w:val="auto"/>
                <w:position w:val="-30"/>
                <w:szCs w:val="28"/>
              </w:rPr>
              <w:object w:dxaOrig="1980" w:dyaOrig="720" w14:anchorId="7B2B7BAE">
                <v:shape id="_x0000_i1029" type="#_x0000_t75" style="width:126.4pt;height:43.2pt" o:ole="">
                  <v:imagedata r:id="rId16" o:title=""/>
                </v:shape>
                <o:OLEObject Type="Embed" ProgID="Equation.DSMT4" ShapeID="_x0000_i1029" DrawAspect="Content" ObjectID="_1842710177" r:id="rId17"/>
              </w:object>
            </w:r>
          </w:p>
        </w:tc>
        <w:tc>
          <w:tcPr>
            <w:tcW w:w="3021" w:type="dxa"/>
            <w:vAlign w:val="center"/>
          </w:tcPr>
          <w:p w14:paraId="65A1FEA9" w14:textId="309D2713" w:rsidR="008E6E61" w:rsidRPr="00CC447A" w:rsidRDefault="008E6E61" w:rsidP="00D65855">
            <w:pPr>
              <w:pStyle w:val="BodyTextFirstIndent"/>
              <w:jc w:val="right"/>
              <w:rPr>
                <w:color w:val="auto"/>
                <w:lang w:val="en-US"/>
              </w:rPr>
            </w:pPr>
            <w:r w:rsidRPr="00CC447A">
              <w:rPr>
                <w:color w:val="auto"/>
                <w:lang w:val="en-US"/>
              </w:rPr>
              <w:t>(5.5)</w:t>
            </w:r>
          </w:p>
        </w:tc>
      </w:tr>
    </w:tbl>
    <w:p w14:paraId="7D9BFB7C" w14:textId="77777777" w:rsidR="00F1618E" w:rsidRPr="00CC447A" w:rsidRDefault="00F1618E" w:rsidP="00721551">
      <w:pPr>
        <w:spacing w:after="120"/>
        <w:rPr>
          <w:color w:val="auto"/>
          <w:szCs w:val="28"/>
        </w:rPr>
      </w:pPr>
      <w:r w:rsidRPr="00CC447A">
        <w:rPr>
          <w:color w:val="auto"/>
          <w:szCs w:val="28"/>
        </w:rPr>
        <w:t>Trong đó:</w:t>
      </w:r>
    </w:p>
    <w:p w14:paraId="640BBCE8" w14:textId="09FFD7B9" w:rsidR="00040133" w:rsidRPr="00CC447A" w:rsidRDefault="00040133" w:rsidP="00721551">
      <w:pPr>
        <w:spacing w:after="120"/>
        <w:rPr>
          <w:color w:val="auto"/>
          <w:szCs w:val="28"/>
        </w:rPr>
      </w:pPr>
      <w:r w:rsidRPr="00CC447A">
        <w:rPr>
          <w:color w:val="auto"/>
          <w:szCs w:val="28"/>
        </w:rPr>
        <w:t>N</w:t>
      </w:r>
      <w:r w:rsidR="00036778" w:rsidRPr="00CC447A">
        <w:rPr>
          <w:color w:val="auto"/>
          <w:szCs w:val="28"/>
          <w:vertAlign w:val="subscript"/>
        </w:rPr>
        <w:t>i</w:t>
      </w:r>
      <w:r w:rsidRPr="00CC447A">
        <w:rPr>
          <w:color w:val="auto"/>
          <w:szCs w:val="28"/>
        </w:rPr>
        <w:t xml:space="preserve">: số lượng công nhân theo cấp bậc </w:t>
      </w:r>
      <w:r w:rsidR="00B060B0" w:rsidRPr="00CC447A">
        <w:rPr>
          <w:color w:val="auto"/>
          <w:szCs w:val="28"/>
        </w:rPr>
        <w:t xml:space="preserve">điều </w:t>
      </w:r>
      <w:r w:rsidRPr="00CC447A">
        <w:rPr>
          <w:color w:val="auto"/>
          <w:szCs w:val="28"/>
        </w:rPr>
        <w:t xml:space="preserve">khiển máy loại i trong </w:t>
      </w:r>
      <w:r w:rsidR="002F7290" w:rsidRPr="00CC447A">
        <w:rPr>
          <w:color w:val="auto"/>
          <w:szCs w:val="28"/>
        </w:rPr>
        <w:t xml:space="preserve">một </w:t>
      </w:r>
      <w:r w:rsidR="006F2428" w:rsidRPr="00CC447A">
        <w:rPr>
          <w:color w:val="auto"/>
          <w:szCs w:val="28"/>
        </w:rPr>
        <w:t>ca máy;</w:t>
      </w:r>
    </w:p>
    <w:p w14:paraId="315AE9AC" w14:textId="20533566" w:rsidR="00040133" w:rsidRPr="00CC447A" w:rsidRDefault="00040133" w:rsidP="00721551">
      <w:pPr>
        <w:spacing w:after="120"/>
        <w:rPr>
          <w:color w:val="auto"/>
          <w:szCs w:val="28"/>
        </w:rPr>
      </w:pPr>
      <w:r w:rsidRPr="00CC447A">
        <w:rPr>
          <w:color w:val="auto"/>
          <w:szCs w:val="28"/>
        </w:rPr>
        <w:t>C</w:t>
      </w:r>
      <w:r w:rsidRPr="00CC447A">
        <w:rPr>
          <w:color w:val="auto"/>
          <w:szCs w:val="28"/>
          <w:vertAlign w:val="subscript"/>
        </w:rPr>
        <w:t>TL</w:t>
      </w:r>
      <w:r w:rsidR="008103EE" w:rsidRPr="00CC447A">
        <w:rPr>
          <w:color w:val="auto"/>
          <w:szCs w:val="28"/>
          <w:vertAlign w:val="subscript"/>
        </w:rPr>
        <w:t>i</w:t>
      </w:r>
      <w:r w:rsidRPr="00CC447A">
        <w:rPr>
          <w:color w:val="auto"/>
          <w:szCs w:val="28"/>
        </w:rPr>
        <w:t xml:space="preserve">: đơn giá ngày công cấp bậc công nhân </w:t>
      </w:r>
      <w:r w:rsidR="00B060B0" w:rsidRPr="00CC447A">
        <w:rPr>
          <w:color w:val="auto"/>
          <w:szCs w:val="28"/>
        </w:rPr>
        <w:t xml:space="preserve">điều </w:t>
      </w:r>
      <w:r w:rsidRPr="00CC447A">
        <w:rPr>
          <w:color w:val="auto"/>
          <w:szCs w:val="28"/>
        </w:rPr>
        <w:t>khiển máy loạ</w:t>
      </w:r>
      <w:r w:rsidR="006F2428" w:rsidRPr="00CC447A">
        <w:rPr>
          <w:color w:val="auto"/>
          <w:szCs w:val="28"/>
        </w:rPr>
        <w:t>i i;</w:t>
      </w:r>
    </w:p>
    <w:p w14:paraId="07C339B7" w14:textId="7A342D84" w:rsidR="00040133" w:rsidRPr="00CC447A" w:rsidRDefault="00040133" w:rsidP="00721551">
      <w:pPr>
        <w:spacing w:after="120"/>
        <w:rPr>
          <w:color w:val="auto"/>
          <w:szCs w:val="28"/>
        </w:rPr>
      </w:pPr>
      <w:r w:rsidRPr="00CC447A">
        <w:rPr>
          <w:color w:val="auto"/>
          <w:szCs w:val="28"/>
        </w:rPr>
        <w:t xml:space="preserve">n: số lượng, loại công nhân </w:t>
      </w:r>
      <w:r w:rsidR="00B060B0" w:rsidRPr="00CC447A">
        <w:rPr>
          <w:color w:val="auto"/>
          <w:szCs w:val="28"/>
        </w:rPr>
        <w:t xml:space="preserve">điều </w:t>
      </w:r>
      <w:r w:rsidRPr="00CC447A">
        <w:rPr>
          <w:color w:val="auto"/>
          <w:szCs w:val="28"/>
        </w:rPr>
        <w:t xml:space="preserve">khiển máy trong </w:t>
      </w:r>
      <w:r w:rsidR="002F7290" w:rsidRPr="00CC447A">
        <w:rPr>
          <w:color w:val="auto"/>
          <w:szCs w:val="28"/>
        </w:rPr>
        <w:t xml:space="preserve">một </w:t>
      </w:r>
      <w:r w:rsidR="006F2428" w:rsidRPr="00CC447A">
        <w:rPr>
          <w:color w:val="auto"/>
          <w:szCs w:val="28"/>
        </w:rPr>
        <w:t>ca máy.</w:t>
      </w:r>
    </w:p>
    <w:p w14:paraId="6789C6DE" w14:textId="094D2309" w:rsidR="00123295" w:rsidRPr="00CC447A" w:rsidRDefault="00C41DE0" w:rsidP="008E6E61">
      <w:pPr>
        <w:rPr>
          <w:color w:val="auto"/>
        </w:rPr>
      </w:pPr>
      <w:r w:rsidRPr="00CC447A">
        <w:rPr>
          <w:color w:val="auto"/>
        </w:rPr>
        <w:t>c</w:t>
      </w:r>
      <w:r w:rsidR="00210086" w:rsidRPr="00CC447A">
        <w:rPr>
          <w:color w:val="auto"/>
        </w:rPr>
        <w:t>)</w:t>
      </w:r>
      <w:r w:rsidR="00F1618E" w:rsidRPr="00CC447A">
        <w:rPr>
          <w:color w:val="auto"/>
        </w:rPr>
        <w:t xml:space="preserve"> </w:t>
      </w:r>
      <w:r w:rsidR="00040133" w:rsidRPr="00CC447A">
        <w:rPr>
          <w:color w:val="auto"/>
        </w:rPr>
        <w:t>S</w:t>
      </w:r>
      <w:r w:rsidR="00F1618E" w:rsidRPr="00CC447A">
        <w:rPr>
          <w:color w:val="auto"/>
        </w:rPr>
        <w:t xml:space="preserve">ố lượng công nhân theo cấp bậc </w:t>
      </w:r>
      <w:r w:rsidR="00FC1A65" w:rsidRPr="00CC447A">
        <w:rPr>
          <w:color w:val="auto"/>
        </w:rPr>
        <w:t>đ</w:t>
      </w:r>
      <w:r w:rsidR="00F1618E" w:rsidRPr="00CC447A">
        <w:rPr>
          <w:color w:val="auto"/>
        </w:rPr>
        <w:t xml:space="preserve">iều khiển máy </w:t>
      </w:r>
      <w:r w:rsidR="005916D7" w:rsidRPr="00CC447A">
        <w:rPr>
          <w:color w:val="auto"/>
        </w:rPr>
        <w:t xml:space="preserve">của một loại máy </w:t>
      </w:r>
      <w:r w:rsidR="001E39C0" w:rsidRPr="00CC447A">
        <w:rPr>
          <w:color w:val="auto"/>
        </w:rPr>
        <w:t xml:space="preserve">được xác định </w:t>
      </w:r>
      <w:r w:rsidR="00DF2666" w:rsidRPr="00CC447A">
        <w:rPr>
          <w:color w:val="auto"/>
          <w:lang w:val="en-US"/>
        </w:rPr>
        <w:t>theo</w:t>
      </w:r>
      <w:r w:rsidR="0066293F" w:rsidRPr="00CC447A">
        <w:rPr>
          <w:color w:val="auto"/>
        </w:rPr>
        <w:t xml:space="preserve"> </w:t>
      </w:r>
      <w:r w:rsidR="00390EC8" w:rsidRPr="00CC447A">
        <w:rPr>
          <w:color w:val="auto"/>
        </w:rPr>
        <w:t>số lượng,</w:t>
      </w:r>
      <w:r w:rsidR="00123295" w:rsidRPr="00CC447A">
        <w:rPr>
          <w:color w:val="auto"/>
        </w:rPr>
        <w:t xml:space="preserve"> thành phần</w:t>
      </w:r>
      <w:r w:rsidR="001E39C0" w:rsidRPr="00CC447A">
        <w:rPr>
          <w:color w:val="auto"/>
        </w:rPr>
        <w:t>, nhóm</w:t>
      </w:r>
      <w:r w:rsidR="00123295" w:rsidRPr="00CC447A">
        <w:rPr>
          <w:color w:val="auto"/>
        </w:rPr>
        <w:t xml:space="preserve"> và cấp bậc </w:t>
      </w:r>
      <w:r w:rsidR="004F2078" w:rsidRPr="00CC447A">
        <w:rPr>
          <w:color w:val="auto"/>
        </w:rPr>
        <w:t>thợ điều khiển</w:t>
      </w:r>
      <w:r w:rsidR="001E39C0" w:rsidRPr="00CC447A">
        <w:rPr>
          <w:color w:val="auto"/>
        </w:rPr>
        <w:t xml:space="preserve"> máy</w:t>
      </w:r>
      <w:r w:rsidR="001127C4" w:rsidRPr="00CC447A">
        <w:rPr>
          <w:color w:val="auto"/>
        </w:rPr>
        <w:t xml:space="preserve"> nêu</w:t>
      </w:r>
      <w:r w:rsidR="004F2078" w:rsidRPr="00CC447A">
        <w:rPr>
          <w:color w:val="auto"/>
        </w:rPr>
        <w:t xml:space="preserve"> </w:t>
      </w:r>
      <w:r w:rsidR="00123295" w:rsidRPr="00CC447A">
        <w:rPr>
          <w:color w:val="auto"/>
        </w:rPr>
        <w:t>tại</w:t>
      </w:r>
      <w:r w:rsidR="0081097D" w:rsidRPr="00CC447A">
        <w:rPr>
          <w:color w:val="auto"/>
        </w:rPr>
        <w:t xml:space="preserve"> </w:t>
      </w:r>
      <w:r w:rsidR="00DB4A32" w:rsidRPr="00CC447A">
        <w:rPr>
          <w:color w:val="auto"/>
        </w:rPr>
        <w:t>Mục V Phụ lục này</w:t>
      </w:r>
      <w:r w:rsidR="00123295" w:rsidRPr="00CC447A">
        <w:rPr>
          <w:color w:val="auto"/>
        </w:rPr>
        <w:t>.</w:t>
      </w:r>
    </w:p>
    <w:p w14:paraId="2B9F24FE" w14:textId="4A66BD67" w:rsidR="0024476E" w:rsidRPr="00CC447A" w:rsidRDefault="00C41DE0" w:rsidP="008E6E61">
      <w:pPr>
        <w:rPr>
          <w:color w:val="auto"/>
        </w:rPr>
      </w:pPr>
      <w:r w:rsidRPr="00CC447A">
        <w:rPr>
          <w:color w:val="auto"/>
        </w:rPr>
        <w:t>d</w:t>
      </w:r>
      <w:r w:rsidR="00210086" w:rsidRPr="00CC447A">
        <w:rPr>
          <w:color w:val="auto"/>
        </w:rPr>
        <w:t>)</w:t>
      </w:r>
      <w:r w:rsidR="00F1618E" w:rsidRPr="00CC447A">
        <w:rPr>
          <w:color w:val="auto"/>
        </w:rPr>
        <w:t xml:space="preserve"> </w:t>
      </w:r>
      <w:r w:rsidR="00D31075" w:rsidRPr="00CC447A">
        <w:rPr>
          <w:color w:val="auto"/>
        </w:rPr>
        <w:t>Đ</w:t>
      </w:r>
      <w:r w:rsidR="00F1618E" w:rsidRPr="00CC447A">
        <w:rPr>
          <w:color w:val="auto"/>
        </w:rPr>
        <w:t xml:space="preserve">ơn giá ngày công cấp bậc công nhân </w:t>
      </w:r>
      <w:r w:rsidR="00D2561F" w:rsidRPr="00CC447A">
        <w:rPr>
          <w:color w:val="auto"/>
        </w:rPr>
        <w:t>đ</w:t>
      </w:r>
      <w:r w:rsidR="00F1618E" w:rsidRPr="00CC447A">
        <w:rPr>
          <w:color w:val="auto"/>
        </w:rPr>
        <w:t xml:space="preserve">iều khiển máy </w:t>
      </w:r>
      <w:r w:rsidR="000359FB" w:rsidRPr="00CC447A">
        <w:rPr>
          <w:color w:val="auto"/>
        </w:rPr>
        <w:t>được xác định trên cơ sở</w:t>
      </w:r>
      <w:r w:rsidR="002A15A9" w:rsidRPr="00CC447A">
        <w:rPr>
          <w:color w:val="auto"/>
        </w:rPr>
        <w:t xml:space="preserve"> </w:t>
      </w:r>
      <w:r w:rsidR="005966D6" w:rsidRPr="00CC447A">
        <w:rPr>
          <w:color w:val="auto"/>
        </w:rPr>
        <w:t xml:space="preserve">đơn </w:t>
      </w:r>
      <w:r w:rsidR="002A15A9" w:rsidRPr="00CC447A">
        <w:rPr>
          <w:color w:val="auto"/>
        </w:rPr>
        <w:t xml:space="preserve">giá nhân công xây dựng do </w:t>
      </w:r>
      <w:r w:rsidR="00323588" w:rsidRPr="00CC447A">
        <w:rPr>
          <w:color w:val="auto"/>
        </w:rPr>
        <w:t>Sở Xây dựng của</w:t>
      </w:r>
      <w:r w:rsidR="002A15A9" w:rsidRPr="00CC447A">
        <w:rPr>
          <w:color w:val="auto"/>
        </w:rPr>
        <w:t xml:space="preserve"> tỉnh</w:t>
      </w:r>
      <w:r w:rsidR="00012328" w:rsidRPr="00CC447A">
        <w:rPr>
          <w:color w:val="auto"/>
        </w:rPr>
        <w:t>, thành phố</w:t>
      </w:r>
      <w:r w:rsidR="002A15A9" w:rsidRPr="00CC447A">
        <w:rPr>
          <w:color w:val="auto"/>
        </w:rPr>
        <w:t xml:space="preserve"> công bố</w:t>
      </w:r>
      <w:r w:rsidR="00A87BC7" w:rsidRPr="00CC447A">
        <w:rPr>
          <w:color w:val="auto"/>
        </w:rPr>
        <w:t xml:space="preserve"> hoặc đơn giá nhân công của công trình (nếu được xác định riêng cho công trình)</w:t>
      </w:r>
      <w:r w:rsidR="00D11F27" w:rsidRPr="00CC447A">
        <w:rPr>
          <w:color w:val="auto"/>
        </w:rPr>
        <w:t>.</w:t>
      </w:r>
    </w:p>
    <w:p w14:paraId="135ADECC" w14:textId="0A02B8B9" w:rsidR="00F1618E" w:rsidRPr="00CC447A" w:rsidRDefault="00C41DE0" w:rsidP="008E6E61">
      <w:pPr>
        <w:rPr>
          <w:color w:val="auto"/>
        </w:rPr>
      </w:pPr>
      <w:r w:rsidRPr="00CC447A">
        <w:rPr>
          <w:color w:val="auto"/>
        </w:rPr>
        <w:t>đ</w:t>
      </w:r>
      <w:r w:rsidR="00210086" w:rsidRPr="00CC447A">
        <w:rPr>
          <w:color w:val="auto"/>
        </w:rPr>
        <w:t>)</w:t>
      </w:r>
      <w:r w:rsidR="008B71F7" w:rsidRPr="00CC447A">
        <w:rPr>
          <w:color w:val="auto"/>
        </w:rPr>
        <w:t xml:space="preserve"> </w:t>
      </w:r>
      <w:r w:rsidR="00825D5C" w:rsidRPr="00CC447A">
        <w:rPr>
          <w:color w:val="auto"/>
        </w:rPr>
        <w:t>Định mức nhân công điều khiển của máy và thiết bị chuyên dùng khảo sát, thí nghiệm</w:t>
      </w:r>
      <w:r w:rsidR="00E87AC1" w:rsidRPr="00CC447A">
        <w:rPr>
          <w:color w:val="auto"/>
        </w:rPr>
        <w:t xml:space="preserve"> nêu</w:t>
      </w:r>
      <w:r w:rsidR="00825D5C" w:rsidRPr="00CC447A">
        <w:rPr>
          <w:color w:val="auto"/>
        </w:rPr>
        <w:t xml:space="preserve"> tại Chương II </w:t>
      </w:r>
      <w:r w:rsidR="00DB4A32" w:rsidRPr="00CC447A">
        <w:rPr>
          <w:color w:val="auto"/>
        </w:rPr>
        <w:t>Mục V Phụ lục này</w:t>
      </w:r>
      <w:r w:rsidR="00825D5C" w:rsidRPr="00CC447A">
        <w:rPr>
          <w:color w:val="auto"/>
        </w:rPr>
        <w:t xml:space="preserve"> đã tính vào mức hao phí trong định mức dự toán</w:t>
      </w:r>
      <w:r w:rsidR="00F1618E" w:rsidRPr="00CC447A">
        <w:rPr>
          <w:color w:val="auto"/>
        </w:rPr>
        <w:t>.</w:t>
      </w:r>
    </w:p>
    <w:p w14:paraId="2021E644" w14:textId="6B5ED898" w:rsidR="009858BD" w:rsidRPr="00CC447A" w:rsidRDefault="009858BD" w:rsidP="00F56FBB">
      <w:pPr>
        <w:pStyle w:val="Heading3"/>
        <w:rPr>
          <w:color w:val="auto"/>
        </w:rPr>
      </w:pPr>
      <w:r w:rsidRPr="00CC447A">
        <w:rPr>
          <w:color w:val="auto"/>
        </w:rPr>
        <w:t>Xác định chi phí khác</w:t>
      </w:r>
    </w:p>
    <w:p w14:paraId="4F8B9458" w14:textId="12504F05" w:rsidR="009858BD" w:rsidRPr="00CC447A" w:rsidRDefault="009858BD" w:rsidP="008E6E61">
      <w:pPr>
        <w:rPr>
          <w:color w:val="auto"/>
        </w:rPr>
      </w:pPr>
      <w:r w:rsidRPr="00CC447A">
        <w:rPr>
          <w:color w:val="auto"/>
        </w:rPr>
        <w:t xml:space="preserve">a) </w:t>
      </w:r>
      <w:r w:rsidR="00E2221E" w:rsidRPr="00CC447A">
        <w:rPr>
          <w:color w:val="auto"/>
          <w:shd w:val="clear" w:color="auto" w:fill="FFFFFF"/>
        </w:rPr>
        <w:t xml:space="preserve">Chi phí khác trong giá ca máy là các khoản chi phí cần thiết đảm bảo để máy hoạt động bình thường, có hiệu quả tại công trình, gồm bảo hiểm máy, thiết bị trong quá trình sử dụng; bảo quản máy và phục vụ cho công tác bảo dưỡng kỹ thuật trong bảo quản máy; đăng kiểm các loại; di chuyển máy trong nội bộ công trình và các khoản chi phí có liên quan trực tiếp đến quản lý máy và sử dụng máy tại công trình chưa được tính trong các nội dung chi phí khác trong giá xây dựng công trình, dự toán xây dựng. </w:t>
      </w:r>
      <w:r w:rsidRPr="00CC447A">
        <w:rPr>
          <w:color w:val="auto"/>
        </w:rPr>
        <w:t>Chi phí khác trong giá ca máy được xác định theo công thức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CC447A" w:rsidRPr="00CC447A" w14:paraId="304017DB" w14:textId="77777777" w:rsidTr="00D65855">
        <w:tc>
          <w:tcPr>
            <w:tcW w:w="3020" w:type="dxa"/>
            <w:vAlign w:val="center"/>
          </w:tcPr>
          <w:p w14:paraId="08880B0A" w14:textId="77777777" w:rsidR="008E6E61" w:rsidRPr="00CC447A" w:rsidRDefault="008E6E61" w:rsidP="00D65855">
            <w:pPr>
              <w:pStyle w:val="BodyTextFirstIndent"/>
              <w:rPr>
                <w:color w:val="auto"/>
              </w:rPr>
            </w:pPr>
          </w:p>
        </w:tc>
        <w:tc>
          <w:tcPr>
            <w:tcW w:w="3021" w:type="dxa"/>
            <w:vAlign w:val="center"/>
          </w:tcPr>
          <w:p w14:paraId="661C2D50" w14:textId="798E2BED" w:rsidR="008E6E61" w:rsidRPr="00CC447A" w:rsidRDefault="008E6E61" w:rsidP="00D65855">
            <w:pPr>
              <w:pStyle w:val="BodyTextFirstIndent"/>
              <w:rPr>
                <w:color w:val="auto"/>
              </w:rPr>
            </w:pPr>
            <w:r w:rsidRPr="00CC447A">
              <w:rPr>
                <w:color w:val="auto"/>
                <w:position w:val="-32"/>
                <w:szCs w:val="28"/>
              </w:rPr>
              <w:object w:dxaOrig="1460" w:dyaOrig="740" w14:anchorId="48E44DEC">
                <v:shape id="_x0000_i1030" type="#_x0000_t75" style="width:90.8pt;height:46.95pt" o:ole="">
                  <v:imagedata r:id="rId18" o:title=""/>
                </v:shape>
                <o:OLEObject Type="Embed" ProgID="Equation.DSMT4" ShapeID="_x0000_i1030" DrawAspect="Content" ObjectID="_1842710178" r:id="rId19"/>
              </w:object>
            </w:r>
          </w:p>
        </w:tc>
        <w:tc>
          <w:tcPr>
            <w:tcW w:w="3021" w:type="dxa"/>
            <w:vAlign w:val="center"/>
          </w:tcPr>
          <w:p w14:paraId="6203361E" w14:textId="27F49213" w:rsidR="008E6E61" w:rsidRPr="00CC447A" w:rsidRDefault="008E6E61" w:rsidP="00D65855">
            <w:pPr>
              <w:pStyle w:val="BodyTextFirstIndent"/>
              <w:jc w:val="right"/>
              <w:rPr>
                <w:color w:val="auto"/>
                <w:lang w:val="en-US"/>
              </w:rPr>
            </w:pPr>
            <w:r w:rsidRPr="00CC447A">
              <w:rPr>
                <w:color w:val="auto"/>
                <w:lang w:val="en-US"/>
              </w:rPr>
              <w:t>(5.6)</w:t>
            </w:r>
          </w:p>
        </w:tc>
      </w:tr>
    </w:tbl>
    <w:p w14:paraId="415BC722" w14:textId="244A914F" w:rsidR="009858BD" w:rsidRPr="00CC447A" w:rsidRDefault="009858BD" w:rsidP="008E6E61">
      <w:pPr>
        <w:rPr>
          <w:color w:val="auto"/>
        </w:rPr>
      </w:pPr>
      <w:r w:rsidRPr="00CC447A">
        <w:rPr>
          <w:color w:val="auto"/>
        </w:rPr>
        <w:t>Trong đó:</w:t>
      </w:r>
    </w:p>
    <w:p w14:paraId="78F342F5" w14:textId="3A414796" w:rsidR="009858BD" w:rsidRPr="00CC447A" w:rsidRDefault="009858BD" w:rsidP="00721551">
      <w:pPr>
        <w:rPr>
          <w:color w:val="auto"/>
          <w:szCs w:val="28"/>
        </w:rPr>
      </w:pPr>
      <w:r w:rsidRPr="00CC447A">
        <w:rPr>
          <w:color w:val="auto"/>
          <w:szCs w:val="28"/>
        </w:rPr>
        <w:t>C</w:t>
      </w:r>
      <w:r w:rsidRPr="00CC447A">
        <w:rPr>
          <w:color w:val="auto"/>
          <w:szCs w:val="28"/>
          <w:vertAlign w:val="subscript"/>
        </w:rPr>
        <w:t>K</w:t>
      </w:r>
      <w:r w:rsidRPr="00CC447A">
        <w:rPr>
          <w:color w:val="auto"/>
          <w:szCs w:val="28"/>
        </w:rPr>
        <w:t>: chi phí khác trong giá ca máy (đồ</w:t>
      </w:r>
      <w:r w:rsidR="00830D72" w:rsidRPr="00CC447A">
        <w:rPr>
          <w:color w:val="auto"/>
          <w:szCs w:val="28"/>
        </w:rPr>
        <w:t>ng/ca);</w:t>
      </w:r>
    </w:p>
    <w:p w14:paraId="275CA884" w14:textId="1A07D49A" w:rsidR="009858BD" w:rsidRPr="00CC447A" w:rsidRDefault="009858BD" w:rsidP="00721551">
      <w:pPr>
        <w:rPr>
          <w:color w:val="auto"/>
          <w:szCs w:val="28"/>
        </w:rPr>
      </w:pPr>
      <w:r w:rsidRPr="00CC447A">
        <w:rPr>
          <w:color w:val="auto"/>
          <w:szCs w:val="28"/>
        </w:rPr>
        <w:t>G</w:t>
      </w:r>
      <w:r w:rsidRPr="00CC447A">
        <w:rPr>
          <w:color w:val="auto"/>
          <w:szCs w:val="28"/>
          <w:vertAlign w:val="subscript"/>
        </w:rPr>
        <w:t>K</w:t>
      </w:r>
      <w:r w:rsidRPr="00CC447A">
        <w:rPr>
          <w:color w:val="auto"/>
          <w:szCs w:val="28"/>
        </w:rPr>
        <w:t>: định mức chi phí khác của máy (% năm)</w:t>
      </w:r>
      <w:r w:rsidR="00830D72" w:rsidRPr="00CC447A">
        <w:rPr>
          <w:color w:val="auto"/>
          <w:szCs w:val="28"/>
        </w:rPr>
        <w:t>;</w:t>
      </w:r>
    </w:p>
    <w:p w14:paraId="28B99F01" w14:textId="2AE5392F" w:rsidR="009858BD" w:rsidRPr="00CC447A" w:rsidRDefault="009858BD" w:rsidP="00721551">
      <w:pPr>
        <w:rPr>
          <w:color w:val="auto"/>
          <w:szCs w:val="28"/>
        </w:rPr>
      </w:pPr>
      <w:r w:rsidRPr="00CC447A">
        <w:rPr>
          <w:color w:val="auto"/>
          <w:szCs w:val="28"/>
        </w:rPr>
        <w:t>G: nguyên giá máy trước thuế (đồ</w:t>
      </w:r>
      <w:r w:rsidR="00830D72" w:rsidRPr="00CC447A">
        <w:rPr>
          <w:color w:val="auto"/>
          <w:szCs w:val="28"/>
        </w:rPr>
        <w:t>ng);</w:t>
      </w:r>
    </w:p>
    <w:p w14:paraId="7415B50A" w14:textId="51E0DF41" w:rsidR="009858BD" w:rsidRPr="00CC447A" w:rsidRDefault="009858BD" w:rsidP="00721551">
      <w:pPr>
        <w:rPr>
          <w:color w:val="auto"/>
          <w:szCs w:val="28"/>
        </w:rPr>
      </w:pPr>
      <w:r w:rsidRPr="00CC447A">
        <w:rPr>
          <w:color w:val="auto"/>
          <w:szCs w:val="28"/>
        </w:rPr>
        <w:t>N</w:t>
      </w:r>
      <w:r w:rsidRPr="00CC447A">
        <w:rPr>
          <w:color w:val="auto"/>
          <w:szCs w:val="28"/>
          <w:vertAlign w:val="subscript"/>
        </w:rPr>
        <w:t>CA</w:t>
      </w:r>
      <w:r w:rsidRPr="00CC447A">
        <w:rPr>
          <w:color w:val="auto"/>
          <w:szCs w:val="28"/>
        </w:rPr>
        <w:t>: số ca làm việc của máy trong năm (ca/năm).</w:t>
      </w:r>
    </w:p>
    <w:p w14:paraId="7FCF2C00" w14:textId="0B356F42" w:rsidR="009858BD" w:rsidRPr="00CC447A" w:rsidRDefault="009858BD" w:rsidP="008E6E61">
      <w:pPr>
        <w:rPr>
          <w:color w:val="auto"/>
        </w:rPr>
      </w:pPr>
      <w:r w:rsidRPr="00CC447A">
        <w:rPr>
          <w:color w:val="auto"/>
        </w:rPr>
        <w:t xml:space="preserve">b) Định mức chi phí khác của máy được xác định trên cơ sở </w:t>
      </w:r>
      <w:r w:rsidR="00C303FF" w:rsidRPr="00CC447A">
        <w:rPr>
          <w:color w:val="auto"/>
          <w:lang w:val="en-US"/>
        </w:rPr>
        <w:t>tham khảo</w:t>
      </w:r>
      <w:r w:rsidR="00E87AC1" w:rsidRPr="00CC447A">
        <w:rPr>
          <w:color w:val="auto"/>
        </w:rPr>
        <w:t xml:space="preserve"> nêu</w:t>
      </w:r>
      <w:r w:rsidRPr="00CC447A">
        <w:rPr>
          <w:color w:val="auto"/>
        </w:rPr>
        <w:t xml:space="preserve"> tại</w:t>
      </w:r>
      <w:r w:rsidR="0081097D" w:rsidRPr="00CC447A">
        <w:rPr>
          <w:color w:val="auto"/>
        </w:rPr>
        <w:t xml:space="preserve"> </w:t>
      </w:r>
      <w:r w:rsidR="00DB4A32" w:rsidRPr="00CC447A">
        <w:rPr>
          <w:color w:val="auto"/>
        </w:rPr>
        <w:t>Mục V Phụ lục này</w:t>
      </w:r>
      <w:r w:rsidRPr="00CC447A">
        <w:rPr>
          <w:color w:val="auto"/>
        </w:rPr>
        <w:t>.</w:t>
      </w:r>
    </w:p>
    <w:p w14:paraId="49D80771" w14:textId="6E903B0C" w:rsidR="009858BD" w:rsidRPr="00CC447A" w:rsidRDefault="009858BD" w:rsidP="008E6E61">
      <w:pPr>
        <w:rPr>
          <w:color w:val="auto"/>
        </w:rPr>
      </w:pPr>
      <w:r w:rsidRPr="00CC447A">
        <w:rPr>
          <w:color w:val="auto"/>
        </w:rPr>
        <w:t>c) Nguyên giá máy trước thuế (G) và số ca làm việc của máy trong năm (N</w:t>
      </w:r>
      <w:r w:rsidRPr="00CC447A">
        <w:rPr>
          <w:color w:val="auto"/>
          <w:vertAlign w:val="subscript"/>
        </w:rPr>
        <w:t>CA</w:t>
      </w:r>
      <w:r w:rsidRPr="00CC447A">
        <w:rPr>
          <w:color w:val="auto"/>
        </w:rPr>
        <w:t xml:space="preserve">) xác định như quy định tại điểm c, e </w:t>
      </w:r>
      <w:r w:rsidR="00B45698" w:rsidRPr="00CC447A">
        <w:rPr>
          <w:color w:val="auto"/>
        </w:rPr>
        <w:t>khoản</w:t>
      </w:r>
      <w:r w:rsidRPr="00CC447A">
        <w:rPr>
          <w:color w:val="auto"/>
        </w:rPr>
        <w:t xml:space="preserve"> 1</w:t>
      </w:r>
      <w:r w:rsidR="0081097D" w:rsidRPr="00CC447A">
        <w:rPr>
          <w:color w:val="auto"/>
        </w:rPr>
        <w:t xml:space="preserve"> </w:t>
      </w:r>
      <w:r w:rsidR="00B45698" w:rsidRPr="00CC447A">
        <w:rPr>
          <w:color w:val="auto"/>
        </w:rPr>
        <w:t>Mục</w:t>
      </w:r>
      <w:r w:rsidR="0081097D" w:rsidRPr="00CC447A">
        <w:rPr>
          <w:color w:val="auto"/>
        </w:rPr>
        <w:t xml:space="preserve"> </w:t>
      </w:r>
      <w:r w:rsidR="00DB4A32" w:rsidRPr="00CC447A">
        <w:rPr>
          <w:color w:val="auto"/>
        </w:rPr>
        <w:t>II</w:t>
      </w:r>
      <w:r w:rsidR="0081097D" w:rsidRPr="00CC447A">
        <w:rPr>
          <w:color w:val="auto"/>
        </w:rPr>
        <w:t>I</w:t>
      </w:r>
      <w:r w:rsidRPr="00CC447A">
        <w:rPr>
          <w:color w:val="auto"/>
        </w:rPr>
        <w:t xml:space="preserve"> Phụ lục này.</w:t>
      </w:r>
    </w:p>
    <w:p w14:paraId="5D493F9D" w14:textId="62220ED8" w:rsidR="00304264" w:rsidRPr="00CC447A" w:rsidRDefault="00DE3E37" w:rsidP="00F56FBB">
      <w:pPr>
        <w:pStyle w:val="Heading2"/>
        <w:rPr>
          <w:color w:val="auto"/>
        </w:rPr>
      </w:pPr>
      <w:r w:rsidRPr="00CC447A">
        <w:rPr>
          <w:color w:val="auto"/>
          <w:lang w:val="en-US"/>
        </w:rPr>
        <w:t>XÁC ĐỊNH GIÁ THUÊ MÁY</w:t>
      </w:r>
      <w:r w:rsidR="00B45698" w:rsidRPr="00CC447A">
        <w:rPr>
          <w:color w:val="auto"/>
        </w:rPr>
        <w:t xml:space="preserve"> </w:t>
      </w:r>
    </w:p>
    <w:p w14:paraId="1C5EDE2F" w14:textId="0185F722" w:rsidR="00500117" w:rsidRPr="00CC447A" w:rsidRDefault="00500117" w:rsidP="00EE7EED">
      <w:pPr>
        <w:pStyle w:val="Heading3"/>
        <w:numPr>
          <w:ilvl w:val="2"/>
          <w:numId w:val="15"/>
        </w:numPr>
        <w:rPr>
          <w:color w:val="auto"/>
        </w:rPr>
      </w:pPr>
      <w:r w:rsidRPr="00CC447A">
        <w:rPr>
          <w:color w:val="auto"/>
        </w:rPr>
        <w:t xml:space="preserve">Xác định giá </w:t>
      </w:r>
      <w:r w:rsidR="00BB04B0" w:rsidRPr="00CC447A">
        <w:rPr>
          <w:color w:val="auto"/>
        </w:rPr>
        <w:t xml:space="preserve">thuê máy theo </w:t>
      </w:r>
      <w:r w:rsidRPr="00CC447A">
        <w:rPr>
          <w:color w:val="auto"/>
        </w:rPr>
        <w:t xml:space="preserve">ca máy </w:t>
      </w:r>
    </w:p>
    <w:p w14:paraId="0C74E3DE" w14:textId="77777777" w:rsidR="00500117" w:rsidRPr="00CC447A" w:rsidRDefault="00500117" w:rsidP="008E6E61">
      <w:pPr>
        <w:rPr>
          <w:color w:val="auto"/>
        </w:rPr>
      </w:pPr>
      <w:r w:rsidRPr="00CC447A">
        <w:rPr>
          <w:color w:val="auto"/>
        </w:rPr>
        <w:t>a) Trình tự xác định giá ca máy theo số liệu khảo sát giá thuê máy như sau:</w:t>
      </w:r>
    </w:p>
    <w:p w14:paraId="7B5684ED" w14:textId="7B202F1F" w:rsidR="00500117" w:rsidRPr="00CC447A" w:rsidRDefault="00500117" w:rsidP="008E6E61">
      <w:pPr>
        <w:pStyle w:val="61Bullets1"/>
        <w:rPr>
          <w:color w:val="auto"/>
        </w:rPr>
      </w:pPr>
      <w:r w:rsidRPr="00CC447A">
        <w:rPr>
          <w:color w:val="auto"/>
        </w:rPr>
        <w:t>Bước 1: Lập danh mục máy và thiết bị thi công xây dựng có thông tin giá thuê máy phổ biến trên thị trường;</w:t>
      </w:r>
    </w:p>
    <w:p w14:paraId="41366AAA" w14:textId="02EE60B5" w:rsidR="00500117" w:rsidRPr="00CC447A" w:rsidRDefault="00500117" w:rsidP="008E6E61">
      <w:pPr>
        <w:pStyle w:val="61Bullets1"/>
        <w:rPr>
          <w:color w:val="auto"/>
        </w:rPr>
      </w:pPr>
      <w:r w:rsidRPr="00CC447A">
        <w:rPr>
          <w:color w:val="auto"/>
        </w:rPr>
        <w:t>Bước 2: Khảo sát xác định giá thuê máy trên thị trường;</w:t>
      </w:r>
    </w:p>
    <w:p w14:paraId="5FA6CB41" w14:textId="0553F0D5" w:rsidR="00500117" w:rsidRPr="00CC447A" w:rsidRDefault="00500117" w:rsidP="008E6E61">
      <w:pPr>
        <w:pStyle w:val="61Bullets1"/>
        <w:rPr>
          <w:color w:val="auto"/>
        </w:rPr>
      </w:pPr>
      <w:r w:rsidRPr="00CC447A">
        <w:rPr>
          <w:color w:val="auto"/>
        </w:rPr>
        <w:t>Bước 3: Tính toán, xác định giá ca máy theo giá ca máy thuê bình quân.</w:t>
      </w:r>
    </w:p>
    <w:p w14:paraId="1CD0721A" w14:textId="77777777" w:rsidR="00500117" w:rsidRPr="00CC447A" w:rsidRDefault="00500117" w:rsidP="008E6E61">
      <w:pPr>
        <w:rPr>
          <w:color w:val="auto"/>
        </w:rPr>
      </w:pPr>
      <w:r w:rsidRPr="00CC447A">
        <w:rPr>
          <w:color w:val="auto"/>
        </w:rPr>
        <w:t>b) Phạm vi/khu vực khảo sát giá thuê máy: Khảo sát trên địa bàn các địa phương và các địa phương lân cận.</w:t>
      </w:r>
    </w:p>
    <w:p w14:paraId="03B62218" w14:textId="77777777" w:rsidR="00500117" w:rsidRPr="00CC447A" w:rsidRDefault="00500117" w:rsidP="008E6E61">
      <w:pPr>
        <w:rPr>
          <w:color w:val="auto"/>
        </w:rPr>
      </w:pPr>
      <w:r w:rsidRPr="00CC447A">
        <w:rPr>
          <w:color w:val="auto"/>
        </w:rPr>
        <w:t>c) Nguyên tắc khảo sát xác định giá ca máy thuê:</w:t>
      </w:r>
    </w:p>
    <w:p w14:paraId="7D46B39A" w14:textId="53ABD9AD" w:rsidR="00500117" w:rsidRPr="00CC447A" w:rsidRDefault="00500117" w:rsidP="008E6E61">
      <w:pPr>
        <w:pStyle w:val="61Bullets1"/>
        <w:rPr>
          <w:color w:val="auto"/>
        </w:rPr>
      </w:pPr>
      <w:r w:rsidRPr="00CC447A">
        <w:rPr>
          <w:color w:val="auto"/>
        </w:rPr>
        <w:t>Giá ca máy thuê trên thị trường được khảo sát thu thập, tổng hợp số liệu, thống kê giá cho thuê máy của các doanh nghiệp xây dựng, doanh nghiệp ki</w:t>
      </w:r>
      <w:r w:rsidR="00B134E2" w:rsidRPr="00CC447A">
        <w:rPr>
          <w:color w:val="auto"/>
        </w:rPr>
        <w:t>nh doanh mua, bán, cho thuê máy;</w:t>
      </w:r>
    </w:p>
    <w:p w14:paraId="1C6526B0" w14:textId="307BDDBD" w:rsidR="00500117" w:rsidRPr="00CC447A" w:rsidRDefault="00500117" w:rsidP="008E6E61">
      <w:pPr>
        <w:pStyle w:val="61Bullets1"/>
        <w:rPr>
          <w:color w:val="auto"/>
        </w:rPr>
      </w:pPr>
      <w:r w:rsidRPr="00CC447A">
        <w:rPr>
          <w:color w:val="auto"/>
        </w:rPr>
        <w:t>Giá ca máy thuê được khảo sát xác định phù hợp với chủng loại máy và thiết bị thi công được sử dụng trong định mức dự toán ban hành, hoặc định mức dự toán xây dựng của công trình.</w:t>
      </w:r>
    </w:p>
    <w:p w14:paraId="6F89FEA2" w14:textId="77777777" w:rsidR="00500117" w:rsidRPr="00CC447A" w:rsidRDefault="00500117" w:rsidP="008E6E61">
      <w:pPr>
        <w:rPr>
          <w:color w:val="auto"/>
        </w:rPr>
      </w:pPr>
      <w:r w:rsidRPr="00CC447A">
        <w:rPr>
          <w:color w:val="auto"/>
        </w:rPr>
        <w:t xml:space="preserve">d) Nội dung khảo sát cần xác định rõ các thông tin sau: </w:t>
      </w:r>
    </w:p>
    <w:p w14:paraId="1BFA7EBF" w14:textId="3EB876C9" w:rsidR="00500117" w:rsidRPr="00CC447A" w:rsidRDefault="00500117" w:rsidP="008E6E61">
      <w:pPr>
        <w:pStyle w:val="61Bullets1"/>
        <w:rPr>
          <w:color w:val="auto"/>
        </w:rPr>
      </w:pPr>
      <w:r w:rsidRPr="00CC447A">
        <w:rPr>
          <w:color w:val="auto"/>
        </w:rPr>
        <w:t xml:space="preserve">Giá ca máy thuê được khảo sát xác định chỉ bao gồm toàn bộ hoặc một số các khoản mục chi phí trong giá ca máy </w:t>
      </w:r>
      <w:r w:rsidRPr="00CC447A">
        <w:rPr>
          <w:color w:val="auto"/>
          <w:spacing w:val="-4"/>
        </w:rPr>
        <w:t xml:space="preserve">như </w:t>
      </w:r>
      <w:r w:rsidRPr="00CC447A">
        <w:rPr>
          <w:color w:val="auto"/>
        </w:rPr>
        <w:t xml:space="preserve">chi phí khấu hao, chi phí sửa chữa, chi phí nhiên liệu, năng lượng, chi phí nhân công điều khiển và chi phí khác của máy. Các nội dung chi phí khác liên quan đến việc cho thuê máy để đủ điều kiện cho máy hoạt động, vận hành tại công trường (nếu có) như các khoản mục chi phí quy định và chi phí vận chuyển máy móc, thiết bị đến công trình... được </w:t>
      </w:r>
      <w:r w:rsidR="001E39C0" w:rsidRPr="00CC447A">
        <w:rPr>
          <w:color w:val="auto"/>
        </w:rPr>
        <w:t>tính</w:t>
      </w:r>
      <w:r w:rsidRPr="00CC447A">
        <w:rPr>
          <w:color w:val="auto"/>
        </w:rPr>
        <w:t xml:space="preserve"> riêng không bao gồm trong giá ca máy thuê được khả</w:t>
      </w:r>
      <w:r w:rsidR="00B134E2" w:rsidRPr="00CC447A">
        <w:rPr>
          <w:color w:val="auto"/>
        </w:rPr>
        <w:t>o sát;</w:t>
      </w:r>
    </w:p>
    <w:p w14:paraId="73DD1C75" w14:textId="386C0EE4" w:rsidR="00500117" w:rsidRPr="00CC447A" w:rsidRDefault="00500117" w:rsidP="008E6E61">
      <w:pPr>
        <w:pStyle w:val="61Bullets1"/>
        <w:rPr>
          <w:color w:val="auto"/>
          <w:spacing w:val="-4"/>
        </w:rPr>
      </w:pPr>
      <w:r w:rsidRPr="00CC447A">
        <w:rPr>
          <w:color w:val="auto"/>
          <w:spacing w:val="-4"/>
        </w:rPr>
        <w:t>Giá ca máy thuê được khảo sát xác định tương ứng với đơn vị ca máy (theo quy định về thời gian một ca hoạt động sản xuất thi công của định mức dự toán xây dựng) và các hình thức cho thuê máy (cho thuê bao gồm cả vận hành hoặc chỉ cho thuê máy không bao gồm vận hành) cùng các điều kiệ</w:t>
      </w:r>
      <w:r w:rsidR="00B134E2" w:rsidRPr="00CC447A">
        <w:rPr>
          <w:color w:val="auto"/>
          <w:spacing w:val="-4"/>
        </w:rPr>
        <w:t>n cho thuê máy kèm theo;</w:t>
      </w:r>
    </w:p>
    <w:p w14:paraId="0499A1C1" w14:textId="7811A58B" w:rsidR="00500117" w:rsidRPr="00CC447A" w:rsidRDefault="00500117" w:rsidP="008E6E61">
      <w:pPr>
        <w:pStyle w:val="61Bullets1"/>
        <w:rPr>
          <w:color w:val="auto"/>
        </w:rPr>
      </w:pPr>
      <w:r w:rsidRPr="00CC447A">
        <w:rPr>
          <w:color w:val="auto"/>
        </w:rPr>
        <w:t>Trường hợp doanh nghiệp công bố giá thuê máy theo các đơn vị thời gian thuê máy theo giờ, theo ngày, theo tháng hoặc năm thì phải được quy đổi về giá thuê theo ca máy để phục vụ</w:t>
      </w:r>
      <w:r w:rsidR="00B134E2" w:rsidRPr="00CC447A">
        <w:rPr>
          <w:color w:val="auto"/>
        </w:rPr>
        <w:t xml:space="preserve"> tính toán;</w:t>
      </w:r>
    </w:p>
    <w:p w14:paraId="14DF164C" w14:textId="63BA9404" w:rsidR="00500117" w:rsidRPr="00CC447A" w:rsidRDefault="00500117" w:rsidP="008E6E61">
      <w:pPr>
        <w:pStyle w:val="61Bullets1"/>
        <w:rPr>
          <w:color w:val="auto"/>
          <w:spacing w:val="-6"/>
        </w:rPr>
      </w:pPr>
      <w:r w:rsidRPr="00CC447A">
        <w:rPr>
          <w:color w:val="auto"/>
          <w:spacing w:val="-6"/>
        </w:rPr>
        <w:t>Trường hợp hình thức cho thuê máy bao gồm cả vận hành thì thông tin khảo sát cần xác định riêng các khoản mục chi phí liên quan đến vận hành máy (gồm chi phí nhiên liệu, năng lượng, chi phí nhân công điều khiển máy) và các khoản mục chi phí được phân bổ vào giá ca máy thuê (gồm chi phí khấu hao, chi phí sửa chữ</w:t>
      </w:r>
      <w:r w:rsidR="00B134E2" w:rsidRPr="00CC447A">
        <w:rPr>
          <w:color w:val="auto"/>
          <w:spacing w:val="-6"/>
        </w:rPr>
        <w:t>a, chi phí khác);</w:t>
      </w:r>
    </w:p>
    <w:p w14:paraId="4D672964" w14:textId="4E85D581" w:rsidR="00500117" w:rsidRPr="00CC447A" w:rsidRDefault="00500117" w:rsidP="008E6E61">
      <w:pPr>
        <w:pStyle w:val="61Bullets1"/>
        <w:rPr>
          <w:color w:val="auto"/>
        </w:rPr>
      </w:pPr>
      <w:r w:rsidRPr="00CC447A">
        <w:rPr>
          <w:color w:val="auto"/>
        </w:rPr>
        <w:t>Khảo sát các thông tin cơ bản của máy: về thông số kỹ thuật của máy (chủng loại, công suất, kích thước, mức độ tiêu hao nhiên liệu…); về xuất xứ của máy; về tình trạng của máy…</w:t>
      </w:r>
      <w:r w:rsidR="00B134E2" w:rsidRPr="00CC447A">
        <w:rPr>
          <w:color w:val="auto"/>
        </w:rPr>
        <w:t>;</w:t>
      </w:r>
    </w:p>
    <w:p w14:paraId="09ABBB9F" w14:textId="1BF66A18" w:rsidR="00500117" w:rsidRPr="00CC447A" w:rsidRDefault="00500117" w:rsidP="008E6E61">
      <w:pPr>
        <w:pStyle w:val="61Bullets1"/>
        <w:rPr>
          <w:color w:val="auto"/>
        </w:rPr>
      </w:pPr>
      <w:r w:rsidRPr="00CC447A">
        <w:rPr>
          <w:color w:val="auto"/>
        </w:rPr>
        <w:t>Khảo sát các thông tin cơ bản về doanh nghiệp cho thuê máy;</w:t>
      </w:r>
    </w:p>
    <w:p w14:paraId="1C497185" w14:textId="77777777" w:rsidR="00500117" w:rsidRPr="00CC447A" w:rsidRDefault="00500117" w:rsidP="00721551">
      <w:pPr>
        <w:tabs>
          <w:tab w:val="left" w:pos="810"/>
        </w:tabs>
        <w:spacing w:after="120"/>
        <w:rPr>
          <w:color w:val="auto"/>
          <w:szCs w:val="28"/>
        </w:rPr>
      </w:pPr>
      <w:r w:rsidRPr="00CC447A">
        <w:rPr>
          <w:color w:val="auto"/>
          <w:szCs w:val="28"/>
        </w:rPr>
        <w:t>đ) Tổng hợp xử lý số liệu và tính toán xác định giá ca máy thuê</w:t>
      </w:r>
    </w:p>
    <w:p w14:paraId="4894BBFB" w14:textId="77777777" w:rsidR="00500117" w:rsidRPr="00CC447A" w:rsidRDefault="00500117" w:rsidP="008E6E61">
      <w:pPr>
        <w:rPr>
          <w:color w:val="auto"/>
        </w:rPr>
      </w:pPr>
      <w:r w:rsidRPr="00CC447A">
        <w:rPr>
          <w:color w:val="auto"/>
        </w:rPr>
        <w:t>Giá ca máy thuê sau khi khảo sát được sàng lọc theo từng loại và công suất máy, đồng thời được xử lý dữ liệu trước khi tính toán xác định giá ca máy thuê bình quân làm cơ sở công bố, cụ thể:</w:t>
      </w:r>
    </w:p>
    <w:p w14:paraId="0CFC5CA9" w14:textId="51E66721" w:rsidR="00500117" w:rsidRPr="00CC447A" w:rsidRDefault="00500117" w:rsidP="008E6E61">
      <w:pPr>
        <w:pStyle w:val="61Bullets1"/>
        <w:rPr>
          <w:color w:val="auto"/>
        </w:rPr>
      </w:pPr>
      <w:r w:rsidRPr="00CC447A">
        <w:rPr>
          <w:color w:val="auto"/>
        </w:rPr>
        <w:t xml:space="preserve">Các khoản mục chi phí nhiên liệu, năng lượng, chi phí nhân công điều khiển máy trong giá ca máy thuê khảo sát được chuẩn xác theo quy định của nhà sản xuất về mức tiêu hao năng lượng, nhiên liệu, thành phần thợ lái máy và các quy định xác định giá nhiên liệu, năng lượng, đơn giá nhân công tại Mục </w:t>
      </w:r>
      <w:r w:rsidR="00750196" w:rsidRPr="00CC447A">
        <w:rPr>
          <w:color w:val="auto"/>
        </w:rPr>
        <w:t>II</w:t>
      </w:r>
      <w:r w:rsidRPr="00CC447A">
        <w:rPr>
          <w:color w:val="auto"/>
        </w:rPr>
        <w:t>I Phụ lục này. Sau đó tổng hợp xử lý bằng phương pháp hồi quy, chuyển đổi số liệu về thời điểm tính toán và tổng hợp để xác đị</w:t>
      </w:r>
      <w:r w:rsidR="00B134E2" w:rsidRPr="00CC447A">
        <w:rPr>
          <w:color w:val="auto"/>
        </w:rPr>
        <w:t>nh chi phí;</w:t>
      </w:r>
    </w:p>
    <w:p w14:paraId="487B7604" w14:textId="5613308C" w:rsidR="00500117" w:rsidRPr="00CC447A" w:rsidRDefault="00500117" w:rsidP="008E6E61">
      <w:pPr>
        <w:pStyle w:val="61Bullets1"/>
        <w:rPr>
          <w:color w:val="auto"/>
        </w:rPr>
      </w:pPr>
      <w:r w:rsidRPr="00CC447A">
        <w:rPr>
          <w:color w:val="auto"/>
        </w:rPr>
        <w:t>Các khoản mục chi phí khấu hao, chi phí sửa chữa, chi phí khác trong giá ca máy thuê khảo sát được xử lý bằng phương pháp hồi quy, chuyển đổi số liệu về thời điểm tính toán và tổng hợp để xác định chi phí.</w:t>
      </w:r>
    </w:p>
    <w:p w14:paraId="436B6141" w14:textId="3082C2B5" w:rsidR="00500117" w:rsidRPr="00CC447A" w:rsidRDefault="00500117" w:rsidP="00F56FBB">
      <w:pPr>
        <w:pStyle w:val="Heading3"/>
        <w:rPr>
          <w:color w:val="auto"/>
        </w:rPr>
      </w:pPr>
      <w:r w:rsidRPr="00CC447A">
        <w:rPr>
          <w:color w:val="auto"/>
        </w:rPr>
        <w:t>Xác định giá thuê máy theo giờ</w:t>
      </w:r>
    </w:p>
    <w:p w14:paraId="5E1A503C" w14:textId="059C728A" w:rsidR="00304264" w:rsidRPr="00CC447A" w:rsidRDefault="008E6E61" w:rsidP="008E6E61">
      <w:pPr>
        <w:rPr>
          <w:color w:val="auto"/>
          <w:lang w:val="es-ES"/>
        </w:rPr>
      </w:pPr>
      <w:r w:rsidRPr="00CC447A">
        <w:rPr>
          <w:color w:val="auto"/>
          <w:lang w:val="es-ES"/>
        </w:rPr>
        <w:t xml:space="preserve">a) </w:t>
      </w:r>
      <w:r w:rsidR="00304264" w:rsidRPr="00CC447A">
        <w:rPr>
          <w:color w:val="auto"/>
          <w:lang w:val="es-ES"/>
        </w:rPr>
        <w:t xml:space="preserve">Giá </w:t>
      </w:r>
      <w:r w:rsidR="00A618DE" w:rsidRPr="00CC447A">
        <w:rPr>
          <w:color w:val="auto"/>
          <w:lang w:val="es-ES"/>
        </w:rPr>
        <w:t xml:space="preserve">thuê </w:t>
      </w:r>
      <w:r w:rsidR="00304264" w:rsidRPr="00CC447A">
        <w:rPr>
          <w:color w:val="auto"/>
          <w:lang w:val="es-ES"/>
        </w:rPr>
        <w:t>máy</w:t>
      </w:r>
      <w:r w:rsidR="00304264" w:rsidRPr="00CC447A">
        <w:rPr>
          <w:color w:val="auto"/>
          <w:szCs w:val="28"/>
          <w:lang w:val="pt-BR"/>
        </w:rPr>
        <w:t xml:space="preserve"> theo giờ</w:t>
      </w:r>
      <w:r w:rsidR="00304264" w:rsidRPr="00CC447A">
        <w:rPr>
          <w:color w:val="auto"/>
          <w:lang w:val="es-ES"/>
        </w:rPr>
        <w:t xml:space="preserve"> là chi phí </w:t>
      </w:r>
      <w:r w:rsidR="00304264" w:rsidRPr="00CC447A">
        <w:rPr>
          <w:color w:val="auto"/>
          <w:szCs w:val="28"/>
          <w:lang w:val="es-ES"/>
        </w:rPr>
        <w:t xml:space="preserve">bên đi thuê </w:t>
      </w:r>
      <w:r w:rsidR="00304264" w:rsidRPr="00CC447A">
        <w:rPr>
          <w:color w:val="auto"/>
          <w:lang w:val="es-ES"/>
        </w:rPr>
        <w:t xml:space="preserve">trả cho </w:t>
      </w:r>
      <w:r w:rsidR="00304264" w:rsidRPr="00CC447A">
        <w:rPr>
          <w:color w:val="auto"/>
          <w:szCs w:val="28"/>
          <w:lang w:val="es-ES"/>
        </w:rPr>
        <w:t xml:space="preserve">bên cho thuê để được quyền sử dụng </w:t>
      </w:r>
      <w:r w:rsidR="00304264" w:rsidRPr="00CC447A">
        <w:rPr>
          <w:color w:val="auto"/>
          <w:lang w:val="es-ES"/>
        </w:rPr>
        <w:t>máy trong một khoảng thời gian tính theo giờ</w:t>
      </w:r>
      <w:r w:rsidR="00C06847" w:rsidRPr="00CC447A">
        <w:rPr>
          <w:color w:val="auto"/>
          <w:lang w:val="es-ES"/>
        </w:rPr>
        <w:t xml:space="preserve"> </w:t>
      </w:r>
      <w:r w:rsidR="001A0BBC" w:rsidRPr="00CC447A">
        <w:rPr>
          <w:color w:val="auto"/>
          <w:lang w:val="es-ES"/>
        </w:rPr>
        <w:t xml:space="preserve">máy </w:t>
      </w:r>
      <w:r w:rsidR="00C06847" w:rsidRPr="00CC447A">
        <w:rPr>
          <w:color w:val="auto"/>
          <w:lang w:val="es-ES"/>
        </w:rPr>
        <w:t xml:space="preserve">(chưa đủ </w:t>
      </w:r>
      <w:r w:rsidR="00B3582D" w:rsidRPr="00CC447A">
        <w:rPr>
          <w:color w:val="auto"/>
          <w:lang w:val="es-ES"/>
        </w:rPr>
        <w:t xml:space="preserve">một </w:t>
      </w:r>
      <w:r w:rsidR="00C06847" w:rsidRPr="00CC447A">
        <w:rPr>
          <w:color w:val="auto"/>
          <w:lang w:val="es-ES"/>
        </w:rPr>
        <w:t>ca)</w:t>
      </w:r>
      <w:r w:rsidR="0059014C" w:rsidRPr="00CC447A">
        <w:rPr>
          <w:color w:val="auto"/>
          <w:lang w:val="es-ES"/>
        </w:rPr>
        <w:t xml:space="preserve"> để hoàn thành đơn vị khối lượng sản phẩm xây dựng</w:t>
      </w:r>
      <w:r w:rsidR="00304264" w:rsidRPr="00CC447A">
        <w:rPr>
          <w:color w:val="auto"/>
          <w:lang w:val="es-ES"/>
        </w:rPr>
        <w:t>.</w:t>
      </w:r>
    </w:p>
    <w:p w14:paraId="328504B6" w14:textId="5CFC8471" w:rsidR="00304264" w:rsidRPr="00CC447A" w:rsidRDefault="008E6E61" w:rsidP="008E6E61">
      <w:pPr>
        <w:rPr>
          <w:color w:val="auto"/>
          <w:lang w:val="es-ES"/>
        </w:rPr>
      </w:pPr>
      <w:r w:rsidRPr="00CC447A">
        <w:rPr>
          <w:color w:val="auto"/>
          <w:lang w:val="es-ES"/>
        </w:rPr>
        <w:t xml:space="preserve">b) </w:t>
      </w:r>
      <w:r w:rsidR="00304264" w:rsidRPr="00CC447A">
        <w:rPr>
          <w:color w:val="auto"/>
          <w:lang w:val="es-ES"/>
        </w:rPr>
        <w:t xml:space="preserve">Giá máy theo giờ bao gồm chi phí </w:t>
      </w:r>
      <w:r w:rsidR="00AF1CD4" w:rsidRPr="00CC447A">
        <w:rPr>
          <w:color w:val="auto"/>
          <w:lang w:val="it-IT"/>
        </w:rPr>
        <w:t>nhiên liệu, năng lượng</w:t>
      </w:r>
      <w:r w:rsidR="00304264" w:rsidRPr="00CC447A">
        <w:rPr>
          <w:color w:val="auto"/>
          <w:lang w:val="es-ES"/>
        </w:rPr>
        <w:t>; chi phí tiền lương thợ điề</w:t>
      </w:r>
      <w:r w:rsidR="00304264" w:rsidRPr="00CC447A">
        <w:rPr>
          <w:color w:val="auto"/>
          <w:szCs w:val="28"/>
          <w:lang w:val="es-ES"/>
        </w:rPr>
        <w:t>u</w:t>
      </w:r>
      <w:r w:rsidR="00304264" w:rsidRPr="00CC447A">
        <w:rPr>
          <w:color w:val="auto"/>
          <w:lang w:val="es-ES"/>
        </w:rPr>
        <w:t xml:space="preserve"> khiển máy; </w:t>
      </w:r>
      <w:r w:rsidR="00AF1CD4" w:rsidRPr="00CC447A">
        <w:rPr>
          <w:color w:val="auto"/>
          <w:lang w:val="it-IT"/>
        </w:rPr>
        <w:t xml:space="preserve">chi phí </w:t>
      </w:r>
      <w:r w:rsidR="00AF1CD4" w:rsidRPr="00CC447A">
        <w:rPr>
          <w:color w:val="auto"/>
          <w:lang w:val="es-ES"/>
        </w:rPr>
        <w:t xml:space="preserve">khấu hao, </w:t>
      </w:r>
      <w:r w:rsidR="00304264" w:rsidRPr="00CC447A">
        <w:rPr>
          <w:color w:val="auto"/>
          <w:lang w:val="it-IT"/>
        </w:rPr>
        <w:t>chi phí sửa chữa</w:t>
      </w:r>
      <w:r w:rsidR="00304264" w:rsidRPr="00CC447A">
        <w:rPr>
          <w:color w:val="auto"/>
          <w:lang w:val="es-ES"/>
        </w:rPr>
        <w:t xml:space="preserve"> và chi phí khác được tính </w:t>
      </w:r>
      <w:r w:rsidR="00304264" w:rsidRPr="00CC447A">
        <w:rPr>
          <w:color w:val="auto"/>
          <w:szCs w:val="28"/>
          <w:lang w:val="es-ES"/>
        </w:rPr>
        <w:t>toán</w:t>
      </w:r>
      <w:r w:rsidR="00304264" w:rsidRPr="00CC447A">
        <w:rPr>
          <w:color w:val="auto"/>
          <w:lang w:val="es-ES"/>
        </w:rPr>
        <w:t xml:space="preserve"> và được phân bổ cho </w:t>
      </w:r>
      <w:r w:rsidR="0059014C" w:rsidRPr="00CC447A">
        <w:rPr>
          <w:color w:val="auto"/>
          <w:lang w:val="es-ES"/>
        </w:rPr>
        <w:t>một</w:t>
      </w:r>
      <w:r w:rsidR="00304264" w:rsidRPr="00CC447A">
        <w:rPr>
          <w:color w:val="auto"/>
          <w:lang w:val="es-ES"/>
        </w:rPr>
        <w:t xml:space="preserve"> giờ làm việc.</w:t>
      </w:r>
      <w:r w:rsidR="00EA4319" w:rsidRPr="00CC447A">
        <w:rPr>
          <w:color w:val="auto"/>
          <w:lang w:val="es-ES"/>
        </w:rPr>
        <w:t xml:space="preserve"> </w:t>
      </w:r>
    </w:p>
    <w:p w14:paraId="341277B6" w14:textId="4E4B32C6" w:rsidR="00396DDE" w:rsidRPr="00CC447A" w:rsidRDefault="008E6E61" w:rsidP="008E6E61">
      <w:pPr>
        <w:rPr>
          <w:color w:val="auto"/>
          <w:spacing w:val="-4"/>
          <w:szCs w:val="28"/>
          <w:lang w:val="es-ES"/>
        </w:rPr>
        <w:sectPr w:rsidR="00396DDE" w:rsidRPr="00CC447A" w:rsidSect="000F39D5">
          <w:headerReference w:type="default" r:id="rId20"/>
          <w:footerReference w:type="default" r:id="rId21"/>
          <w:footnotePr>
            <w:numStart w:val="27"/>
          </w:footnotePr>
          <w:pgSz w:w="11907" w:h="16839" w:code="9"/>
          <w:pgMar w:top="1134" w:right="1134" w:bottom="1134" w:left="1701" w:header="567" w:footer="567" w:gutter="0"/>
          <w:pgNumType w:start="1"/>
          <w:cols w:space="720"/>
          <w:titlePg/>
          <w:docGrid w:linePitch="360"/>
        </w:sectPr>
      </w:pPr>
      <w:r w:rsidRPr="00CC447A">
        <w:rPr>
          <w:color w:val="auto"/>
          <w:spacing w:val="-4"/>
          <w:lang w:val="es-ES"/>
        </w:rPr>
        <w:t xml:space="preserve">c) </w:t>
      </w:r>
      <w:r w:rsidR="00304264" w:rsidRPr="00CC447A">
        <w:rPr>
          <w:color w:val="auto"/>
          <w:spacing w:val="-4"/>
          <w:lang w:val="es-ES"/>
        </w:rPr>
        <w:t xml:space="preserve">Tùy theo loại máy xây dựng, tính chất công việc của công tác xây dựng, công nghệ, biện pháp thi công, giá máy theo giờ được xác định trên cơ sở điều chỉnh giá ca máy </w:t>
      </w:r>
      <w:r w:rsidR="00F82FAB" w:rsidRPr="00CC447A">
        <w:rPr>
          <w:color w:val="auto"/>
          <w:spacing w:val="-4"/>
          <w:lang w:val="es-ES"/>
        </w:rPr>
        <w:t xml:space="preserve">theo ca </w:t>
      </w:r>
      <w:r w:rsidR="00304264" w:rsidRPr="00CC447A">
        <w:rPr>
          <w:color w:val="auto"/>
          <w:spacing w:val="-4"/>
          <w:lang w:val="es-ES"/>
        </w:rPr>
        <w:t>được công bố trong bảng giá ca máy của địa phương nhân với hệ số 1,2</w:t>
      </w:r>
      <w:r w:rsidR="00386EC7" w:rsidRPr="00CC447A">
        <w:rPr>
          <w:color w:val="auto"/>
          <w:spacing w:val="-4"/>
          <w:lang w:val="es-ES"/>
        </w:rPr>
        <w:t xml:space="preserve"> hoặc xác định theo hướng dẫn</w:t>
      </w:r>
      <w:r w:rsidR="00DE3E37" w:rsidRPr="00CC447A">
        <w:rPr>
          <w:color w:val="auto"/>
          <w:spacing w:val="-4"/>
          <w:lang w:val="es-ES"/>
        </w:rPr>
        <w:t xml:space="preserve"> nêu</w:t>
      </w:r>
      <w:r w:rsidR="00386EC7" w:rsidRPr="00CC447A">
        <w:rPr>
          <w:color w:val="auto"/>
          <w:spacing w:val="-4"/>
          <w:lang w:val="es-ES"/>
        </w:rPr>
        <w:t xml:space="preserve"> tại </w:t>
      </w:r>
      <w:r w:rsidR="00B45698" w:rsidRPr="00CC447A">
        <w:rPr>
          <w:color w:val="auto"/>
          <w:spacing w:val="-4"/>
          <w:lang w:val="es-ES"/>
        </w:rPr>
        <w:t>Mục</w:t>
      </w:r>
      <w:r w:rsidR="00386EC7" w:rsidRPr="00CC447A">
        <w:rPr>
          <w:color w:val="auto"/>
          <w:spacing w:val="-4"/>
          <w:lang w:val="es-ES"/>
        </w:rPr>
        <w:t xml:space="preserve"> </w:t>
      </w:r>
      <w:r w:rsidR="00750196" w:rsidRPr="00CC447A">
        <w:rPr>
          <w:color w:val="auto"/>
          <w:spacing w:val="-4"/>
          <w:lang w:val="es-ES"/>
        </w:rPr>
        <w:t>II</w:t>
      </w:r>
      <w:r w:rsidR="00386EC7" w:rsidRPr="00CC447A">
        <w:rPr>
          <w:color w:val="auto"/>
          <w:spacing w:val="-4"/>
          <w:lang w:val="es-ES"/>
        </w:rPr>
        <w:t xml:space="preserve"> của Phụ lụ</w:t>
      </w:r>
      <w:r w:rsidR="005E49EC" w:rsidRPr="00CC447A">
        <w:rPr>
          <w:color w:val="auto"/>
          <w:spacing w:val="-4"/>
          <w:lang w:val="es-ES"/>
        </w:rPr>
        <w:t>c</w:t>
      </w:r>
      <w:r w:rsidR="00386EC7" w:rsidRPr="00CC447A">
        <w:rPr>
          <w:color w:val="auto"/>
          <w:spacing w:val="-4"/>
          <w:lang w:val="es-ES"/>
        </w:rPr>
        <w:t xml:space="preserve"> này.</w:t>
      </w:r>
      <w:r w:rsidR="00EA4319" w:rsidRPr="00CC447A">
        <w:rPr>
          <w:color w:val="auto"/>
          <w:spacing w:val="-4"/>
          <w:lang w:val="es-ES"/>
        </w:rPr>
        <w:t xml:space="preserve"> </w:t>
      </w:r>
      <w:r w:rsidR="00304264" w:rsidRPr="00CC447A">
        <w:rPr>
          <w:color w:val="auto"/>
          <w:spacing w:val="-4"/>
          <w:lang w:val="es-ES"/>
        </w:rPr>
        <w:t xml:space="preserve"> </w:t>
      </w:r>
    </w:p>
    <w:p w14:paraId="5A93AE4F" w14:textId="15414419" w:rsidR="0073350C" w:rsidRPr="006A397A" w:rsidRDefault="0073350C" w:rsidP="0073350C">
      <w:pPr>
        <w:tabs>
          <w:tab w:val="left" w:pos="0"/>
        </w:tabs>
        <w:rPr>
          <w:b/>
          <w:color w:val="auto"/>
          <w:sz w:val="26"/>
          <w:szCs w:val="26"/>
          <w:lang w:val="es-ES"/>
        </w:rPr>
      </w:pPr>
      <w:r w:rsidRPr="006A397A">
        <w:rPr>
          <w:b/>
          <w:color w:val="auto"/>
          <w:sz w:val="26"/>
          <w:szCs w:val="26"/>
          <w:lang w:val="es-ES"/>
        </w:rPr>
        <w:t xml:space="preserve">V. BẢNG </w:t>
      </w:r>
      <w:r w:rsidR="00DB4A32" w:rsidRPr="006A397A">
        <w:rPr>
          <w:b/>
          <w:color w:val="auto"/>
          <w:sz w:val="26"/>
          <w:szCs w:val="26"/>
          <w:lang w:val="es-ES"/>
        </w:rPr>
        <w:t>ĐỊNH MỨ</w:t>
      </w:r>
      <w:r w:rsidR="00626DB3" w:rsidRPr="006A397A">
        <w:rPr>
          <w:b/>
          <w:color w:val="auto"/>
          <w:sz w:val="26"/>
          <w:szCs w:val="26"/>
          <w:lang w:val="es-ES"/>
        </w:rPr>
        <w:t xml:space="preserve">C CÁC HAO PHÍ, CÁC DỮ LIỆU CƠ BẢN </w:t>
      </w:r>
      <w:r w:rsidR="00777FD5" w:rsidRPr="006A397A">
        <w:rPr>
          <w:b/>
          <w:color w:val="auto"/>
          <w:sz w:val="26"/>
          <w:szCs w:val="26"/>
          <w:lang w:val="es-ES"/>
        </w:rPr>
        <w:t xml:space="preserve">VÀ NGUYÊN GIÁ </w:t>
      </w:r>
      <w:r w:rsidR="00DB4A32" w:rsidRPr="006A397A">
        <w:rPr>
          <w:b/>
          <w:color w:val="auto"/>
          <w:sz w:val="26"/>
          <w:szCs w:val="26"/>
          <w:lang w:val="es-ES"/>
        </w:rPr>
        <w:t xml:space="preserve">LÀM CƠ SỞ ĐỂ XÁC ĐỊNH </w:t>
      </w:r>
      <w:r w:rsidRPr="006A397A">
        <w:rPr>
          <w:b/>
          <w:color w:val="auto"/>
          <w:sz w:val="26"/>
          <w:szCs w:val="26"/>
          <w:lang w:val="es-ES"/>
        </w:rPr>
        <w:t>GIÁ CA MÁY</w:t>
      </w:r>
      <w:r w:rsidR="007E2C83" w:rsidRPr="006A397A">
        <w:rPr>
          <w:b/>
          <w:color w:val="auto"/>
          <w:sz w:val="26"/>
          <w:szCs w:val="26"/>
          <w:lang w:val="es-ES"/>
        </w:rPr>
        <w:t xml:space="preserve"> VÀ THIẾT BỊ THI CÔNG</w:t>
      </w:r>
    </w:p>
    <w:p w14:paraId="4387406F" w14:textId="63315D66" w:rsidR="00396DDE" w:rsidRPr="006A397A" w:rsidRDefault="009617E1" w:rsidP="009617E1">
      <w:pPr>
        <w:tabs>
          <w:tab w:val="left" w:pos="0"/>
        </w:tabs>
        <w:jc w:val="center"/>
        <w:rPr>
          <w:b/>
          <w:color w:val="auto"/>
          <w:sz w:val="26"/>
          <w:szCs w:val="26"/>
          <w:lang w:val="es-ES"/>
        </w:rPr>
      </w:pPr>
      <w:r w:rsidRPr="006A397A">
        <w:rPr>
          <w:b/>
          <w:color w:val="auto"/>
          <w:sz w:val="26"/>
          <w:szCs w:val="26"/>
          <w:lang w:val="es-ES"/>
        </w:rPr>
        <w:t>CHƯƠNG I: MÁY VÀ THIẾT BỊ THI CÔNG XÂY DỰNG</w:t>
      </w:r>
    </w:p>
    <w:p w14:paraId="77D90AD6" w14:textId="77777777" w:rsidR="0007118D" w:rsidRPr="006A397A" w:rsidRDefault="0007118D" w:rsidP="009617E1">
      <w:pPr>
        <w:tabs>
          <w:tab w:val="left" w:pos="0"/>
        </w:tabs>
        <w:jc w:val="center"/>
        <w:rPr>
          <w:b/>
          <w:color w:val="auto"/>
          <w:szCs w:val="28"/>
          <w:lang w:val="es-ES"/>
        </w:rPr>
      </w:pPr>
    </w:p>
    <w:tbl>
      <w:tblPr>
        <w:tblW w:w="15469" w:type="dxa"/>
        <w:tblLayout w:type="fixed"/>
        <w:tblLook w:val="04A0" w:firstRow="1" w:lastRow="0" w:firstColumn="1" w:lastColumn="0" w:noHBand="0" w:noVBand="1"/>
      </w:tblPr>
      <w:tblGrid>
        <w:gridCol w:w="988"/>
        <w:gridCol w:w="1559"/>
        <w:gridCol w:w="3402"/>
        <w:gridCol w:w="823"/>
        <w:gridCol w:w="851"/>
        <w:gridCol w:w="836"/>
        <w:gridCol w:w="773"/>
        <w:gridCol w:w="850"/>
        <w:gridCol w:w="1253"/>
        <w:gridCol w:w="2703"/>
        <w:gridCol w:w="1431"/>
      </w:tblGrid>
      <w:tr w:rsidR="006A397A" w:rsidRPr="006A397A" w14:paraId="73C92F3A" w14:textId="77777777" w:rsidTr="00CE238B">
        <w:trPr>
          <w:trHeight w:val="383"/>
          <w:tblHeader/>
        </w:trPr>
        <w:tc>
          <w:tcPr>
            <w:tcW w:w="988" w:type="dxa"/>
            <w:vMerge w:val="restart"/>
            <w:tcBorders>
              <w:top w:val="single" w:sz="4" w:space="0" w:color="auto"/>
              <w:left w:val="single" w:sz="4" w:space="0" w:color="auto"/>
              <w:bottom w:val="single" w:sz="4" w:space="0" w:color="000000"/>
              <w:right w:val="single" w:sz="4" w:space="0" w:color="auto"/>
            </w:tcBorders>
            <w:vAlign w:val="center"/>
            <w:hideMark/>
          </w:tcPr>
          <w:p w14:paraId="0E400471" w14:textId="1E149D30" w:rsidR="0007118D" w:rsidRPr="006A397A" w:rsidRDefault="0007118D" w:rsidP="00E25448">
            <w:pPr>
              <w:pStyle w:val="BodyTextFirstIndent"/>
              <w:spacing w:before="0" w:line="240" w:lineRule="auto"/>
              <w:jc w:val="center"/>
              <w:rPr>
                <w:b/>
                <w:color w:val="auto"/>
                <w:szCs w:val="26"/>
                <w:lang w:val="en-US" w:eastAsia="en-US"/>
              </w:rPr>
            </w:pPr>
            <w:r w:rsidRPr="006A397A">
              <w:rPr>
                <w:b/>
                <w:color w:val="auto"/>
                <w:szCs w:val="26"/>
                <w:lang w:val="en-US" w:eastAsia="en-US"/>
              </w:rPr>
              <w:t>S</w:t>
            </w:r>
            <w:r w:rsidR="00E25448" w:rsidRPr="006A397A">
              <w:rPr>
                <w:b/>
                <w:color w:val="auto"/>
                <w:szCs w:val="26"/>
                <w:lang w:val="en-US" w:eastAsia="en-US"/>
              </w:rPr>
              <w:t>tt</w:t>
            </w: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48F72DE7" w14:textId="77777777" w:rsidR="0007118D" w:rsidRPr="006A397A" w:rsidRDefault="0007118D" w:rsidP="00E25448">
            <w:pPr>
              <w:pStyle w:val="BodyTextFirstIndent"/>
              <w:spacing w:before="0" w:line="240" w:lineRule="auto"/>
              <w:jc w:val="center"/>
              <w:rPr>
                <w:b/>
                <w:color w:val="auto"/>
                <w:szCs w:val="26"/>
                <w:lang w:val="en-US" w:eastAsia="en-US"/>
              </w:rPr>
            </w:pPr>
            <w:r w:rsidRPr="006A397A">
              <w:rPr>
                <w:b/>
                <w:color w:val="auto"/>
                <w:szCs w:val="26"/>
                <w:lang w:val="en-US" w:eastAsia="en-US"/>
              </w:rPr>
              <w:t>Mã hiệu</w:t>
            </w:r>
          </w:p>
        </w:tc>
        <w:tc>
          <w:tcPr>
            <w:tcW w:w="3402" w:type="dxa"/>
            <w:vMerge w:val="restart"/>
            <w:tcBorders>
              <w:top w:val="single" w:sz="4" w:space="0" w:color="auto"/>
              <w:left w:val="single" w:sz="4" w:space="0" w:color="auto"/>
              <w:bottom w:val="single" w:sz="4" w:space="0" w:color="000000"/>
              <w:right w:val="single" w:sz="4" w:space="0" w:color="auto"/>
            </w:tcBorders>
            <w:vAlign w:val="center"/>
            <w:hideMark/>
          </w:tcPr>
          <w:p w14:paraId="4DA8E25D" w14:textId="10502251" w:rsidR="0007118D" w:rsidRPr="006A397A" w:rsidRDefault="0007118D" w:rsidP="00E25448">
            <w:pPr>
              <w:pStyle w:val="BodyTextFirstIndent"/>
              <w:spacing w:before="0" w:line="240" w:lineRule="auto"/>
              <w:jc w:val="center"/>
              <w:rPr>
                <w:b/>
                <w:color w:val="auto"/>
                <w:szCs w:val="26"/>
                <w:lang w:val="en-US" w:eastAsia="en-US"/>
              </w:rPr>
            </w:pPr>
            <w:r w:rsidRPr="006A397A">
              <w:rPr>
                <w:b/>
                <w:color w:val="auto"/>
                <w:szCs w:val="26"/>
                <w:lang w:val="en-US" w:eastAsia="en-US"/>
              </w:rPr>
              <w:t>Loại máy và thiết bị</w:t>
            </w:r>
          </w:p>
        </w:tc>
        <w:tc>
          <w:tcPr>
            <w:tcW w:w="823" w:type="dxa"/>
            <w:vMerge w:val="restart"/>
            <w:tcBorders>
              <w:top w:val="single" w:sz="4" w:space="0" w:color="auto"/>
              <w:left w:val="single" w:sz="4" w:space="0" w:color="auto"/>
              <w:bottom w:val="single" w:sz="4" w:space="0" w:color="000000"/>
              <w:right w:val="single" w:sz="4" w:space="0" w:color="auto"/>
            </w:tcBorders>
            <w:vAlign w:val="center"/>
            <w:hideMark/>
          </w:tcPr>
          <w:p w14:paraId="6300F5C1" w14:textId="77777777" w:rsidR="0007118D" w:rsidRPr="006A397A" w:rsidRDefault="0007118D" w:rsidP="00E25448">
            <w:pPr>
              <w:pStyle w:val="BodyTextFirstIndent"/>
              <w:spacing w:before="0" w:line="240" w:lineRule="auto"/>
              <w:jc w:val="center"/>
              <w:rPr>
                <w:b/>
                <w:color w:val="auto"/>
                <w:szCs w:val="26"/>
                <w:lang w:val="en-US" w:eastAsia="en-US"/>
              </w:rPr>
            </w:pPr>
            <w:r w:rsidRPr="006A397A">
              <w:rPr>
                <w:b/>
                <w:color w:val="auto"/>
                <w:szCs w:val="26"/>
                <w:lang w:val="en-US" w:eastAsia="en-US"/>
              </w:rPr>
              <w:t>Số ca năm</w:t>
            </w:r>
          </w:p>
        </w:tc>
        <w:tc>
          <w:tcPr>
            <w:tcW w:w="2460" w:type="dxa"/>
            <w:gridSpan w:val="3"/>
            <w:tcBorders>
              <w:top w:val="single" w:sz="4" w:space="0" w:color="auto"/>
              <w:left w:val="nil"/>
              <w:bottom w:val="single" w:sz="4" w:space="0" w:color="auto"/>
              <w:right w:val="single" w:sz="4" w:space="0" w:color="auto"/>
            </w:tcBorders>
            <w:vAlign w:val="center"/>
            <w:hideMark/>
          </w:tcPr>
          <w:p w14:paraId="36E0E380" w14:textId="77777777" w:rsidR="0007118D" w:rsidRPr="006A397A" w:rsidRDefault="0007118D" w:rsidP="00E25448">
            <w:pPr>
              <w:pStyle w:val="BodyTextFirstIndent"/>
              <w:spacing w:before="0" w:line="240" w:lineRule="auto"/>
              <w:jc w:val="center"/>
              <w:rPr>
                <w:b/>
                <w:color w:val="auto"/>
                <w:szCs w:val="26"/>
                <w:lang w:val="en-US" w:eastAsia="en-US"/>
              </w:rPr>
            </w:pPr>
            <w:r w:rsidRPr="006A397A">
              <w:rPr>
                <w:b/>
                <w:color w:val="auto"/>
                <w:szCs w:val="26"/>
                <w:lang w:val="en-US" w:eastAsia="en-US"/>
              </w:rPr>
              <w:t>Định mức (%)</w:t>
            </w:r>
          </w:p>
        </w:tc>
        <w:tc>
          <w:tcPr>
            <w:tcW w:w="2103"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6C847F09" w14:textId="77777777" w:rsidR="0007118D" w:rsidRPr="006A397A" w:rsidRDefault="0007118D" w:rsidP="00E25448">
            <w:pPr>
              <w:pStyle w:val="BodyTextFirstIndent"/>
              <w:spacing w:before="0" w:line="240" w:lineRule="auto"/>
              <w:jc w:val="center"/>
              <w:rPr>
                <w:b/>
                <w:color w:val="auto"/>
                <w:szCs w:val="26"/>
                <w:lang w:val="en-US" w:eastAsia="en-US"/>
              </w:rPr>
            </w:pPr>
            <w:r w:rsidRPr="006A397A">
              <w:rPr>
                <w:b/>
                <w:color w:val="auto"/>
                <w:szCs w:val="26"/>
                <w:lang w:val="en-US" w:eastAsia="en-US"/>
              </w:rPr>
              <w:t>Định mức tiêu hao nhiên liệu, năng lượng (1ca)</w:t>
            </w:r>
          </w:p>
        </w:tc>
        <w:tc>
          <w:tcPr>
            <w:tcW w:w="2703" w:type="dxa"/>
            <w:vMerge w:val="restart"/>
            <w:tcBorders>
              <w:top w:val="single" w:sz="4" w:space="0" w:color="auto"/>
              <w:left w:val="single" w:sz="4" w:space="0" w:color="auto"/>
              <w:bottom w:val="single" w:sz="4" w:space="0" w:color="000000"/>
              <w:right w:val="single" w:sz="4" w:space="0" w:color="auto"/>
            </w:tcBorders>
            <w:vAlign w:val="center"/>
            <w:hideMark/>
          </w:tcPr>
          <w:p w14:paraId="320A7ECC" w14:textId="1FC97E12" w:rsidR="0007118D" w:rsidRPr="006A397A" w:rsidRDefault="0007118D" w:rsidP="00E25448">
            <w:pPr>
              <w:pStyle w:val="BodyTextFirstIndent"/>
              <w:spacing w:before="0" w:line="240" w:lineRule="auto"/>
              <w:jc w:val="center"/>
              <w:rPr>
                <w:b/>
                <w:color w:val="auto"/>
                <w:szCs w:val="26"/>
                <w:lang w:val="en-US" w:eastAsia="en-US"/>
              </w:rPr>
            </w:pPr>
            <w:r w:rsidRPr="006A397A">
              <w:rPr>
                <w:b/>
                <w:color w:val="auto"/>
                <w:szCs w:val="26"/>
                <w:lang w:val="en-US" w:eastAsia="en-US"/>
              </w:rPr>
              <w:t>Nhân công</w:t>
            </w:r>
            <w:r w:rsidRPr="006A397A">
              <w:rPr>
                <w:b/>
                <w:color w:val="auto"/>
                <w:szCs w:val="26"/>
                <w:lang w:val="en-US" w:eastAsia="en-US"/>
              </w:rPr>
              <w:br/>
              <w:t>điều khiển máy</w:t>
            </w:r>
          </w:p>
        </w:tc>
        <w:tc>
          <w:tcPr>
            <w:tcW w:w="1431" w:type="dxa"/>
            <w:vMerge w:val="restart"/>
            <w:tcBorders>
              <w:top w:val="single" w:sz="4" w:space="0" w:color="auto"/>
              <w:left w:val="single" w:sz="4" w:space="0" w:color="auto"/>
              <w:bottom w:val="single" w:sz="4" w:space="0" w:color="000000"/>
              <w:right w:val="single" w:sz="4" w:space="0" w:color="auto"/>
            </w:tcBorders>
            <w:vAlign w:val="center"/>
            <w:hideMark/>
          </w:tcPr>
          <w:p w14:paraId="57AF1BC5" w14:textId="77777777" w:rsidR="0007118D" w:rsidRPr="006A397A" w:rsidRDefault="0007118D" w:rsidP="00E25448">
            <w:pPr>
              <w:pStyle w:val="BodyTextFirstIndent"/>
              <w:spacing w:before="0" w:line="240" w:lineRule="auto"/>
              <w:jc w:val="center"/>
              <w:rPr>
                <w:b/>
                <w:color w:val="auto"/>
                <w:szCs w:val="26"/>
                <w:lang w:val="en-US" w:eastAsia="en-US"/>
              </w:rPr>
            </w:pPr>
            <w:r w:rsidRPr="006A397A">
              <w:rPr>
                <w:b/>
                <w:color w:val="auto"/>
                <w:szCs w:val="26"/>
                <w:lang w:val="en-US" w:eastAsia="en-US"/>
              </w:rPr>
              <w:t>Nguyên giá</w:t>
            </w:r>
            <w:r w:rsidRPr="006A397A">
              <w:rPr>
                <w:b/>
                <w:color w:val="auto"/>
                <w:szCs w:val="26"/>
                <w:lang w:val="en-US" w:eastAsia="en-US"/>
              </w:rPr>
              <w:br/>
              <w:t>tham khảo</w:t>
            </w:r>
            <w:r w:rsidRPr="006A397A">
              <w:rPr>
                <w:b/>
                <w:color w:val="auto"/>
                <w:szCs w:val="26"/>
                <w:lang w:val="en-US" w:eastAsia="en-US"/>
              </w:rPr>
              <w:br/>
              <w:t>(1000 VND)</w:t>
            </w:r>
          </w:p>
        </w:tc>
      </w:tr>
      <w:tr w:rsidR="006A397A" w:rsidRPr="006A397A" w14:paraId="6CCACB6B" w14:textId="77777777" w:rsidTr="00CE238B">
        <w:trPr>
          <w:trHeight w:val="690"/>
          <w:tblHeader/>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0825BC09" w14:textId="77777777" w:rsidR="0007118D" w:rsidRPr="006A397A" w:rsidRDefault="0007118D" w:rsidP="00A411D4">
            <w:pPr>
              <w:pStyle w:val="BodyTextFirstIndent"/>
              <w:spacing w:line="240" w:lineRule="auto"/>
              <w:rPr>
                <w:color w:val="auto"/>
                <w:szCs w:val="26"/>
                <w:lang w:val="en-US" w:eastAsia="en-US"/>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AAB5167" w14:textId="77777777" w:rsidR="0007118D" w:rsidRPr="006A397A" w:rsidRDefault="0007118D" w:rsidP="00A411D4">
            <w:pPr>
              <w:pStyle w:val="BodyTextFirstIndent"/>
              <w:spacing w:line="240" w:lineRule="auto"/>
              <w:rPr>
                <w:color w:val="auto"/>
                <w:szCs w:val="26"/>
                <w:lang w:val="en-US" w:eastAsia="en-US"/>
              </w:rPr>
            </w:pPr>
          </w:p>
        </w:tc>
        <w:tc>
          <w:tcPr>
            <w:tcW w:w="3402" w:type="dxa"/>
            <w:vMerge/>
            <w:tcBorders>
              <w:top w:val="single" w:sz="4" w:space="0" w:color="auto"/>
              <w:left w:val="single" w:sz="4" w:space="0" w:color="auto"/>
              <w:bottom w:val="single" w:sz="4" w:space="0" w:color="000000"/>
              <w:right w:val="single" w:sz="4" w:space="0" w:color="auto"/>
            </w:tcBorders>
            <w:vAlign w:val="center"/>
            <w:hideMark/>
          </w:tcPr>
          <w:p w14:paraId="095EB5BC" w14:textId="77777777" w:rsidR="0007118D" w:rsidRPr="006A397A" w:rsidRDefault="0007118D" w:rsidP="00A411D4">
            <w:pPr>
              <w:pStyle w:val="BodyTextFirstIndent"/>
              <w:spacing w:line="240" w:lineRule="auto"/>
              <w:rPr>
                <w:color w:val="auto"/>
                <w:szCs w:val="26"/>
                <w:lang w:val="en-US" w:eastAsia="en-US"/>
              </w:rPr>
            </w:pPr>
          </w:p>
        </w:tc>
        <w:tc>
          <w:tcPr>
            <w:tcW w:w="823" w:type="dxa"/>
            <w:vMerge/>
            <w:tcBorders>
              <w:top w:val="single" w:sz="4" w:space="0" w:color="auto"/>
              <w:left w:val="single" w:sz="4" w:space="0" w:color="auto"/>
              <w:bottom w:val="single" w:sz="4" w:space="0" w:color="000000"/>
              <w:right w:val="single" w:sz="4" w:space="0" w:color="auto"/>
            </w:tcBorders>
            <w:vAlign w:val="center"/>
            <w:hideMark/>
          </w:tcPr>
          <w:p w14:paraId="116EB48F" w14:textId="77777777" w:rsidR="0007118D" w:rsidRPr="006A397A" w:rsidRDefault="0007118D" w:rsidP="00A411D4">
            <w:pPr>
              <w:pStyle w:val="BodyTextFirstIndent"/>
              <w:spacing w:line="240" w:lineRule="auto"/>
              <w:rPr>
                <w:color w:val="auto"/>
                <w:szCs w:val="26"/>
                <w:lang w:val="en-US" w:eastAsia="en-US"/>
              </w:rPr>
            </w:pPr>
          </w:p>
        </w:tc>
        <w:tc>
          <w:tcPr>
            <w:tcW w:w="851" w:type="dxa"/>
            <w:tcBorders>
              <w:top w:val="nil"/>
              <w:left w:val="nil"/>
              <w:bottom w:val="single" w:sz="4" w:space="0" w:color="auto"/>
              <w:right w:val="single" w:sz="4" w:space="0" w:color="auto"/>
            </w:tcBorders>
            <w:vAlign w:val="center"/>
            <w:hideMark/>
          </w:tcPr>
          <w:p w14:paraId="5F117B75" w14:textId="77777777" w:rsidR="0007118D" w:rsidRPr="006A397A" w:rsidRDefault="0007118D" w:rsidP="00A411D4">
            <w:pPr>
              <w:pStyle w:val="BodyTextFirstIndent"/>
              <w:spacing w:line="240" w:lineRule="auto"/>
              <w:jc w:val="center"/>
              <w:rPr>
                <w:rFonts w:ascii="Times New Roman Bold" w:hAnsi="Times New Roman Bold"/>
                <w:b/>
                <w:color w:val="auto"/>
                <w:spacing w:val="-18"/>
                <w:szCs w:val="26"/>
                <w:lang w:val="en-US" w:eastAsia="en-US"/>
              </w:rPr>
            </w:pPr>
            <w:r w:rsidRPr="006A397A">
              <w:rPr>
                <w:rFonts w:ascii="Times New Roman Bold" w:hAnsi="Times New Roman Bold"/>
                <w:b/>
                <w:color w:val="auto"/>
                <w:spacing w:val="-18"/>
                <w:szCs w:val="26"/>
                <w:lang w:val="en-US" w:eastAsia="en-US"/>
              </w:rPr>
              <w:t xml:space="preserve">Khấu </w:t>
            </w:r>
            <w:r w:rsidRPr="006A397A">
              <w:rPr>
                <w:rFonts w:ascii="Times New Roman Bold" w:hAnsi="Times New Roman Bold"/>
                <w:b/>
                <w:color w:val="auto"/>
                <w:szCs w:val="26"/>
                <w:lang w:val="en-US" w:eastAsia="en-US"/>
              </w:rPr>
              <w:t>hao</w:t>
            </w:r>
          </w:p>
        </w:tc>
        <w:tc>
          <w:tcPr>
            <w:tcW w:w="836" w:type="dxa"/>
            <w:tcBorders>
              <w:top w:val="nil"/>
              <w:left w:val="nil"/>
              <w:bottom w:val="single" w:sz="4" w:space="0" w:color="auto"/>
              <w:right w:val="single" w:sz="4" w:space="0" w:color="auto"/>
            </w:tcBorders>
            <w:vAlign w:val="center"/>
            <w:hideMark/>
          </w:tcPr>
          <w:p w14:paraId="3CBA2978" w14:textId="77777777" w:rsidR="0007118D" w:rsidRPr="006A397A" w:rsidRDefault="0007118D" w:rsidP="00A411D4">
            <w:pPr>
              <w:pStyle w:val="BodyTextFirstIndent"/>
              <w:spacing w:line="240" w:lineRule="auto"/>
              <w:jc w:val="center"/>
              <w:rPr>
                <w:rFonts w:ascii="Times New Roman Bold" w:hAnsi="Times New Roman Bold"/>
                <w:b/>
                <w:color w:val="auto"/>
                <w:szCs w:val="26"/>
                <w:lang w:val="en-US" w:eastAsia="en-US"/>
              </w:rPr>
            </w:pPr>
            <w:r w:rsidRPr="006A397A">
              <w:rPr>
                <w:rFonts w:ascii="Times New Roman Bold" w:hAnsi="Times New Roman Bold"/>
                <w:b/>
                <w:color w:val="auto"/>
                <w:szCs w:val="26"/>
                <w:lang w:val="en-US" w:eastAsia="en-US"/>
              </w:rPr>
              <w:t>Sửa chữa</w:t>
            </w:r>
          </w:p>
        </w:tc>
        <w:tc>
          <w:tcPr>
            <w:tcW w:w="773" w:type="dxa"/>
            <w:tcBorders>
              <w:top w:val="nil"/>
              <w:left w:val="nil"/>
              <w:bottom w:val="single" w:sz="4" w:space="0" w:color="auto"/>
              <w:right w:val="single" w:sz="4" w:space="0" w:color="auto"/>
            </w:tcBorders>
            <w:vAlign w:val="center"/>
            <w:hideMark/>
          </w:tcPr>
          <w:p w14:paraId="4CD5C4FF" w14:textId="77777777" w:rsidR="0007118D" w:rsidRPr="006A397A" w:rsidRDefault="0007118D" w:rsidP="00A411D4">
            <w:pPr>
              <w:pStyle w:val="BodyTextFirstIndent"/>
              <w:spacing w:line="240" w:lineRule="auto"/>
              <w:jc w:val="center"/>
              <w:rPr>
                <w:rFonts w:ascii="Times New Roman Bold" w:hAnsi="Times New Roman Bold"/>
                <w:b/>
                <w:color w:val="auto"/>
                <w:spacing w:val="-10"/>
                <w:szCs w:val="26"/>
                <w:lang w:val="en-US" w:eastAsia="en-US"/>
              </w:rPr>
            </w:pPr>
            <w:r w:rsidRPr="006A397A">
              <w:rPr>
                <w:rFonts w:ascii="Times New Roman Bold" w:hAnsi="Times New Roman Bold"/>
                <w:b/>
                <w:color w:val="auto"/>
                <w:szCs w:val="26"/>
                <w:lang w:val="en-US" w:eastAsia="en-US"/>
              </w:rPr>
              <w:t>Chi phí</w:t>
            </w:r>
            <w:r w:rsidRPr="006A397A">
              <w:rPr>
                <w:rFonts w:ascii="Times New Roman Bold" w:hAnsi="Times New Roman Bold"/>
                <w:b/>
                <w:color w:val="auto"/>
                <w:spacing w:val="-10"/>
                <w:szCs w:val="26"/>
                <w:lang w:val="en-US" w:eastAsia="en-US"/>
              </w:rPr>
              <w:t xml:space="preserve"> khác</w:t>
            </w:r>
          </w:p>
        </w:tc>
        <w:tc>
          <w:tcPr>
            <w:tcW w:w="2103" w:type="dxa"/>
            <w:gridSpan w:val="2"/>
            <w:vMerge/>
            <w:tcBorders>
              <w:top w:val="nil"/>
              <w:left w:val="nil"/>
              <w:bottom w:val="single" w:sz="4" w:space="0" w:color="auto"/>
              <w:right w:val="single" w:sz="4" w:space="0" w:color="auto"/>
            </w:tcBorders>
            <w:vAlign w:val="center"/>
            <w:hideMark/>
          </w:tcPr>
          <w:p w14:paraId="3FF353C3" w14:textId="77777777" w:rsidR="0007118D" w:rsidRPr="006A397A" w:rsidRDefault="0007118D" w:rsidP="00A411D4">
            <w:pPr>
              <w:pStyle w:val="BodyTextFirstIndent"/>
              <w:spacing w:line="240" w:lineRule="auto"/>
              <w:rPr>
                <w:color w:val="auto"/>
                <w:szCs w:val="26"/>
                <w:lang w:val="en-US" w:eastAsia="en-US"/>
              </w:rPr>
            </w:pPr>
          </w:p>
        </w:tc>
        <w:tc>
          <w:tcPr>
            <w:tcW w:w="2703" w:type="dxa"/>
            <w:vMerge/>
            <w:tcBorders>
              <w:top w:val="single" w:sz="4" w:space="0" w:color="auto"/>
              <w:left w:val="single" w:sz="4" w:space="0" w:color="auto"/>
              <w:bottom w:val="single" w:sz="4" w:space="0" w:color="000000"/>
              <w:right w:val="single" w:sz="4" w:space="0" w:color="auto"/>
            </w:tcBorders>
            <w:vAlign w:val="center"/>
            <w:hideMark/>
          </w:tcPr>
          <w:p w14:paraId="74E1339B" w14:textId="77777777" w:rsidR="0007118D" w:rsidRPr="006A397A" w:rsidRDefault="0007118D" w:rsidP="00A411D4">
            <w:pPr>
              <w:pStyle w:val="BodyTextFirstIndent"/>
              <w:spacing w:line="240" w:lineRule="auto"/>
              <w:rPr>
                <w:color w:val="auto"/>
                <w:szCs w:val="26"/>
                <w:lang w:val="en-US" w:eastAsia="en-US"/>
              </w:rPr>
            </w:pPr>
          </w:p>
        </w:tc>
        <w:tc>
          <w:tcPr>
            <w:tcW w:w="1431" w:type="dxa"/>
            <w:vMerge/>
            <w:tcBorders>
              <w:top w:val="single" w:sz="4" w:space="0" w:color="auto"/>
              <w:left w:val="single" w:sz="4" w:space="0" w:color="auto"/>
              <w:bottom w:val="single" w:sz="4" w:space="0" w:color="000000"/>
              <w:right w:val="single" w:sz="4" w:space="0" w:color="auto"/>
            </w:tcBorders>
            <w:vAlign w:val="center"/>
            <w:hideMark/>
          </w:tcPr>
          <w:p w14:paraId="7E85C45B" w14:textId="77777777" w:rsidR="0007118D" w:rsidRPr="006A397A" w:rsidRDefault="0007118D" w:rsidP="00A411D4">
            <w:pPr>
              <w:pStyle w:val="BodyTextFirstIndent"/>
              <w:spacing w:line="240" w:lineRule="auto"/>
              <w:rPr>
                <w:color w:val="auto"/>
                <w:szCs w:val="26"/>
                <w:lang w:val="en-US" w:eastAsia="en-US"/>
              </w:rPr>
            </w:pPr>
          </w:p>
        </w:tc>
      </w:tr>
      <w:tr w:rsidR="006A397A" w:rsidRPr="006A397A" w14:paraId="72372E62" w14:textId="77777777" w:rsidTr="00CE238B">
        <w:trPr>
          <w:trHeight w:val="402"/>
          <w:tblHeader/>
        </w:trPr>
        <w:tc>
          <w:tcPr>
            <w:tcW w:w="988" w:type="dxa"/>
            <w:tcBorders>
              <w:top w:val="nil"/>
              <w:left w:val="single" w:sz="4" w:space="0" w:color="auto"/>
              <w:bottom w:val="single" w:sz="4" w:space="0" w:color="auto"/>
              <w:right w:val="single" w:sz="4" w:space="0" w:color="auto"/>
            </w:tcBorders>
            <w:vAlign w:val="center"/>
            <w:hideMark/>
          </w:tcPr>
          <w:p w14:paraId="3AEACB85" w14:textId="77777777" w:rsidR="0007118D" w:rsidRPr="006A397A" w:rsidRDefault="0007118D" w:rsidP="00E25448">
            <w:pPr>
              <w:pStyle w:val="BodyTextFirstIndent"/>
              <w:spacing w:before="0" w:line="240" w:lineRule="auto"/>
              <w:jc w:val="center"/>
              <w:rPr>
                <w:color w:val="auto"/>
                <w:szCs w:val="26"/>
                <w:lang w:val="en-US" w:eastAsia="en-US"/>
              </w:rPr>
            </w:pPr>
            <w:r w:rsidRPr="006A397A">
              <w:rPr>
                <w:color w:val="auto"/>
                <w:szCs w:val="26"/>
                <w:lang w:val="en-US" w:eastAsia="en-US"/>
              </w:rPr>
              <w:t>1</w:t>
            </w:r>
          </w:p>
        </w:tc>
        <w:tc>
          <w:tcPr>
            <w:tcW w:w="1559" w:type="dxa"/>
            <w:tcBorders>
              <w:top w:val="nil"/>
              <w:left w:val="nil"/>
              <w:bottom w:val="single" w:sz="4" w:space="0" w:color="auto"/>
              <w:right w:val="single" w:sz="4" w:space="0" w:color="auto"/>
            </w:tcBorders>
            <w:vAlign w:val="center"/>
            <w:hideMark/>
          </w:tcPr>
          <w:p w14:paraId="5C8E8CB3" w14:textId="77777777" w:rsidR="0007118D" w:rsidRPr="006A397A" w:rsidRDefault="0007118D" w:rsidP="00E25448">
            <w:pPr>
              <w:pStyle w:val="BodyTextFirstIndent"/>
              <w:spacing w:before="0" w:line="240" w:lineRule="auto"/>
              <w:jc w:val="center"/>
              <w:rPr>
                <w:color w:val="auto"/>
                <w:szCs w:val="26"/>
                <w:lang w:val="en-US" w:eastAsia="en-US"/>
              </w:rPr>
            </w:pPr>
            <w:r w:rsidRPr="006A397A">
              <w:rPr>
                <w:color w:val="auto"/>
                <w:szCs w:val="26"/>
                <w:lang w:val="en-US" w:eastAsia="en-US"/>
              </w:rPr>
              <w:t>2</w:t>
            </w:r>
          </w:p>
        </w:tc>
        <w:tc>
          <w:tcPr>
            <w:tcW w:w="3402" w:type="dxa"/>
            <w:tcBorders>
              <w:top w:val="nil"/>
              <w:left w:val="nil"/>
              <w:bottom w:val="single" w:sz="4" w:space="0" w:color="auto"/>
              <w:right w:val="single" w:sz="4" w:space="0" w:color="auto"/>
            </w:tcBorders>
            <w:vAlign w:val="center"/>
            <w:hideMark/>
          </w:tcPr>
          <w:p w14:paraId="63B891A2" w14:textId="77777777" w:rsidR="0007118D" w:rsidRPr="006A397A" w:rsidRDefault="0007118D" w:rsidP="00E25448">
            <w:pPr>
              <w:pStyle w:val="BodyTextFirstIndent"/>
              <w:spacing w:before="0" w:line="240" w:lineRule="auto"/>
              <w:jc w:val="center"/>
              <w:rPr>
                <w:color w:val="auto"/>
                <w:szCs w:val="26"/>
                <w:lang w:val="en-US" w:eastAsia="en-US"/>
              </w:rPr>
            </w:pPr>
            <w:r w:rsidRPr="006A397A">
              <w:rPr>
                <w:color w:val="auto"/>
                <w:szCs w:val="26"/>
                <w:lang w:val="en-US" w:eastAsia="en-US"/>
              </w:rPr>
              <w:t>3</w:t>
            </w:r>
          </w:p>
        </w:tc>
        <w:tc>
          <w:tcPr>
            <w:tcW w:w="823" w:type="dxa"/>
            <w:tcBorders>
              <w:top w:val="nil"/>
              <w:left w:val="nil"/>
              <w:bottom w:val="single" w:sz="4" w:space="0" w:color="auto"/>
              <w:right w:val="single" w:sz="4" w:space="0" w:color="auto"/>
            </w:tcBorders>
            <w:vAlign w:val="center"/>
            <w:hideMark/>
          </w:tcPr>
          <w:p w14:paraId="3AB7CF31" w14:textId="77777777" w:rsidR="0007118D" w:rsidRPr="006A397A" w:rsidRDefault="0007118D" w:rsidP="00E25448">
            <w:pPr>
              <w:pStyle w:val="BodyTextFirstIndent"/>
              <w:spacing w:before="0" w:line="240" w:lineRule="auto"/>
              <w:jc w:val="center"/>
              <w:rPr>
                <w:color w:val="auto"/>
                <w:szCs w:val="26"/>
                <w:lang w:val="en-US" w:eastAsia="en-US"/>
              </w:rPr>
            </w:pPr>
            <w:r w:rsidRPr="006A397A">
              <w:rPr>
                <w:color w:val="auto"/>
                <w:szCs w:val="26"/>
                <w:lang w:val="en-US" w:eastAsia="en-US"/>
              </w:rPr>
              <w:t>4</w:t>
            </w:r>
          </w:p>
        </w:tc>
        <w:tc>
          <w:tcPr>
            <w:tcW w:w="851" w:type="dxa"/>
            <w:tcBorders>
              <w:top w:val="nil"/>
              <w:left w:val="nil"/>
              <w:bottom w:val="single" w:sz="4" w:space="0" w:color="auto"/>
              <w:right w:val="single" w:sz="4" w:space="0" w:color="auto"/>
            </w:tcBorders>
            <w:vAlign w:val="center"/>
            <w:hideMark/>
          </w:tcPr>
          <w:p w14:paraId="38944E63" w14:textId="77777777" w:rsidR="0007118D" w:rsidRPr="006A397A" w:rsidRDefault="0007118D" w:rsidP="00E25448">
            <w:pPr>
              <w:pStyle w:val="BodyTextFirstIndent"/>
              <w:spacing w:before="0" w:line="240" w:lineRule="auto"/>
              <w:jc w:val="center"/>
              <w:rPr>
                <w:color w:val="auto"/>
                <w:szCs w:val="26"/>
                <w:lang w:val="en-US" w:eastAsia="en-US"/>
              </w:rPr>
            </w:pPr>
            <w:r w:rsidRPr="006A397A">
              <w:rPr>
                <w:color w:val="auto"/>
                <w:szCs w:val="26"/>
                <w:lang w:val="en-US" w:eastAsia="en-US"/>
              </w:rPr>
              <w:t>5</w:t>
            </w:r>
          </w:p>
        </w:tc>
        <w:tc>
          <w:tcPr>
            <w:tcW w:w="836" w:type="dxa"/>
            <w:tcBorders>
              <w:top w:val="nil"/>
              <w:left w:val="nil"/>
              <w:bottom w:val="single" w:sz="4" w:space="0" w:color="auto"/>
              <w:right w:val="single" w:sz="4" w:space="0" w:color="auto"/>
            </w:tcBorders>
            <w:vAlign w:val="center"/>
            <w:hideMark/>
          </w:tcPr>
          <w:p w14:paraId="2C8FFFA9" w14:textId="77777777" w:rsidR="0007118D" w:rsidRPr="006A397A" w:rsidRDefault="0007118D" w:rsidP="00E25448">
            <w:pPr>
              <w:pStyle w:val="BodyTextFirstIndent"/>
              <w:spacing w:before="0" w:line="240" w:lineRule="auto"/>
              <w:jc w:val="center"/>
              <w:rPr>
                <w:color w:val="auto"/>
                <w:szCs w:val="26"/>
                <w:lang w:val="en-US" w:eastAsia="en-US"/>
              </w:rPr>
            </w:pPr>
            <w:r w:rsidRPr="006A397A">
              <w:rPr>
                <w:color w:val="auto"/>
                <w:szCs w:val="26"/>
                <w:lang w:val="en-US" w:eastAsia="en-US"/>
              </w:rPr>
              <w:t>6</w:t>
            </w:r>
          </w:p>
        </w:tc>
        <w:tc>
          <w:tcPr>
            <w:tcW w:w="773" w:type="dxa"/>
            <w:tcBorders>
              <w:top w:val="nil"/>
              <w:left w:val="nil"/>
              <w:bottom w:val="single" w:sz="4" w:space="0" w:color="auto"/>
              <w:right w:val="single" w:sz="4" w:space="0" w:color="auto"/>
            </w:tcBorders>
            <w:vAlign w:val="center"/>
            <w:hideMark/>
          </w:tcPr>
          <w:p w14:paraId="2B4FCC1D" w14:textId="77777777" w:rsidR="0007118D" w:rsidRPr="006A397A" w:rsidRDefault="0007118D" w:rsidP="00E25448">
            <w:pPr>
              <w:pStyle w:val="BodyTextFirstIndent"/>
              <w:spacing w:before="0" w:line="240" w:lineRule="auto"/>
              <w:jc w:val="center"/>
              <w:rPr>
                <w:color w:val="auto"/>
                <w:szCs w:val="26"/>
                <w:lang w:val="en-US" w:eastAsia="en-US"/>
              </w:rPr>
            </w:pPr>
            <w:r w:rsidRPr="006A397A">
              <w:rPr>
                <w:color w:val="auto"/>
                <w:szCs w:val="26"/>
                <w:lang w:val="en-US" w:eastAsia="en-US"/>
              </w:rPr>
              <w:t>7</w:t>
            </w:r>
          </w:p>
        </w:tc>
        <w:tc>
          <w:tcPr>
            <w:tcW w:w="2103" w:type="dxa"/>
            <w:gridSpan w:val="2"/>
            <w:tcBorders>
              <w:top w:val="single" w:sz="4" w:space="0" w:color="auto"/>
              <w:left w:val="nil"/>
              <w:bottom w:val="single" w:sz="4" w:space="0" w:color="auto"/>
              <w:right w:val="single" w:sz="4" w:space="0" w:color="auto"/>
            </w:tcBorders>
            <w:vAlign w:val="center"/>
            <w:hideMark/>
          </w:tcPr>
          <w:p w14:paraId="2F564695" w14:textId="77777777" w:rsidR="0007118D" w:rsidRPr="006A397A" w:rsidRDefault="0007118D" w:rsidP="00E25448">
            <w:pPr>
              <w:pStyle w:val="BodyTextFirstIndent"/>
              <w:spacing w:before="0" w:line="240" w:lineRule="auto"/>
              <w:jc w:val="center"/>
              <w:rPr>
                <w:color w:val="auto"/>
                <w:szCs w:val="26"/>
                <w:lang w:val="en-US" w:eastAsia="en-US"/>
              </w:rPr>
            </w:pPr>
            <w:r w:rsidRPr="006A397A">
              <w:rPr>
                <w:color w:val="auto"/>
                <w:szCs w:val="26"/>
                <w:lang w:val="en-US" w:eastAsia="en-US"/>
              </w:rPr>
              <w:t>8</w:t>
            </w:r>
          </w:p>
        </w:tc>
        <w:tc>
          <w:tcPr>
            <w:tcW w:w="2703" w:type="dxa"/>
            <w:tcBorders>
              <w:top w:val="nil"/>
              <w:left w:val="nil"/>
              <w:bottom w:val="single" w:sz="4" w:space="0" w:color="auto"/>
              <w:right w:val="single" w:sz="4" w:space="0" w:color="auto"/>
            </w:tcBorders>
            <w:vAlign w:val="center"/>
            <w:hideMark/>
          </w:tcPr>
          <w:p w14:paraId="1BDE9800" w14:textId="77777777" w:rsidR="0007118D" w:rsidRPr="006A397A" w:rsidRDefault="0007118D" w:rsidP="00E25448">
            <w:pPr>
              <w:pStyle w:val="BodyTextFirstIndent"/>
              <w:spacing w:before="0" w:line="240" w:lineRule="auto"/>
              <w:jc w:val="center"/>
              <w:rPr>
                <w:color w:val="auto"/>
                <w:szCs w:val="26"/>
                <w:lang w:val="en-US" w:eastAsia="en-US"/>
              </w:rPr>
            </w:pPr>
            <w:r w:rsidRPr="006A397A">
              <w:rPr>
                <w:color w:val="auto"/>
                <w:szCs w:val="26"/>
                <w:lang w:val="en-US" w:eastAsia="en-US"/>
              </w:rPr>
              <w:t>9</w:t>
            </w:r>
          </w:p>
        </w:tc>
        <w:tc>
          <w:tcPr>
            <w:tcW w:w="1431" w:type="dxa"/>
            <w:tcBorders>
              <w:top w:val="nil"/>
              <w:left w:val="nil"/>
              <w:bottom w:val="single" w:sz="4" w:space="0" w:color="auto"/>
              <w:right w:val="single" w:sz="4" w:space="0" w:color="auto"/>
            </w:tcBorders>
            <w:vAlign w:val="center"/>
            <w:hideMark/>
          </w:tcPr>
          <w:p w14:paraId="4579F19F" w14:textId="77777777" w:rsidR="0007118D" w:rsidRPr="006A397A" w:rsidRDefault="0007118D" w:rsidP="00E25448">
            <w:pPr>
              <w:pStyle w:val="BodyTextFirstIndent"/>
              <w:spacing w:before="0" w:line="240" w:lineRule="auto"/>
              <w:jc w:val="center"/>
              <w:rPr>
                <w:color w:val="auto"/>
                <w:szCs w:val="26"/>
                <w:lang w:val="en-US" w:eastAsia="en-US"/>
              </w:rPr>
            </w:pPr>
            <w:r w:rsidRPr="006A397A">
              <w:rPr>
                <w:color w:val="auto"/>
                <w:szCs w:val="26"/>
                <w:lang w:val="en-US" w:eastAsia="en-US"/>
              </w:rPr>
              <w:t>10</w:t>
            </w:r>
          </w:p>
        </w:tc>
      </w:tr>
      <w:tr w:rsidR="006A397A" w:rsidRPr="006A397A" w14:paraId="27E8D35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hideMark/>
          </w:tcPr>
          <w:p w14:paraId="49FB6CB2" w14:textId="77777777" w:rsidR="0007118D" w:rsidRPr="006A397A" w:rsidRDefault="0007118D" w:rsidP="00895358">
            <w:pPr>
              <w:pStyle w:val="BodyTextFirstIndent"/>
              <w:spacing w:before="60" w:after="60" w:line="240" w:lineRule="auto"/>
              <w:jc w:val="center"/>
              <w:rPr>
                <w:b/>
                <w:bCs/>
                <w:color w:val="auto"/>
                <w:szCs w:val="26"/>
                <w:lang w:val="en-US" w:eastAsia="en-US"/>
              </w:rPr>
            </w:pPr>
            <w:r w:rsidRPr="006A397A">
              <w:rPr>
                <w:b/>
                <w:bCs/>
                <w:color w:val="auto"/>
                <w:szCs w:val="26"/>
                <w:lang w:val="en-US" w:eastAsia="en-US"/>
              </w:rPr>
              <w:t>1.1</w:t>
            </w:r>
          </w:p>
        </w:tc>
        <w:tc>
          <w:tcPr>
            <w:tcW w:w="1559" w:type="dxa"/>
            <w:tcBorders>
              <w:top w:val="nil"/>
              <w:left w:val="nil"/>
              <w:bottom w:val="single" w:sz="4" w:space="0" w:color="auto"/>
              <w:right w:val="single" w:sz="4" w:space="0" w:color="auto"/>
            </w:tcBorders>
            <w:noWrap/>
            <w:vAlign w:val="center"/>
            <w:hideMark/>
          </w:tcPr>
          <w:p w14:paraId="4D85D5AF"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M101.0000</w:t>
            </w:r>
          </w:p>
        </w:tc>
        <w:tc>
          <w:tcPr>
            <w:tcW w:w="3402" w:type="dxa"/>
            <w:tcBorders>
              <w:top w:val="nil"/>
              <w:left w:val="nil"/>
              <w:bottom w:val="single" w:sz="4" w:space="0" w:color="auto"/>
              <w:right w:val="single" w:sz="4" w:space="0" w:color="auto"/>
            </w:tcBorders>
            <w:noWrap/>
            <w:vAlign w:val="center"/>
            <w:hideMark/>
          </w:tcPr>
          <w:p w14:paraId="22637F6E"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THI CÔNG ĐẤT VÀ LU LÈN</w:t>
            </w:r>
          </w:p>
        </w:tc>
        <w:tc>
          <w:tcPr>
            <w:tcW w:w="823" w:type="dxa"/>
            <w:tcBorders>
              <w:top w:val="nil"/>
              <w:left w:val="nil"/>
              <w:bottom w:val="single" w:sz="4" w:space="0" w:color="auto"/>
              <w:right w:val="single" w:sz="4" w:space="0" w:color="auto"/>
            </w:tcBorders>
            <w:vAlign w:val="center"/>
            <w:hideMark/>
          </w:tcPr>
          <w:p w14:paraId="5E1C652B" w14:textId="77777777" w:rsidR="0007118D" w:rsidRPr="006A397A" w:rsidRDefault="0007118D" w:rsidP="00895358">
            <w:pPr>
              <w:pStyle w:val="BodyTextFirstIndent"/>
              <w:spacing w:before="60" w:after="60" w:line="240" w:lineRule="auto"/>
              <w:rPr>
                <w:iCs/>
                <w:color w:val="auto"/>
                <w:szCs w:val="26"/>
                <w:lang w:val="en-US" w:eastAsia="en-US"/>
              </w:rPr>
            </w:pPr>
            <w:r w:rsidRPr="006A397A">
              <w:rPr>
                <w:iCs/>
                <w:color w:val="auto"/>
                <w:szCs w:val="26"/>
                <w:lang w:val="en-US" w:eastAsia="en-US"/>
              </w:rPr>
              <w:t> </w:t>
            </w:r>
          </w:p>
        </w:tc>
        <w:tc>
          <w:tcPr>
            <w:tcW w:w="851" w:type="dxa"/>
            <w:tcBorders>
              <w:top w:val="nil"/>
              <w:left w:val="nil"/>
              <w:bottom w:val="single" w:sz="4" w:space="0" w:color="auto"/>
              <w:right w:val="single" w:sz="4" w:space="0" w:color="auto"/>
            </w:tcBorders>
            <w:vAlign w:val="center"/>
            <w:hideMark/>
          </w:tcPr>
          <w:p w14:paraId="02620408" w14:textId="77777777" w:rsidR="0007118D" w:rsidRPr="006A397A" w:rsidRDefault="0007118D" w:rsidP="00895358">
            <w:pPr>
              <w:pStyle w:val="BodyTextFirstIndent"/>
              <w:spacing w:before="60" w:after="60" w:line="240" w:lineRule="auto"/>
              <w:rPr>
                <w:iCs/>
                <w:color w:val="auto"/>
                <w:szCs w:val="26"/>
                <w:lang w:val="en-US" w:eastAsia="en-US"/>
              </w:rPr>
            </w:pPr>
            <w:r w:rsidRPr="006A397A">
              <w:rPr>
                <w:iCs/>
                <w:color w:val="auto"/>
                <w:szCs w:val="26"/>
                <w:lang w:val="en-US" w:eastAsia="en-US"/>
              </w:rPr>
              <w:t> </w:t>
            </w:r>
          </w:p>
        </w:tc>
        <w:tc>
          <w:tcPr>
            <w:tcW w:w="836" w:type="dxa"/>
            <w:tcBorders>
              <w:top w:val="nil"/>
              <w:left w:val="nil"/>
              <w:bottom w:val="single" w:sz="4" w:space="0" w:color="auto"/>
              <w:right w:val="single" w:sz="4" w:space="0" w:color="auto"/>
            </w:tcBorders>
            <w:vAlign w:val="center"/>
            <w:hideMark/>
          </w:tcPr>
          <w:p w14:paraId="05415F7B" w14:textId="77777777" w:rsidR="0007118D" w:rsidRPr="006A397A" w:rsidRDefault="0007118D" w:rsidP="00895358">
            <w:pPr>
              <w:pStyle w:val="BodyTextFirstIndent"/>
              <w:spacing w:before="60" w:after="60" w:line="240" w:lineRule="auto"/>
              <w:rPr>
                <w:iCs/>
                <w:color w:val="auto"/>
                <w:szCs w:val="26"/>
                <w:lang w:val="en-US" w:eastAsia="en-US"/>
              </w:rPr>
            </w:pPr>
            <w:r w:rsidRPr="006A397A">
              <w:rPr>
                <w:iCs/>
                <w:color w:val="auto"/>
                <w:szCs w:val="26"/>
                <w:lang w:val="en-US" w:eastAsia="en-US"/>
              </w:rPr>
              <w:t> </w:t>
            </w:r>
          </w:p>
        </w:tc>
        <w:tc>
          <w:tcPr>
            <w:tcW w:w="773" w:type="dxa"/>
            <w:tcBorders>
              <w:top w:val="nil"/>
              <w:left w:val="nil"/>
              <w:bottom w:val="single" w:sz="4" w:space="0" w:color="auto"/>
              <w:right w:val="single" w:sz="4" w:space="0" w:color="auto"/>
            </w:tcBorders>
            <w:vAlign w:val="center"/>
            <w:hideMark/>
          </w:tcPr>
          <w:p w14:paraId="37F8AA7B" w14:textId="77777777" w:rsidR="0007118D" w:rsidRPr="006A397A" w:rsidRDefault="0007118D" w:rsidP="00895358">
            <w:pPr>
              <w:pStyle w:val="BodyTextFirstIndent"/>
              <w:spacing w:before="60" w:after="60" w:line="240" w:lineRule="auto"/>
              <w:rPr>
                <w:iCs/>
                <w:color w:val="auto"/>
                <w:szCs w:val="26"/>
                <w:lang w:val="en-US" w:eastAsia="en-US"/>
              </w:rPr>
            </w:pPr>
            <w:r w:rsidRPr="006A397A">
              <w:rPr>
                <w:iCs/>
                <w:color w:val="auto"/>
                <w:szCs w:val="26"/>
                <w:lang w:val="en-US" w:eastAsia="en-US"/>
              </w:rPr>
              <w:t> </w:t>
            </w:r>
          </w:p>
        </w:tc>
        <w:tc>
          <w:tcPr>
            <w:tcW w:w="850" w:type="dxa"/>
            <w:tcBorders>
              <w:top w:val="nil"/>
              <w:left w:val="nil"/>
              <w:bottom w:val="single" w:sz="4" w:space="0" w:color="auto"/>
              <w:right w:val="nil"/>
            </w:tcBorders>
            <w:vAlign w:val="center"/>
            <w:hideMark/>
          </w:tcPr>
          <w:p w14:paraId="59B11560" w14:textId="77777777" w:rsidR="0007118D" w:rsidRPr="006A397A" w:rsidRDefault="0007118D" w:rsidP="00895358">
            <w:pPr>
              <w:pStyle w:val="BodyTextFirstIndent"/>
              <w:spacing w:before="60" w:after="60" w:line="240" w:lineRule="auto"/>
              <w:rPr>
                <w:iCs/>
                <w:color w:val="auto"/>
                <w:szCs w:val="26"/>
                <w:lang w:val="en-US" w:eastAsia="en-US"/>
              </w:rPr>
            </w:pPr>
            <w:r w:rsidRPr="006A397A">
              <w:rPr>
                <w:iCs/>
                <w:color w:val="auto"/>
                <w:szCs w:val="26"/>
                <w:lang w:val="en-US" w:eastAsia="en-US"/>
              </w:rPr>
              <w:t> </w:t>
            </w:r>
          </w:p>
        </w:tc>
        <w:tc>
          <w:tcPr>
            <w:tcW w:w="1253" w:type="dxa"/>
            <w:tcBorders>
              <w:top w:val="nil"/>
              <w:left w:val="nil"/>
              <w:bottom w:val="single" w:sz="4" w:space="0" w:color="auto"/>
              <w:right w:val="single" w:sz="4" w:space="0" w:color="auto"/>
            </w:tcBorders>
            <w:vAlign w:val="center"/>
            <w:hideMark/>
          </w:tcPr>
          <w:p w14:paraId="798DF996" w14:textId="77777777" w:rsidR="0007118D" w:rsidRPr="006A397A" w:rsidRDefault="0007118D" w:rsidP="00895358">
            <w:pPr>
              <w:pStyle w:val="BodyTextFirstIndent"/>
              <w:spacing w:before="60" w:after="60" w:line="240" w:lineRule="auto"/>
              <w:rPr>
                <w:iCs/>
                <w:color w:val="auto"/>
                <w:szCs w:val="26"/>
                <w:lang w:val="en-US" w:eastAsia="en-US"/>
              </w:rPr>
            </w:pPr>
            <w:r w:rsidRPr="006A397A">
              <w:rPr>
                <w:iCs/>
                <w:color w:val="auto"/>
                <w:szCs w:val="26"/>
                <w:lang w:val="en-US" w:eastAsia="en-US"/>
              </w:rPr>
              <w:t> </w:t>
            </w:r>
          </w:p>
        </w:tc>
        <w:tc>
          <w:tcPr>
            <w:tcW w:w="2703" w:type="dxa"/>
            <w:tcBorders>
              <w:top w:val="nil"/>
              <w:left w:val="nil"/>
              <w:bottom w:val="single" w:sz="4" w:space="0" w:color="auto"/>
              <w:right w:val="single" w:sz="4" w:space="0" w:color="auto"/>
            </w:tcBorders>
            <w:vAlign w:val="center"/>
            <w:hideMark/>
          </w:tcPr>
          <w:p w14:paraId="56ACD70B" w14:textId="77777777" w:rsidR="0007118D" w:rsidRPr="006A397A" w:rsidRDefault="0007118D" w:rsidP="00895358">
            <w:pPr>
              <w:pStyle w:val="BodyTextFirstIndent"/>
              <w:spacing w:before="60" w:after="60" w:line="240" w:lineRule="auto"/>
              <w:rPr>
                <w:iCs/>
                <w:color w:val="auto"/>
                <w:szCs w:val="26"/>
                <w:lang w:val="en-US" w:eastAsia="en-US"/>
              </w:rPr>
            </w:pPr>
            <w:r w:rsidRPr="006A397A">
              <w:rPr>
                <w:iCs/>
                <w:color w:val="auto"/>
                <w:szCs w:val="26"/>
                <w:lang w:val="en-US" w:eastAsia="en-US"/>
              </w:rPr>
              <w:t> </w:t>
            </w:r>
          </w:p>
        </w:tc>
        <w:tc>
          <w:tcPr>
            <w:tcW w:w="1431" w:type="dxa"/>
            <w:tcBorders>
              <w:top w:val="nil"/>
              <w:left w:val="nil"/>
              <w:bottom w:val="single" w:sz="4" w:space="0" w:color="auto"/>
              <w:right w:val="single" w:sz="4" w:space="0" w:color="auto"/>
            </w:tcBorders>
            <w:noWrap/>
            <w:vAlign w:val="center"/>
            <w:hideMark/>
          </w:tcPr>
          <w:p w14:paraId="3FC29C0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449BF80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hideMark/>
          </w:tcPr>
          <w:p w14:paraId="2A00BB26" w14:textId="77C073CD" w:rsidR="0007118D" w:rsidRPr="006A397A" w:rsidRDefault="0007118D" w:rsidP="00895358">
            <w:pPr>
              <w:pStyle w:val="BodyTextFirstIndent"/>
              <w:spacing w:before="60" w:after="60" w:line="240" w:lineRule="auto"/>
              <w:jc w:val="center"/>
              <w:rPr>
                <w:b/>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79187505"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M101.0100</w:t>
            </w:r>
          </w:p>
        </w:tc>
        <w:tc>
          <w:tcPr>
            <w:tcW w:w="3402" w:type="dxa"/>
            <w:tcBorders>
              <w:top w:val="nil"/>
              <w:left w:val="nil"/>
              <w:bottom w:val="single" w:sz="4" w:space="0" w:color="auto"/>
              <w:right w:val="single" w:sz="4" w:space="0" w:color="auto"/>
            </w:tcBorders>
            <w:noWrap/>
            <w:vAlign w:val="center"/>
            <w:hideMark/>
          </w:tcPr>
          <w:p w14:paraId="3A4E4750"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đào một gầu, bánh xích - dung tích gầu:</w:t>
            </w:r>
          </w:p>
        </w:tc>
        <w:tc>
          <w:tcPr>
            <w:tcW w:w="823" w:type="dxa"/>
            <w:tcBorders>
              <w:top w:val="nil"/>
              <w:left w:val="nil"/>
              <w:bottom w:val="single" w:sz="4" w:space="0" w:color="auto"/>
              <w:right w:val="single" w:sz="4" w:space="0" w:color="auto"/>
            </w:tcBorders>
            <w:vAlign w:val="center"/>
            <w:hideMark/>
          </w:tcPr>
          <w:p w14:paraId="6812A3B3"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 </w:t>
            </w:r>
          </w:p>
        </w:tc>
        <w:tc>
          <w:tcPr>
            <w:tcW w:w="851" w:type="dxa"/>
            <w:tcBorders>
              <w:top w:val="nil"/>
              <w:left w:val="nil"/>
              <w:bottom w:val="single" w:sz="4" w:space="0" w:color="auto"/>
              <w:right w:val="single" w:sz="4" w:space="0" w:color="auto"/>
            </w:tcBorders>
            <w:noWrap/>
            <w:vAlign w:val="center"/>
            <w:hideMark/>
          </w:tcPr>
          <w:p w14:paraId="2E1EE97D"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 </w:t>
            </w:r>
          </w:p>
        </w:tc>
        <w:tc>
          <w:tcPr>
            <w:tcW w:w="836" w:type="dxa"/>
            <w:tcBorders>
              <w:top w:val="nil"/>
              <w:left w:val="nil"/>
              <w:bottom w:val="single" w:sz="4" w:space="0" w:color="auto"/>
              <w:right w:val="single" w:sz="4" w:space="0" w:color="auto"/>
            </w:tcBorders>
            <w:vAlign w:val="center"/>
            <w:hideMark/>
          </w:tcPr>
          <w:p w14:paraId="72F0239E"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 </w:t>
            </w:r>
          </w:p>
        </w:tc>
        <w:tc>
          <w:tcPr>
            <w:tcW w:w="773" w:type="dxa"/>
            <w:tcBorders>
              <w:top w:val="nil"/>
              <w:left w:val="nil"/>
              <w:bottom w:val="single" w:sz="4" w:space="0" w:color="auto"/>
              <w:right w:val="single" w:sz="4" w:space="0" w:color="auto"/>
            </w:tcBorders>
            <w:noWrap/>
            <w:vAlign w:val="center"/>
            <w:hideMark/>
          </w:tcPr>
          <w:p w14:paraId="019361FB"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 </w:t>
            </w:r>
          </w:p>
        </w:tc>
        <w:tc>
          <w:tcPr>
            <w:tcW w:w="850" w:type="dxa"/>
            <w:tcBorders>
              <w:top w:val="nil"/>
              <w:left w:val="nil"/>
              <w:bottom w:val="single" w:sz="4" w:space="0" w:color="auto"/>
              <w:right w:val="nil"/>
            </w:tcBorders>
            <w:vAlign w:val="center"/>
            <w:hideMark/>
          </w:tcPr>
          <w:p w14:paraId="0E229E26"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 </w:t>
            </w:r>
          </w:p>
        </w:tc>
        <w:tc>
          <w:tcPr>
            <w:tcW w:w="1253" w:type="dxa"/>
            <w:tcBorders>
              <w:top w:val="nil"/>
              <w:left w:val="nil"/>
              <w:bottom w:val="single" w:sz="4" w:space="0" w:color="auto"/>
              <w:right w:val="single" w:sz="4" w:space="0" w:color="auto"/>
            </w:tcBorders>
            <w:noWrap/>
            <w:vAlign w:val="center"/>
            <w:hideMark/>
          </w:tcPr>
          <w:p w14:paraId="6119C19D"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 </w:t>
            </w:r>
          </w:p>
        </w:tc>
        <w:tc>
          <w:tcPr>
            <w:tcW w:w="2703" w:type="dxa"/>
            <w:tcBorders>
              <w:top w:val="nil"/>
              <w:left w:val="nil"/>
              <w:bottom w:val="single" w:sz="4" w:space="0" w:color="auto"/>
              <w:right w:val="single" w:sz="4" w:space="0" w:color="auto"/>
            </w:tcBorders>
            <w:vAlign w:val="center"/>
            <w:hideMark/>
          </w:tcPr>
          <w:p w14:paraId="34259703"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 </w:t>
            </w:r>
          </w:p>
        </w:tc>
        <w:tc>
          <w:tcPr>
            <w:tcW w:w="1431" w:type="dxa"/>
            <w:tcBorders>
              <w:top w:val="nil"/>
              <w:left w:val="nil"/>
              <w:bottom w:val="single" w:sz="4" w:space="0" w:color="auto"/>
              <w:right w:val="single" w:sz="4" w:space="0" w:color="auto"/>
            </w:tcBorders>
            <w:noWrap/>
            <w:vAlign w:val="center"/>
            <w:hideMark/>
          </w:tcPr>
          <w:p w14:paraId="211F30B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67AB930F"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E8601F3" w14:textId="578DC51A"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w:t>
            </w:r>
          </w:p>
        </w:tc>
        <w:tc>
          <w:tcPr>
            <w:tcW w:w="1559" w:type="dxa"/>
            <w:tcBorders>
              <w:top w:val="nil"/>
              <w:left w:val="nil"/>
              <w:bottom w:val="single" w:sz="4" w:space="0" w:color="auto"/>
              <w:right w:val="single" w:sz="4" w:space="0" w:color="auto"/>
            </w:tcBorders>
            <w:noWrap/>
            <w:vAlign w:val="center"/>
            <w:hideMark/>
          </w:tcPr>
          <w:p w14:paraId="66059AF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M101.0101</w:t>
            </w:r>
          </w:p>
        </w:tc>
        <w:tc>
          <w:tcPr>
            <w:tcW w:w="3402" w:type="dxa"/>
            <w:tcBorders>
              <w:top w:val="nil"/>
              <w:left w:val="nil"/>
              <w:bottom w:val="single" w:sz="4" w:space="0" w:color="auto"/>
              <w:right w:val="single" w:sz="4" w:space="0" w:color="auto"/>
            </w:tcBorders>
            <w:noWrap/>
            <w:vAlign w:val="center"/>
            <w:hideMark/>
          </w:tcPr>
          <w:p w14:paraId="0017182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0,40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1107486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5F71208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11FAFB9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5,80</w:t>
            </w:r>
          </w:p>
        </w:tc>
        <w:tc>
          <w:tcPr>
            <w:tcW w:w="773" w:type="dxa"/>
            <w:tcBorders>
              <w:top w:val="nil"/>
              <w:left w:val="nil"/>
              <w:bottom w:val="single" w:sz="4" w:space="0" w:color="auto"/>
              <w:right w:val="single" w:sz="4" w:space="0" w:color="auto"/>
            </w:tcBorders>
            <w:noWrap/>
            <w:vAlign w:val="center"/>
            <w:hideMark/>
          </w:tcPr>
          <w:p w14:paraId="649297D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6D8C21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43</w:t>
            </w:r>
          </w:p>
        </w:tc>
        <w:tc>
          <w:tcPr>
            <w:tcW w:w="1253" w:type="dxa"/>
            <w:tcBorders>
              <w:top w:val="nil"/>
              <w:left w:val="nil"/>
              <w:bottom w:val="single" w:sz="4" w:space="0" w:color="auto"/>
              <w:right w:val="single" w:sz="4" w:space="0" w:color="auto"/>
            </w:tcBorders>
            <w:noWrap/>
            <w:vAlign w:val="center"/>
            <w:hideMark/>
          </w:tcPr>
          <w:p w14:paraId="249BC1A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6610BD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540F3D3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809.944</w:t>
            </w:r>
          </w:p>
        </w:tc>
      </w:tr>
      <w:tr w:rsidR="006A397A" w:rsidRPr="006A397A" w14:paraId="14CB9D3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C3595DE" w14:textId="74CF56E0"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w:t>
            </w:r>
          </w:p>
        </w:tc>
        <w:tc>
          <w:tcPr>
            <w:tcW w:w="1559" w:type="dxa"/>
            <w:tcBorders>
              <w:top w:val="nil"/>
              <w:left w:val="nil"/>
              <w:bottom w:val="single" w:sz="4" w:space="0" w:color="auto"/>
              <w:right w:val="single" w:sz="4" w:space="0" w:color="auto"/>
            </w:tcBorders>
            <w:noWrap/>
            <w:vAlign w:val="center"/>
            <w:hideMark/>
          </w:tcPr>
          <w:p w14:paraId="6EC3434E"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M101.0102</w:t>
            </w:r>
          </w:p>
        </w:tc>
        <w:tc>
          <w:tcPr>
            <w:tcW w:w="3402" w:type="dxa"/>
            <w:tcBorders>
              <w:top w:val="nil"/>
              <w:left w:val="nil"/>
              <w:bottom w:val="single" w:sz="4" w:space="0" w:color="auto"/>
              <w:right w:val="single" w:sz="4" w:space="0" w:color="auto"/>
            </w:tcBorders>
            <w:noWrap/>
            <w:vAlign w:val="center"/>
            <w:hideMark/>
          </w:tcPr>
          <w:p w14:paraId="53FA097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0,50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3A4AC78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61D4FB4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42B7C07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5,80</w:t>
            </w:r>
          </w:p>
        </w:tc>
        <w:tc>
          <w:tcPr>
            <w:tcW w:w="773" w:type="dxa"/>
            <w:tcBorders>
              <w:top w:val="nil"/>
              <w:left w:val="nil"/>
              <w:bottom w:val="single" w:sz="4" w:space="0" w:color="auto"/>
              <w:right w:val="single" w:sz="4" w:space="0" w:color="auto"/>
            </w:tcBorders>
            <w:noWrap/>
            <w:vAlign w:val="center"/>
            <w:hideMark/>
          </w:tcPr>
          <w:p w14:paraId="1E5F2C2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42DEAB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51</w:t>
            </w:r>
          </w:p>
        </w:tc>
        <w:tc>
          <w:tcPr>
            <w:tcW w:w="1253" w:type="dxa"/>
            <w:tcBorders>
              <w:top w:val="nil"/>
              <w:left w:val="nil"/>
              <w:bottom w:val="single" w:sz="4" w:space="0" w:color="auto"/>
              <w:right w:val="single" w:sz="4" w:space="0" w:color="auto"/>
            </w:tcBorders>
            <w:noWrap/>
            <w:vAlign w:val="center"/>
            <w:hideMark/>
          </w:tcPr>
          <w:p w14:paraId="3091ABA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F72B1E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4E1EF5E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952.186</w:t>
            </w:r>
          </w:p>
        </w:tc>
      </w:tr>
      <w:tr w:rsidR="006A397A" w:rsidRPr="006A397A" w14:paraId="715BA75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25B3712" w14:textId="5144C6CF"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w:t>
            </w:r>
          </w:p>
        </w:tc>
        <w:tc>
          <w:tcPr>
            <w:tcW w:w="1559" w:type="dxa"/>
            <w:tcBorders>
              <w:top w:val="nil"/>
              <w:left w:val="nil"/>
              <w:bottom w:val="single" w:sz="4" w:space="0" w:color="auto"/>
              <w:right w:val="single" w:sz="4" w:space="0" w:color="auto"/>
            </w:tcBorders>
            <w:noWrap/>
            <w:vAlign w:val="center"/>
            <w:hideMark/>
          </w:tcPr>
          <w:p w14:paraId="605CA38D"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M101.0103</w:t>
            </w:r>
          </w:p>
        </w:tc>
        <w:tc>
          <w:tcPr>
            <w:tcW w:w="3402" w:type="dxa"/>
            <w:tcBorders>
              <w:top w:val="nil"/>
              <w:left w:val="nil"/>
              <w:bottom w:val="single" w:sz="4" w:space="0" w:color="auto"/>
              <w:right w:val="single" w:sz="4" w:space="0" w:color="auto"/>
            </w:tcBorders>
            <w:noWrap/>
            <w:vAlign w:val="center"/>
            <w:hideMark/>
          </w:tcPr>
          <w:p w14:paraId="5CFB354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0,65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2C37FBE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7AC874B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77332EA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5,80</w:t>
            </w:r>
          </w:p>
        </w:tc>
        <w:tc>
          <w:tcPr>
            <w:tcW w:w="773" w:type="dxa"/>
            <w:tcBorders>
              <w:top w:val="nil"/>
              <w:left w:val="nil"/>
              <w:bottom w:val="single" w:sz="4" w:space="0" w:color="auto"/>
              <w:right w:val="single" w:sz="4" w:space="0" w:color="auto"/>
            </w:tcBorders>
            <w:noWrap/>
            <w:vAlign w:val="center"/>
            <w:hideMark/>
          </w:tcPr>
          <w:p w14:paraId="0190CAB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ABD2ABE"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59</w:t>
            </w:r>
          </w:p>
        </w:tc>
        <w:tc>
          <w:tcPr>
            <w:tcW w:w="1253" w:type="dxa"/>
            <w:tcBorders>
              <w:top w:val="nil"/>
              <w:left w:val="nil"/>
              <w:bottom w:val="single" w:sz="4" w:space="0" w:color="auto"/>
              <w:right w:val="single" w:sz="4" w:space="0" w:color="auto"/>
            </w:tcBorders>
            <w:noWrap/>
            <w:vAlign w:val="center"/>
            <w:hideMark/>
          </w:tcPr>
          <w:p w14:paraId="361D7C37"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24330A0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5513BD8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1.075.609</w:t>
            </w:r>
          </w:p>
        </w:tc>
      </w:tr>
      <w:tr w:rsidR="006A397A" w:rsidRPr="006A397A" w14:paraId="7BDCC965"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43045CB" w14:textId="568BE1B8"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559" w:type="dxa"/>
            <w:tcBorders>
              <w:top w:val="nil"/>
              <w:left w:val="nil"/>
              <w:bottom w:val="single" w:sz="4" w:space="0" w:color="auto"/>
              <w:right w:val="single" w:sz="4" w:space="0" w:color="auto"/>
            </w:tcBorders>
            <w:noWrap/>
            <w:vAlign w:val="center"/>
            <w:hideMark/>
          </w:tcPr>
          <w:p w14:paraId="2AF260C7"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M101.0104</w:t>
            </w:r>
          </w:p>
        </w:tc>
        <w:tc>
          <w:tcPr>
            <w:tcW w:w="3402" w:type="dxa"/>
            <w:tcBorders>
              <w:top w:val="nil"/>
              <w:left w:val="nil"/>
              <w:bottom w:val="single" w:sz="4" w:space="0" w:color="auto"/>
              <w:right w:val="single" w:sz="4" w:space="0" w:color="auto"/>
            </w:tcBorders>
            <w:noWrap/>
            <w:vAlign w:val="center"/>
            <w:hideMark/>
          </w:tcPr>
          <w:p w14:paraId="2F777894"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0,80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155987C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26BAB81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6435C35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5,80</w:t>
            </w:r>
          </w:p>
        </w:tc>
        <w:tc>
          <w:tcPr>
            <w:tcW w:w="773" w:type="dxa"/>
            <w:tcBorders>
              <w:top w:val="nil"/>
              <w:left w:val="nil"/>
              <w:bottom w:val="single" w:sz="4" w:space="0" w:color="auto"/>
              <w:right w:val="single" w:sz="4" w:space="0" w:color="auto"/>
            </w:tcBorders>
            <w:noWrap/>
            <w:vAlign w:val="center"/>
            <w:hideMark/>
          </w:tcPr>
          <w:p w14:paraId="7D93D12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ACB71E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65</w:t>
            </w:r>
          </w:p>
        </w:tc>
        <w:tc>
          <w:tcPr>
            <w:tcW w:w="1253" w:type="dxa"/>
            <w:tcBorders>
              <w:top w:val="nil"/>
              <w:left w:val="nil"/>
              <w:bottom w:val="single" w:sz="4" w:space="0" w:color="auto"/>
              <w:right w:val="single" w:sz="4" w:space="0" w:color="auto"/>
            </w:tcBorders>
            <w:noWrap/>
            <w:vAlign w:val="center"/>
            <w:hideMark/>
          </w:tcPr>
          <w:p w14:paraId="59DD6F54"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F04BD2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13D8B67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1.183.203</w:t>
            </w:r>
          </w:p>
        </w:tc>
      </w:tr>
      <w:tr w:rsidR="006A397A" w:rsidRPr="006A397A" w14:paraId="2C2BC9D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027238C" w14:textId="4F5F269C"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559" w:type="dxa"/>
            <w:tcBorders>
              <w:top w:val="nil"/>
              <w:left w:val="nil"/>
              <w:bottom w:val="single" w:sz="4" w:space="0" w:color="auto"/>
              <w:right w:val="single" w:sz="4" w:space="0" w:color="auto"/>
            </w:tcBorders>
            <w:noWrap/>
            <w:vAlign w:val="center"/>
            <w:hideMark/>
          </w:tcPr>
          <w:p w14:paraId="588B9570"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M101.0105</w:t>
            </w:r>
          </w:p>
        </w:tc>
        <w:tc>
          <w:tcPr>
            <w:tcW w:w="3402" w:type="dxa"/>
            <w:tcBorders>
              <w:top w:val="nil"/>
              <w:left w:val="nil"/>
              <w:bottom w:val="single" w:sz="4" w:space="0" w:color="auto"/>
              <w:right w:val="single" w:sz="4" w:space="0" w:color="auto"/>
            </w:tcBorders>
            <w:noWrap/>
            <w:vAlign w:val="center"/>
            <w:hideMark/>
          </w:tcPr>
          <w:p w14:paraId="7DF0D2E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1,25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1AD7293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4B54888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05069EA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5,80</w:t>
            </w:r>
          </w:p>
        </w:tc>
        <w:tc>
          <w:tcPr>
            <w:tcW w:w="773" w:type="dxa"/>
            <w:tcBorders>
              <w:top w:val="nil"/>
              <w:left w:val="nil"/>
              <w:bottom w:val="single" w:sz="4" w:space="0" w:color="auto"/>
              <w:right w:val="single" w:sz="4" w:space="0" w:color="auto"/>
            </w:tcBorders>
            <w:noWrap/>
            <w:vAlign w:val="center"/>
            <w:hideMark/>
          </w:tcPr>
          <w:p w14:paraId="6A02217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ECA010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83</w:t>
            </w:r>
          </w:p>
        </w:tc>
        <w:tc>
          <w:tcPr>
            <w:tcW w:w="1253" w:type="dxa"/>
            <w:tcBorders>
              <w:top w:val="nil"/>
              <w:left w:val="nil"/>
              <w:bottom w:val="single" w:sz="4" w:space="0" w:color="auto"/>
              <w:right w:val="single" w:sz="4" w:space="0" w:color="auto"/>
            </w:tcBorders>
            <w:noWrap/>
            <w:vAlign w:val="center"/>
            <w:hideMark/>
          </w:tcPr>
          <w:p w14:paraId="56958776"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17A9CB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17DA48E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1.863.636</w:t>
            </w:r>
          </w:p>
        </w:tc>
      </w:tr>
      <w:tr w:rsidR="006A397A" w:rsidRPr="006A397A" w14:paraId="10F3635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6EC1E78" w14:textId="1059158D"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1559" w:type="dxa"/>
            <w:tcBorders>
              <w:top w:val="nil"/>
              <w:left w:val="nil"/>
              <w:bottom w:val="single" w:sz="4" w:space="0" w:color="auto"/>
              <w:right w:val="single" w:sz="4" w:space="0" w:color="auto"/>
            </w:tcBorders>
            <w:noWrap/>
            <w:vAlign w:val="center"/>
            <w:hideMark/>
          </w:tcPr>
          <w:p w14:paraId="4B59ACBF"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M101.0106</w:t>
            </w:r>
          </w:p>
        </w:tc>
        <w:tc>
          <w:tcPr>
            <w:tcW w:w="3402" w:type="dxa"/>
            <w:tcBorders>
              <w:top w:val="nil"/>
              <w:left w:val="nil"/>
              <w:bottom w:val="single" w:sz="4" w:space="0" w:color="auto"/>
              <w:right w:val="single" w:sz="4" w:space="0" w:color="auto"/>
            </w:tcBorders>
            <w:noWrap/>
            <w:vAlign w:val="center"/>
            <w:hideMark/>
          </w:tcPr>
          <w:p w14:paraId="4A44FC5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1,60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5391977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136C350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393B18F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5,50</w:t>
            </w:r>
          </w:p>
        </w:tc>
        <w:tc>
          <w:tcPr>
            <w:tcW w:w="773" w:type="dxa"/>
            <w:tcBorders>
              <w:top w:val="nil"/>
              <w:left w:val="nil"/>
              <w:bottom w:val="single" w:sz="4" w:space="0" w:color="auto"/>
              <w:right w:val="single" w:sz="4" w:space="0" w:color="auto"/>
            </w:tcBorders>
            <w:noWrap/>
            <w:vAlign w:val="center"/>
            <w:hideMark/>
          </w:tcPr>
          <w:p w14:paraId="2B3AC51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8A867D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113</w:t>
            </w:r>
          </w:p>
        </w:tc>
        <w:tc>
          <w:tcPr>
            <w:tcW w:w="1253" w:type="dxa"/>
            <w:tcBorders>
              <w:top w:val="nil"/>
              <w:left w:val="nil"/>
              <w:bottom w:val="single" w:sz="4" w:space="0" w:color="auto"/>
              <w:right w:val="single" w:sz="4" w:space="0" w:color="auto"/>
            </w:tcBorders>
            <w:noWrap/>
            <w:vAlign w:val="center"/>
            <w:hideMark/>
          </w:tcPr>
          <w:p w14:paraId="3FA3699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B165CD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23F534B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2.244.200</w:t>
            </w:r>
          </w:p>
        </w:tc>
      </w:tr>
      <w:tr w:rsidR="006A397A" w:rsidRPr="006A397A" w14:paraId="3E695AE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435B4F3" w14:textId="449C84C2"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w:t>
            </w:r>
          </w:p>
        </w:tc>
        <w:tc>
          <w:tcPr>
            <w:tcW w:w="1559" w:type="dxa"/>
            <w:tcBorders>
              <w:top w:val="nil"/>
              <w:left w:val="nil"/>
              <w:bottom w:val="single" w:sz="4" w:space="0" w:color="auto"/>
              <w:right w:val="single" w:sz="4" w:space="0" w:color="auto"/>
            </w:tcBorders>
            <w:noWrap/>
            <w:vAlign w:val="center"/>
            <w:hideMark/>
          </w:tcPr>
          <w:p w14:paraId="7B6BB3A7"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M101.0107</w:t>
            </w:r>
          </w:p>
        </w:tc>
        <w:tc>
          <w:tcPr>
            <w:tcW w:w="3402" w:type="dxa"/>
            <w:tcBorders>
              <w:top w:val="nil"/>
              <w:left w:val="nil"/>
              <w:bottom w:val="single" w:sz="4" w:space="0" w:color="auto"/>
              <w:right w:val="single" w:sz="4" w:space="0" w:color="auto"/>
            </w:tcBorders>
            <w:noWrap/>
            <w:vAlign w:val="center"/>
            <w:hideMark/>
          </w:tcPr>
          <w:p w14:paraId="6DD804A7"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2,30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1337659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4F41337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13610FE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5,50</w:t>
            </w:r>
          </w:p>
        </w:tc>
        <w:tc>
          <w:tcPr>
            <w:tcW w:w="773" w:type="dxa"/>
            <w:tcBorders>
              <w:top w:val="nil"/>
              <w:left w:val="nil"/>
              <w:bottom w:val="single" w:sz="4" w:space="0" w:color="auto"/>
              <w:right w:val="single" w:sz="4" w:space="0" w:color="auto"/>
            </w:tcBorders>
            <w:noWrap/>
            <w:vAlign w:val="center"/>
            <w:hideMark/>
          </w:tcPr>
          <w:p w14:paraId="0DAB4A4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F4CBB2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138</w:t>
            </w:r>
          </w:p>
        </w:tc>
        <w:tc>
          <w:tcPr>
            <w:tcW w:w="1253" w:type="dxa"/>
            <w:tcBorders>
              <w:top w:val="nil"/>
              <w:left w:val="nil"/>
              <w:bottom w:val="single" w:sz="4" w:space="0" w:color="auto"/>
              <w:right w:val="single" w:sz="4" w:space="0" w:color="auto"/>
            </w:tcBorders>
            <w:noWrap/>
            <w:vAlign w:val="center"/>
            <w:hideMark/>
          </w:tcPr>
          <w:p w14:paraId="3DB5176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674F4F2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689BDC8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3.258.264</w:t>
            </w:r>
          </w:p>
        </w:tc>
      </w:tr>
      <w:tr w:rsidR="006A397A" w:rsidRPr="006A397A" w14:paraId="19099BE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AD11A8B" w14:textId="439DEBB4"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w:t>
            </w:r>
          </w:p>
        </w:tc>
        <w:tc>
          <w:tcPr>
            <w:tcW w:w="1559" w:type="dxa"/>
            <w:tcBorders>
              <w:top w:val="nil"/>
              <w:left w:val="nil"/>
              <w:bottom w:val="single" w:sz="4" w:space="0" w:color="auto"/>
              <w:right w:val="single" w:sz="4" w:space="0" w:color="auto"/>
            </w:tcBorders>
            <w:noWrap/>
            <w:vAlign w:val="center"/>
            <w:hideMark/>
          </w:tcPr>
          <w:p w14:paraId="72F44366"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M101.0108</w:t>
            </w:r>
          </w:p>
        </w:tc>
        <w:tc>
          <w:tcPr>
            <w:tcW w:w="3402" w:type="dxa"/>
            <w:tcBorders>
              <w:top w:val="nil"/>
              <w:left w:val="nil"/>
              <w:bottom w:val="single" w:sz="4" w:space="0" w:color="auto"/>
              <w:right w:val="single" w:sz="4" w:space="0" w:color="auto"/>
            </w:tcBorders>
            <w:noWrap/>
            <w:vAlign w:val="center"/>
            <w:hideMark/>
          </w:tcPr>
          <w:p w14:paraId="1FCA9877"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3,60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3A47E32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851" w:type="dxa"/>
            <w:tcBorders>
              <w:top w:val="nil"/>
              <w:left w:val="nil"/>
              <w:bottom w:val="single" w:sz="4" w:space="0" w:color="auto"/>
              <w:right w:val="single" w:sz="4" w:space="0" w:color="auto"/>
            </w:tcBorders>
            <w:vAlign w:val="center"/>
            <w:hideMark/>
          </w:tcPr>
          <w:p w14:paraId="72E2F5E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0801C1B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773" w:type="dxa"/>
            <w:tcBorders>
              <w:top w:val="nil"/>
              <w:left w:val="nil"/>
              <w:bottom w:val="single" w:sz="4" w:space="0" w:color="auto"/>
              <w:right w:val="single" w:sz="4" w:space="0" w:color="auto"/>
            </w:tcBorders>
            <w:noWrap/>
            <w:vAlign w:val="center"/>
            <w:hideMark/>
          </w:tcPr>
          <w:p w14:paraId="4670847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597531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199</w:t>
            </w:r>
          </w:p>
        </w:tc>
        <w:tc>
          <w:tcPr>
            <w:tcW w:w="1253" w:type="dxa"/>
            <w:tcBorders>
              <w:top w:val="nil"/>
              <w:left w:val="nil"/>
              <w:bottom w:val="single" w:sz="4" w:space="0" w:color="auto"/>
              <w:right w:val="single" w:sz="4" w:space="0" w:color="auto"/>
            </w:tcBorders>
            <w:noWrap/>
            <w:vAlign w:val="center"/>
            <w:hideMark/>
          </w:tcPr>
          <w:p w14:paraId="795AEB6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006812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0496676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6.504.000</w:t>
            </w:r>
          </w:p>
        </w:tc>
      </w:tr>
      <w:tr w:rsidR="006A397A" w:rsidRPr="006A397A" w14:paraId="6267D5A7" w14:textId="77777777" w:rsidTr="00CE238B">
        <w:trPr>
          <w:trHeight w:val="660"/>
        </w:trPr>
        <w:tc>
          <w:tcPr>
            <w:tcW w:w="988" w:type="dxa"/>
            <w:tcBorders>
              <w:top w:val="nil"/>
              <w:left w:val="single" w:sz="4" w:space="0" w:color="auto"/>
              <w:bottom w:val="single" w:sz="4" w:space="0" w:color="auto"/>
              <w:right w:val="single" w:sz="4" w:space="0" w:color="auto"/>
            </w:tcBorders>
            <w:noWrap/>
            <w:vAlign w:val="center"/>
          </w:tcPr>
          <w:p w14:paraId="20AEE3AE" w14:textId="1C684171"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w:t>
            </w:r>
          </w:p>
        </w:tc>
        <w:tc>
          <w:tcPr>
            <w:tcW w:w="1559" w:type="dxa"/>
            <w:tcBorders>
              <w:top w:val="nil"/>
              <w:left w:val="nil"/>
              <w:bottom w:val="single" w:sz="4" w:space="0" w:color="auto"/>
              <w:right w:val="single" w:sz="4" w:space="0" w:color="auto"/>
            </w:tcBorders>
            <w:noWrap/>
            <w:vAlign w:val="center"/>
            <w:hideMark/>
          </w:tcPr>
          <w:p w14:paraId="7061603A"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M101.0115</w:t>
            </w:r>
          </w:p>
        </w:tc>
        <w:tc>
          <w:tcPr>
            <w:tcW w:w="3402" w:type="dxa"/>
            <w:tcBorders>
              <w:top w:val="nil"/>
              <w:left w:val="nil"/>
              <w:bottom w:val="single" w:sz="4" w:space="0" w:color="auto"/>
              <w:right w:val="single" w:sz="4" w:space="0" w:color="auto"/>
            </w:tcBorders>
            <w:vAlign w:val="center"/>
            <w:hideMark/>
          </w:tcPr>
          <w:p w14:paraId="62B57EF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đào 1,25 m</w:t>
            </w:r>
            <w:r w:rsidRPr="006A397A">
              <w:rPr>
                <w:color w:val="auto"/>
                <w:szCs w:val="26"/>
                <w:vertAlign w:val="superscript"/>
                <w:lang w:val="en-US" w:eastAsia="en-US"/>
              </w:rPr>
              <w:t>3</w:t>
            </w:r>
            <w:r w:rsidRPr="006A397A">
              <w:rPr>
                <w:color w:val="auto"/>
                <w:szCs w:val="26"/>
                <w:lang w:val="en-US" w:eastAsia="en-US"/>
              </w:rPr>
              <w:t xml:space="preserve"> gắn đầu búa thủy lực/hàm kẹp</w:t>
            </w:r>
          </w:p>
        </w:tc>
        <w:tc>
          <w:tcPr>
            <w:tcW w:w="823" w:type="dxa"/>
            <w:tcBorders>
              <w:top w:val="nil"/>
              <w:left w:val="nil"/>
              <w:bottom w:val="single" w:sz="4" w:space="0" w:color="auto"/>
              <w:right w:val="single" w:sz="4" w:space="0" w:color="auto"/>
            </w:tcBorders>
            <w:vAlign w:val="center"/>
            <w:hideMark/>
          </w:tcPr>
          <w:p w14:paraId="67D59BB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08C43D6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6B73BA6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5,80</w:t>
            </w:r>
          </w:p>
        </w:tc>
        <w:tc>
          <w:tcPr>
            <w:tcW w:w="773" w:type="dxa"/>
            <w:tcBorders>
              <w:top w:val="nil"/>
              <w:left w:val="nil"/>
              <w:bottom w:val="single" w:sz="4" w:space="0" w:color="auto"/>
              <w:right w:val="single" w:sz="4" w:space="0" w:color="auto"/>
            </w:tcBorders>
            <w:noWrap/>
            <w:vAlign w:val="center"/>
            <w:hideMark/>
          </w:tcPr>
          <w:p w14:paraId="51C21D0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EDFED0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83</w:t>
            </w:r>
          </w:p>
        </w:tc>
        <w:tc>
          <w:tcPr>
            <w:tcW w:w="1253" w:type="dxa"/>
            <w:tcBorders>
              <w:top w:val="nil"/>
              <w:left w:val="nil"/>
              <w:bottom w:val="single" w:sz="4" w:space="0" w:color="auto"/>
              <w:right w:val="single" w:sz="4" w:space="0" w:color="auto"/>
            </w:tcBorders>
            <w:noWrap/>
            <w:vAlign w:val="center"/>
            <w:hideMark/>
          </w:tcPr>
          <w:p w14:paraId="0F94354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3CDA11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42A8D7B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2.150.000</w:t>
            </w:r>
          </w:p>
        </w:tc>
      </w:tr>
      <w:tr w:rsidR="006A397A" w:rsidRPr="006A397A" w14:paraId="4BA090BC" w14:textId="77777777" w:rsidTr="00CE238B">
        <w:trPr>
          <w:trHeight w:val="750"/>
        </w:trPr>
        <w:tc>
          <w:tcPr>
            <w:tcW w:w="988" w:type="dxa"/>
            <w:tcBorders>
              <w:top w:val="nil"/>
              <w:left w:val="single" w:sz="4" w:space="0" w:color="auto"/>
              <w:bottom w:val="single" w:sz="4" w:space="0" w:color="auto"/>
              <w:right w:val="single" w:sz="4" w:space="0" w:color="auto"/>
            </w:tcBorders>
            <w:noWrap/>
            <w:vAlign w:val="center"/>
          </w:tcPr>
          <w:p w14:paraId="447C4986" w14:textId="66A358DA"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1559" w:type="dxa"/>
            <w:tcBorders>
              <w:top w:val="nil"/>
              <w:left w:val="nil"/>
              <w:bottom w:val="single" w:sz="4" w:space="0" w:color="auto"/>
              <w:right w:val="single" w:sz="4" w:space="0" w:color="auto"/>
            </w:tcBorders>
            <w:noWrap/>
            <w:vAlign w:val="center"/>
            <w:hideMark/>
          </w:tcPr>
          <w:p w14:paraId="6F1D7C0F"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M101.0116</w:t>
            </w:r>
          </w:p>
        </w:tc>
        <w:tc>
          <w:tcPr>
            <w:tcW w:w="3402" w:type="dxa"/>
            <w:tcBorders>
              <w:top w:val="nil"/>
              <w:left w:val="nil"/>
              <w:bottom w:val="single" w:sz="4" w:space="0" w:color="auto"/>
              <w:right w:val="single" w:sz="4" w:space="0" w:color="auto"/>
            </w:tcBorders>
            <w:vAlign w:val="center"/>
            <w:hideMark/>
          </w:tcPr>
          <w:p w14:paraId="592D383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đào 1,60 m</w:t>
            </w:r>
            <w:r w:rsidRPr="006A397A">
              <w:rPr>
                <w:color w:val="auto"/>
                <w:szCs w:val="26"/>
                <w:vertAlign w:val="superscript"/>
                <w:lang w:val="en-US" w:eastAsia="en-US"/>
              </w:rPr>
              <w:t>3</w:t>
            </w:r>
            <w:r w:rsidRPr="006A397A">
              <w:rPr>
                <w:color w:val="auto"/>
                <w:szCs w:val="26"/>
                <w:lang w:val="en-US" w:eastAsia="en-US"/>
              </w:rPr>
              <w:t xml:space="preserve"> gắn đầu búa thủy lực</w:t>
            </w:r>
          </w:p>
        </w:tc>
        <w:tc>
          <w:tcPr>
            <w:tcW w:w="823" w:type="dxa"/>
            <w:tcBorders>
              <w:top w:val="nil"/>
              <w:left w:val="nil"/>
              <w:bottom w:val="single" w:sz="4" w:space="0" w:color="auto"/>
              <w:right w:val="single" w:sz="4" w:space="0" w:color="auto"/>
            </w:tcBorders>
            <w:vAlign w:val="center"/>
            <w:hideMark/>
          </w:tcPr>
          <w:p w14:paraId="36D398D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851" w:type="dxa"/>
            <w:tcBorders>
              <w:top w:val="nil"/>
              <w:left w:val="nil"/>
              <w:bottom w:val="single" w:sz="4" w:space="0" w:color="auto"/>
              <w:right w:val="single" w:sz="4" w:space="0" w:color="auto"/>
            </w:tcBorders>
            <w:vAlign w:val="center"/>
            <w:hideMark/>
          </w:tcPr>
          <w:p w14:paraId="6E9B1C5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4F9A095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5,50</w:t>
            </w:r>
          </w:p>
        </w:tc>
        <w:tc>
          <w:tcPr>
            <w:tcW w:w="773" w:type="dxa"/>
            <w:tcBorders>
              <w:top w:val="nil"/>
              <w:left w:val="nil"/>
              <w:bottom w:val="single" w:sz="4" w:space="0" w:color="auto"/>
              <w:right w:val="single" w:sz="4" w:space="0" w:color="auto"/>
            </w:tcBorders>
            <w:noWrap/>
            <w:vAlign w:val="center"/>
            <w:hideMark/>
          </w:tcPr>
          <w:p w14:paraId="63655E8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2E8D1B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113</w:t>
            </w:r>
          </w:p>
        </w:tc>
        <w:tc>
          <w:tcPr>
            <w:tcW w:w="1253" w:type="dxa"/>
            <w:tcBorders>
              <w:top w:val="nil"/>
              <w:left w:val="nil"/>
              <w:bottom w:val="single" w:sz="4" w:space="0" w:color="auto"/>
              <w:right w:val="single" w:sz="4" w:space="0" w:color="auto"/>
            </w:tcBorders>
            <w:noWrap/>
            <w:vAlign w:val="center"/>
            <w:hideMark/>
          </w:tcPr>
          <w:p w14:paraId="78C21D7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9F0483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220F9A5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2.530.564</w:t>
            </w:r>
          </w:p>
        </w:tc>
      </w:tr>
      <w:tr w:rsidR="006A397A" w:rsidRPr="006A397A" w14:paraId="73FCB873"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9DD5EAD" w14:textId="6C93FC56"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6C85FFA4"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M101.0200</w:t>
            </w:r>
          </w:p>
        </w:tc>
        <w:tc>
          <w:tcPr>
            <w:tcW w:w="3402" w:type="dxa"/>
            <w:tcBorders>
              <w:top w:val="nil"/>
              <w:left w:val="nil"/>
              <w:bottom w:val="single" w:sz="4" w:space="0" w:color="auto"/>
              <w:right w:val="single" w:sz="4" w:space="0" w:color="auto"/>
            </w:tcBorders>
            <w:noWrap/>
            <w:vAlign w:val="center"/>
            <w:hideMark/>
          </w:tcPr>
          <w:p w14:paraId="6BAD2CE3"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đào một gầu, bánh hơi - dung tích gầu:</w:t>
            </w:r>
          </w:p>
        </w:tc>
        <w:tc>
          <w:tcPr>
            <w:tcW w:w="823" w:type="dxa"/>
            <w:tcBorders>
              <w:top w:val="nil"/>
              <w:left w:val="nil"/>
              <w:bottom w:val="single" w:sz="4" w:space="0" w:color="auto"/>
              <w:right w:val="single" w:sz="4" w:space="0" w:color="auto"/>
            </w:tcBorders>
            <w:vAlign w:val="center"/>
            <w:hideMark/>
          </w:tcPr>
          <w:p w14:paraId="6D9FF979" w14:textId="20FEA666"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2D327E49" w14:textId="64425000"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05237C95" w14:textId="5F03EBA3"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3D6F0D3C" w14:textId="3473ABAD"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685B9DF9" w14:textId="548DCF0F"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1DC837DE" w14:textId="5F4D49AA"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5141465" w14:textId="330FE915"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0E5F2AE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7E2D910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13D1541" w14:textId="23948401"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w:t>
            </w:r>
          </w:p>
        </w:tc>
        <w:tc>
          <w:tcPr>
            <w:tcW w:w="1559" w:type="dxa"/>
            <w:tcBorders>
              <w:top w:val="nil"/>
              <w:left w:val="nil"/>
              <w:bottom w:val="single" w:sz="4" w:space="0" w:color="auto"/>
              <w:right w:val="single" w:sz="4" w:space="0" w:color="auto"/>
            </w:tcBorders>
            <w:noWrap/>
            <w:vAlign w:val="center"/>
            <w:hideMark/>
          </w:tcPr>
          <w:p w14:paraId="5F6533A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M101.0201</w:t>
            </w:r>
          </w:p>
        </w:tc>
        <w:tc>
          <w:tcPr>
            <w:tcW w:w="3402" w:type="dxa"/>
            <w:tcBorders>
              <w:top w:val="nil"/>
              <w:left w:val="nil"/>
              <w:bottom w:val="single" w:sz="4" w:space="0" w:color="auto"/>
              <w:right w:val="single" w:sz="4" w:space="0" w:color="auto"/>
            </w:tcBorders>
            <w:noWrap/>
            <w:vAlign w:val="center"/>
            <w:hideMark/>
          </w:tcPr>
          <w:p w14:paraId="487B9417"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0,80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47ED0AF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6BC9E8E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3BF839C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5,40</w:t>
            </w:r>
          </w:p>
        </w:tc>
        <w:tc>
          <w:tcPr>
            <w:tcW w:w="773" w:type="dxa"/>
            <w:tcBorders>
              <w:top w:val="nil"/>
              <w:left w:val="nil"/>
              <w:bottom w:val="single" w:sz="4" w:space="0" w:color="auto"/>
              <w:right w:val="single" w:sz="4" w:space="0" w:color="auto"/>
            </w:tcBorders>
            <w:noWrap/>
            <w:vAlign w:val="center"/>
            <w:hideMark/>
          </w:tcPr>
          <w:p w14:paraId="3CCDAE7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9AAA18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57</w:t>
            </w:r>
          </w:p>
        </w:tc>
        <w:tc>
          <w:tcPr>
            <w:tcW w:w="1253" w:type="dxa"/>
            <w:tcBorders>
              <w:top w:val="nil"/>
              <w:left w:val="nil"/>
              <w:bottom w:val="single" w:sz="4" w:space="0" w:color="auto"/>
              <w:right w:val="single" w:sz="4" w:space="0" w:color="auto"/>
            </w:tcBorders>
            <w:noWrap/>
            <w:vAlign w:val="center"/>
            <w:hideMark/>
          </w:tcPr>
          <w:p w14:paraId="6204C9B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6CBC028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03B97E4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1.172.647</w:t>
            </w:r>
          </w:p>
        </w:tc>
      </w:tr>
      <w:tr w:rsidR="006A397A" w:rsidRPr="006A397A" w14:paraId="2B9A353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520A3D6" w14:textId="1398E7EB"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w:t>
            </w:r>
          </w:p>
        </w:tc>
        <w:tc>
          <w:tcPr>
            <w:tcW w:w="1559" w:type="dxa"/>
            <w:tcBorders>
              <w:top w:val="nil"/>
              <w:left w:val="nil"/>
              <w:bottom w:val="single" w:sz="4" w:space="0" w:color="auto"/>
              <w:right w:val="single" w:sz="4" w:space="0" w:color="auto"/>
            </w:tcBorders>
            <w:noWrap/>
            <w:vAlign w:val="center"/>
            <w:hideMark/>
          </w:tcPr>
          <w:p w14:paraId="403A25E1"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M101.0202</w:t>
            </w:r>
          </w:p>
        </w:tc>
        <w:tc>
          <w:tcPr>
            <w:tcW w:w="3402" w:type="dxa"/>
            <w:tcBorders>
              <w:top w:val="nil"/>
              <w:left w:val="nil"/>
              <w:bottom w:val="single" w:sz="4" w:space="0" w:color="auto"/>
              <w:right w:val="single" w:sz="4" w:space="0" w:color="auto"/>
            </w:tcBorders>
            <w:noWrap/>
            <w:vAlign w:val="center"/>
            <w:hideMark/>
          </w:tcPr>
          <w:p w14:paraId="11CBFA1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1,25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5946E80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1041196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2C79819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4,70</w:t>
            </w:r>
          </w:p>
        </w:tc>
        <w:tc>
          <w:tcPr>
            <w:tcW w:w="773" w:type="dxa"/>
            <w:tcBorders>
              <w:top w:val="nil"/>
              <w:left w:val="nil"/>
              <w:bottom w:val="single" w:sz="4" w:space="0" w:color="auto"/>
              <w:right w:val="single" w:sz="4" w:space="0" w:color="auto"/>
            </w:tcBorders>
            <w:noWrap/>
            <w:vAlign w:val="center"/>
            <w:hideMark/>
          </w:tcPr>
          <w:p w14:paraId="4C6CE4D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8937F9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73</w:t>
            </w:r>
          </w:p>
        </w:tc>
        <w:tc>
          <w:tcPr>
            <w:tcW w:w="1253" w:type="dxa"/>
            <w:tcBorders>
              <w:top w:val="nil"/>
              <w:left w:val="nil"/>
              <w:bottom w:val="single" w:sz="4" w:space="0" w:color="auto"/>
              <w:right w:val="single" w:sz="4" w:space="0" w:color="auto"/>
            </w:tcBorders>
            <w:noWrap/>
            <w:vAlign w:val="center"/>
            <w:hideMark/>
          </w:tcPr>
          <w:p w14:paraId="1D92B73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208CBB3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51F7D45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2.084.693</w:t>
            </w:r>
          </w:p>
        </w:tc>
      </w:tr>
      <w:tr w:rsidR="006A397A" w:rsidRPr="006A397A" w14:paraId="4CD5B0C3"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5F88BD8" w14:textId="6A9B2090"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3B19C9E4"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M101.0300</w:t>
            </w:r>
          </w:p>
        </w:tc>
        <w:tc>
          <w:tcPr>
            <w:tcW w:w="3402" w:type="dxa"/>
            <w:tcBorders>
              <w:top w:val="nil"/>
              <w:left w:val="nil"/>
              <w:bottom w:val="single" w:sz="4" w:space="0" w:color="auto"/>
              <w:right w:val="single" w:sz="4" w:space="0" w:color="auto"/>
            </w:tcBorders>
            <w:noWrap/>
            <w:vAlign w:val="center"/>
            <w:hideMark/>
          </w:tcPr>
          <w:p w14:paraId="6763034C" w14:textId="53B6F035"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đào gầu dây - dung tích gầu:</w:t>
            </w:r>
          </w:p>
        </w:tc>
        <w:tc>
          <w:tcPr>
            <w:tcW w:w="823" w:type="dxa"/>
            <w:tcBorders>
              <w:top w:val="nil"/>
              <w:left w:val="nil"/>
              <w:bottom w:val="single" w:sz="4" w:space="0" w:color="auto"/>
              <w:right w:val="single" w:sz="4" w:space="0" w:color="auto"/>
            </w:tcBorders>
            <w:vAlign w:val="center"/>
            <w:hideMark/>
          </w:tcPr>
          <w:p w14:paraId="5C8261C9" w14:textId="046D9ACE"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10EE3A6F" w14:textId="7BD891F2"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1E4462B5" w14:textId="3E63EB33"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408B7DF0" w14:textId="1A42C7CA"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426B4544" w14:textId="0EF75612"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284D1CD1" w14:textId="41ADA12B"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15752F8" w14:textId="3D0CC40A"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7E16D42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198DEC8F"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CEB0587" w14:textId="6C05D5C5"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w:t>
            </w:r>
          </w:p>
        </w:tc>
        <w:tc>
          <w:tcPr>
            <w:tcW w:w="1559" w:type="dxa"/>
            <w:tcBorders>
              <w:top w:val="nil"/>
              <w:left w:val="nil"/>
              <w:bottom w:val="single" w:sz="4" w:space="0" w:color="auto"/>
              <w:right w:val="single" w:sz="4" w:space="0" w:color="auto"/>
            </w:tcBorders>
            <w:noWrap/>
            <w:vAlign w:val="center"/>
            <w:hideMark/>
          </w:tcPr>
          <w:p w14:paraId="1F3FD9F9"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M101.0301</w:t>
            </w:r>
          </w:p>
        </w:tc>
        <w:tc>
          <w:tcPr>
            <w:tcW w:w="3402" w:type="dxa"/>
            <w:tcBorders>
              <w:top w:val="nil"/>
              <w:left w:val="nil"/>
              <w:bottom w:val="single" w:sz="4" w:space="0" w:color="auto"/>
              <w:right w:val="single" w:sz="4" w:space="0" w:color="auto"/>
            </w:tcBorders>
            <w:noWrap/>
            <w:vAlign w:val="center"/>
            <w:hideMark/>
          </w:tcPr>
          <w:p w14:paraId="6F99D55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0,40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7B9A20B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62E578E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185CE65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5,80</w:t>
            </w:r>
          </w:p>
        </w:tc>
        <w:tc>
          <w:tcPr>
            <w:tcW w:w="773" w:type="dxa"/>
            <w:tcBorders>
              <w:top w:val="nil"/>
              <w:left w:val="nil"/>
              <w:bottom w:val="single" w:sz="4" w:space="0" w:color="auto"/>
              <w:right w:val="single" w:sz="4" w:space="0" w:color="auto"/>
            </w:tcBorders>
            <w:noWrap/>
            <w:vAlign w:val="center"/>
            <w:hideMark/>
          </w:tcPr>
          <w:p w14:paraId="3EFDE4C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D3DCD0E"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59</w:t>
            </w:r>
          </w:p>
        </w:tc>
        <w:tc>
          <w:tcPr>
            <w:tcW w:w="1253" w:type="dxa"/>
            <w:tcBorders>
              <w:top w:val="nil"/>
              <w:left w:val="nil"/>
              <w:bottom w:val="single" w:sz="4" w:space="0" w:color="auto"/>
              <w:right w:val="single" w:sz="4" w:space="0" w:color="auto"/>
            </w:tcBorders>
            <w:noWrap/>
            <w:vAlign w:val="center"/>
            <w:hideMark/>
          </w:tcPr>
          <w:p w14:paraId="36F05F1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E7DAAE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761187A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1.080.697</w:t>
            </w:r>
          </w:p>
        </w:tc>
      </w:tr>
      <w:tr w:rsidR="006A397A" w:rsidRPr="006A397A" w14:paraId="301760B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4B8EA29" w14:textId="36E6D7A2"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w:t>
            </w:r>
          </w:p>
        </w:tc>
        <w:tc>
          <w:tcPr>
            <w:tcW w:w="1559" w:type="dxa"/>
            <w:tcBorders>
              <w:top w:val="nil"/>
              <w:left w:val="nil"/>
              <w:bottom w:val="single" w:sz="4" w:space="0" w:color="auto"/>
              <w:right w:val="single" w:sz="4" w:space="0" w:color="auto"/>
            </w:tcBorders>
            <w:noWrap/>
            <w:vAlign w:val="center"/>
            <w:hideMark/>
          </w:tcPr>
          <w:p w14:paraId="74FC1A4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M101.0302</w:t>
            </w:r>
          </w:p>
        </w:tc>
        <w:tc>
          <w:tcPr>
            <w:tcW w:w="3402" w:type="dxa"/>
            <w:tcBorders>
              <w:top w:val="nil"/>
              <w:left w:val="nil"/>
              <w:bottom w:val="single" w:sz="4" w:space="0" w:color="auto"/>
              <w:right w:val="single" w:sz="4" w:space="0" w:color="auto"/>
            </w:tcBorders>
            <w:noWrap/>
            <w:vAlign w:val="center"/>
            <w:hideMark/>
          </w:tcPr>
          <w:p w14:paraId="068931D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0,65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584AF94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4F49D44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5E61D6E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5,80</w:t>
            </w:r>
          </w:p>
        </w:tc>
        <w:tc>
          <w:tcPr>
            <w:tcW w:w="773" w:type="dxa"/>
            <w:tcBorders>
              <w:top w:val="nil"/>
              <w:left w:val="nil"/>
              <w:bottom w:val="single" w:sz="4" w:space="0" w:color="auto"/>
              <w:right w:val="single" w:sz="4" w:space="0" w:color="auto"/>
            </w:tcBorders>
            <w:noWrap/>
            <w:vAlign w:val="center"/>
            <w:hideMark/>
          </w:tcPr>
          <w:p w14:paraId="6A7E225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3F8A6A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65</w:t>
            </w:r>
          </w:p>
        </w:tc>
        <w:tc>
          <w:tcPr>
            <w:tcW w:w="1253" w:type="dxa"/>
            <w:tcBorders>
              <w:top w:val="nil"/>
              <w:left w:val="nil"/>
              <w:bottom w:val="single" w:sz="4" w:space="0" w:color="auto"/>
              <w:right w:val="single" w:sz="4" w:space="0" w:color="auto"/>
            </w:tcBorders>
            <w:noWrap/>
            <w:vAlign w:val="center"/>
            <w:hideMark/>
          </w:tcPr>
          <w:p w14:paraId="751DDA8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554B3E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6D855B9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1.188.698</w:t>
            </w:r>
          </w:p>
        </w:tc>
      </w:tr>
      <w:tr w:rsidR="006A397A" w:rsidRPr="006A397A" w14:paraId="0E6DB04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BE5EA15" w14:textId="50EB3F70"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w:t>
            </w:r>
          </w:p>
        </w:tc>
        <w:tc>
          <w:tcPr>
            <w:tcW w:w="1559" w:type="dxa"/>
            <w:tcBorders>
              <w:top w:val="nil"/>
              <w:left w:val="nil"/>
              <w:bottom w:val="single" w:sz="4" w:space="0" w:color="auto"/>
              <w:right w:val="single" w:sz="4" w:space="0" w:color="auto"/>
            </w:tcBorders>
            <w:noWrap/>
            <w:vAlign w:val="center"/>
            <w:hideMark/>
          </w:tcPr>
          <w:p w14:paraId="0E51D171"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M101.0303</w:t>
            </w:r>
          </w:p>
        </w:tc>
        <w:tc>
          <w:tcPr>
            <w:tcW w:w="3402" w:type="dxa"/>
            <w:tcBorders>
              <w:top w:val="nil"/>
              <w:left w:val="nil"/>
              <w:bottom w:val="single" w:sz="4" w:space="0" w:color="auto"/>
              <w:right w:val="single" w:sz="4" w:space="0" w:color="auto"/>
            </w:tcBorders>
            <w:noWrap/>
            <w:vAlign w:val="center"/>
            <w:hideMark/>
          </w:tcPr>
          <w:p w14:paraId="73DC9D2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1,20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7186282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42C030F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6223863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5,50</w:t>
            </w:r>
          </w:p>
        </w:tc>
        <w:tc>
          <w:tcPr>
            <w:tcW w:w="773" w:type="dxa"/>
            <w:tcBorders>
              <w:top w:val="nil"/>
              <w:left w:val="nil"/>
              <w:bottom w:val="single" w:sz="4" w:space="0" w:color="auto"/>
              <w:right w:val="single" w:sz="4" w:space="0" w:color="auto"/>
            </w:tcBorders>
            <w:noWrap/>
            <w:vAlign w:val="center"/>
            <w:hideMark/>
          </w:tcPr>
          <w:p w14:paraId="07E0C9F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5AFF3D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113</w:t>
            </w:r>
          </w:p>
        </w:tc>
        <w:tc>
          <w:tcPr>
            <w:tcW w:w="1253" w:type="dxa"/>
            <w:tcBorders>
              <w:top w:val="nil"/>
              <w:left w:val="nil"/>
              <w:bottom w:val="single" w:sz="4" w:space="0" w:color="auto"/>
              <w:right w:val="single" w:sz="4" w:space="0" w:color="auto"/>
            </w:tcBorders>
            <w:noWrap/>
            <w:vAlign w:val="center"/>
            <w:hideMark/>
          </w:tcPr>
          <w:p w14:paraId="5A2AA8B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19863D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3E3B927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2.208.172</w:t>
            </w:r>
          </w:p>
        </w:tc>
      </w:tr>
      <w:tr w:rsidR="006A397A" w:rsidRPr="006A397A" w14:paraId="07586B5D"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1104240" w14:textId="6BED8081"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w:t>
            </w:r>
          </w:p>
        </w:tc>
        <w:tc>
          <w:tcPr>
            <w:tcW w:w="1559" w:type="dxa"/>
            <w:tcBorders>
              <w:top w:val="nil"/>
              <w:left w:val="nil"/>
              <w:bottom w:val="single" w:sz="4" w:space="0" w:color="auto"/>
              <w:right w:val="single" w:sz="4" w:space="0" w:color="auto"/>
            </w:tcBorders>
            <w:noWrap/>
            <w:vAlign w:val="center"/>
            <w:hideMark/>
          </w:tcPr>
          <w:p w14:paraId="07CA5C6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M101.0304</w:t>
            </w:r>
          </w:p>
        </w:tc>
        <w:tc>
          <w:tcPr>
            <w:tcW w:w="3402" w:type="dxa"/>
            <w:tcBorders>
              <w:top w:val="nil"/>
              <w:left w:val="nil"/>
              <w:bottom w:val="single" w:sz="4" w:space="0" w:color="auto"/>
              <w:right w:val="single" w:sz="4" w:space="0" w:color="auto"/>
            </w:tcBorders>
            <w:noWrap/>
            <w:vAlign w:val="center"/>
            <w:hideMark/>
          </w:tcPr>
          <w:p w14:paraId="7947BC5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1,60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50128A5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7252E36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70E9F90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5,50</w:t>
            </w:r>
          </w:p>
        </w:tc>
        <w:tc>
          <w:tcPr>
            <w:tcW w:w="773" w:type="dxa"/>
            <w:tcBorders>
              <w:top w:val="nil"/>
              <w:left w:val="nil"/>
              <w:bottom w:val="single" w:sz="4" w:space="0" w:color="auto"/>
              <w:right w:val="single" w:sz="4" w:space="0" w:color="auto"/>
            </w:tcBorders>
            <w:noWrap/>
            <w:vAlign w:val="center"/>
            <w:hideMark/>
          </w:tcPr>
          <w:p w14:paraId="5B032D8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3F65F7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128</w:t>
            </w:r>
          </w:p>
        </w:tc>
        <w:tc>
          <w:tcPr>
            <w:tcW w:w="1253" w:type="dxa"/>
            <w:tcBorders>
              <w:top w:val="nil"/>
              <w:left w:val="nil"/>
              <w:bottom w:val="single" w:sz="4" w:space="0" w:color="auto"/>
              <w:right w:val="single" w:sz="4" w:space="0" w:color="auto"/>
            </w:tcBorders>
            <w:noWrap/>
            <w:vAlign w:val="center"/>
            <w:hideMark/>
          </w:tcPr>
          <w:p w14:paraId="3DBA619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23F425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3FDFCA1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2.806.763</w:t>
            </w:r>
          </w:p>
        </w:tc>
      </w:tr>
      <w:tr w:rsidR="006A397A" w:rsidRPr="006A397A" w14:paraId="73D7C0A4"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61B7931" w14:textId="1167C662"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w:t>
            </w:r>
          </w:p>
        </w:tc>
        <w:tc>
          <w:tcPr>
            <w:tcW w:w="1559" w:type="dxa"/>
            <w:tcBorders>
              <w:top w:val="nil"/>
              <w:left w:val="nil"/>
              <w:bottom w:val="single" w:sz="4" w:space="0" w:color="auto"/>
              <w:right w:val="single" w:sz="4" w:space="0" w:color="auto"/>
            </w:tcBorders>
            <w:noWrap/>
            <w:vAlign w:val="center"/>
            <w:hideMark/>
          </w:tcPr>
          <w:p w14:paraId="470545A9"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M101.0305</w:t>
            </w:r>
          </w:p>
        </w:tc>
        <w:tc>
          <w:tcPr>
            <w:tcW w:w="3402" w:type="dxa"/>
            <w:tcBorders>
              <w:top w:val="nil"/>
              <w:left w:val="nil"/>
              <w:bottom w:val="single" w:sz="4" w:space="0" w:color="auto"/>
              <w:right w:val="single" w:sz="4" w:space="0" w:color="auto"/>
            </w:tcBorders>
            <w:noWrap/>
            <w:vAlign w:val="center"/>
            <w:hideMark/>
          </w:tcPr>
          <w:p w14:paraId="304E3DB6"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2,30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44A2366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1E0CD0C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6CB1215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5,50</w:t>
            </w:r>
          </w:p>
        </w:tc>
        <w:tc>
          <w:tcPr>
            <w:tcW w:w="773" w:type="dxa"/>
            <w:tcBorders>
              <w:top w:val="nil"/>
              <w:left w:val="nil"/>
              <w:bottom w:val="single" w:sz="4" w:space="0" w:color="auto"/>
              <w:right w:val="single" w:sz="4" w:space="0" w:color="auto"/>
            </w:tcBorders>
            <w:noWrap/>
            <w:vAlign w:val="center"/>
            <w:hideMark/>
          </w:tcPr>
          <w:p w14:paraId="62595E1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97BCE3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164</w:t>
            </w:r>
          </w:p>
        </w:tc>
        <w:tc>
          <w:tcPr>
            <w:tcW w:w="1253" w:type="dxa"/>
            <w:tcBorders>
              <w:top w:val="nil"/>
              <w:left w:val="nil"/>
              <w:bottom w:val="single" w:sz="4" w:space="0" w:color="auto"/>
              <w:right w:val="single" w:sz="4" w:space="0" w:color="auto"/>
            </w:tcBorders>
            <w:noWrap/>
            <w:vAlign w:val="center"/>
            <w:hideMark/>
          </w:tcPr>
          <w:p w14:paraId="3DA29B06"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222211D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10143F9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3.732.682</w:t>
            </w:r>
          </w:p>
        </w:tc>
      </w:tr>
      <w:tr w:rsidR="00B538BE" w:rsidRPr="00A874AC" w14:paraId="73949B92"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CC16EF0" w14:textId="26FBEE45" w:rsidR="00B538BE" w:rsidRPr="00A874AC" w:rsidRDefault="00A874AC" w:rsidP="00B538BE">
            <w:pPr>
              <w:pStyle w:val="BodyTextFirstIndent"/>
              <w:spacing w:before="60" w:after="60" w:line="240" w:lineRule="auto"/>
              <w:jc w:val="center"/>
              <w:rPr>
                <w:color w:val="0000FF"/>
                <w:szCs w:val="26"/>
                <w:lang w:val="en-US" w:eastAsia="en-US"/>
              </w:rPr>
            </w:pPr>
            <w:r w:rsidRPr="00A874AC">
              <w:rPr>
                <w:color w:val="0000FF"/>
                <w:szCs w:val="26"/>
                <w:lang w:val="en-US" w:eastAsia="en-US"/>
              </w:rPr>
              <w:t>17a</w:t>
            </w:r>
            <w:r w:rsidR="006F235F">
              <w:rPr>
                <w:rStyle w:val="FootnoteReference"/>
                <w:color w:val="0000FF"/>
                <w:szCs w:val="26"/>
                <w:lang w:val="en-US" w:eastAsia="en-US"/>
              </w:rPr>
              <w:footnoteReference w:id="1"/>
            </w:r>
          </w:p>
        </w:tc>
        <w:tc>
          <w:tcPr>
            <w:tcW w:w="1559" w:type="dxa"/>
            <w:tcBorders>
              <w:top w:val="nil"/>
              <w:left w:val="nil"/>
              <w:bottom w:val="single" w:sz="4" w:space="0" w:color="auto"/>
              <w:right w:val="single" w:sz="4" w:space="0" w:color="auto"/>
            </w:tcBorders>
            <w:noWrap/>
            <w:vAlign w:val="center"/>
          </w:tcPr>
          <w:p w14:paraId="33C9C95A" w14:textId="3F60EF3E" w:rsidR="00B538BE" w:rsidRPr="00A874AC" w:rsidRDefault="00B538BE" w:rsidP="00B538BE">
            <w:pPr>
              <w:pStyle w:val="BodyTextFirstIndent"/>
              <w:spacing w:before="60" w:after="60" w:line="240" w:lineRule="auto"/>
              <w:rPr>
                <w:b/>
                <w:bCs/>
                <w:color w:val="0000FF"/>
                <w:szCs w:val="26"/>
                <w:lang w:val="en-US" w:eastAsia="en-US"/>
              </w:rPr>
            </w:pPr>
            <w:r w:rsidRPr="00A874AC">
              <w:rPr>
                <w:color w:val="0000FF"/>
                <w:szCs w:val="26"/>
              </w:rPr>
              <w:t>M101.0306</w:t>
            </w:r>
          </w:p>
        </w:tc>
        <w:tc>
          <w:tcPr>
            <w:tcW w:w="3402" w:type="dxa"/>
            <w:tcBorders>
              <w:top w:val="nil"/>
              <w:left w:val="nil"/>
              <w:bottom w:val="single" w:sz="4" w:space="0" w:color="auto"/>
              <w:right w:val="single" w:sz="4" w:space="0" w:color="auto"/>
            </w:tcBorders>
            <w:noWrap/>
            <w:vAlign w:val="center"/>
          </w:tcPr>
          <w:p w14:paraId="5F3E4534" w14:textId="04C704C7" w:rsidR="00B538BE" w:rsidRPr="00A874AC" w:rsidRDefault="00B538BE" w:rsidP="00B538BE">
            <w:pPr>
              <w:pStyle w:val="BodyTextFirstIndent"/>
              <w:spacing w:before="60" w:after="60" w:line="240" w:lineRule="auto"/>
              <w:jc w:val="left"/>
              <w:rPr>
                <w:b/>
                <w:bCs/>
                <w:color w:val="0000FF"/>
                <w:szCs w:val="26"/>
                <w:lang w:val="en-US" w:eastAsia="en-US"/>
              </w:rPr>
            </w:pPr>
            <w:r w:rsidRPr="00A874AC">
              <w:rPr>
                <w:color w:val="0000FF"/>
                <w:szCs w:val="26"/>
              </w:rPr>
              <w:t>2,50 m</w:t>
            </w:r>
            <w:r w:rsidRPr="00A874AC">
              <w:rPr>
                <w:color w:val="0000FF"/>
                <w:szCs w:val="26"/>
                <w:vertAlign w:val="superscript"/>
              </w:rPr>
              <w:t>3</w:t>
            </w:r>
          </w:p>
        </w:tc>
        <w:tc>
          <w:tcPr>
            <w:tcW w:w="823" w:type="dxa"/>
            <w:tcBorders>
              <w:top w:val="nil"/>
              <w:left w:val="nil"/>
              <w:bottom w:val="single" w:sz="4" w:space="0" w:color="auto"/>
              <w:right w:val="single" w:sz="4" w:space="0" w:color="auto"/>
            </w:tcBorders>
            <w:vAlign w:val="center"/>
          </w:tcPr>
          <w:p w14:paraId="72F1CEFA" w14:textId="620F054E" w:rsidR="00B538BE" w:rsidRPr="00A874AC" w:rsidRDefault="00B538BE" w:rsidP="00B538BE">
            <w:pPr>
              <w:pStyle w:val="BodyTextFirstIndent"/>
              <w:spacing w:before="60" w:after="60" w:line="240" w:lineRule="auto"/>
              <w:jc w:val="center"/>
              <w:rPr>
                <w:color w:val="0000FF"/>
                <w:szCs w:val="26"/>
                <w:lang w:val="en-US" w:eastAsia="en-US"/>
              </w:rPr>
            </w:pPr>
            <w:r w:rsidRPr="00A874AC">
              <w:rPr>
                <w:color w:val="0000FF"/>
                <w:szCs w:val="26"/>
              </w:rPr>
              <w:t>260</w:t>
            </w:r>
          </w:p>
        </w:tc>
        <w:tc>
          <w:tcPr>
            <w:tcW w:w="851" w:type="dxa"/>
            <w:tcBorders>
              <w:top w:val="nil"/>
              <w:left w:val="nil"/>
              <w:bottom w:val="single" w:sz="4" w:space="0" w:color="auto"/>
              <w:right w:val="single" w:sz="4" w:space="0" w:color="auto"/>
            </w:tcBorders>
            <w:noWrap/>
            <w:vAlign w:val="center"/>
          </w:tcPr>
          <w:p w14:paraId="419E4D06" w14:textId="754B7852" w:rsidR="00B538BE" w:rsidRPr="00A874AC" w:rsidRDefault="00B538BE" w:rsidP="00B538BE">
            <w:pPr>
              <w:pStyle w:val="BodyTextFirstIndent"/>
              <w:spacing w:before="60" w:after="60" w:line="240" w:lineRule="auto"/>
              <w:jc w:val="center"/>
              <w:rPr>
                <w:color w:val="0000FF"/>
                <w:szCs w:val="26"/>
                <w:lang w:val="en-US" w:eastAsia="en-US"/>
              </w:rPr>
            </w:pPr>
            <w:r w:rsidRPr="00A874AC">
              <w:rPr>
                <w:color w:val="0000FF"/>
                <w:szCs w:val="26"/>
              </w:rPr>
              <w:t>16,0</w:t>
            </w:r>
          </w:p>
        </w:tc>
        <w:tc>
          <w:tcPr>
            <w:tcW w:w="836" w:type="dxa"/>
            <w:tcBorders>
              <w:top w:val="nil"/>
              <w:left w:val="nil"/>
              <w:bottom w:val="single" w:sz="4" w:space="0" w:color="auto"/>
              <w:right w:val="single" w:sz="4" w:space="0" w:color="auto"/>
            </w:tcBorders>
            <w:vAlign w:val="center"/>
          </w:tcPr>
          <w:p w14:paraId="70FDB0EC" w14:textId="6B53CCB6" w:rsidR="00B538BE" w:rsidRPr="00A874AC" w:rsidRDefault="00B538BE" w:rsidP="00B538BE">
            <w:pPr>
              <w:pStyle w:val="BodyTextFirstIndent"/>
              <w:spacing w:before="60" w:after="60" w:line="240" w:lineRule="auto"/>
              <w:jc w:val="center"/>
              <w:rPr>
                <w:color w:val="0000FF"/>
                <w:szCs w:val="26"/>
                <w:lang w:val="en-US" w:eastAsia="en-US"/>
              </w:rPr>
            </w:pPr>
            <w:r w:rsidRPr="00A874AC">
              <w:rPr>
                <w:color w:val="0000FF"/>
                <w:szCs w:val="26"/>
              </w:rPr>
              <w:t>5,50</w:t>
            </w:r>
          </w:p>
        </w:tc>
        <w:tc>
          <w:tcPr>
            <w:tcW w:w="773" w:type="dxa"/>
            <w:tcBorders>
              <w:top w:val="nil"/>
              <w:left w:val="nil"/>
              <w:bottom w:val="single" w:sz="4" w:space="0" w:color="auto"/>
              <w:right w:val="single" w:sz="4" w:space="0" w:color="auto"/>
            </w:tcBorders>
            <w:noWrap/>
            <w:vAlign w:val="center"/>
          </w:tcPr>
          <w:p w14:paraId="4F795474" w14:textId="08E143C1" w:rsidR="00B538BE" w:rsidRPr="00A874AC" w:rsidRDefault="00B538BE" w:rsidP="00B538BE">
            <w:pPr>
              <w:pStyle w:val="BodyTextFirstIndent"/>
              <w:spacing w:before="60" w:after="60" w:line="240" w:lineRule="auto"/>
              <w:jc w:val="center"/>
              <w:rPr>
                <w:color w:val="0000FF"/>
                <w:szCs w:val="26"/>
                <w:lang w:val="en-US" w:eastAsia="en-US"/>
              </w:rPr>
            </w:pPr>
            <w:r w:rsidRPr="00A874AC">
              <w:rPr>
                <w:color w:val="0000FF"/>
                <w:szCs w:val="26"/>
              </w:rPr>
              <w:t>5</w:t>
            </w:r>
          </w:p>
        </w:tc>
        <w:tc>
          <w:tcPr>
            <w:tcW w:w="850" w:type="dxa"/>
            <w:tcBorders>
              <w:top w:val="nil"/>
              <w:left w:val="nil"/>
              <w:bottom w:val="single" w:sz="4" w:space="0" w:color="auto"/>
              <w:right w:val="nil"/>
            </w:tcBorders>
            <w:vAlign w:val="center"/>
          </w:tcPr>
          <w:p w14:paraId="7CA9D6C1" w14:textId="44F0EA4D" w:rsidR="00B538BE" w:rsidRPr="00A874AC" w:rsidRDefault="00B538BE" w:rsidP="00B538BE">
            <w:pPr>
              <w:pStyle w:val="BodyTextFirstIndent"/>
              <w:spacing w:before="60" w:after="60" w:line="240" w:lineRule="auto"/>
              <w:jc w:val="right"/>
              <w:rPr>
                <w:color w:val="0000FF"/>
                <w:szCs w:val="26"/>
                <w:lang w:val="en-US" w:eastAsia="en-US"/>
              </w:rPr>
            </w:pPr>
            <w:r w:rsidRPr="00A874AC">
              <w:rPr>
                <w:color w:val="0000FF"/>
                <w:szCs w:val="26"/>
              </w:rPr>
              <w:t>174</w:t>
            </w:r>
          </w:p>
        </w:tc>
        <w:tc>
          <w:tcPr>
            <w:tcW w:w="1253" w:type="dxa"/>
            <w:tcBorders>
              <w:top w:val="nil"/>
              <w:left w:val="nil"/>
              <w:bottom w:val="single" w:sz="4" w:space="0" w:color="auto"/>
              <w:right w:val="single" w:sz="4" w:space="0" w:color="auto"/>
            </w:tcBorders>
            <w:noWrap/>
            <w:vAlign w:val="center"/>
          </w:tcPr>
          <w:p w14:paraId="1AA0AA8B" w14:textId="695965BC" w:rsidR="00B538BE" w:rsidRPr="00A874AC" w:rsidRDefault="00B538BE" w:rsidP="00B538BE">
            <w:pPr>
              <w:pStyle w:val="BodyTextFirstIndent"/>
              <w:spacing w:before="60" w:after="60" w:line="240" w:lineRule="auto"/>
              <w:jc w:val="left"/>
              <w:rPr>
                <w:color w:val="0000FF"/>
                <w:szCs w:val="26"/>
                <w:lang w:val="en-US" w:eastAsia="en-US"/>
              </w:rPr>
            </w:pPr>
            <w:r w:rsidRPr="00A874AC">
              <w:rPr>
                <w:color w:val="0000FF"/>
                <w:szCs w:val="26"/>
              </w:rPr>
              <w:t>lít diezel</w:t>
            </w:r>
          </w:p>
        </w:tc>
        <w:tc>
          <w:tcPr>
            <w:tcW w:w="2703" w:type="dxa"/>
            <w:tcBorders>
              <w:top w:val="nil"/>
              <w:left w:val="nil"/>
              <w:bottom w:val="single" w:sz="4" w:space="0" w:color="auto"/>
              <w:right w:val="single" w:sz="4" w:space="0" w:color="auto"/>
            </w:tcBorders>
            <w:vAlign w:val="center"/>
          </w:tcPr>
          <w:p w14:paraId="20BB56DD" w14:textId="25A0CE5E" w:rsidR="00B538BE" w:rsidRPr="00A874AC" w:rsidRDefault="00B538BE" w:rsidP="00B538BE">
            <w:pPr>
              <w:pStyle w:val="BodyTextFirstIndent"/>
              <w:spacing w:before="60" w:after="60" w:line="240" w:lineRule="auto"/>
              <w:jc w:val="center"/>
              <w:rPr>
                <w:color w:val="0000FF"/>
                <w:szCs w:val="26"/>
                <w:lang w:val="en-US" w:eastAsia="en-US"/>
              </w:rPr>
            </w:pPr>
            <w:r w:rsidRPr="00A874AC">
              <w:rPr>
                <w:color w:val="0000FF"/>
                <w:szCs w:val="26"/>
              </w:rPr>
              <w:t>1x5/7</w:t>
            </w:r>
          </w:p>
        </w:tc>
        <w:tc>
          <w:tcPr>
            <w:tcW w:w="1431" w:type="dxa"/>
            <w:tcBorders>
              <w:top w:val="nil"/>
              <w:left w:val="nil"/>
              <w:bottom w:val="single" w:sz="4" w:space="0" w:color="auto"/>
              <w:right w:val="single" w:sz="4" w:space="0" w:color="auto"/>
            </w:tcBorders>
            <w:vAlign w:val="center"/>
          </w:tcPr>
          <w:p w14:paraId="4E0010E2" w14:textId="2519A34C" w:rsidR="00B538BE" w:rsidRPr="00A874AC" w:rsidRDefault="00B538BE" w:rsidP="00B538BE">
            <w:pPr>
              <w:pStyle w:val="BodyTextFirstIndent"/>
              <w:spacing w:before="60" w:after="60" w:line="240" w:lineRule="auto"/>
              <w:jc w:val="right"/>
              <w:rPr>
                <w:color w:val="0000FF"/>
                <w:szCs w:val="26"/>
                <w:lang w:val="en-US" w:eastAsia="en-US"/>
              </w:rPr>
            </w:pPr>
            <w:r w:rsidRPr="00A874AC">
              <w:rPr>
                <w:color w:val="0000FF"/>
                <w:szCs w:val="26"/>
              </w:rPr>
              <w:t>3.7</w:t>
            </w:r>
            <w:r w:rsidRPr="00A874AC">
              <w:rPr>
                <w:color w:val="0000FF"/>
                <w:szCs w:val="26"/>
                <w:lang w:val="en-US"/>
              </w:rPr>
              <w:t>63.258</w:t>
            </w:r>
          </w:p>
        </w:tc>
      </w:tr>
      <w:tr w:rsidR="00B538BE" w:rsidRPr="00A874AC" w14:paraId="11DE51F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7211857" w14:textId="2E4E7860" w:rsidR="00B538BE" w:rsidRPr="00A874AC" w:rsidRDefault="00A874AC" w:rsidP="00B538BE">
            <w:pPr>
              <w:pStyle w:val="BodyTextFirstIndent"/>
              <w:spacing w:before="60" w:after="60" w:line="240" w:lineRule="auto"/>
              <w:jc w:val="center"/>
              <w:rPr>
                <w:color w:val="0000FF"/>
                <w:szCs w:val="26"/>
                <w:lang w:val="en-US" w:eastAsia="en-US"/>
              </w:rPr>
            </w:pPr>
            <w:r w:rsidRPr="00A874AC">
              <w:rPr>
                <w:color w:val="0000FF"/>
                <w:szCs w:val="26"/>
                <w:lang w:val="en-US" w:eastAsia="en-US"/>
              </w:rPr>
              <w:t>17b</w:t>
            </w:r>
            <w:r w:rsidR="008D05E4">
              <w:rPr>
                <w:rStyle w:val="FootnoteReference"/>
                <w:color w:val="0000FF"/>
                <w:szCs w:val="26"/>
                <w:lang w:val="en-US" w:eastAsia="en-US"/>
              </w:rPr>
              <w:footnoteReference w:id="2"/>
            </w:r>
          </w:p>
        </w:tc>
        <w:tc>
          <w:tcPr>
            <w:tcW w:w="1559" w:type="dxa"/>
            <w:tcBorders>
              <w:top w:val="nil"/>
              <w:left w:val="nil"/>
              <w:bottom w:val="single" w:sz="4" w:space="0" w:color="auto"/>
              <w:right w:val="single" w:sz="4" w:space="0" w:color="auto"/>
            </w:tcBorders>
            <w:noWrap/>
            <w:vAlign w:val="center"/>
          </w:tcPr>
          <w:p w14:paraId="3BAF9573" w14:textId="639A6875" w:rsidR="00B538BE" w:rsidRPr="00A874AC" w:rsidRDefault="00B538BE" w:rsidP="00B538BE">
            <w:pPr>
              <w:pStyle w:val="BodyTextFirstIndent"/>
              <w:spacing w:before="60" w:after="60" w:line="240" w:lineRule="auto"/>
              <w:rPr>
                <w:b/>
                <w:bCs/>
                <w:color w:val="0000FF"/>
                <w:szCs w:val="26"/>
                <w:lang w:val="en-US" w:eastAsia="en-US"/>
              </w:rPr>
            </w:pPr>
            <w:r w:rsidRPr="00A874AC">
              <w:rPr>
                <w:color w:val="0000FF"/>
                <w:szCs w:val="26"/>
              </w:rPr>
              <w:t>M101.0307</w:t>
            </w:r>
          </w:p>
        </w:tc>
        <w:tc>
          <w:tcPr>
            <w:tcW w:w="3402" w:type="dxa"/>
            <w:tcBorders>
              <w:top w:val="nil"/>
              <w:left w:val="nil"/>
              <w:bottom w:val="single" w:sz="4" w:space="0" w:color="auto"/>
              <w:right w:val="single" w:sz="4" w:space="0" w:color="auto"/>
            </w:tcBorders>
            <w:noWrap/>
            <w:vAlign w:val="center"/>
          </w:tcPr>
          <w:p w14:paraId="5A05406E" w14:textId="35A64624" w:rsidR="00B538BE" w:rsidRPr="00A874AC" w:rsidRDefault="00B538BE" w:rsidP="00B538BE">
            <w:pPr>
              <w:pStyle w:val="BodyTextFirstIndent"/>
              <w:spacing w:before="60" w:after="60" w:line="240" w:lineRule="auto"/>
              <w:jc w:val="left"/>
              <w:rPr>
                <w:b/>
                <w:bCs/>
                <w:color w:val="0000FF"/>
                <w:szCs w:val="26"/>
                <w:lang w:val="en-US" w:eastAsia="en-US"/>
              </w:rPr>
            </w:pPr>
            <w:r w:rsidRPr="00A874AC">
              <w:rPr>
                <w:color w:val="0000FF"/>
                <w:szCs w:val="26"/>
              </w:rPr>
              <w:t>3,50 m</w:t>
            </w:r>
            <w:r w:rsidRPr="00A874AC">
              <w:rPr>
                <w:color w:val="0000FF"/>
                <w:szCs w:val="26"/>
                <w:vertAlign w:val="superscript"/>
              </w:rPr>
              <w:t>3</w:t>
            </w:r>
          </w:p>
        </w:tc>
        <w:tc>
          <w:tcPr>
            <w:tcW w:w="823" w:type="dxa"/>
            <w:tcBorders>
              <w:top w:val="nil"/>
              <w:left w:val="nil"/>
              <w:bottom w:val="single" w:sz="4" w:space="0" w:color="auto"/>
              <w:right w:val="single" w:sz="4" w:space="0" w:color="auto"/>
            </w:tcBorders>
            <w:vAlign w:val="center"/>
          </w:tcPr>
          <w:p w14:paraId="1685AC22" w14:textId="46DDB3A9" w:rsidR="00B538BE" w:rsidRPr="00A874AC" w:rsidRDefault="00B538BE" w:rsidP="00B538BE">
            <w:pPr>
              <w:pStyle w:val="BodyTextFirstIndent"/>
              <w:spacing w:before="60" w:after="60" w:line="240" w:lineRule="auto"/>
              <w:jc w:val="center"/>
              <w:rPr>
                <w:color w:val="0000FF"/>
                <w:szCs w:val="26"/>
                <w:lang w:val="en-US" w:eastAsia="en-US"/>
              </w:rPr>
            </w:pPr>
            <w:r w:rsidRPr="00A874AC">
              <w:rPr>
                <w:color w:val="0000FF"/>
                <w:szCs w:val="26"/>
              </w:rPr>
              <w:t>260</w:t>
            </w:r>
          </w:p>
        </w:tc>
        <w:tc>
          <w:tcPr>
            <w:tcW w:w="851" w:type="dxa"/>
            <w:tcBorders>
              <w:top w:val="nil"/>
              <w:left w:val="nil"/>
              <w:bottom w:val="single" w:sz="4" w:space="0" w:color="auto"/>
              <w:right w:val="single" w:sz="4" w:space="0" w:color="auto"/>
            </w:tcBorders>
            <w:noWrap/>
            <w:vAlign w:val="center"/>
          </w:tcPr>
          <w:p w14:paraId="2129449C" w14:textId="42423967" w:rsidR="00B538BE" w:rsidRPr="00A874AC" w:rsidRDefault="00B538BE" w:rsidP="00B538BE">
            <w:pPr>
              <w:pStyle w:val="BodyTextFirstIndent"/>
              <w:spacing w:before="60" w:after="60" w:line="240" w:lineRule="auto"/>
              <w:jc w:val="center"/>
              <w:rPr>
                <w:color w:val="0000FF"/>
                <w:szCs w:val="26"/>
                <w:lang w:val="en-US" w:eastAsia="en-US"/>
              </w:rPr>
            </w:pPr>
            <w:r w:rsidRPr="00A874AC">
              <w:rPr>
                <w:color w:val="0000FF"/>
                <w:szCs w:val="26"/>
              </w:rPr>
              <w:t>16,0</w:t>
            </w:r>
          </w:p>
        </w:tc>
        <w:tc>
          <w:tcPr>
            <w:tcW w:w="836" w:type="dxa"/>
            <w:tcBorders>
              <w:top w:val="nil"/>
              <w:left w:val="nil"/>
              <w:bottom w:val="single" w:sz="4" w:space="0" w:color="auto"/>
              <w:right w:val="single" w:sz="4" w:space="0" w:color="auto"/>
            </w:tcBorders>
            <w:vAlign w:val="center"/>
          </w:tcPr>
          <w:p w14:paraId="4739C740" w14:textId="01A10A8D" w:rsidR="00B538BE" w:rsidRPr="00A874AC" w:rsidRDefault="00B538BE" w:rsidP="00B538BE">
            <w:pPr>
              <w:pStyle w:val="BodyTextFirstIndent"/>
              <w:spacing w:before="60" w:after="60" w:line="240" w:lineRule="auto"/>
              <w:jc w:val="center"/>
              <w:rPr>
                <w:color w:val="0000FF"/>
                <w:szCs w:val="26"/>
                <w:lang w:val="en-US" w:eastAsia="en-US"/>
              </w:rPr>
            </w:pPr>
            <w:r w:rsidRPr="00A874AC">
              <w:rPr>
                <w:color w:val="0000FF"/>
                <w:szCs w:val="26"/>
              </w:rPr>
              <w:t>5,50</w:t>
            </w:r>
          </w:p>
        </w:tc>
        <w:tc>
          <w:tcPr>
            <w:tcW w:w="773" w:type="dxa"/>
            <w:tcBorders>
              <w:top w:val="nil"/>
              <w:left w:val="nil"/>
              <w:bottom w:val="single" w:sz="4" w:space="0" w:color="auto"/>
              <w:right w:val="single" w:sz="4" w:space="0" w:color="auto"/>
            </w:tcBorders>
            <w:noWrap/>
            <w:vAlign w:val="center"/>
          </w:tcPr>
          <w:p w14:paraId="0E9DAD08" w14:textId="1A1E6671" w:rsidR="00B538BE" w:rsidRPr="00A874AC" w:rsidRDefault="00B538BE" w:rsidP="00B538BE">
            <w:pPr>
              <w:pStyle w:val="BodyTextFirstIndent"/>
              <w:spacing w:before="60" w:after="60" w:line="240" w:lineRule="auto"/>
              <w:jc w:val="center"/>
              <w:rPr>
                <w:color w:val="0000FF"/>
                <w:szCs w:val="26"/>
                <w:lang w:val="en-US" w:eastAsia="en-US"/>
              </w:rPr>
            </w:pPr>
            <w:r w:rsidRPr="00A874AC">
              <w:rPr>
                <w:color w:val="0000FF"/>
                <w:szCs w:val="26"/>
              </w:rPr>
              <w:t>5</w:t>
            </w:r>
          </w:p>
        </w:tc>
        <w:tc>
          <w:tcPr>
            <w:tcW w:w="850" w:type="dxa"/>
            <w:tcBorders>
              <w:top w:val="nil"/>
              <w:left w:val="nil"/>
              <w:bottom w:val="single" w:sz="4" w:space="0" w:color="auto"/>
              <w:right w:val="nil"/>
            </w:tcBorders>
            <w:vAlign w:val="center"/>
          </w:tcPr>
          <w:p w14:paraId="5203CA05" w14:textId="1B4CBEC4" w:rsidR="00B538BE" w:rsidRPr="00A874AC" w:rsidRDefault="00B538BE" w:rsidP="00B538BE">
            <w:pPr>
              <w:pStyle w:val="BodyTextFirstIndent"/>
              <w:spacing w:before="60" w:after="60" w:line="240" w:lineRule="auto"/>
              <w:jc w:val="right"/>
              <w:rPr>
                <w:color w:val="0000FF"/>
                <w:szCs w:val="26"/>
                <w:lang w:val="en-US" w:eastAsia="en-US"/>
              </w:rPr>
            </w:pPr>
            <w:r w:rsidRPr="00A874AC">
              <w:rPr>
                <w:color w:val="0000FF"/>
                <w:szCs w:val="26"/>
              </w:rPr>
              <w:t>225</w:t>
            </w:r>
          </w:p>
        </w:tc>
        <w:tc>
          <w:tcPr>
            <w:tcW w:w="1253" w:type="dxa"/>
            <w:tcBorders>
              <w:top w:val="nil"/>
              <w:left w:val="nil"/>
              <w:bottom w:val="single" w:sz="4" w:space="0" w:color="auto"/>
              <w:right w:val="single" w:sz="4" w:space="0" w:color="auto"/>
            </w:tcBorders>
            <w:noWrap/>
            <w:vAlign w:val="center"/>
          </w:tcPr>
          <w:p w14:paraId="766A11E8" w14:textId="6A3F2FA4" w:rsidR="00B538BE" w:rsidRPr="00A874AC" w:rsidRDefault="00B538BE" w:rsidP="00B538BE">
            <w:pPr>
              <w:pStyle w:val="BodyTextFirstIndent"/>
              <w:spacing w:before="60" w:after="60" w:line="240" w:lineRule="auto"/>
              <w:jc w:val="left"/>
              <w:rPr>
                <w:color w:val="0000FF"/>
                <w:szCs w:val="26"/>
                <w:lang w:val="en-US" w:eastAsia="en-US"/>
              </w:rPr>
            </w:pPr>
            <w:r w:rsidRPr="00A874AC">
              <w:rPr>
                <w:color w:val="0000FF"/>
                <w:szCs w:val="26"/>
              </w:rPr>
              <w:t>lít diezel</w:t>
            </w:r>
          </w:p>
        </w:tc>
        <w:tc>
          <w:tcPr>
            <w:tcW w:w="2703" w:type="dxa"/>
            <w:tcBorders>
              <w:top w:val="nil"/>
              <w:left w:val="nil"/>
              <w:bottom w:val="single" w:sz="4" w:space="0" w:color="auto"/>
              <w:right w:val="single" w:sz="4" w:space="0" w:color="auto"/>
            </w:tcBorders>
            <w:vAlign w:val="center"/>
          </w:tcPr>
          <w:p w14:paraId="5E3DE74B" w14:textId="1513A53F" w:rsidR="00B538BE" w:rsidRPr="00A874AC" w:rsidRDefault="00B538BE" w:rsidP="00B538BE">
            <w:pPr>
              <w:pStyle w:val="BodyTextFirstIndent"/>
              <w:spacing w:before="60" w:after="60" w:line="240" w:lineRule="auto"/>
              <w:jc w:val="center"/>
              <w:rPr>
                <w:color w:val="0000FF"/>
                <w:szCs w:val="26"/>
                <w:lang w:val="en-US" w:eastAsia="en-US"/>
              </w:rPr>
            </w:pPr>
            <w:r w:rsidRPr="00A874AC">
              <w:rPr>
                <w:color w:val="0000FF"/>
                <w:szCs w:val="26"/>
              </w:rPr>
              <w:t>1x5/7</w:t>
            </w:r>
          </w:p>
        </w:tc>
        <w:tc>
          <w:tcPr>
            <w:tcW w:w="1431" w:type="dxa"/>
            <w:tcBorders>
              <w:top w:val="nil"/>
              <w:left w:val="nil"/>
              <w:bottom w:val="single" w:sz="4" w:space="0" w:color="auto"/>
              <w:right w:val="single" w:sz="4" w:space="0" w:color="auto"/>
            </w:tcBorders>
            <w:vAlign w:val="center"/>
          </w:tcPr>
          <w:p w14:paraId="07DF0563" w14:textId="2DB72B05" w:rsidR="00B538BE" w:rsidRPr="00A874AC" w:rsidRDefault="00B538BE" w:rsidP="00B538BE">
            <w:pPr>
              <w:pStyle w:val="BodyTextFirstIndent"/>
              <w:spacing w:before="60" w:after="60" w:line="240" w:lineRule="auto"/>
              <w:jc w:val="right"/>
              <w:rPr>
                <w:color w:val="0000FF"/>
                <w:szCs w:val="26"/>
                <w:lang w:val="en-US" w:eastAsia="en-US"/>
              </w:rPr>
            </w:pPr>
            <w:r w:rsidRPr="00A874AC">
              <w:rPr>
                <w:color w:val="0000FF"/>
                <w:szCs w:val="26"/>
                <w:lang w:val="en-US"/>
              </w:rPr>
              <w:t>3.916.136</w:t>
            </w:r>
          </w:p>
        </w:tc>
      </w:tr>
      <w:tr w:rsidR="006A397A" w:rsidRPr="006A397A" w14:paraId="69B4917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7065667" w14:textId="0E73F28C"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092D8CF5"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M101.0400</w:t>
            </w:r>
          </w:p>
        </w:tc>
        <w:tc>
          <w:tcPr>
            <w:tcW w:w="3402" w:type="dxa"/>
            <w:tcBorders>
              <w:top w:val="nil"/>
              <w:left w:val="nil"/>
              <w:bottom w:val="single" w:sz="4" w:space="0" w:color="auto"/>
              <w:right w:val="single" w:sz="4" w:space="0" w:color="auto"/>
            </w:tcBorders>
            <w:noWrap/>
            <w:vAlign w:val="center"/>
            <w:hideMark/>
          </w:tcPr>
          <w:p w14:paraId="338536D2"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xúc lật - dung tích gầu:</w:t>
            </w:r>
          </w:p>
        </w:tc>
        <w:tc>
          <w:tcPr>
            <w:tcW w:w="823" w:type="dxa"/>
            <w:tcBorders>
              <w:top w:val="nil"/>
              <w:left w:val="nil"/>
              <w:bottom w:val="single" w:sz="4" w:space="0" w:color="auto"/>
              <w:right w:val="single" w:sz="4" w:space="0" w:color="auto"/>
            </w:tcBorders>
            <w:vAlign w:val="center"/>
            <w:hideMark/>
          </w:tcPr>
          <w:p w14:paraId="1894E963" w14:textId="2DC9902C"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23CA3F4D" w14:textId="28ACA7FA"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20EB39A0" w14:textId="02B4D9F2"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7B0E81FE" w14:textId="6F19CE43"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769DE96D" w14:textId="4C0AC6C5"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2310FA0E" w14:textId="547849A8"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5D559D83" w14:textId="25AEA6EC"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38888DC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1499E3B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F3D7193" w14:textId="55325845"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w:t>
            </w:r>
          </w:p>
        </w:tc>
        <w:tc>
          <w:tcPr>
            <w:tcW w:w="1559" w:type="dxa"/>
            <w:tcBorders>
              <w:top w:val="nil"/>
              <w:left w:val="nil"/>
              <w:bottom w:val="single" w:sz="4" w:space="0" w:color="auto"/>
              <w:right w:val="single" w:sz="4" w:space="0" w:color="auto"/>
            </w:tcBorders>
            <w:noWrap/>
            <w:vAlign w:val="center"/>
            <w:hideMark/>
          </w:tcPr>
          <w:p w14:paraId="033AEB19"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M101.0401</w:t>
            </w:r>
          </w:p>
        </w:tc>
        <w:tc>
          <w:tcPr>
            <w:tcW w:w="3402" w:type="dxa"/>
            <w:tcBorders>
              <w:top w:val="nil"/>
              <w:left w:val="nil"/>
              <w:bottom w:val="single" w:sz="4" w:space="0" w:color="auto"/>
              <w:right w:val="single" w:sz="4" w:space="0" w:color="auto"/>
            </w:tcBorders>
            <w:noWrap/>
            <w:vAlign w:val="center"/>
            <w:hideMark/>
          </w:tcPr>
          <w:p w14:paraId="0659D7A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0,65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3FB2022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2B09414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1D1A881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4,80</w:t>
            </w:r>
          </w:p>
        </w:tc>
        <w:tc>
          <w:tcPr>
            <w:tcW w:w="773" w:type="dxa"/>
            <w:tcBorders>
              <w:top w:val="nil"/>
              <w:left w:val="nil"/>
              <w:bottom w:val="single" w:sz="4" w:space="0" w:color="auto"/>
              <w:right w:val="single" w:sz="4" w:space="0" w:color="auto"/>
            </w:tcBorders>
            <w:noWrap/>
            <w:vAlign w:val="center"/>
            <w:hideMark/>
          </w:tcPr>
          <w:p w14:paraId="1DE42D9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5B5625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29</w:t>
            </w:r>
          </w:p>
        </w:tc>
        <w:tc>
          <w:tcPr>
            <w:tcW w:w="1253" w:type="dxa"/>
            <w:tcBorders>
              <w:top w:val="nil"/>
              <w:left w:val="nil"/>
              <w:bottom w:val="single" w:sz="4" w:space="0" w:color="auto"/>
              <w:right w:val="single" w:sz="4" w:space="0" w:color="auto"/>
            </w:tcBorders>
            <w:noWrap/>
            <w:vAlign w:val="center"/>
            <w:hideMark/>
          </w:tcPr>
          <w:p w14:paraId="2A8A090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C88591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65CD6B4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690.656</w:t>
            </w:r>
          </w:p>
        </w:tc>
      </w:tr>
      <w:tr w:rsidR="006A397A" w:rsidRPr="006A397A" w14:paraId="3D7BEDD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EC23B59" w14:textId="07713187" w:rsidR="0007118D" w:rsidRPr="006A397A" w:rsidRDefault="009E4987" w:rsidP="00895358">
            <w:pPr>
              <w:pStyle w:val="BodyTextFirstIndent"/>
              <w:spacing w:before="60" w:after="60" w:line="240" w:lineRule="auto"/>
              <w:jc w:val="center"/>
              <w:rPr>
                <w:color w:val="auto"/>
                <w:szCs w:val="26"/>
                <w:lang w:val="en-SG"/>
              </w:rPr>
            </w:pPr>
            <w:r w:rsidRPr="006A397A">
              <w:rPr>
                <w:color w:val="auto"/>
                <w:szCs w:val="26"/>
                <w:lang w:val="en-SG"/>
              </w:rPr>
              <w:t>19</w:t>
            </w:r>
          </w:p>
        </w:tc>
        <w:tc>
          <w:tcPr>
            <w:tcW w:w="1559" w:type="dxa"/>
            <w:tcBorders>
              <w:top w:val="nil"/>
              <w:left w:val="nil"/>
              <w:bottom w:val="single" w:sz="4" w:space="0" w:color="auto"/>
              <w:right w:val="single" w:sz="4" w:space="0" w:color="auto"/>
            </w:tcBorders>
            <w:noWrap/>
            <w:vAlign w:val="center"/>
          </w:tcPr>
          <w:p w14:paraId="2C6BAAF0" w14:textId="77777777" w:rsidR="0007118D" w:rsidRPr="006A397A" w:rsidRDefault="0007118D" w:rsidP="00895358">
            <w:pPr>
              <w:pStyle w:val="BodyTextFirstIndent"/>
              <w:spacing w:before="60" w:after="60" w:line="240" w:lineRule="auto"/>
              <w:rPr>
                <w:bCs/>
                <w:color w:val="auto"/>
                <w:szCs w:val="26"/>
                <w:lang w:val="en-US"/>
              </w:rPr>
            </w:pPr>
            <w:r w:rsidRPr="006A397A">
              <w:rPr>
                <w:bCs/>
                <w:color w:val="auto"/>
                <w:szCs w:val="26"/>
              </w:rPr>
              <w:t>M101.040</w:t>
            </w:r>
            <w:r w:rsidRPr="006A397A">
              <w:rPr>
                <w:bCs/>
                <w:color w:val="auto"/>
                <w:szCs w:val="26"/>
                <w:lang w:val="en-US"/>
              </w:rPr>
              <w:t>2</w:t>
            </w:r>
          </w:p>
        </w:tc>
        <w:tc>
          <w:tcPr>
            <w:tcW w:w="3402" w:type="dxa"/>
            <w:tcBorders>
              <w:top w:val="nil"/>
              <w:left w:val="nil"/>
              <w:bottom w:val="single" w:sz="4" w:space="0" w:color="auto"/>
              <w:right w:val="single" w:sz="4" w:space="0" w:color="auto"/>
            </w:tcBorders>
            <w:noWrap/>
            <w:vAlign w:val="center"/>
          </w:tcPr>
          <w:p w14:paraId="3989785A" w14:textId="77777777" w:rsidR="0007118D" w:rsidRPr="006A397A" w:rsidRDefault="0007118D" w:rsidP="00895358">
            <w:pPr>
              <w:pStyle w:val="BodyTextFirstIndent"/>
              <w:spacing w:before="60" w:after="60" w:line="240" w:lineRule="auto"/>
              <w:jc w:val="left"/>
              <w:rPr>
                <w:bCs/>
                <w:color w:val="auto"/>
                <w:szCs w:val="26"/>
              </w:rPr>
            </w:pPr>
            <w:r w:rsidRPr="006A397A">
              <w:rPr>
                <w:bCs/>
                <w:color w:val="auto"/>
                <w:szCs w:val="26"/>
                <w:lang w:val="en-GB"/>
              </w:rPr>
              <w:t>0,</w:t>
            </w:r>
            <w:r w:rsidRPr="006A397A">
              <w:rPr>
                <w:bCs/>
                <w:color w:val="auto"/>
                <w:szCs w:val="26"/>
              </w:rPr>
              <w:t>9 m</w:t>
            </w:r>
            <w:r w:rsidRPr="006A397A">
              <w:rPr>
                <w:bCs/>
                <w:color w:val="auto"/>
                <w:szCs w:val="26"/>
                <w:vertAlign w:val="superscript"/>
              </w:rPr>
              <w:t>3</w:t>
            </w:r>
          </w:p>
        </w:tc>
        <w:tc>
          <w:tcPr>
            <w:tcW w:w="823" w:type="dxa"/>
            <w:tcBorders>
              <w:top w:val="nil"/>
              <w:left w:val="nil"/>
              <w:bottom w:val="single" w:sz="4" w:space="0" w:color="auto"/>
              <w:right w:val="single" w:sz="4" w:space="0" w:color="auto"/>
            </w:tcBorders>
            <w:vAlign w:val="center"/>
          </w:tcPr>
          <w:p w14:paraId="69DAF341" w14:textId="77777777" w:rsidR="0007118D" w:rsidRPr="006A397A" w:rsidRDefault="0007118D" w:rsidP="00895358">
            <w:pPr>
              <w:pStyle w:val="BodyTextFirstIndent"/>
              <w:spacing w:before="60" w:after="60" w:line="240" w:lineRule="auto"/>
              <w:jc w:val="center"/>
              <w:rPr>
                <w:bCs/>
                <w:color w:val="auto"/>
                <w:szCs w:val="26"/>
              </w:rPr>
            </w:pPr>
            <w:r w:rsidRPr="006A397A">
              <w:rPr>
                <w:bCs/>
                <w:color w:val="auto"/>
                <w:szCs w:val="26"/>
              </w:rPr>
              <w:t>280</w:t>
            </w:r>
          </w:p>
        </w:tc>
        <w:tc>
          <w:tcPr>
            <w:tcW w:w="851" w:type="dxa"/>
            <w:tcBorders>
              <w:top w:val="nil"/>
              <w:left w:val="nil"/>
              <w:bottom w:val="single" w:sz="4" w:space="0" w:color="auto"/>
              <w:right w:val="single" w:sz="4" w:space="0" w:color="auto"/>
            </w:tcBorders>
            <w:vAlign w:val="center"/>
          </w:tcPr>
          <w:p w14:paraId="0FB2E74C" w14:textId="77777777" w:rsidR="0007118D" w:rsidRPr="006A397A" w:rsidRDefault="0007118D" w:rsidP="00895358">
            <w:pPr>
              <w:pStyle w:val="BodyTextFirstIndent"/>
              <w:spacing w:before="60" w:after="60" w:line="240" w:lineRule="auto"/>
              <w:jc w:val="center"/>
              <w:rPr>
                <w:bCs/>
                <w:color w:val="auto"/>
                <w:szCs w:val="26"/>
              </w:rPr>
            </w:pPr>
            <w:r w:rsidRPr="006A397A">
              <w:rPr>
                <w:bCs/>
                <w:color w:val="auto"/>
                <w:szCs w:val="26"/>
              </w:rPr>
              <w:t>16,0</w:t>
            </w:r>
          </w:p>
        </w:tc>
        <w:tc>
          <w:tcPr>
            <w:tcW w:w="836" w:type="dxa"/>
            <w:tcBorders>
              <w:top w:val="nil"/>
              <w:left w:val="nil"/>
              <w:bottom w:val="single" w:sz="4" w:space="0" w:color="auto"/>
              <w:right w:val="single" w:sz="4" w:space="0" w:color="auto"/>
            </w:tcBorders>
            <w:vAlign w:val="center"/>
          </w:tcPr>
          <w:p w14:paraId="5D600A8D" w14:textId="77777777" w:rsidR="0007118D" w:rsidRPr="006A397A" w:rsidRDefault="0007118D" w:rsidP="00895358">
            <w:pPr>
              <w:pStyle w:val="BodyTextFirstIndent"/>
              <w:spacing w:before="60" w:after="60" w:line="240" w:lineRule="auto"/>
              <w:jc w:val="center"/>
              <w:rPr>
                <w:bCs/>
                <w:color w:val="auto"/>
                <w:szCs w:val="26"/>
              </w:rPr>
            </w:pPr>
            <w:r w:rsidRPr="006A397A">
              <w:rPr>
                <w:bCs/>
                <w:color w:val="auto"/>
                <w:szCs w:val="26"/>
              </w:rPr>
              <w:t>4,80</w:t>
            </w:r>
          </w:p>
        </w:tc>
        <w:tc>
          <w:tcPr>
            <w:tcW w:w="773" w:type="dxa"/>
            <w:tcBorders>
              <w:top w:val="nil"/>
              <w:left w:val="nil"/>
              <w:bottom w:val="single" w:sz="4" w:space="0" w:color="auto"/>
              <w:right w:val="single" w:sz="4" w:space="0" w:color="auto"/>
            </w:tcBorders>
            <w:noWrap/>
            <w:vAlign w:val="center"/>
          </w:tcPr>
          <w:p w14:paraId="4881A90D" w14:textId="77777777" w:rsidR="0007118D" w:rsidRPr="006A397A" w:rsidRDefault="0007118D" w:rsidP="00895358">
            <w:pPr>
              <w:pStyle w:val="BodyTextFirstIndent"/>
              <w:spacing w:before="60" w:after="60" w:line="240" w:lineRule="auto"/>
              <w:jc w:val="center"/>
              <w:rPr>
                <w:bCs/>
                <w:color w:val="auto"/>
                <w:szCs w:val="26"/>
              </w:rPr>
            </w:pPr>
            <w:r w:rsidRPr="006A397A">
              <w:rPr>
                <w:bCs/>
                <w:color w:val="auto"/>
                <w:szCs w:val="26"/>
              </w:rPr>
              <w:t>5</w:t>
            </w:r>
          </w:p>
        </w:tc>
        <w:tc>
          <w:tcPr>
            <w:tcW w:w="850" w:type="dxa"/>
            <w:tcBorders>
              <w:top w:val="nil"/>
              <w:left w:val="nil"/>
              <w:bottom w:val="single" w:sz="4" w:space="0" w:color="auto"/>
              <w:right w:val="nil"/>
            </w:tcBorders>
            <w:vAlign w:val="center"/>
          </w:tcPr>
          <w:p w14:paraId="313F2BCB" w14:textId="77777777" w:rsidR="0007118D" w:rsidRPr="006A397A" w:rsidRDefault="0007118D" w:rsidP="00895358">
            <w:pPr>
              <w:pStyle w:val="BodyTextFirstIndent"/>
              <w:spacing w:before="60" w:after="60" w:line="240" w:lineRule="auto"/>
              <w:jc w:val="right"/>
              <w:rPr>
                <w:bCs/>
                <w:color w:val="auto"/>
                <w:szCs w:val="26"/>
                <w:lang w:val="en-US" w:eastAsia="en-US"/>
              </w:rPr>
            </w:pPr>
            <w:r w:rsidRPr="006A397A">
              <w:rPr>
                <w:bCs/>
                <w:color w:val="auto"/>
                <w:szCs w:val="26"/>
              </w:rPr>
              <w:t>39</w:t>
            </w:r>
          </w:p>
        </w:tc>
        <w:tc>
          <w:tcPr>
            <w:tcW w:w="1253" w:type="dxa"/>
            <w:tcBorders>
              <w:top w:val="nil"/>
              <w:left w:val="nil"/>
              <w:bottom w:val="single" w:sz="4" w:space="0" w:color="auto"/>
              <w:right w:val="single" w:sz="4" w:space="0" w:color="auto"/>
            </w:tcBorders>
            <w:noWrap/>
            <w:vAlign w:val="center"/>
          </w:tcPr>
          <w:p w14:paraId="5F7FDCF1" w14:textId="77777777" w:rsidR="0007118D" w:rsidRPr="006A397A" w:rsidRDefault="0007118D" w:rsidP="00895358">
            <w:pPr>
              <w:pStyle w:val="BodyTextFirstIndent"/>
              <w:spacing w:before="60" w:after="60" w:line="240" w:lineRule="auto"/>
              <w:jc w:val="left"/>
              <w:rPr>
                <w:bCs/>
                <w:color w:val="auto"/>
                <w:szCs w:val="26"/>
                <w:lang w:val="en-US" w:eastAsia="en-US"/>
              </w:rPr>
            </w:pPr>
            <w:r w:rsidRPr="006A397A">
              <w:rPr>
                <w:bCs/>
                <w:color w:val="auto"/>
                <w:szCs w:val="26"/>
                <w:lang w:val="en-US" w:eastAsia="en-US"/>
              </w:rPr>
              <w:t>lít diezel</w:t>
            </w:r>
          </w:p>
        </w:tc>
        <w:tc>
          <w:tcPr>
            <w:tcW w:w="2703" w:type="dxa"/>
            <w:tcBorders>
              <w:top w:val="nil"/>
              <w:left w:val="nil"/>
              <w:bottom w:val="single" w:sz="4" w:space="0" w:color="auto"/>
              <w:right w:val="single" w:sz="4" w:space="0" w:color="auto"/>
            </w:tcBorders>
            <w:vAlign w:val="center"/>
          </w:tcPr>
          <w:p w14:paraId="474BED5B" w14:textId="77777777" w:rsidR="0007118D" w:rsidRPr="006A397A" w:rsidRDefault="0007118D" w:rsidP="00895358">
            <w:pPr>
              <w:pStyle w:val="BodyTextFirstIndent"/>
              <w:spacing w:before="60" w:after="60" w:line="240" w:lineRule="auto"/>
              <w:jc w:val="center"/>
              <w:rPr>
                <w:bCs/>
                <w:color w:val="auto"/>
                <w:szCs w:val="26"/>
              </w:rPr>
            </w:pPr>
            <w:r w:rsidRPr="006A397A">
              <w:rPr>
                <w:bCs/>
                <w:color w:val="auto"/>
                <w:szCs w:val="26"/>
              </w:rPr>
              <w:t>1x4/7</w:t>
            </w:r>
          </w:p>
        </w:tc>
        <w:tc>
          <w:tcPr>
            <w:tcW w:w="1431" w:type="dxa"/>
            <w:tcBorders>
              <w:top w:val="nil"/>
              <w:left w:val="nil"/>
              <w:bottom w:val="single" w:sz="4" w:space="0" w:color="auto"/>
              <w:right w:val="single" w:sz="4" w:space="0" w:color="auto"/>
            </w:tcBorders>
            <w:noWrap/>
            <w:vAlign w:val="center"/>
          </w:tcPr>
          <w:p w14:paraId="46DD93CD" w14:textId="77777777" w:rsidR="0007118D" w:rsidRPr="006A397A" w:rsidRDefault="0007118D" w:rsidP="00895358">
            <w:pPr>
              <w:pStyle w:val="BodyTextFirstIndent"/>
              <w:spacing w:before="60" w:after="60" w:line="240" w:lineRule="auto"/>
              <w:jc w:val="right"/>
              <w:rPr>
                <w:bCs/>
                <w:color w:val="auto"/>
                <w:szCs w:val="26"/>
              </w:rPr>
            </w:pPr>
            <w:r w:rsidRPr="006A397A">
              <w:rPr>
                <w:bCs/>
                <w:color w:val="auto"/>
                <w:szCs w:val="26"/>
              </w:rPr>
              <w:t>911.473</w:t>
            </w:r>
          </w:p>
        </w:tc>
      </w:tr>
      <w:tr w:rsidR="006A397A" w:rsidRPr="006A397A" w14:paraId="2267CCC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6607785" w14:textId="1C85AF15"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w:t>
            </w:r>
          </w:p>
        </w:tc>
        <w:tc>
          <w:tcPr>
            <w:tcW w:w="1559" w:type="dxa"/>
            <w:tcBorders>
              <w:top w:val="nil"/>
              <w:left w:val="nil"/>
              <w:bottom w:val="single" w:sz="4" w:space="0" w:color="auto"/>
              <w:right w:val="single" w:sz="4" w:space="0" w:color="auto"/>
            </w:tcBorders>
            <w:noWrap/>
            <w:vAlign w:val="center"/>
            <w:hideMark/>
          </w:tcPr>
          <w:p w14:paraId="4DD6136A"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M101.0403</w:t>
            </w:r>
          </w:p>
        </w:tc>
        <w:tc>
          <w:tcPr>
            <w:tcW w:w="3402" w:type="dxa"/>
            <w:tcBorders>
              <w:top w:val="nil"/>
              <w:left w:val="nil"/>
              <w:bottom w:val="single" w:sz="4" w:space="0" w:color="auto"/>
              <w:right w:val="single" w:sz="4" w:space="0" w:color="auto"/>
            </w:tcBorders>
            <w:noWrap/>
            <w:vAlign w:val="center"/>
            <w:hideMark/>
          </w:tcPr>
          <w:p w14:paraId="28B3AB24"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1,25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0FB9518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537A876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1EA8896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4,80</w:t>
            </w:r>
          </w:p>
        </w:tc>
        <w:tc>
          <w:tcPr>
            <w:tcW w:w="773" w:type="dxa"/>
            <w:tcBorders>
              <w:top w:val="nil"/>
              <w:left w:val="nil"/>
              <w:bottom w:val="single" w:sz="4" w:space="0" w:color="auto"/>
              <w:right w:val="single" w:sz="4" w:space="0" w:color="auto"/>
            </w:tcBorders>
            <w:noWrap/>
            <w:vAlign w:val="center"/>
            <w:hideMark/>
          </w:tcPr>
          <w:p w14:paraId="42ACF7B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0A8B8A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47</w:t>
            </w:r>
          </w:p>
        </w:tc>
        <w:tc>
          <w:tcPr>
            <w:tcW w:w="1253" w:type="dxa"/>
            <w:tcBorders>
              <w:top w:val="nil"/>
              <w:left w:val="nil"/>
              <w:bottom w:val="single" w:sz="4" w:space="0" w:color="auto"/>
              <w:right w:val="single" w:sz="4" w:space="0" w:color="auto"/>
            </w:tcBorders>
            <w:noWrap/>
            <w:vAlign w:val="center"/>
            <w:hideMark/>
          </w:tcPr>
          <w:p w14:paraId="63C15C0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BF34AB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0F85FDD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1.061.665</w:t>
            </w:r>
          </w:p>
        </w:tc>
      </w:tr>
      <w:tr w:rsidR="006A397A" w:rsidRPr="006A397A" w14:paraId="6446E58D"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3283741" w14:textId="4F9A8475"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21</w:t>
            </w:r>
          </w:p>
        </w:tc>
        <w:tc>
          <w:tcPr>
            <w:tcW w:w="1559" w:type="dxa"/>
            <w:tcBorders>
              <w:top w:val="nil"/>
              <w:left w:val="nil"/>
              <w:bottom w:val="single" w:sz="4" w:space="0" w:color="auto"/>
              <w:right w:val="single" w:sz="4" w:space="0" w:color="auto"/>
            </w:tcBorders>
            <w:noWrap/>
            <w:vAlign w:val="center"/>
          </w:tcPr>
          <w:p w14:paraId="38DC723C"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M101.0404</w:t>
            </w:r>
          </w:p>
        </w:tc>
        <w:tc>
          <w:tcPr>
            <w:tcW w:w="3402" w:type="dxa"/>
            <w:tcBorders>
              <w:top w:val="nil"/>
              <w:left w:val="nil"/>
              <w:bottom w:val="single" w:sz="4" w:space="0" w:color="auto"/>
              <w:right w:val="single" w:sz="4" w:space="0" w:color="auto"/>
            </w:tcBorders>
            <w:noWrap/>
            <w:vAlign w:val="center"/>
            <w:hideMark/>
          </w:tcPr>
          <w:p w14:paraId="7C17356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SG"/>
              </w:rPr>
              <w:t>1,6m</w:t>
            </w:r>
            <w:r w:rsidRPr="006A397A">
              <w:rPr>
                <w:color w:val="auto"/>
                <w:szCs w:val="26"/>
                <w:vertAlign w:val="superscript"/>
                <w:lang w:val="en-SG"/>
              </w:rPr>
              <w:t>3</w:t>
            </w:r>
            <w:r w:rsidRPr="006A397A">
              <w:rPr>
                <w:color w:val="auto"/>
                <w:szCs w:val="26"/>
                <w:lang w:val="en-US" w:eastAsia="en-US"/>
              </w:rPr>
              <w:t xml:space="preserve"> ÷ 1,65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216967F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63C6791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502186E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4,80</w:t>
            </w:r>
          </w:p>
        </w:tc>
        <w:tc>
          <w:tcPr>
            <w:tcW w:w="773" w:type="dxa"/>
            <w:tcBorders>
              <w:top w:val="nil"/>
              <w:left w:val="nil"/>
              <w:bottom w:val="single" w:sz="4" w:space="0" w:color="auto"/>
              <w:right w:val="single" w:sz="4" w:space="0" w:color="auto"/>
            </w:tcBorders>
            <w:noWrap/>
            <w:vAlign w:val="center"/>
            <w:hideMark/>
          </w:tcPr>
          <w:p w14:paraId="31415AA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33FB9D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75</w:t>
            </w:r>
          </w:p>
        </w:tc>
        <w:tc>
          <w:tcPr>
            <w:tcW w:w="1253" w:type="dxa"/>
            <w:tcBorders>
              <w:top w:val="nil"/>
              <w:left w:val="nil"/>
              <w:bottom w:val="single" w:sz="4" w:space="0" w:color="auto"/>
              <w:right w:val="single" w:sz="4" w:space="0" w:color="auto"/>
            </w:tcBorders>
            <w:noWrap/>
            <w:vAlign w:val="center"/>
            <w:hideMark/>
          </w:tcPr>
          <w:p w14:paraId="2EC9730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14DB78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1D87229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1.362.509</w:t>
            </w:r>
          </w:p>
        </w:tc>
      </w:tr>
      <w:tr w:rsidR="006A397A" w:rsidRPr="006A397A" w14:paraId="4A4A50EB" w14:textId="77777777" w:rsidTr="00CE238B">
        <w:trPr>
          <w:trHeight w:val="612"/>
        </w:trPr>
        <w:tc>
          <w:tcPr>
            <w:tcW w:w="988" w:type="dxa"/>
            <w:tcBorders>
              <w:top w:val="nil"/>
              <w:left w:val="single" w:sz="4" w:space="0" w:color="auto"/>
              <w:bottom w:val="single" w:sz="4" w:space="0" w:color="auto"/>
              <w:right w:val="single" w:sz="4" w:space="0" w:color="auto"/>
            </w:tcBorders>
            <w:noWrap/>
            <w:vAlign w:val="center"/>
          </w:tcPr>
          <w:p w14:paraId="0EE150BE" w14:textId="75D84F72"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w:t>
            </w:r>
          </w:p>
        </w:tc>
        <w:tc>
          <w:tcPr>
            <w:tcW w:w="1559" w:type="dxa"/>
            <w:tcBorders>
              <w:top w:val="nil"/>
              <w:left w:val="nil"/>
              <w:bottom w:val="single" w:sz="4" w:space="0" w:color="auto"/>
              <w:right w:val="single" w:sz="4" w:space="0" w:color="auto"/>
            </w:tcBorders>
            <w:noWrap/>
            <w:vAlign w:val="center"/>
          </w:tcPr>
          <w:p w14:paraId="74E34437"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M101.0405</w:t>
            </w:r>
          </w:p>
        </w:tc>
        <w:tc>
          <w:tcPr>
            <w:tcW w:w="3402" w:type="dxa"/>
            <w:tcBorders>
              <w:top w:val="nil"/>
              <w:left w:val="nil"/>
              <w:bottom w:val="single" w:sz="4" w:space="0" w:color="auto"/>
              <w:right w:val="single" w:sz="4" w:space="0" w:color="auto"/>
            </w:tcBorders>
            <w:noWrap/>
            <w:vAlign w:val="center"/>
            <w:hideMark/>
          </w:tcPr>
          <w:p w14:paraId="4DBCDEDA"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2,30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61BE282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57188ED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642D441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4,40</w:t>
            </w:r>
          </w:p>
        </w:tc>
        <w:tc>
          <w:tcPr>
            <w:tcW w:w="773" w:type="dxa"/>
            <w:tcBorders>
              <w:top w:val="nil"/>
              <w:left w:val="nil"/>
              <w:bottom w:val="single" w:sz="4" w:space="0" w:color="auto"/>
              <w:right w:val="single" w:sz="4" w:space="0" w:color="auto"/>
            </w:tcBorders>
            <w:noWrap/>
            <w:vAlign w:val="center"/>
            <w:hideMark/>
          </w:tcPr>
          <w:p w14:paraId="379A331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1A6180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95</w:t>
            </w:r>
          </w:p>
        </w:tc>
        <w:tc>
          <w:tcPr>
            <w:tcW w:w="1253" w:type="dxa"/>
            <w:tcBorders>
              <w:top w:val="nil"/>
              <w:left w:val="nil"/>
              <w:bottom w:val="single" w:sz="4" w:space="0" w:color="auto"/>
              <w:right w:val="single" w:sz="4" w:space="0" w:color="auto"/>
            </w:tcBorders>
            <w:noWrap/>
            <w:vAlign w:val="center"/>
            <w:hideMark/>
          </w:tcPr>
          <w:p w14:paraId="4BF479E4"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CF5064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5EFDD11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1.769.175</w:t>
            </w:r>
          </w:p>
        </w:tc>
      </w:tr>
      <w:tr w:rsidR="006A397A" w:rsidRPr="006A397A" w14:paraId="6A2E689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00F15C0" w14:textId="066CCB8B"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23</w:t>
            </w:r>
          </w:p>
        </w:tc>
        <w:tc>
          <w:tcPr>
            <w:tcW w:w="1559" w:type="dxa"/>
            <w:tcBorders>
              <w:top w:val="nil"/>
              <w:left w:val="nil"/>
              <w:bottom w:val="single" w:sz="4" w:space="0" w:color="auto"/>
              <w:right w:val="single" w:sz="4" w:space="0" w:color="auto"/>
            </w:tcBorders>
            <w:noWrap/>
            <w:vAlign w:val="center"/>
          </w:tcPr>
          <w:p w14:paraId="7DC21A13"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M101.0406</w:t>
            </w:r>
          </w:p>
        </w:tc>
        <w:tc>
          <w:tcPr>
            <w:tcW w:w="3402" w:type="dxa"/>
            <w:tcBorders>
              <w:top w:val="nil"/>
              <w:left w:val="nil"/>
              <w:bottom w:val="single" w:sz="4" w:space="0" w:color="auto"/>
              <w:right w:val="single" w:sz="4" w:space="0" w:color="auto"/>
            </w:tcBorders>
            <w:noWrap/>
            <w:vAlign w:val="center"/>
            <w:hideMark/>
          </w:tcPr>
          <w:p w14:paraId="1A6F350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3,20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375122A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3EAA6E5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2B575F5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773" w:type="dxa"/>
            <w:tcBorders>
              <w:top w:val="nil"/>
              <w:left w:val="nil"/>
              <w:bottom w:val="single" w:sz="4" w:space="0" w:color="auto"/>
              <w:right w:val="single" w:sz="4" w:space="0" w:color="auto"/>
            </w:tcBorders>
            <w:noWrap/>
            <w:vAlign w:val="center"/>
            <w:hideMark/>
          </w:tcPr>
          <w:p w14:paraId="51F04EE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B0F379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134</w:t>
            </w:r>
          </w:p>
        </w:tc>
        <w:tc>
          <w:tcPr>
            <w:tcW w:w="1253" w:type="dxa"/>
            <w:tcBorders>
              <w:top w:val="nil"/>
              <w:left w:val="nil"/>
              <w:bottom w:val="single" w:sz="4" w:space="0" w:color="auto"/>
              <w:right w:val="single" w:sz="4" w:space="0" w:color="auto"/>
            </w:tcBorders>
            <w:noWrap/>
            <w:vAlign w:val="center"/>
            <w:hideMark/>
          </w:tcPr>
          <w:p w14:paraId="61D4E05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EAE674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43BDFA0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3.282.220</w:t>
            </w:r>
          </w:p>
        </w:tc>
      </w:tr>
      <w:tr w:rsidR="006A397A" w:rsidRPr="006A397A" w14:paraId="6293BC9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170291A" w14:textId="7EC43769"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16E58AA9"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M101.0500</w:t>
            </w:r>
          </w:p>
        </w:tc>
        <w:tc>
          <w:tcPr>
            <w:tcW w:w="3402" w:type="dxa"/>
            <w:tcBorders>
              <w:top w:val="nil"/>
              <w:left w:val="nil"/>
              <w:bottom w:val="single" w:sz="4" w:space="0" w:color="auto"/>
              <w:right w:val="single" w:sz="4" w:space="0" w:color="auto"/>
            </w:tcBorders>
            <w:noWrap/>
            <w:vAlign w:val="center"/>
            <w:hideMark/>
          </w:tcPr>
          <w:p w14:paraId="7F05426B"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ủi - công suất:</w:t>
            </w:r>
          </w:p>
        </w:tc>
        <w:tc>
          <w:tcPr>
            <w:tcW w:w="823" w:type="dxa"/>
            <w:tcBorders>
              <w:top w:val="nil"/>
              <w:left w:val="nil"/>
              <w:bottom w:val="single" w:sz="4" w:space="0" w:color="auto"/>
              <w:right w:val="single" w:sz="4" w:space="0" w:color="auto"/>
            </w:tcBorders>
            <w:vAlign w:val="center"/>
            <w:hideMark/>
          </w:tcPr>
          <w:p w14:paraId="07D1F896" w14:textId="38466CFF"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1D3A53C2" w14:textId="00D0547F"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1ABF4F8" w14:textId="53464827"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1CE1B07A" w14:textId="4A4AECF7"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193BFEC1" w14:textId="37719B25"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2DA90210" w14:textId="1C59A4FF"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7C0F262" w14:textId="361B9A36"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501F79E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5D6965AD"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8B73031" w14:textId="16C9422E"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w:t>
            </w:r>
          </w:p>
        </w:tc>
        <w:tc>
          <w:tcPr>
            <w:tcW w:w="1559" w:type="dxa"/>
            <w:tcBorders>
              <w:top w:val="nil"/>
              <w:left w:val="nil"/>
              <w:bottom w:val="single" w:sz="4" w:space="0" w:color="auto"/>
              <w:right w:val="single" w:sz="4" w:space="0" w:color="auto"/>
            </w:tcBorders>
            <w:noWrap/>
            <w:vAlign w:val="center"/>
            <w:hideMark/>
          </w:tcPr>
          <w:p w14:paraId="06C0B640"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M101.0501</w:t>
            </w:r>
          </w:p>
        </w:tc>
        <w:tc>
          <w:tcPr>
            <w:tcW w:w="3402" w:type="dxa"/>
            <w:tcBorders>
              <w:top w:val="nil"/>
              <w:left w:val="nil"/>
              <w:bottom w:val="single" w:sz="4" w:space="0" w:color="auto"/>
              <w:right w:val="single" w:sz="4" w:space="0" w:color="auto"/>
            </w:tcBorders>
            <w:noWrap/>
            <w:vAlign w:val="center"/>
            <w:hideMark/>
          </w:tcPr>
          <w:p w14:paraId="2A1C5EB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75 cv</w:t>
            </w:r>
          </w:p>
        </w:tc>
        <w:tc>
          <w:tcPr>
            <w:tcW w:w="823" w:type="dxa"/>
            <w:tcBorders>
              <w:top w:val="nil"/>
              <w:left w:val="nil"/>
              <w:bottom w:val="single" w:sz="4" w:space="0" w:color="auto"/>
              <w:right w:val="single" w:sz="4" w:space="0" w:color="auto"/>
            </w:tcBorders>
            <w:vAlign w:val="center"/>
            <w:hideMark/>
          </w:tcPr>
          <w:p w14:paraId="1D694A9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6B5EAB9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36" w:type="dxa"/>
            <w:tcBorders>
              <w:top w:val="nil"/>
              <w:left w:val="nil"/>
              <w:bottom w:val="single" w:sz="4" w:space="0" w:color="auto"/>
              <w:right w:val="single" w:sz="4" w:space="0" w:color="auto"/>
            </w:tcBorders>
            <w:vAlign w:val="center"/>
            <w:hideMark/>
          </w:tcPr>
          <w:p w14:paraId="29E89C1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6,00</w:t>
            </w:r>
          </w:p>
        </w:tc>
        <w:tc>
          <w:tcPr>
            <w:tcW w:w="773" w:type="dxa"/>
            <w:tcBorders>
              <w:top w:val="nil"/>
              <w:left w:val="nil"/>
              <w:bottom w:val="single" w:sz="4" w:space="0" w:color="auto"/>
              <w:right w:val="single" w:sz="4" w:space="0" w:color="auto"/>
            </w:tcBorders>
            <w:noWrap/>
            <w:vAlign w:val="center"/>
            <w:hideMark/>
          </w:tcPr>
          <w:p w14:paraId="5BB7E94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97C3B7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38</w:t>
            </w:r>
          </w:p>
        </w:tc>
        <w:tc>
          <w:tcPr>
            <w:tcW w:w="1253" w:type="dxa"/>
            <w:tcBorders>
              <w:top w:val="nil"/>
              <w:left w:val="nil"/>
              <w:bottom w:val="single" w:sz="4" w:space="0" w:color="auto"/>
              <w:right w:val="single" w:sz="4" w:space="0" w:color="auto"/>
            </w:tcBorders>
            <w:noWrap/>
            <w:vAlign w:val="center"/>
            <w:hideMark/>
          </w:tcPr>
          <w:p w14:paraId="6E02A17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5FA475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1D90F73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496.093</w:t>
            </w:r>
          </w:p>
        </w:tc>
      </w:tr>
      <w:tr w:rsidR="006A397A" w:rsidRPr="006A397A" w14:paraId="15F188B1"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F6E967C" w14:textId="41FC9868" w:rsidR="0007118D" w:rsidRPr="006A397A" w:rsidRDefault="009E4987" w:rsidP="00895358">
            <w:pPr>
              <w:pStyle w:val="BodyTextFirstIndent"/>
              <w:spacing w:before="60" w:after="60" w:line="240" w:lineRule="auto"/>
              <w:jc w:val="center"/>
              <w:rPr>
                <w:color w:val="auto"/>
                <w:szCs w:val="26"/>
                <w:lang w:val="en-SG"/>
              </w:rPr>
            </w:pPr>
            <w:r w:rsidRPr="006A397A">
              <w:rPr>
                <w:color w:val="auto"/>
                <w:szCs w:val="26"/>
                <w:lang w:val="en-SG"/>
              </w:rPr>
              <w:t>25</w:t>
            </w:r>
          </w:p>
        </w:tc>
        <w:tc>
          <w:tcPr>
            <w:tcW w:w="1559" w:type="dxa"/>
            <w:tcBorders>
              <w:top w:val="nil"/>
              <w:left w:val="nil"/>
              <w:bottom w:val="single" w:sz="4" w:space="0" w:color="auto"/>
              <w:right w:val="single" w:sz="4" w:space="0" w:color="auto"/>
            </w:tcBorders>
            <w:noWrap/>
            <w:vAlign w:val="center"/>
          </w:tcPr>
          <w:p w14:paraId="408FD775" w14:textId="77777777" w:rsidR="0007118D" w:rsidRPr="006A397A" w:rsidRDefault="0007118D" w:rsidP="00895358">
            <w:pPr>
              <w:pStyle w:val="BodyTextFirstIndent"/>
              <w:spacing w:before="60" w:after="60" w:line="240" w:lineRule="auto"/>
              <w:rPr>
                <w:color w:val="auto"/>
                <w:szCs w:val="26"/>
                <w:lang w:val="en-US"/>
              </w:rPr>
            </w:pPr>
            <w:r w:rsidRPr="006A397A">
              <w:rPr>
                <w:color w:val="auto"/>
                <w:szCs w:val="26"/>
                <w:lang w:val="en-US" w:eastAsia="en-US"/>
              </w:rPr>
              <w:t>M101.0502</w:t>
            </w:r>
          </w:p>
        </w:tc>
        <w:tc>
          <w:tcPr>
            <w:tcW w:w="3402" w:type="dxa"/>
            <w:tcBorders>
              <w:top w:val="nil"/>
              <w:left w:val="nil"/>
              <w:bottom w:val="single" w:sz="4" w:space="0" w:color="auto"/>
              <w:right w:val="single" w:sz="4" w:space="0" w:color="auto"/>
            </w:tcBorders>
            <w:noWrap/>
            <w:vAlign w:val="center"/>
          </w:tcPr>
          <w:p w14:paraId="6949771F" w14:textId="77777777" w:rsidR="0007118D" w:rsidRPr="006A397A" w:rsidRDefault="0007118D" w:rsidP="00895358">
            <w:pPr>
              <w:pStyle w:val="BodyTextFirstIndent"/>
              <w:spacing w:before="60" w:after="60" w:line="240" w:lineRule="auto"/>
              <w:jc w:val="left"/>
              <w:rPr>
                <w:color w:val="auto"/>
                <w:szCs w:val="26"/>
              </w:rPr>
            </w:pPr>
            <w:r w:rsidRPr="006A397A">
              <w:rPr>
                <w:color w:val="auto"/>
                <w:szCs w:val="26"/>
                <w:lang w:val="en-GB"/>
              </w:rPr>
              <w:t>100 cv</w:t>
            </w:r>
          </w:p>
        </w:tc>
        <w:tc>
          <w:tcPr>
            <w:tcW w:w="823" w:type="dxa"/>
            <w:tcBorders>
              <w:top w:val="nil"/>
              <w:left w:val="nil"/>
              <w:bottom w:val="single" w:sz="4" w:space="0" w:color="auto"/>
              <w:right w:val="single" w:sz="4" w:space="0" w:color="auto"/>
            </w:tcBorders>
            <w:vAlign w:val="center"/>
          </w:tcPr>
          <w:p w14:paraId="426BD560" w14:textId="77777777" w:rsidR="0007118D" w:rsidRPr="006A397A" w:rsidRDefault="0007118D" w:rsidP="00895358">
            <w:pPr>
              <w:pStyle w:val="BodyTextFirstIndent"/>
              <w:spacing w:before="60" w:after="60" w:line="240" w:lineRule="auto"/>
              <w:jc w:val="center"/>
              <w:rPr>
                <w:color w:val="auto"/>
                <w:szCs w:val="26"/>
              </w:rPr>
            </w:pPr>
            <w:r w:rsidRPr="006A397A">
              <w:rPr>
                <w:color w:val="auto"/>
                <w:szCs w:val="26"/>
              </w:rPr>
              <w:t>280</w:t>
            </w:r>
          </w:p>
        </w:tc>
        <w:tc>
          <w:tcPr>
            <w:tcW w:w="851" w:type="dxa"/>
            <w:tcBorders>
              <w:top w:val="nil"/>
              <w:left w:val="nil"/>
              <w:bottom w:val="single" w:sz="4" w:space="0" w:color="auto"/>
              <w:right w:val="single" w:sz="4" w:space="0" w:color="auto"/>
            </w:tcBorders>
            <w:vAlign w:val="center"/>
          </w:tcPr>
          <w:p w14:paraId="3DE59A0B" w14:textId="77777777" w:rsidR="0007118D" w:rsidRPr="006A397A" w:rsidRDefault="0007118D" w:rsidP="00895358">
            <w:pPr>
              <w:pStyle w:val="BodyTextFirstIndent"/>
              <w:spacing w:before="60" w:after="60" w:line="240" w:lineRule="auto"/>
              <w:jc w:val="center"/>
              <w:rPr>
                <w:color w:val="auto"/>
                <w:szCs w:val="26"/>
              </w:rPr>
            </w:pPr>
            <w:r w:rsidRPr="006A397A">
              <w:rPr>
                <w:color w:val="auto"/>
                <w:szCs w:val="26"/>
              </w:rPr>
              <w:t>1</w:t>
            </w:r>
            <w:r w:rsidRPr="006A397A">
              <w:rPr>
                <w:color w:val="auto"/>
                <w:szCs w:val="26"/>
                <w:lang w:val="en-GB"/>
              </w:rPr>
              <w:t>4</w:t>
            </w:r>
            <w:r w:rsidRPr="006A397A">
              <w:rPr>
                <w:color w:val="auto"/>
                <w:szCs w:val="26"/>
              </w:rPr>
              <w:t>,0</w:t>
            </w:r>
          </w:p>
        </w:tc>
        <w:tc>
          <w:tcPr>
            <w:tcW w:w="836" w:type="dxa"/>
            <w:tcBorders>
              <w:top w:val="nil"/>
              <w:left w:val="nil"/>
              <w:bottom w:val="single" w:sz="4" w:space="0" w:color="auto"/>
              <w:right w:val="single" w:sz="4" w:space="0" w:color="auto"/>
            </w:tcBorders>
            <w:vAlign w:val="center"/>
          </w:tcPr>
          <w:p w14:paraId="2C536D7E" w14:textId="77777777" w:rsidR="0007118D" w:rsidRPr="006A397A" w:rsidRDefault="0007118D" w:rsidP="00895358">
            <w:pPr>
              <w:pStyle w:val="BodyTextFirstIndent"/>
              <w:spacing w:before="60" w:after="60" w:line="240" w:lineRule="auto"/>
              <w:jc w:val="center"/>
              <w:rPr>
                <w:color w:val="auto"/>
                <w:szCs w:val="26"/>
              </w:rPr>
            </w:pPr>
            <w:r w:rsidRPr="006A397A">
              <w:rPr>
                <w:color w:val="auto"/>
                <w:szCs w:val="26"/>
                <w:lang w:val="en-GB"/>
              </w:rPr>
              <w:t>5</w:t>
            </w:r>
            <w:r w:rsidRPr="006A397A">
              <w:rPr>
                <w:color w:val="auto"/>
                <w:szCs w:val="26"/>
              </w:rPr>
              <w:t>,80</w:t>
            </w:r>
          </w:p>
        </w:tc>
        <w:tc>
          <w:tcPr>
            <w:tcW w:w="773" w:type="dxa"/>
            <w:tcBorders>
              <w:top w:val="nil"/>
              <w:left w:val="nil"/>
              <w:bottom w:val="single" w:sz="4" w:space="0" w:color="auto"/>
              <w:right w:val="single" w:sz="4" w:space="0" w:color="auto"/>
            </w:tcBorders>
            <w:noWrap/>
            <w:vAlign w:val="center"/>
          </w:tcPr>
          <w:p w14:paraId="179C37EB" w14:textId="77777777" w:rsidR="0007118D" w:rsidRPr="006A397A" w:rsidRDefault="0007118D" w:rsidP="00895358">
            <w:pPr>
              <w:pStyle w:val="BodyTextFirstIndent"/>
              <w:spacing w:before="60" w:after="60" w:line="240" w:lineRule="auto"/>
              <w:jc w:val="center"/>
              <w:rPr>
                <w:color w:val="auto"/>
                <w:szCs w:val="26"/>
              </w:rPr>
            </w:pPr>
            <w:r w:rsidRPr="006A397A">
              <w:rPr>
                <w:color w:val="auto"/>
                <w:szCs w:val="26"/>
              </w:rPr>
              <w:t>5</w:t>
            </w:r>
          </w:p>
        </w:tc>
        <w:tc>
          <w:tcPr>
            <w:tcW w:w="850" w:type="dxa"/>
            <w:tcBorders>
              <w:top w:val="nil"/>
              <w:left w:val="nil"/>
              <w:bottom w:val="single" w:sz="4" w:space="0" w:color="auto"/>
              <w:right w:val="nil"/>
            </w:tcBorders>
            <w:vAlign w:val="center"/>
          </w:tcPr>
          <w:p w14:paraId="5F19EE3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44</w:t>
            </w:r>
          </w:p>
        </w:tc>
        <w:tc>
          <w:tcPr>
            <w:tcW w:w="1253" w:type="dxa"/>
            <w:tcBorders>
              <w:top w:val="nil"/>
              <w:left w:val="nil"/>
              <w:bottom w:val="single" w:sz="4" w:space="0" w:color="auto"/>
              <w:right w:val="single" w:sz="4" w:space="0" w:color="auto"/>
            </w:tcBorders>
            <w:noWrap/>
            <w:vAlign w:val="center"/>
          </w:tcPr>
          <w:p w14:paraId="00D57906"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rPr>
              <w:t>lít diezel</w:t>
            </w:r>
          </w:p>
        </w:tc>
        <w:tc>
          <w:tcPr>
            <w:tcW w:w="2703" w:type="dxa"/>
            <w:tcBorders>
              <w:top w:val="nil"/>
              <w:left w:val="nil"/>
              <w:bottom w:val="single" w:sz="4" w:space="0" w:color="auto"/>
              <w:right w:val="single" w:sz="4" w:space="0" w:color="auto"/>
            </w:tcBorders>
            <w:vAlign w:val="center"/>
          </w:tcPr>
          <w:p w14:paraId="18908D02" w14:textId="77777777" w:rsidR="0007118D" w:rsidRPr="006A397A" w:rsidRDefault="0007118D" w:rsidP="00895358">
            <w:pPr>
              <w:pStyle w:val="BodyTextFirstIndent"/>
              <w:spacing w:before="60" w:after="60" w:line="240" w:lineRule="auto"/>
              <w:jc w:val="center"/>
              <w:rPr>
                <w:color w:val="auto"/>
                <w:szCs w:val="26"/>
              </w:rPr>
            </w:pPr>
            <w:r w:rsidRPr="006A397A">
              <w:rPr>
                <w:color w:val="auto"/>
                <w:szCs w:val="26"/>
              </w:rPr>
              <w:t>1x4/7</w:t>
            </w:r>
          </w:p>
        </w:tc>
        <w:tc>
          <w:tcPr>
            <w:tcW w:w="1431" w:type="dxa"/>
            <w:tcBorders>
              <w:top w:val="nil"/>
              <w:left w:val="nil"/>
              <w:bottom w:val="single" w:sz="4" w:space="0" w:color="auto"/>
              <w:right w:val="single" w:sz="4" w:space="0" w:color="auto"/>
            </w:tcBorders>
            <w:noWrap/>
            <w:vAlign w:val="center"/>
          </w:tcPr>
          <w:p w14:paraId="7C7E578C" w14:textId="77777777" w:rsidR="0007118D" w:rsidRPr="006A397A" w:rsidRDefault="0007118D" w:rsidP="00895358">
            <w:pPr>
              <w:pStyle w:val="BodyTextFirstIndent"/>
              <w:spacing w:before="60" w:after="60" w:line="240" w:lineRule="auto"/>
              <w:jc w:val="right"/>
              <w:rPr>
                <w:color w:val="auto"/>
                <w:szCs w:val="26"/>
                <w:lang w:val="en-GB"/>
              </w:rPr>
            </w:pPr>
            <w:r w:rsidRPr="006A397A">
              <w:rPr>
                <w:color w:val="auto"/>
                <w:szCs w:val="26"/>
                <w:lang w:val="en-GB"/>
              </w:rPr>
              <w:t>792</w:t>
            </w:r>
            <w:r w:rsidRPr="006A397A">
              <w:rPr>
                <w:color w:val="auto"/>
                <w:szCs w:val="26"/>
              </w:rPr>
              <w:t>.</w:t>
            </w:r>
            <w:r w:rsidRPr="006A397A">
              <w:rPr>
                <w:color w:val="auto"/>
                <w:szCs w:val="26"/>
                <w:lang w:val="en-GB"/>
              </w:rPr>
              <w:t>756</w:t>
            </w:r>
          </w:p>
        </w:tc>
      </w:tr>
      <w:tr w:rsidR="006A397A" w:rsidRPr="006A397A" w14:paraId="04EF1AF5"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E159CAE" w14:textId="126FA261"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w:t>
            </w:r>
          </w:p>
        </w:tc>
        <w:tc>
          <w:tcPr>
            <w:tcW w:w="1559" w:type="dxa"/>
            <w:tcBorders>
              <w:top w:val="nil"/>
              <w:left w:val="nil"/>
              <w:bottom w:val="single" w:sz="4" w:space="0" w:color="auto"/>
              <w:right w:val="single" w:sz="4" w:space="0" w:color="auto"/>
            </w:tcBorders>
            <w:noWrap/>
            <w:vAlign w:val="center"/>
          </w:tcPr>
          <w:p w14:paraId="4E28A9C2"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M101.0503</w:t>
            </w:r>
          </w:p>
        </w:tc>
        <w:tc>
          <w:tcPr>
            <w:tcW w:w="3402" w:type="dxa"/>
            <w:tcBorders>
              <w:top w:val="nil"/>
              <w:left w:val="nil"/>
              <w:bottom w:val="single" w:sz="4" w:space="0" w:color="auto"/>
              <w:right w:val="single" w:sz="4" w:space="0" w:color="auto"/>
            </w:tcBorders>
            <w:noWrap/>
            <w:vAlign w:val="center"/>
            <w:hideMark/>
          </w:tcPr>
          <w:p w14:paraId="09055CB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110 cv</w:t>
            </w:r>
          </w:p>
        </w:tc>
        <w:tc>
          <w:tcPr>
            <w:tcW w:w="823" w:type="dxa"/>
            <w:tcBorders>
              <w:top w:val="nil"/>
              <w:left w:val="nil"/>
              <w:bottom w:val="single" w:sz="4" w:space="0" w:color="auto"/>
              <w:right w:val="single" w:sz="4" w:space="0" w:color="auto"/>
            </w:tcBorders>
            <w:vAlign w:val="center"/>
            <w:hideMark/>
          </w:tcPr>
          <w:p w14:paraId="2DC24E7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124811D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71E1B90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5,80</w:t>
            </w:r>
          </w:p>
        </w:tc>
        <w:tc>
          <w:tcPr>
            <w:tcW w:w="773" w:type="dxa"/>
            <w:tcBorders>
              <w:top w:val="nil"/>
              <w:left w:val="nil"/>
              <w:bottom w:val="single" w:sz="4" w:space="0" w:color="auto"/>
              <w:right w:val="single" w:sz="4" w:space="0" w:color="auto"/>
            </w:tcBorders>
            <w:noWrap/>
            <w:vAlign w:val="center"/>
            <w:hideMark/>
          </w:tcPr>
          <w:p w14:paraId="7B8328E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1C572D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46</w:t>
            </w:r>
          </w:p>
        </w:tc>
        <w:tc>
          <w:tcPr>
            <w:tcW w:w="1253" w:type="dxa"/>
            <w:tcBorders>
              <w:top w:val="nil"/>
              <w:left w:val="nil"/>
              <w:bottom w:val="single" w:sz="4" w:space="0" w:color="auto"/>
              <w:right w:val="single" w:sz="4" w:space="0" w:color="auto"/>
            </w:tcBorders>
            <w:noWrap/>
            <w:vAlign w:val="center"/>
            <w:hideMark/>
          </w:tcPr>
          <w:p w14:paraId="3ED3C094"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C8FCE3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13E64B9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851.855</w:t>
            </w:r>
          </w:p>
        </w:tc>
      </w:tr>
      <w:tr w:rsidR="006A397A" w:rsidRPr="006A397A" w14:paraId="322CF5D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3E9CB78" w14:textId="5FB5197C"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w:t>
            </w:r>
          </w:p>
        </w:tc>
        <w:tc>
          <w:tcPr>
            <w:tcW w:w="1559" w:type="dxa"/>
            <w:tcBorders>
              <w:top w:val="nil"/>
              <w:left w:val="nil"/>
              <w:bottom w:val="single" w:sz="4" w:space="0" w:color="auto"/>
              <w:right w:val="single" w:sz="4" w:space="0" w:color="auto"/>
            </w:tcBorders>
            <w:noWrap/>
            <w:vAlign w:val="center"/>
          </w:tcPr>
          <w:p w14:paraId="1B2FA9B7"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M101.0504</w:t>
            </w:r>
          </w:p>
        </w:tc>
        <w:tc>
          <w:tcPr>
            <w:tcW w:w="3402" w:type="dxa"/>
            <w:tcBorders>
              <w:top w:val="nil"/>
              <w:left w:val="nil"/>
              <w:bottom w:val="single" w:sz="4" w:space="0" w:color="auto"/>
              <w:right w:val="single" w:sz="4" w:space="0" w:color="auto"/>
            </w:tcBorders>
            <w:noWrap/>
            <w:vAlign w:val="center"/>
            <w:hideMark/>
          </w:tcPr>
          <w:p w14:paraId="0E8E934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140 cv</w:t>
            </w:r>
          </w:p>
        </w:tc>
        <w:tc>
          <w:tcPr>
            <w:tcW w:w="823" w:type="dxa"/>
            <w:tcBorders>
              <w:top w:val="nil"/>
              <w:left w:val="nil"/>
              <w:bottom w:val="single" w:sz="4" w:space="0" w:color="auto"/>
              <w:right w:val="single" w:sz="4" w:space="0" w:color="auto"/>
            </w:tcBorders>
            <w:vAlign w:val="center"/>
            <w:hideMark/>
          </w:tcPr>
          <w:p w14:paraId="0EB483F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3E37D35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7EB4131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5,80</w:t>
            </w:r>
          </w:p>
        </w:tc>
        <w:tc>
          <w:tcPr>
            <w:tcW w:w="773" w:type="dxa"/>
            <w:tcBorders>
              <w:top w:val="nil"/>
              <w:left w:val="nil"/>
              <w:bottom w:val="single" w:sz="4" w:space="0" w:color="auto"/>
              <w:right w:val="single" w:sz="4" w:space="0" w:color="auto"/>
            </w:tcBorders>
            <w:noWrap/>
            <w:vAlign w:val="center"/>
            <w:hideMark/>
          </w:tcPr>
          <w:p w14:paraId="5D4E1D3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8C2E31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59</w:t>
            </w:r>
          </w:p>
        </w:tc>
        <w:tc>
          <w:tcPr>
            <w:tcW w:w="1253" w:type="dxa"/>
            <w:tcBorders>
              <w:top w:val="nil"/>
              <w:left w:val="nil"/>
              <w:bottom w:val="single" w:sz="4" w:space="0" w:color="auto"/>
              <w:right w:val="single" w:sz="4" w:space="0" w:color="auto"/>
            </w:tcBorders>
            <w:noWrap/>
            <w:vAlign w:val="center"/>
            <w:hideMark/>
          </w:tcPr>
          <w:p w14:paraId="078F316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B67889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6DF02E4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1.366.980</w:t>
            </w:r>
          </w:p>
        </w:tc>
      </w:tr>
      <w:tr w:rsidR="006A397A" w:rsidRPr="006A397A" w14:paraId="20A3D29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1E05064" w14:textId="419F975E"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w:t>
            </w:r>
          </w:p>
        </w:tc>
        <w:tc>
          <w:tcPr>
            <w:tcW w:w="1559" w:type="dxa"/>
            <w:tcBorders>
              <w:top w:val="nil"/>
              <w:left w:val="nil"/>
              <w:bottom w:val="single" w:sz="4" w:space="0" w:color="auto"/>
              <w:right w:val="single" w:sz="4" w:space="0" w:color="auto"/>
            </w:tcBorders>
            <w:noWrap/>
            <w:vAlign w:val="center"/>
          </w:tcPr>
          <w:p w14:paraId="1578B58B"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M101.0505</w:t>
            </w:r>
          </w:p>
        </w:tc>
        <w:tc>
          <w:tcPr>
            <w:tcW w:w="3402" w:type="dxa"/>
            <w:tcBorders>
              <w:top w:val="nil"/>
              <w:left w:val="nil"/>
              <w:bottom w:val="single" w:sz="4" w:space="0" w:color="auto"/>
              <w:right w:val="single" w:sz="4" w:space="0" w:color="auto"/>
            </w:tcBorders>
            <w:noWrap/>
            <w:vAlign w:val="center"/>
            <w:hideMark/>
          </w:tcPr>
          <w:p w14:paraId="52D9453A"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180 cv</w:t>
            </w:r>
          </w:p>
        </w:tc>
        <w:tc>
          <w:tcPr>
            <w:tcW w:w="823" w:type="dxa"/>
            <w:tcBorders>
              <w:top w:val="nil"/>
              <w:left w:val="nil"/>
              <w:bottom w:val="single" w:sz="4" w:space="0" w:color="auto"/>
              <w:right w:val="single" w:sz="4" w:space="0" w:color="auto"/>
            </w:tcBorders>
            <w:vAlign w:val="center"/>
            <w:hideMark/>
          </w:tcPr>
          <w:p w14:paraId="7441A79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15C7772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203282E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5,50</w:t>
            </w:r>
          </w:p>
        </w:tc>
        <w:tc>
          <w:tcPr>
            <w:tcW w:w="773" w:type="dxa"/>
            <w:tcBorders>
              <w:top w:val="nil"/>
              <w:left w:val="nil"/>
              <w:bottom w:val="single" w:sz="4" w:space="0" w:color="auto"/>
              <w:right w:val="single" w:sz="4" w:space="0" w:color="auto"/>
            </w:tcBorders>
            <w:noWrap/>
            <w:vAlign w:val="center"/>
            <w:hideMark/>
          </w:tcPr>
          <w:p w14:paraId="4CD4EE8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FCF684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76</w:t>
            </w:r>
          </w:p>
        </w:tc>
        <w:tc>
          <w:tcPr>
            <w:tcW w:w="1253" w:type="dxa"/>
            <w:tcBorders>
              <w:top w:val="nil"/>
              <w:left w:val="nil"/>
              <w:bottom w:val="single" w:sz="4" w:space="0" w:color="auto"/>
              <w:right w:val="single" w:sz="4" w:space="0" w:color="auto"/>
            </w:tcBorders>
            <w:noWrap/>
            <w:vAlign w:val="center"/>
            <w:hideMark/>
          </w:tcPr>
          <w:p w14:paraId="72DFCD8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EDC58D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3648C46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1.753.811</w:t>
            </w:r>
          </w:p>
        </w:tc>
      </w:tr>
      <w:tr w:rsidR="006A397A" w:rsidRPr="006A397A" w14:paraId="095FDB1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7D32B59" w14:textId="227ECB84"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w:t>
            </w:r>
          </w:p>
        </w:tc>
        <w:tc>
          <w:tcPr>
            <w:tcW w:w="1559" w:type="dxa"/>
            <w:tcBorders>
              <w:top w:val="nil"/>
              <w:left w:val="nil"/>
              <w:bottom w:val="single" w:sz="4" w:space="0" w:color="auto"/>
              <w:right w:val="single" w:sz="4" w:space="0" w:color="auto"/>
            </w:tcBorders>
            <w:noWrap/>
            <w:vAlign w:val="center"/>
          </w:tcPr>
          <w:p w14:paraId="0B32C12A"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M101.0506</w:t>
            </w:r>
          </w:p>
        </w:tc>
        <w:tc>
          <w:tcPr>
            <w:tcW w:w="3402" w:type="dxa"/>
            <w:tcBorders>
              <w:top w:val="nil"/>
              <w:left w:val="nil"/>
              <w:bottom w:val="single" w:sz="4" w:space="0" w:color="auto"/>
              <w:right w:val="single" w:sz="4" w:space="0" w:color="auto"/>
            </w:tcBorders>
            <w:noWrap/>
            <w:vAlign w:val="center"/>
            <w:hideMark/>
          </w:tcPr>
          <w:p w14:paraId="352914D7"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240 cv</w:t>
            </w:r>
          </w:p>
        </w:tc>
        <w:tc>
          <w:tcPr>
            <w:tcW w:w="823" w:type="dxa"/>
            <w:tcBorders>
              <w:top w:val="nil"/>
              <w:left w:val="nil"/>
              <w:bottom w:val="single" w:sz="4" w:space="0" w:color="auto"/>
              <w:right w:val="single" w:sz="4" w:space="0" w:color="auto"/>
            </w:tcBorders>
            <w:vAlign w:val="center"/>
            <w:hideMark/>
          </w:tcPr>
          <w:p w14:paraId="041158D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288B118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7A2CD39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5,20</w:t>
            </w:r>
          </w:p>
        </w:tc>
        <w:tc>
          <w:tcPr>
            <w:tcW w:w="773" w:type="dxa"/>
            <w:tcBorders>
              <w:top w:val="nil"/>
              <w:left w:val="nil"/>
              <w:bottom w:val="single" w:sz="4" w:space="0" w:color="auto"/>
              <w:right w:val="single" w:sz="4" w:space="0" w:color="auto"/>
            </w:tcBorders>
            <w:noWrap/>
            <w:vAlign w:val="center"/>
            <w:hideMark/>
          </w:tcPr>
          <w:p w14:paraId="24BF313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5D0A6B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94</w:t>
            </w:r>
          </w:p>
        </w:tc>
        <w:tc>
          <w:tcPr>
            <w:tcW w:w="1253" w:type="dxa"/>
            <w:tcBorders>
              <w:top w:val="nil"/>
              <w:left w:val="nil"/>
              <w:bottom w:val="single" w:sz="4" w:space="0" w:color="auto"/>
              <w:right w:val="single" w:sz="4" w:space="0" w:color="auto"/>
            </w:tcBorders>
            <w:noWrap/>
            <w:vAlign w:val="center"/>
            <w:hideMark/>
          </w:tcPr>
          <w:p w14:paraId="40994F44"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482BCC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3691907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2.203.242</w:t>
            </w:r>
          </w:p>
        </w:tc>
      </w:tr>
      <w:tr w:rsidR="006A397A" w:rsidRPr="006A397A" w14:paraId="6313FD65"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D65654A" w14:textId="77777777"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w:t>
            </w:r>
          </w:p>
        </w:tc>
        <w:tc>
          <w:tcPr>
            <w:tcW w:w="1559" w:type="dxa"/>
            <w:tcBorders>
              <w:top w:val="nil"/>
              <w:left w:val="nil"/>
              <w:bottom w:val="single" w:sz="4" w:space="0" w:color="auto"/>
              <w:right w:val="single" w:sz="4" w:space="0" w:color="auto"/>
            </w:tcBorders>
            <w:noWrap/>
            <w:vAlign w:val="center"/>
          </w:tcPr>
          <w:p w14:paraId="75EB907C"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M101.0507</w:t>
            </w:r>
          </w:p>
        </w:tc>
        <w:tc>
          <w:tcPr>
            <w:tcW w:w="3402" w:type="dxa"/>
            <w:tcBorders>
              <w:top w:val="nil"/>
              <w:left w:val="nil"/>
              <w:bottom w:val="single" w:sz="4" w:space="0" w:color="auto"/>
              <w:right w:val="single" w:sz="4" w:space="0" w:color="auto"/>
            </w:tcBorders>
            <w:noWrap/>
            <w:vAlign w:val="center"/>
            <w:hideMark/>
          </w:tcPr>
          <w:p w14:paraId="6912E59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320 cv</w:t>
            </w:r>
          </w:p>
        </w:tc>
        <w:tc>
          <w:tcPr>
            <w:tcW w:w="823" w:type="dxa"/>
            <w:tcBorders>
              <w:top w:val="nil"/>
              <w:left w:val="nil"/>
              <w:bottom w:val="single" w:sz="4" w:space="0" w:color="auto"/>
              <w:right w:val="single" w:sz="4" w:space="0" w:color="auto"/>
            </w:tcBorders>
            <w:vAlign w:val="center"/>
            <w:hideMark/>
          </w:tcPr>
          <w:p w14:paraId="14FFF94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3B0ADD9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2AE346D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6C226CC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FB47FC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125</w:t>
            </w:r>
          </w:p>
        </w:tc>
        <w:tc>
          <w:tcPr>
            <w:tcW w:w="1253" w:type="dxa"/>
            <w:tcBorders>
              <w:top w:val="nil"/>
              <w:left w:val="nil"/>
              <w:bottom w:val="single" w:sz="4" w:space="0" w:color="auto"/>
              <w:right w:val="single" w:sz="4" w:space="0" w:color="auto"/>
            </w:tcBorders>
            <w:noWrap/>
            <w:vAlign w:val="center"/>
            <w:hideMark/>
          </w:tcPr>
          <w:p w14:paraId="4A972C5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248CFC3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4FB4B86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3.710.784</w:t>
            </w:r>
          </w:p>
        </w:tc>
      </w:tr>
      <w:tr w:rsidR="006A397A" w:rsidRPr="006A397A" w14:paraId="43E56142"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0ECF6B1" w14:textId="06227544"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6DC0A676"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M101.0600</w:t>
            </w:r>
          </w:p>
        </w:tc>
        <w:tc>
          <w:tcPr>
            <w:tcW w:w="3402" w:type="dxa"/>
            <w:tcBorders>
              <w:top w:val="nil"/>
              <w:left w:val="nil"/>
              <w:bottom w:val="single" w:sz="4" w:space="0" w:color="auto"/>
              <w:right w:val="single" w:sz="4" w:space="0" w:color="auto"/>
            </w:tcBorders>
            <w:noWrap/>
            <w:vAlign w:val="center"/>
            <w:hideMark/>
          </w:tcPr>
          <w:p w14:paraId="12BEE59F"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cạp tự hành - dung tích thùng: </w:t>
            </w:r>
          </w:p>
        </w:tc>
        <w:tc>
          <w:tcPr>
            <w:tcW w:w="823" w:type="dxa"/>
            <w:tcBorders>
              <w:top w:val="nil"/>
              <w:left w:val="nil"/>
              <w:bottom w:val="single" w:sz="4" w:space="0" w:color="auto"/>
              <w:right w:val="single" w:sz="4" w:space="0" w:color="auto"/>
            </w:tcBorders>
            <w:vAlign w:val="center"/>
            <w:hideMark/>
          </w:tcPr>
          <w:p w14:paraId="407BB5D7" w14:textId="5BF7DFB5"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64FBD1F8" w14:textId="4F4E17A4"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2BB30145" w14:textId="01EDD635"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0D44764E" w14:textId="1C3F6AC0"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167B57B2" w14:textId="47EF03C5"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14DFF479" w14:textId="37707A01"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6EB29142" w14:textId="71053F3E"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537B7FD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43B0B1D3"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1D0F33F" w14:textId="6EEE9BC0"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31</w:t>
            </w:r>
          </w:p>
        </w:tc>
        <w:tc>
          <w:tcPr>
            <w:tcW w:w="1559" w:type="dxa"/>
            <w:tcBorders>
              <w:top w:val="nil"/>
              <w:left w:val="nil"/>
              <w:bottom w:val="single" w:sz="4" w:space="0" w:color="auto"/>
              <w:right w:val="single" w:sz="4" w:space="0" w:color="auto"/>
            </w:tcBorders>
            <w:noWrap/>
            <w:vAlign w:val="center"/>
            <w:hideMark/>
          </w:tcPr>
          <w:p w14:paraId="5810A2A9"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M101.0601</w:t>
            </w:r>
          </w:p>
        </w:tc>
        <w:tc>
          <w:tcPr>
            <w:tcW w:w="3402" w:type="dxa"/>
            <w:tcBorders>
              <w:top w:val="nil"/>
              <w:left w:val="nil"/>
              <w:bottom w:val="single" w:sz="4" w:space="0" w:color="auto"/>
              <w:right w:val="single" w:sz="4" w:space="0" w:color="auto"/>
            </w:tcBorders>
            <w:noWrap/>
            <w:vAlign w:val="center"/>
            <w:hideMark/>
          </w:tcPr>
          <w:p w14:paraId="113D010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9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6C5CC53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3E06320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0EBB3F1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4,20</w:t>
            </w:r>
          </w:p>
        </w:tc>
        <w:tc>
          <w:tcPr>
            <w:tcW w:w="773" w:type="dxa"/>
            <w:tcBorders>
              <w:top w:val="nil"/>
              <w:left w:val="nil"/>
              <w:bottom w:val="single" w:sz="4" w:space="0" w:color="auto"/>
              <w:right w:val="single" w:sz="4" w:space="0" w:color="auto"/>
            </w:tcBorders>
            <w:noWrap/>
            <w:vAlign w:val="center"/>
            <w:hideMark/>
          </w:tcPr>
          <w:p w14:paraId="407046C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E58DA1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132</w:t>
            </w:r>
          </w:p>
        </w:tc>
        <w:tc>
          <w:tcPr>
            <w:tcW w:w="1253" w:type="dxa"/>
            <w:tcBorders>
              <w:top w:val="nil"/>
              <w:left w:val="nil"/>
              <w:bottom w:val="single" w:sz="4" w:space="0" w:color="auto"/>
              <w:right w:val="single" w:sz="4" w:space="0" w:color="auto"/>
            </w:tcBorders>
            <w:noWrap/>
            <w:vAlign w:val="center"/>
            <w:hideMark/>
          </w:tcPr>
          <w:p w14:paraId="21B3D0B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A59E77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1x6/7</w:t>
            </w:r>
          </w:p>
        </w:tc>
        <w:tc>
          <w:tcPr>
            <w:tcW w:w="1431" w:type="dxa"/>
            <w:tcBorders>
              <w:top w:val="nil"/>
              <w:left w:val="nil"/>
              <w:bottom w:val="single" w:sz="4" w:space="0" w:color="auto"/>
              <w:right w:val="single" w:sz="4" w:space="0" w:color="auto"/>
            </w:tcBorders>
            <w:noWrap/>
            <w:vAlign w:val="center"/>
            <w:hideMark/>
          </w:tcPr>
          <w:p w14:paraId="3610F5C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1.727.900</w:t>
            </w:r>
          </w:p>
        </w:tc>
      </w:tr>
      <w:tr w:rsidR="006A397A" w:rsidRPr="006A397A" w14:paraId="5ADCCF7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CA2B4C8" w14:textId="5D958472"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32</w:t>
            </w:r>
          </w:p>
        </w:tc>
        <w:tc>
          <w:tcPr>
            <w:tcW w:w="1559" w:type="dxa"/>
            <w:tcBorders>
              <w:top w:val="nil"/>
              <w:left w:val="nil"/>
              <w:bottom w:val="single" w:sz="4" w:space="0" w:color="auto"/>
              <w:right w:val="single" w:sz="4" w:space="0" w:color="auto"/>
            </w:tcBorders>
            <w:noWrap/>
            <w:vAlign w:val="center"/>
            <w:hideMark/>
          </w:tcPr>
          <w:p w14:paraId="38FE4149"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M101.0602</w:t>
            </w:r>
          </w:p>
        </w:tc>
        <w:tc>
          <w:tcPr>
            <w:tcW w:w="3402" w:type="dxa"/>
            <w:tcBorders>
              <w:top w:val="nil"/>
              <w:left w:val="nil"/>
              <w:bottom w:val="single" w:sz="4" w:space="0" w:color="auto"/>
              <w:right w:val="single" w:sz="4" w:space="0" w:color="auto"/>
            </w:tcBorders>
            <w:noWrap/>
            <w:vAlign w:val="center"/>
            <w:hideMark/>
          </w:tcPr>
          <w:p w14:paraId="0D1B6544"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16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6F0889B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35980B2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24F15AC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773" w:type="dxa"/>
            <w:tcBorders>
              <w:top w:val="nil"/>
              <w:left w:val="nil"/>
              <w:bottom w:val="single" w:sz="4" w:space="0" w:color="auto"/>
              <w:right w:val="single" w:sz="4" w:space="0" w:color="auto"/>
            </w:tcBorders>
            <w:noWrap/>
            <w:vAlign w:val="center"/>
            <w:hideMark/>
          </w:tcPr>
          <w:p w14:paraId="5A35065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F414DB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154</w:t>
            </w:r>
          </w:p>
        </w:tc>
        <w:tc>
          <w:tcPr>
            <w:tcW w:w="1253" w:type="dxa"/>
            <w:tcBorders>
              <w:top w:val="nil"/>
              <w:left w:val="nil"/>
              <w:bottom w:val="single" w:sz="4" w:space="0" w:color="auto"/>
              <w:right w:val="single" w:sz="4" w:space="0" w:color="auto"/>
            </w:tcBorders>
            <w:noWrap/>
            <w:vAlign w:val="center"/>
            <w:hideMark/>
          </w:tcPr>
          <w:p w14:paraId="474E2C1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CFEF97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1x6/7</w:t>
            </w:r>
          </w:p>
        </w:tc>
        <w:tc>
          <w:tcPr>
            <w:tcW w:w="1431" w:type="dxa"/>
            <w:tcBorders>
              <w:top w:val="nil"/>
              <w:left w:val="nil"/>
              <w:bottom w:val="single" w:sz="4" w:space="0" w:color="auto"/>
              <w:right w:val="single" w:sz="4" w:space="0" w:color="auto"/>
            </w:tcBorders>
            <w:noWrap/>
            <w:vAlign w:val="center"/>
            <w:hideMark/>
          </w:tcPr>
          <w:p w14:paraId="7CB585D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2.631.577</w:t>
            </w:r>
          </w:p>
        </w:tc>
      </w:tr>
      <w:tr w:rsidR="006A397A" w:rsidRPr="006A397A" w14:paraId="2B365FD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40EF465" w14:textId="4C06E2CE"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33</w:t>
            </w:r>
          </w:p>
        </w:tc>
        <w:tc>
          <w:tcPr>
            <w:tcW w:w="1559" w:type="dxa"/>
            <w:tcBorders>
              <w:top w:val="nil"/>
              <w:left w:val="nil"/>
              <w:bottom w:val="single" w:sz="4" w:space="0" w:color="auto"/>
              <w:right w:val="single" w:sz="4" w:space="0" w:color="auto"/>
            </w:tcBorders>
            <w:noWrap/>
            <w:vAlign w:val="center"/>
            <w:hideMark/>
          </w:tcPr>
          <w:p w14:paraId="2CC2B86F"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M101.0603</w:t>
            </w:r>
          </w:p>
        </w:tc>
        <w:tc>
          <w:tcPr>
            <w:tcW w:w="3402" w:type="dxa"/>
            <w:tcBorders>
              <w:top w:val="nil"/>
              <w:left w:val="nil"/>
              <w:bottom w:val="single" w:sz="4" w:space="0" w:color="auto"/>
              <w:right w:val="single" w:sz="4" w:space="0" w:color="auto"/>
            </w:tcBorders>
            <w:noWrap/>
            <w:vAlign w:val="center"/>
            <w:hideMark/>
          </w:tcPr>
          <w:p w14:paraId="452A49D3"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25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025EF2C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0F948EF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513C747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773" w:type="dxa"/>
            <w:tcBorders>
              <w:top w:val="nil"/>
              <w:left w:val="nil"/>
              <w:bottom w:val="single" w:sz="4" w:space="0" w:color="auto"/>
              <w:right w:val="single" w:sz="4" w:space="0" w:color="auto"/>
            </w:tcBorders>
            <w:noWrap/>
            <w:vAlign w:val="center"/>
            <w:hideMark/>
          </w:tcPr>
          <w:p w14:paraId="174BE91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6391F1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182</w:t>
            </w:r>
          </w:p>
        </w:tc>
        <w:tc>
          <w:tcPr>
            <w:tcW w:w="1253" w:type="dxa"/>
            <w:tcBorders>
              <w:top w:val="nil"/>
              <w:left w:val="nil"/>
              <w:bottom w:val="single" w:sz="4" w:space="0" w:color="auto"/>
              <w:right w:val="single" w:sz="4" w:space="0" w:color="auto"/>
            </w:tcBorders>
            <w:noWrap/>
            <w:vAlign w:val="center"/>
            <w:hideMark/>
          </w:tcPr>
          <w:p w14:paraId="686AC777"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637301B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1x6/7</w:t>
            </w:r>
          </w:p>
        </w:tc>
        <w:tc>
          <w:tcPr>
            <w:tcW w:w="1431" w:type="dxa"/>
            <w:tcBorders>
              <w:top w:val="nil"/>
              <w:left w:val="nil"/>
              <w:bottom w:val="single" w:sz="4" w:space="0" w:color="auto"/>
              <w:right w:val="single" w:sz="4" w:space="0" w:color="auto"/>
            </w:tcBorders>
            <w:noWrap/>
            <w:vAlign w:val="center"/>
            <w:hideMark/>
          </w:tcPr>
          <w:p w14:paraId="4E15890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3.289.328</w:t>
            </w:r>
          </w:p>
        </w:tc>
      </w:tr>
      <w:tr w:rsidR="006A397A" w:rsidRPr="006A397A" w14:paraId="6C3E9B4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00822A2" w14:textId="1407BEE7"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33258508"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M101.0700</w:t>
            </w:r>
          </w:p>
        </w:tc>
        <w:tc>
          <w:tcPr>
            <w:tcW w:w="3402" w:type="dxa"/>
            <w:tcBorders>
              <w:top w:val="nil"/>
              <w:left w:val="nil"/>
              <w:bottom w:val="single" w:sz="4" w:space="0" w:color="auto"/>
              <w:right w:val="single" w:sz="4" w:space="0" w:color="auto"/>
            </w:tcBorders>
            <w:noWrap/>
            <w:vAlign w:val="center"/>
            <w:hideMark/>
          </w:tcPr>
          <w:p w14:paraId="416D5820"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san tự hành - công suất:</w:t>
            </w:r>
          </w:p>
        </w:tc>
        <w:tc>
          <w:tcPr>
            <w:tcW w:w="823" w:type="dxa"/>
            <w:tcBorders>
              <w:top w:val="nil"/>
              <w:left w:val="nil"/>
              <w:bottom w:val="single" w:sz="4" w:space="0" w:color="auto"/>
              <w:right w:val="single" w:sz="4" w:space="0" w:color="auto"/>
            </w:tcBorders>
            <w:vAlign w:val="center"/>
            <w:hideMark/>
          </w:tcPr>
          <w:p w14:paraId="1ADAA3C3" w14:textId="71582747"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50C9250A" w14:textId="5DE7D570"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4F9EC91F" w14:textId="21F41343"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199697F6" w14:textId="2B93C88F"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415068D9" w14:textId="5F81D9E8"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44D31450" w14:textId="13918FD2"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0BF25D7" w14:textId="52472C67"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701B8EB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2C6F9C85" w14:textId="77777777" w:rsidTr="00CE238B">
        <w:trPr>
          <w:trHeight w:val="750"/>
        </w:trPr>
        <w:tc>
          <w:tcPr>
            <w:tcW w:w="988" w:type="dxa"/>
            <w:tcBorders>
              <w:top w:val="nil"/>
              <w:left w:val="single" w:sz="4" w:space="0" w:color="auto"/>
              <w:bottom w:val="single" w:sz="4" w:space="0" w:color="auto"/>
              <w:right w:val="single" w:sz="4" w:space="0" w:color="auto"/>
            </w:tcBorders>
            <w:noWrap/>
            <w:vAlign w:val="center"/>
          </w:tcPr>
          <w:p w14:paraId="38D7F7CB" w14:textId="3F37D287"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34</w:t>
            </w:r>
          </w:p>
        </w:tc>
        <w:tc>
          <w:tcPr>
            <w:tcW w:w="1559" w:type="dxa"/>
            <w:tcBorders>
              <w:top w:val="nil"/>
              <w:left w:val="nil"/>
              <w:bottom w:val="single" w:sz="4" w:space="0" w:color="auto"/>
              <w:right w:val="single" w:sz="4" w:space="0" w:color="auto"/>
            </w:tcBorders>
            <w:noWrap/>
            <w:vAlign w:val="center"/>
            <w:hideMark/>
          </w:tcPr>
          <w:p w14:paraId="5049EA1B"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M101.0701</w:t>
            </w:r>
          </w:p>
        </w:tc>
        <w:tc>
          <w:tcPr>
            <w:tcW w:w="3402" w:type="dxa"/>
            <w:tcBorders>
              <w:top w:val="nil"/>
              <w:left w:val="nil"/>
              <w:bottom w:val="single" w:sz="4" w:space="0" w:color="auto"/>
              <w:right w:val="single" w:sz="4" w:space="0" w:color="auto"/>
            </w:tcBorders>
            <w:noWrap/>
            <w:vAlign w:val="center"/>
            <w:hideMark/>
          </w:tcPr>
          <w:p w14:paraId="3EA6F2F6"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110 cv</w:t>
            </w:r>
          </w:p>
        </w:tc>
        <w:tc>
          <w:tcPr>
            <w:tcW w:w="823" w:type="dxa"/>
            <w:tcBorders>
              <w:top w:val="nil"/>
              <w:left w:val="nil"/>
              <w:bottom w:val="single" w:sz="4" w:space="0" w:color="auto"/>
              <w:right w:val="single" w:sz="4" w:space="0" w:color="auto"/>
            </w:tcBorders>
            <w:vAlign w:val="center"/>
            <w:hideMark/>
          </w:tcPr>
          <w:p w14:paraId="25C3A97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851" w:type="dxa"/>
            <w:tcBorders>
              <w:top w:val="nil"/>
              <w:left w:val="nil"/>
              <w:bottom w:val="single" w:sz="4" w:space="0" w:color="auto"/>
              <w:right w:val="single" w:sz="4" w:space="0" w:color="auto"/>
            </w:tcBorders>
            <w:vAlign w:val="center"/>
            <w:hideMark/>
          </w:tcPr>
          <w:p w14:paraId="5E4871B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1C3EC07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3,60</w:t>
            </w:r>
          </w:p>
        </w:tc>
        <w:tc>
          <w:tcPr>
            <w:tcW w:w="773" w:type="dxa"/>
            <w:tcBorders>
              <w:top w:val="nil"/>
              <w:left w:val="nil"/>
              <w:bottom w:val="single" w:sz="4" w:space="0" w:color="auto"/>
              <w:right w:val="single" w:sz="4" w:space="0" w:color="auto"/>
            </w:tcBorders>
            <w:noWrap/>
            <w:vAlign w:val="center"/>
            <w:hideMark/>
          </w:tcPr>
          <w:p w14:paraId="2E6A3FF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D23C88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39</w:t>
            </w:r>
          </w:p>
        </w:tc>
        <w:tc>
          <w:tcPr>
            <w:tcW w:w="1253" w:type="dxa"/>
            <w:tcBorders>
              <w:top w:val="nil"/>
              <w:left w:val="nil"/>
              <w:bottom w:val="single" w:sz="4" w:space="0" w:color="auto"/>
              <w:right w:val="single" w:sz="4" w:space="0" w:color="auto"/>
            </w:tcBorders>
            <w:noWrap/>
            <w:vAlign w:val="center"/>
            <w:hideMark/>
          </w:tcPr>
          <w:p w14:paraId="20D1DEC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2E5C676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29F80F4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1.022.799</w:t>
            </w:r>
          </w:p>
        </w:tc>
      </w:tr>
      <w:tr w:rsidR="006A397A" w:rsidRPr="006A397A" w14:paraId="09F50E66" w14:textId="77777777" w:rsidTr="00CE238B">
        <w:trPr>
          <w:trHeight w:val="750"/>
        </w:trPr>
        <w:tc>
          <w:tcPr>
            <w:tcW w:w="988" w:type="dxa"/>
            <w:tcBorders>
              <w:top w:val="nil"/>
              <w:left w:val="single" w:sz="4" w:space="0" w:color="auto"/>
              <w:bottom w:val="single" w:sz="4" w:space="0" w:color="auto"/>
              <w:right w:val="single" w:sz="4" w:space="0" w:color="auto"/>
            </w:tcBorders>
            <w:noWrap/>
            <w:vAlign w:val="center"/>
          </w:tcPr>
          <w:p w14:paraId="50D45FD9" w14:textId="5B9448C7"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w:t>
            </w:r>
          </w:p>
        </w:tc>
        <w:tc>
          <w:tcPr>
            <w:tcW w:w="1559" w:type="dxa"/>
            <w:tcBorders>
              <w:top w:val="nil"/>
              <w:left w:val="nil"/>
              <w:bottom w:val="single" w:sz="4" w:space="0" w:color="auto"/>
              <w:right w:val="single" w:sz="4" w:space="0" w:color="auto"/>
            </w:tcBorders>
            <w:noWrap/>
            <w:vAlign w:val="center"/>
            <w:hideMark/>
          </w:tcPr>
          <w:p w14:paraId="7E6DF73F"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M101.0702</w:t>
            </w:r>
          </w:p>
        </w:tc>
        <w:tc>
          <w:tcPr>
            <w:tcW w:w="3402" w:type="dxa"/>
            <w:tcBorders>
              <w:top w:val="nil"/>
              <w:left w:val="nil"/>
              <w:bottom w:val="single" w:sz="4" w:space="0" w:color="auto"/>
              <w:right w:val="single" w:sz="4" w:space="0" w:color="auto"/>
            </w:tcBorders>
            <w:noWrap/>
            <w:vAlign w:val="center"/>
            <w:hideMark/>
          </w:tcPr>
          <w:p w14:paraId="5BB32FE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140 cv</w:t>
            </w:r>
          </w:p>
        </w:tc>
        <w:tc>
          <w:tcPr>
            <w:tcW w:w="823" w:type="dxa"/>
            <w:tcBorders>
              <w:top w:val="nil"/>
              <w:left w:val="nil"/>
              <w:bottom w:val="single" w:sz="4" w:space="0" w:color="auto"/>
              <w:right w:val="single" w:sz="4" w:space="0" w:color="auto"/>
            </w:tcBorders>
            <w:vAlign w:val="center"/>
            <w:hideMark/>
          </w:tcPr>
          <w:p w14:paraId="0441D99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851" w:type="dxa"/>
            <w:tcBorders>
              <w:top w:val="nil"/>
              <w:left w:val="nil"/>
              <w:bottom w:val="single" w:sz="4" w:space="0" w:color="auto"/>
              <w:right w:val="single" w:sz="4" w:space="0" w:color="auto"/>
            </w:tcBorders>
            <w:vAlign w:val="center"/>
            <w:hideMark/>
          </w:tcPr>
          <w:p w14:paraId="6D44FE1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0AD4DE2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3,08</w:t>
            </w:r>
          </w:p>
        </w:tc>
        <w:tc>
          <w:tcPr>
            <w:tcW w:w="773" w:type="dxa"/>
            <w:tcBorders>
              <w:top w:val="nil"/>
              <w:left w:val="nil"/>
              <w:bottom w:val="single" w:sz="4" w:space="0" w:color="auto"/>
              <w:right w:val="single" w:sz="4" w:space="0" w:color="auto"/>
            </w:tcBorders>
            <w:vAlign w:val="center"/>
            <w:hideMark/>
          </w:tcPr>
          <w:p w14:paraId="235C16C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EE28D2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44</w:t>
            </w:r>
          </w:p>
        </w:tc>
        <w:tc>
          <w:tcPr>
            <w:tcW w:w="1253" w:type="dxa"/>
            <w:tcBorders>
              <w:top w:val="nil"/>
              <w:left w:val="nil"/>
              <w:bottom w:val="single" w:sz="4" w:space="0" w:color="auto"/>
              <w:right w:val="single" w:sz="4" w:space="0" w:color="auto"/>
            </w:tcBorders>
            <w:noWrap/>
            <w:vAlign w:val="center"/>
            <w:hideMark/>
          </w:tcPr>
          <w:p w14:paraId="744D3E1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25327E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5B2DDFF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1.370.764</w:t>
            </w:r>
          </w:p>
        </w:tc>
      </w:tr>
      <w:tr w:rsidR="006A397A" w:rsidRPr="006A397A" w14:paraId="53D5BD10" w14:textId="77777777" w:rsidTr="00CE238B">
        <w:trPr>
          <w:trHeight w:val="750"/>
        </w:trPr>
        <w:tc>
          <w:tcPr>
            <w:tcW w:w="988" w:type="dxa"/>
            <w:tcBorders>
              <w:top w:val="nil"/>
              <w:left w:val="single" w:sz="4" w:space="0" w:color="auto"/>
              <w:bottom w:val="single" w:sz="4" w:space="0" w:color="auto"/>
              <w:right w:val="single" w:sz="4" w:space="0" w:color="auto"/>
            </w:tcBorders>
            <w:noWrap/>
            <w:vAlign w:val="center"/>
          </w:tcPr>
          <w:p w14:paraId="19361D79" w14:textId="62B8DBEC"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36</w:t>
            </w:r>
          </w:p>
        </w:tc>
        <w:tc>
          <w:tcPr>
            <w:tcW w:w="1559" w:type="dxa"/>
            <w:tcBorders>
              <w:top w:val="nil"/>
              <w:left w:val="nil"/>
              <w:bottom w:val="single" w:sz="4" w:space="0" w:color="auto"/>
              <w:right w:val="single" w:sz="4" w:space="0" w:color="auto"/>
            </w:tcBorders>
            <w:noWrap/>
            <w:vAlign w:val="center"/>
            <w:hideMark/>
          </w:tcPr>
          <w:p w14:paraId="4C156A32"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M101.0703</w:t>
            </w:r>
          </w:p>
        </w:tc>
        <w:tc>
          <w:tcPr>
            <w:tcW w:w="3402" w:type="dxa"/>
            <w:tcBorders>
              <w:top w:val="nil"/>
              <w:left w:val="nil"/>
              <w:bottom w:val="single" w:sz="4" w:space="0" w:color="auto"/>
              <w:right w:val="single" w:sz="4" w:space="0" w:color="auto"/>
            </w:tcBorders>
            <w:noWrap/>
            <w:vAlign w:val="center"/>
            <w:hideMark/>
          </w:tcPr>
          <w:p w14:paraId="6C97E5B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180 cv</w:t>
            </w:r>
          </w:p>
        </w:tc>
        <w:tc>
          <w:tcPr>
            <w:tcW w:w="823" w:type="dxa"/>
            <w:tcBorders>
              <w:top w:val="nil"/>
              <w:left w:val="nil"/>
              <w:bottom w:val="single" w:sz="4" w:space="0" w:color="auto"/>
              <w:right w:val="single" w:sz="4" w:space="0" w:color="auto"/>
            </w:tcBorders>
            <w:vAlign w:val="center"/>
            <w:hideMark/>
          </w:tcPr>
          <w:p w14:paraId="1A5395D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13A8FBC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54CEE4F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3,10</w:t>
            </w:r>
          </w:p>
        </w:tc>
        <w:tc>
          <w:tcPr>
            <w:tcW w:w="773" w:type="dxa"/>
            <w:tcBorders>
              <w:top w:val="nil"/>
              <w:left w:val="nil"/>
              <w:bottom w:val="single" w:sz="4" w:space="0" w:color="auto"/>
              <w:right w:val="single" w:sz="4" w:space="0" w:color="auto"/>
            </w:tcBorders>
            <w:noWrap/>
            <w:vAlign w:val="center"/>
            <w:hideMark/>
          </w:tcPr>
          <w:p w14:paraId="2033C1D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CA0E9B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54</w:t>
            </w:r>
          </w:p>
        </w:tc>
        <w:tc>
          <w:tcPr>
            <w:tcW w:w="1253" w:type="dxa"/>
            <w:tcBorders>
              <w:top w:val="nil"/>
              <w:left w:val="nil"/>
              <w:bottom w:val="single" w:sz="4" w:space="0" w:color="auto"/>
              <w:right w:val="single" w:sz="4" w:space="0" w:color="auto"/>
            </w:tcBorders>
            <w:noWrap/>
            <w:vAlign w:val="center"/>
            <w:hideMark/>
          </w:tcPr>
          <w:p w14:paraId="4433E92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685446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119D1FB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1.713.454</w:t>
            </w:r>
          </w:p>
        </w:tc>
      </w:tr>
      <w:tr w:rsidR="006A397A" w:rsidRPr="006A397A" w14:paraId="5E1DFB6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9C30101" w14:textId="43E5AE79"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590A564F"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M101.0800</w:t>
            </w:r>
          </w:p>
        </w:tc>
        <w:tc>
          <w:tcPr>
            <w:tcW w:w="3402" w:type="dxa"/>
            <w:tcBorders>
              <w:top w:val="nil"/>
              <w:left w:val="nil"/>
              <w:bottom w:val="single" w:sz="4" w:space="0" w:color="auto"/>
              <w:right w:val="single" w:sz="4" w:space="0" w:color="auto"/>
            </w:tcBorders>
            <w:noWrap/>
            <w:vAlign w:val="center"/>
            <w:hideMark/>
          </w:tcPr>
          <w:p w14:paraId="7C9DF175"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đầm đất cầm tay - trọng lượng: </w:t>
            </w:r>
          </w:p>
        </w:tc>
        <w:tc>
          <w:tcPr>
            <w:tcW w:w="823" w:type="dxa"/>
            <w:tcBorders>
              <w:top w:val="nil"/>
              <w:left w:val="nil"/>
              <w:bottom w:val="single" w:sz="4" w:space="0" w:color="auto"/>
              <w:right w:val="single" w:sz="4" w:space="0" w:color="auto"/>
            </w:tcBorders>
            <w:vAlign w:val="center"/>
            <w:hideMark/>
          </w:tcPr>
          <w:p w14:paraId="524510C3" w14:textId="0F7F3F57"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3EA0DB09" w14:textId="1FADB0DE"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3BFFCC13" w14:textId="6566FA54"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5F44CCA4" w14:textId="3A9E65DF"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6D6BA450" w14:textId="69B6F16E"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558B911D" w14:textId="2A58E580"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664AEFB5" w14:textId="2F691F7D"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63DADB5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3DC35CFA"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3F42E4AE" w14:textId="68D9E092"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37</w:t>
            </w:r>
          </w:p>
        </w:tc>
        <w:tc>
          <w:tcPr>
            <w:tcW w:w="1559" w:type="dxa"/>
            <w:tcBorders>
              <w:top w:val="nil"/>
              <w:left w:val="nil"/>
              <w:bottom w:val="single" w:sz="4" w:space="0" w:color="auto"/>
              <w:right w:val="single" w:sz="4" w:space="0" w:color="auto"/>
            </w:tcBorders>
            <w:noWrap/>
            <w:vAlign w:val="center"/>
            <w:hideMark/>
          </w:tcPr>
          <w:p w14:paraId="044BB285"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M101.0801</w:t>
            </w:r>
          </w:p>
        </w:tc>
        <w:tc>
          <w:tcPr>
            <w:tcW w:w="3402" w:type="dxa"/>
            <w:tcBorders>
              <w:top w:val="nil"/>
              <w:left w:val="nil"/>
              <w:bottom w:val="single" w:sz="4" w:space="0" w:color="auto"/>
              <w:right w:val="single" w:sz="4" w:space="0" w:color="auto"/>
            </w:tcBorders>
            <w:noWrap/>
            <w:vAlign w:val="center"/>
            <w:hideMark/>
          </w:tcPr>
          <w:p w14:paraId="670C3A7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50 kg</w:t>
            </w:r>
          </w:p>
        </w:tc>
        <w:tc>
          <w:tcPr>
            <w:tcW w:w="823" w:type="dxa"/>
            <w:tcBorders>
              <w:top w:val="nil"/>
              <w:left w:val="nil"/>
              <w:bottom w:val="single" w:sz="4" w:space="0" w:color="auto"/>
              <w:right w:val="single" w:sz="4" w:space="0" w:color="auto"/>
            </w:tcBorders>
            <w:vAlign w:val="center"/>
            <w:hideMark/>
          </w:tcPr>
          <w:p w14:paraId="5B2C7A4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545C618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36" w:type="dxa"/>
            <w:tcBorders>
              <w:top w:val="nil"/>
              <w:left w:val="nil"/>
              <w:bottom w:val="single" w:sz="4" w:space="0" w:color="auto"/>
              <w:right w:val="single" w:sz="4" w:space="0" w:color="auto"/>
            </w:tcBorders>
            <w:vAlign w:val="center"/>
            <w:hideMark/>
          </w:tcPr>
          <w:p w14:paraId="7715EFB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5,40</w:t>
            </w:r>
          </w:p>
        </w:tc>
        <w:tc>
          <w:tcPr>
            <w:tcW w:w="773" w:type="dxa"/>
            <w:tcBorders>
              <w:top w:val="nil"/>
              <w:left w:val="nil"/>
              <w:bottom w:val="single" w:sz="4" w:space="0" w:color="auto"/>
              <w:right w:val="single" w:sz="4" w:space="0" w:color="auto"/>
            </w:tcBorders>
            <w:noWrap/>
            <w:vAlign w:val="center"/>
            <w:hideMark/>
          </w:tcPr>
          <w:p w14:paraId="1F9A863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061AD48E"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w:t>
            </w:r>
          </w:p>
        </w:tc>
        <w:tc>
          <w:tcPr>
            <w:tcW w:w="1253" w:type="dxa"/>
            <w:tcBorders>
              <w:top w:val="nil"/>
              <w:left w:val="nil"/>
              <w:bottom w:val="single" w:sz="4" w:space="0" w:color="auto"/>
              <w:right w:val="single" w:sz="4" w:space="0" w:color="auto"/>
            </w:tcBorders>
            <w:noWrap/>
            <w:vAlign w:val="center"/>
            <w:hideMark/>
          </w:tcPr>
          <w:p w14:paraId="4E58FB64"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lít xăng</w:t>
            </w:r>
          </w:p>
        </w:tc>
        <w:tc>
          <w:tcPr>
            <w:tcW w:w="2703" w:type="dxa"/>
            <w:tcBorders>
              <w:top w:val="nil"/>
              <w:left w:val="nil"/>
              <w:bottom w:val="single" w:sz="4" w:space="0" w:color="auto"/>
              <w:right w:val="single" w:sz="4" w:space="0" w:color="auto"/>
            </w:tcBorders>
            <w:vAlign w:val="center"/>
            <w:hideMark/>
          </w:tcPr>
          <w:p w14:paraId="46B100D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0F795BC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26.484</w:t>
            </w:r>
          </w:p>
        </w:tc>
      </w:tr>
      <w:tr w:rsidR="006A397A" w:rsidRPr="006A397A" w14:paraId="4FCEA6CE"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0AD2C1AF" w14:textId="09893A34"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38</w:t>
            </w:r>
          </w:p>
        </w:tc>
        <w:tc>
          <w:tcPr>
            <w:tcW w:w="1559" w:type="dxa"/>
            <w:tcBorders>
              <w:top w:val="nil"/>
              <w:left w:val="nil"/>
              <w:bottom w:val="single" w:sz="4" w:space="0" w:color="auto"/>
              <w:right w:val="single" w:sz="4" w:space="0" w:color="auto"/>
            </w:tcBorders>
            <w:noWrap/>
            <w:vAlign w:val="center"/>
            <w:hideMark/>
          </w:tcPr>
          <w:p w14:paraId="525D0867"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M101.0802</w:t>
            </w:r>
          </w:p>
        </w:tc>
        <w:tc>
          <w:tcPr>
            <w:tcW w:w="3402" w:type="dxa"/>
            <w:tcBorders>
              <w:top w:val="nil"/>
              <w:left w:val="nil"/>
              <w:bottom w:val="single" w:sz="4" w:space="0" w:color="auto"/>
              <w:right w:val="single" w:sz="4" w:space="0" w:color="auto"/>
            </w:tcBorders>
            <w:noWrap/>
            <w:vAlign w:val="center"/>
            <w:hideMark/>
          </w:tcPr>
          <w:p w14:paraId="5618293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60 kg</w:t>
            </w:r>
          </w:p>
        </w:tc>
        <w:tc>
          <w:tcPr>
            <w:tcW w:w="823" w:type="dxa"/>
            <w:tcBorders>
              <w:top w:val="nil"/>
              <w:left w:val="nil"/>
              <w:bottom w:val="single" w:sz="4" w:space="0" w:color="auto"/>
              <w:right w:val="single" w:sz="4" w:space="0" w:color="auto"/>
            </w:tcBorders>
            <w:vAlign w:val="center"/>
            <w:hideMark/>
          </w:tcPr>
          <w:p w14:paraId="77F2F07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3E00B16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36" w:type="dxa"/>
            <w:tcBorders>
              <w:top w:val="nil"/>
              <w:left w:val="nil"/>
              <w:bottom w:val="single" w:sz="4" w:space="0" w:color="auto"/>
              <w:right w:val="single" w:sz="4" w:space="0" w:color="auto"/>
            </w:tcBorders>
            <w:vAlign w:val="center"/>
            <w:hideMark/>
          </w:tcPr>
          <w:p w14:paraId="3BA23C5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5,40</w:t>
            </w:r>
          </w:p>
        </w:tc>
        <w:tc>
          <w:tcPr>
            <w:tcW w:w="773" w:type="dxa"/>
            <w:tcBorders>
              <w:top w:val="nil"/>
              <w:left w:val="nil"/>
              <w:bottom w:val="single" w:sz="4" w:space="0" w:color="auto"/>
              <w:right w:val="single" w:sz="4" w:space="0" w:color="auto"/>
            </w:tcBorders>
            <w:noWrap/>
            <w:vAlign w:val="center"/>
            <w:hideMark/>
          </w:tcPr>
          <w:p w14:paraId="59F1CED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2C98E3E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3,5</w:t>
            </w:r>
          </w:p>
        </w:tc>
        <w:tc>
          <w:tcPr>
            <w:tcW w:w="1253" w:type="dxa"/>
            <w:tcBorders>
              <w:top w:val="nil"/>
              <w:left w:val="nil"/>
              <w:bottom w:val="single" w:sz="4" w:space="0" w:color="auto"/>
              <w:right w:val="single" w:sz="4" w:space="0" w:color="auto"/>
            </w:tcBorders>
            <w:noWrap/>
            <w:vAlign w:val="center"/>
            <w:hideMark/>
          </w:tcPr>
          <w:p w14:paraId="006BC793"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lít xăng</w:t>
            </w:r>
          </w:p>
        </w:tc>
        <w:tc>
          <w:tcPr>
            <w:tcW w:w="2703" w:type="dxa"/>
            <w:tcBorders>
              <w:top w:val="nil"/>
              <w:left w:val="nil"/>
              <w:bottom w:val="single" w:sz="4" w:space="0" w:color="auto"/>
              <w:right w:val="single" w:sz="4" w:space="0" w:color="auto"/>
            </w:tcBorders>
            <w:vAlign w:val="center"/>
            <w:hideMark/>
          </w:tcPr>
          <w:p w14:paraId="41D3FDC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7CBBE86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33.134</w:t>
            </w:r>
          </w:p>
        </w:tc>
      </w:tr>
      <w:tr w:rsidR="006A397A" w:rsidRPr="006A397A" w14:paraId="1362F86D"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45E21775" w14:textId="708A8559"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39</w:t>
            </w:r>
          </w:p>
        </w:tc>
        <w:tc>
          <w:tcPr>
            <w:tcW w:w="1559" w:type="dxa"/>
            <w:tcBorders>
              <w:top w:val="nil"/>
              <w:left w:val="nil"/>
              <w:bottom w:val="single" w:sz="4" w:space="0" w:color="auto"/>
              <w:right w:val="single" w:sz="4" w:space="0" w:color="auto"/>
            </w:tcBorders>
            <w:noWrap/>
            <w:vAlign w:val="center"/>
            <w:hideMark/>
          </w:tcPr>
          <w:p w14:paraId="0DAACF8E"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M101.0803</w:t>
            </w:r>
          </w:p>
        </w:tc>
        <w:tc>
          <w:tcPr>
            <w:tcW w:w="3402" w:type="dxa"/>
            <w:tcBorders>
              <w:top w:val="nil"/>
              <w:left w:val="nil"/>
              <w:bottom w:val="single" w:sz="4" w:space="0" w:color="auto"/>
              <w:right w:val="single" w:sz="4" w:space="0" w:color="auto"/>
            </w:tcBorders>
            <w:noWrap/>
            <w:vAlign w:val="center"/>
            <w:hideMark/>
          </w:tcPr>
          <w:p w14:paraId="6CE92B36"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70 kg</w:t>
            </w:r>
          </w:p>
        </w:tc>
        <w:tc>
          <w:tcPr>
            <w:tcW w:w="823" w:type="dxa"/>
            <w:tcBorders>
              <w:top w:val="nil"/>
              <w:left w:val="nil"/>
              <w:bottom w:val="single" w:sz="4" w:space="0" w:color="auto"/>
              <w:right w:val="single" w:sz="4" w:space="0" w:color="auto"/>
            </w:tcBorders>
            <w:vAlign w:val="center"/>
            <w:hideMark/>
          </w:tcPr>
          <w:p w14:paraId="482BB26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4F67CF9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36" w:type="dxa"/>
            <w:tcBorders>
              <w:top w:val="nil"/>
              <w:left w:val="nil"/>
              <w:bottom w:val="single" w:sz="4" w:space="0" w:color="auto"/>
              <w:right w:val="single" w:sz="4" w:space="0" w:color="auto"/>
            </w:tcBorders>
            <w:vAlign w:val="center"/>
            <w:hideMark/>
          </w:tcPr>
          <w:p w14:paraId="5C93BA3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5,40</w:t>
            </w:r>
          </w:p>
        </w:tc>
        <w:tc>
          <w:tcPr>
            <w:tcW w:w="773" w:type="dxa"/>
            <w:tcBorders>
              <w:top w:val="nil"/>
              <w:left w:val="nil"/>
              <w:bottom w:val="single" w:sz="4" w:space="0" w:color="auto"/>
              <w:right w:val="single" w:sz="4" w:space="0" w:color="auto"/>
            </w:tcBorders>
            <w:noWrap/>
            <w:vAlign w:val="center"/>
            <w:hideMark/>
          </w:tcPr>
          <w:p w14:paraId="2A5B61B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0EC16B6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w:t>
            </w:r>
          </w:p>
        </w:tc>
        <w:tc>
          <w:tcPr>
            <w:tcW w:w="1253" w:type="dxa"/>
            <w:tcBorders>
              <w:top w:val="nil"/>
              <w:left w:val="nil"/>
              <w:bottom w:val="single" w:sz="4" w:space="0" w:color="auto"/>
              <w:right w:val="single" w:sz="4" w:space="0" w:color="auto"/>
            </w:tcBorders>
            <w:noWrap/>
            <w:vAlign w:val="center"/>
            <w:hideMark/>
          </w:tcPr>
          <w:p w14:paraId="2D4101F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lít xăng</w:t>
            </w:r>
          </w:p>
        </w:tc>
        <w:tc>
          <w:tcPr>
            <w:tcW w:w="2703" w:type="dxa"/>
            <w:tcBorders>
              <w:top w:val="nil"/>
              <w:left w:val="nil"/>
              <w:bottom w:val="single" w:sz="4" w:space="0" w:color="auto"/>
              <w:right w:val="single" w:sz="4" w:space="0" w:color="auto"/>
            </w:tcBorders>
            <w:vAlign w:val="center"/>
            <w:hideMark/>
          </w:tcPr>
          <w:p w14:paraId="31F439A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0154202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35.771</w:t>
            </w:r>
          </w:p>
        </w:tc>
      </w:tr>
      <w:tr w:rsidR="006A397A" w:rsidRPr="006A397A" w14:paraId="1F731A92"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56E1292A" w14:textId="0D2AAAD6"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40</w:t>
            </w:r>
          </w:p>
        </w:tc>
        <w:tc>
          <w:tcPr>
            <w:tcW w:w="1559" w:type="dxa"/>
            <w:tcBorders>
              <w:top w:val="nil"/>
              <w:left w:val="nil"/>
              <w:bottom w:val="single" w:sz="4" w:space="0" w:color="auto"/>
              <w:right w:val="single" w:sz="4" w:space="0" w:color="auto"/>
            </w:tcBorders>
            <w:noWrap/>
            <w:vAlign w:val="center"/>
            <w:hideMark/>
          </w:tcPr>
          <w:p w14:paraId="16F5251C"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M101.0804</w:t>
            </w:r>
          </w:p>
        </w:tc>
        <w:tc>
          <w:tcPr>
            <w:tcW w:w="3402" w:type="dxa"/>
            <w:tcBorders>
              <w:top w:val="nil"/>
              <w:left w:val="nil"/>
              <w:bottom w:val="single" w:sz="4" w:space="0" w:color="auto"/>
              <w:right w:val="single" w:sz="4" w:space="0" w:color="auto"/>
            </w:tcBorders>
            <w:noWrap/>
            <w:vAlign w:val="center"/>
            <w:hideMark/>
          </w:tcPr>
          <w:p w14:paraId="559D741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80 kg</w:t>
            </w:r>
          </w:p>
        </w:tc>
        <w:tc>
          <w:tcPr>
            <w:tcW w:w="823" w:type="dxa"/>
            <w:tcBorders>
              <w:top w:val="nil"/>
              <w:left w:val="nil"/>
              <w:bottom w:val="single" w:sz="4" w:space="0" w:color="auto"/>
              <w:right w:val="single" w:sz="4" w:space="0" w:color="auto"/>
            </w:tcBorders>
            <w:vAlign w:val="center"/>
            <w:hideMark/>
          </w:tcPr>
          <w:p w14:paraId="147B9D2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6548B23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36" w:type="dxa"/>
            <w:tcBorders>
              <w:top w:val="nil"/>
              <w:left w:val="nil"/>
              <w:bottom w:val="single" w:sz="4" w:space="0" w:color="auto"/>
              <w:right w:val="single" w:sz="4" w:space="0" w:color="auto"/>
            </w:tcBorders>
            <w:vAlign w:val="center"/>
            <w:hideMark/>
          </w:tcPr>
          <w:p w14:paraId="30EABC8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5,40</w:t>
            </w:r>
          </w:p>
        </w:tc>
        <w:tc>
          <w:tcPr>
            <w:tcW w:w="773" w:type="dxa"/>
            <w:tcBorders>
              <w:top w:val="nil"/>
              <w:left w:val="nil"/>
              <w:bottom w:val="single" w:sz="4" w:space="0" w:color="auto"/>
              <w:right w:val="single" w:sz="4" w:space="0" w:color="auto"/>
            </w:tcBorders>
            <w:noWrap/>
            <w:vAlign w:val="center"/>
            <w:hideMark/>
          </w:tcPr>
          <w:p w14:paraId="384F763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5B77CAE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w:t>
            </w:r>
          </w:p>
        </w:tc>
        <w:tc>
          <w:tcPr>
            <w:tcW w:w="1253" w:type="dxa"/>
            <w:tcBorders>
              <w:top w:val="nil"/>
              <w:left w:val="nil"/>
              <w:bottom w:val="single" w:sz="4" w:space="0" w:color="auto"/>
              <w:right w:val="single" w:sz="4" w:space="0" w:color="auto"/>
            </w:tcBorders>
            <w:noWrap/>
            <w:vAlign w:val="center"/>
            <w:hideMark/>
          </w:tcPr>
          <w:p w14:paraId="1DB05B2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lít xăng</w:t>
            </w:r>
          </w:p>
        </w:tc>
        <w:tc>
          <w:tcPr>
            <w:tcW w:w="2703" w:type="dxa"/>
            <w:tcBorders>
              <w:top w:val="nil"/>
              <w:left w:val="nil"/>
              <w:bottom w:val="single" w:sz="4" w:space="0" w:color="auto"/>
              <w:right w:val="single" w:sz="4" w:space="0" w:color="auto"/>
            </w:tcBorders>
            <w:vAlign w:val="center"/>
            <w:hideMark/>
          </w:tcPr>
          <w:p w14:paraId="11A5F9C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276D195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37.663</w:t>
            </w:r>
          </w:p>
        </w:tc>
      </w:tr>
      <w:tr w:rsidR="006A397A" w:rsidRPr="006A397A" w14:paraId="267BB04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DCF0A57" w14:textId="4C5FE51C"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2ACC6108"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M101.0900</w:t>
            </w:r>
          </w:p>
        </w:tc>
        <w:tc>
          <w:tcPr>
            <w:tcW w:w="3402" w:type="dxa"/>
            <w:tcBorders>
              <w:top w:val="nil"/>
              <w:left w:val="nil"/>
              <w:bottom w:val="single" w:sz="4" w:space="0" w:color="auto"/>
              <w:right w:val="single" w:sz="4" w:space="0" w:color="auto"/>
            </w:tcBorders>
            <w:noWrap/>
            <w:vAlign w:val="center"/>
            <w:hideMark/>
          </w:tcPr>
          <w:p w14:paraId="7DB336EF"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lu bánh hơi tự hành - trọng lượng tĩnh:</w:t>
            </w:r>
          </w:p>
        </w:tc>
        <w:tc>
          <w:tcPr>
            <w:tcW w:w="823" w:type="dxa"/>
            <w:tcBorders>
              <w:top w:val="nil"/>
              <w:left w:val="nil"/>
              <w:bottom w:val="single" w:sz="4" w:space="0" w:color="auto"/>
              <w:right w:val="single" w:sz="4" w:space="0" w:color="auto"/>
            </w:tcBorders>
            <w:vAlign w:val="center"/>
            <w:hideMark/>
          </w:tcPr>
          <w:p w14:paraId="5F4F7685" w14:textId="6EE9DCE4"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0682A45C" w14:textId="1CCC18E8"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5CE8214E" w14:textId="5CE43C58"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50529CE7" w14:textId="3AEBE16C"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0C5A3585" w14:textId="0633C3D4"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7BC3DC7F" w14:textId="0AEC5C75"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3EEE249" w14:textId="28A3B013"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1E6BBE9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6EF26643"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72264C36" w14:textId="38E87ED4"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41</w:t>
            </w:r>
          </w:p>
        </w:tc>
        <w:tc>
          <w:tcPr>
            <w:tcW w:w="1559" w:type="dxa"/>
            <w:tcBorders>
              <w:top w:val="nil"/>
              <w:left w:val="nil"/>
              <w:bottom w:val="single" w:sz="4" w:space="0" w:color="auto"/>
              <w:right w:val="single" w:sz="4" w:space="0" w:color="auto"/>
            </w:tcBorders>
            <w:noWrap/>
            <w:vAlign w:val="center"/>
            <w:hideMark/>
          </w:tcPr>
          <w:p w14:paraId="4246AB34"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M101.0901</w:t>
            </w:r>
          </w:p>
        </w:tc>
        <w:tc>
          <w:tcPr>
            <w:tcW w:w="3402" w:type="dxa"/>
            <w:tcBorders>
              <w:top w:val="nil"/>
              <w:left w:val="nil"/>
              <w:bottom w:val="single" w:sz="4" w:space="0" w:color="auto"/>
              <w:right w:val="single" w:sz="4" w:space="0" w:color="auto"/>
            </w:tcBorders>
            <w:noWrap/>
            <w:vAlign w:val="center"/>
            <w:hideMark/>
          </w:tcPr>
          <w:p w14:paraId="2C22BFD6"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9 t</w:t>
            </w:r>
          </w:p>
        </w:tc>
        <w:tc>
          <w:tcPr>
            <w:tcW w:w="823" w:type="dxa"/>
            <w:tcBorders>
              <w:top w:val="nil"/>
              <w:left w:val="nil"/>
              <w:bottom w:val="single" w:sz="4" w:space="0" w:color="auto"/>
              <w:right w:val="single" w:sz="4" w:space="0" w:color="auto"/>
            </w:tcBorders>
            <w:vAlign w:val="center"/>
            <w:hideMark/>
          </w:tcPr>
          <w:p w14:paraId="4C26355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270</w:t>
            </w:r>
          </w:p>
        </w:tc>
        <w:tc>
          <w:tcPr>
            <w:tcW w:w="851" w:type="dxa"/>
            <w:tcBorders>
              <w:top w:val="nil"/>
              <w:left w:val="nil"/>
              <w:bottom w:val="single" w:sz="4" w:space="0" w:color="auto"/>
              <w:right w:val="single" w:sz="4" w:space="0" w:color="auto"/>
            </w:tcBorders>
            <w:vAlign w:val="center"/>
            <w:hideMark/>
          </w:tcPr>
          <w:p w14:paraId="70D8C76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4765DBB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4,30</w:t>
            </w:r>
          </w:p>
        </w:tc>
        <w:tc>
          <w:tcPr>
            <w:tcW w:w="773" w:type="dxa"/>
            <w:tcBorders>
              <w:top w:val="nil"/>
              <w:left w:val="nil"/>
              <w:bottom w:val="single" w:sz="4" w:space="0" w:color="auto"/>
              <w:right w:val="single" w:sz="4" w:space="0" w:color="auto"/>
            </w:tcBorders>
            <w:noWrap/>
            <w:vAlign w:val="center"/>
            <w:hideMark/>
          </w:tcPr>
          <w:p w14:paraId="29AA982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09CE5FE"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34</w:t>
            </w:r>
          </w:p>
        </w:tc>
        <w:tc>
          <w:tcPr>
            <w:tcW w:w="1253" w:type="dxa"/>
            <w:tcBorders>
              <w:top w:val="nil"/>
              <w:left w:val="nil"/>
              <w:bottom w:val="single" w:sz="4" w:space="0" w:color="auto"/>
              <w:right w:val="single" w:sz="4" w:space="0" w:color="auto"/>
            </w:tcBorders>
            <w:noWrap/>
            <w:vAlign w:val="center"/>
            <w:hideMark/>
          </w:tcPr>
          <w:p w14:paraId="6E300D7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481D0B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4331F78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611.661</w:t>
            </w:r>
          </w:p>
        </w:tc>
      </w:tr>
      <w:tr w:rsidR="006A397A" w:rsidRPr="006A397A" w14:paraId="364C9F1D"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6449FF37" w14:textId="4A564F80"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42</w:t>
            </w:r>
          </w:p>
        </w:tc>
        <w:tc>
          <w:tcPr>
            <w:tcW w:w="1559" w:type="dxa"/>
            <w:tcBorders>
              <w:top w:val="nil"/>
              <w:left w:val="nil"/>
              <w:bottom w:val="single" w:sz="4" w:space="0" w:color="auto"/>
              <w:right w:val="single" w:sz="4" w:space="0" w:color="auto"/>
            </w:tcBorders>
            <w:noWrap/>
            <w:vAlign w:val="center"/>
            <w:hideMark/>
          </w:tcPr>
          <w:p w14:paraId="05D0C9F5"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M101.0902</w:t>
            </w:r>
          </w:p>
        </w:tc>
        <w:tc>
          <w:tcPr>
            <w:tcW w:w="3402" w:type="dxa"/>
            <w:tcBorders>
              <w:top w:val="nil"/>
              <w:left w:val="nil"/>
              <w:bottom w:val="single" w:sz="4" w:space="0" w:color="auto"/>
              <w:right w:val="single" w:sz="4" w:space="0" w:color="auto"/>
            </w:tcBorders>
            <w:noWrap/>
            <w:vAlign w:val="center"/>
            <w:hideMark/>
          </w:tcPr>
          <w:p w14:paraId="35E081D7"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16 t</w:t>
            </w:r>
          </w:p>
        </w:tc>
        <w:tc>
          <w:tcPr>
            <w:tcW w:w="823" w:type="dxa"/>
            <w:tcBorders>
              <w:top w:val="nil"/>
              <w:left w:val="nil"/>
              <w:bottom w:val="single" w:sz="4" w:space="0" w:color="auto"/>
              <w:right w:val="single" w:sz="4" w:space="0" w:color="auto"/>
            </w:tcBorders>
            <w:vAlign w:val="center"/>
            <w:hideMark/>
          </w:tcPr>
          <w:p w14:paraId="00E1D3A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270</w:t>
            </w:r>
          </w:p>
        </w:tc>
        <w:tc>
          <w:tcPr>
            <w:tcW w:w="851" w:type="dxa"/>
            <w:tcBorders>
              <w:top w:val="nil"/>
              <w:left w:val="nil"/>
              <w:bottom w:val="single" w:sz="4" w:space="0" w:color="auto"/>
              <w:right w:val="single" w:sz="4" w:space="0" w:color="auto"/>
            </w:tcBorders>
            <w:vAlign w:val="center"/>
            <w:hideMark/>
          </w:tcPr>
          <w:p w14:paraId="72823AA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091142A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4,30</w:t>
            </w:r>
          </w:p>
        </w:tc>
        <w:tc>
          <w:tcPr>
            <w:tcW w:w="773" w:type="dxa"/>
            <w:tcBorders>
              <w:top w:val="nil"/>
              <w:left w:val="nil"/>
              <w:bottom w:val="single" w:sz="4" w:space="0" w:color="auto"/>
              <w:right w:val="single" w:sz="4" w:space="0" w:color="auto"/>
            </w:tcBorders>
            <w:noWrap/>
            <w:vAlign w:val="center"/>
            <w:hideMark/>
          </w:tcPr>
          <w:p w14:paraId="7637F82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C3711E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38</w:t>
            </w:r>
          </w:p>
        </w:tc>
        <w:tc>
          <w:tcPr>
            <w:tcW w:w="1253" w:type="dxa"/>
            <w:tcBorders>
              <w:top w:val="nil"/>
              <w:left w:val="nil"/>
              <w:bottom w:val="single" w:sz="4" w:space="0" w:color="auto"/>
              <w:right w:val="single" w:sz="4" w:space="0" w:color="auto"/>
            </w:tcBorders>
            <w:noWrap/>
            <w:vAlign w:val="center"/>
            <w:hideMark/>
          </w:tcPr>
          <w:p w14:paraId="47B6DE4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D7B14D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05DACF3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695.012</w:t>
            </w:r>
          </w:p>
        </w:tc>
      </w:tr>
      <w:tr w:rsidR="006A397A" w:rsidRPr="006A397A" w14:paraId="78661E5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480FA78" w14:textId="6C34BC16"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43</w:t>
            </w:r>
          </w:p>
        </w:tc>
        <w:tc>
          <w:tcPr>
            <w:tcW w:w="1559" w:type="dxa"/>
            <w:tcBorders>
              <w:top w:val="nil"/>
              <w:left w:val="nil"/>
              <w:bottom w:val="single" w:sz="4" w:space="0" w:color="auto"/>
              <w:right w:val="single" w:sz="4" w:space="0" w:color="auto"/>
            </w:tcBorders>
            <w:noWrap/>
            <w:vAlign w:val="center"/>
            <w:hideMark/>
          </w:tcPr>
          <w:p w14:paraId="5315ACC0"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M101.0903</w:t>
            </w:r>
          </w:p>
        </w:tc>
        <w:tc>
          <w:tcPr>
            <w:tcW w:w="3402" w:type="dxa"/>
            <w:tcBorders>
              <w:top w:val="nil"/>
              <w:left w:val="nil"/>
              <w:bottom w:val="single" w:sz="4" w:space="0" w:color="auto"/>
              <w:right w:val="single" w:sz="4" w:space="0" w:color="auto"/>
            </w:tcBorders>
            <w:noWrap/>
            <w:vAlign w:val="center"/>
            <w:hideMark/>
          </w:tcPr>
          <w:p w14:paraId="019135D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18 t</w:t>
            </w:r>
          </w:p>
        </w:tc>
        <w:tc>
          <w:tcPr>
            <w:tcW w:w="823" w:type="dxa"/>
            <w:tcBorders>
              <w:top w:val="nil"/>
              <w:left w:val="nil"/>
              <w:bottom w:val="single" w:sz="4" w:space="0" w:color="auto"/>
              <w:right w:val="single" w:sz="4" w:space="0" w:color="auto"/>
            </w:tcBorders>
            <w:vAlign w:val="center"/>
            <w:hideMark/>
          </w:tcPr>
          <w:p w14:paraId="3ACA544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270</w:t>
            </w:r>
          </w:p>
        </w:tc>
        <w:tc>
          <w:tcPr>
            <w:tcW w:w="851" w:type="dxa"/>
            <w:tcBorders>
              <w:top w:val="nil"/>
              <w:left w:val="nil"/>
              <w:bottom w:val="single" w:sz="4" w:space="0" w:color="auto"/>
              <w:right w:val="single" w:sz="4" w:space="0" w:color="auto"/>
            </w:tcBorders>
            <w:vAlign w:val="center"/>
            <w:hideMark/>
          </w:tcPr>
          <w:p w14:paraId="7F0F772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0F5B6FFC" w14:textId="26E84546"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4,3</w:t>
            </w:r>
            <w:r w:rsidR="00E25448" w:rsidRPr="006A397A">
              <w:rPr>
                <w:color w:val="auto"/>
                <w:szCs w:val="26"/>
                <w:lang w:val="en-US" w:eastAsia="en-US"/>
              </w:rPr>
              <w:t>0</w:t>
            </w:r>
          </w:p>
        </w:tc>
        <w:tc>
          <w:tcPr>
            <w:tcW w:w="773" w:type="dxa"/>
            <w:tcBorders>
              <w:top w:val="nil"/>
              <w:left w:val="nil"/>
              <w:bottom w:val="single" w:sz="4" w:space="0" w:color="auto"/>
              <w:right w:val="single" w:sz="4" w:space="0" w:color="auto"/>
            </w:tcBorders>
            <w:vAlign w:val="center"/>
            <w:hideMark/>
          </w:tcPr>
          <w:p w14:paraId="41E3D56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C7F063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42</w:t>
            </w:r>
          </w:p>
        </w:tc>
        <w:tc>
          <w:tcPr>
            <w:tcW w:w="1253" w:type="dxa"/>
            <w:tcBorders>
              <w:top w:val="nil"/>
              <w:left w:val="nil"/>
              <w:bottom w:val="single" w:sz="4" w:space="0" w:color="auto"/>
              <w:right w:val="single" w:sz="4" w:space="0" w:color="auto"/>
            </w:tcBorders>
            <w:noWrap/>
            <w:vAlign w:val="center"/>
            <w:hideMark/>
          </w:tcPr>
          <w:p w14:paraId="101D78F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5B67C8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54D487A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765.981</w:t>
            </w:r>
          </w:p>
        </w:tc>
      </w:tr>
      <w:tr w:rsidR="006A397A" w:rsidRPr="006A397A" w14:paraId="35E602D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0A6BA50" w14:textId="3E2088FC"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44</w:t>
            </w:r>
          </w:p>
        </w:tc>
        <w:tc>
          <w:tcPr>
            <w:tcW w:w="1559" w:type="dxa"/>
            <w:tcBorders>
              <w:top w:val="nil"/>
              <w:left w:val="nil"/>
              <w:bottom w:val="single" w:sz="4" w:space="0" w:color="auto"/>
              <w:right w:val="single" w:sz="4" w:space="0" w:color="auto"/>
            </w:tcBorders>
            <w:noWrap/>
            <w:vAlign w:val="center"/>
            <w:hideMark/>
          </w:tcPr>
          <w:p w14:paraId="1746464A"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M101.0904</w:t>
            </w:r>
          </w:p>
        </w:tc>
        <w:tc>
          <w:tcPr>
            <w:tcW w:w="3402" w:type="dxa"/>
            <w:tcBorders>
              <w:top w:val="nil"/>
              <w:left w:val="nil"/>
              <w:bottom w:val="single" w:sz="4" w:space="0" w:color="auto"/>
              <w:right w:val="single" w:sz="4" w:space="0" w:color="auto"/>
            </w:tcBorders>
            <w:noWrap/>
            <w:vAlign w:val="center"/>
            <w:hideMark/>
          </w:tcPr>
          <w:p w14:paraId="7E033356"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25 t</w:t>
            </w:r>
          </w:p>
        </w:tc>
        <w:tc>
          <w:tcPr>
            <w:tcW w:w="823" w:type="dxa"/>
            <w:tcBorders>
              <w:top w:val="nil"/>
              <w:left w:val="nil"/>
              <w:bottom w:val="single" w:sz="4" w:space="0" w:color="auto"/>
              <w:right w:val="single" w:sz="4" w:space="0" w:color="auto"/>
            </w:tcBorders>
            <w:vAlign w:val="center"/>
            <w:hideMark/>
          </w:tcPr>
          <w:p w14:paraId="5BD5674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270</w:t>
            </w:r>
          </w:p>
        </w:tc>
        <w:tc>
          <w:tcPr>
            <w:tcW w:w="851" w:type="dxa"/>
            <w:tcBorders>
              <w:top w:val="nil"/>
              <w:left w:val="nil"/>
              <w:bottom w:val="single" w:sz="4" w:space="0" w:color="auto"/>
              <w:right w:val="single" w:sz="4" w:space="0" w:color="auto"/>
            </w:tcBorders>
            <w:vAlign w:val="center"/>
            <w:hideMark/>
          </w:tcPr>
          <w:p w14:paraId="24E73EB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565D05D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49B5AE0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9E2CAE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55</w:t>
            </w:r>
          </w:p>
        </w:tc>
        <w:tc>
          <w:tcPr>
            <w:tcW w:w="1253" w:type="dxa"/>
            <w:tcBorders>
              <w:top w:val="nil"/>
              <w:left w:val="nil"/>
              <w:bottom w:val="single" w:sz="4" w:space="0" w:color="auto"/>
              <w:right w:val="single" w:sz="4" w:space="0" w:color="auto"/>
            </w:tcBorders>
            <w:noWrap/>
            <w:vAlign w:val="center"/>
            <w:hideMark/>
          </w:tcPr>
          <w:p w14:paraId="6C8E601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2D088B2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3BD001E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873.524</w:t>
            </w:r>
          </w:p>
        </w:tc>
      </w:tr>
      <w:tr w:rsidR="006A397A" w:rsidRPr="006A397A" w14:paraId="68E3EE0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407B89D" w14:textId="77777777"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474235F4"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M101.1000</w:t>
            </w:r>
          </w:p>
        </w:tc>
        <w:tc>
          <w:tcPr>
            <w:tcW w:w="3402" w:type="dxa"/>
            <w:tcBorders>
              <w:top w:val="nil"/>
              <w:left w:val="nil"/>
              <w:bottom w:val="single" w:sz="4" w:space="0" w:color="auto"/>
              <w:right w:val="single" w:sz="4" w:space="0" w:color="auto"/>
            </w:tcBorders>
            <w:noWrap/>
            <w:vAlign w:val="center"/>
            <w:hideMark/>
          </w:tcPr>
          <w:p w14:paraId="521CA017"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lu rung tự hành - trọng lượng tĩnh:</w:t>
            </w:r>
          </w:p>
        </w:tc>
        <w:tc>
          <w:tcPr>
            <w:tcW w:w="823" w:type="dxa"/>
            <w:tcBorders>
              <w:top w:val="nil"/>
              <w:left w:val="nil"/>
              <w:bottom w:val="single" w:sz="4" w:space="0" w:color="auto"/>
              <w:right w:val="single" w:sz="4" w:space="0" w:color="auto"/>
            </w:tcBorders>
            <w:vAlign w:val="center"/>
            <w:hideMark/>
          </w:tcPr>
          <w:p w14:paraId="2F367304" w14:textId="2AA68BE4"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56E72011" w14:textId="52516C24"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7BC60E2E" w14:textId="18AE7167"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781AEB06" w14:textId="77414B77"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3BB7502C" w14:textId="1EF90646"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028B7FBB" w14:textId="52727096"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CAFD0F2" w14:textId="0B561D70"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3FEFAD9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73D4E945"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B301AEE" w14:textId="01340218"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45</w:t>
            </w:r>
          </w:p>
        </w:tc>
        <w:tc>
          <w:tcPr>
            <w:tcW w:w="1559" w:type="dxa"/>
            <w:tcBorders>
              <w:top w:val="nil"/>
              <w:left w:val="nil"/>
              <w:bottom w:val="single" w:sz="4" w:space="0" w:color="auto"/>
              <w:right w:val="single" w:sz="4" w:space="0" w:color="auto"/>
            </w:tcBorders>
            <w:noWrap/>
            <w:vAlign w:val="center"/>
            <w:hideMark/>
          </w:tcPr>
          <w:p w14:paraId="4F85C466"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M101.1001</w:t>
            </w:r>
          </w:p>
        </w:tc>
        <w:tc>
          <w:tcPr>
            <w:tcW w:w="3402" w:type="dxa"/>
            <w:tcBorders>
              <w:top w:val="nil"/>
              <w:left w:val="nil"/>
              <w:bottom w:val="single" w:sz="4" w:space="0" w:color="auto"/>
              <w:right w:val="single" w:sz="4" w:space="0" w:color="auto"/>
            </w:tcBorders>
            <w:noWrap/>
            <w:vAlign w:val="center"/>
            <w:hideMark/>
          </w:tcPr>
          <w:p w14:paraId="59CC4FC6"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8 t</w:t>
            </w:r>
          </w:p>
        </w:tc>
        <w:tc>
          <w:tcPr>
            <w:tcW w:w="823" w:type="dxa"/>
            <w:tcBorders>
              <w:top w:val="nil"/>
              <w:left w:val="nil"/>
              <w:bottom w:val="single" w:sz="4" w:space="0" w:color="auto"/>
              <w:right w:val="single" w:sz="4" w:space="0" w:color="auto"/>
            </w:tcBorders>
            <w:vAlign w:val="center"/>
            <w:hideMark/>
          </w:tcPr>
          <w:p w14:paraId="0E1D4D2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270</w:t>
            </w:r>
          </w:p>
        </w:tc>
        <w:tc>
          <w:tcPr>
            <w:tcW w:w="851" w:type="dxa"/>
            <w:tcBorders>
              <w:top w:val="nil"/>
              <w:left w:val="nil"/>
              <w:bottom w:val="single" w:sz="4" w:space="0" w:color="auto"/>
              <w:right w:val="single" w:sz="4" w:space="0" w:color="auto"/>
            </w:tcBorders>
            <w:vAlign w:val="center"/>
            <w:hideMark/>
          </w:tcPr>
          <w:p w14:paraId="15258C1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5C7B12C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4,60</w:t>
            </w:r>
          </w:p>
        </w:tc>
        <w:tc>
          <w:tcPr>
            <w:tcW w:w="773" w:type="dxa"/>
            <w:tcBorders>
              <w:top w:val="nil"/>
              <w:left w:val="nil"/>
              <w:bottom w:val="single" w:sz="4" w:space="0" w:color="auto"/>
              <w:right w:val="single" w:sz="4" w:space="0" w:color="auto"/>
            </w:tcBorders>
            <w:noWrap/>
            <w:vAlign w:val="center"/>
            <w:hideMark/>
          </w:tcPr>
          <w:p w14:paraId="788D769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60BBEE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19</w:t>
            </w:r>
          </w:p>
        </w:tc>
        <w:tc>
          <w:tcPr>
            <w:tcW w:w="1253" w:type="dxa"/>
            <w:tcBorders>
              <w:top w:val="nil"/>
              <w:left w:val="nil"/>
              <w:bottom w:val="single" w:sz="4" w:space="0" w:color="auto"/>
              <w:right w:val="single" w:sz="4" w:space="0" w:color="auto"/>
            </w:tcBorders>
            <w:noWrap/>
            <w:vAlign w:val="center"/>
            <w:hideMark/>
          </w:tcPr>
          <w:p w14:paraId="6BA7460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B35AD5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2548C5B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778.593</w:t>
            </w:r>
          </w:p>
        </w:tc>
      </w:tr>
      <w:tr w:rsidR="006A397A" w:rsidRPr="006A397A" w14:paraId="4FA1BF55"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A05F154" w14:textId="4340FE54" w:rsidR="0007118D" w:rsidRPr="00687A7A" w:rsidRDefault="009E4987" w:rsidP="00895358">
            <w:pPr>
              <w:pStyle w:val="BodyTextFirstIndent"/>
              <w:spacing w:before="60" w:after="60" w:line="240" w:lineRule="auto"/>
              <w:jc w:val="center"/>
              <w:rPr>
                <w:color w:val="FF0000"/>
                <w:szCs w:val="26"/>
                <w:lang w:val="en-US" w:eastAsia="en-US"/>
              </w:rPr>
            </w:pPr>
            <w:r w:rsidRPr="00687A7A">
              <w:rPr>
                <w:color w:val="FF0000"/>
                <w:szCs w:val="26"/>
                <w:lang w:val="en-US" w:eastAsia="en-US"/>
              </w:rPr>
              <w:t>46</w:t>
            </w:r>
          </w:p>
        </w:tc>
        <w:tc>
          <w:tcPr>
            <w:tcW w:w="1559" w:type="dxa"/>
            <w:tcBorders>
              <w:top w:val="nil"/>
              <w:left w:val="nil"/>
              <w:bottom w:val="single" w:sz="4" w:space="0" w:color="auto"/>
              <w:right w:val="single" w:sz="4" w:space="0" w:color="auto"/>
            </w:tcBorders>
            <w:noWrap/>
            <w:vAlign w:val="center"/>
          </w:tcPr>
          <w:p w14:paraId="610807B1" w14:textId="77777777" w:rsidR="0007118D" w:rsidRPr="00687A7A" w:rsidRDefault="0007118D" w:rsidP="00895358">
            <w:pPr>
              <w:pStyle w:val="BodyTextFirstIndent"/>
              <w:spacing w:before="60" w:after="60" w:line="240" w:lineRule="auto"/>
              <w:rPr>
                <w:color w:val="FF0000"/>
                <w:szCs w:val="26"/>
                <w:lang w:val="en-US" w:eastAsia="en-US"/>
              </w:rPr>
            </w:pPr>
            <w:r w:rsidRPr="00687A7A">
              <w:rPr>
                <w:color w:val="FF0000"/>
                <w:szCs w:val="26"/>
                <w:lang w:val="en-US" w:eastAsia="en-US"/>
              </w:rPr>
              <w:t>M101.1002</w:t>
            </w:r>
          </w:p>
        </w:tc>
        <w:tc>
          <w:tcPr>
            <w:tcW w:w="3402" w:type="dxa"/>
            <w:tcBorders>
              <w:top w:val="nil"/>
              <w:left w:val="nil"/>
              <w:bottom w:val="single" w:sz="4" w:space="0" w:color="auto"/>
              <w:right w:val="single" w:sz="4" w:space="0" w:color="auto"/>
            </w:tcBorders>
            <w:noWrap/>
            <w:vAlign w:val="center"/>
          </w:tcPr>
          <w:p w14:paraId="0C1C0BE3" w14:textId="77777777" w:rsidR="0007118D" w:rsidRPr="00687A7A" w:rsidRDefault="0007118D" w:rsidP="00895358">
            <w:pPr>
              <w:pStyle w:val="BodyTextFirstIndent"/>
              <w:spacing w:before="60" w:after="60" w:line="240" w:lineRule="auto"/>
              <w:jc w:val="left"/>
              <w:rPr>
                <w:color w:val="FF0000"/>
                <w:szCs w:val="26"/>
                <w:lang w:val="en-US" w:eastAsia="en-US"/>
              </w:rPr>
            </w:pPr>
            <w:r w:rsidRPr="00687A7A">
              <w:rPr>
                <w:color w:val="FF0000"/>
                <w:szCs w:val="26"/>
                <w:lang w:val="en-US" w:eastAsia="en-US"/>
              </w:rPr>
              <w:t>12 t</w:t>
            </w:r>
          </w:p>
        </w:tc>
        <w:tc>
          <w:tcPr>
            <w:tcW w:w="823" w:type="dxa"/>
            <w:tcBorders>
              <w:top w:val="nil"/>
              <w:left w:val="nil"/>
              <w:bottom w:val="single" w:sz="4" w:space="0" w:color="auto"/>
              <w:right w:val="single" w:sz="4" w:space="0" w:color="auto"/>
            </w:tcBorders>
            <w:vAlign w:val="center"/>
          </w:tcPr>
          <w:p w14:paraId="2B00BD3C" w14:textId="77777777" w:rsidR="0007118D" w:rsidRPr="00687A7A" w:rsidRDefault="0007118D" w:rsidP="00895358">
            <w:pPr>
              <w:pStyle w:val="BodyTextFirstIndent"/>
              <w:spacing w:before="60" w:after="60" w:line="240" w:lineRule="auto"/>
              <w:jc w:val="center"/>
              <w:rPr>
                <w:color w:val="FF0000"/>
                <w:szCs w:val="26"/>
                <w:lang w:val="en-US" w:eastAsia="en-US"/>
              </w:rPr>
            </w:pPr>
            <w:r w:rsidRPr="00687A7A">
              <w:rPr>
                <w:color w:val="FF0000"/>
                <w:szCs w:val="26"/>
                <w:lang w:val="en-US" w:eastAsia="en-US"/>
              </w:rPr>
              <w:t>270</w:t>
            </w:r>
          </w:p>
        </w:tc>
        <w:tc>
          <w:tcPr>
            <w:tcW w:w="851" w:type="dxa"/>
            <w:tcBorders>
              <w:top w:val="nil"/>
              <w:left w:val="nil"/>
              <w:bottom w:val="single" w:sz="4" w:space="0" w:color="auto"/>
              <w:right w:val="single" w:sz="4" w:space="0" w:color="auto"/>
            </w:tcBorders>
            <w:vAlign w:val="center"/>
          </w:tcPr>
          <w:p w14:paraId="5668825C" w14:textId="77777777" w:rsidR="0007118D" w:rsidRPr="00687A7A" w:rsidRDefault="0007118D" w:rsidP="00895358">
            <w:pPr>
              <w:pStyle w:val="BodyTextFirstIndent"/>
              <w:spacing w:before="60" w:after="60" w:line="240" w:lineRule="auto"/>
              <w:jc w:val="center"/>
              <w:rPr>
                <w:color w:val="FF0000"/>
                <w:szCs w:val="26"/>
                <w:lang w:val="en-US" w:eastAsia="en-US"/>
              </w:rPr>
            </w:pPr>
            <w:r w:rsidRPr="00687A7A">
              <w:rPr>
                <w:color w:val="FF0000"/>
                <w:szCs w:val="26"/>
                <w:lang w:val="en-US" w:eastAsia="en-US"/>
              </w:rPr>
              <w:t>14,0</w:t>
            </w:r>
          </w:p>
        </w:tc>
        <w:tc>
          <w:tcPr>
            <w:tcW w:w="836" w:type="dxa"/>
            <w:tcBorders>
              <w:top w:val="nil"/>
              <w:left w:val="nil"/>
              <w:bottom w:val="single" w:sz="4" w:space="0" w:color="auto"/>
              <w:right w:val="single" w:sz="4" w:space="0" w:color="auto"/>
            </w:tcBorders>
            <w:vAlign w:val="center"/>
          </w:tcPr>
          <w:p w14:paraId="025DDBEB" w14:textId="77777777" w:rsidR="0007118D" w:rsidRPr="00687A7A" w:rsidRDefault="0007118D" w:rsidP="00895358">
            <w:pPr>
              <w:pStyle w:val="BodyTextFirstIndent"/>
              <w:spacing w:before="60" w:after="60" w:line="240" w:lineRule="auto"/>
              <w:jc w:val="center"/>
              <w:rPr>
                <w:color w:val="FF0000"/>
                <w:szCs w:val="26"/>
                <w:lang w:val="en-US" w:eastAsia="en-US"/>
              </w:rPr>
            </w:pPr>
            <w:r w:rsidRPr="00687A7A">
              <w:rPr>
                <w:color w:val="FF0000"/>
                <w:szCs w:val="26"/>
                <w:lang w:val="en-US" w:eastAsia="en-US"/>
              </w:rPr>
              <w:t>4,60</w:t>
            </w:r>
          </w:p>
        </w:tc>
        <w:tc>
          <w:tcPr>
            <w:tcW w:w="773" w:type="dxa"/>
            <w:tcBorders>
              <w:top w:val="nil"/>
              <w:left w:val="nil"/>
              <w:bottom w:val="single" w:sz="4" w:space="0" w:color="auto"/>
              <w:right w:val="single" w:sz="4" w:space="0" w:color="auto"/>
            </w:tcBorders>
            <w:noWrap/>
            <w:vAlign w:val="center"/>
          </w:tcPr>
          <w:p w14:paraId="65CA6756" w14:textId="77777777" w:rsidR="0007118D" w:rsidRPr="00687A7A" w:rsidRDefault="0007118D" w:rsidP="00895358">
            <w:pPr>
              <w:pStyle w:val="BodyTextFirstIndent"/>
              <w:spacing w:before="60" w:after="60" w:line="240" w:lineRule="auto"/>
              <w:jc w:val="center"/>
              <w:rPr>
                <w:color w:val="FF0000"/>
                <w:szCs w:val="26"/>
                <w:lang w:val="en-US" w:eastAsia="en-US"/>
              </w:rPr>
            </w:pPr>
            <w:r w:rsidRPr="00687A7A">
              <w:rPr>
                <w:color w:val="FF0000"/>
                <w:szCs w:val="26"/>
                <w:lang w:val="en-US" w:eastAsia="en-US"/>
              </w:rPr>
              <w:t>5</w:t>
            </w:r>
          </w:p>
        </w:tc>
        <w:tc>
          <w:tcPr>
            <w:tcW w:w="850" w:type="dxa"/>
            <w:tcBorders>
              <w:top w:val="nil"/>
              <w:left w:val="nil"/>
              <w:bottom w:val="single" w:sz="4" w:space="0" w:color="auto"/>
              <w:right w:val="nil"/>
            </w:tcBorders>
            <w:vAlign w:val="center"/>
          </w:tcPr>
          <w:p w14:paraId="20EB4B74" w14:textId="77777777" w:rsidR="0007118D" w:rsidRPr="00687A7A" w:rsidRDefault="0007118D" w:rsidP="00895358">
            <w:pPr>
              <w:pStyle w:val="BodyTextFirstIndent"/>
              <w:spacing w:before="60" w:after="60" w:line="240" w:lineRule="auto"/>
              <w:jc w:val="right"/>
              <w:rPr>
                <w:color w:val="FF0000"/>
                <w:szCs w:val="26"/>
                <w:lang w:val="en-US" w:eastAsia="en-US"/>
              </w:rPr>
            </w:pPr>
            <w:r w:rsidRPr="00687A7A">
              <w:rPr>
                <w:color w:val="FF0000"/>
                <w:szCs w:val="26"/>
                <w:lang w:val="en-US" w:eastAsia="en-US"/>
              </w:rPr>
              <w:t>27</w:t>
            </w:r>
          </w:p>
        </w:tc>
        <w:tc>
          <w:tcPr>
            <w:tcW w:w="1253" w:type="dxa"/>
            <w:tcBorders>
              <w:top w:val="nil"/>
              <w:left w:val="nil"/>
              <w:bottom w:val="single" w:sz="4" w:space="0" w:color="auto"/>
              <w:right w:val="single" w:sz="4" w:space="0" w:color="auto"/>
            </w:tcBorders>
            <w:noWrap/>
            <w:vAlign w:val="center"/>
          </w:tcPr>
          <w:p w14:paraId="7DBA5942" w14:textId="77777777" w:rsidR="0007118D" w:rsidRPr="00687A7A" w:rsidRDefault="0007118D" w:rsidP="00895358">
            <w:pPr>
              <w:pStyle w:val="BodyTextFirstIndent"/>
              <w:spacing w:before="60" w:after="60" w:line="240" w:lineRule="auto"/>
              <w:jc w:val="left"/>
              <w:rPr>
                <w:color w:val="FF0000"/>
                <w:szCs w:val="26"/>
                <w:lang w:val="en-US" w:eastAsia="en-US"/>
              </w:rPr>
            </w:pPr>
            <w:r w:rsidRPr="00687A7A">
              <w:rPr>
                <w:color w:val="FF0000"/>
                <w:szCs w:val="26"/>
                <w:lang w:val="en-US" w:eastAsia="en-US"/>
              </w:rPr>
              <w:t>lít diezel</w:t>
            </w:r>
          </w:p>
        </w:tc>
        <w:tc>
          <w:tcPr>
            <w:tcW w:w="2703" w:type="dxa"/>
            <w:tcBorders>
              <w:top w:val="nil"/>
              <w:left w:val="nil"/>
              <w:bottom w:val="single" w:sz="4" w:space="0" w:color="auto"/>
              <w:right w:val="single" w:sz="4" w:space="0" w:color="auto"/>
            </w:tcBorders>
            <w:vAlign w:val="center"/>
          </w:tcPr>
          <w:p w14:paraId="70FF3B0D" w14:textId="77777777" w:rsidR="0007118D" w:rsidRPr="00687A7A" w:rsidRDefault="0007118D" w:rsidP="00895358">
            <w:pPr>
              <w:pStyle w:val="BodyTextFirstIndent"/>
              <w:spacing w:before="60" w:after="60" w:line="240" w:lineRule="auto"/>
              <w:jc w:val="center"/>
              <w:rPr>
                <w:color w:val="FF0000"/>
                <w:szCs w:val="26"/>
                <w:lang w:val="en-US" w:eastAsia="en-US"/>
              </w:rPr>
            </w:pPr>
            <w:r w:rsidRPr="00687A7A">
              <w:rPr>
                <w:color w:val="FF0000"/>
                <w:szCs w:val="26"/>
                <w:lang w:val="en-US" w:eastAsia="en-US"/>
              </w:rPr>
              <w:t>1x4/7</w:t>
            </w:r>
          </w:p>
        </w:tc>
        <w:tc>
          <w:tcPr>
            <w:tcW w:w="1431" w:type="dxa"/>
            <w:tcBorders>
              <w:top w:val="nil"/>
              <w:left w:val="nil"/>
              <w:bottom w:val="single" w:sz="4" w:space="0" w:color="auto"/>
              <w:right w:val="single" w:sz="4" w:space="0" w:color="auto"/>
            </w:tcBorders>
            <w:noWrap/>
            <w:vAlign w:val="center"/>
          </w:tcPr>
          <w:p w14:paraId="0A894827" w14:textId="77777777" w:rsidR="0007118D" w:rsidRPr="00687A7A" w:rsidRDefault="0007118D" w:rsidP="00895358">
            <w:pPr>
              <w:pStyle w:val="BodyTextFirstIndent"/>
              <w:spacing w:before="60" w:after="60" w:line="240" w:lineRule="auto"/>
              <w:jc w:val="right"/>
              <w:rPr>
                <w:color w:val="FF0000"/>
                <w:szCs w:val="26"/>
                <w:lang w:val="en-US" w:eastAsia="en-US"/>
              </w:rPr>
            </w:pPr>
            <w:r w:rsidRPr="00687A7A">
              <w:rPr>
                <w:color w:val="FF0000"/>
                <w:szCs w:val="26"/>
                <w:lang w:val="en-US" w:eastAsia="en-US"/>
              </w:rPr>
              <w:t>1.008.000</w:t>
            </w:r>
          </w:p>
        </w:tc>
      </w:tr>
      <w:tr w:rsidR="006A397A" w:rsidRPr="006A397A" w14:paraId="4B3B992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B35FE71" w14:textId="2F69AB6B"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47</w:t>
            </w:r>
          </w:p>
        </w:tc>
        <w:tc>
          <w:tcPr>
            <w:tcW w:w="1559" w:type="dxa"/>
            <w:tcBorders>
              <w:top w:val="nil"/>
              <w:left w:val="nil"/>
              <w:bottom w:val="single" w:sz="4" w:space="0" w:color="auto"/>
              <w:right w:val="single" w:sz="4" w:space="0" w:color="auto"/>
            </w:tcBorders>
            <w:noWrap/>
            <w:vAlign w:val="center"/>
          </w:tcPr>
          <w:p w14:paraId="316EF15F"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M101.1003</w:t>
            </w:r>
          </w:p>
        </w:tc>
        <w:tc>
          <w:tcPr>
            <w:tcW w:w="3402" w:type="dxa"/>
            <w:tcBorders>
              <w:top w:val="nil"/>
              <w:left w:val="nil"/>
              <w:bottom w:val="single" w:sz="4" w:space="0" w:color="auto"/>
              <w:right w:val="single" w:sz="4" w:space="0" w:color="auto"/>
            </w:tcBorders>
            <w:noWrap/>
            <w:vAlign w:val="center"/>
            <w:hideMark/>
          </w:tcPr>
          <w:p w14:paraId="082E857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15 t</w:t>
            </w:r>
          </w:p>
        </w:tc>
        <w:tc>
          <w:tcPr>
            <w:tcW w:w="823" w:type="dxa"/>
            <w:tcBorders>
              <w:top w:val="nil"/>
              <w:left w:val="nil"/>
              <w:bottom w:val="single" w:sz="4" w:space="0" w:color="auto"/>
              <w:right w:val="single" w:sz="4" w:space="0" w:color="auto"/>
            </w:tcBorders>
            <w:vAlign w:val="center"/>
            <w:hideMark/>
          </w:tcPr>
          <w:p w14:paraId="7BC298F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270</w:t>
            </w:r>
          </w:p>
        </w:tc>
        <w:tc>
          <w:tcPr>
            <w:tcW w:w="851" w:type="dxa"/>
            <w:tcBorders>
              <w:top w:val="nil"/>
              <w:left w:val="nil"/>
              <w:bottom w:val="single" w:sz="4" w:space="0" w:color="auto"/>
              <w:right w:val="single" w:sz="4" w:space="0" w:color="auto"/>
            </w:tcBorders>
            <w:vAlign w:val="center"/>
            <w:hideMark/>
          </w:tcPr>
          <w:p w14:paraId="7373362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25F1BB9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4,30</w:t>
            </w:r>
          </w:p>
        </w:tc>
        <w:tc>
          <w:tcPr>
            <w:tcW w:w="773" w:type="dxa"/>
            <w:tcBorders>
              <w:top w:val="nil"/>
              <w:left w:val="nil"/>
              <w:bottom w:val="single" w:sz="4" w:space="0" w:color="auto"/>
              <w:right w:val="single" w:sz="4" w:space="0" w:color="auto"/>
            </w:tcBorders>
            <w:noWrap/>
            <w:vAlign w:val="center"/>
            <w:hideMark/>
          </w:tcPr>
          <w:p w14:paraId="45B6F4C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6D8B34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39</w:t>
            </w:r>
          </w:p>
        </w:tc>
        <w:tc>
          <w:tcPr>
            <w:tcW w:w="1253" w:type="dxa"/>
            <w:tcBorders>
              <w:top w:val="nil"/>
              <w:left w:val="nil"/>
              <w:bottom w:val="single" w:sz="4" w:space="0" w:color="auto"/>
              <w:right w:val="single" w:sz="4" w:space="0" w:color="auto"/>
            </w:tcBorders>
            <w:noWrap/>
            <w:vAlign w:val="center"/>
            <w:hideMark/>
          </w:tcPr>
          <w:p w14:paraId="1263A8B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44BD46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3C20A3E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1.268.266</w:t>
            </w:r>
          </w:p>
        </w:tc>
      </w:tr>
      <w:tr w:rsidR="006A397A" w:rsidRPr="006A397A" w14:paraId="23E99943"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86F194D" w14:textId="03E1F114"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48</w:t>
            </w:r>
          </w:p>
        </w:tc>
        <w:tc>
          <w:tcPr>
            <w:tcW w:w="1559" w:type="dxa"/>
            <w:tcBorders>
              <w:top w:val="nil"/>
              <w:left w:val="nil"/>
              <w:bottom w:val="single" w:sz="4" w:space="0" w:color="auto"/>
              <w:right w:val="single" w:sz="4" w:space="0" w:color="auto"/>
            </w:tcBorders>
            <w:noWrap/>
            <w:vAlign w:val="center"/>
          </w:tcPr>
          <w:p w14:paraId="692A7849"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M101.1004</w:t>
            </w:r>
          </w:p>
        </w:tc>
        <w:tc>
          <w:tcPr>
            <w:tcW w:w="3402" w:type="dxa"/>
            <w:tcBorders>
              <w:top w:val="nil"/>
              <w:left w:val="nil"/>
              <w:bottom w:val="single" w:sz="4" w:space="0" w:color="auto"/>
              <w:right w:val="single" w:sz="4" w:space="0" w:color="auto"/>
            </w:tcBorders>
            <w:noWrap/>
            <w:vAlign w:val="center"/>
            <w:hideMark/>
          </w:tcPr>
          <w:p w14:paraId="1D557624"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18 t</w:t>
            </w:r>
          </w:p>
        </w:tc>
        <w:tc>
          <w:tcPr>
            <w:tcW w:w="823" w:type="dxa"/>
            <w:tcBorders>
              <w:top w:val="nil"/>
              <w:left w:val="nil"/>
              <w:bottom w:val="single" w:sz="4" w:space="0" w:color="auto"/>
              <w:right w:val="single" w:sz="4" w:space="0" w:color="auto"/>
            </w:tcBorders>
            <w:vAlign w:val="center"/>
            <w:hideMark/>
          </w:tcPr>
          <w:p w14:paraId="72A212F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270</w:t>
            </w:r>
          </w:p>
        </w:tc>
        <w:tc>
          <w:tcPr>
            <w:tcW w:w="851" w:type="dxa"/>
            <w:tcBorders>
              <w:top w:val="nil"/>
              <w:left w:val="nil"/>
              <w:bottom w:val="single" w:sz="4" w:space="0" w:color="auto"/>
              <w:right w:val="single" w:sz="4" w:space="0" w:color="auto"/>
            </w:tcBorders>
            <w:vAlign w:val="center"/>
            <w:hideMark/>
          </w:tcPr>
          <w:p w14:paraId="4EBDE63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6636BD0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4,30</w:t>
            </w:r>
          </w:p>
        </w:tc>
        <w:tc>
          <w:tcPr>
            <w:tcW w:w="773" w:type="dxa"/>
            <w:tcBorders>
              <w:top w:val="nil"/>
              <w:left w:val="nil"/>
              <w:bottom w:val="single" w:sz="4" w:space="0" w:color="auto"/>
              <w:right w:val="single" w:sz="4" w:space="0" w:color="auto"/>
            </w:tcBorders>
            <w:noWrap/>
            <w:vAlign w:val="center"/>
            <w:hideMark/>
          </w:tcPr>
          <w:p w14:paraId="5CFD991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7E6FD5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53</w:t>
            </w:r>
          </w:p>
        </w:tc>
        <w:tc>
          <w:tcPr>
            <w:tcW w:w="1253" w:type="dxa"/>
            <w:tcBorders>
              <w:top w:val="nil"/>
              <w:left w:val="nil"/>
              <w:bottom w:val="single" w:sz="4" w:space="0" w:color="auto"/>
              <w:right w:val="single" w:sz="4" w:space="0" w:color="auto"/>
            </w:tcBorders>
            <w:noWrap/>
            <w:vAlign w:val="center"/>
            <w:hideMark/>
          </w:tcPr>
          <w:p w14:paraId="4392DC36"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416CE0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29EA7DD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1.484.153</w:t>
            </w:r>
          </w:p>
        </w:tc>
      </w:tr>
      <w:tr w:rsidR="006A397A" w:rsidRPr="006A397A" w14:paraId="0A6EBFE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3A96D1D" w14:textId="0DEA5181"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49</w:t>
            </w:r>
          </w:p>
        </w:tc>
        <w:tc>
          <w:tcPr>
            <w:tcW w:w="1559" w:type="dxa"/>
            <w:tcBorders>
              <w:top w:val="nil"/>
              <w:left w:val="nil"/>
              <w:bottom w:val="single" w:sz="4" w:space="0" w:color="auto"/>
              <w:right w:val="single" w:sz="4" w:space="0" w:color="auto"/>
            </w:tcBorders>
            <w:noWrap/>
            <w:vAlign w:val="center"/>
          </w:tcPr>
          <w:p w14:paraId="25CBE035"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M101.1005</w:t>
            </w:r>
          </w:p>
        </w:tc>
        <w:tc>
          <w:tcPr>
            <w:tcW w:w="3402" w:type="dxa"/>
            <w:tcBorders>
              <w:top w:val="nil"/>
              <w:left w:val="nil"/>
              <w:bottom w:val="single" w:sz="4" w:space="0" w:color="auto"/>
              <w:right w:val="single" w:sz="4" w:space="0" w:color="auto"/>
            </w:tcBorders>
            <w:noWrap/>
            <w:vAlign w:val="center"/>
            <w:hideMark/>
          </w:tcPr>
          <w:p w14:paraId="19650F9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20t</w:t>
            </w:r>
          </w:p>
        </w:tc>
        <w:tc>
          <w:tcPr>
            <w:tcW w:w="823" w:type="dxa"/>
            <w:tcBorders>
              <w:top w:val="nil"/>
              <w:left w:val="nil"/>
              <w:bottom w:val="single" w:sz="4" w:space="0" w:color="auto"/>
              <w:right w:val="single" w:sz="4" w:space="0" w:color="auto"/>
            </w:tcBorders>
            <w:vAlign w:val="center"/>
            <w:hideMark/>
          </w:tcPr>
          <w:p w14:paraId="551418D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270</w:t>
            </w:r>
          </w:p>
        </w:tc>
        <w:tc>
          <w:tcPr>
            <w:tcW w:w="851" w:type="dxa"/>
            <w:tcBorders>
              <w:top w:val="nil"/>
              <w:left w:val="nil"/>
              <w:bottom w:val="single" w:sz="4" w:space="0" w:color="auto"/>
              <w:right w:val="single" w:sz="4" w:space="0" w:color="auto"/>
            </w:tcBorders>
            <w:vAlign w:val="center"/>
            <w:hideMark/>
          </w:tcPr>
          <w:p w14:paraId="7F0A4CD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noWrap/>
            <w:vAlign w:val="center"/>
            <w:hideMark/>
          </w:tcPr>
          <w:p w14:paraId="4932D8A7" w14:textId="6F0A18DC"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4,3</w:t>
            </w:r>
            <w:r w:rsidR="00E25448" w:rsidRPr="006A397A">
              <w:rPr>
                <w:color w:val="auto"/>
                <w:szCs w:val="26"/>
                <w:lang w:val="en-US" w:eastAsia="en-US"/>
              </w:rPr>
              <w:t>0</w:t>
            </w:r>
          </w:p>
        </w:tc>
        <w:tc>
          <w:tcPr>
            <w:tcW w:w="773" w:type="dxa"/>
            <w:tcBorders>
              <w:top w:val="nil"/>
              <w:left w:val="nil"/>
              <w:bottom w:val="single" w:sz="4" w:space="0" w:color="auto"/>
              <w:right w:val="single" w:sz="4" w:space="0" w:color="auto"/>
            </w:tcBorders>
            <w:noWrap/>
            <w:vAlign w:val="center"/>
            <w:hideMark/>
          </w:tcPr>
          <w:p w14:paraId="3EAE64F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3636F6E"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61</w:t>
            </w:r>
          </w:p>
        </w:tc>
        <w:tc>
          <w:tcPr>
            <w:tcW w:w="1253" w:type="dxa"/>
            <w:tcBorders>
              <w:top w:val="nil"/>
              <w:left w:val="nil"/>
              <w:bottom w:val="single" w:sz="4" w:space="0" w:color="auto"/>
              <w:right w:val="single" w:sz="4" w:space="0" w:color="auto"/>
            </w:tcBorders>
            <w:noWrap/>
            <w:vAlign w:val="center"/>
            <w:hideMark/>
          </w:tcPr>
          <w:p w14:paraId="58B6AEC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noWrap/>
            <w:vAlign w:val="center"/>
            <w:hideMark/>
          </w:tcPr>
          <w:p w14:paraId="735C87C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3FD2861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1.535.452</w:t>
            </w:r>
          </w:p>
        </w:tc>
      </w:tr>
      <w:tr w:rsidR="006A397A" w:rsidRPr="006A397A" w14:paraId="7FDBFE34"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5C4C673" w14:textId="71456F0B"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50</w:t>
            </w:r>
          </w:p>
        </w:tc>
        <w:tc>
          <w:tcPr>
            <w:tcW w:w="1559" w:type="dxa"/>
            <w:tcBorders>
              <w:top w:val="nil"/>
              <w:left w:val="nil"/>
              <w:bottom w:val="single" w:sz="4" w:space="0" w:color="auto"/>
              <w:right w:val="single" w:sz="4" w:space="0" w:color="auto"/>
            </w:tcBorders>
            <w:noWrap/>
            <w:vAlign w:val="center"/>
          </w:tcPr>
          <w:p w14:paraId="78FE1931"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M101.1006</w:t>
            </w:r>
          </w:p>
        </w:tc>
        <w:tc>
          <w:tcPr>
            <w:tcW w:w="3402" w:type="dxa"/>
            <w:tcBorders>
              <w:top w:val="nil"/>
              <w:left w:val="nil"/>
              <w:bottom w:val="single" w:sz="4" w:space="0" w:color="auto"/>
              <w:right w:val="single" w:sz="4" w:space="0" w:color="auto"/>
            </w:tcBorders>
            <w:noWrap/>
            <w:vAlign w:val="center"/>
            <w:hideMark/>
          </w:tcPr>
          <w:p w14:paraId="471970D3"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25 t</w:t>
            </w:r>
          </w:p>
        </w:tc>
        <w:tc>
          <w:tcPr>
            <w:tcW w:w="823" w:type="dxa"/>
            <w:tcBorders>
              <w:top w:val="nil"/>
              <w:left w:val="nil"/>
              <w:bottom w:val="single" w:sz="4" w:space="0" w:color="auto"/>
              <w:right w:val="single" w:sz="4" w:space="0" w:color="auto"/>
            </w:tcBorders>
            <w:vAlign w:val="center"/>
            <w:hideMark/>
          </w:tcPr>
          <w:p w14:paraId="360A2A9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270</w:t>
            </w:r>
          </w:p>
        </w:tc>
        <w:tc>
          <w:tcPr>
            <w:tcW w:w="851" w:type="dxa"/>
            <w:tcBorders>
              <w:top w:val="nil"/>
              <w:left w:val="nil"/>
              <w:bottom w:val="single" w:sz="4" w:space="0" w:color="auto"/>
              <w:right w:val="single" w:sz="4" w:space="0" w:color="auto"/>
            </w:tcBorders>
            <w:vAlign w:val="center"/>
            <w:hideMark/>
          </w:tcPr>
          <w:p w14:paraId="3F10B7D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7F68F2B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3,70</w:t>
            </w:r>
          </w:p>
        </w:tc>
        <w:tc>
          <w:tcPr>
            <w:tcW w:w="773" w:type="dxa"/>
            <w:tcBorders>
              <w:top w:val="nil"/>
              <w:left w:val="nil"/>
              <w:bottom w:val="single" w:sz="4" w:space="0" w:color="auto"/>
              <w:right w:val="single" w:sz="4" w:space="0" w:color="auto"/>
            </w:tcBorders>
            <w:noWrap/>
            <w:vAlign w:val="center"/>
            <w:hideMark/>
          </w:tcPr>
          <w:p w14:paraId="78353BB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D419DE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67</w:t>
            </w:r>
          </w:p>
        </w:tc>
        <w:tc>
          <w:tcPr>
            <w:tcW w:w="1253" w:type="dxa"/>
            <w:tcBorders>
              <w:top w:val="nil"/>
              <w:left w:val="nil"/>
              <w:bottom w:val="single" w:sz="4" w:space="0" w:color="auto"/>
              <w:right w:val="single" w:sz="4" w:space="0" w:color="auto"/>
            </w:tcBorders>
            <w:noWrap/>
            <w:vAlign w:val="center"/>
            <w:hideMark/>
          </w:tcPr>
          <w:p w14:paraId="49534B1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B7540C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7C41B57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1.668.970</w:t>
            </w:r>
          </w:p>
        </w:tc>
      </w:tr>
      <w:tr w:rsidR="006A397A" w:rsidRPr="006A397A" w14:paraId="02E80C21"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5B41EE1" w14:textId="4D0E5021"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5A117FAB"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M101.1100</w:t>
            </w:r>
          </w:p>
        </w:tc>
        <w:tc>
          <w:tcPr>
            <w:tcW w:w="3402" w:type="dxa"/>
            <w:tcBorders>
              <w:top w:val="nil"/>
              <w:left w:val="nil"/>
              <w:bottom w:val="single" w:sz="4" w:space="0" w:color="auto"/>
              <w:right w:val="single" w:sz="4" w:space="0" w:color="auto"/>
            </w:tcBorders>
            <w:noWrap/>
            <w:vAlign w:val="center"/>
            <w:hideMark/>
          </w:tcPr>
          <w:p w14:paraId="6C5BAC78"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lu bánh thép tự hành - trọng lượng tĩnh:</w:t>
            </w:r>
          </w:p>
        </w:tc>
        <w:tc>
          <w:tcPr>
            <w:tcW w:w="823" w:type="dxa"/>
            <w:tcBorders>
              <w:top w:val="nil"/>
              <w:left w:val="nil"/>
              <w:bottom w:val="single" w:sz="4" w:space="0" w:color="auto"/>
              <w:right w:val="single" w:sz="4" w:space="0" w:color="auto"/>
            </w:tcBorders>
            <w:vAlign w:val="center"/>
            <w:hideMark/>
          </w:tcPr>
          <w:p w14:paraId="13F46046" w14:textId="01B3F73B"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211E0777" w14:textId="702045FB"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18113640" w14:textId="2129AD31"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675AFCCE" w14:textId="56E5F6B5"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28A15696" w14:textId="4F3669A6"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5083739C" w14:textId="757FF4B8"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5DF70D93" w14:textId="48DC3ADE"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69D09B7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25283D31"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B260BCF" w14:textId="0FC1E725"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51</w:t>
            </w:r>
          </w:p>
        </w:tc>
        <w:tc>
          <w:tcPr>
            <w:tcW w:w="1559" w:type="dxa"/>
            <w:tcBorders>
              <w:top w:val="nil"/>
              <w:left w:val="nil"/>
              <w:bottom w:val="single" w:sz="4" w:space="0" w:color="auto"/>
              <w:right w:val="single" w:sz="4" w:space="0" w:color="auto"/>
            </w:tcBorders>
            <w:noWrap/>
            <w:vAlign w:val="center"/>
            <w:hideMark/>
          </w:tcPr>
          <w:p w14:paraId="1D9FB20F"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M101.1101</w:t>
            </w:r>
          </w:p>
        </w:tc>
        <w:tc>
          <w:tcPr>
            <w:tcW w:w="3402" w:type="dxa"/>
            <w:tcBorders>
              <w:top w:val="nil"/>
              <w:left w:val="nil"/>
              <w:bottom w:val="single" w:sz="4" w:space="0" w:color="auto"/>
              <w:right w:val="single" w:sz="4" w:space="0" w:color="auto"/>
            </w:tcBorders>
            <w:noWrap/>
            <w:vAlign w:val="center"/>
            <w:hideMark/>
          </w:tcPr>
          <w:p w14:paraId="127EBA3A"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6,0 t</w:t>
            </w:r>
          </w:p>
        </w:tc>
        <w:tc>
          <w:tcPr>
            <w:tcW w:w="823" w:type="dxa"/>
            <w:tcBorders>
              <w:top w:val="nil"/>
              <w:left w:val="nil"/>
              <w:bottom w:val="single" w:sz="4" w:space="0" w:color="auto"/>
              <w:right w:val="single" w:sz="4" w:space="0" w:color="auto"/>
            </w:tcBorders>
            <w:vAlign w:val="center"/>
            <w:hideMark/>
          </w:tcPr>
          <w:p w14:paraId="22BAEF3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270</w:t>
            </w:r>
          </w:p>
        </w:tc>
        <w:tc>
          <w:tcPr>
            <w:tcW w:w="851" w:type="dxa"/>
            <w:tcBorders>
              <w:top w:val="nil"/>
              <w:left w:val="nil"/>
              <w:bottom w:val="single" w:sz="4" w:space="0" w:color="auto"/>
              <w:right w:val="single" w:sz="4" w:space="0" w:color="auto"/>
            </w:tcBorders>
            <w:vAlign w:val="center"/>
            <w:hideMark/>
          </w:tcPr>
          <w:p w14:paraId="7877773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1A24F38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773" w:type="dxa"/>
            <w:tcBorders>
              <w:top w:val="nil"/>
              <w:left w:val="nil"/>
              <w:bottom w:val="single" w:sz="4" w:space="0" w:color="auto"/>
              <w:right w:val="single" w:sz="4" w:space="0" w:color="auto"/>
            </w:tcBorders>
            <w:noWrap/>
            <w:vAlign w:val="center"/>
            <w:hideMark/>
          </w:tcPr>
          <w:p w14:paraId="169EB88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21A58B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20</w:t>
            </w:r>
          </w:p>
        </w:tc>
        <w:tc>
          <w:tcPr>
            <w:tcW w:w="1253" w:type="dxa"/>
            <w:tcBorders>
              <w:top w:val="nil"/>
              <w:left w:val="nil"/>
              <w:bottom w:val="single" w:sz="4" w:space="0" w:color="auto"/>
              <w:right w:val="single" w:sz="4" w:space="0" w:color="auto"/>
            </w:tcBorders>
            <w:noWrap/>
            <w:vAlign w:val="center"/>
            <w:hideMark/>
          </w:tcPr>
          <w:p w14:paraId="27C9D1A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47D9CF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61FC3FC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310.973</w:t>
            </w:r>
          </w:p>
        </w:tc>
      </w:tr>
      <w:tr w:rsidR="006A397A" w:rsidRPr="006A397A" w14:paraId="73852262"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3C0509A" w14:textId="1CCD2A85"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52</w:t>
            </w:r>
          </w:p>
        </w:tc>
        <w:tc>
          <w:tcPr>
            <w:tcW w:w="1559" w:type="dxa"/>
            <w:tcBorders>
              <w:top w:val="nil"/>
              <w:left w:val="nil"/>
              <w:bottom w:val="single" w:sz="4" w:space="0" w:color="auto"/>
              <w:right w:val="single" w:sz="4" w:space="0" w:color="auto"/>
            </w:tcBorders>
            <w:noWrap/>
            <w:vAlign w:val="center"/>
            <w:hideMark/>
          </w:tcPr>
          <w:p w14:paraId="53E0E894"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M101.1102</w:t>
            </w:r>
          </w:p>
        </w:tc>
        <w:tc>
          <w:tcPr>
            <w:tcW w:w="3402" w:type="dxa"/>
            <w:tcBorders>
              <w:top w:val="nil"/>
              <w:left w:val="nil"/>
              <w:bottom w:val="single" w:sz="4" w:space="0" w:color="auto"/>
              <w:right w:val="single" w:sz="4" w:space="0" w:color="auto"/>
            </w:tcBorders>
            <w:noWrap/>
            <w:vAlign w:val="center"/>
            <w:hideMark/>
          </w:tcPr>
          <w:p w14:paraId="76475E4A"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rPr>
              <w:t>8,5 t ÷ 9 t</w:t>
            </w:r>
          </w:p>
        </w:tc>
        <w:tc>
          <w:tcPr>
            <w:tcW w:w="823" w:type="dxa"/>
            <w:tcBorders>
              <w:top w:val="nil"/>
              <w:left w:val="nil"/>
              <w:bottom w:val="single" w:sz="4" w:space="0" w:color="auto"/>
              <w:right w:val="single" w:sz="4" w:space="0" w:color="auto"/>
            </w:tcBorders>
            <w:vAlign w:val="center"/>
            <w:hideMark/>
          </w:tcPr>
          <w:p w14:paraId="2AF925A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270</w:t>
            </w:r>
          </w:p>
        </w:tc>
        <w:tc>
          <w:tcPr>
            <w:tcW w:w="851" w:type="dxa"/>
            <w:tcBorders>
              <w:top w:val="nil"/>
              <w:left w:val="nil"/>
              <w:bottom w:val="single" w:sz="4" w:space="0" w:color="auto"/>
              <w:right w:val="single" w:sz="4" w:space="0" w:color="auto"/>
            </w:tcBorders>
            <w:vAlign w:val="center"/>
            <w:hideMark/>
          </w:tcPr>
          <w:p w14:paraId="33258F4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42F7091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773" w:type="dxa"/>
            <w:tcBorders>
              <w:top w:val="nil"/>
              <w:left w:val="nil"/>
              <w:bottom w:val="single" w:sz="4" w:space="0" w:color="auto"/>
              <w:right w:val="single" w:sz="4" w:space="0" w:color="auto"/>
            </w:tcBorders>
            <w:noWrap/>
            <w:vAlign w:val="center"/>
            <w:hideMark/>
          </w:tcPr>
          <w:p w14:paraId="1A25615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714559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24</w:t>
            </w:r>
          </w:p>
        </w:tc>
        <w:tc>
          <w:tcPr>
            <w:tcW w:w="1253" w:type="dxa"/>
            <w:tcBorders>
              <w:top w:val="nil"/>
              <w:left w:val="nil"/>
              <w:bottom w:val="single" w:sz="4" w:space="0" w:color="auto"/>
              <w:right w:val="single" w:sz="4" w:space="0" w:color="auto"/>
            </w:tcBorders>
            <w:noWrap/>
            <w:vAlign w:val="center"/>
            <w:hideMark/>
          </w:tcPr>
          <w:p w14:paraId="52238B6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8A774D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0B3B0D9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365.850</w:t>
            </w:r>
          </w:p>
        </w:tc>
      </w:tr>
      <w:tr w:rsidR="006A397A" w:rsidRPr="006A397A" w14:paraId="31FB591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5850336" w14:textId="05E4ED03"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53</w:t>
            </w:r>
          </w:p>
        </w:tc>
        <w:tc>
          <w:tcPr>
            <w:tcW w:w="1559" w:type="dxa"/>
            <w:tcBorders>
              <w:top w:val="nil"/>
              <w:left w:val="nil"/>
              <w:bottom w:val="single" w:sz="4" w:space="0" w:color="auto"/>
              <w:right w:val="single" w:sz="4" w:space="0" w:color="auto"/>
            </w:tcBorders>
            <w:noWrap/>
            <w:vAlign w:val="center"/>
            <w:hideMark/>
          </w:tcPr>
          <w:p w14:paraId="6AD900F6"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M101.1103</w:t>
            </w:r>
          </w:p>
        </w:tc>
        <w:tc>
          <w:tcPr>
            <w:tcW w:w="3402" w:type="dxa"/>
            <w:tcBorders>
              <w:top w:val="nil"/>
              <w:left w:val="nil"/>
              <w:bottom w:val="single" w:sz="4" w:space="0" w:color="auto"/>
              <w:right w:val="single" w:sz="4" w:space="0" w:color="auto"/>
            </w:tcBorders>
            <w:noWrap/>
            <w:vAlign w:val="center"/>
            <w:hideMark/>
          </w:tcPr>
          <w:p w14:paraId="2206CF1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10 t</w:t>
            </w:r>
          </w:p>
        </w:tc>
        <w:tc>
          <w:tcPr>
            <w:tcW w:w="823" w:type="dxa"/>
            <w:tcBorders>
              <w:top w:val="nil"/>
              <w:left w:val="nil"/>
              <w:bottom w:val="single" w:sz="4" w:space="0" w:color="auto"/>
              <w:right w:val="single" w:sz="4" w:space="0" w:color="auto"/>
            </w:tcBorders>
            <w:vAlign w:val="center"/>
            <w:hideMark/>
          </w:tcPr>
          <w:p w14:paraId="7A4434D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270</w:t>
            </w:r>
          </w:p>
        </w:tc>
        <w:tc>
          <w:tcPr>
            <w:tcW w:w="851" w:type="dxa"/>
            <w:tcBorders>
              <w:top w:val="nil"/>
              <w:left w:val="nil"/>
              <w:bottom w:val="single" w:sz="4" w:space="0" w:color="auto"/>
              <w:right w:val="single" w:sz="4" w:space="0" w:color="auto"/>
            </w:tcBorders>
            <w:vAlign w:val="center"/>
            <w:hideMark/>
          </w:tcPr>
          <w:p w14:paraId="25AB395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34C3FC4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773" w:type="dxa"/>
            <w:tcBorders>
              <w:top w:val="nil"/>
              <w:left w:val="nil"/>
              <w:bottom w:val="single" w:sz="4" w:space="0" w:color="auto"/>
              <w:right w:val="single" w:sz="4" w:space="0" w:color="auto"/>
            </w:tcBorders>
            <w:noWrap/>
            <w:vAlign w:val="center"/>
            <w:hideMark/>
          </w:tcPr>
          <w:p w14:paraId="5DB0F2D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8605EBE"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26</w:t>
            </w:r>
          </w:p>
        </w:tc>
        <w:tc>
          <w:tcPr>
            <w:tcW w:w="1253" w:type="dxa"/>
            <w:tcBorders>
              <w:top w:val="nil"/>
              <w:left w:val="nil"/>
              <w:bottom w:val="single" w:sz="4" w:space="0" w:color="auto"/>
              <w:right w:val="single" w:sz="4" w:space="0" w:color="auto"/>
            </w:tcBorders>
            <w:noWrap/>
            <w:vAlign w:val="center"/>
            <w:hideMark/>
          </w:tcPr>
          <w:p w14:paraId="541F93E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A7A394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1DF3EDE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476.144</w:t>
            </w:r>
          </w:p>
        </w:tc>
      </w:tr>
      <w:tr w:rsidR="006A397A" w:rsidRPr="006A397A" w14:paraId="659ACE6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2969A56" w14:textId="3A654483"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54</w:t>
            </w:r>
          </w:p>
        </w:tc>
        <w:tc>
          <w:tcPr>
            <w:tcW w:w="1559" w:type="dxa"/>
            <w:tcBorders>
              <w:top w:val="nil"/>
              <w:left w:val="nil"/>
              <w:bottom w:val="single" w:sz="4" w:space="0" w:color="auto"/>
              <w:right w:val="single" w:sz="4" w:space="0" w:color="auto"/>
            </w:tcBorders>
            <w:noWrap/>
            <w:vAlign w:val="center"/>
            <w:hideMark/>
          </w:tcPr>
          <w:p w14:paraId="36AB7ED4"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M101.1104</w:t>
            </w:r>
          </w:p>
        </w:tc>
        <w:tc>
          <w:tcPr>
            <w:tcW w:w="3402" w:type="dxa"/>
            <w:tcBorders>
              <w:top w:val="nil"/>
              <w:left w:val="nil"/>
              <w:bottom w:val="single" w:sz="4" w:space="0" w:color="auto"/>
              <w:right w:val="single" w:sz="4" w:space="0" w:color="auto"/>
            </w:tcBorders>
            <w:noWrap/>
            <w:vAlign w:val="center"/>
            <w:hideMark/>
          </w:tcPr>
          <w:p w14:paraId="6C2D5D96"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12 t</w:t>
            </w:r>
          </w:p>
        </w:tc>
        <w:tc>
          <w:tcPr>
            <w:tcW w:w="823" w:type="dxa"/>
            <w:tcBorders>
              <w:top w:val="nil"/>
              <w:left w:val="nil"/>
              <w:bottom w:val="single" w:sz="4" w:space="0" w:color="auto"/>
              <w:right w:val="single" w:sz="4" w:space="0" w:color="auto"/>
            </w:tcBorders>
            <w:vAlign w:val="center"/>
            <w:hideMark/>
          </w:tcPr>
          <w:p w14:paraId="236C23C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270</w:t>
            </w:r>
          </w:p>
        </w:tc>
        <w:tc>
          <w:tcPr>
            <w:tcW w:w="851" w:type="dxa"/>
            <w:tcBorders>
              <w:top w:val="nil"/>
              <w:left w:val="nil"/>
              <w:bottom w:val="single" w:sz="4" w:space="0" w:color="auto"/>
              <w:right w:val="single" w:sz="4" w:space="0" w:color="auto"/>
            </w:tcBorders>
            <w:vAlign w:val="center"/>
            <w:hideMark/>
          </w:tcPr>
          <w:p w14:paraId="06A54C8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0E74C81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773" w:type="dxa"/>
            <w:tcBorders>
              <w:top w:val="nil"/>
              <w:left w:val="nil"/>
              <w:bottom w:val="single" w:sz="4" w:space="0" w:color="auto"/>
              <w:right w:val="single" w:sz="4" w:space="0" w:color="auto"/>
            </w:tcBorders>
            <w:noWrap/>
            <w:vAlign w:val="center"/>
            <w:hideMark/>
          </w:tcPr>
          <w:p w14:paraId="312C919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5DA1E0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32</w:t>
            </w:r>
          </w:p>
        </w:tc>
        <w:tc>
          <w:tcPr>
            <w:tcW w:w="1253" w:type="dxa"/>
            <w:tcBorders>
              <w:top w:val="nil"/>
              <w:left w:val="nil"/>
              <w:bottom w:val="single" w:sz="4" w:space="0" w:color="auto"/>
              <w:right w:val="single" w:sz="4" w:space="0" w:color="auto"/>
            </w:tcBorders>
            <w:noWrap/>
            <w:vAlign w:val="center"/>
            <w:hideMark/>
          </w:tcPr>
          <w:p w14:paraId="6BBEDA04"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3BEC5B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18B4A7E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516.960</w:t>
            </w:r>
          </w:p>
        </w:tc>
      </w:tr>
      <w:tr w:rsidR="006A397A" w:rsidRPr="006A397A" w14:paraId="799B51D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EEDB5DC" w14:textId="5A0226D0" w:rsidR="0007118D" w:rsidRPr="006A397A" w:rsidRDefault="009E4987" w:rsidP="00895358">
            <w:pPr>
              <w:pStyle w:val="BodyTextFirstIndent"/>
              <w:spacing w:before="60" w:after="60" w:line="240" w:lineRule="auto"/>
              <w:jc w:val="center"/>
              <w:rPr>
                <w:color w:val="auto"/>
                <w:szCs w:val="26"/>
                <w:lang w:val="en-GB"/>
              </w:rPr>
            </w:pPr>
            <w:r w:rsidRPr="006A397A">
              <w:rPr>
                <w:color w:val="auto"/>
                <w:szCs w:val="26"/>
                <w:lang w:val="en-GB"/>
              </w:rPr>
              <w:t>55</w:t>
            </w:r>
          </w:p>
        </w:tc>
        <w:tc>
          <w:tcPr>
            <w:tcW w:w="1559" w:type="dxa"/>
            <w:tcBorders>
              <w:top w:val="nil"/>
              <w:left w:val="nil"/>
              <w:bottom w:val="single" w:sz="4" w:space="0" w:color="auto"/>
              <w:right w:val="single" w:sz="4" w:space="0" w:color="auto"/>
            </w:tcBorders>
            <w:noWrap/>
            <w:vAlign w:val="center"/>
          </w:tcPr>
          <w:p w14:paraId="0066B4B5" w14:textId="77777777" w:rsidR="0007118D" w:rsidRPr="006A397A" w:rsidRDefault="0007118D" w:rsidP="00895358">
            <w:pPr>
              <w:pStyle w:val="BodyTextFirstIndent"/>
              <w:spacing w:before="60" w:after="60" w:line="240" w:lineRule="auto"/>
              <w:rPr>
                <w:bCs/>
                <w:color w:val="auto"/>
                <w:szCs w:val="26"/>
              </w:rPr>
            </w:pPr>
            <w:r w:rsidRPr="006A397A">
              <w:rPr>
                <w:bCs/>
                <w:color w:val="auto"/>
                <w:szCs w:val="26"/>
              </w:rPr>
              <w:t>M101.1105</w:t>
            </w:r>
          </w:p>
        </w:tc>
        <w:tc>
          <w:tcPr>
            <w:tcW w:w="3402" w:type="dxa"/>
            <w:tcBorders>
              <w:top w:val="nil"/>
              <w:left w:val="nil"/>
              <w:bottom w:val="single" w:sz="4" w:space="0" w:color="auto"/>
              <w:right w:val="single" w:sz="4" w:space="0" w:color="auto"/>
            </w:tcBorders>
            <w:noWrap/>
            <w:vAlign w:val="center"/>
          </w:tcPr>
          <w:p w14:paraId="7F2F39EC" w14:textId="55E96803" w:rsidR="0007118D" w:rsidRPr="006A397A" w:rsidRDefault="0007118D" w:rsidP="00895358">
            <w:pPr>
              <w:pStyle w:val="BodyTextFirstIndent"/>
              <w:spacing w:before="60" w:after="60" w:line="240" w:lineRule="auto"/>
              <w:jc w:val="left"/>
              <w:rPr>
                <w:bCs/>
                <w:color w:val="auto"/>
                <w:szCs w:val="26"/>
              </w:rPr>
            </w:pPr>
            <w:r w:rsidRPr="006A397A">
              <w:rPr>
                <w:bCs/>
                <w:color w:val="auto"/>
                <w:szCs w:val="26"/>
              </w:rPr>
              <w:t>16 t</w:t>
            </w:r>
          </w:p>
        </w:tc>
        <w:tc>
          <w:tcPr>
            <w:tcW w:w="823" w:type="dxa"/>
            <w:tcBorders>
              <w:top w:val="nil"/>
              <w:left w:val="nil"/>
              <w:bottom w:val="single" w:sz="4" w:space="0" w:color="auto"/>
              <w:right w:val="single" w:sz="4" w:space="0" w:color="auto"/>
            </w:tcBorders>
            <w:vAlign w:val="center"/>
          </w:tcPr>
          <w:p w14:paraId="51CE1F73" w14:textId="77777777" w:rsidR="0007118D" w:rsidRPr="006A397A" w:rsidRDefault="0007118D" w:rsidP="00895358">
            <w:pPr>
              <w:pStyle w:val="BodyTextFirstIndent"/>
              <w:spacing w:before="60" w:after="60" w:line="240" w:lineRule="auto"/>
              <w:jc w:val="center"/>
              <w:rPr>
                <w:bCs/>
                <w:color w:val="auto"/>
                <w:szCs w:val="26"/>
              </w:rPr>
            </w:pPr>
            <w:r w:rsidRPr="006A397A">
              <w:rPr>
                <w:bCs/>
                <w:color w:val="auto"/>
                <w:szCs w:val="26"/>
              </w:rPr>
              <w:t>270</w:t>
            </w:r>
          </w:p>
        </w:tc>
        <w:tc>
          <w:tcPr>
            <w:tcW w:w="851" w:type="dxa"/>
            <w:tcBorders>
              <w:top w:val="nil"/>
              <w:left w:val="nil"/>
              <w:bottom w:val="single" w:sz="4" w:space="0" w:color="auto"/>
              <w:right w:val="single" w:sz="4" w:space="0" w:color="auto"/>
            </w:tcBorders>
            <w:vAlign w:val="center"/>
          </w:tcPr>
          <w:p w14:paraId="6B996BA5" w14:textId="77777777" w:rsidR="0007118D" w:rsidRPr="006A397A" w:rsidRDefault="0007118D" w:rsidP="00895358">
            <w:pPr>
              <w:pStyle w:val="BodyTextFirstIndent"/>
              <w:spacing w:before="60" w:after="60" w:line="240" w:lineRule="auto"/>
              <w:jc w:val="center"/>
              <w:rPr>
                <w:bCs/>
                <w:color w:val="auto"/>
                <w:szCs w:val="26"/>
              </w:rPr>
            </w:pPr>
            <w:r w:rsidRPr="006A397A">
              <w:rPr>
                <w:bCs/>
                <w:color w:val="auto"/>
                <w:szCs w:val="26"/>
              </w:rPr>
              <w:t>15,0</w:t>
            </w:r>
          </w:p>
        </w:tc>
        <w:tc>
          <w:tcPr>
            <w:tcW w:w="836" w:type="dxa"/>
            <w:tcBorders>
              <w:top w:val="nil"/>
              <w:left w:val="nil"/>
              <w:bottom w:val="single" w:sz="4" w:space="0" w:color="auto"/>
              <w:right w:val="single" w:sz="4" w:space="0" w:color="auto"/>
            </w:tcBorders>
            <w:vAlign w:val="center"/>
          </w:tcPr>
          <w:p w14:paraId="77C39638" w14:textId="77777777" w:rsidR="0007118D" w:rsidRPr="006A397A" w:rsidRDefault="0007118D" w:rsidP="00895358">
            <w:pPr>
              <w:pStyle w:val="BodyTextFirstIndent"/>
              <w:spacing w:before="60" w:after="60" w:line="240" w:lineRule="auto"/>
              <w:jc w:val="center"/>
              <w:rPr>
                <w:bCs/>
                <w:color w:val="auto"/>
                <w:szCs w:val="26"/>
              </w:rPr>
            </w:pPr>
            <w:r w:rsidRPr="006A397A">
              <w:rPr>
                <w:bCs/>
                <w:color w:val="auto"/>
                <w:szCs w:val="26"/>
              </w:rPr>
              <w:t>2,90</w:t>
            </w:r>
          </w:p>
        </w:tc>
        <w:tc>
          <w:tcPr>
            <w:tcW w:w="773" w:type="dxa"/>
            <w:tcBorders>
              <w:top w:val="nil"/>
              <w:left w:val="nil"/>
              <w:bottom w:val="single" w:sz="4" w:space="0" w:color="auto"/>
              <w:right w:val="single" w:sz="4" w:space="0" w:color="auto"/>
            </w:tcBorders>
            <w:noWrap/>
            <w:vAlign w:val="center"/>
          </w:tcPr>
          <w:p w14:paraId="2566D729" w14:textId="77777777" w:rsidR="0007118D" w:rsidRPr="006A397A" w:rsidRDefault="0007118D" w:rsidP="00895358">
            <w:pPr>
              <w:pStyle w:val="BodyTextFirstIndent"/>
              <w:spacing w:before="60" w:after="60" w:line="240" w:lineRule="auto"/>
              <w:jc w:val="center"/>
              <w:rPr>
                <w:bCs/>
                <w:color w:val="auto"/>
                <w:szCs w:val="26"/>
              </w:rPr>
            </w:pPr>
            <w:r w:rsidRPr="006A397A">
              <w:rPr>
                <w:bCs/>
                <w:color w:val="auto"/>
                <w:szCs w:val="26"/>
              </w:rPr>
              <w:t>5</w:t>
            </w:r>
          </w:p>
        </w:tc>
        <w:tc>
          <w:tcPr>
            <w:tcW w:w="850" w:type="dxa"/>
            <w:tcBorders>
              <w:top w:val="nil"/>
              <w:left w:val="nil"/>
              <w:bottom w:val="single" w:sz="4" w:space="0" w:color="auto"/>
              <w:right w:val="nil"/>
            </w:tcBorders>
            <w:vAlign w:val="center"/>
          </w:tcPr>
          <w:p w14:paraId="7558FA43" w14:textId="77777777" w:rsidR="0007118D" w:rsidRPr="006A397A" w:rsidRDefault="0007118D" w:rsidP="00895358">
            <w:pPr>
              <w:pStyle w:val="BodyTextFirstIndent"/>
              <w:spacing w:before="60" w:after="60" w:line="240" w:lineRule="auto"/>
              <w:jc w:val="right"/>
              <w:rPr>
                <w:bCs/>
                <w:color w:val="auto"/>
                <w:szCs w:val="26"/>
                <w:lang w:val="en-US" w:eastAsia="en-US"/>
              </w:rPr>
            </w:pPr>
            <w:r w:rsidRPr="006A397A">
              <w:rPr>
                <w:bCs/>
                <w:color w:val="auto"/>
                <w:szCs w:val="26"/>
              </w:rPr>
              <w:t>37</w:t>
            </w:r>
          </w:p>
        </w:tc>
        <w:tc>
          <w:tcPr>
            <w:tcW w:w="1253" w:type="dxa"/>
            <w:tcBorders>
              <w:top w:val="nil"/>
              <w:left w:val="nil"/>
              <w:bottom w:val="single" w:sz="4" w:space="0" w:color="auto"/>
              <w:right w:val="single" w:sz="4" w:space="0" w:color="auto"/>
            </w:tcBorders>
            <w:noWrap/>
            <w:vAlign w:val="center"/>
          </w:tcPr>
          <w:p w14:paraId="7185C948" w14:textId="77777777" w:rsidR="0007118D" w:rsidRPr="006A397A" w:rsidRDefault="0007118D" w:rsidP="00895358">
            <w:pPr>
              <w:pStyle w:val="BodyTextFirstIndent"/>
              <w:spacing w:before="60" w:after="60" w:line="240" w:lineRule="auto"/>
              <w:jc w:val="left"/>
              <w:rPr>
                <w:bCs/>
                <w:color w:val="auto"/>
                <w:szCs w:val="26"/>
                <w:lang w:val="en-US" w:eastAsia="en-US"/>
              </w:rPr>
            </w:pPr>
            <w:r w:rsidRPr="006A397A">
              <w:rPr>
                <w:bCs/>
                <w:color w:val="auto"/>
                <w:szCs w:val="26"/>
                <w:lang w:val="en-US" w:eastAsia="en-US"/>
              </w:rPr>
              <w:t>lít diezel</w:t>
            </w:r>
          </w:p>
        </w:tc>
        <w:tc>
          <w:tcPr>
            <w:tcW w:w="2703" w:type="dxa"/>
            <w:tcBorders>
              <w:top w:val="nil"/>
              <w:left w:val="nil"/>
              <w:bottom w:val="single" w:sz="4" w:space="0" w:color="auto"/>
              <w:right w:val="single" w:sz="4" w:space="0" w:color="auto"/>
            </w:tcBorders>
            <w:vAlign w:val="center"/>
          </w:tcPr>
          <w:p w14:paraId="3487D38E" w14:textId="77777777" w:rsidR="0007118D" w:rsidRPr="006A397A" w:rsidRDefault="0007118D" w:rsidP="00895358">
            <w:pPr>
              <w:pStyle w:val="BodyTextFirstIndent"/>
              <w:spacing w:before="60" w:after="60" w:line="240" w:lineRule="auto"/>
              <w:jc w:val="center"/>
              <w:rPr>
                <w:bCs/>
                <w:color w:val="auto"/>
                <w:szCs w:val="26"/>
              </w:rPr>
            </w:pPr>
            <w:r w:rsidRPr="006A397A">
              <w:rPr>
                <w:bCs/>
                <w:color w:val="auto"/>
                <w:szCs w:val="26"/>
              </w:rPr>
              <w:t>1x4/7</w:t>
            </w:r>
          </w:p>
        </w:tc>
        <w:tc>
          <w:tcPr>
            <w:tcW w:w="1431" w:type="dxa"/>
            <w:tcBorders>
              <w:top w:val="nil"/>
              <w:left w:val="nil"/>
              <w:bottom w:val="single" w:sz="4" w:space="0" w:color="auto"/>
              <w:right w:val="single" w:sz="4" w:space="0" w:color="auto"/>
            </w:tcBorders>
            <w:noWrap/>
            <w:vAlign w:val="center"/>
          </w:tcPr>
          <w:p w14:paraId="59CBC6ED" w14:textId="77777777" w:rsidR="0007118D" w:rsidRPr="006A397A" w:rsidRDefault="0007118D" w:rsidP="00895358">
            <w:pPr>
              <w:pStyle w:val="BodyTextFirstIndent"/>
              <w:spacing w:before="60" w:after="60" w:line="240" w:lineRule="auto"/>
              <w:jc w:val="right"/>
              <w:rPr>
                <w:bCs/>
                <w:color w:val="auto"/>
                <w:szCs w:val="26"/>
              </w:rPr>
            </w:pPr>
            <w:r w:rsidRPr="006A397A">
              <w:rPr>
                <w:bCs/>
                <w:color w:val="auto"/>
                <w:szCs w:val="26"/>
              </w:rPr>
              <w:t xml:space="preserve"> 534.828 </w:t>
            </w:r>
          </w:p>
        </w:tc>
      </w:tr>
      <w:tr w:rsidR="006A397A" w:rsidRPr="006A397A" w14:paraId="0B9CA15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6A01DA4" w14:textId="1F97CF82" w:rsidR="0007118D" w:rsidRPr="006A397A" w:rsidRDefault="009E4987" w:rsidP="00895358">
            <w:pPr>
              <w:pStyle w:val="BodyTextFirstIndent"/>
              <w:spacing w:before="60" w:after="60" w:line="240" w:lineRule="auto"/>
              <w:jc w:val="center"/>
              <w:rPr>
                <w:color w:val="auto"/>
                <w:szCs w:val="26"/>
                <w:lang w:val="en-GB"/>
              </w:rPr>
            </w:pPr>
            <w:r w:rsidRPr="006A397A">
              <w:rPr>
                <w:color w:val="auto"/>
                <w:szCs w:val="26"/>
                <w:lang w:val="en-GB"/>
              </w:rPr>
              <w:t>56</w:t>
            </w:r>
          </w:p>
        </w:tc>
        <w:tc>
          <w:tcPr>
            <w:tcW w:w="1559" w:type="dxa"/>
            <w:tcBorders>
              <w:top w:val="nil"/>
              <w:left w:val="nil"/>
              <w:bottom w:val="single" w:sz="4" w:space="0" w:color="auto"/>
              <w:right w:val="single" w:sz="4" w:space="0" w:color="auto"/>
            </w:tcBorders>
            <w:noWrap/>
            <w:vAlign w:val="center"/>
          </w:tcPr>
          <w:p w14:paraId="579E09BF" w14:textId="77777777" w:rsidR="0007118D" w:rsidRPr="006A397A" w:rsidRDefault="0007118D" w:rsidP="00895358">
            <w:pPr>
              <w:pStyle w:val="BodyTextFirstIndent"/>
              <w:spacing w:before="60" w:after="60" w:line="240" w:lineRule="auto"/>
              <w:rPr>
                <w:bCs/>
                <w:color w:val="auto"/>
                <w:szCs w:val="26"/>
              </w:rPr>
            </w:pPr>
            <w:r w:rsidRPr="006A397A">
              <w:rPr>
                <w:bCs/>
                <w:color w:val="auto"/>
                <w:szCs w:val="26"/>
              </w:rPr>
              <w:t>M101.1106</w:t>
            </w:r>
          </w:p>
        </w:tc>
        <w:tc>
          <w:tcPr>
            <w:tcW w:w="3402" w:type="dxa"/>
            <w:tcBorders>
              <w:top w:val="nil"/>
              <w:left w:val="nil"/>
              <w:bottom w:val="single" w:sz="4" w:space="0" w:color="auto"/>
              <w:right w:val="single" w:sz="4" w:space="0" w:color="auto"/>
            </w:tcBorders>
            <w:noWrap/>
            <w:vAlign w:val="center"/>
          </w:tcPr>
          <w:p w14:paraId="64E8D72D" w14:textId="48126C37" w:rsidR="0007118D" w:rsidRPr="006A397A" w:rsidRDefault="0007118D" w:rsidP="00895358">
            <w:pPr>
              <w:pStyle w:val="BodyTextFirstIndent"/>
              <w:spacing w:before="60" w:after="60" w:line="240" w:lineRule="auto"/>
              <w:jc w:val="left"/>
              <w:rPr>
                <w:bCs/>
                <w:color w:val="auto"/>
                <w:szCs w:val="26"/>
              </w:rPr>
            </w:pPr>
            <w:r w:rsidRPr="006A397A">
              <w:rPr>
                <w:bCs/>
                <w:color w:val="auto"/>
                <w:szCs w:val="26"/>
              </w:rPr>
              <w:t>25 t</w:t>
            </w:r>
          </w:p>
        </w:tc>
        <w:tc>
          <w:tcPr>
            <w:tcW w:w="823" w:type="dxa"/>
            <w:tcBorders>
              <w:top w:val="nil"/>
              <w:left w:val="nil"/>
              <w:bottom w:val="single" w:sz="4" w:space="0" w:color="auto"/>
              <w:right w:val="single" w:sz="4" w:space="0" w:color="auto"/>
            </w:tcBorders>
            <w:vAlign w:val="center"/>
          </w:tcPr>
          <w:p w14:paraId="5393BDAD" w14:textId="77777777" w:rsidR="0007118D" w:rsidRPr="006A397A" w:rsidRDefault="0007118D" w:rsidP="00895358">
            <w:pPr>
              <w:pStyle w:val="BodyTextFirstIndent"/>
              <w:spacing w:before="60" w:after="60" w:line="240" w:lineRule="auto"/>
              <w:jc w:val="center"/>
              <w:rPr>
                <w:bCs/>
                <w:color w:val="auto"/>
                <w:szCs w:val="26"/>
              </w:rPr>
            </w:pPr>
            <w:r w:rsidRPr="006A397A">
              <w:rPr>
                <w:bCs/>
                <w:color w:val="auto"/>
                <w:szCs w:val="26"/>
              </w:rPr>
              <w:t>270</w:t>
            </w:r>
          </w:p>
        </w:tc>
        <w:tc>
          <w:tcPr>
            <w:tcW w:w="851" w:type="dxa"/>
            <w:tcBorders>
              <w:top w:val="nil"/>
              <w:left w:val="nil"/>
              <w:bottom w:val="single" w:sz="4" w:space="0" w:color="auto"/>
              <w:right w:val="single" w:sz="4" w:space="0" w:color="auto"/>
            </w:tcBorders>
            <w:vAlign w:val="center"/>
          </w:tcPr>
          <w:p w14:paraId="65E07800" w14:textId="77777777" w:rsidR="0007118D" w:rsidRPr="006A397A" w:rsidRDefault="0007118D" w:rsidP="00895358">
            <w:pPr>
              <w:pStyle w:val="BodyTextFirstIndent"/>
              <w:spacing w:before="60" w:after="60" w:line="240" w:lineRule="auto"/>
              <w:jc w:val="center"/>
              <w:rPr>
                <w:bCs/>
                <w:color w:val="auto"/>
                <w:szCs w:val="26"/>
              </w:rPr>
            </w:pPr>
            <w:r w:rsidRPr="006A397A">
              <w:rPr>
                <w:bCs/>
                <w:color w:val="auto"/>
                <w:szCs w:val="26"/>
              </w:rPr>
              <w:t>15,0</w:t>
            </w:r>
          </w:p>
        </w:tc>
        <w:tc>
          <w:tcPr>
            <w:tcW w:w="836" w:type="dxa"/>
            <w:tcBorders>
              <w:top w:val="nil"/>
              <w:left w:val="nil"/>
              <w:bottom w:val="single" w:sz="4" w:space="0" w:color="auto"/>
              <w:right w:val="single" w:sz="4" w:space="0" w:color="auto"/>
            </w:tcBorders>
            <w:vAlign w:val="center"/>
          </w:tcPr>
          <w:p w14:paraId="6F689640" w14:textId="77777777" w:rsidR="0007118D" w:rsidRPr="006A397A" w:rsidRDefault="0007118D" w:rsidP="00895358">
            <w:pPr>
              <w:pStyle w:val="BodyTextFirstIndent"/>
              <w:spacing w:before="60" w:after="60" w:line="240" w:lineRule="auto"/>
              <w:jc w:val="center"/>
              <w:rPr>
                <w:bCs/>
                <w:color w:val="auto"/>
                <w:szCs w:val="26"/>
              </w:rPr>
            </w:pPr>
            <w:r w:rsidRPr="006A397A">
              <w:rPr>
                <w:bCs/>
                <w:color w:val="auto"/>
                <w:szCs w:val="26"/>
              </w:rPr>
              <w:t>2,90</w:t>
            </w:r>
          </w:p>
        </w:tc>
        <w:tc>
          <w:tcPr>
            <w:tcW w:w="773" w:type="dxa"/>
            <w:tcBorders>
              <w:top w:val="nil"/>
              <w:left w:val="nil"/>
              <w:bottom w:val="single" w:sz="4" w:space="0" w:color="auto"/>
              <w:right w:val="single" w:sz="4" w:space="0" w:color="auto"/>
            </w:tcBorders>
            <w:noWrap/>
            <w:vAlign w:val="center"/>
          </w:tcPr>
          <w:p w14:paraId="1A5917ED" w14:textId="77777777" w:rsidR="0007118D" w:rsidRPr="006A397A" w:rsidRDefault="0007118D" w:rsidP="00895358">
            <w:pPr>
              <w:pStyle w:val="BodyTextFirstIndent"/>
              <w:spacing w:before="60" w:after="60" w:line="240" w:lineRule="auto"/>
              <w:jc w:val="center"/>
              <w:rPr>
                <w:bCs/>
                <w:color w:val="auto"/>
                <w:szCs w:val="26"/>
              </w:rPr>
            </w:pPr>
            <w:r w:rsidRPr="006A397A">
              <w:rPr>
                <w:bCs/>
                <w:color w:val="auto"/>
                <w:szCs w:val="26"/>
              </w:rPr>
              <w:t>5</w:t>
            </w:r>
          </w:p>
        </w:tc>
        <w:tc>
          <w:tcPr>
            <w:tcW w:w="850" w:type="dxa"/>
            <w:tcBorders>
              <w:top w:val="nil"/>
              <w:left w:val="nil"/>
              <w:bottom w:val="single" w:sz="4" w:space="0" w:color="auto"/>
              <w:right w:val="nil"/>
            </w:tcBorders>
            <w:vAlign w:val="center"/>
          </w:tcPr>
          <w:p w14:paraId="66F7B08B" w14:textId="77777777" w:rsidR="0007118D" w:rsidRPr="006A397A" w:rsidRDefault="0007118D" w:rsidP="00895358">
            <w:pPr>
              <w:pStyle w:val="BodyTextFirstIndent"/>
              <w:spacing w:before="60" w:after="60" w:line="240" w:lineRule="auto"/>
              <w:jc w:val="right"/>
              <w:rPr>
                <w:bCs/>
                <w:color w:val="auto"/>
                <w:szCs w:val="26"/>
                <w:lang w:val="en-US" w:eastAsia="en-US"/>
              </w:rPr>
            </w:pPr>
            <w:r w:rsidRPr="006A397A">
              <w:rPr>
                <w:bCs/>
                <w:color w:val="auto"/>
                <w:szCs w:val="26"/>
              </w:rPr>
              <w:t>47</w:t>
            </w:r>
          </w:p>
        </w:tc>
        <w:tc>
          <w:tcPr>
            <w:tcW w:w="1253" w:type="dxa"/>
            <w:tcBorders>
              <w:top w:val="nil"/>
              <w:left w:val="nil"/>
              <w:bottom w:val="single" w:sz="4" w:space="0" w:color="auto"/>
              <w:right w:val="single" w:sz="4" w:space="0" w:color="auto"/>
            </w:tcBorders>
            <w:noWrap/>
            <w:vAlign w:val="center"/>
          </w:tcPr>
          <w:p w14:paraId="473CAF58" w14:textId="77777777" w:rsidR="0007118D" w:rsidRPr="006A397A" w:rsidRDefault="0007118D" w:rsidP="00895358">
            <w:pPr>
              <w:pStyle w:val="BodyTextFirstIndent"/>
              <w:spacing w:before="60" w:after="60" w:line="240" w:lineRule="auto"/>
              <w:jc w:val="left"/>
              <w:rPr>
                <w:bCs/>
                <w:color w:val="auto"/>
                <w:szCs w:val="26"/>
                <w:lang w:val="en-US" w:eastAsia="en-US"/>
              </w:rPr>
            </w:pPr>
            <w:r w:rsidRPr="006A397A">
              <w:rPr>
                <w:bCs/>
                <w:color w:val="auto"/>
                <w:szCs w:val="26"/>
                <w:lang w:val="en-US" w:eastAsia="en-US"/>
              </w:rPr>
              <w:t>lít diezel</w:t>
            </w:r>
          </w:p>
        </w:tc>
        <w:tc>
          <w:tcPr>
            <w:tcW w:w="2703" w:type="dxa"/>
            <w:tcBorders>
              <w:top w:val="nil"/>
              <w:left w:val="nil"/>
              <w:bottom w:val="single" w:sz="4" w:space="0" w:color="auto"/>
              <w:right w:val="single" w:sz="4" w:space="0" w:color="auto"/>
            </w:tcBorders>
            <w:vAlign w:val="center"/>
          </w:tcPr>
          <w:p w14:paraId="7E1F9D8E" w14:textId="77777777" w:rsidR="0007118D" w:rsidRPr="006A397A" w:rsidRDefault="0007118D" w:rsidP="00895358">
            <w:pPr>
              <w:pStyle w:val="BodyTextFirstIndent"/>
              <w:spacing w:before="60" w:after="60" w:line="240" w:lineRule="auto"/>
              <w:jc w:val="center"/>
              <w:rPr>
                <w:bCs/>
                <w:color w:val="auto"/>
                <w:szCs w:val="26"/>
              </w:rPr>
            </w:pPr>
            <w:r w:rsidRPr="006A397A">
              <w:rPr>
                <w:bCs/>
                <w:color w:val="auto"/>
                <w:szCs w:val="26"/>
              </w:rPr>
              <w:t>1x4/7</w:t>
            </w:r>
          </w:p>
        </w:tc>
        <w:tc>
          <w:tcPr>
            <w:tcW w:w="1431" w:type="dxa"/>
            <w:tcBorders>
              <w:top w:val="nil"/>
              <w:left w:val="nil"/>
              <w:bottom w:val="single" w:sz="4" w:space="0" w:color="auto"/>
              <w:right w:val="single" w:sz="4" w:space="0" w:color="auto"/>
            </w:tcBorders>
            <w:noWrap/>
            <w:vAlign w:val="center"/>
          </w:tcPr>
          <w:p w14:paraId="1DEC4195" w14:textId="77777777" w:rsidR="0007118D" w:rsidRPr="006A397A" w:rsidRDefault="0007118D" w:rsidP="00895358">
            <w:pPr>
              <w:pStyle w:val="BodyTextFirstIndent"/>
              <w:spacing w:before="60" w:after="60" w:line="240" w:lineRule="auto"/>
              <w:jc w:val="right"/>
              <w:rPr>
                <w:bCs/>
                <w:color w:val="auto"/>
                <w:szCs w:val="26"/>
              </w:rPr>
            </w:pPr>
            <w:r w:rsidRPr="006A397A">
              <w:rPr>
                <w:bCs/>
                <w:color w:val="auto"/>
                <w:szCs w:val="26"/>
              </w:rPr>
              <w:t xml:space="preserve"> 601.429 </w:t>
            </w:r>
          </w:p>
        </w:tc>
      </w:tr>
      <w:tr w:rsidR="006A397A" w:rsidRPr="006A397A" w14:paraId="483D8642"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2E525AD" w14:textId="587F4BFF"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7BE30661"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M101.1200</w:t>
            </w:r>
          </w:p>
        </w:tc>
        <w:tc>
          <w:tcPr>
            <w:tcW w:w="3402" w:type="dxa"/>
            <w:tcBorders>
              <w:top w:val="nil"/>
              <w:left w:val="nil"/>
              <w:bottom w:val="single" w:sz="4" w:space="0" w:color="auto"/>
              <w:right w:val="single" w:sz="4" w:space="0" w:color="auto"/>
            </w:tcBorders>
            <w:noWrap/>
            <w:vAlign w:val="center"/>
            <w:hideMark/>
          </w:tcPr>
          <w:p w14:paraId="4F78C1B5"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lu chân cừu tự hành - trọng lượng tĩnh:</w:t>
            </w:r>
          </w:p>
        </w:tc>
        <w:tc>
          <w:tcPr>
            <w:tcW w:w="823" w:type="dxa"/>
            <w:tcBorders>
              <w:top w:val="nil"/>
              <w:left w:val="nil"/>
              <w:bottom w:val="single" w:sz="4" w:space="0" w:color="auto"/>
              <w:right w:val="single" w:sz="4" w:space="0" w:color="auto"/>
            </w:tcBorders>
            <w:vAlign w:val="center"/>
            <w:hideMark/>
          </w:tcPr>
          <w:p w14:paraId="66AC0A01" w14:textId="43CB3296"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vAlign w:val="center"/>
            <w:hideMark/>
          </w:tcPr>
          <w:p w14:paraId="7108AC9D" w14:textId="65607975"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74D30495" w14:textId="41207CF5"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5E63CA94" w14:textId="16669BB9"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355F72BF" w14:textId="7970BE14"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29C1E134" w14:textId="7538F61B"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0DE95D3D" w14:textId="254658EE"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4CAA9C5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535EBCB2"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B547015" w14:textId="1E006ED1"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57</w:t>
            </w:r>
          </w:p>
        </w:tc>
        <w:tc>
          <w:tcPr>
            <w:tcW w:w="1559" w:type="dxa"/>
            <w:tcBorders>
              <w:top w:val="nil"/>
              <w:left w:val="nil"/>
              <w:bottom w:val="single" w:sz="4" w:space="0" w:color="auto"/>
              <w:right w:val="single" w:sz="4" w:space="0" w:color="auto"/>
            </w:tcBorders>
            <w:noWrap/>
            <w:vAlign w:val="center"/>
            <w:hideMark/>
          </w:tcPr>
          <w:p w14:paraId="715CDB39"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M101.1201</w:t>
            </w:r>
          </w:p>
        </w:tc>
        <w:tc>
          <w:tcPr>
            <w:tcW w:w="3402" w:type="dxa"/>
            <w:tcBorders>
              <w:top w:val="nil"/>
              <w:left w:val="nil"/>
              <w:bottom w:val="single" w:sz="4" w:space="0" w:color="auto"/>
              <w:right w:val="single" w:sz="4" w:space="0" w:color="auto"/>
            </w:tcBorders>
            <w:noWrap/>
            <w:vAlign w:val="center"/>
            <w:hideMark/>
          </w:tcPr>
          <w:p w14:paraId="125314D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12 t</w:t>
            </w:r>
          </w:p>
        </w:tc>
        <w:tc>
          <w:tcPr>
            <w:tcW w:w="823" w:type="dxa"/>
            <w:tcBorders>
              <w:top w:val="nil"/>
              <w:left w:val="nil"/>
              <w:bottom w:val="single" w:sz="4" w:space="0" w:color="auto"/>
              <w:right w:val="single" w:sz="4" w:space="0" w:color="auto"/>
            </w:tcBorders>
            <w:vAlign w:val="center"/>
            <w:hideMark/>
          </w:tcPr>
          <w:p w14:paraId="18525A3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270</w:t>
            </w:r>
          </w:p>
        </w:tc>
        <w:tc>
          <w:tcPr>
            <w:tcW w:w="851" w:type="dxa"/>
            <w:tcBorders>
              <w:top w:val="nil"/>
              <w:left w:val="nil"/>
              <w:bottom w:val="single" w:sz="4" w:space="0" w:color="auto"/>
              <w:right w:val="single" w:sz="4" w:space="0" w:color="auto"/>
            </w:tcBorders>
            <w:vAlign w:val="center"/>
            <w:hideMark/>
          </w:tcPr>
          <w:p w14:paraId="2A5AA91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7316E14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3,60</w:t>
            </w:r>
          </w:p>
        </w:tc>
        <w:tc>
          <w:tcPr>
            <w:tcW w:w="773" w:type="dxa"/>
            <w:tcBorders>
              <w:top w:val="nil"/>
              <w:left w:val="nil"/>
              <w:bottom w:val="single" w:sz="4" w:space="0" w:color="auto"/>
              <w:right w:val="single" w:sz="4" w:space="0" w:color="auto"/>
            </w:tcBorders>
            <w:noWrap/>
            <w:vAlign w:val="center"/>
            <w:hideMark/>
          </w:tcPr>
          <w:p w14:paraId="4FCC500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C271F7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29</w:t>
            </w:r>
          </w:p>
        </w:tc>
        <w:tc>
          <w:tcPr>
            <w:tcW w:w="1253" w:type="dxa"/>
            <w:tcBorders>
              <w:top w:val="nil"/>
              <w:left w:val="nil"/>
              <w:bottom w:val="single" w:sz="4" w:space="0" w:color="auto"/>
              <w:right w:val="single" w:sz="4" w:space="0" w:color="auto"/>
            </w:tcBorders>
            <w:noWrap/>
            <w:vAlign w:val="center"/>
            <w:hideMark/>
          </w:tcPr>
          <w:p w14:paraId="33EE1867"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02B060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1D940A6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1.073.429</w:t>
            </w:r>
          </w:p>
        </w:tc>
      </w:tr>
      <w:tr w:rsidR="006A397A" w:rsidRPr="006A397A" w14:paraId="08B6983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479DEDD" w14:textId="11A8116F"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58</w:t>
            </w:r>
          </w:p>
        </w:tc>
        <w:tc>
          <w:tcPr>
            <w:tcW w:w="1559" w:type="dxa"/>
            <w:tcBorders>
              <w:top w:val="nil"/>
              <w:left w:val="nil"/>
              <w:bottom w:val="single" w:sz="4" w:space="0" w:color="auto"/>
              <w:right w:val="single" w:sz="4" w:space="0" w:color="auto"/>
            </w:tcBorders>
            <w:noWrap/>
            <w:vAlign w:val="center"/>
            <w:hideMark/>
          </w:tcPr>
          <w:p w14:paraId="0267BB33"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M101.1202</w:t>
            </w:r>
          </w:p>
        </w:tc>
        <w:tc>
          <w:tcPr>
            <w:tcW w:w="3402" w:type="dxa"/>
            <w:tcBorders>
              <w:top w:val="nil"/>
              <w:left w:val="nil"/>
              <w:bottom w:val="single" w:sz="4" w:space="0" w:color="auto"/>
              <w:right w:val="single" w:sz="4" w:space="0" w:color="auto"/>
            </w:tcBorders>
            <w:noWrap/>
            <w:vAlign w:val="center"/>
            <w:hideMark/>
          </w:tcPr>
          <w:p w14:paraId="6085513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20 t</w:t>
            </w:r>
          </w:p>
        </w:tc>
        <w:tc>
          <w:tcPr>
            <w:tcW w:w="823" w:type="dxa"/>
            <w:tcBorders>
              <w:top w:val="nil"/>
              <w:left w:val="nil"/>
              <w:bottom w:val="single" w:sz="4" w:space="0" w:color="auto"/>
              <w:right w:val="single" w:sz="4" w:space="0" w:color="auto"/>
            </w:tcBorders>
            <w:vAlign w:val="center"/>
            <w:hideMark/>
          </w:tcPr>
          <w:p w14:paraId="7588B17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270</w:t>
            </w:r>
          </w:p>
        </w:tc>
        <w:tc>
          <w:tcPr>
            <w:tcW w:w="851" w:type="dxa"/>
            <w:tcBorders>
              <w:top w:val="nil"/>
              <w:left w:val="nil"/>
              <w:bottom w:val="single" w:sz="4" w:space="0" w:color="auto"/>
              <w:right w:val="single" w:sz="4" w:space="0" w:color="auto"/>
            </w:tcBorders>
            <w:vAlign w:val="center"/>
            <w:hideMark/>
          </w:tcPr>
          <w:p w14:paraId="180C61C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2E107A7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3,60</w:t>
            </w:r>
          </w:p>
        </w:tc>
        <w:tc>
          <w:tcPr>
            <w:tcW w:w="773" w:type="dxa"/>
            <w:tcBorders>
              <w:top w:val="nil"/>
              <w:left w:val="nil"/>
              <w:bottom w:val="single" w:sz="4" w:space="0" w:color="auto"/>
              <w:right w:val="single" w:sz="4" w:space="0" w:color="auto"/>
            </w:tcBorders>
            <w:noWrap/>
            <w:vAlign w:val="center"/>
            <w:hideMark/>
          </w:tcPr>
          <w:p w14:paraId="4938142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769267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61</w:t>
            </w:r>
          </w:p>
        </w:tc>
        <w:tc>
          <w:tcPr>
            <w:tcW w:w="1253" w:type="dxa"/>
            <w:tcBorders>
              <w:top w:val="nil"/>
              <w:left w:val="nil"/>
              <w:bottom w:val="single" w:sz="4" w:space="0" w:color="auto"/>
              <w:right w:val="single" w:sz="4" w:space="0" w:color="auto"/>
            </w:tcBorders>
            <w:noWrap/>
            <w:vAlign w:val="center"/>
            <w:hideMark/>
          </w:tcPr>
          <w:p w14:paraId="67F522A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23E694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6F5AC7F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1.610.452</w:t>
            </w:r>
          </w:p>
        </w:tc>
      </w:tr>
      <w:tr w:rsidR="004A02FC" w:rsidRPr="006A397A" w14:paraId="260002A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F263869" w14:textId="15A2E1E6" w:rsidR="004A02FC" w:rsidRPr="001F79AB" w:rsidRDefault="001F79AB" w:rsidP="004A02FC">
            <w:pPr>
              <w:pStyle w:val="BodyTextFirstIndent"/>
              <w:spacing w:before="60" w:after="60" w:line="240" w:lineRule="auto"/>
              <w:jc w:val="center"/>
              <w:rPr>
                <w:color w:val="FF0000"/>
                <w:szCs w:val="26"/>
                <w:lang w:val="en-US" w:eastAsia="en-US"/>
              </w:rPr>
            </w:pPr>
            <w:r w:rsidRPr="001F79AB">
              <w:rPr>
                <w:color w:val="FF0000"/>
                <w:szCs w:val="26"/>
                <w:lang w:val="en-US" w:eastAsia="en-US"/>
              </w:rPr>
              <w:t>58a</w:t>
            </w:r>
            <w:r w:rsidRPr="001F79AB">
              <w:rPr>
                <w:rStyle w:val="FootnoteReference"/>
                <w:color w:val="FF0000"/>
                <w:szCs w:val="26"/>
                <w:lang w:val="en-US" w:eastAsia="en-US"/>
              </w:rPr>
              <w:footnoteReference w:id="3"/>
            </w:r>
          </w:p>
        </w:tc>
        <w:tc>
          <w:tcPr>
            <w:tcW w:w="1559" w:type="dxa"/>
            <w:tcBorders>
              <w:top w:val="nil"/>
              <w:left w:val="nil"/>
              <w:bottom w:val="single" w:sz="4" w:space="0" w:color="auto"/>
              <w:right w:val="single" w:sz="4" w:space="0" w:color="auto"/>
            </w:tcBorders>
            <w:noWrap/>
            <w:vAlign w:val="center"/>
          </w:tcPr>
          <w:p w14:paraId="184EDC74" w14:textId="3846F7F2" w:rsidR="004A02FC" w:rsidRPr="001F79AB" w:rsidRDefault="004A02FC" w:rsidP="004A02FC">
            <w:pPr>
              <w:pStyle w:val="BodyTextFirstIndent"/>
              <w:spacing w:before="60" w:after="60" w:line="240" w:lineRule="auto"/>
              <w:rPr>
                <w:b/>
                <w:bCs/>
                <w:color w:val="FF0000"/>
                <w:szCs w:val="26"/>
                <w:lang w:val="en-US" w:eastAsia="en-US"/>
              </w:rPr>
            </w:pPr>
            <w:r w:rsidRPr="001F79AB">
              <w:rPr>
                <w:color w:val="FF0000"/>
                <w:szCs w:val="26"/>
              </w:rPr>
              <w:t>M101.1203</w:t>
            </w:r>
          </w:p>
        </w:tc>
        <w:tc>
          <w:tcPr>
            <w:tcW w:w="3402" w:type="dxa"/>
            <w:tcBorders>
              <w:top w:val="nil"/>
              <w:left w:val="nil"/>
              <w:bottom w:val="single" w:sz="4" w:space="0" w:color="auto"/>
              <w:right w:val="single" w:sz="4" w:space="0" w:color="auto"/>
            </w:tcBorders>
            <w:noWrap/>
            <w:vAlign w:val="center"/>
          </w:tcPr>
          <w:p w14:paraId="246C0C7C" w14:textId="2508CFDD" w:rsidR="004A02FC" w:rsidRPr="000D0644" w:rsidRDefault="004A02FC" w:rsidP="004A02FC">
            <w:pPr>
              <w:pStyle w:val="BodyTextFirstIndent"/>
              <w:spacing w:before="60" w:after="60" w:line="240" w:lineRule="auto"/>
              <w:jc w:val="left"/>
              <w:rPr>
                <w:b/>
                <w:bCs/>
                <w:color w:val="FF0000"/>
                <w:szCs w:val="26"/>
                <w:lang w:val="en-US" w:eastAsia="en-US"/>
              </w:rPr>
            </w:pPr>
            <w:r w:rsidRPr="000D0644">
              <w:rPr>
                <w:color w:val="FF0000"/>
                <w:szCs w:val="26"/>
              </w:rPr>
              <w:t>25t</w:t>
            </w:r>
          </w:p>
        </w:tc>
        <w:tc>
          <w:tcPr>
            <w:tcW w:w="823" w:type="dxa"/>
            <w:tcBorders>
              <w:top w:val="nil"/>
              <w:left w:val="nil"/>
              <w:bottom w:val="single" w:sz="4" w:space="0" w:color="auto"/>
              <w:right w:val="single" w:sz="4" w:space="0" w:color="auto"/>
            </w:tcBorders>
            <w:vAlign w:val="center"/>
          </w:tcPr>
          <w:p w14:paraId="6027A951" w14:textId="5E1B0DD4" w:rsidR="004A02FC" w:rsidRPr="000D0644" w:rsidRDefault="004A02FC" w:rsidP="004A02FC">
            <w:pPr>
              <w:pStyle w:val="BodyTextFirstIndent"/>
              <w:spacing w:before="60" w:after="60" w:line="240" w:lineRule="auto"/>
              <w:jc w:val="center"/>
              <w:rPr>
                <w:color w:val="FF0000"/>
                <w:szCs w:val="26"/>
                <w:lang w:val="en-US" w:eastAsia="en-US"/>
              </w:rPr>
            </w:pPr>
            <w:r w:rsidRPr="000D0644">
              <w:rPr>
                <w:color w:val="FF0000"/>
                <w:szCs w:val="26"/>
              </w:rPr>
              <w:t>270</w:t>
            </w:r>
          </w:p>
        </w:tc>
        <w:tc>
          <w:tcPr>
            <w:tcW w:w="851" w:type="dxa"/>
            <w:tcBorders>
              <w:top w:val="nil"/>
              <w:left w:val="nil"/>
              <w:bottom w:val="single" w:sz="4" w:space="0" w:color="auto"/>
              <w:right w:val="single" w:sz="4" w:space="0" w:color="auto"/>
            </w:tcBorders>
            <w:vAlign w:val="center"/>
          </w:tcPr>
          <w:p w14:paraId="6C977213" w14:textId="18174EF5" w:rsidR="004A02FC" w:rsidRPr="003B01E3" w:rsidRDefault="004A02FC" w:rsidP="004A02FC">
            <w:pPr>
              <w:pStyle w:val="BodyTextFirstIndent"/>
              <w:spacing w:before="60" w:after="60" w:line="240" w:lineRule="auto"/>
              <w:jc w:val="center"/>
              <w:rPr>
                <w:color w:val="FF0000"/>
                <w:szCs w:val="26"/>
                <w:lang w:val="en-US" w:eastAsia="en-US"/>
              </w:rPr>
            </w:pPr>
            <w:r w:rsidRPr="000D0644">
              <w:rPr>
                <w:color w:val="FF0000"/>
                <w:szCs w:val="26"/>
              </w:rPr>
              <w:t>15</w:t>
            </w:r>
            <w:r w:rsidR="003B01E3">
              <w:rPr>
                <w:color w:val="FF0000"/>
                <w:szCs w:val="26"/>
                <w:lang w:val="en-US"/>
              </w:rPr>
              <w:t>,0</w:t>
            </w:r>
          </w:p>
        </w:tc>
        <w:tc>
          <w:tcPr>
            <w:tcW w:w="836" w:type="dxa"/>
            <w:tcBorders>
              <w:top w:val="nil"/>
              <w:left w:val="nil"/>
              <w:bottom w:val="single" w:sz="4" w:space="0" w:color="auto"/>
              <w:right w:val="single" w:sz="4" w:space="0" w:color="auto"/>
            </w:tcBorders>
            <w:vAlign w:val="center"/>
          </w:tcPr>
          <w:p w14:paraId="09002117" w14:textId="513CDD8D" w:rsidR="004A02FC" w:rsidRPr="003B01E3" w:rsidRDefault="004A02FC" w:rsidP="004A02FC">
            <w:pPr>
              <w:pStyle w:val="BodyTextFirstIndent"/>
              <w:spacing w:before="60" w:after="60" w:line="240" w:lineRule="auto"/>
              <w:jc w:val="center"/>
              <w:rPr>
                <w:color w:val="FF0000"/>
                <w:szCs w:val="26"/>
                <w:lang w:val="en-US" w:eastAsia="en-US"/>
              </w:rPr>
            </w:pPr>
            <w:r w:rsidRPr="000D0644">
              <w:rPr>
                <w:color w:val="FF0000"/>
                <w:szCs w:val="26"/>
              </w:rPr>
              <w:t>3,6</w:t>
            </w:r>
            <w:r w:rsidR="003B01E3">
              <w:rPr>
                <w:color w:val="FF0000"/>
                <w:szCs w:val="26"/>
                <w:lang w:val="en-US"/>
              </w:rPr>
              <w:t>0</w:t>
            </w:r>
          </w:p>
        </w:tc>
        <w:tc>
          <w:tcPr>
            <w:tcW w:w="773" w:type="dxa"/>
            <w:tcBorders>
              <w:top w:val="nil"/>
              <w:left w:val="nil"/>
              <w:bottom w:val="single" w:sz="4" w:space="0" w:color="auto"/>
              <w:right w:val="single" w:sz="4" w:space="0" w:color="auto"/>
            </w:tcBorders>
            <w:vAlign w:val="center"/>
          </w:tcPr>
          <w:p w14:paraId="65022F44" w14:textId="26A89061" w:rsidR="004A02FC" w:rsidRPr="000D0644" w:rsidRDefault="004A02FC" w:rsidP="004A02FC">
            <w:pPr>
              <w:pStyle w:val="BodyTextFirstIndent"/>
              <w:spacing w:before="60" w:after="60" w:line="240" w:lineRule="auto"/>
              <w:jc w:val="center"/>
              <w:rPr>
                <w:color w:val="FF0000"/>
                <w:szCs w:val="26"/>
                <w:lang w:val="en-US" w:eastAsia="en-US"/>
              </w:rPr>
            </w:pPr>
            <w:r w:rsidRPr="000D0644">
              <w:rPr>
                <w:color w:val="FF0000"/>
                <w:szCs w:val="26"/>
              </w:rPr>
              <w:t>5</w:t>
            </w:r>
          </w:p>
        </w:tc>
        <w:tc>
          <w:tcPr>
            <w:tcW w:w="850" w:type="dxa"/>
            <w:tcBorders>
              <w:top w:val="nil"/>
              <w:left w:val="nil"/>
              <w:bottom w:val="single" w:sz="4" w:space="0" w:color="auto"/>
              <w:right w:val="nil"/>
            </w:tcBorders>
            <w:vAlign w:val="center"/>
          </w:tcPr>
          <w:p w14:paraId="1FDC4196" w14:textId="2BB7A0CC" w:rsidR="004A02FC" w:rsidRPr="000D0644" w:rsidRDefault="004A02FC" w:rsidP="004A02FC">
            <w:pPr>
              <w:pStyle w:val="BodyTextFirstIndent"/>
              <w:spacing w:before="60" w:after="60" w:line="240" w:lineRule="auto"/>
              <w:jc w:val="right"/>
              <w:rPr>
                <w:color w:val="FF0000"/>
                <w:szCs w:val="26"/>
                <w:lang w:val="en-US" w:eastAsia="en-US"/>
              </w:rPr>
            </w:pPr>
            <w:r w:rsidRPr="000D0644">
              <w:rPr>
                <w:color w:val="FF0000"/>
                <w:szCs w:val="26"/>
              </w:rPr>
              <w:t>67</w:t>
            </w:r>
          </w:p>
        </w:tc>
        <w:tc>
          <w:tcPr>
            <w:tcW w:w="1253" w:type="dxa"/>
            <w:tcBorders>
              <w:top w:val="nil"/>
              <w:left w:val="nil"/>
              <w:bottom w:val="single" w:sz="4" w:space="0" w:color="auto"/>
              <w:right w:val="single" w:sz="4" w:space="0" w:color="auto"/>
            </w:tcBorders>
            <w:vAlign w:val="center"/>
          </w:tcPr>
          <w:p w14:paraId="5FCCD0F6" w14:textId="3EA0777E" w:rsidR="004A02FC" w:rsidRPr="000D0644" w:rsidRDefault="004A02FC" w:rsidP="004A02FC">
            <w:pPr>
              <w:pStyle w:val="BodyTextFirstIndent"/>
              <w:spacing w:before="60" w:after="60" w:line="240" w:lineRule="auto"/>
              <w:jc w:val="left"/>
              <w:rPr>
                <w:color w:val="FF0000"/>
                <w:szCs w:val="26"/>
                <w:lang w:val="en-US" w:eastAsia="en-US"/>
              </w:rPr>
            </w:pPr>
            <w:r w:rsidRPr="000D0644">
              <w:rPr>
                <w:color w:val="FF0000"/>
                <w:szCs w:val="26"/>
              </w:rPr>
              <w:t>lít diezel</w:t>
            </w:r>
          </w:p>
        </w:tc>
        <w:tc>
          <w:tcPr>
            <w:tcW w:w="2703" w:type="dxa"/>
            <w:tcBorders>
              <w:top w:val="nil"/>
              <w:left w:val="nil"/>
              <w:bottom w:val="single" w:sz="4" w:space="0" w:color="auto"/>
              <w:right w:val="single" w:sz="4" w:space="0" w:color="auto"/>
            </w:tcBorders>
            <w:vAlign w:val="center"/>
          </w:tcPr>
          <w:p w14:paraId="4F79536B" w14:textId="2D14FE42" w:rsidR="004A02FC" w:rsidRPr="000D0644" w:rsidRDefault="004A02FC" w:rsidP="004A02FC">
            <w:pPr>
              <w:pStyle w:val="BodyTextFirstIndent"/>
              <w:spacing w:before="60" w:after="60" w:line="240" w:lineRule="auto"/>
              <w:jc w:val="center"/>
              <w:rPr>
                <w:color w:val="FF0000"/>
                <w:szCs w:val="26"/>
                <w:lang w:val="en-US" w:eastAsia="en-US"/>
              </w:rPr>
            </w:pPr>
            <w:r w:rsidRPr="000D0644">
              <w:rPr>
                <w:color w:val="FF0000"/>
                <w:szCs w:val="26"/>
              </w:rPr>
              <w:t>1x4/7</w:t>
            </w:r>
          </w:p>
        </w:tc>
        <w:tc>
          <w:tcPr>
            <w:tcW w:w="1431" w:type="dxa"/>
            <w:tcBorders>
              <w:top w:val="nil"/>
              <w:left w:val="nil"/>
              <w:bottom w:val="single" w:sz="4" w:space="0" w:color="auto"/>
              <w:right w:val="single" w:sz="4" w:space="0" w:color="auto"/>
            </w:tcBorders>
            <w:vAlign w:val="center"/>
          </w:tcPr>
          <w:p w14:paraId="7C8218D8" w14:textId="15FA35E3" w:rsidR="004A02FC" w:rsidRPr="000D0644" w:rsidRDefault="004A02FC" w:rsidP="004A02FC">
            <w:pPr>
              <w:pStyle w:val="BodyTextFirstIndent"/>
              <w:spacing w:before="60" w:after="60" w:line="240" w:lineRule="auto"/>
              <w:jc w:val="right"/>
              <w:rPr>
                <w:color w:val="FF0000"/>
                <w:szCs w:val="26"/>
                <w:lang w:val="en-US" w:eastAsia="en-US"/>
              </w:rPr>
            </w:pPr>
            <w:r w:rsidRPr="000D0644">
              <w:rPr>
                <w:color w:val="FF0000"/>
                <w:szCs w:val="26"/>
              </w:rPr>
              <w:t xml:space="preserve">  1.768.970 </w:t>
            </w:r>
          </w:p>
        </w:tc>
      </w:tr>
      <w:tr w:rsidR="006A397A" w:rsidRPr="006A397A" w14:paraId="34E39E9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FFA3A17" w14:textId="77777777"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1D936278"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M102.0000</w:t>
            </w:r>
          </w:p>
        </w:tc>
        <w:tc>
          <w:tcPr>
            <w:tcW w:w="3402" w:type="dxa"/>
            <w:tcBorders>
              <w:top w:val="nil"/>
              <w:left w:val="nil"/>
              <w:bottom w:val="single" w:sz="4" w:space="0" w:color="auto"/>
              <w:right w:val="single" w:sz="4" w:space="0" w:color="auto"/>
            </w:tcBorders>
            <w:noWrap/>
            <w:vAlign w:val="center"/>
            <w:hideMark/>
          </w:tcPr>
          <w:p w14:paraId="3A354E77"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NÂNG CHUYỂN</w:t>
            </w:r>
          </w:p>
        </w:tc>
        <w:tc>
          <w:tcPr>
            <w:tcW w:w="823" w:type="dxa"/>
            <w:tcBorders>
              <w:top w:val="nil"/>
              <w:left w:val="nil"/>
              <w:bottom w:val="single" w:sz="4" w:space="0" w:color="auto"/>
              <w:right w:val="single" w:sz="4" w:space="0" w:color="auto"/>
            </w:tcBorders>
            <w:vAlign w:val="center"/>
            <w:hideMark/>
          </w:tcPr>
          <w:p w14:paraId="2A0FFFE7" w14:textId="16CE6453"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vAlign w:val="center"/>
            <w:hideMark/>
          </w:tcPr>
          <w:p w14:paraId="42D8FE22" w14:textId="06EB9108"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199A478E" w14:textId="1627A152"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vAlign w:val="center"/>
            <w:hideMark/>
          </w:tcPr>
          <w:p w14:paraId="4EB7C6F6" w14:textId="09649039"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7B58A3EE" w14:textId="71FD8E7B"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1295D621" w14:textId="274FF23B"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19445C6C" w14:textId="410C8A7D"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6E9A6A0E"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14322D1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B47B1F1" w14:textId="69B7D845"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28822F09"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M102.0100</w:t>
            </w:r>
          </w:p>
        </w:tc>
        <w:tc>
          <w:tcPr>
            <w:tcW w:w="3402" w:type="dxa"/>
            <w:tcBorders>
              <w:top w:val="nil"/>
              <w:left w:val="nil"/>
              <w:bottom w:val="single" w:sz="4" w:space="0" w:color="auto"/>
              <w:right w:val="single" w:sz="4" w:space="0" w:color="auto"/>
            </w:tcBorders>
            <w:noWrap/>
            <w:vAlign w:val="center"/>
            <w:hideMark/>
          </w:tcPr>
          <w:p w14:paraId="255346DC"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Cần trục ô tô - sức nâng: </w:t>
            </w:r>
          </w:p>
        </w:tc>
        <w:tc>
          <w:tcPr>
            <w:tcW w:w="823" w:type="dxa"/>
            <w:tcBorders>
              <w:top w:val="nil"/>
              <w:left w:val="nil"/>
              <w:bottom w:val="single" w:sz="4" w:space="0" w:color="auto"/>
              <w:right w:val="single" w:sz="4" w:space="0" w:color="auto"/>
            </w:tcBorders>
            <w:vAlign w:val="center"/>
            <w:hideMark/>
          </w:tcPr>
          <w:p w14:paraId="06D2308E" w14:textId="1929BB13"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489D67C4" w14:textId="70FA7D53"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59A29C2C" w14:textId="54A6C68C"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4E4E393F" w14:textId="1D1BCA32"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29F709FE" w14:textId="4E2891C4"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05472287" w14:textId="056CEF7D"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150452F0" w14:textId="3F2C3560"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61EE760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6D0B5F8B"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63F91A61" w14:textId="77B18A11"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59</w:t>
            </w:r>
          </w:p>
        </w:tc>
        <w:tc>
          <w:tcPr>
            <w:tcW w:w="1559" w:type="dxa"/>
            <w:tcBorders>
              <w:top w:val="nil"/>
              <w:left w:val="nil"/>
              <w:bottom w:val="single" w:sz="4" w:space="0" w:color="auto"/>
              <w:right w:val="single" w:sz="4" w:space="0" w:color="auto"/>
            </w:tcBorders>
            <w:noWrap/>
            <w:vAlign w:val="center"/>
            <w:hideMark/>
          </w:tcPr>
          <w:p w14:paraId="6675F691"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M102.0101</w:t>
            </w:r>
          </w:p>
        </w:tc>
        <w:tc>
          <w:tcPr>
            <w:tcW w:w="3402" w:type="dxa"/>
            <w:tcBorders>
              <w:top w:val="nil"/>
              <w:left w:val="nil"/>
              <w:bottom w:val="single" w:sz="4" w:space="0" w:color="auto"/>
              <w:right w:val="single" w:sz="4" w:space="0" w:color="auto"/>
            </w:tcBorders>
            <w:noWrap/>
            <w:vAlign w:val="center"/>
            <w:hideMark/>
          </w:tcPr>
          <w:p w14:paraId="5681182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3 t</w:t>
            </w:r>
          </w:p>
        </w:tc>
        <w:tc>
          <w:tcPr>
            <w:tcW w:w="823" w:type="dxa"/>
            <w:tcBorders>
              <w:top w:val="nil"/>
              <w:left w:val="nil"/>
              <w:bottom w:val="single" w:sz="4" w:space="0" w:color="auto"/>
              <w:right w:val="single" w:sz="4" w:space="0" w:color="auto"/>
            </w:tcBorders>
            <w:vAlign w:val="center"/>
            <w:hideMark/>
          </w:tcPr>
          <w:p w14:paraId="318782B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36AE0FA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4E9A5DF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5,10</w:t>
            </w:r>
          </w:p>
        </w:tc>
        <w:tc>
          <w:tcPr>
            <w:tcW w:w="773" w:type="dxa"/>
            <w:tcBorders>
              <w:top w:val="nil"/>
              <w:left w:val="nil"/>
              <w:bottom w:val="single" w:sz="4" w:space="0" w:color="auto"/>
              <w:right w:val="single" w:sz="4" w:space="0" w:color="auto"/>
            </w:tcBorders>
            <w:noWrap/>
            <w:vAlign w:val="center"/>
            <w:hideMark/>
          </w:tcPr>
          <w:p w14:paraId="1313BBB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7149C3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25</w:t>
            </w:r>
          </w:p>
        </w:tc>
        <w:tc>
          <w:tcPr>
            <w:tcW w:w="1253" w:type="dxa"/>
            <w:tcBorders>
              <w:top w:val="nil"/>
              <w:left w:val="nil"/>
              <w:bottom w:val="single" w:sz="4" w:space="0" w:color="auto"/>
              <w:right w:val="single" w:sz="4" w:space="0" w:color="auto"/>
            </w:tcBorders>
            <w:noWrap/>
            <w:vAlign w:val="center"/>
            <w:hideMark/>
          </w:tcPr>
          <w:p w14:paraId="6CBAC4A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417E5B5" w14:textId="5A01D379" w:rsidR="0007118D" w:rsidRPr="006A397A" w:rsidRDefault="00F83054"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1x1/4+1x3/4 </w:t>
            </w:r>
            <w:r w:rsidRPr="006A397A">
              <w:rPr>
                <w:color w:val="auto"/>
                <w:szCs w:val="26"/>
                <w:lang w:val="fr-FR" w:eastAsia="en-US"/>
              </w:rPr>
              <w:br/>
              <w:t>lái xe</w:t>
            </w:r>
          </w:p>
        </w:tc>
        <w:tc>
          <w:tcPr>
            <w:tcW w:w="1431" w:type="dxa"/>
            <w:tcBorders>
              <w:top w:val="nil"/>
              <w:left w:val="nil"/>
              <w:bottom w:val="single" w:sz="4" w:space="0" w:color="auto"/>
              <w:right w:val="single" w:sz="4" w:space="0" w:color="auto"/>
            </w:tcBorders>
            <w:noWrap/>
            <w:vAlign w:val="center"/>
            <w:hideMark/>
          </w:tcPr>
          <w:p w14:paraId="33D427E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645.827</w:t>
            </w:r>
          </w:p>
        </w:tc>
      </w:tr>
      <w:tr w:rsidR="006A397A" w:rsidRPr="006A397A" w14:paraId="3EC6710F"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685D5227" w14:textId="710A9799"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60</w:t>
            </w:r>
          </w:p>
        </w:tc>
        <w:tc>
          <w:tcPr>
            <w:tcW w:w="1559" w:type="dxa"/>
            <w:tcBorders>
              <w:top w:val="nil"/>
              <w:left w:val="nil"/>
              <w:bottom w:val="single" w:sz="4" w:space="0" w:color="auto"/>
              <w:right w:val="single" w:sz="4" w:space="0" w:color="auto"/>
            </w:tcBorders>
            <w:noWrap/>
            <w:vAlign w:val="center"/>
            <w:hideMark/>
          </w:tcPr>
          <w:p w14:paraId="5F25895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M102.0102</w:t>
            </w:r>
          </w:p>
        </w:tc>
        <w:tc>
          <w:tcPr>
            <w:tcW w:w="3402" w:type="dxa"/>
            <w:tcBorders>
              <w:top w:val="nil"/>
              <w:left w:val="nil"/>
              <w:bottom w:val="single" w:sz="4" w:space="0" w:color="auto"/>
              <w:right w:val="single" w:sz="4" w:space="0" w:color="auto"/>
            </w:tcBorders>
            <w:noWrap/>
            <w:vAlign w:val="center"/>
            <w:hideMark/>
          </w:tcPr>
          <w:p w14:paraId="3E12D36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4 t</w:t>
            </w:r>
          </w:p>
        </w:tc>
        <w:tc>
          <w:tcPr>
            <w:tcW w:w="823" w:type="dxa"/>
            <w:tcBorders>
              <w:top w:val="nil"/>
              <w:left w:val="nil"/>
              <w:bottom w:val="single" w:sz="4" w:space="0" w:color="auto"/>
              <w:right w:val="single" w:sz="4" w:space="0" w:color="auto"/>
            </w:tcBorders>
            <w:vAlign w:val="center"/>
            <w:hideMark/>
          </w:tcPr>
          <w:p w14:paraId="734404F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137FFBB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2FE91A2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5,10</w:t>
            </w:r>
          </w:p>
        </w:tc>
        <w:tc>
          <w:tcPr>
            <w:tcW w:w="773" w:type="dxa"/>
            <w:tcBorders>
              <w:top w:val="nil"/>
              <w:left w:val="nil"/>
              <w:bottom w:val="single" w:sz="4" w:space="0" w:color="auto"/>
              <w:right w:val="single" w:sz="4" w:space="0" w:color="auto"/>
            </w:tcBorders>
            <w:noWrap/>
            <w:vAlign w:val="center"/>
            <w:hideMark/>
          </w:tcPr>
          <w:p w14:paraId="1C9D7FF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14233B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26</w:t>
            </w:r>
          </w:p>
        </w:tc>
        <w:tc>
          <w:tcPr>
            <w:tcW w:w="1253" w:type="dxa"/>
            <w:tcBorders>
              <w:top w:val="nil"/>
              <w:left w:val="nil"/>
              <w:bottom w:val="single" w:sz="4" w:space="0" w:color="auto"/>
              <w:right w:val="single" w:sz="4" w:space="0" w:color="auto"/>
            </w:tcBorders>
            <w:noWrap/>
            <w:vAlign w:val="center"/>
            <w:hideMark/>
          </w:tcPr>
          <w:p w14:paraId="43C6D44A"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DCAE86F" w14:textId="131AB5D5"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1x1/4+1x3/4 </w:t>
            </w:r>
            <w:r w:rsidRPr="006A397A">
              <w:rPr>
                <w:color w:val="auto"/>
                <w:szCs w:val="26"/>
                <w:lang w:val="fr-FR" w:eastAsia="en-US"/>
              </w:rPr>
              <w:br/>
              <w:t>lái xe</w:t>
            </w:r>
          </w:p>
        </w:tc>
        <w:tc>
          <w:tcPr>
            <w:tcW w:w="1431" w:type="dxa"/>
            <w:tcBorders>
              <w:top w:val="nil"/>
              <w:left w:val="nil"/>
              <w:bottom w:val="single" w:sz="4" w:space="0" w:color="auto"/>
              <w:right w:val="single" w:sz="4" w:space="0" w:color="auto"/>
            </w:tcBorders>
            <w:noWrap/>
            <w:vAlign w:val="center"/>
            <w:hideMark/>
          </w:tcPr>
          <w:p w14:paraId="2C43C41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693.293</w:t>
            </w:r>
          </w:p>
        </w:tc>
      </w:tr>
      <w:tr w:rsidR="006A397A" w:rsidRPr="006A397A" w14:paraId="01524D94"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5DEC29F5" w14:textId="3E66B84D"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61</w:t>
            </w:r>
          </w:p>
        </w:tc>
        <w:tc>
          <w:tcPr>
            <w:tcW w:w="1559" w:type="dxa"/>
            <w:tcBorders>
              <w:top w:val="nil"/>
              <w:left w:val="nil"/>
              <w:bottom w:val="single" w:sz="4" w:space="0" w:color="auto"/>
              <w:right w:val="single" w:sz="4" w:space="0" w:color="auto"/>
            </w:tcBorders>
            <w:noWrap/>
            <w:vAlign w:val="center"/>
            <w:hideMark/>
          </w:tcPr>
          <w:p w14:paraId="4812903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M102.0103</w:t>
            </w:r>
          </w:p>
        </w:tc>
        <w:tc>
          <w:tcPr>
            <w:tcW w:w="3402" w:type="dxa"/>
            <w:tcBorders>
              <w:top w:val="nil"/>
              <w:left w:val="nil"/>
              <w:bottom w:val="single" w:sz="4" w:space="0" w:color="auto"/>
              <w:right w:val="single" w:sz="4" w:space="0" w:color="auto"/>
            </w:tcBorders>
            <w:noWrap/>
            <w:vAlign w:val="center"/>
            <w:hideMark/>
          </w:tcPr>
          <w:p w14:paraId="0B33839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5 t</w:t>
            </w:r>
          </w:p>
        </w:tc>
        <w:tc>
          <w:tcPr>
            <w:tcW w:w="823" w:type="dxa"/>
            <w:tcBorders>
              <w:top w:val="nil"/>
              <w:left w:val="nil"/>
              <w:bottom w:val="single" w:sz="4" w:space="0" w:color="auto"/>
              <w:right w:val="single" w:sz="4" w:space="0" w:color="auto"/>
            </w:tcBorders>
            <w:vAlign w:val="center"/>
            <w:hideMark/>
          </w:tcPr>
          <w:p w14:paraId="524D24F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7490903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68F88DE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4,70</w:t>
            </w:r>
          </w:p>
        </w:tc>
        <w:tc>
          <w:tcPr>
            <w:tcW w:w="773" w:type="dxa"/>
            <w:tcBorders>
              <w:top w:val="nil"/>
              <w:left w:val="nil"/>
              <w:bottom w:val="single" w:sz="4" w:space="0" w:color="auto"/>
              <w:right w:val="single" w:sz="4" w:space="0" w:color="auto"/>
            </w:tcBorders>
            <w:noWrap/>
            <w:vAlign w:val="center"/>
            <w:hideMark/>
          </w:tcPr>
          <w:p w14:paraId="2269AD1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B23209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30</w:t>
            </w:r>
          </w:p>
        </w:tc>
        <w:tc>
          <w:tcPr>
            <w:tcW w:w="1253" w:type="dxa"/>
            <w:tcBorders>
              <w:top w:val="nil"/>
              <w:left w:val="nil"/>
              <w:bottom w:val="single" w:sz="4" w:space="0" w:color="auto"/>
              <w:right w:val="single" w:sz="4" w:space="0" w:color="auto"/>
            </w:tcBorders>
            <w:noWrap/>
            <w:vAlign w:val="center"/>
            <w:hideMark/>
          </w:tcPr>
          <w:p w14:paraId="1DA5AEF3"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8356A4E" w14:textId="02BE5CF0"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1x1/4+1x3/4 </w:t>
            </w:r>
            <w:r w:rsidRPr="006A397A">
              <w:rPr>
                <w:color w:val="auto"/>
                <w:szCs w:val="26"/>
                <w:lang w:val="fr-FR" w:eastAsia="en-US"/>
              </w:rPr>
              <w:br/>
              <w:t>lái xe</w:t>
            </w:r>
          </w:p>
        </w:tc>
        <w:tc>
          <w:tcPr>
            <w:tcW w:w="1431" w:type="dxa"/>
            <w:tcBorders>
              <w:top w:val="nil"/>
              <w:left w:val="nil"/>
              <w:bottom w:val="single" w:sz="4" w:space="0" w:color="auto"/>
              <w:right w:val="single" w:sz="4" w:space="0" w:color="auto"/>
            </w:tcBorders>
            <w:noWrap/>
            <w:vAlign w:val="center"/>
            <w:hideMark/>
          </w:tcPr>
          <w:p w14:paraId="343C1DD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769.879</w:t>
            </w:r>
          </w:p>
        </w:tc>
      </w:tr>
      <w:tr w:rsidR="006A397A" w:rsidRPr="006A397A" w14:paraId="2978EC70"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4D76D346" w14:textId="05B93539"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62</w:t>
            </w:r>
          </w:p>
        </w:tc>
        <w:tc>
          <w:tcPr>
            <w:tcW w:w="1559" w:type="dxa"/>
            <w:tcBorders>
              <w:top w:val="nil"/>
              <w:left w:val="nil"/>
              <w:bottom w:val="single" w:sz="4" w:space="0" w:color="auto"/>
              <w:right w:val="single" w:sz="4" w:space="0" w:color="auto"/>
            </w:tcBorders>
            <w:noWrap/>
            <w:vAlign w:val="center"/>
            <w:hideMark/>
          </w:tcPr>
          <w:p w14:paraId="6293FA39"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M102.0104</w:t>
            </w:r>
          </w:p>
        </w:tc>
        <w:tc>
          <w:tcPr>
            <w:tcW w:w="3402" w:type="dxa"/>
            <w:tcBorders>
              <w:top w:val="nil"/>
              <w:left w:val="nil"/>
              <w:bottom w:val="single" w:sz="4" w:space="0" w:color="auto"/>
              <w:right w:val="single" w:sz="4" w:space="0" w:color="auto"/>
            </w:tcBorders>
            <w:noWrap/>
            <w:vAlign w:val="center"/>
            <w:hideMark/>
          </w:tcPr>
          <w:p w14:paraId="61F3412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6 t</w:t>
            </w:r>
          </w:p>
        </w:tc>
        <w:tc>
          <w:tcPr>
            <w:tcW w:w="823" w:type="dxa"/>
            <w:tcBorders>
              <w:top w:val="nil"/>
              <w:left w:val="nil"/>
              <w:bottom w:val="single" w:sz="4" w:space="0" w:color="auto"/>
              <w:right w:val="single" w:sz="4" w:space="0" w:color="auto"/>
            </w:tcBorders>
            <w:vAlign w:val="center"/>
            <w:hideMark/>
          </w:tcPr>
          <w:p w14:paraId="4C18982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6692794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1C43292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4,70</w:t>
            </w:r>
          </w:p>
        </w:tc>
        <w:tc>
          <w:tcPr>
            <w:tcW w:w="773" w:type="dxa"/>
            <w:tcBorders>
              <w:top w:val="nil"/>
              <w:left w:val="nil"/>
              <w:bottom w:val="single" w:sz="4" w:space="0" w:color="auto"/>
              <w:right w:val="single" w:sz="4" w:space="0" w:color="auto"/>
            </w:tcBorders>
            <w:noWrap/>
            <w:vAlign w:val="center"/>
            <w:hideMark/>
          </w:tcPr>
          <w:p w14:paraId="578DA16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F75615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33</w:t>
            </w:r>
          </w:p>
        </w:tc>
        <w:tc>
          <w:tcPr>
            <w:tcW w:w="1253" w:type="dxa"/>
            <w:tcBorders>
              <w:top w:val="nil"/>
              <w:left w:val="nil"/>
              <w:bottom w:val="single" w:sz="4" w:space="0" w:color="auto"/>
              <w:right w:val="single" w:sz="4" w:space="0" w:color="auto"/>
            </w:tcBorders>
            <w:noWrap/>
            <w:vAlign w:val="center"/>
            <w:hideMark/>
          </w:tcPr>
          <w:p w14:paraId="0523B1D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56AC60C" w14:textId="5C000B46"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1x1/4+1x3/4 </w:t>
            </w:r>
            <w:r w:rsidRPr="006A397A">
              <w:rPr>
                <w:color w:val="auto"/>
                <w:szCs w:val="26"/>
                <w:lang w:val="fr-FR" w:eastAsia="en-US"/>
              </w:rPr>
              <w:br/>
              <w:t>lái xe</w:t>
            </w:r>
          </w:p>
        </w:tc>
        <w:tc>
          <w:tcPr>
            <w:tcW w:w="1431" w:type="dxa"/>
            <w:tcBorders>
              <w:top w:val="nil"/>
              <w:left w:val="nil"/>
              <w:bottom w:val="single" w:sz="4" w:space="0" w:color="auto"/>
              <w:right w:val="single" w:sz="4" w:space="0" w:color="auto"/>
            </w:tcBorders>
            <w:noWrap/>
            <w:vAlign w:val="center"/>
            <w:hideMark/>
          </w:tcPr>
          <w:p w14:paraId="2C3C89A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948.964</w:t>
            </w:r>
          </w:p>
        </w:tc>
      </w:tr>
      <w:tr w:rsidR="006A397A" w:rsidRPr="006A397A" w14:paraId="07D69A51"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1F133D56" w14:textId="2D3B779E"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63</w:t>
            </w:r>
          </w:p>
        </w:tc>
        <w:tc>
          <w:tcPr>
            <w:tcW w:w="1559" w:type="dxa"/>
            <w:tcBorders>
              <w:top w:val="nil"/>
              <w:left w:val="nil"/>
              <w:bottom w:val="single" w:sz="4" w:space="0" w:color="auto"/>
              <w:right w:val="single" w:sz="4" w:space="0" w:color="auto"/>
            </w:tcBorders>
            <w:noWrap/>
            <w:vAlign w:val="center"/>
            <w:hideMark/>
          </w:tcPr>
          <w:p w14:paraId="4024CC02"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M102.0105</w:t>
            </w:r>
          </w:p>
        </w:tc>
        <w:tc>
          <w:tcPr>
            <w:tcW w:w="3402" w:type="dxa"/>
            <w:tcBorders>
              <w:top w:val="nil"/>
              <w:left w:val="nil"/>
              <w:bottom w:val="single" w:sz="4" w:space="0" w:color="auto"/>
              <w:right w:val="single" w:sz="4" w:space="0" w:color="auto"/>
            </w:tcBorders>
            <w:noWrap/>
            <w:vAlign w:val="center"/>
            <w:hideMark/>
          </w:tcPr>
          <w:p w14:paraId="5EB3324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10 t</w:t>
            </w:r>
          </w:p>
        </w:tc>
        <w:tc>
          <w:tcPr>
            <w:tcW w:w="823" w:type="dxa"/>
            <w:tcBorders>
              <w:top w:val="nil"/>
              <w:left w:val="nil"/>
              <w:bottom w:val="single" w:sz="4" w:space="0" w:color="auto"/>
              <w:right w:val="single" w:sz="4" w:space="0" w:color="auto"/>
            </w:tcBorders>
            <w:vAlign w:val="center"/>
            <w:hideMark/>
          </w:tcPr>
          <w:p w14:paraId="1B9DC26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0E381B7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1981D46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4,50</w:t>
            </w:r>
          </w:p>
        </w:tc>
        <w:tc>
          <w:tcPr>
            <w:tcW w:w="773" w:type="dxa"/>
            <w:tcBorders>
              <w:top w:val="nil"/>
              <w:left w:val="nil"/>
              <w:bottom w:val="single" w:sz="4" w:space="0" w:color="auto"/>
              <w:right w:val="single" w:sz="4" w:space="0" w:color="auto"/>
            </w:tcBorders>
            <w:noWrap/>
            <w:vAlign w:val="center"/>
            <w:hideMark/>
          </w:tcPr>
          <w:p w14:paraId="24BF6F0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F125A8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37</w:t>
            </w:r>
          </w:p>
        </w:tc>
        <w:tc>
          <w:tcPr>
            <w:tcW w:w="1253" w:type="dxa"/>
            <w:tcBorders>
              <w:top w:val="nil"/>
              <w:left w:val="nil"/>
              <w:bottom w:val="single" w:sz="4" w:space="0" w:color="auto"/>
              <w:right w:val="single" w:sz="4" w:space="0" w:color="auto"/>
            </w:tcBorders>
            <w:noWrap/>
            <w:vAlign w:val="center"/>
            <w:hideMark/>
          </w:tcPr>
          <w:p w14:paraId="5E2876E3"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165CDFC" w14:textId="08BD5D18"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1x1/4+1x3/4 </w:t>
            </w:r>
            <w:r w:rsidRPr="006A397A">
              <w:rPr>
                <w:color w:val="auto"/>
                <w:szCs w:val="26"/>
                <w:lang w:val="fr-FR" w:eastAsia="en-US"/>
              </w:rPr>
              <w:br/>
              <w:t>lái xe</w:t>
            </w:r>
          </w:p>
        </w:tc>
        <w:tc>
          <w:tcPr>
            <w:tcW w:w="1431" w:type="dxa"/>
            <w:tcBorders>
              <w:top w:val="nil"/>
              <w:left w:val="nil"/>
              <w:bottom w:val="single" w:sz="4" w:space="0" w:color="auto"/>
              <w:right w:val="single" w:sz="4" w:space="0" w:color="auto"/>
            </w:tcBorders>
            <w:noWrap/>
            <w:vAlign w:val="center"/>
            <w:hideMark/>
          </w:tcPr>
          <w:p w14:paraId="499C2F7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1.328.572</w:t>
            </w:r>
          </w:p>
        </w:tc>
      </w:tr>
      <w:tr w:rsidR="006A397A" w:rsidRPr="006A397A" w14:paraId="29884E3C"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4EEAC8FA" w14:textId="5D68ACCE"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64</w:t>
            </w:r>
          </w:p>
        </w:tc>
        <w:tc>
          <w:tcPr>
            <w:tcW w:w="1559" w:type="dxa"/>
            <w:tcBorders>
              <w:top w:val="nil"/>
              <w:left w:val="nil"/>
              <w:bottom w:val="single" w:sz="4" w:space="0" w:color="auto"/>
              <w:right w:val="single" w:sz="4" w:space="0" w:color="auto"/>
            </w:tcBorders>
            <w:noWrap/>
            <w:vAlign w:val="center"/>
            <w:hideMark/>
          </w:tcPr>
          <w:p w14:paraId="202CF776"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M102.0106</w:t>
            </w:r>
          </w:p>
        </w:tc>
        <w:tc>
          <w:tcPr>
            <w:tcW w:w="3402" w:type="dxa"/>
            <w:tcBorders>
              <w:top w:val="nil"/>
              <w:left w:val="nil"/>
              <w:bottom w:val="single" w:sz="4" w:space="0" w:color="auto"/>
              <w:right w:val="single" w:sz="4" w:space="0" w:color="auto"/>
            </w:tcBorders>
            <w:noWrap/>
            <w:vAlign w:val="center"/>
            <w:hideMark/>
          </w:tcPr>
          <w:p w14:paraId="781E3F2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16 t</w:t>
            </w:r>
          </w:p>
        </w:tc>
        <w:tc>
          <w:tcPr>
            <w:tcW w:w="823" w:type="dxa"/>
            <w:tcBorders>
              <w:top w:val="nil"/>
              <w:left w:val="nil"/>
              <w:bottom w:val="single" w:sz="4" w:space="0" w:color="auto"/>
              <w:right w:val="single" w:sz="4" w:space="0" w:color="auto"/>
            </w:tcBorders>
            <w:vAlign w:val="center"/>
            <w:hideMark/>
          </w:tcPr>
          <w:p w14:paraId="3B68F05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43D81BB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54ACB9A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4,50</w:t>
            </w:r>
          </w:p>
        </w:tc>
        <w:tc>
          <w:tcPr>
            <w:tcW w:w="773" w:type="dxa"/>
            <w:tcBorders>
              <w:top w:val="nil"/>
              <w:left w:val="nil"/>
              <w:bottom w:val="single" w:sz="4" w:space="0" w:color="auto"/>
              <w:right w:val="single" w:sz="4" w:space="0" w:color="auto"/>
            </w:tcBorders>
            <w:noWrap/>
            <w:vAlign w:val="center"/>
            <w:hideMark/>
          </w:tcPr>
          <w:p w14:paraId="015A80D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80DEE7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43</w:t>
            </w:r>
          </w:p>
        </w:tc>
        <w:tc>
          <w:tcPr>
            <w:tcW w:w="1253" w:type="dxa"/>
            <w:tcBorders>
              <w:top w:val="nil"/>
              <w:left w:val="nil"/>
              <w:bottom w:val="single" w:sz="4" w:space="0" w:color="auto"/>
              <w:right w:val="single" w:sz="4" w:space="0" w:color="auto"/>
            </w:tcBorders>
            <w:noWrap/>
            <w:vAlign w:val="center"/>
            <w:hideMark/>
          </w:tcPr>
          <w:p w14:paraId="1982C2D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87AB05A" w14:textId="3FA7775A"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1x1/4+1x3/4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25CC4BE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1.556.727</w:t>
            </w:r>
          </w:p>
        </w:tc>
      </w:tr>
      <w:tr w:rsidR="006A397A" w:rsidRPr="006A397A" w14:paraId="12C3B88D"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6D2E168E" w14:textId="13BA54D2"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w:t>
            </w:r>
          </w:p>
        </w:tc>
        <w:tc>
          <w:tcPr>
            <w:tcW w:w="1559" w:type="dxa"/>
            <w:tcBorders>
              <w:top w:val="nil"/>
              <w:left w:val="nil"/>
              <w:bottom w:val="single" w:sz="4" w:space="0" w:color="auto"/>
              <w:right w:val="single" w:sz="4" w:space="0" w:color="auto"/>
            </w:tcBorders>
            <w:noWrap/>
            <w:vAlign w:val="center"/>
            <w:hideMark/>
          </w:tcPr>
          <w:p w14:paraId="1C243FB9"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M102.0107</w:t>
            </w:r>
          </w:p>
        </w:tc>
        <w:tc>
          <w:tcPr>
            <w:tcW w:w="3402" w:type="dxa"/>
            <w:tcBorders>
              <w:top w:val="nil"/>
              <w:left w:val="nil"/>
              <w:bottom w:val="single" w:sz="4" w:space="0" w:color="auto"/>
              <w:right w:val="single" w:sz="4" w:space="0" w:color="auto"/>
            </w:tcBorders>
            <w:noWrap/>
            <w:vAlign w:val="center"/>
            <w:hideMark/>
          </w:tcPr>
          <w:p w14:paraId="35AD52A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20 t</w:t>
            </w:r>
          </w:p>
        </w:tc>
        <w:tc>
          <w:tcPr>
            <w:tcW w:w="823" w:type="dxa"/>
            <w:tcBorders>
              <w:top w:val="nil"/>
              <w:left w:val="nil"/>
              <w:bottom w:val="single" w:sz="4" w:space="0" w:color="auto"/>
              <w:right w:val="single" w:sz="4" w:space="0" w:color="auto"/>
            </w:tcBorders>
            <w:vAlign w:val="center"/>
            <w:hideMark/>
          </w:tcPr>
          <w:p w14:paraId="5549B91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084DDBE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8,0</w:t>
            </w:r>
          </w:p>
        </w:tc>
        <w:tc>
          <w:tcPr>
            <w:tcW w:w="836" w:type="dxa"/>
            <w:tcBorders>
              <w:top w:val="nil"/>
              <w:left w:val="nil"/>
              <w:bottom w:val="single" w:sz="4" w:space="0" w:color="auto"/>
              <w:right w:val="single" w:sz="4" w:space="0" w:color="auto"/>
            </w:tcBorders>
            <w:vAlign w:val="center"/>
            <w:hideMark/>
          </w:tcPr>
          <w:p w14:paraId="2DFA0A2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4,50</w:t>
            </w:r>
          </w:p>
        </w:tc>
        <w:tc>
          <w:tcPr>
            <w:tcW w:w="773" w:type="dxa"/>
            <w:tcBorders>
              <w:top w:val="nil"/>
              <w:left w:val="nil"/>
              <w:bottom w:val="single" w:sz="4" w:space="0" w:color="auto"/>
              <w:right w:val="single" w:sz="4" w:space="0" w:color="auto"/>
            </w:tcBorders>
            <w:noWrap/>
            <w:vAlign w:val="center"/>
            <w:hideMark/>
          </w:tcPr>
          <w:p w14:paraId="6C636C5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D3FB24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44</w:t>
            </w:r>
          </w:p>
        </w:tc>
        <w:tc>
          <w:tcPr>
            <w:tcW w:w="1253" w:type="dxa"/>
            <w:tcBorders>
              <w:top w:val="nil"/>
              <w:left w:val="nil"/>
              <w:bottom w:val="single" w:sz="4" w:space="0" w:color="auto"/>
              <w:right w:val="single" w:sz="4" w:space="0" w:color="auto"/>
            </w:tcBorders>
            <w:noWrap/>
            <w:vAlign w:val="center"/>
            <w:hideMark/>
          </w:tcPr>
          <w:p w14:paraId="4FA706AA"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5B77C6D" w14:textId="4169967A"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1x1/4+1x3/4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7B2D452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1.939.546</w:t>
            </w:r>
          </w:p>
        </w:tc>
      </w:tr>
      <w:tr w:rsidR="006A397A" w:rsidRPr="006A397A" w14:paraId="1D0473B0"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798BAD98" w14:textId="6E54CB09"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66</w:t>
            </w:r>
          </w:p>
        </w:tc>
        <w:tc>
          <w:tcPr>
            <w:tcW w:w="1559" w:type="dxa"/>
            <w:tcBorders>
              <w:top w:val="nil"/>
              <w:left w:val="nil"/>
              <w:bottom w:val="single" w:sz="4" w:space="0" w:color="auto"/>
              <w:right w:val="single" w:sz="4" w:space="0" w:color="auto"/>
            </w:tcBorders>
            <w:noWrap/>
            <w:vAlign w:val="center"/>
            <w:hideMark/>
          </w:tcPr>
          <w:p w14:paraId="7E8F9F25"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M102.0108</w:t>
            </w:r>
          </w:p>
        </w:tc>
        <w:tc>
          <w:tcPr>
            <w:tcW w:w="3402" w:type="dxa"/>
            <w:tcBorders>
              <w:top w:val="nil"/>
              <w:left w:val="nil"/>
              <w:bottom w:val="single" w:sz="4" w:space="0" w:color="auto"/>
              <w:right w:val="single" w:sz="4" w:space="0" w:color="auto"/>
            </w:tcBorders>
            <w:noWrap/>
            <w:vAlign w:val="center"/>
            <w:hideMark/>
          </w:tcPr>
          <w:p w14:paraId="66D9434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25 t</w:t>
            </w:r>
          </w:p>
        </w:tc>
        <w:tc>
          <w:tcPr>
            <w:tcW w:w="823" w:type="dxa"/>
            <w:tcBorders>
              <w:top w:val="nil"/>
              <w:left w:val="nil"/>
              <w:bottom w:val="single" w:sz="4" w:space="0" w:color="auto"/>
              <w:right w:val="single" w:sz="4" w:space="0" w:color="auto"/>
            </w:tcBorders>
            <w:vAlign w:val="center"/>
            <w:hideMark/>
          </w:tcPr>
          <w:p w14:paraId="37F5F55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71D21DE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8,0</w:t>
            </w:r>
          </w:p>
        </w:tc>
        <w:tc>
          <w:tcPr>
            <w:tcW w:w="836" w:type="dxa"/>
            <w:tcBorders>
              <w:top w:val="nil"/>
              <w:left w:val="nil"/>
              <w:bottom w:val="single" w:sz="4" w:space="0" w:color="auto"/>
              <w:right w:val="single" w:sz="4" w:space="0" w:color="auto"/>
            </w:tcBorders>
            <w:vAlign w:val="center"/>
            <w:hideMark/>
          </w:tcPr>
          <w:p w14:paraId="24D277E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4,30</w:t>
            </w:r>
          </w:p>
        </w:tc>
        <w:tc>
          <w:tcPr>
            <w:tcW w:w="773" w:type="dxa"/>
            <w:tcBorders>
              <w:top w:val="nil"/>
              <w:left w:val="nil"/>
              <w:bottom w:val="single" w:sz="4" w:space="0" w:color="auto"/>
              <w:right w:val="single" w:sz="4" w:space="0" w:color="auto"/>
            </w:tcBorders>
            <w:noWrap/>
            <w:vAlign w:val="center"/>
            <w:hideMark/>
          </w:tcPr>
          <w:p w14:paraId="394E569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D5CED3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50</w:t>
            </w:r>
          </w:p>
        </w:tc>
        <w:tc>
          <w:tcPr>
            <w:tcW w:w="1253" w:type="dxa"/>
            <w:tcBorders>
              <w:top w:val="nil"/>
              <w:left w:val="nil"/>
              <w:bottom w:val="single" w:sz="4" w:space="0" w:color="auto"/>
              <w:right w:val="single" w:sz="4" w:space="0" w:color="auto"/>
            </w:tcBorders>
            <w:noWrap/>
            <w:vAlign w:val="center"/>
            <w:hideMark/>
          </w:tcPr>
          <w:p w14:paraId="41055BA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59AEFFE" w14:textId="4FD94222"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1x1/4+1x3/4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23F5853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2.230.644</w:t>
            </w:r>
          </w:p>
        </w:tc>
      </w:tr>
      <w:tr w:rsidR="006A397A" w:rsidRPr="006A397A" w14:paraId="3A2FF6FB" w14:textId="77777777" w:rsidTr="00CE238B">
        <w:trPr>
          <w:trHeight w:val="762"/>
        </w:trPr>
        <w:tc>
          <w:tcPr>
            <w:tcW w:w="988" w:type="dxa"/>
            <w:tcBorders>
              <w:top w:val="nil"/>
              <w:left w:val="single" w:sz="4" w:space="0" w:color="auto"/>
              <w:bottom w:val="single" w:sz="4" w:space="0" w:color="auto"/>
              <w:right w:val="single" w:sz="4" w:space="0" w:color="auto"/>
            </w:tcBorders>
            <w:noWrap/>
            <w:vAlign w:val="center"/>
          </w:tcPr>
          <w:p w14:paraId="4ED6DF35" w14:textId="45FE14CD"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67</w:t>
            </w:r>
          </w:p>
        </w:tc>
        <w:tc>
          <w:tcPr>
            <w:tcW w:w="1559" w:type="dxa"/>
            <w:tcBorders>
              <w:top w:val="nil"/>
              <w:left w:val="nil"/>
              <w:bottom w:val="single" w:sz="4" w:space="0" w:color="auto"/>
              <w:right w:val="single" w:sz="4" w:space="0" w:color="auto"/>
            </w:tcBorders>
            <w:noWrap/>
            <w:vAlign w:val="center"/>
            <w:hideMark/>
          </w:tcPr>
          <w:p w14:paraId="243DDDE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M102.0109</w:t>
            </w:r>
          </w:p>
        </w:tc>
        <w:tc>
          <w:tcPr>
            <w:tcW w:w="3402" w:type="dxa"/>
            <w:tcBorders>
              <w:top w:val="nil"/>
              <w:left w:val="nil"/>
              <w:bottom w:val="single" w:sz="4" w:space="0" w:color="auto"/>
              <w:right w:val="single" w:sz="4" w:space="0" w:color="auto"/>
            </w:tcBorders>
            <w:noWrap/>
            <w:vAlign w:val="center"/>
            <w:hideMark/>
          </w:tcPr>
          <w:p w14:paraId="7476C51A"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30 t</w:t>
            </w:r>
          </w:p>
        </w:tc>
        <w:tc>
          <w:tcPr>
            <w:tcW w:w="823" w:type="dxa"/>
            <w:tcBorders>
              <w:top w:val="nil"/>
              <w:left w:val="nil"/>
              <w:bottom w:val="single" w:sz="4" w:space="0" w:color="auto"/>
              <w:right w:val="single" w:sz="4" w:space="0" w:color="auto"/>
            </w:tcBorders>
            <w:vAlign w:val="center"/>
            <w:hideMark/>
          </w:tcPr>
          <w:p w14:paraId="0B745CA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0A131CD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8,0</w:t>
            </w:r>
          </w:p>
        </w:tc>
        <w:tc>
          <w:tcPr>
            <w:tcW w:w="836" w:type="dxa"/>
            <w:tcBorders>
              <w:top w:val="nil"/>
              <w:left w:val="nil"/>
              <w:bottom w:val="single" w:sz="4" w:space="0" w:color="auto"/>
              <w:right w:val="single" w:sz="4" w:space="0" w:color="auto"/>
            </w:tcBorders>
            <w:vAlign w:val="center"/>
            <w:hideMark/>
          </w:tcPr>
          <w:p w14:paraId="1A46BB2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4,30</w:t>
            </w:r>
          </w:p>
        </w:tc>
        <w:tc>
          <w:tcPr>
            <w:tcW w:w="773" w:type="dxa"/>
            <w:tcBorders>
              <w:top w:val="nil"/>
              <w:left w:val="nil"/>
              <w:bottom w:val="single" w:sz="4" w:space="0" w:color="auto"/>
              <w:right w:val="single" w:sz="4" w:space="0" w:color="auto"/>
            </w:tcBorders>
            <w:noWrap/>
            <w:vAlign w:val="center"/>
            <w:hideMark/>
          </w:tcPr>
          <w:p w14:paraId="2686867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1E2092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54</w:t>
            </w:r>
          </w:p>
        </w:tc>
        <w:tc>
          <w:tcPr>
            <w:tcW w:w="1253" w:type="dxa"/>
            <w:tcBorders>
              <w:top w:val="nil"/>
              <w:left w:val="nil"/>
              <w:bottom w:val="single" w:sz="4" w:space="0" w:color="auto"/>
              <w:right w:val="single" w:sz="4" w:space="0" w:color="auto"/>
            </w:tcBorders>
            <w:noWrap/>
            <w:vAlign w:val="center"/>
            <w:hideMark/>
          </w:tcPr>
          <w:p w14:paraId="27870427"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1B708DD" w14:textId="6FEAE46F"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1x1/4+1x3/4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65DBBEB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2.521.398</w:t>
            </w:r>
          </w:p>
        </w:tc>
      </w:tr>
      <w:tr w:rsidR="006A397A" w:rsidRPr="006A397A" w14:paraId="290C1CE2" w14:textId="77777777" w:rsidTr="00CE238B">
        <w:trPr>
          <w:trHeight w:val="762"/>
        </w:trPr>
        <w:tc>
          <w:tcPr>
            <w:tcW w:w="988" w:type="dxa"/>
            <w:tcBorders>
              <w:top w:val="nil"/>
              <w:left w:val="single" w:sz="4" w:space="0" w:color="auto"/>
              <w:bottom w:val="single" w:sz="4" w:space="0" w:color="auto"/>
              <w:right w:val="single" w:sz="4" w:space="0" w:color="auto"/>
            </w:tcBorders>
            <w:noWrap/>
            <w:vAlign w:val="center"/>
          </w:tcPr>
          <w:p w14:paraId="5D22C1C4" w14:textId="3F70D21E"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68</w:t>
            </w:r>
          </w:p>
        </w:tc>
        <w:tc>
          <w:tcPr>
            <w:tcW w:w="1559" w:type="dxa"/>
            <w:tcBorders>
              <w:top w:val="nil"/>
              <w:left w:val="nil"/>
              <w:bottom w:val="single" w:sz="4" w:space="0" w:color="auto"/>
              <w:right w:val="single" w:sz="4" w:space="0" w:color="auto"/>
            </w:tcBorders>
            <w:noWrap/>
            <w:vAlign w:val="center"/>
            <w:hideMark/>
          </w:tcPr>
          <w:p w14:paraId="19705A17"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M102.0110</w:t>
            </w:r>
          </w:p>
        </w:tc>
        <w:tc>
          <w:tcPr>
            <w:tcW w:w="3402" w:type="dxa"/>
            <w:tcBorders>
              <w:top w:val="nil"/>
              <w:left w:val="nil"/>
              <w:bottom w:val="single" w:sz="4" w:space="0" w:color="auto"/>
              <w:right w:val="single" w:sz="4" w:space="0" w:color="auto"/>
            </w:tcBorders>
            <w:noWrap/>
            <w:vAlign w:val="center"/>
            <w:hideMark/>
          </w:tcPr>
          <w:p w14:paraId="063CEEB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40 t</w:t>
            </w:r>
          </w:p>
        </w:tc>
        <w:tc>
          <w:tcPr>
            <w:tcW w:w="823" w:type="dxa"/>
            <w:tcBorders>
              <w:top w:val="nil"/>
              <w:left w:val="nil"/>
              <w:bottom w:val="single" w:sz="4" w:space="0" w:color="auto"/>
              <w:right w:val="single" w:sz="4" w:space="0" w:color="auto"/>
            </w:tcBorders>
            <w:vAlign w:val="center"/>
            <w:hideMark/>
          </w:tcPr>
          <w:p w14:paraId="6A9D909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39C16CC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7,0</w:t>
            </w:r>
          </w:p>
        </w:tc>
        <w:tc>
          <w:tcPr>
            <w:tcW w:w="836" w:type="dxa"/>
            <w:tcBorders>
              <w:top w:val="nil"/>
              <w:left w:val="nil"/>
              <w:bottom w:val="single" w:sz="4" w:space="0" w:color="auto"/>
              <w:right w:val="single" w:sz="4" w:space="0" w:color="auto"/>
            </w:tcBorders>
            <w:vAlign w:val="center"/>
            <w:hideMark/>
          </w:tcPr>
          <w:p w14:paraId="4C76689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7597CE2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BCBE7A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64</w:t>
            </w:r>
          </w:p>
        </w:tc>
        <w:tc>
          <w:tcPr>
            <w:tcW w:w="1253" w:type="dxa"/>
            <w:tcBorders>
              <w:top w:val="nil"/>
              <w:left w:val="nil"/>
              <w:bottom w:val="single" w:sz="4" w:space="0" w:color="auto"/>
              <w:right w:val="single" w:sz="4" w:space="0" w:color="auto"/>
            </w:tcBorders>
            <w:noWrap/>
            <w:vAlign w:val="center"/>
            <w:hideMark/>
          </w:tcPr>
          <w:p w14:paraId="38831B3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8B8824C" w14:textId="416FA241"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1x1/4+1x3/4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796B6B9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3.736.007</w:t>
            </w:r>
          </w:p>
        </w:tc>
      </w:tr>
      <w:tr w:rsidR="006A397A" w:rsidRPr="006A397A" w14:paraId="3C1323A3" w14:textId="77777777" w:rsidTr="00CE238B">
        <w:trPr>
          <w:trHeight w:val="762"/>
        </w:trPr>
        <w:tc>
          <w:tcPr>
            <w:tcW w:w="988" w:type="dxa"/>
            <w:tcBorders>
              <w:top w:val="nil"/>
              <w:left w:val="single" w:sz="4" w:space="0" w:color="auto"/>
              <w:bottom w:val="single" w:sz="4" w:space="0" w:color="auto"/>
              <w:right w:val="single" w:sz="4" w:space="0" w:color="auto"/>
            </w:tcBorders>
            <w:noWrap/>
            <w:vAlign w:val="center"/>
          </w:tcPr>
          <w:p w14:paraId="50BCE271" w14:textId="663993F9"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69</w:t>
            </w:r>
          </w:p>
        </w:tc>
        <w:tc>
          <w:tcPr>
            <w:tcW w:w="1559" w:type="dxa"/>
            <w:tcBorders>
              <w:top w:val="nil"/>
              <w:left w:val="nil"/>
              <w:bottom w:val="single" w:sz="4" w:space="0" w:color="auto"/>
              <w:right w:val="single" w:sz="4" w:space="0" w:color="auto"/>
            </w:tcBorders>
            <w:noWrap/>
            <w:vAlign w:val="center"/>
            <w:hideMark/>
          </w:tcPr>
          <w:p w14:paraId="7947E8CE"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M102.0111</w:t>
            </w:r>
          </w:p>
        </w:tc>
        <w:tc>
          <w:tcPr>
            <w:tcW w:w="3402" w:type="dxa"/>
            <w:tcBorders>
              <w:top w:val="nil"/>
              <w:left w:val="nil"/>
              <w:bottom w:val="single" w:sz="4" w:space="0" w:color="auto"/>
              <w:right w:val="single" w:sz="4" w:space="0" w:color="auto"/>
            </w:tcBorders>
            <w:noWrap/>
            <w:vAlign w:val="center"/>
            <w:hideMark/>
          </w:tcPr>
          <w:p w14:paraId="56BB2C4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50 t</w:t>
            </w:r>
          </w:p>
        </w:tc>
        <w:tc>
          <w:tcPr>
            <w:tcW w:w="823" w:type="dxa"/>
            <w:tcBorders>
              <w:top w:val="nil"/>
              <w:left w:val="nil"/>
              <w:bottom w:val="single" w:sz="4" w:space="0" w:color="auto"/>
              <w:right w:val="single" w:sz="4" w:space="0" w:color="auto"/>
            </w:tcBorders>
            <w:vAlign w:val="center"/>
            <w:hideMark/>
          </w:tcPr>
          <w:p w14:paraId="659EB35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145269F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7,0</w:t>
            </w:r>
          </w:p>
        </w:tc>
        <w:tc>
          <w:tcPr>
            <w:tcW w:w="836" w:type="dxa"/>
            <w:tcBorders>
              <w:top w:val="nil"/>
              <w:left w:val="nil"/>
              <w:bottom w:val="single" w:sz="4" w:space="0" w:color="auto"/>
              <w:right w:val="single" w:sz="4" w:space="0" w:color="auto"/>
            </w:tcBorders>
            <w:vAlign w:val="center"/>
            <w:hideMark/>
          </w:tcPr>
          <w:p w14:paraId="38B726E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655B67E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EAD941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70</w:t>
            </w:r>
          </w:p>
        </w:tc>
        <w:tc>
          <w:tcPr>
            <w:tcW w:w="1253" w:type="dxa"/>
            <w:tcBorders>
              <w:top w:val="nil"/>
              <w:left w:val="nil"/>
              <w:bottom w:val="single" w:sz="4" w:space="0" w:color="auto"/>
              <w:right w:val="single" w:sz="4" w:space="0" w:color="auto"/>
            </w:tcBorders>
            <w:noWrap/>
            <w:vAlign w:val="center"/>
            <w:hideMark/>
          </w:tcPr>
          <w:p w14:paraId="6416C5F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E838C6C" w14:textId="1E0868BD" w:rsidR="00F83054" w:rsidRPr="006A397A" w:rsidRDefault="00F83054"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1x1/4+1x3/4</w:t>
            </w:r>
          </w:p>
          <w:p w14:paraId="58B47FFF" w14:textId="76731B82" w:rsidR="0007118D" w:rsidRPr="006A397A" w:rsidRDefault="00E25448"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1F9F447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5.241.944</w:t>
            </w:r>
          </w:p>
        </w:tc>
      </w:tr>
      <w:tr w:rsidR="006A397A" w:rsidRPr="006A397A" w14:paraId="33ABA7DD"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54AEED8" w14:textId="4B2193C2"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66B9AB02"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M102.0200</w:t>
            </w:r>
          </w:p>
        </w:tc>
        <w:tc>
          <w:tcPr>
            <w:tcW w:w="3402" w:type="dxa"/>
            <w:tcBorders>
              <w:top w:val="nil"/>
              <w:left w:val="nil"/>
              <w:bottom w:val="single" w:sz="4" w:space="0" w:color="auto"/>
              <w:right w:val="single" w:sz="4" w:space="0" w:color="auto"/>
            </w:tcBorders>
            <w:noWrap/>
            <w:vAlign w:val="center"/>
            <w:hideMark/>
          </w:tcPr>
          <w:p w14:paraId="7BE2640F"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Cần cẩu bánh hơi - sức nâng: </w:t>
            </w:r>
          </w:p>
        </w:tc>
        <w:tc>
          <w:tcPr>
            <w:tcW w:w="823" w:type="dxa"/>
            <w:tcBorders>
              <w:top w:val="nil"/>
              <w:left w:val="nil"/>
              <w:bottom w:val="single" w:sz="4" w:space="0" w:color="auto"/>
              <w:right w:val="single" w:sz="4" w:space="0" w:color="auto"/>
            </w:tcBorders>
            <w:vAlign w:val="center"/>
            <w:hideMark/>
          </w:tcPr>
          <w:p w14:paraId="372588B6" w14:textId="43A6CB5D"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35FA924C" w14:textId="70D48B2B"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8CB41D4" w14:textId="24EBEF67"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58A94226" w14:textId="0A4C02C9"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705B875D" w14:textId="21138D9F"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0264F9A5" w14:textId="062CD3DF"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6C9CFFB" w14:textId="00C8D3F4"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373CD45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3D0D04F2" w14:textId="77777777" w:rsidTr="00CE238B">
        <w:trPr>
          <w:trHeight w:val="510"/>
        </w:trPr>
        <w:tc>
          <w:tcPr>
            <w:tcW w:w="988" w:type="dxa"/>
            <w:tcBorders>
              <w:top w:val="nil"/>
              <w:left w:val="single" w:sz="4" w:space="0" w:color="auto"/>
              <w:bottom w:val="single" w:sz="4" w:space="0" w:color="auto"/>
              <w:right w:val="single" w:sz="4" w:space="0" w:color="auto"/>
            </w:tcBorders>
            <w:noWrap/>
            <w:vAlign w:val="center"/>
          </w:tcPr>
          <w:p w14:paraId="5B5385FA" w14:textId="49EEB7CF"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70</w:t>
            </w:r>
          </w:p>
        </w:tc>
        <w:tc>
          <w:tcPr>
            <w:tcW w:w="1559" w:type="dxa"/>
            <w:tcBorders>
              <w:top w:val="nil"/>
              <w:left w:val="nil"/>
              <w:bottom w:val="single" w:sz="4" w:space="0" w:color="auto"/>
              <w:right w:val="single" w:sz="4" w:space="0" w:color="auto"/>
            </w:tcBorders>
            <w:noWrap/>
            <w:vAlign w:val="center"/>
            <w:hideMark/>
          </w:tcPr>
          <w:p w14:paraId="2E47A69B"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M102.0201</w:t>
            </w:r>
          </w:p>
        </w:tc>
        <w:tc>
          <w:tcPr>
            <w:tcW w:w="3402" w:type="dxa"/>
            <w:tcBorders>
              <w:top w:val="nil"/>
              <w:left w:val="nil"/>
              <w:bottom w:val="single" w:sz="4" w:space="0" w:color="auto"/>
              <w:right w:val="single" w:sz="4" w:space="0" w:color="auto"/>
            </w:tcBorders>
            <w:noWrap/>
            <w:vAlign w:val="center"/>
            <w:hideMark/>
          </w:tcPr>
          <w:p w14:paraId="0DCF598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6t</w:t>
            </w:r>
          </w:p>
        </w:tc>
        <w:tc>
          <w:tcPr>
            <w:tcW w:w="823" w:type="dxa"/>
            <w:tcBorders>
              <w:top w:val="nil"/>
              <w:left w:val="nil"/>
              <w:bottom w:val="single" w:sz="4" w:space="0" w:color="auto"/>
              <w:right w:val="single" w:sz="4" w:space="0" w:color="auto"/>
            </w:tcBorders>
            <w:vAlign w:val="center"/>
            <w:hideMark/>
          </w:tcPr>
          <w:p w14:paraId="66AA8C5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37D7194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noWrap/>
            <w:vAlign w:val="center"/>
            <w:hideMark/>
          </w:tcPr>
          <w:p w14:paraId="51F1CF06" w14:textId="05CE64E8"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4,5</w:t>
            </w:r>
            <w:r w:rsidR="00E25448" w:rsidRPr="006A397A">
              <w:rPr>
                <w:color w:val="auto"/>
                <w:szCs w:val="26"/>
                <w:lang w:val="en-US" w:eastAsia="en-US"/>
              </w:rPr>
              <w:t>0</w:t>
            </w:r>
          </w:p>
        </w:tc>
        <w:tc>
          <w:tcPr>
            <w:tcW w:w="773" w:type="dxa"/>
            <w:tcBorders>
              <w:top w:val="nil"/>
              <w:left w:val="nil"/>
              <w:bottom w:val="single" w:sz="4" w:space="0" w:color="auto"/>
              <w:right w:val="single" w:sz="4" w:space="0" w:color="auto"/>
            </w:tcBorders>
            <w:noWrap/>
            <w:vAlign w:val="center"/>
            <w:hideMark/>
          </w:tcPr>
          <w:p w14:paraId="449FFA4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noWrap/>
            <w:vAlign w:val="center"/>
            <w:hideMark/>
          </w:tcPr>
          <w:p w14:paraId="4851ABF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25</w:t>
            </w:r>
          </w:p>
        </w:tc>
        <w:tc>
          <w:tcPr>
            <w:tcW w:w="1253" w:type="dxa"/>
            <w:tcBorders>
              <w:top w:val="nil"/>
              <w:left w:val="nil"/>
              <w:bottom w:val="single" w:sz="4" w:space="0" w:color="auto"/>
              <w:right w:val="single" w:sz="4" w:space="0" w:color="auto"/>
            </w:tcBorders>
            <w:noWrap/>
            <w:vAlign w:val="center"/>
            <w:hideMark/>
          </w:tcPr>
          <w:p w14:paraId="003E2C33"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noWrap/>
            <w:vAlign w:val="center"/>
            <w:hideMark/>
          </w:tcPr>
          <w:p w14:paraId="6C32465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1x4/7+1x6/7</w:t>
            </w:r>
          </w:p>
        </w:tc>
        <w:tc>
          <w:tcPr>
            <w:tcW w:w="1431" w:type="dxa"/>
            <w:tcBorders>
              <w:top w:val="nil"/>
              <w:left w:val="nil"/>
              <w:bottom w:val="single" w:sz="4" w:space="0" w:color="auto"/>
              <w:right w:val="single" w:sz="4" w:space="0" w:color="auto"/>
            </w:tcBorders>
            <w:noWrap/>
            <w:vAlign w:val="center"/>
            <w:hideMark/>
          </w:tcPr>
          <w:p w14:paraId="5FC2539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629.428</w:t>
            </w:r>
          </w:p>
        </w:tc>
      </w:tr>
      <w:tr w:rsidR="006A397A" w:rsidRPr="006A397A" w14:paraId="3AF8053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78389E3" w14:textId="660E5FCE"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71</w:t>
            </w:r>
          </w:p>
        </w:tc>
        <w:tc>
          <w:tcPr>
            <w:tcW w:w="1559" w:type="dxa"/>
            <w:tcBorders>
              <w:top w:val="nil"/>
              <w:left w:val="nil"/>
              <w:bottom w:val="single" w:sz="4" w:space="0" w:color="auto"/>
              <w:right w:val="single" w:sz="4" w:space="0" w:color="auto"/>
            </w:tcBorders>
            <w:noWrap/>
            <w:vAlign w:val="center"/>
            <w:hideMark/>
          </w:tcPr>
          <w:p w14:paraId="4C4D985D"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M102.0202</w:t>
            </w:r>
          </w:p>
        </w:tc>
        <w:tc>
          <w:tcPr>
            <w:tcW w:w="3402" w:type="dxa"/>
            <w:tcBorders>
              <w:top w:val="nil"/>
              <w:left w:val="nil"/>
              <w:bottom w:val="single" w:sz="4" w:space="0" w:color="auto"/>
              <w:right w:val="single" w:sz="4" w:space="0" w:color="auto"/>
            </w:tcBorders>
            <w:noWrap/>
            <w:vAlign w:val="center"/>
            <w:hideMark/>
          </w:tcPr>
          <w:p w14:paraId="57DB0BE3"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16 t</w:t>
            </w:r>
          </w:p>
        </w:tc>
        <w:tc>
          <w:tcPr>
            <w:tcW w:w="823" w:type="dxa"/>
            <w:tcBorders>
              <w:top w:val="nil"/>
              <w:left w:val="nil"/>
              <w:bottom w:val="single" w:sz="4" w:space="0" w:color="auto"/>
              <w:right w:val="single" w:sz="4" w:space="0" w:color="auto"/>
            </w:tcBorders>
            <w:vAlign w:val="center"/>
            <w:hideMark/>
          </w:tcPr>
          <w:p w14:paraId="0963F71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5B0A9E8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41702F8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4,50</w:t>
            </w:r>
          </w:p>
        </w:tc>
        <w:tc>
          <w:tcPr>
            <w:tcW w:w="773" w:type="dxa"/>
            <w:tcBorders>
              <w:top w:val="nil"/>
              <w:left w:val="nil"/>
              <w:bottom w:val="single" w:sz="4" w:space="0" w:color="auto"/>
              <w:right w:val="single" w:sz="4" w:space="0" w:color="auto"/>
            </w:tcBorders>
            <w:noWrap/>
            <w:vAlign w:val="center"/>
            <w:hideMark/>
          </w:tcPr>
          <w:p w14:paraId="07DB43E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1C7C45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33</w:t>
            </w:r>
          </w:p>
        </w:tc>
        <w:tc>
          <w:tcPr>
            <w:tcW w:w="1253" w:type="dxa"/>
            <w:tcBorders>
              <w:top w:val="nil"/>
              <w:left w:val="nil"/>
              <w:bottom w:val="single" w:sz="4" w:space="0" w:color="auto"/>
              <w:right w:val="single" w:sz="4" w:space="0" w:color="auto"/>
            </w:tcBorders>
            <w:noWrap/>
            <w:vAlign w:val="center"/>
            <w:hideMark/>
          </w:tcPr>
          <w:p w14:paraId="67C30607"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FCB3A0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1x4/7+1x6/7</w:t>
            </w:r>
          </w:p>
        </w:tc>
        <w:tc>
          <w:tcPr>
            <w:tcW w:w="1431" w:type="dxa"/>
            <w:tcBorders>
              <w:top w:val="nil"/>
              <w:left w:val="nil"/>
              <w:bottom w:val="single" w:sz="4" w:space="0" w:color="auto"/>
              <w:right w:val="single" w:sz="4" w:space="0" w:color="auto"/>
            </w:tcBorders>
            <w:noWrap/>
            <w:vAlign w:val="center"/>
            <w:hideMark/>
          </w:tcPr>
          <w:p w14:paraId="727CDB5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1.032.544</w:t>
            </w:r>
          </w:p>
        </w:tc>
      </w:tr>
      <w:tr w:rsidR="006A397A" w:rsidRPr="006A397A" w14:paraId="60A1025D"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7ED73E3" w14:textId="507E5959"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72</w:t>
            </w:r>
          </w:p>
        </w:tc>
        <w:tc>
          <w:tcPr>
            <w:tcW w:w="1559" w:type="dxa"/>
            <w:tcBorders>
              <w:top w:val="nil"/>
              <w:left w:val="nil"/>
              <w:bottom w:val="single" w:sz="4" w:space="0" w:color="auto"/>
              <w:right w:val="single" w:sz="4" w:space="0" w:color="auto"/>
            </w:tcBorders>
            <w:noWrap/>
            <w:vAlign w:val="center"/>
            <w:hideMark/>
          </w:tcPr>
          <w:p w14:paraId="4B83A1EF"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M102.0203</w:t>
            </w:r>
          </w:p>
        </w:tc>
        <w:tc>
          <w:tcPr>
            <w:tcW w:w="3402" w:type="dxa"/>
            <w:tcBorders>
              <w:top w:val="nil"/>
              <w:left w:val="nil"/>
              <w:bottom w:val="single" w:sz="4" w:space="0" w:color="auto"/>
              <w:right w:val="single" w:sz="4" w:space="0" w:color="auto"/>
            </w:tcBorders>
            <w:noWrap/>
            <w:vAlign w:val="center"/>
            <w:hideMark/>
          </w:tcPr>
          <w:p w14:paraId="13E818D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25 t</w:t>
            </w:r>
          </w:p>
        </w:tc>
        <w:tc>
          <w:tcPr>
            <w:tcW w:w="823" w:type="dxa"/>
            <w:tcBorders>
              <w:top w:val="nil"/>
              <w:left w:val="nil"/>
              <w:bottom w:val="single" w:sz="4" w:space="0" w:color="auto"/>
              <w:right w:val="single" w:sz="4" w:space="0" w:color="auto"/>
            </w:tcBorders>
            <w:vAlign w:val="center"/>
            <w:hideMark/>
          </w:tcPr>
          <w:p w14:paraId="4A0D500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7BC44CF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34CAC9C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4,50</w:t>
            </w:r>
          </w:p>
        </w:tc>
        <w:tc>
          <w:tcPr>
            <w:tcW w:w="773" w:type="dxa"/>
            <w:tcBorders>
              <w:top w:val="nil"/>
              <w:left w:val="nil"/>
              <w:bottom w:val="single" w:sz="4" w:space="0" w:color="auto"/>
              <w:right w:val="single" w:sz="4" w:space="0" w:color="auto"/>
            </w:tcBorders>
            <w:noWrap/>
            <w:vAlign w:val="center"/>
            <w:hideMark/>
          </w:tcPr>
          <w:p w14:paraId="62AB839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8E385A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36</w:t>
            </w:r>
          </w:p>
        </w:tc>
        <w:tc>
          <w:tcPr>
            <w:tcW w:w="1253" w:type="dxa"/>
            <w:tcBorders>
              <w:top w:val="nil"/>
              <w:left w:val="nil"/>
              <w:bottom w:val="single" w:sz="4" w:space="0" w:color="auto"/>
              <w:right w:val="single" w:sz="4" w:space="0" w:color="auto"/>
            </w:tcBorders>
            <w:noWrap/>
            <w:vAlign w:val="center"/>
            <w:hideMark/>
          </w:tcPr>
          <w:p w14:paraId="7B8B3D0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27B1C5F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1x4/7+1x6/7</w:t>
            </w:r>
          </w:p>
        </w:tc>
        <w:tc>
          <w:tcPr>
            <w:tcW w:w="1431" w:type="dxa"/>
            <w:tcBorders>
              <w:top w:val="nil"/>
              <w:left w:val="nil"/>
              <w:bottom w:val="single" w:sz="4" w:space="0" w:color="auto"/>
              <w:right w:val="single" w:sz="4" w:space="0" w:color="auto"/>
            </w:tcBorders>
            <w:noWrap/>
            <w:vAlign w:val="center"/>
            <w:hideMark/>
          </w:tcPr>
          <w:p w14:paraId="6A05191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1.266.087</w:t>
            </w:r>
          </w:p>
        </w:tc>
      </w:tr>
      <w:tr w:rsidR="006A397A" w:rsidRPr="006A397A" w14:paraId="24C3BF6F"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BE496A9" w14:textId="1A367A4F"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73</w:t>
            </w:r>
          </w:p>
        </w:tc>
        <w:tc>
          <w:tcPr>
            <w:tcW w:w="1559" w:type="dxa"/>
            <w:tcBorders>
              <w:top w:val="nil"/>
              <w:left w:val="nil"/>
              <w:bottom w:val="single" w:sz="4" w:space="0" w:color="auto"/>
              <w:right w:val="single" w:sz="4" w:space="0" w:color="auto"/>
            </w:tcBorders>
            <w:noWrap/>
            <w:vAlign w:val="center"/>
            <w:hideMark/>
          </w:tcPr>
          <w:p w14:paraId="2B7481F3"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M102.0204</w:t>
            </w:r>
          </w:p>
        </w:tc>
        <w:tc>
          <w:tcPr>
            <w:tcW w:w="3402" w:type="dxa"/>
            <w:tcBorders>
              <w:top w:val="nil"/>
              <w:left w:val="nil"/>
              <w:bottom w:val="single" w:sz="4" w:space="0" w:color="auto"/>
              <w:right w:val="single" w:sz="4" w:space="0" w:color="auto"/>
            </w:tcBorders>
            <w:noWrap/>
            <w:vAlign w:val="center"/>
            <w:hideMark/>
          </w:tcPr>
          <w:p w14:paraId="2FAA15B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40 t</w:t>
            </w:r>
          </w:p>
        </w:tc>
        <w:tc>
          <w:tcPr>
            <w:tcW w:w="823" w:type="dxa"/>
            <w:tcBorders>
              <w:top w:val="nil"/>
              <w:left w:val="nil"/>
              <w:bottom w:val="single" w:sz="4" w:space="0" w:color="auto"/>
              <w:right w:val="single" w:sz="4" w:space="0" w:color="auto"/>
            </w:tcBorders>
            <w:vAlign w:val="center"/>
            <w:hideMark/>
          </w:tcPr>
          <w:p w14:paraId="2B10613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2E6ED40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8,0</w:t>
            </w:r>
          </w:p>
        </w:tc>
        <w:tc>
          <w:tcPr>
            <w:tcW w:w="836" w:type="dxa"/>
            <w:tcBorders>
              <w:top w:val="nil"/>
              <w:left w:val="nil"/>
              <w:bottom w:val="single" w:sz="4" w:space="0" w:color="auto"/>
              <w:right w:val="single" w:sz="4" w:space="0" w:color="auto"/>
            </w:tcBorders>
            <w:vAlign w:val="center"/>
            <w:hideMark/>
          </w:tcPr>
          <w:p w14:paraId="6CC9B25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773" w:type="dxa"/>
            <w:tcBorders>
              <w:top w:val="nil"/>
              <w:left w:val="nil"/>
              <w:bottom w:val="single" w:sz="4" w:space="0" w:color="auto"/>
              <w:right w:val="single" w:sz="4" w:space="0" w:color="auto"/>
            </w:tcBorders>
            <w:noWrap/>
            <w:vAlign w:val="center"/>
            <w:hideMark/>
          </w:tcPr>
          <w:p w14:paraId="10CC8A1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1DAEC1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50</w:t>
            </w:r>
          </w:p>
        </w:tc>
        <w:tc>
          <w:tcPr>
            <w:tcW w:w="1253" w:type="dxa"/>
            <w:tcBorders>
              <w:top w:val="nil"/>
              <w:left w:val="nil"/>
              <w:bottom w:val="single" w:sz="4" w:space="0" w:color="auto"/>
              <w:right w:val="single" w:sz="4" w:space="0" w:color="auto"/>
            </w:tcBorders>
            <w:noWrap/>
            <w:vAlign w:val="center"/>
            <w:hideMark/>
          </w:tcPr>
          <w:p w14:paraId="169F6C9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D14E47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1x4/7+1x6/7</w:t>
            </w:r>
          </w:p>
        </w:tc>
        <w:tc>
          <w:tcPr>
            <w:tcW w:w="1431" w:type="dxa"/>
            <w:tcBorders>
              <w:top w:val="nil"/>
              <w:left w:val="nil"/>
              <w:bottom w:val="single" w:sz="4" w:space="0" w:color="auto"/>
              <w:right w:val="single" w:sz="4" w:space="0" w:color="auto"/>
            </w:tcBorders>
            <w:noWrap/>
            <w:vAlign w:val="center"/>
            <w:hideMark/>
          </w:tcPr>
          <w:p w14:paraId="258CC73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2.624.354</w:t>
            </w:r>
          </w:p>
        </w:tc>
      </w:tr>
      <w:tr w:rsidR="006A397A" w:rsidRPr="006A397A" w14:paraId="2640C12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493C41E" w14:textId="36FEED69"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74</w:t>
            </w:r>
          </w:p>
        </w:tc>
        <w:tc>
          <w:tcPr>
            <w:tcW w:w="1559" w:type="dxa"/>
            <w:tcBorders>
              <w:top w:val="nil"/>
              <w:left w:val="nil"/>
              <w:bottom w:val="single" w:sz="4" w:space="0" w:color="auto"/>
              <w:right w:val="single" w:sz="4" w:space="0" w:color="auto"/>
            </w:tcBorders>
            <w:noWrap/>
            <w:vAlign w:val="center"/>
            <w:hideMark/>
          </w:tcPr>
          <w:p w14:paraId="33D76E9E"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M102.0205</w:t>
            </w:r>
          </w:p>
        </w:tc>
        <w:tc>
          <w:tcPr>
            <w:tcW w:w="3402" w:type="dxa"/>
            <w:tcBorders>
              <w:top w:val="nil"/>
              <w:left w:val="nil"/>
              <w:bottom w:val="single" w:sz="4" w:space="0" w:color="auto"/>
              <w:right w:val="single" w:sz="4" w:space="0" w:color="auto"/>
            </w:tcBorders>
            <w:noWrap/>
            <w:vAlign w:val="center"/>
            <w:hideMark/>
          </w:tcPr>
          <w:p w14:paraId="6ABB745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GB"/>
              </w:rPr>
              <w:t>63 t ÷ 65 t</w:t>
            </w:r>
          </w:p>
        </w:tc>
        <w:tc>
          <w:tcPr>
            <w:tcW w:w="823" w:type="dxa"/>
            <w:tcBorders>
              <w:top w:val="nil"/>
              <w:left w:val="nil"/>
              <w:bottom w:val="single" w:sz="4" w:space="0" w:color="auto"/>
              <w:right w:val="single" w:sz="4" w:space="0" w:color="auto"/>
            </w:tcBorders>
            <w:vAlign w:val="center"/>
            <w:hideMark/>
          </w:tcPr>
          <w:p w14:paraId="346A4E3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6D47B1C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8,0</w:t>
            </w:r>
          </w:p>
        </w:tc>
        <w:tc>
          <w:tcPr>
            <w:tcW w:w="836" w:type="dxa"/>
            <w:tcBorders>
              <w:top w:val="nil"/>
              <w:left w:val="nil"/>
              <w:bottom w:val="single" w:sz="4" w:space="0" w:color="auto"/>
              <w:right w:val="single" w:sz="4" w:space="0" w:color="auto"/>
            </w:tcBorders>
            <w:vAlign w:val="center"/>
            <w:hideMark/>
          </w:tcPr>
          <w:p w14:paraId="727C0DA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773" w:type="dxa"/>
            <w:tcBorders>
              <w:top w:val="nil"/>
              <w:left w:val="nil"/>
              <w:bottom w:val="single" w:sz="4" w:space="0" w:color="auto"/>
              <w:right w:val="single" w:sz="4" w:space="0" w:color="auto"/>
            </w:tcBorders>
            <w:noWrap/>
            <w:vAlign w:val="center"/>
            <w:hideMark/>
          </w:tcPr>
          <w:p w14:paraId="1C24FBA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1D7788E"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61</w:t>
            </w:r>
          </w:p>
        </w:tc>
        <w:tc>
          <w:tcPr>
            <w:tcW w:w="1253" w:type="dxa"/>
            <w:tcBorders>
              <w:top w:val="nil"/>
              <w:left w:val="nil"/>
              <w:bottom w:val="single" w:sz="4" w:space="0" w:color="auto"/>
              <w:right w:val="single" w:sz="4" w:space="0" w:color="auto"/>
            </w:tcBorders>
            <w:noWrap/>
            <w:vAlign w:val="center"/>
            <w:hideMark/>
          </w:tcPr>
          <w:p w14:paraId="5238CA9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67C09EA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1x4/7+1x6/7</w:t>
            </w:r>
          </w:p>
        </w:tc>
        <w:tc>
          <w:tcPr>
            <w:tcW w:w="1431" w:type="dxa"/>
            <w:tcBorders>
              <w:top w:val="nil"/>
              <w:left w:val="nil"/>
              <w:bottom w:val="single" w:sz="4" w:space="0" w:color="auto"/>
              <w:right w:val="single" w:sz="4" w:space="0" w:color="auto"/>
            </w:tcBorders>
            <w:noWrap/>
            <w:vAlign w:val="center"/>
            <w:hideMark/>
          </w:tcPr>
          <w:p w14:paraId="6393556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3.109.212</w:t>
            </w:r>
          </w:p>
        </w:tc>
      </w:tr>
      <w:tr w:rsidR="006A397A" w:rsidRPr="006A397A" w14:paraId="3962F52B" w14:textId="77777777" w:rsidTr="00CE238B">
        <w:trPr>
          <w:trHeight w:val="510"/>
        </w:trPr>
        <w:tc>
          <w:tcPr>
            <w:tcW w:w="988" w:type="dxa"/>
            <w:tcBorders>
              <w:top w:val="nil"/>
              <w:left w:val="single" w:sz="4" w:space="0" w:color="auto"/>
              <w:bottom w:val="single" w:sz="4" w:space="0" w:color="auto"/>
              <w:right w:val="single" w:sz="4" w:space="0" w:color="auto"/>
            </w:tcBorders>
            <w:noWrap/>
            <w:vAlign w:val="center"/>
          </w:tcPr>
          <w:p w14:paraId="1D3F3330" w14:textId="6CE69E46"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75</w:t>
            </w:r>
          </w:p>
        </w:tc>
        <w:tc>
          <w:tcPr>
            <w:tcW w:w="1559" w:type="dxa"/>
            <w:tcBorders>
              <w:top w:val="nil"/>
              <w:left w:val="nil"/>
              <w:bottom w:val="single" w:sz="4" w:space="0" w:color="auto"/>
              <w:right w:val="single" w:sz="4" w:space="0" w:color="auto"/>
            </w:tcBorders>
            <w:noWrap/>
            <w:vAlign w:val="center"/>
            <w:hideMark/>
          </w:tcPr>
          <w:p w14:paraId="1C9B847E"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M102.0206</w:t>
            </w:r>
          </w:p>
        </w:tc>
        <w:tc>
          <w:tcPr>
            <w:tcW w:w="3402" w:type="dxa"/>
            <w:tcBorders>
              <w:top w:val="nil"/>
              <w:left w:val="nil"/>
              <w:bottom w:val="single" w:sz="4" w:space="0" w:color="auto"/>
              <w:right w:val="single" w:sz="4" w:space="0" w:color="auto"/>
            </w:tcBorders>
            <w:noWrap/>
            <w:vAlign w:val="center"/>
            <w:hideMark/>
          </w:tcPr>
          <w:p w14:paraId="15369744"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80t</w:t>
            </w:r>
          </w:p>
        </w:tc>
        <w:tc>
          <w:tcPr>
            <w:tcW w:w="823" w:type="dxa"/>
            <w:tcBorders>
              <w:top w:val="nil"/>
              <w:left w:val="nil"/>
              <w:bottom w:val="single" w:sz="4" w:space="0" w:color="auto"/>
              <w:right w:val="single" w:sz="4" w:space="0" w:color="auto"/>
            </w:tcBorders>
            <w:vAlign w:val="center"/>
            <w:hideMark/>
          </w:tcPr>
          <w:p w14:paraId="6A55B5B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noWrap/>
            <w:vAlign w:val="center"/>
            <w:hideMark/>
          </w:tcPr>
          <w:p w14:paraId="7529E9AD" w14:textId="3377E520"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7,0</w:t>
            </w:r>
          </w:p>
        </w:tc>
        <w:tc>
          <w:tcPr>
            <w:tcW w:w="836" w:type="dxa"/>
            <w:tcBorders>
              <w:top w:val="nil"/>
              <w:left w:val="nil"/>
              <w:bottom w:val="single" w:sz="4" w:space="0" w:color="auto"/>
              <w:right w:val="single" w:sz="4" w:space="0" w:color="auto"/>
            </w:tcBorders>
            <w:noWrap/>
            <w:vAlign w:val="center"/>
            <w:hideMark/>
          </w:tcPr>
          <w:p w14:paraId="63F67FC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773" w:type="dxa"/>
            <w:tcBorders>
              <w:top w:val="nil"/>
              <w:left w:val="nil"/>
              <w:bottom w:val="single" w:sz="4" w:space="0" w:color="auto"/>
              <w:right w:val="single" w:sz="4" w:space="0" w:color="auto"/>
            </w:tcBorders>
            <w:noWrap/>
            <w:vAlign w:val="center"/>
            <w:hideMark/>
          </w:tcPr>
          <w:p w14:paraId="02906E0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9D9C4A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67</w:t>
            </w:r>
          </w:p>
        </w:tc>
        <w:tc>
          <w:tcPr>
            <w:tcW w:w="1253" w:type="dxa"/>
            <w:tcBorders>
              <w:top w:val="nil"/>
              <w:left w:val="nil"/>
              <w:bottom w:val="single" w:sz="4" w:space="0" w:color="auto"/>
              <w:right w:val="single" w:sz="4" w:space="0" w:color="auto"/>
            </w:tcBorders>
            <w:noWrap/>
            <w:vAlign w:val="center"/>
            <w:hideMark/>
          </w:tcPr>
          <w:p w14:paraId="32593646"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2383E77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1x4/7+1x6/7</w:t>
            </w:r>
          </w:p>
        </w:tc>
        <w:tc>
          <w:tcPr>
            <w:tcW w:w="1431" w:type="dxa"/>
            <w:tcBorders>
              <w:top w:val="nil"/>
              <w:left w:val="nil"/>
              <w:bottom w:val="single" w:sz="4" w:space="0" w:color="auto"/>
              <w:right w:val="single" w:sz="4" w:space="0" w:color="auto"/>
            </w:tcBorders>
            <w:noWrap/>
            <w:vAlign w:val="center"/>
            <w:hideMark/>
          </w:tcPr>
          <w:p w14:paraId="1654418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4.714.447</w:t>
            </w:r>
          </w:p>
        </w:tc>
      </w:tr>
      <w:tr w:rsidR="006A397A" w:rsidRPr="006A397A" w14:paraId="0E5CE931"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46448A4" w14:textId="6652C80E"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76</w:t>
            </w:r>
          </w:p>
        </w:tc>
        <w:tc>
          <w:tcPr>
            <w:tcW w:w="1559" w:type="dxa"/>
            <w:tcBorders>
              <w:top w:val="nil"/>
              <w:left w:val="nil"/>
              <w:bottom w:val="single" w:sz="4" w:space="0" w:color="auto"/>
              <w:right w:val="single" w:sz="4" w:space="0" w:color="auto"/>
            </w:tcBorders>
            <w:noWrap/>
            <w:vAlign w:val="center"/>
            <w:hideMark/>
          </w:tcPr>
          <w:p w14:paraId="36438323"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M102.0207</w:t>
            </w:r>
          </w:p>
        </w:tc>
        <w:tc>
          <w:tcPr>
            <w:tcW w:w="3402" w:type="dxa"/>
            <w:tcBorders>
              <w:top w:val="nil"/>
              <w:left w:val="nil"/>
              <w:bottom w:val="single" w:sz="4" w:space="0" w:color="auto"/>
              <w:right w:val="single" w:sz="4" w:space="0" w:color="auto"/>
            </w:tcBorders>
            <w:noWrap/>
            <w:vAlign w:val="center"/>
            <w:hideMark/>
          </w:tcPr>
          <w:p w14:paraId="570A9B1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90 t</w:t>
            </w:r>
          </w:p>
        </w:tc>
        <w:tc>
          <w:tcPr>
            <w:tcW w:w="823" w:type="dxa"/>
            <w:tcBorders>
              <w:top w:val="nil"/>
              <w:left w:val="nil"/>
              <w:bottom w:val="single" w:sz="4" w:space="0" w:color="auto"/>
              <w:right w:val="single" w:sz="4" w:space="0" w:color="auto"/>
            </w:tcBorders>
            <w:vAlign w:val="center"/>
            <w:hideMark/>
          </w:tcPr>
          <w:p w14:paraId="4CECEF9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38AF4D3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7,0</w:t>
            </w:r>
          </w:p>
        </w:tc>
        <w:tc>
          <w:tcPr>
            <w:tcW w:w="836" w:type="dxa"/>
            <w:tcBorders>
              <w:top w:val="nil"/>
              <w:left w:val="nil"/>
              <w:bottom w:val="single" w:sz="4" w:space="0" w:color="auto"/>
              <w:right w:val="single" w:sz="4" w:space="0" w:color="auto"/>
            </w:tcBorders>
            <w:vAlign w:val="center"/>
            <w:hideMark/>
          </w:tcPr>
          <w:p w14:paraId="3832120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773" w:type="dxa"/>
            <w:tcBorders>
              <w:top w:val="nil"/>
              <w:left w:val="nil"/>
              <w:bottom w:val="single" w:sz="4" w:space="0" w:color="auto"/>
              <w:right w:val="single" w:sz="4" w:space="0" w:color="auto"/>
            </w:tcBorders>
            <w:noWrap/>
            <w:vAlign w:val="center"/>
            <w:hideMark/>
          </w:tcPr>
          <w:p w14:paraId="73EA17E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6A36A0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69</w:t>
            </w:r>
          </w:p>
        </w:tc>
        <w:tc>
          <w:tcPr>
            <w:tcW w:w="1253" w:type="dxa"/>
            <w:tcBorders>
              <w:top w:val="nil"/>
              <w:left w:val="nil"/>
              <w:bottom w:val="single" w:sz="4" w:space="0" w:color="auto"/>
              <w:right w:val="single" w:sz="4" w:space="0" w:color="auto"/>
            </w:tcBorders>
            <w:noWrap/>
            <w:vAlign w:val="center"/>
            <w:hideMark/>
          </w:tcPr>
          <w:p w14:paraId="7626A30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348DDF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1x4/7+1x7/7</w:t>
            </w:r>
          </w:p>
        </w:tc>
        <w:tc>
          <w:tcPr>
            <w:tcW w:w="1431" w:type="dxa"/>
            <w:tcBorders>
              <w:top w:val="nil"/>
              <w:left w:val="nil"/>
              <w:bottom w:val="single" w:sz="4" w:space="0" w:color="auto"/>
              <w:right w:val="single" w:sz="4" w:space="0" w:color="auto"/>
            </w:tcBorders>
            <w:noWrap/>
            <w:vAlign w:val="center"/>
            <w:hideMark/>
          </w:tcPr>
          <w:p w14:paraId="5D7937C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5.870.688</w:t>
            </w:r>
          </w:p>
        </w:tc>
      </w:tr>
      <w:tr w:rsidR="006A397A" w:rsidRPr="006A397A" w14:paraId="3B02E9C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D6ABCDE" w14:textId="10D1BF32"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77</w:t>
            </w:r>
          </w:p>
        </w:tc>
        <w:tc>
          <w:tcPr>
            <w:tcW w:w="1559" w:type="dxa"/>
            <w:tcBorders>
              <w:top w:val="nil"/>
              <w:left w:val="nil"/>
              <w:bottom w:val="single" w:sz="4" w:space="0" w:color="auto"/>
              <w:right w:val="single" w:sz="4" w:space="0" w:color="auto"/>
            </w:tcBorders>
            <w:noWrap/>
            <w:vAlign w:val="center"/>
            <w:hideMark/>
          </w:tcPr>
          <w:p w14:paraId="22DC4FBD"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M102.0208</w:t>
            </w:r>
          </w:p>
        </w:tc>
        <w:tc>
          <w:tcPr>
            <w:tcW w:w="3402" w:type="dxa"/>
            <w:tcBorders>
              <w:top w:val="nil"/>
              <w:left w:val="nil"/>
              <w:bottom w:val="single" w:sz="4" w:space="0" w:color="auto"/>
              <w:right w:val="single" w:sz="4" w:space="0" w:color="auto"/>
            </w:tcBorders>
            <w:noWrap/>
            <w:vAlign w:val="center"/>
            <w:hideMark/>
          </w:tcPr>
          <w:p w14:paraId="78EBDD4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100 t</w:t>
            </w:r>
          </w:p>
        </w:tc>
        <w:tc>
          <w:tcPr>
            <w:tcW w:w="823" w:type="dxa"/>
            <w:tcBorders>
              <w:top w:val="nil"/>
              <w:left w:val="nil"/>
              <w:bottom w:val="single" w:sz="4" w:space="0" w:color="auto"/>
              <w:right w:val="single" w:sz="4" w:space="0" w:color="auto"/>
            </w:tcBorders>
            <w:vAlign w:val="center"/>
            <w:hideMark/>
          </w:tcPr>
          <w:p w14:paraId="0B93C70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3F481FA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7,0</w:t>
            </w:r>
          </w:p>
        </w:tc>
        <w:tc>
          <w:tcPr>
            <w:tcW w:w="836" w:type="dxa"/>
            <w:tcBorders>
              <w:top w:val="nil"/>
              <w:left w:val="nil"/>
              <w:bottom w:val="single" w:sz="4" w:space="0" w:color="auto"/>
              <w:right w:val="single" w:sz="4" w:space="0" w:color="auto"/>
            </w:tcBorders>
            <w:vAlign w:val="center"/>
            <w:hideMark/>
          </w:tcPr>
          <w:p w14:paraId="4CF3330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773" w:type="dxa"/>
            <w:tcBorders>
              <w:top w:val="nil"/>
              <w:left w:val="nil"/>
              <w:bottom w:val="single" w:sz="4" w:space="0" w:color="auto"/>
              <w:right w:val="single" w:sz="4" w:space="0" w:color="auto"/>
            </w:tcBorders>
            <w:noWrap/>
            <w:vAlign w:val="center"/>
            <w:hideMark/>
          </w:tcPr>
          <w:p w14:paraId="28F9092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4E0074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74</w:t>
            </w:r>
          </w:p>
        </w:tc>
        <w:tc>
          <w:tcPr>
            <w:tcW w:w="1253" w:type="dxa"/>
            <w:tcBorders>
              <w:top w:val="nil"/>
              <w:left w:val="nil"/>
              <w:bottom w:val="single" w:sz="4" w:space="0" w:color="auto"/>
              <w:right w:val="single" w:sz="4" w:space="0" w:color="auto"/>
            </w:tcBorders>
            <w:noWrap/>
            <w:vAlign w:val="center"/>
            <w:hideMark/>
          </w:tcPr>
          <w:p w14:paraId="5185571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36BBF4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1x4/7+1x7/7</w:t>
            </w:r>
          </w:p>
        </w:tc>
        <w:tc>
          <w:tcPr>
            <w:tcW w:w="1431" w:type="dxa"/>
            <w:tcBorders>
              <w:top w:val="nil"/>
              <w:left w:val="nil"/>
              <w:bottom w:val="single" w:sz="4" w:space="0" w:color="auto"/>
              <w:right w:val="single" w:sz="4" w:space="0" w:color="auto"/>
            </w:tcBorders>
            <w:noWrap/>
            <w:vAlign w:val="center"/>
            <w:hideMark/>
          </w:tcPr>
          <w:p w14:paraId="579645D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7.072.227</w:t>
            </w:r>
          </w:p>
        </w:tc>
      </w:tr>
      <w:tr w:rsidR="006A397A" w:rsidRPr="006A397A" w14:paraId="14833D2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9D0585A" w14:textId="59A0892D"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78</w:t>
            </w:r>
          </w:p>
        </w:tc>
        <w:tc>
          <w:tcPr>
            <w:tcW w:w="1559" w:type="dxa"/>
            <w:tcBorders>
              <w:top w:val="nil"/>
              <w:left w:val="nil"/>
              <w:bottom w:val="single" w:sz="4" w:space="0" w:color="auto"/>
              <w:right w:val="single" w:sz="4" w:space="0" w:color="auto"/>
            </w:tcBorders>
            <w:noWrap/>
            <w:vAlign w:val="center"/>
            <w:hideMark/>
          </w:tcPr>
          <w:p w14:paraId="48DA70B4"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M102.0209</w:t>
            </w:r>
          </w:p>
        </w:tc>
        <w:tc>
          <w:tcPr>
            <w:tcW w:w="3402" w:type="dxa"/>
            <w:tcBorders>
              <w:top w:val="nil"/>
              <w:left w:val="nil"/>
              <w:bottom w:val="single" w:sz="4" w:space="0" w:color="auto"/>
              <w:right w:val="single" w:sz="4" w:space="0" w:color="auto"/>
            </w:tcBorders>
            <w:noWrap/>
            <w:vAlign w:val="center"/>
            <w:hideMark/>
          </w:tcPr>
          <w:p w14:paraId="7F22748A"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110 t</w:t>
            </w:r>
          </w:p>
        </w:tc>
        <w:tc>
          <w:tcPr>
            <w:tcW w:w="823" w:type="dxa"/>
            <w:tcBorders>
              <w:top w:val="nil"/>
              <w:left w:val="nil"/>
              <w:bottom w:val="single" w:sz="4" w:space="0" w:color="auto"/>
              <w:right w:val="single" w:sz="4" w:space="0" w:color="auto"/>
            </w:tcBorders>
            <w:vAlign w:val="center"/>
            <w:hideMark/>
          </w:tcPr>
          <w:p w14:paraId="67DDD97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44EC12C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7,0</w:t>
            </w:r>
          </w:p>
        </w:tc>
        <w:tc>
          <w:tcPr>
            <w:tcW w:w="836" w:type="dxa"/>
            <w:tcBorders>
              <w:top w:val="nil"/>
              <w:left w:val="nil"/>
              <w:bottom w:val="single" w:sz="4" w:space="0" w:color="auto"/>
              <w:right w:val="single" w:sz="4" w:space="0" w:color="auto"/>
            </w:tcBorders>
            <w:vAlign w:val="center"/>
            <w:hideMark/>
          </w:tcPr>
          <w:p w14:paraId="2F993BC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3,60</w:t>
            </w:r>
          </w:p>
        </w:tc>
        <w:tc>
          <w:tcPr>
            <w:tcW w:w="773" w:type="dxa"/>
            <w:tcBorders>
              <w:top w:val="nil"/>
              <w:left w:val="nil"/>
              <w:bottom w:val="single" w:sz="4" w:space="0" w:color="auto"/>
              <w:right w:val="single" w:sz="4" w:space="0" w:color="auto"/>
            </w:tcBorders>
            <w:noWrap/>
            <w:vAlign w:val="center"/>
            <w:hideMark/>
          </w:tcPr>
          <w:p w14:paraId="24961E5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E162D5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78</w:t>
            </w:r>
          </w:p>
        </w:tc>
        <w:tc>
          <w:tcPr>
            <w:tcW w:w="1253" w:type="dxa"/>
            <w:tcBorders>
              <w:top w:val="nil"/>
              <w:left w:val="nil"/>
              <w:bottom w:val="single" w:sz="4" w:space="0" w:color="auto"/>
              <w:right w:val="single" w:sz="4" w:space="0" w:color="auto"/>
            </w:tcBorders>
            <w:noWrap/>
            <w:vAlign w:val="center"/>
            <w:hideMark/>
          </w:tcPr>
          <w:p w14:paraId="23D7597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790472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1x4/7+1x7/7</w:t>
            </w:r>
          </w:p>
        </w:tc>
        <w:tc>
          <w:tcPr>
            <w:tcW w:w="1431" w:type="dxa"/>
            <w:tcBorders>
              <w:top w:val="nil"/>
              <w:left w:val="nil"/>
              <w:bottom w:val="single" w:sz="4" w:space="0" w:color="auto"/>
              <w:right w:val="single" w:sz="4" w:space="0" w:color="auto"/>
            </w:tcBorders>
            <w:noWrap/>
            <w:vAlign w:val="center"/>
            <w:hideMark/>
          </w:tcPr>
          <w:p w14:paraId="1505A47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8.936.333</w:t>
            </w:r>
          </w:p>
        </w:tc>
      </w:tr>
      <w:tr w:rsidR="006A397A" w:rsidRPr="006A397A" w14:paraId="6DED055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9CDC56E" w14:textId="7EBB5D09"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79</w:t>
            </w:r>
          </w:p>
        </w:tc>
        <w:tc>
          <w:tcPr>
            <w:tcW w:w="1559" w:type="dxa"/>
            <w:tcBorders>
              <w:top w:val="nil"/>
              <w:left w:val="nil"/>
              <w:bottom w:val="single" w:sz="4" w:space="0" w:color="auto"/>
              <w:right w:val="single" w:sz="4" w:space="0" w:color="auto"/>
            </w:tcBorders>
            <w:noWrap/>
            <w:vAlign w:val="center"/>
            <w:hideMark/>
          </w:tcPr>
          <w:p w14:paraId="361BD2A5"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M102.0210</w:t>
            </w:r>
          </w:p>
        </w:tc>
        <w:tc>
          <w:tcPr>
            <w:tcW w:w="3402" w:type="dxa"/>
            <w:tcBorders>
              <w:top w:val="nil"/>
              <w:left w:val="nil"/>
              <w:bottom w:val="single" w:sz="4" w:space="0" w:color="auto"/>
              <w:right w:val="single" w:sz="4" w:space="0" w:color="auto"/>
            </w:tcBorders>
            <w:noWrap/>
            <w:vAlign w:val="center"/>
            <w:hideMark/>
          </w:tcPr>
          <w:p w14:paraId="646CDAE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GB"/>
              </w:rPr>
              <w:t>125 t ÷ 130 t</w:t>
            </w:r>
          </w:p>
        </w:tc>
        <w:tc>
          <w:tcPr>
            <w:tcW w:w="823" w:type="dxa"/>
            <w:tcBorders>
              <w:top w:val="nil"/>
              <w:left w:val="nil"/>
              <w:bottom w:val="single" w:sz="4" w:space="0" w:color="auto"/>
              <w:right w:val="single" w:sz="4" w:space="0" w:color="auto"/>
            </w:tcBorders>
            <w:vAlign w:val="center"/>
            <w:hideMark/>
          </w:tcPr>
          <w:p w14:paraId="3F17D83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10CF9F1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7,0</w:t>
            </w:r>
          </w:p>
        </w:tc>
        <w:tc>
          <w:tcPr>
            <w:tcW w:w="836" w:type="dxa"/>
            <w:tcBorders>
              <w:top w:val="nil"/>
              <w:left w:val="nil"/>
              <w:bottom w:val="single" w:sz="4" w:space="0" w:color="auto"/>
              <w:right w:val="single" w:sz="4" w:space="0" w:color="auto"/>
            </w:tcBorders>
            <w:vAlign w:val="center"/>
            <w:hideMark/>
          </w:tcPr>
          <w:p w14:paraId="0815E8C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3,60</w:t>
            </w:r>
          </w:p>
        </w:tc>
        <w:tc>
          <w:tcPr>
            <w:tcW w:w="773" w:type="dxa"/>
            <w:tcBorders>
              <w:top w:val="nil"/>
              <w:left w:val="nil"/>
              <w:bottom w:val="single" w:sz="4" w:space="0" w:color="auto"/>
              <w:right w:val="single" w:sz="4" w:space="0" w:color="auto"/>
            </w:tcBorders>
            <w:noWrap/>
            <w:vAlign w:val="center"/>
            <w:hideMark/>
          </w:tcPr>
          <w:p w14:paraId="4B90DEF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FC638B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81</w:t>
            </w:r>
          </w:p>
        </w:tc>
        <w:tc>
          <w:tcPr>
            <w:tcW w:w="1253" w:type="dxa"/>
            <w:tcBorders>
              <w:top w:val="nil"/>
              <w:left w:val="nil"/>
              <w:bottom w:val="single" w:sz="4" w:space="0" w:color="auto"/>
              <w:right w:val="single" w:sz="4" w:space="0" w:color="auto"/>
            </w:tcBorders>
            <w:noWrap/>
            <w:vAlign w:val="center"/>
            <w:hideMark/>
          </w:tcPr>
          <w:p w14:paraId="427AAAE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6FB6BB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1x4/7+1x7/7</w:t>
            </w:r>
          </w:p>
        </w:tc>
        <w:tc>
          <w:tcPr>
            <w:tcW w:w="1431" w:type="dxa"/>
            <w:tcBorders>
              <w:top w:val="nil"/>
              <w:left w:val="nil"/>
              <w:bottom w:val="single" w:sz="4" w:space="0" w:color="auto"/>
              <w:right w:val="single" w:sz="4" w:space="0" w:color="auto"/>
            </w:tcBorders>
            <w:noWrap/>
            <w:vAlign w:val="center"/>
            <w:hideMark/>
          </w:tcPr>
          <w:p w14:paraId="2660E2E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10.669.966</w:t>
            </w:r>
          </w:p>
        </w:tc>
      </w:tr>
      <w:tr w:rsidR="006A397A" w:rsidRPr="006A397A" w14:paraId="284D9982"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8F2C381" w14:textId="0A6E6CA6"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54431117"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M102.0300</w:t>
            </w:r>
          </w:p>
        </w:tc>
        <w:tc>
          <w:tcPr>
            <w:tcW w:w="3402" w:type="dxa"/>
            <w:tcBorders>
              <w:top w:val="nil"/>
              <w:left w:val="nil"/>
              <w:bottom w:val="single" w:sz="4" w:space="0" w:color="auto"/>
              <w:right w:val="single" w:sz="4" w:space="0" w:color="auto"/>
            </w:tcBorders>
            <w:noWrap/>
            <w:vAlign w:val="center"/>
            <w:hideMark/>
          </w:tcPr>
          <w:p w14:paraId="2BF38868"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Cần cẩu bánh xích - sức nâng:</w:t>
            </w:r>
          </w:p>
        </w:tc>
        <w:tc>
          <w:tcPr>
            <w:tcW w:w="823" w:type="dxa"/>
            <w:tcBorders>
              <w:top w:val="nil"/>
              <w:left w:val="nil"/>
              <w:bottom w:val="single" w:sz="4" w:space="0" w:color="auto"/>
              <w:right w:val="single" w:sz="4" w:space="0" w:color="auto"/>
            </w:tcBorders>
            <w:vAlign w:val="center"/>
            <w:hideMark/>
          </w:tcPr>
          <w:p w14:paraId="38C4CA95" w14:textId="199DB9EC"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709C96EF" w14:textId="52F241AD"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425742BD" w14:textId="32CE6F1D"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28A82680" w14:textId="348984DA"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55D9CE2C" w14:textId="1ABA6674"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1FC74760" w14:textId="7BF94003"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B09FC1A" w14:textId="2419A50F"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09193D3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4025DA7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406CABF" w14:textId="74ED0C5D"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80</w:t>
            </w:r>
          </w:p>
        </w:tc>
        <w:tc>
          <w:tcPr>
            <w:tcW w:w="1559" w:type="dxa"/>
            <w:tcBorders>
              <w:top w:val="nil"/>
              <w:left w:val="nil"/>
              <w:bottom w:val="single" w:sz="4" w:space="0" w:color="auto"/>
              <w:right w:val="single" w:sz="4" w:space="0" w:color="auto"/>
            </w:tcBorders>
            <w:noWrap/>
            <w:vAlign w:val="center"/>
            <w:hideMark/>
          </w:tcPr>
          <w:p w14:paraId="539CD5E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M102.0301</w:t>
            </w:r>
          </w:p>
        </w:tc>
        <w:tc>
          <w:tcPr>
            <w:tcW w:w="3402" w:type="dxa"/>
            <w:tcBorders>
              <w:top w:val="nil"/>
              <w:left w:val="nil"/>
              <w:bottom w:val="single" w:sz="4" w:space="0" w:color="auto"/>
              <w:right w:val="single" w:sz="4" w:space="0" w:color="auto"/>
            </w:tcBorders>
            <w:noWrap/>
            <w:vAlign w:val="center"/>
            <w:hideMark/>
          </w:tcPr>
          <w:p w14:paraId="42C6FAE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5 t</w:t>
            </w:r>
          </w:p>
        </w:tc>
        <w:tc>
          <w:tcPr>
            <w:tcW w:w="823" w:type="dxa"/>
            <w:tcBorders>
              <w:top w:val="nil"/>
              <w:left w:val="nil"/>
              <w:bottom w:val="single" w:sz="4" w:space="0" w:color="auto"/>
              <w:right w:val="single" w:sz="4" w:space="0" w:color="auto"/>
            </w:tcBorders>
            <w:vAlign w:val="center"/>
            <w:hideMark/>
          </w:tcPr>
          <w:p w14:paraId="6695212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0226955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1D3BE3D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5,40</w:t>
            </w:r>
          </w:p>
        </w:tc>
        <w:tc>
          <w:tcPr>
            <w:tcW w:w="773" w:type="dxa"/>
            <w:tcBorders>
              <w:top w:val="nil"/>
              <w:left w:val="nil"/>
              <w:bottom w:val="single" w:sz="4" w:space="0" w:color="auto"/>
              <w:right w:val="single" w:sz="4" w:space="0" w:color="auto"/>
            </w:tcBorders>
            <w:noWrap/>
            <w:vAlign w:val="center"/>
            <w:hideMark/>
          </w:tcPr>
          <w:p w14:paraId="1DA0F35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2A45CF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32</w:t>
            </w:r>
          </w:p>
        </w:tc>
        <w:tc>
          <w:tcPr>
            <w:tcW w:w="1253" w:type="dxa"/>
            <w:tcBorders>
              <w:top w:val="nil"/>
              <w:left w:val="nil"/>
              <w:bottom w:val="single" w:sz="4" w:space="0" w:color="auto"/>
              <w:right w:val="single" w:sz="4" w:space="0" w:color="auto"/>
            </w:tcBorders>
            <w:noWrap/>
            <w:vAlign w:val="center"/>
            <w:hideMark/>
          </w:tcPr>
          <w:p w14:paraId="368E91E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680D4B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1x4/7+1x5/7</w:t>
            </w:r>
          </w:p>
        </w:tc>
        <w:tc>
          <w:tcPr>
            <w:tcW w:w="1431" w:type="dxa"/>
            <w:tcBorders>
              <w:top w:val="nil"/>
              <w:left w:val="nil"/>
              <w:bottom w:val="single" w:sz="4" w:space="0" w:color="auto"/>
              <w:right w:val="single" w:sz="4" w:space="0" w:color="auto"/>
            </w:tcBorders>
            <w:noWrap/>
            <w:vAlign w:val="center"/>
            <w:hideMark/>
          </w:tcPr>
          <w:p w14:paraId="676C487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808.517</w:t>
            </w:r>
          </w:p>
        </w:tc>
      </w:tr>
      <w:tr w:rsidR="006A397A" w:rsidRPr="006A397A" w14:paraId="1D87A10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73B1F7D" w14:textId="450053C8"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81</w:t>
            </w:r>
          </w:p>
        </w:tc>
        <w:tc>
          <w:tcPr>
            <w:tcW w:w="1559" w:type="dxa"/>
            <w:tcBorders>
              <w:top w:val="nil"/>
              <w:left w:val="nil"/>
              <w:bottom w:val="single" w:sz="4" w:space="0" w:color="auto"/>
              <w:right w:val="single" w:sz="4" w:space="0" w:color="auto"/>
            </w:tcBorders>
            <w:noWrap/>
            <w:vAlign w:val="center"/>
            <w:hideMark/>
          </w:tcPr>
          <w:p w14:paraId="0233B57D"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M102.0302</w:t>
            </w:r>
          </w:p>
        </w:tc>
        <w:tc>
          <w:tcPr>
            <w:tcW w:w="3402" w:type="dxa"/>
            <w:tcBorders>
              <w:top w:val="nil"/>
              <w:left w:val="nil"/>
              <w:bottom w:val="single" w:sz="4" w:space="0" w:color="auto"/>
              <w:right w:val="single" w:sz="4" w:space="0" w:color="auto"/>
            </w:tcBorders>
            <w:noWrap/>
            <w:vAlign w:val="center"/>
            <w:hideMark/>
          </w:tcPr>
          <w:p w14:paraId="14C61CE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10 t</w:t>
            </w:r>
          </w:p>
        </w:tc>
        <w:tc>
          <w:tcPr>
            <w:tcW w:w="823" w:type="dxa"/>
            <w:tcBorders>
              <w:top w:val="nil"/>
              <w:left w:val="nil"/>
              <w:bottom w:val="single" w:sz="4" w:space="0" w:color="auto"/>
              <w:right w:val="single" w:sz="4" w:space="0" w:color="auto"/>
            </w:tcBorders>
            <w:vAlign w:val="center"/>
            <w:hideMark/>
          </w:tcPr>
          <w:p w14:paraId="0F50A9D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24912DC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7095B80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4,50</w:t>
            </w:r>
          </w:p>
        </w:tc>
        <w:tc>
          <w:tcPr>
            <w:tcW w:w="773" w:type="dxa"/>
            <w:tcBorders>
              <w:top w:val="nil"/>
              <w:left w:val="nil"/>
              <w:bottom w:val="single" w:sz="4" w:space="0" w:color="auto"/>
              <w:right w:val="single" w:sz="4" w:space="0" w:color="auto"/>
            </w:tcBorders>
            <w:noWrap/>
            <w:vAlign w:val="center"/>
            <w:hideMark/>
          </w:tcPr>
          <w:p w14:paraId="3AC1E01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ABF0D2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36</w:t>
            </w:r>
          </w:p>
        </w:tc>
        <w:tc>
          <w:tcPr>
            <w:tcW w:w="1253" w:type="dxa"/>
            <w:tcBorders>
              <w:top w:val="nil"/>
              <w:left w:val="nil"/>
              <w:bottom w:val="single" w:sz="4" w:space="0" w:color="auto"/>
              <w:right w:val="single" w:sz="4" w:space="0" w:color="auto"/>
            </w:tcBorders>
            <w:noWrap/>
            <w:vAlign w:val="center"/>
            <w:hideMark/>
          </w:tcPr>
          <w:p w14:paraId="4E68647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5E3E8A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1x4/7+1x5/7</w:t>
            </w:r>
          </w:p>
        </w:tc>
        <w:tc>
          <w:tcPr>
            <w:tcW w:w="1431" w:type="dxa"/>
            <w:tcBorders>
              <w:top w:val="nil"/>
              <w:left w:val="nil"/>
              <w:bottom w:val="single" w:sz="4" w:space="0" w:color="auto"/>
              <w:right w:val="single" w:sz="4" w:space="0" w:color="auto"/>
            </w:tcBorders>
            <w:noWrap/>
            <w:vAlign w:val="center"/>
            <w:hideMark/>
          </w:tcPr>
          <w:p w14:paraId="63610EF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1.085.398</w:t>
            </w:r>
          </w:p>
        </w:tc>
      </w:tr>
      <w:tr w:rsidR="006A397A" w:rsidRPr="006A397A" w14:paraId="447E6AE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738483A" w14:textId="389AED35"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82</w:t>
            </w:r>
          </w:p>
        </w:tc>
        <w:tc>
          <w:tcPr>
            <w:tcW w:w="1559" w:type="dxa"/>
            <w:tcBorders>
              <w:top w:val="nil"/>
              <w:left w:val="nil"/>
              <w:bottom w:val="single" w:sz="4" w:space="0" w:color="auto"/>
              <w:right w:val="single" w:sz="4" w:space="0" w:color="auto"/>
            </w:tcBorders>
            <w:noWrap/>
            <w:vAlign w:val="center"/>
            <w:hideMark/>
          </w:tcPr>
          <w:p w14:paraId="4537C0FF"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M102.0303</w:t>
            </w:r>
          </w:p>
        </w:tc>
        <w:tc>
          <w:tcPr>
            <w:tcW w:w="3402" w:type="dxa"/>
            <w:tcBorders>
              <w:top w:val="nil"/>
              <w:left w:val="nil"/>
              <w:bottom w:val="single" w:sz="4" w:space="0" w:color="auto"/>
              <w:right w:val="single" w:sz="4" w:space="0" w:color="auto"/>
            </w:tcBorders>
            <w:noWrap/>
            <w:vAlign w:val="center"/>
            <w:hideMark/>
          </w:tcPr>
          <w:p w14:paraId="06F3CE1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16 t</w:t>
            </w:r>
          </w:p>
        </w:tc>
        <w:tc>
          <w:tcPr>
            <w:tcW w:w="823" w:type="dxa"/>
            <w:tcBorders>
              <w:top w:val="nil"/>
              <w:left w:val="nil"/>
              <w:bottom w:val="single" w:sz="4" w:space="0" w:color="auto"/>
              <w:right w:val="single" w:sz="4" w:space="0" w:color="auto"/>
            </w:tcBorders>
            <w:vAlign w:val="center"/>
            <w:hideMark/>
          </w:tcPr>
          <w:p w14:paraId="5235AE2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7066122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16D3977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4,50</w:t>
            </w:r>
          </w:p>
        </w:tc>
        <w:tc>
          <w:tcPr>
            <w:tcW w:w="773" w:type="dxa"/>
            <w:tcBorders>
              <w:top w:val="nil"/>
              <w:left w:val="nil"/>
              <w:bottom w:val="single" w:sz="4" w:space="0" w:color="auto"/>
              <w:right w:val="single" w:sz="4" w:space="0" w:color="auto"/>
            </w:tcBorders>
            <w:noWrap/>
            <w:vAlign w:val="center"/>
            <w:hideMark/>
          </w:tcPr>
          <w:p w14:paraId="4E67AC7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A5130F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45</w:t>
            </w:r>
          </w:p>
        </w:tc>
        <w:tc>
          <w:tcPr>
            <w:tcW w:w="1253" w:type="dxa"/>
            <w:tcBorders>
              <w:top w:val="nil"/>
              <w:left w:val="nil"/>
              <w:bottom w:val="single" w:sz="4" w:space="0" w:color="auto"/>
              <w:right w:val="single" w:sz="4" w:space="0" w:color="auto"/>
            </w:tcBorders>
            <w:noWrap/>
            <w:vAlign w:val="center"/>
            <w:hideMark/>
          </w:tcPr>
          <w:p w14:paraId="17CF7F3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E504FF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1x4/7+1x5/7</w:t>
            </w:r>
          </w:p>
        </w:tc>
        <w:tc>
          <w:tcPr>
            <w:tcW w:w="1431" w:type="dxa"/>
            <w:tcBorders>
              <w:top w:val="nil"/>
              <w:left w:val="nil"/>
              <w:bottom w:val="single" w:sz="4" w:space="0" w:color="auto"/>
              <w:right w:val="single" w:sz="4" w:space="0" w:color="auto"/>
            </w:tcBorders>
            <w:noWrap/>
            <w:vAlign w:val="center"/>
            <w:hideMark/>
          </w:tcPr>
          <w:p w14:paraId="3A17F77E"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1.411.235</w:t>
            </w:r>
          </w:p>
        </w:tc>
      </w:tr>
      <w:tr w:rsidR="006A397A" w:rsidRPr="006A397A" w14:paraId="4200C52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0D8CAE2" w14:textId="2A8AE405"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83</w:t>
            </w:r>
          </w:p>
        </w:tc>
        <w:tc>
          <w:tcPr>
            <w:tcW w:w="1559" w:type="dxa"/>
            <w:tcBorders>
              <w:top w:val="nil"/>
              <w:left w:val="nil"/>
              <w:bottom w:val="single" w:sz="4" w:space="0" w:color="auto"/>
              <w:right w:val="single" w:sz="4" w:space="0" w:color="auto"/>
            </w:tcBorders>
            <w:noWrap/>
            <w:vAlign w:val="center"/>
            <w:hideMark/>
          </w:tcPr>
          <w:p w14:paraId="57EC1033"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M102.0304</w:t>
            </w:r>
          </w:p>
        </w:tc>
        <w:tc>
          <w:tcPr>
            <w:tcW w:w="3402" w:type="dxa"/>
            <w:tcBorders>
              <w:top w:val="nil"/>
              <w:left w:val="nil"/>
              <w:bottom w:val="single" w:sz="4" w:space="0" w:color="auto"/>
              <w:right w:val="single" w:sz="4" w:space="0" w:color="auto"/>
            </w:tcBorders>
            <w:noWrap/>
            <w:vAlign w:val="center"/>
            <w:hideMark/>
          </w:tcPr>
          <w:p w14:paraId="1636550A"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25 t</w:t>
            </w:r>
          </w:p>
        </w:tc>
        <w:tc>
          <w:tcPr>
            <w:tcW w:w="823" w:type="dxa"/>
            <w:tcBorders>
              <w:top w:val="nil"/>
              <w:left w:val="nil"/>
              <w:bottom w:val="single" w:sz="4" w:space="0" w:color="auto"/>
              <w:right w:val="single" w:sz="4" w:space="0" w:color="auto"/>
            </w:tcBorders>
            <w:vAlign w:val="center"/>
            <w:hideMark/>
          </w:tcPr>
          <w:p w14:paraId="3D69125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02F04AF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8,0</w:t>
            </w:r>
          </w:p>
        </w:tc>
        <w:tc>
          <w:tcPr>
            <w:tcW w:w="836" w:type="dxa"/>
            <w:tcBorders>
              <w:top w:val="nil"/>
              <w:left w:val="nil"/>
              <w:bottom w:val="single" w:sz="4" w:space="0" w:color="auto"/>
              <w:right w:val="single" w:sz="4" w:space="0" w:color="auto"/>
            </w:tcBorders>
            <w:vAlign w:val="center"/>
            <w:hideMark/>
          </w:tcPr>
          <w:p w14:paraId="5778157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4,60</w:t>
            </w:r>
          </w:p>
        </w:tc>
        <w:tc>
          <w:tcPr>
            <w:tcW w:w="773" w:type="dxa"/>
            <w:tcBorders>
              <w:top w:val="nil"/>
              <w:left w:val="nil"/>
              <w:bottom w:val="single" w:sz="4" w:space="0" w:color="auto"/>
              <w:right w:val="single" w:sz="4" w:space="0" w:color="auto"/>
            </w:tcBorders>
            <w:noWrap/>
            <w:vAlign w:val="center"/>
            <w:hideMark/>
          </w:tcPr>
          <w:p w14:paraId="34DCFB4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CA0E3B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47</w:t>
            </w:r>
          </w:p>
        </w:tc>
        <w:tc>
          <w:tcPr>
            <w:tcW w:w="1253" w:type="dxa"/>
            <w:tcBorders>
              <w:top w:val="nil"/>
              <w:left w:val="nil"/>
              <w:bottom w:val="single" w:sz="4" w:space="0" w:color="auto"/>
              <w:right w:val="single" w:sz="4" w:space="0" w:color="auto"/>
            </w:tcBorders>
            <w:noWrap/>
            <w:vAlign w:val="center"/>
            <w:hideMark/>
          </w:tcPr>
          <w:p w14:paraId="634C557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277B7B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1x4/7+1x6/7</w:t>
            </w:r>
          </w:p>
        </w:tc>
        <w:tc>
          <w:tcPr>
            <w:tcW w:w="1431" w:type="dxa"/>
            <w:tcBorders>
              <w:top w:val="nil"/>
              <w:left w:val="nil"/>
              <w:bottom w:val="single" w:sz="4" w:space="0" w:color="auto"/>
              <w:right w:val="single" w:sz="4" w:space="0" w:color="auto"/>
            </w:tcBorders>
            <w:noWrap/>
            <w:vAlign w:val="center"/>
            <w:hideMark/>
          </w:tcPr>
          <w:p w14:paraId="45CF6FC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1.896.437</w:t>
            </w:r>
          </w:p>
        </w:tc>
      </w:tr>
      <w:tr w:rsidR="006A397A" w:rsidRPr="006A397A" w14:paraId="29B9DD95"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298EE38" w14:textId="2D5A5E85"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84</w:t>
            </w:r>
          </w:p>
        </w:tc>
        <w:tc>
          <w:tcPr>
            <w:tcW w:w="1559" w:type="dxa"/>
            <w:tcBorders>
              <w:top w:val="nil"/>
              <w:left w:val="nil"/>
              <w:bottom w:val="single" w:sz="4" w:space="0" w:color="auto"/>
              <w:right w:val="single" w:sz="4" w:space="0" w:color="auto"/>
            </w:tcBorders>
            <w:noWrap/>
            <w:vAlign w:val="center"/>
            <w:hideMark/>
          </w:tcPr>
          <w:p w14:paraId="2FF7ADE4"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M102.0305</w:t>
            </w:r>
          </w:p>
        </w:tc>
        <w:tc>
          <w:tcPr>
            <w:tcW w:w="3402" w:type="dxa"/>
            <w:tcBorders>
              <w:top w:val="nil"/>
              <w:left w:val="nil"/>
              <w:bottom w:val="single" w:sz="4" w:space="0" w:color="auto"/>
              <w:right w:val="single" w:sz="4" w:space="0" w:color="auto"/>
            </w:tcBorders>
            <w:noWrap/>
            <w:vAlign w:val="center"/>
            <w:hideMark/>
          </w:tcPr>
          <w:p w14:paraId="4BD6CB9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28 t</w:t>
            </w:r>
          </w:p>
        </w:tc>
        <w:tc>
          <w:tcPr>
            <w:tcW w:w="823" w:type="dxa"/>
            <w:tcBorders>
              <w:top w:val="nil"/>
              <w:left w:val="nil"/>
              <w:bottom w:val="single" w:sz="4" w:space="0" w:color="auto"/>
              <w:right w:val="single" w:sz="4" w:space="0" w:color="auto"/>
            </w:tcBorders>
            <w:vAlign w:val="center"/>
            <w:hideMark/>
          </w:tcPr>
          <w:p w14:paraId="0A4DF9F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6C7B277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8,0</w:t>
            </w:r>
          </w:p>
        </w:tc>
        <w:tc>
          <w:tcPr>
            <w:tcW w:w="836" w:type="dxa"/>
            <w:tcBorders>
              <w:top w:val="nil"/>
              <w:left w:val="nil"/>
              <w:bottom w:val="single" w:sz="4" w:space="0" w:color="auto"/>
              <w:right w:val="single" w:sz="4" w:space="0" w:color="auto"/>
            </w:tcBorders>
            <w:vAlign w:val="center"/>
            <w:hideMark/>
          </w:tcPr>
          <w:p w14:paraId="4BA6A71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4,60</w:t>
            </w:r>
          </w:p>
        </w:tc>
        <w:tc>
          <w:tcPr>
            <w:tcW w:w="773" w:type="dxa"/>
            <w:tcBorders>
              <w:top w:val="nil"/>
              <w:left w:val="nil"/>
              <w:bottom w:val="single" w:sz="4" w:space="0" w:color="auto"/>
              <w:right w:val="single" w:sz="4" w:space="0" w:color="auto"/>
            </w:tcBorders>
            <w:noWrap/>
            <w:vAlign w:val="center"/>
            <w:hideMark/>
          </w:tcPr>
          <w:p w14:paraId="5364547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B08A3B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49</w:t>
            </w:r>
          </w:p>
        </w:tc>
        <w:tc>
          <w:tcPr>
            <w:tcW w:w="1253" w:type="dxa"/>
            <w:tcBorders>
              <w:top w:val="nil"/>
              <w:left w:val="nil"/>
              <w:bottom w:val="single" w:sz="4" w:space="0" w:color="auto"/>
              <w:right w:val="single" w:sz="4" w:space="0" w:color="auto"/>
            </w:tcBorders>
            <w:noWrap/>
            <w:vAlign w:val="center"/>
            <w:hideMark/>
          </w:tcPr>
          <w:p w14:paraId="257E229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302A72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1x4/7+1x6/7</w:t>
            </w:r>
          </w:p>
        </w:tc>
        <w:tc>
          <w:tcPr>
            <w:tcW w:w="1431" w:type="dxa"/>
            <w:tcBorders>
              <w:top w:val="nil"/>
              <w:left w:val="nil"/>
              <w:bottom w:val="single" w:sz="4" w:space="0" w:color="auto"/>
              <w:right w:val="single" w:sz="4" w:space="0" w:color="auto"/>
            </w:tcBorders>
            <w:noWrap/>
            <w:vAlign w:val="center"/>
            <w:hideMark/>
          </w:tcPr>
          <w:p w14:paraId="47D3F70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2.263.892</w:t>
            </w:r>
          </w:p>
        </w:tc>
      </w:tr>
      <w:tr w:rsidR="006A397A" w:rsidRPr="006A397A" w14:paraId="7435DC6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A765C84" w14:textId="7EE8F1D3"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85</w:t>
            </w:r>
          </w:p>
        </w:tc>
        <w:tc>
          <w:tcPr>
            <w:tcW w:w="1559" w:type="dxa"/>
            <w:tcBorders>
              <w:top w:val="nil"/>
              <w:left w:val="nil"/>
              <w:bottom w:val="single" w:sz="4" w:space="0" w:color="auto"/>
              <w:right w:val="single" w:sz="4" w:space="0" w:color="auto"/>
            </w:tcBorders>
            <w:noWrap/>
            <w:vAlign w:val="center"/>
            <w:hideMark/>
          </w:tcPr>
          <w:p w14:paraId="09C8276C"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M102.0306</w:t>
            </w:r>
          </w:p>
        </w:tc>
        <w:tc>
          <w:tcPr>
            <w:tcW w:w="3402" w:type="dxa"/>
            <w:tcBorders>
              <w:top w:val="nil"/>
              <w:left w:val="nil"/>
              <w:bottom w:val="single" w:sz="4" w:space="0" w:color="auto"/>
              <w:right w:val="single" w:sz="4" w:space="0" w:color="auto"/>
            </w:tcBorders>
            <w:noWrap/>
            <w:vAlign w:val="center"/>
            <w:hideMark/>
          </w:tcPr>
          <w:p w14:paraId="5E9D0A3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40 t</w:t>
            </w:r>
          </w:p>
        </w:tc>
        <w:tc>
          <w:tcPr>
            <w:tcW w:w="823" w:type="dxa"/>
            <w:tcBorders>
              <w:top w:val="nil"/>
              <w:left w:val="nil"/>
              <w:bottom w:val="single" w:sz="4" w:space="0" w:color="auto"/>
              <w:right w:val="single" w:sz="4" w:space="0" w:color="auto"/>
            </w:tcBorders>
            <w:vAlign w:val="center"/>
            <w:hideMark/>
          </w:tcPr>
          <w:p w14:paraId="499CB6D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1C203DE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8,0</w:t>
            </w:r>
          </w:p>
        </w:tc>
        <w:tc>
          <w:tcPr>
            <w:tcW w:w="836" w:type="dxa"/>
            <w:tcBorders>
              <w:top w:val="nil"/>
              <w:left w:val="nil"/>
              <w:bottom w:val="single" w:sz="4" w:space="0" w:color="auto"/>
              <w:right w:val="single" w:sz="4" w:space="0" w:color="auto"/>
            </w:tcBorders>
            <w:vAlign w:val="center"/>
            <w:hideMark/>
          </w:tcPr>
          <w:p w14:paraId="1BF3F6A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79492FF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7C105E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51</w:t>
            </w:r>
          </w:p>
        </w:tc>
        <w:tc>
          <w:tcPr>
            <w:tcW w:w="1253" w:type="dxa"/>
            <w:tcBorders>
              <w:top w:val="nil"/>
              <w:left w:val="nil"/>
              <w:bottom w:val="single" w:sz="4" w:space="0" w:color="auto"/>
              <w:right w:val="single" w:sz="4" w:space="0" w:color="auto"/>
            </w:tcBorders>
            <w:noWrap/>
            <w:vAlign w:val="center"/>
            <w:hideMark/>
          </w:tcPr>
          <w:p w14:paraId="130BF7D6"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D2F97D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1x4/7+1x6/7</w:t>
            </w:r>
          </w:p>
        </w:tc>
        <w:tc>
          <w:tcPr>
            <w:tcW w:w="1431" w:type="dxa"/>
            <w:tcBorders>
              <w:top w:val="nil"/>
              <w:left w:val="nil"/>
              <w:bottom w:val="single" w:sz="4" w:space="0" w:color="auto"/>
              <w:right w:val="single" w:sz="4" w:space="0" w:color="auto"/>
            </w:tcBorders>
            <w:noWrap/>
            <w:vAlign w:val="center"/>
            <w:hideMark/>
          </w:tcPr>
          <w:p w14:paraId="35E02D4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2.973.986</w:t>
            </w:r>
          </w:p>
        </w:tc>
      </w:tr>
      <w:tr w:rsidR="006A397A" w:rsidRPr="006A397A" w14:paraId="271CCC1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1552C91" w14:textId="49921FDE"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86</w:t>
            </w:r>
          </w:p>
        </w:tc>
        <w:tc>
          <w:tcPr>
            <w:tcW w:w="1559" w:type="dxa"/>
            <w:tcBorders>
              <w:top w:val="nil"/>
              <w:left w:val="nil"/>
              <w:bottom w:val="single" w:sz="4" w:space="0" w:color="auto"/>
              <w:right w:val="single" w:sz="4" w:space="0" w:color="auto"/>
            </w:tcBorders>
            <w:noWrap/>
            <w:vAlign w:val="center"/>
            <w:hideMark/>
          </w:tcPr>
          <w:p w14:paraId="4B9B85BA"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M102.0307</w:t>
            </w:r>
          </w:p>
        </w:tc>
        <w:tc>
          <w:tcPr>
            <w:tcW w:w="3402" w:type="dxa"/>
            <w:tcBorders>
              <w:top w:val="nil"/>
              <w:left w:val="nil"/>
              <w:bottom w:val="single" w:sz="4" w:space="0" w:color="auto"/>
              <w:right w:val="single" w:sz="4" w:space="0" w:color="auto"/>
            </w:tcBorders>
            <w:noWrap/>
            <w:vAlign w:val="center"/>
            <w:hideMark/>
          </w:tcPr>
          <w:p w14:paraId="2865FC4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50 t</w:t>
            </w:r>
          </w:p>
        </w:tc>
        <w:tc>
          <w:tcPr>
            <w:tcW w:w="823" w:type="dxa"/>
            <w:tcBorders>
              <w:top w:val="nil"/>
              <w:left w:val="nil"/>
              <w:bottom w:val="single" w:sz="4" w:space="0" w:color="auto"/>
              <w:right w:val="single" w:sz="4" w:space="0" w:color="auto"/>
            </w:tcBorders>
            <w:vAlign w:val="center"/>
            <w:hideMark/>
          </w:tcPr>
          <w:p w14:paraId="6B8AE84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4AFD10F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8,0</w:t>
            </w:r>
          </w:p>
        </w:tc>
        <w:tc>
          <w:tcPr>
            <w:tcW w:w="836" w:type="dxa"/>
            <w:tcBorders>
              <w:top w:val="nil"/>
              <w:left w:val="nil"/>
              <w:bottom w:val="single" w:sz="4" w:space="0" w:color="auto"/>
              <w:right w:val="single" w:sz="4" w:space="0" w:color="auto"/>
            </w:tcBorders>
            <w:vAlign w:val="center"/>
            <w:hideMark/>
          </w:tcPr>
          <w:p w14:paraId="6981415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1EB40CA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C574EE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54</w:t>
            </w:r>
          </w:p>
        </w:tc>
        <w:tc>
          <w:tcPr>
            <w:tcW w:w="1253" w:type="dxa"/>
            <w:tcBorders>
              <w:top w:val="nil"/>
              <w:left w:val="nil"/>
              <w:bottom w:val="single" w:sz="4" w:space="0" w:color="auto"/>
              <w:right w:val="single" w:sz="4" w:space="0" w:color="auto"/>
            </w:tcBorders>
            <w:noWrap/>
            <w:vAlign w:val="center"/>
            <w:hideMark/>
          </w:tcPr>
          <w:p w14:paraId="3C7A7F4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272C48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1x4/7+1x6/7</w:t>
            </w:r>
          </w:p>
        </w:tc>
        <w:tc>
          <w:tcPr>
            <w:tcW w:w="1431" w:type="dxa"/>
            <w:tcBorders>
              <w:top w:val="nil"/>
              <w:left w:val="nil"/>
              <w:bottom w:val="single" w:sz="4" w:space="0" w:color="auto"/>
              <w:right w:val="single" w:sz="4" w:space="0" w:color="auto"/>
            </w:tcBorders>
            <w:noWrap/>
            <w:vAlign w:val="center"/>
            <w:hideMark/>
          </w:tcPr>
          <w:p w14:paraId="47EB40A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3.818.900</w:t>
            </w:r>
          </w:p>
        </w:tc>
      </w:tr>
      <w:tr w:rsidR="006A397A" w:rsidRPr="006A397A" w14:paraId="161D6B62"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6CE84BF" w14:textId="05DD5700"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87</w:t>
            </w:r>
          </w:p>
        </w:tc>
        <w:tc>
          <w:tcPr>
            <w:tcW w:w="1559" w:type="dxa"/>
            <w:tcBorders>
              <w:top w:val="nil"/>
              <w:left w:val="nil"/>
              <w:bottom w:val="single" w:sz="4" w:space="0" w:color="auto"/>
              <w:right w:val="single" w:sz="4" w:space="0" w:color="auto"/>
            </w:tcBorders>
            <w:noWrap/>
            <w:vAlign w:val="center"/>
          </w:tcPr>
          <w:p w14:paraId="0BC74691"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M102.0308</w:t>
            </w:r>
          </w:p>
        </w:tc>
        <w:tc>
          <w:tcPr>
            <w:tcW w:w="3402" w:type="dxa"/>
            <w:tcBorders>
              <w:top w:val="nil"/>
              <w:left w:val="nil"/>
              <w:bottom w:val="single" w:sz="4" w:space="0" w:color="auto"/>
              <w:right w:val="single" w:sz="4" w:space="0" w:color="auto"/>
            </w:tcBorders>
            <w:noWrap/>
            <w:vAlign w:val="center"/>
          </w:tcPr>
          <w:p w14:paraId="76EADE79" w14:textId="77777777" w:rsidR="0007118D" w:rsidRPr="006A397A" w:rsidRDefault="0007118D" w:rsidP="00895358">
            <w:pPr>
              <w:pStyle w:val="BodyTextFirstIndent"/>
              <w:spacing w:before="60" w:after="60" w:line="240" w:lineRule="auto"/>
              <w:jc w:val="left"/>
              <w:rPr>
                <w:color w:val="auto"/>
                <w:szCs w:val="26"/>
                <w:lang w:val="en-GB"/>
              </w:rPr>
            </w:pPr>
            <w:r w:rsidRPr="006A397A">
              <w:rPr>
                <w:color w:val="auto"/>
                <w:szCs w:val="26"/>
                <w:lang w:val="en-US"/>
              </w:rPr>
              <w:t>60 t</w:t>
            </w:r>
          </w:p>
        </w:tc>
        <w:tc>
          <w:tcPr>
            <w:tcW w:w="823" w:type="dxa"/>
            <w:tcBorders>
              <w:top w:val="nil"/>
              <w:left w:val="nil"/>
              <w:bottom w:val="single" w:sz="4" w:space="0" w:color="auto"/>
              <w:right w:val="single" w:sz="4" w:space="0" w:color="auto"/>
            </w:tcBorders>
            <w:vAlign w:val="center"/>
          </w:tcPr>
          <w:p w14:paraId="2B65B1D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tcPr>
          <w:p w14:paraId="7764052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8,0</w:t>
            </w:r>
          </w:p>
        </w:tc>
        <w:tc>
          <w:tcPr>
            <w:tcW w:w="836" w:type="dxa"/>
            <w:tcBorders>
              <w:top w:val="nil"/>
              <w:left w:val="nil"/>
              <w:bottom w:val="single" w:sz="4" w:space="0" w:color="auto"/>
              <w:right w:val="single" w:sz="4" w:space="0" w:color="auto"/>
            </w:tcBorders>
            <w:vAlign w:val="center"/>
          </w:tcPr>
          <w:p w14:paraId="5327968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tcPr>
          <w:p w14:paraId="30C639D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tcPr>
          <w:p w14:paraId="3FA6D36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55</w:t>
            </w:r>
          </w:p>
        </w:tc>
        <w:tc>
          <w:tcPr>
            <w:tcW w:w="1253" w:type="dxa"/>
            <w:tcBorders>
              <w:top w:val="nil"/>
              <w:left w:val="nil"/>
              <w:bottom w:val="single" w:sz="4" w:space="0" w:color="auto"/>
              <w:right w:val="single" w:sz="4" w:space="0" w:color="auto"/>
            </w:tcBorders>
            <w:noWrap/>
            <w:vAlign w:val="center"/>
          </w:tcPr>
          <w:p w14:paraId="7E09543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tcPr>
          <w:p w14:paraId="46F0792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1x4/7+1x6/7</w:t>
            </w:r>
          </w:p>
        </w:tc>
        <w:tc>
          <w:tcPr>
            <w:tcW w:w="1431" w:type="dxa"/>
            <w:tcBorders>
              <w:top w:val="nil"/>
              <w:left w:val="nil"/>
              <w:bottom w:val="single" w:sz="4" w:space="0" w:color="auto"/>
              <w:right w:val="single" w:sz="4" w:space="0" w:color="auto"/>
            </w:tcBorders>
            <w:noWrap/>
            <w:vAlign w:val="center"/>
          </w:tcPr>
          <w:p w14:paraId="1263B4D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4.110.300</w:t>
            </w:r>
          </w:p>
        </w:tc>
      </w:tr>
      <w:tr w:rsidR="006A397A" w:rsidRPr="006A397A" w14:paraId="0C8326A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1AD48D3" w14:textId="175F5C31"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88</w:t>
            </w:r>
          </w:p>
        </w:tc>
        <w:tc>
          <w:tcPr>
            <w:tcW w:w="1559" w:type="dxa"/>
            <w:tcBorders>
              <w:top w:val="nil"/>
              <w:left w:val="nil"/>
              <w:bottom w:val="single" w:sz="4" w:space="0" w:color="auto"/>
              <w:right w:val="single" w:sz="4" w:space="0" w:color="auto"/>
            </w:tcBorders>
            <w:noWrap/>
            <w:vAlign w:val="center"/>
          </w:tcPr>
          <w:p w14:paraId="6FCF7F4C"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M102.0309</w:t>
            </w:r>
          </w:p>
        </w:tc>
        <w:tc>
          <w:tcPr>
            <w:tcW w:w="3402" w:type="dxa"/>
            <w:tcBorders>
              <w:top w:val="nil"/>
              <w:left w:val="nil"/>
              <w:bottom w:val="single" w:sz="4" w:space="0" w:color="auto"/>
              <w:right w:val="single" w:sz="4" w:space="0" w:color="auto"/>
            </w:tcBorders>
            <w:noWrap/>
            <w:vAlign w:val="center"/>
            <w:hideMark/>
          </w:tcPr>
          <w:p w14:paraId="06536CB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GB"/>
              </w:rPr>
              <w:t>63 t ÷ 65 t</w:t>
            </w:r>
          </w:p>
        </w:tc>
        <w:tc>
          <w:tcPr>
            <w:tcW w:w="823" w:type="dxa"/>
            <w:tcBorders>
              <w:top w:val="nil"/>
              <w:left w:val="nil"/>
              <w:bottom w:val="single" w:sz="4" w:space="0" w:color="auto"/>
              <w:right w:val="single" w:sz="4" w:space="0" w:color="auto"/>
            </w:tcBorders>
            <w:vAlign w:val="center"/>
            <w:hideMark/>
          </w:tcPr>
          <w:p w14:paraId="497F6F3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38DB7C8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7,0</w:t>
            </w:r>
          </w:p>
        </w:tc>
        <w:tc>
          <w:tcPr>
            <w:tcW w:w="836" w:type="dxa"/>
            <w:tcBorders>
              <w:top w:val="nil"/>
              <w:left w:val="nil"/>
              <w:bottom w:val="single" w:sz="4" w:space="0" w:color="auto"/>
              <w:right w:val="single" w:sz="4" w:space="0" w:color="auto"/>
            </w:tcBorders>
            <w:vAlign w:val="center"/>
            <w:hideMark/>
          </w:tcPr>
          <w:p w14:paraId="5745538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19A2785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8EFD66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56</w:t>
            </w:r>
          </w:p>
        </w:tc>
        <w:tc>
          <w:tcPr>
            <w:tcW w:w="1253" w:type="dxa"/>
            <w:tcBorders>
              <w:top w:val="nil"/>
              <w:left w:val="nil"/>
              <w:bottom w:val="single" w:sz="4" w:space="0" w:color="auto"/>
              <w:right w:val="single" w:sz="4" w:space="0" w:color="auto"/>
            </w:tcBorders>
            <w:noWrap/>
            <w:vAlign w:val="center"/>
            <w:hideMark/>
          </w:tcPr>
          <w:p w14:paraId="7401391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6DF7CAA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1x4/7+1x6/7</w:t>
            </w:r>
          </w:p>
        </w:tc>
        <w:tc>
          <w:tcPr>
            <w:tcW w:w="1431" w:type="dxa"/>
            <w:tcBorders>
              <w:top w:val="nil"/>
              <w:left w:val="nil"/>
              <w:bottom w:val="single" w:sz="4" w:space="0" w:color="auto"/>
              <w:right w:val="single" w:sz="4" w:space="0" w:color="auto"/>
            </w:tcBorders>
            <w:noWrap/>
            <w:vAlign w:val="center"/>
            <w:hideMark/>
          </w:tcPr>
          <w:p w14:paraId="56260B0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4.653.327</w:t>
            </w:r>
          </w:p>
        </w:tc>
      </w:tr>
      <w:tr w:rsidR="006A397A" w:rsidRPr="006A397A" w14:paraId="400DD9E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E6F87BA" w14:textId="40607853"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89</w:t>
            </w:r>
          </w:p>
        </w:tc>
        <w:tc>
          <w:tcPr>
            <w:tcW w:w="1559" w:type="dxa"/>
            <w:tcBorders>
              <w:top w:val="nil"/>
              <w:left w:val="nil"/>
              <w:bottom w:val="single" w:sz="4" w:space="0" w:color="auto"/>
              <w:right w:val="single" w:sz="4" w:space="0" w:color="auto"/>
            </w:tcBorders>
            <w:noWrap/>
            <w:vAlign w:val="center"/>
          </w:tcPr>
          <w:p w14:paraId="37B6ABFC"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M102.0310</w:t>
            </w:r>
          </w:p>
        </w:tc>
        <w:tc>
          <w:tcPr>
            <w:tcW w:w="3402" w:type="dxa"/>
            <w:tcBorders>
              <w:top w:val="nil"/>
              <w:left w:val="nil"/>
              <w:bottom w:val="single" w:sz="4" w:space="0" w:color="auto"/>
              <w:right w:val="single" w:sz="4" w:space="0" w:color="auto"/>
            </w:tcBorders>
            <w:noWrap/>
            <w:vAlign w:val="center"/>
            <w:hideMark/>
          </w:tcPr>
          <w:p w14:paraId="75F0ABF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80 t</w:t>
            </w:r>
          </w:p>
        </w:tc>
        <w:tc>
          <w:tcPr>
            <w:tcW w:w="823" w:type="dxa"/>
            <w:tcBorders>
              <w:top w:val="nil"/>
              <w:left w:val="nil"/>
              <w:bottom w:val="single" w:sz="4" w:space="0" w:color="auto"/>
              <w:right w:val="single" w:sz="4" w:space="0" w:color="auto"/>
            </w:tcBorders>
            <w:vAlign w:val="center"/>
            <w:hideMark/>
          </w:tcPr>
          <w:p w14:paraId="2D026FF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518DF7A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7,0</w:t>
            </w:r>
          </w:p>
        </w:tc>
        <w:tc>
          <w:tcPr>
            <w:tcW w:w="836" w:type="dxa"/>
            <w:tcBorders>
              <w:top w:val="nil"/>
              <w:left w:val="nil"/>
              <w:bottom w:val="single" w:sz="4" w:space="0" w:color="auto"/>
              <w:right w:val="single" w:sz="4" w:space="0" w:color="auto"/>
            </w:tcBorders>
            <w:vAlign w:val="center"/>
            <w:hideMark/>
          </w:tcPr>
          <w:p w14:paraId="4E6184F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773" w:type="dxa"/>
            <w:tcBorders>
              <w:top w:val="nil"/>
              <w:left w:val="nil"/>
              <w:bottom w:val="single" w:sz="4" w:space="0" w:color="auto"/>
              <w:right w:val="single" w:sz="4" w:space="0" w:color="auto"/>
            </w:tcBorders>
            <w:noWrap/>
            <w:vAlign w:val="center"/>
            <w:hideMark/>
          </w:tcPr>
          <w:p w14:paraId="0E381C9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9AE245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58</w:t>
            </w:r>
          </w:p>
        </w:tc>
        <w:tc>
          <w:tcPr>
            <w:tcW w:w="1253" w:type="dxa"/>
            <w:tcBorders>
              <w:top w:val="nil"/>
              <w:left w:val="nil"/>
              <w:bottom w:val="single" w:sz="4" w:space="0" w:color="auto"/>
              <w:right w:val="single" w:sz="4" w:space="0" w:color="auto"/>
            </w:tcBorders>
            <w:noWrap/>
            <w:vAlign w:val="center"/>
            <w:hideMark/>
          </w:tcPr>
          <w:p w14:paraId="48B5537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6F4F834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1x4/7+1x6/7</w:t>
            </w:r>
          </w:p>
        </w:tc>
        <w:tc>
          <w:tcPr>
            <w:tcW w:w="1431" w:type="dxa"/>
            <w:tcBorders>
              <w:top w:val="nil"/>
              <w:left w:val="nil"/>
              <w:bottom w:val="single" w:sz="4" w:space="0" w:color="auto"/>
              <w:right w:val="single" w:sz="4" w:space="0" w:color="auto"/>
            </w:tcBorders>
            <w:noWrap/>
            <w:vAlign w:val="center"/>
            <w:hideMark/>
          </w:tcPr>
          <w:p w14:paraId="586BF11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5.492.391</w:t>
            </w:r>
          </w:p>
        </w:tc>
      </w:tr>
      <w:tr w:rsidR="006A397A" w:rsidRPr="006A397A" w14:paraId="18A6A06F"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E6D29C3" w14:textId="4FF4EEA7"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1559" w:type="dxa"/>
            <w:tcBorders>
              <w:top w:val="nil"/>
              <w:left w:val="nil"/>
              <w:bottom w:val="single" w:sz="4" w:space="0" w:color="auto"/>
              <w:right w:val="single" w:sz="4" w:space="0" w:color="auto"/>
            </w:tcBorders>
            <w:noWrap/>
            <w:vAlign w:val="center"/>
          </w:tcPr>
          <w:p w14:paraId="6CE81C8B"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M102.0311</w:t>
            </w:r>
          </w:p>
        </w:tc>
        <w:tc>
          <w:tcPr>
            <w:tcW w:w="3402" w:type="dxa"/>
            <w:tcBorders>
              <w:top w:val="nil"/>
              <w:left w:val="nil"/>
              <w:bottom w:val="single" w:sz="4" w:space="0" w:color="auto"/>
              <w:right w:val="single" w:sz="4" w:space="0" w:color="auto"/>
            </w:tcBorders>
            <w:noWrap/>
            <w:vAlign w:val="center"/>
            <w:hideMark/>
          </w:tcPr>
          <w:p w14:paraId="1F9BE05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100 t</w:t>
            </w:r>
          </w:p>
        </w:tc>
        <w:tc>
          <w:tcPr>
            <w:tcW w:w="823" w:type="dxa"/>
            <w:tcBorders>
              <w:top w:val="nil"/>
              <w:left w:val="nil"/>
              <w:bottom w:val="single" w:sz="4" w:space="0" w:color="auto"/>
              <w:right w:val="single" w:sz="4" w:space="0" w:color="auto"/>
            </w:tcBorders>
            <w:vAlign w:val="center"/>
            <w:hideMark/>
          </w:tcPr>
          <w:p w14:paraId="39F9DCA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41926F8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7,0</w:t>
            </w:r>
          </w:p>
        </w:tc>
        <w:tc>
          <w:tcPr>
            <w:tcW w:w="836" w:type="dxa"/>
            <w:tcBorders>
              <w:top w:val="nil"/>
              <w:left w:val="nil"/>
              <w:bottom w:val="single" w:sz="4" w:space="0" w:color="auto"/>
              <w:right w:val="single" w:sz="4" w:space="0" w:color="auto"/>
            </w:tcBorders>
            <w:vAlign w:val="center"/>
            <w:hideMark/>
          </w:tcPr>
          <w:p w14:paraId="29CD296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773" w:type="dxa"/>
            <w:tcBorders>
              <w:top w:val="nil"/>
              <w:left w:val="nil"/>
              <w:bottom w:val="single" w:sz="4" w:space="0" w:color="auto"/>
              <w:right w:val="single" w:sz="4" w:space="0" w:color="auto"/>
            </w:tcBorders>
            <w:noWrap/>
            <w:vAlign w:val="center"/>
            <w:hideMark/>
          </w:tcPr>
          <w:p w14:paraId="3EB9C6A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805FE8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59</w:t>
            </w:r>
          </w:p>
        </w:tc>
        <w:tc>
          <w:tcPr>
            <w:tcW w:w="1253" w:type="dxa"/>
            <w:tcBorders>
              <w:top w:val="nil"/>
              <w:left w:val="nil"/>
              <w:bottom w:val="single" w:sz="4" w:space="0" w:color="auto"/>
              <w:right w:val="single" w:sz="4" w:space="0" w:color="auto"/>
            </w:tcBorders>
            <w:noWrap/>
            <w:vAlign w:val="center"/>
            <w:hideMark/>
          </w:tcPr>
          <w:p w14:paraId="190189E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6B146A9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1x4/7+1x6/7</w:t>
            </w:r>
          </w:p>
        </w:tc>
        <w:tc>
          <w:tcPr>
            <w:tcW w:w="1431" w:type="dxa"/>
            <w:tcBorders>
              <w:top w:val="nil"/>
              <w:left w:val="nil"/>
              <w:bottom w:val="single" w:sz="4" w:space="0" w:color="auto"/>
              <w:right w:val="single" w:sz="4" w:space="0" w:color="auto"/>
            </w:tcBorders>
            <w:noWrap/>
            <w:vAlign w:val="center"/>
            <w:hideMark/>
          </w:tcPr>
          <w:p w14:paraId="094AE10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7.004.354</w:t>
            </w:r>
          </w:p>
        </w:tc>
      </w:tr>
      <w:tr w:rsidR="006A397A" w:rsidRPr="006A397A" w14:paraId="10820A03"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B657739" w14:textId="02746918"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91</w:t>
            </w:r>
          </w:p>
        </w:tc>
        <w:tc>
          <w:tcPr>
            <w:tcW w:w="1559" w:type="dxa"/>
            <w:tcBorders>
              <w:top w:val="nil"/>
              <w:left w:val="nil"/>
              <w:bottom w:val="single" w:sz="4" w:space="0" w:color="auto"/>
              <w:right w:val="single" w:sz="4" w:space="0" w:color="auto"/>
            </w:tcBorders>
            <w:noWrap/>
            <w:vAlign w:val="center"/>
          </w:tcPr>
          <w:p w14:paraId="0E9BA8B1"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M102.0312</w:t>
            </w:r>
          </w:p>
        </w:tc>
        <w:tc>
          <w:tcPr>
            <w:tcW w:w="3402" w:type="dxa"/>
            <w:tcBorders>
              <w:top w:val="nil"/>
              <w:left w:val="nil"/>
              <w:bottom w:val="single" w:sz="4" w:space="0" w:color="auto"/>
              <w:right w:val="single" w:sz="4" w:space="0" w:color="auto"/>
            </w:tcBorders>
            <w:noWrap/>
            <w:vAlign w:val="center"/>
            <w:hideMark/>
          </w:tcPr>
          <w:p w14:paraId="04A33FC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110 t</w:t>
            </w:r>
          </w:p>
        </w:tc>
        <w:tc>
          <w:tcPr>
            <w:tcW w:w="823" w:type="dxa"/>
            <w:tcBorders>
              <w:top w:val="nil"/>
              <w:left w:val="nil"/>
              <w:bottom w:val="single" w:sz="4" w:space="0" w:color="auto"/>
              <w:right w:val="single" w:sz="4" w:space="0" w:color="auto"/>
            </w:tcBorders>
            <w:vAlign w:val="center"/>
            <w:hideMark/>
          </w:tcPr>
          <w:p w14:paraId="05D1A47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569EF21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7,0</w:t>
            </w:r>
          </w:p>
        </w:tc>
        <w:tc>
          <w:tcPr>
            <w:tcW w:w="836" w:type="dxa"/>
            <w:tcBorders>
              <w:top w:val="nil"/>
              <w:left w:val="nil"/>
              <w:bottom w:val="single" w:sz="4" w:space="0" w:color="auto"/>
              <w:right w:val="single" w:sz="4" w:space="0" w:color="auto"/>
            </w:tcBorders>
            <w:vAlign w:val="center"/>
            <w:hideMark/>
          </w:tcPr>
          <w:p w14:paraId="2AB9870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3,60</w:t>
            </w:r>
          </w:p>
        </w:tc>
        <w:tc>
          <w:tcPr>
            <w:tcW w:w="773" w:type="dxa"/>
            <w:tcBorders>
              <w:top w:val="nil"/>
              <w:left w:val="nil"/>
              <w:bottom w:val="single" w:sz="4" w:space="0" w:color="auto"/>
              <w:right w:val="single" w:sz="4" w:space="0" w:color="auto"/>
            </w:tcBorders>
            <w:noWrap/>
            <w:vAlign w:val="center"/>
            <w:hideMark/>
          </w:tcPr>
          <w:p w14:paraId="2A7D5C3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646EFC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63</w:t>
            </w:r>
          </w:p>
        </w:tc>
        <w:tc>
          <w:tcPr>
            <w:tcW w:w="1253" w:type="dxa"/>
            <w:tcBorders>
              <w:top w:val="nil"/>
              <w:left w:val="nil"/>
              <w:bottom w:val="single" w:sz="4" w:space="0" w:color="auto"/>
              <w:right w:val="single" w:sz="4" w:space="0" w:color="auto"/>
            </w:tcBorders>
            <w:noWrap/>
            <w:vAlign w:val="center"/>
            <w:hideMark/>
          </w:tcPr>
          <w:p w14:paraId="0A68E083"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479BEC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1x4/7+1x6/7</w:t>
            </w:r>
          </w:p>
        </w:tc>
        <w:tc>
          <w:tcPr>
            <w:tcW w:w="1431" w:type="dxa"/>
            <w:tcBorders>
              <w:top w:val="nil"/>
              <w:left w:val="nil"/>
              <w:bottom w:val="single" w:sz="4" w:space="0" w:color="auto"/>
              <w:right w:val="single" w:sz="4" w:space="0" w:color="auto"/>
            </w:tcBorders>
            <w:noWrap/>
            <w:vAlign w:val="center"/>
            <w:hideMark/>
          </w:tcPr>
          <w:p w14:paraId="7D99CE0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8.157.167</w:t>
            </w:r>
          </w:p>
        </w:tc>
      </w:tr>
      <w:tr w:rsidR="006A397A" w:rsidRPr="006A397A" w14:paraId="40886E4F"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7C6C75D" w14:textId="46F06AD3"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92</w:t>
            </w:r>
          </w:p>
        </w:tc>
        <w:tc>
          <w:tcPr>
            <w:tcW w:w="1559" w:type="dxa"/>
            <w:tcBorders>
              <w:top w:val="nil"/>
              <w:left w:val="nil"/>
              <w:bottom w:val="single" w:sz="4" w:space="0" w:color="auto"/>
              <w:right w:val="single" w:sz="4" w:space="0" w:color="auto"/>
            </w:tcBorders>
            <w:noWrap/>
            <w:vAlign w:val="center"/>
          </w:tcPr>
          <w:p w14:paraId="4FDB366B"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M102.0313</w:t>
            </w:r>
          </w:p>
        </w:tc>
        <w:tc>
          <w:tcPr>
            <w:tcW w:w="3402" w:type="dxa"/>
            <w:tcBorders>
              <w:top w:val="nil"/>
              <w:left w:val="nil"/>
              <w:bottom w:val="single" w:sz="4" w:space="0" w:color="auto"/>
              <w:right w:val="single" w:sz="4" w:space="0" w:color="auto"/>
            </w:tcBorders>
            <w:noWrap/>
            <w:vAlign w:val="center"/>
            <w:hideMark/>
          </w:tcPr>
          <w:p w14:paraId="27C3757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GB"/>
              </w:rPr>
              <w:t>125 t ÷ 130 t</w:t>
            </w:r>
          </w:p>
        </w:tc>
        <w:tc>
          <w:tcPr>
            <w:tcW w:w="823" w:type="dxa"/>
            <w:tcBorders>
              <w:top w:val="nil"/>
              <w:left w:val="nil"/>
              <w:bottom w:val="single" w:sz="4" w:space="0" w:color="auto"/>
              <w:right w:val="single" w:sz="4" w:space="0" w:color="auto"/>
            </w:tcBorders>
            <w:vAlign w:val="center"/>
            <w:hideMark/>
          </w:tcPr>
          <w:p w14:paraId="107E6B3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5CE2EE2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7,0</w:t>
            </w:r>
          </w:p>
        </w:tc>
        <w:tc>
          <w:tcPr>
            <w:tcW w:w="836" w:type="dxa"/>
            <w:tcBorders>
              <w:top w:val="nil"/>
              <w:left w:val="nil"/>
              <w:bottom w:val="single" w:sz="4" w:space="0" w:color="auto"/>
              <w:right w:val="single" w:sz="4" w:space="0" w:color="auto"/>
            </w:tcBorders>
            <w:vAlign w:val="center"/>
            <w:hideMark/>
          </w:tcPr>
          <w:p w14:paraId="08D7F0B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3,60</w:t>
            </w:r>
          </w:p>
        </w:tc>
        <w:tc>
          <w:tcPr>
            <w:tcW w:w="773" w:type="dxa"/>
            <w:tcBorders>
              <w:top w:val="nil"/>
              <w:left w:val="nil"/>
              <w:bottom w:val="single" w:sz="4" w:space="0" w:color="auto"/>
              <w:right w:val="single" w:sz="4" w:space="0" w:color="auto"/>
            </w:tcBorders>
            <w:noWrap/>
            <w:vAlign w:val="center"/>
            <w:hideMark/>
          </w:tcPr>
          <w:p w14:paraId="5F3B6BE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5A8918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72</w:t>
            </w:r>
          </w:p>
        </w:tc>
        <w:tc>
          <w:tcPr>
            <w:tcW w:w="1253" w:type="dxa"/>
            <w:tcBorders>
              <w:top w:val="nil"/>
              <w:left w:val="nil"/>
              <w:bottom w:val="single" w:sz="4" w:space="0" w:color="auto"/>
              <w:right w:val="single" w:sz="4" w:space="0" w:color="auto"/>
            </w:tcBorders>
            <w:noWrap/>
            <w:vAlign w:val="center"/>
            <w:hideMark/>
          </w:tcPr>
          <w:p w14:paraId="2EE3E2DA"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78293D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1x4/7+1x6/7</w:t>
            </w:r>
          </w:p>
        </w:tc>
        <w:tc>
          <w:tcPr>
            <w:tcW w:w="1431" w:type="dxa"/>
            <w:tcBorders>
              <w:top w:val="nil"/>
              <w:left w:val="nil"/>
              <w:bottom w:val="single" w:sz="4" w:space="0" w:color="auto"/>
              <w:right w:val="single" w:sz="4" w:space="0" w:color="auto"/>
            </w:tcBorders>
            <w:noWrap/>
            <w:vAlign w:val="center"/>
            <w:hideMark/>
          </w:tcPr>
          <w:p w14:paraId="676FA13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11.463.578</w:t>
            </w:r>
          </w:p>
        </w:tc>
      </w:tr>
      <w:tr w:rsidR="006A397A" w:rsidRPr="006A397A" w14:paraId="6B4835B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CFC906F" w14:textId="103F07D6"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93</w:t>
            </w:r>
          </w:p>
        </w:tc>
        <w:tc>
          <w:tcPr>
            <w:tcW w:w="1559" w:type="dxa"/>
            <w:tcBorders>
              <w:top w:val="nil"/>
              <w:left w:val="nil"/>
              <w:bottom w:val="single" w:sz="4" w:space="0" w:color="auto"/>
              <w:right w:val="single" w:sz="4" w:space="0" w:color="auto"/>
            </w:tcBorders>
            <w:noWrap/>
            <w:vAlign w:val="center"/>
          </w:tcPr>
          <w:p w14:paraId="103DD3F6"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M102.0314</w:t>
            </w:r>
          </w:p>
        </w:tc>
        <w:tc>
          <w:tcPr>
            <w:tcW w:w="3402" w:type="dxa"/>
            <w:tcBorders>
              <w:top w:val="nil"/>
              <w:left w:val="nil"/>
              <w:bottom w:val="single" w:sz="4" w:space="0" w:color="auto"/>
              <w:right w:val="single" w:sz="4" w:space="0" w:color="auto"/>
            </w:tcBorders>
            <w:noWrap/>
            <w:vAlign w:val="center"/>
            <w:hideMark/>
          </w:tcPr>
          <w:p w14:paraId="2EF92B7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150 t</w:t>
            </w:r>
          </w:p>
        </w:tc>
        <w:tc>
          <w:tcPr>
            <w:tcW w:w="823" w:type="dxa"/>
            <w:tcBorders>
              <w:top w:val="nil"/>
              <w:left w:val="nil"/>
              <w:bottom w:val="single" w:sz="4" w:space="0" w:color="auto"/>
              <w:right w:val="single" w:sz="4" w:space="0" w:color="auto"/>
            </w:tcBorders>
            <w:vAlign w:val="center"/>
            <w:hideMark/>
          </w:tcPr>
          <w:p w14:paraId="2805E07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04819D8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7,0</w:t>
            </w:r>
          </w:p>
        </w:tc>
        <w:tc>
          <w:tcPr>
            <w:tcW w:w="836" w:type="dxa"/>
            <w:tcBorders>
              <w:top w:val="nil"/>
              <w:left w:val="nil"/>
              <w:bottom w:val="single" w:sz="4" w:space="0" w:color="auto"/>
              <w:right w:val="single" w:sz="4" w:space="0" w:color="auto"/>
            </w:tcBorders>
            <w:vAlign w:val="center"/>
            <w:hideMark/>
          </w:tcPr>
          <w:p w14:paraId="7B84615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3,60</w:t>
            </w:r>
          </w:p>
        </w:tc>
        <w:tc>
          <w:tcPr>
            <w:tcW w:w="773" w:type="dxa"/>
            <w:tcBorders>
              <w:top w:val="nil"/>
              <w:left w:val="nil"/>
              <w:bottom w:val="single" w:sz="4" w:space="0" w:color="auto"/>
              <w:right w:val="single" w:sz="4" w:space="0" w:color="auto"/>
            </w:tcBorders>
            <w:noWrap/>
            <w:vAlign w:val="center"/>
            <w:hideMark/>
          </w:tcPr>
          <w:p w14:paraId="2097FE2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1FE289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83</w:t>
            </w:r>
          </w:p>
        </w:tc>
        <w:tc>
          <w:tcPr>
            <w:tcW w:w="1253" w:type="dxa"/>
            <w:tcBorders>
              <w:top w:val="nil"/>
              <w:left w:val="nil"/>
              <w:bottom w:val="single" w:sz="4" w:space="0" w:color="auto"/>
              <w:right w:val="single" w:sz="4" w:space="0" w:color="auto"/>
            </w:tcBorders>
            <w:noWrap/>
            <w:vAlign w:val="center"/>
            <w:hideMark/>
          </w:tcPr>
          <w:p w14:paraId="0E66E29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C0FC99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1x4/7+1x6/7</w:t>
            </w:r>
          </w:p>
        </w:tc>
        <w:tc>
          <w:tcPr>
            <w:tcW w:w="1431" w:type="dxa"/>
            <w:tcBorders>
              <w:top w:val="nil"/>
              <w:left w:val="nil"/>
              <w:bottom w:val="single" w:sz="4" w:space="0" w:color="auto"/>
              <w:right w:val="single" w:sz="4" w:space="0" w:color="auto"/>
            </w:tcBorders>
            <w:noWrap/>
            <w:vAlign w:val="center"/>
            <w:hideMark/>
          </w:tcPr>
          <w:p w14:paraId="24B5BE0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12.790.430</w:t>
            </w:r>
          </w:p>
        </w:tc>
      </w:tr>
      <w:tr w:rsidR="006A397A" w:rsidRPr="006A397A" w14:paraId="0B985DF3"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C425EAA" w14:textId="5D1C456D"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94</w:t>
            </w:r>
          </w:p>
        </w:tc>
        <w:tc>
          <w:tcPr>
            <w:tcW w:w="1559" w:type="dxa"/>
            <w:tcBorders>
              <w:top w:val="nil"/>
              <w:left w:val="nil"/>
              <w:bottom w:val="single" w:sz="4" w:space="0" w:color="auto"/>
              <w:right w:val="single" w:sz="4" w:space="0" w:color="auto"/>
            </w:tcBorders>
            <w:noWrap/>
            <w:vAlign w:val="center"/>
          </w:tcPr>
          <w:p w14:paraId="293672DB"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M102.0315</w:t>
            </w:r>
          </w:p>
        </w:tc>
        <w:tc>
          <w:tcPr>
            <w:tcW w:w="3402" w:type="dxa"/>
            <w:tcBorders>
              <w:top w:val="nil"/>
              <w:left w:val="nil"/>
              <w:bottom w:val="single" w:sz="4" w:space="0" w:color="auto"/>
              <w:right w:val="single" w:sz="4" w:space="0" w:color="auto"/>
            </w:tcBorders>
            <w:noWrap/>
            <w:vAlign w:val="center"/>
            <w:hideMark/>
          </w:tcPr>
          <w:p w14:paraId="28E0FFE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250t</w:t>
            </w:r>
          </w:p>
        </w:tc>
        <w:tc>
          <w:tcPr>
            <w:tcW w:w="823" w:type="dxa"/>
            <w:tcBorders>
              <w:top w:val="nil"/>
              <w:left w:val="nil"/>
              <w:bottom w:val="single" w:sz="4" w:space="0" w:color="auto"/>
              <w:right w:val="single" w:sz="4" w:space="0" w:color="auto"/>
            </w:tcBorders>
            <w:vAlign w:val="center"/>
            <w:hideMark/>
          </w:tcPr>
          <w:p w14:paraId="5AC5C0D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6F83F15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7,0</w:t>
            </w:r>
          </w:p>
        </w:tc>
        <w:tc>
          <w:tcPr>
            <w:tcW w:w="836" w:type="dxa"/>
            <w:tcBorders>
              <w:top w:val="nil"/>
              <w:left w:val="nil"/>
              <w:bottom w:val="single" w:sz="4" w:space="0" w:color="auto"/>
              <w:right w:val="single" w:sz="4" w:space="0" w:color="auto"/>
            </w:tcBorders>
            <w:noWrap/>
            <w:vAlign w:val="center"/>
            <w:hideMark/>
          </w:tcPr>
          <w:p w14:paraId="33CE6C6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3,60</w:t>
            </w:r>
          </w:p>
        </w:tc>
        <w:tc>
          <w:tcPr>
            <w:tcW w:w="773" w:type="dxa"/>
            <w:tcBorders>
              <w:top w:val="nil"/>
              <w:left w:val="nil"/>
              <w:bottom w:val="single" w:sz="4" w:space="0" w:color="auto"/>
              <w:right w:val="single" w:sz="4" w:space="0" w:color="auto"/>
            </w:tcBorders>
            <w:noWrap/>
            <w:vAlign w:val="center"/>
            <w:hideMark/>
          </w:tcPr>
          <w:p w14:paraId="11215E2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8258A2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141</w:t>
            </w:r>
          </w:p>
        </w:tc>
        <w:tc>
          <w:tcPr>
            <w:tcW w:w="1253" w:type="dxa"/>
            <w:tcBorders>
              <w:top w:val="nil"/>
              <w:left w:val="nil"/>
              <w:bottom w:val="single" w:sz="4" w:space="0" w:color="auto"/>
              <w:right w:val="single" w:sz="4" w:space="0" w:color="auto"/>
            </w:tcBorders>
            <w:noWrap/>
            <w:vAlign w:val="center"/>
            <w:hideMark/>
          </w:tcPr>
          <w:p w14:paraId="6331FCC4"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FBADC0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1x4/7+1x6/7</w:t>
            </w:r>
          </w:p>
        </w:tc>
        <w:tc>
          <w:tcPr>
            <w:tcW w:w="1431" w:type="dxa"/>
            <w:tcBorders>
              <w:top w:val="nil"/>
              <w:left w:val="nil"/>
              <w:bottom w:val="single" w:sz="4" w:space="0" w:color="auto"/>
              <w:right w:val="single" w:sz="4" w:space="0" w:color="auto"/>
            </w:tcBorders>
            <w:noWrap/>
            <w:vAlign w:val="center"/>
            <w:hideMark/>
          </w:tcPr>
          <w:p w14:paraId="0E9880F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26.563.873</w:t>
            </w:r>
          </w:p>
        </w:tc>
      </w:tr>
      <w:tr w:rsidR="006A397A" w:rsidRPr="006A397A" w14:paraId="6236DE4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F58DB10" w14:textId="20A058A4"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95</w:t>
            </w:r>
          </w:p>
        </w:tc>
        <w:tc>
          <w:tcPr>
            <w:tcW w:w="1559" w:type="dxa"/>
            <w:tcBorders>
              <w:top w:val="nil"/>
              <w:left w:val="nil"/>
              <w:bottom w:val="single" w:sz="4" w:space="0" w:color="auto"/>
              <w:right w:val="single" w:sz="4" w:space="0" w:color="auto"/>
            </w:tcBorders>
            <w:noWrap/>
            <w:vAlign w:val="center"/>
          </w:tcPr>
          <w:p w14:paraId="3ED8DFF6"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M102.0316</w:t>
            </w:r>
          </w:p>
        </w:tc>
        <w:tc>
          <w:tcPr>
            <w:tcW w:w="3402" w:type="dxa"/>
            <w:tcBorders>
              <w:top w:val="nil"/>
              <w:left w:val="nil"/>
              <w:bottom w:val="single" w:sz="4" w:space="0" w:color="auto"/>
              <w:right w:val="single" w:sz="4" w:space="0" w:color="auto"/>
            </w:tcBorders>
            <w:noWrap/>
            <w:vAlign w:val="center"/>
            <w:hideMark/>
          </w:tcPr>
          <w:p w14:paraId="2114B09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300t</w:t>
            </w:r>
          </w:p>
        </w:tc>
        <w:tc>
          <w:tcPr>
            <w:tcW w:w="823" w:type="dxa"/>
            <w:tcBorders>
              <w:top w:val="nil"/>
              <w:left w:val="nil"/>
              <w:bottom w:val="single" w:sz="4" w:space="0" w:color="auto"/>
              <w:right w:val="single" w:sz="4" w:space="0" w:color="auto"/>
            </w:tcBorders>
            <w:vAlign w:val="center"/>
            <w:hideMark/>
          </w:tcPr>
          <w:p w14:paraId="31C8657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6FE9EF7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7,0</w:t>
            </w:r>
          </w:p>
        </w:tc>
        <w:tc>
          <w:tcPr>
            <w:tcW w:w="836" w:type="dxa"/>
            <w:tcBorders>
              <w:top w:val="nil"/>
              <w:left w:val="nil"/>
              <w:bottom w:val="single" w:sz="4" w:space="0" w:color="auto"/>
              <w:right w:val="single" w:sz="4" w:space="0" w:color="auto"/>
            </w:tcBorders>
            <w:noWrap/>
            <w:vAlign w:val="center"/>
            <w:hideMark/>
          </w:tcPr>
          <w:p w14:paraId="7C952CA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3,60</w:t>
            </w:r>
          </w:p>
        </w:tc>
        <w:tc>
          <w:tcPr>
            <w:tcW w:w="773" w:type="dxa"/>
            <w:tcBorders>
              <w:top w:val="nil"/>
              <w:left w:val="nil"/>
              <w:bottom w:val="single" w:sz="4" w:space="0" w:color="auto"/>
              <w:right w:val="single" w:sz="4" w:space="0" w:color="auto"/>
            </w:tcBorders>
            <w:noWrap/>
            <w:vAlign w:val="center"/>
            <w:hideMark/>
          </w:tcPr>
          <w:p w14:paraId="01DFF7B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82FD02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155</w:t>
            </w:r>
          </w:p>
        </w:tc>
        <w:tc>
          <w:tcPr>
            <w:tcW w:w="1253" w:type="dxa"/>
            <w:tcBorders>
              <w:top w:val="nil"/>
              <w:left w:val="nil"/>
              <w:bottom w:val="single" w:sz="4" w:space="0" w:color="auto"/>
              <w:right w:val="single" w:sz="4" w:space="0" w:color="auto"/>
            </w:tcBorders>
            <w:noWrap/>
            <w:vAlign w:val="center"/>
            <w:hideMark/>
          </w:tcPr>
          <w:p w14:paraId="2D501386"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noWrap/>
            <w:vAlign w:val="center"/>
            <w:hideMark/>
          </w:tcPr>
          <w:p w14:paraId="7409D97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1x4/7+1x6/7</w:t>
            </w:r>
          </w:p>
        </w:tc>
        <w:tc>
          <w:tcPr>
            <w:tcW w:w="1431" w:type="dxa"/>
            <w:tcBorders>
              <w:top w:val="nil"/>
              <w:left w:val="nil"/>
              <w:bottom w:val="single" w:sz="4" w:space="0" w:color="auto"/>
              <w:right w:val="single" w:sz="4" w:space="0" w:color="auto"/>
            </w:tcBorders>
            <w:noWrap/>
            <w:vAlign w:val="center"/>
            <w:hideMark/>
          </w:tcPr>
          <w:p w14:paraId="38E91E2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36.309.348</w:t>
            </w:r>
          </w:p>
        </w:tc>
      </w:tr>
      <w:tr w:rsidR="006A397A" w:rsidRPr="006A397A" w14:paraId="5085D388"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6DFA9D17" w14:textId="0C528E75"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42695DE3"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M102.0400</w:t>
            </w:r>
          </w:p>
        </w:tc>
        <w:tc>
          <w:tcPr>
            <w:tcW w:w="3402" w:type="dxa"/>
            <w:tcBorders>
              <w:top w:val="nil"/>
              <w:left w:val="nil"/>
              <w:bottom w:val="single" w:sz="4" w:space="0" w:color="auto"/>
              <w:right w:val="single" w:sz="4" w:space="0" w:color="auto"/>
            </w:tcBorders>
            <w:noWrap/>
            <w:vAlign w:val="center"/>
            <w:hideMark/>
          </w:tcPr>
          <w:p w14:paraId="5F43A1E8"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Cần trục tháp - sức nâng:</w:t>
            </w:r>
          </w:p>
        </w:tc>
        <w:tc>
          <w:tcPr>
            <w:tcW w:w="823" w:type="dxa"/>
            <w:tcBorders>
              <w:top w:val="nil"/>
              <w:left w:val="nil"/>
              <w:bottom w:val="single" w:sz="4" w:space="0" w:color="auto"/>
              <w:right w:val="single" w:sz="4" w:space="0" w:color="auto"/>
            </w:tcBorders>
            <w:vAlign w:val="center"/>
            <w:hideMark/>
          </w:tcPr>
          <w:p w14:paraId="40A73652" w14:textId="06DDEE92"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69DBB6FC" w14:textId="0B15FA69"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2D07E187" w14:textId="6534376E"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2263B4D0" w14:textId="1F3F5406"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661C4EF3" w14:textId="5B873495"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670DB3BD" w14:textId="6CF92021"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13B55658" w14:textId="2C527053"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2EBE2B0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1CF7842A"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3910EB63" w14:textId="42755096"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96</w:t>
            </w:r>
          </w:p>
        </w:tc>
        <w:tc>
          <w:tcPr>
            <w:tcW w:w="1559" w:type="dxa"/>
            <w:tcBorders>
              <w:top w:val="nil"/>
              <w:left w:val="nil"/>
              <w:bottom w:val="single" w:sz="4" w:space="0" w:color="auto"/>
              <w:right w:val="single" w:sz="4" w:space="0" w:color="auto"/>
            </w:tcBorders>
            <w:noWrap/>
            <w:vAlign w:val="center"/>
            <w:hideMark/>
          </w:tcPr>
          <w:p w14:paraId="59230CC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M102.0401</w:t>
            </w:r>
          </w:p>
        </w:tc>
        <w:tc>
          <w:tcPr>
            <w:tcW w:w="3402" w:type="dxa"/>
            <w:tcBorders>
              <w:top w:val="nil"/>
              <w:left w:val="nil"/>
              <w:bottom w:val="single" w:sz="4" w:space="0" w:color="auto"/>
              <w:right w:val="single" w:sz="4" w:space="0" w:color="auto"/>
            </w:tcBorders>
            <w:noWrap/>
            <w:vAlign w:val="center"/>
            <w:hideMark/>
          </w:tcPr>
          <w:p w14:paraId="30AE2A0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5 t</w:t>
            </w:r>
          </w:p>
        </w:tc>
        <w:tc>
          <w:tcPr>
            <w:tcW w:w="823" w:type="dxa"/>
            <w:tcBorders>
              <w:top w:val="nil"/>
              <w:left w:val="nil"/>
              <w:bottom w:val="single" w:sz="4" w:space="0" w:color="auto"/>
              <w:right w:val="single" w:sz="4" w:space="0" w:color="auto"/>
            </w:tcBorders>
            <w:vAlign w:val="center"/>
            <w:hideMark/>
          </w:tcPr>
          <w:p w14:paraId="248E179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7A2B002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5EB18FE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4,70</w:t>
            </w:r>
          </w:p>
        </w:tc>
        <w:tc>
          <w:tcPr>
            <w:tcW w:w="773" w:type="dxa"/>
            <w:tcBorders>
              <w:top w:val="nil"/>
              <w:left w:val="nil"/>
              <w:bottom w:val="single" w:sz="4" w:space="0" w:color="auto"/>
              <w:right w:val="single" w:sz="4" w:space="0" w:color="auto"/>
            </w:tcBorders>
            <w:noWrap/>
            <w:vAlign w:val="center"/>
            <w:hideMark/>
          </w:tcPr>
          <w:p w14:paraId="5CEAE33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3A1C963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42</w:t>
            </w:r>
          </w:p>
        </w:tc>
        <w:tc>
          <w:tcPr>
            <w:tcW w:w="1253" w:type="dxa"/>
            <w:tcBorders>
              <w:top w:val="nil"/>
              <w:left w:val="nil"/>
              <w:bottom w:val="single" w:sz="4" w:space="0" w:color="auto"/>
              <w:right w:val="single" w:sz="4" w:space="0" w:color="auto"/>
            </w:tcBorders>
            <w:noWrap/>
            <w:vAlign w:val="center"/>
            <w:hideMark/>
          </w:tcPr>
          <w:p w14:paraId="75BAB96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1766A77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1x3/7+1x5/7</w:t>
            </w:r>
          </w:p>
        </w:tc>
        <w:tc>
          <w:tcPr>
            <w:tcW w:w="1431" w:type="dxa"/>
            <w:tcBorders>
              <w:top w:val="nil"/>
              <w:left w:val="nil"/>
              <w:bottom w:val="single" w:sz="4" w:space="0" w:color="auto"/>
              <w:right w:val="single" w:sz="4" w:space="0" w:color="auto"/>
            </w:tcBorders>
            <w:noWrap/>
            <w:vAlign w:val="center"/>
            <w:hideMark/>
          </w:tcPr>
          <w:p w14:paraId="58324E6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871.689</w:t>
            </w:r>
          </w:p>
        </w:tc>
      </w:tr>
      <w:tr w:rsidR="006A397A" w:rsidRPr="006A397A" w14:paraId="6E14825A"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5E960D8E" w14:textId="29A16F7F"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97</w:t>
            </w:r>
          </w:p>
        </w:tc>
        <w:tc>
          <w:tcPr>
            <w:tcW w:w="1559" w:type="dxa"/>
            <w:tcBorders>
              <w:top w:val="nil"/>
              <w:left w:val="nil"/>
              <w:bottom w:val="single" w:sz="4" w:space="0" w:color="auto"/>
              <w:right w:val="single" w:sz="4" w:space="0" w:color="auto"/>
            </w:tcBorders>
            <w:noWrap/>
            <w:vAlign w:val="center"/>
            <w:hideMark/>
          </w:tcPr>
          <w:p w14:paraId="3D92F9AC"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M102.0402</w:t>
            </w:r>
          </w:p>
        </w:tc>
        <w:tc>
          <w:tcPr>
            <w:tcW w:w="3402" w:type="dxa"/>
            <w:tcBorders>
              <w:top w:val="nil"/>
              <w:left w:val="nil"/>
              <w:bottom w:val="single" w:sz="4" w:space="0" w:color="auto"/>
              <w:right w:val="single" w:sz="4" w:space="0" w:color="auto"/>
            </w:tcBorders>
            <w:noWrap/>
            <w:vAlign w:val="center"/>
            <w:hideMark/>
          </w:tcPr>
          <w:p w14:paraId="4A810357"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10 t</w:t>
            </w:r>
          </w:p>
        </w:tc>
        <w:tc>
          <w:tcPr>
            <w:tcW w:w="823" w:type="dxa"/>
            <w:tcBorders>
              <w:top w:val="nil"/>
              <w:left w:val="nil"/>
              <w:bottom w:val="single" w:sz="4" w:space="0" w:color="auto"/>
              <w:right w:val="single" w:sz="4" w:space="0" w:color="auto"/>
            </w:tcBorders>
            <w:vAlign w:val="center"/>
            <w:hideMark/>
          </w:tcPr>
          <w:p w14:paraId="526A01D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47D64C4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03394D9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773" w:type="dxa"/>
            <w:tcBorders>
              <w:top w:val="nil"/>
              <w:left w:val="nil"/>
              <w:bottom w:val="single" w:sz="4" w:space="0" w:color="auto"/>
              <w:right w:val="single" w:sz="4" w:space="0" w:color="auto"/>
            </w:tcBorders>
            <w:noWrap/>
            <w:vAlign w:val="center"/>
            <w:hideMark/>
          </w:tcPr>
          <w:p w14:paraId="486133E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5410ED4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60</w:t>
            </w:r>
          </w:p>
        </w:tc>
        <w:tc>
          <w:tcPr>
            <w:tcW w:w="1253" w:type="dxa"/>
            <w:tcBorders>
              <w:top w:val="nil"/>
              <w:left w:val="nil"/>
              <w:bottom w:val="single" w:sz="4" w:space="0" w:color="auto"/>
              <w:right w:val="single" w:sz="4" w:space="0" w:color="auto"/>
            </w:tcBorders>
            <w:noWrap/>
            <w:vAlign w:val="center"/>
            <w:hideMark/>
          </w:tcPr>
          <w:p w14:paraId="286C7F4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655BE4F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1x3/7+1x5/7</w:t>
            </w:r>
          </w:p>
        </w:tc>
        <w:tc>
          <w:tcPr>
            <w:tcW w:w="1431" w:type="dxa"/>
            <w:tcBorders>
              <w:top w:val="nil"/>
              <w:left w:val="nil"/>
              <w:bottom w:val="single" w:sz="4" w:space="0" w:color="auto"/>
              <w:right w:val="single" w:sz="4" w:space="0" w:color="auto"/>
            </w:tcBorders>
            <w:noWrap/>
            <w:vAlign w:val="center"/>
            <w:hideMark/>
          </w:tcPr>
          <w:p w14:paraId="116BC29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1.419.834</w:t>
            </w:r>
          </w:p>
        </w:tc>
      </w:tr>
      <w:tr w:rsidR="006A397A" w:rsidRPr="006A397A" w14:paraId="180A84C9"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23D9A7B0" w14:textId="313F2F48"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98</w:t>
            </w:r>
          </w:p>
        </w:tc>
        <w:tc>
          <w:tcPr>
            <w:tcW w:w="1559" w:type="dxa"/>
            <w:tcBorders>
              <w:top w:val="nil"/>
              <w:left w:val="nil"/>
              <w:bottom w:val="single" w:sz="4" w:space="0" w:color="auto"/>
              <w:right w:val="single" w:sz="4" w:space="0" w:color="auto"/>
            </w:tcBorders>
            <w:noWrap/>
            <w:vAlign w:val="center"/>
            <w:hideMark/>
          </w:tcPr>
          <w:p w14:paraId="7002E17A"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M102.0403</w:t>
            </w:r>
          </w:p>
        </w:tc>
        <w:tc>
          <w:tcPr>
            <w:tcW w:w="3402" w:type="dxa"/>
            <w:tcBorders>
              <w:top w:val="nil"/>
              <w:left w:val="nil"/>
              <w:bottom w:val="single" w:sz="4" w:space="0" w:color="auto"/>
              <w:right w:val="single" w:sz="4" w:space="0" w:color="auto"/>
            </w:tcBorders>
            <w:noWrap/>
            <w:vAlign w:val="center"/>
            <w:hideMark/>
          </w:tcPr>
          <w:p w14:paraId="3990FDA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12 t</w:t>
            </w:r>
          </w:p>
        </w:tc>
        <w:tc>
          <w:tcPr>
            <w:tcW w:w="823" w:type="dxa"/>
            <w:tcBorders>
              <w:top w:val="nil"/>
              <w:left w:val="nil"/>
              <w:bottom w:val="single" w:sz="4" w:space="0" w:color="auto"/>
              <w:right w:val="single" w:sz="4" w:space="0" w:color="auto"/>
            </w:tcBorders>
            <w:vAlign w:val="center"/>
            <w:hideMark/>
          </w:tcPr>
          <w:p w14:paraId="0A5FE51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1BE4224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1A04F5B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773" w:type="dxa"/>
            <w:tcBorders>
              <w:top w:val="nil"/>
              <w:left w:val="nil"/>
              <w:bottom w:val="single" w:sz="4" w:space="0" w:color="auto"/>
              <w:right w:val="single" w:sz="4" w:space="0" w:color="auto"/>
            </w:tcBorders>
            <w:noWrap/>
            <w:vAlign w:val="center"/>
            <w:hideMark/>
          </w:tcPr>
          <w:p w14:paraId="4B5305C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4B10B79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68</w:t>
            </w:r>
          </w:p>
        </w:tc>
        <w:tc>
          <w:tcPr>
            <w:tcW w:w="1253" w:type="dxa"/>
            <w:tcBorders>
              <w:top w:val="nil"/>
              <w:left w:val="nil"/>
              <w:bottom w:val="single" w:sz="4" w:space="0" w:color="auto"/>
              <w:right w:val="single" w:sz="4" w:space="0" w:color="auto"/>
            </w:tcBorders>
            <w:noWrap/>
            <w:vAlign w:val="center"/>
            <w:hideMark/>
          </w:tcPr>
          <w:p w14:paraId="5B6127E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39458EC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1x3/7+1x5/7</w:t>
            </w:r>
          </w:p>
        </w:tc>
        <w:tc>
          <w:tcPr>
            <w:tcW w:w="1431" w:type="dxa"/>
            <w:tcBorders>
              <w:top w:val="nil"/>
              <w:left w:val="nil"/>
              <w:bottom w:val="single" w:sz="4" w:space="0" w:color="auto"/>
              <w:right w:val="single" w:sz="4" w:space="0" w:color="auto"/>
            </w:tcBorders>
            <w:noWrap/>
            <w:vAlign w:val="center"/>
            <w:hideMark/>
          </w:tcPr>
          <w:p w14:paraId="3C8366C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1.729.964</w:t>
            </w:r>
          </w:p>
        </w:tc>
      </w:tr>
      <w:tr w:rsidR="006A397A" w:rsidRPr="006A397A" w14:paraId="6F016643"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6694D81A" w14:textId="6005B652"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99</w:t>
            </w:r>
          </w:p>
        </w:tc>
        <w:tc>
          <w:tcPr>
            <w:tcW w:w="1559" w:type="dxa"/>
            <w:tcBorders>
              <w:top w:val="nil"/>
              <w:left w:val="nil"/>
              <w:bottom w:val="single" w:sz="4" w:space="0" w:color="auto"/>
              <w:right w:val="single" w:sz="4" w:space="0" w:color="auto"/>
            </w:tcBorders>
            <w:noWrap/>
            <w:vAlign w:val="center"/>
            <w:hideMark/>
          </w:tcPr>
          <w:p w14:paraId="7733496A"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M102.0404</w:t>
            </w:r>
          </w:p>
        </w:tc>
        <w:tc>
          <w:tcPr>
            <w:tcW w:w="3402" w:type="dxa"/>
            <w:tcBorders>
              <w:top w:val="nil"/>
              <w:left w:val="nil"/>
              <w:bottom w:val="single" w:sz="4" w:space="0" w:color="auto"/>
              <w:right w:val="single" w:sz="4" w:space="0" w:color="auto"/>
            </w:tcBorders>
            <w:noWrap/>
            <w:vAlign w:val="center"/>
            <w:hideMark/>
          </w:tcPr>
          <w:p w14:paraId="05945DE6"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15 t</w:t>
            </w:r>
          </w:p>
        </w:tc>
        <w:tc>
          <w:tcPr>
            <w:tcW w:w="823" w:type="dxa"/>
            <w:tcBorders>
              <w:top w:val="nil"/>
              <w:left w:val="nil"/>
              <w:bottom w:val="single" w:sz="4" w:space="0" w:color="auto"/>
              <w:right w:val="single" w:sz="4" w:space="0" w:color="auto"/>
            </w:tcBorders>
            <w:vAlign w:val="center"/>
            <w:hideMark/>
          </w:tcPr>
          <w:p w14:paraId="27E2F3B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48AD291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360E679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773" w:type="dxa"/>
            <w:tcBorders>
              <w:top w:val="nil"/>
              <w:left w:val="nil"/>
              <w:bottom w:val="single" w:sz="4" w:space="0" w:color="auto"/>
              <w:right w:val="single" w:sz="4" w:space="0" w:color="auto"/>
            </w:tcBorders>
            <w:noWrap/>
            <w:vAlign w:val="center"/>
            <w:hideMark/>
          </w:tcPr>
          <w:p w14:paraId="61A8FEF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2B4963C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90</w:t>
            </w:r>
          </w:p>
        </w:tc>
        <w:tc>
          <w:tcPr>
            <w:tcW w:w="1253" w:type="dxa"/>
            <w:tcBorders>
              <w:top w:val="nil"/>
              <w:left w:val="nil"/>
              <w:bottom w:val="single" w:sz="4" w:space="0" w:color="auto"/>
              <w:right w:val="single" w:sz="4" w:space="0" w:color="auto"/>
            </w:tcBorders>
            <w:noWrap/>
            <w:vAlign w:val="center"/>
            <w:hideMark/>
          </w:tcPr>
          <w:p w14:paraId="3984B4C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33185C6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1x3/7+1x5/7</w:t>
            </w:r>
          </w:p>
        </w:tc>
        <w:tc>
          <w:tcPr>
            <w:tcW w:w="1431" w:type="dxa"/>
            <w:tcBorders>
              <w:top w:val="nil"/>
              <w:left w:val="nil"/>
              <w:bottom w:val="single" w:sz="4" w:space="0" w:color="auto"/>
              <w:right w:val="single" w:sz="4" w:space="0" w:color="auto"/>
            </w:tcBorders>
            <w:noWrap/>
            <w:vAlign w:val="center"/>
            <w:hideMark/>
          </w:tcPr>
          <w:p w14:paraId="489DF65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1.900.450</w:t>
            </w:r>
          </w:p>
        </w:tc>
      </w:tr>
      <w:tr w:rsidR="006A397A" w:rsidRPr="006A397A" w14:paraId="55069212"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23BD0AAF" w14:textId="56304779"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100</w:t>
            </w:r>
          </w:p>
        </w:tc>
        <w:tc>
          <w:tcPr>
            <w:tcW w:w="1559" w:type="dxa"/>
            <w:tcBorders>
              <w:top w:val="nil"/>
              <w:left w:val="nil"/>
              <w:bottom w:val="single" w:sz="4" w:space="0" w:color="auto"/>
              <w:right w:val="single" w:sz="4" w:space="0" w:color="auto"/>
            </w:tcBorders>
            <w:noWrap/>
            <w:vAlign w:val="center"/>
            <w:hideMark/>
          </w:tcPr>
          <w:p w14:paraId="264F963F"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M102.0405</w:t>
            </w:r>
          </w:p>
        </w:tc>
        <w:tc>
          <w:tcPr>
            <w:tcW w:w="3402" w:type="dxa"/>
            <w:tcBorders>
              <w:top w:val="nil"/>
              <w:left w:val="nil"/>
              <w:bottom w:val="single" w:sz="4" w:space="0" w:color="auto"/>
              <w:right w:val="single" w:sz="4" w:space="0" w:color="auto"/>
            </w:tcBorders>
            <w:noWrap/>
            <w:vAlign w:val="center"/>
            <w:hideMark/>
          </w:tcPr>
          <w:p w14:paraId="5643AAFA"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20 t</w:t>
            </w:r>
          </w:p>
        </w:tc>
        <w:tc>
          <w:tcPr>
            <w:tcW w:w="823" w:type="dxa"/>
            <w:tcBorders>
              <w:top w:val="nil"/>
              <w:left w:val="nil"/>
              <w:bottom w:val="single" w:sz="4" w:space="0" w:color="auto"/>
              <w:right w:val="single" w:sz="4" w:space="0" w:color="auto"/>
            </w:tcBorders>
            <w:vAlign w:val="center"/>
            <w:hideMark/>
          </w:tcPr>
          <w:p w14:paraId="7D032C9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7DD2425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064716B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773" w:type="dxa"/>
            <w:tcBorders>
              <w:top w:val="nil"/>
              <w:left w:val="nil"/>
              <w:bottom w:val="single" w:sz="4" w:space="0" w:color="auto"/>
              <w:right w:val="single" w:sz="4" w:space="0" w:color="auto"/>
            </w:tcBorders>
            <w:noWrap/>
            <w:vAlign w:val="center"/>
            <w:hideMark/>
          </w:tcPr>
          <w:p w14:paraId="7040072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635E7F3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113</w:t>
            </w:r>
          </w:p>
        </w:tc>
        <w:tc>
          <w:tcPr>
            <w:tcW w:w="1253" w:type="dxa"/>
            <w:tcBorders>
              <w:top w:val="nil"/>
              <w:left w:val="nil"/>
              <w:bottom w:val="single" w:sz="4" w:space="0" w:color="auto"/>
              <w:right w:val="single" w:sz="4" w:space="0" w:color="auto"/>
            </w:tcBorders>
            <w:noWrap/>
            <w:vAlign w:val="center"/>
            <w:hideMark/>
          </w:tcPr>
          <w:p w14:paraId="3B432F2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1B73F02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1x3/7+1x5/7</w:t>
            </w:r>
          </w:p>
        </w:tc>
        <w:tc>
          <w:tcPr>
            <w:tcW w:w="1431" w:type="dxa"/>
            <w:tcBorders>
              <w:top w:val="nil"/>
              <w:left w:val="nil"/>
              <w:bottom w:val="single" w:sz="4" w:space="0" w:color="auto"/>
              <w:right w:val="single" w:sz="4" w:space="0" w:color="auto"/>
            </w:tcBorders>
            <w:noWrap/>
            <w:vAlign w:val="center"/>
            <w:hideMark/>
          </w:tcPr>
          <w:p w14:paraId="49D03ED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2.279.943</w:t>
            </w:r>
          </w:p>
        </w:tc>
      </w:tr>
      <w:tr w:rsidR="006A397A" w:rsidRPr="006A397A" w14:paraId="04736F73"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781E9494" w14:textId="1532C513"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101</w:t>
            </w:r>
          </w:p>
        </w:tc>
        <w:tc>
          <w:tcPr>
            <w:tcW w:w="1559" w:type="dxa"/>
            <w:tcBorders>
              <w:top w:val="nil"/>
              <w:left w:val="nil"/>
              <w:bottom w:val="single" w:sz="4" w:space="0" w:color="auto"/>
              <w:right w:val="single" w:sz="4" w:space="0" w:color="auto"/>
            </w:tcBorders>
            <w:noWrap/>
            <w:vAlign w:val="center"/>
            <w:hideMark/>
          </w:tcPr>
          <w:p w14:paraId="4836DC04"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M102.0406</w:t>
            </w:r>
          </w:p>
        </w:tc>
        <w:tc>
          <w:tcPr>
            <w:tcW w:w="3402" w:type="dxa"/>
            <w:tcBorders>
              <w:top w:val="nil"/>
              <w:left w:val="nil"/>
              <w:bottom w:val="single" w:sz="4" w:space="0" w:color="auto"/>
              <w:right w:val="single" w:sz="4" w:space="0" w:color="auto"/>
            </w:tcBorders>
            <w:noWrap/>
            <w:vAlign w:val="center"/>
            <w:hideMark/>
          </w:tcPr>
          <w:p w14:paraId="7BA34EC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25 t</w:t>
            </w:r>
          </w:p>
        </w:tc>
        <w:tc>
          <w:tcPr>
            <w:tcW w:w="823" w:type="dxa"/>
            <w:tcBorders>
              <w:top w:val="nil"/>
              <w:left w:val="nil"/>
              <w:bottom w:val="single" w:sz="4" w:space="0" w:color="auto"/>
              <w:right w:val="single" w:sz="4" w:space="0" w:color="auto"/>
            </w:tcBorders>
            <w:vAlign w:val="center"/>
            <w:hideMark/>
          </w:tcPr>
          <w:p w14:paraId="43132E5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51E6BDF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1C12833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773" w:type="dxa"/>
            <w:tcBorders>
              <w:top w:val="nil"/>
              <w:left w:val="nil"/>
              <w:bottom w:val="single" w:sz="4" w:space="0" w:color="auto"/>
              <w:right w:val="single" w:sz="4" w:space="0" w:color="auto"/>
            </w:tcBorders>
            <w:noWrap/>
            <w:vAlign w:val="center"/>
            <w:hideMark/>
          </w:tcPr>
          <w:p w14:paraId="0D40068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6C47626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120</w:t>
            </w:r>
          </w:p>
        </w:tc>
        <w:tc>
          <w:tcPr>
            <w:tcW w:w="1253" w:type="dxa"/>
            <w:tcBorders>
              <w:top w:val="nil"/>
              <w:left w:val="nil"/>
              <w:bottom w:val="single" w:sz="4" w:space="0" w:color="auto"/>
              <w:right w:val="single" w:sz="4" w:space="0" w:color="auto"/>
            </w:tcBorders>
            <w:noWrap/>
            <w:vAlign w:val="center"/>
            <w:hideMark/>
          </w:tcPr>
          <w:p w14:paraId="0997D35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20930E5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1x3/7+1x6/7</w:t>
            </w:r>
          </w:p>
        </w:tc>
        <w:tc>
          <w:tcPr>
            <w:tcW w:w="1431" w:type="dxa"/>
            <w:tcBorders>
              <w:top w:val="nil"/>
              <w:left w:val="nil"/>
              <w:bottom w:val="single" w:sz="4" w:space="0" w:color="auto"/>
              <w:right w:val="single" w:sz="4" w:space="0" w:color="auto"/>
            </w:tcBorders>
            <w:noWrap/>
            <w:vAlign w:val="center"/>
            <w:hideMark/>
          </w:tcPr>
          <w:p w14:paraId="449ADF4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3.161.607</w:t>
            </w:r>
          </w:p>
        </w:tc>
      </w:tr>
      <w:tr w:rsidR="006A397A" w:rsidRPr="006A397A" w14:paraId="0815B20C"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5B87300B" w14:textId="57BF34C1"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102</w:t>
            </w:r>
          </w:p>
        </w:tc>
        <w:tc>
          <w:tcPr>
            <w:tcW w:w="1559" w:type="dxa"/>
            <w:tcBorders>
              <w:top w:val="nil"/>
              <w:left w:val="nil"/>
              <w:bottom w:val="single" w:sz="4" w:space="0" w:color="auto"/>
              <w:right w:val="single" w:sz="4" w:space="0" w:color="auto"/>
            </w:tcBorders>
            <w:noWrap/>
            <w:vAlign w:val="center"/>
            <w:hideMark/>
          </w:tcPr>
          <w:p w14:paraId="6C4B08B5"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M102.0407</w:t>
            </w:r>
          </w:p>
        </w:tc>
        <w:tc>
          <w:tcPr>
            <w:tcW w:w="3402" w:type="dxa"/>
            <w:tcBorders>
              <w:top w:val="nil"/>
              <w:left w:val="nil"/>
              <w:bottom w:val="single" w:sz="4" w:space="0" w:color="auto"/>
              <w:right w:val="single" w:sz="4" w:space="0" w:color="auto"/>
            </w:tcBorders>
            <w:noWrap/>
            <w:vAlign w:val="center"/>
            <w:hideMark/>
          </w:tcPr>
          <w:p w14:paraId="159A0B7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30 t</w:t>
            </w:r>
          </w:p>
        </w:tc>
        <w:tc>
          <w:tcPr>
            <w:tcW w:w="823" w:type="dxa"/>
            <w:tcBorders>
              <w:top w:val="nil"/>
              <w:left w:val="nil"/>
              <w:bottom w:val="single" w:sz="4" w:space="0" w:color="auto"/>
              <w:right w:val="single" w:sz="4" w:space="0" w:color="auto"/>
            </w:tcBorders>
            <w:vAlign w:val="center"/>
            <w:hideMark/>
          </w:tcPr>
          <w:p w14:paraId="51B72DB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7B62DDD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1AE558B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773" w:type="dxa"/>
            <w:tcBorders>
              <w:top w:val="nil"/>
              <w:left w:val="nil"/>
              <w:bottom w:val="single" w:sz="4" w:space="0" w:color="auto"/>
              <w:right w:val="single" w:sz="4" w:space="0" w:color="auto"/>
            </w:tcBorders>
            <w:noWrap/>
            <w:vAlign w:val="center"/>
            <w:hideMark/>
          </w:tcPr>
          <w:p w14:paraId="6B888B8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705E160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128</w:t>
            </w:r>
          </w:p>
        </w:tc>
        <w:tc>
          <w:tcPr>
            <w:tcW w:w="1253" w:type="dxa"/>
            <w:tcBorders>
              <w:top w:val="nil"/>
              <w:left w:val="nil"/>
              <w:bottom w:val="single" w:sz="4" w:space="0" w:color="auto"/>
              <w:right w:val="single" w:sz="4" w:space="0" w:color="auto"/>
            </w:tcBorders>
            <w:noWrap/>
            <w:vAlign w:val="center"/>
            <w:hideMark/>
          </w:tcPr>
          <w:p w14:paraId="6480162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20DDFF7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1x3/7+1x6/7</w:t>
            </w:r>
          </w:p>
        </w:tc>
        <w:tc>
          <w:tcPr>
            <w:tcW w:w="1431" w:type="dxa"/>
            <w:tcBorders>
              <w:top w:val="nil"/>
              <w:left w:val="nil"/>
              <w:bottom w:val="single" w:sz="4" w:space="0" w:color="auto"/>
              <w:right w:val="single" w:sz="4" w:space="0" w:color="auto"/>
            </w:tcBorders>
            <w:noWrap/>
            <w:vAlign w:val="center"/>
            <w:hideMark/>
          </w:tcPr>
          <w:p w14:paraId="7F9EBF1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3.962.098</w:t>
            </w:r>
          </w:p>
        </w:tc>
      </w:tr>
      <w:tr w:rsidR="006A397A" w:rsidRPr="006A397A" w14:paraId="64499877"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435C1DFF" w14:textId="5D57BB8F"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103</w:t>
            </w:r>
          </w:p>
        </w:tc>
        <w:tc>
          <w:tcPr>
            <w:tcW w:w="1559" w:type="dxa"/>
            <w:tcBorders>
              <w:top w:val="nil"/>
              <w:left w:val="nil"/>
              <w:bottom w:val="single" w:sz="4" w:space="0" w:color="auto"/>
              <w:right w:val="single" w:sz="4" w:space="0" w:color="auto"/>
            </w:tcBorders>
            <w:noWrap/>
            <w:vAlign w:val="center"/>
            <w:hideMark/>
          </w:tcPr>
          <w:p w14:paraId="3FF79CD9"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M102.0408</w:t>
            </w:r>
          </w:p>
        </w:tc>
        <w:tc>
          <w:tcPr>
            <w:tcW w:w="3402" w:type="dxa"/>
            <w:tcBorders>
              <w:top w:val="nil"/>
              <w:left w:val="nil"/>
              <w:bottom w:val="single" w:sz="4" w:space="0" w:color="auto"/>
              <w:right w:val="single" w:sz="4" w:space="0" w:color="auto"/>
            </w:tcBorders>
            <w:noWrap/>
            <w:vAlign w:val="center"/>
            <w:hideMark/>
          </w:tcPr>
          <w:p w14:paraId="1949092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40 t</w:t>
            </w:r>
          </w:p>
        </w:tc>
        <w:tc>
          <w:tcPr>
            <w:tcW w:w="823" w:type="dxa"/>
            <w:tcBorders>
              <w:top w:val="nil"/>
              <w:left w:val="nil"/>
              <w:bottom w:val="single" w:sz="4" w:space="0" w:color="auto"/>
              <w:right w:val="single" w:sz="4" w:space="0" w:color="auto"/>
            </w:tcBorders>
            <w:vAlign w:val="center"/>
            <w:hideMark/>
          </w:tcPr>
          <w:p w14:paraId="21F1BCB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51E2A41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7EBE8CE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773" w:type="dxa"/>
            <w:tcBorders>
              <w:top w:val="nil"/>
              <w:left w:val="nil"/>
              <w:bottom w:val="single" w:sz="4" w:space="0" w:color="auto"/>
              <w:right w:val="single" w:sz="4" w:space="0" w:color="auto"/>
            </w:tcBorders>
            <w:noWrap/>
            <w:vAlign w:val="center"/>
            <w:hideMark/>
          </w:tcPr>
          <w:p w14:paraId="6F3065B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2EBBEC3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135</w:t>
            </w:r>
          </w:p>
        </w:tc>
        <w:tc>
          <w:tcPr>
            <w:tcW w:w="1253" w:type="dxa"/>
            <w:tcBorders>
              <w:top w:val="nil"/>
              <w:left w:val="nil"/>
              <w:bottom w:val="single" w:sz="4" w:space="0" w:color="auto"/>
              <w:right w:val="single" w:sz="4" w:space="0" w:color="auto"/>
            </w:tcBorders>
            <w:noWrap/>
            <w:vAlign w:val="center"/>
            <w:hideMark/>
          </w:tcPr>
          <w:p w14:paraId="7A60AFE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6A48E8D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1x3/7+1x6/7</w:t>
            </w:r>
          </w:p>
        </w:tc>
        <w:tc>
          <w:tcPr>
            <w:tcW w:w="1431" w:type="dxa"/>
            <w:tcBorders>
              <w:top w:val="nil"/>
              <w:left w:val="nil"/>
              <w:bottom w:val="single" w:sz="4" w:space="0" w:color="auto"/>
              <w:right w:val="single" w:sz="4" w:space="0" w:color="auto"/>
            </w:tcBorders>
            <w:noWrap/>
            <w:vAlign w:val="center"/>
            <w:hideMark/>
          </w:tcPr>
          <w:p w14:paraId="0A1860E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4.598.753</w:t>
            </w:r>
          </w:p>
        </w:tc>
      </w:tr>
      <w:tr w:rsidR="006A397A" w:rsidRPr="006A397A" w14:paraId="31C7AC79"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766AE950" w14:textId="09C348ED"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104</w:t>
            </w:r>
          </w:p>
        </w:tc>
        <w:tc>
          <w:tcPr>
            <w:tcW w:w="1559" w:type="dxa"/>
            <w:tcBorders>
              <w:top w:val="nil"/>
              <w:left w:val="nil"/>
              <w:bottom w:val="single" w:sz="4" w:space="0" w:color="auto"/>
              <w:right w:val="single" w:sz="4" w:space="0" w:color="auto"/>
            </w:tcBorders>
            <w:noWrap/>
            <w:vAlign w:val="center"/>
            <w:hideMark/>
          </w:tcPr>
          <w:p w14:paraId="7E85AB54"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M102.0409</w:t>
            </w:r>
          </w:p>
        </w:tc>
        <w:tc>
          <w:tcPr>
            <w:tcW w:w="3402" w:type="dxa"/>
            <w:tcBorders>
              <w:top w:val="nil"/>
              <w:left w:val="nil"/>
              <w:bottom w:val="single" w:sz="4" w:space="0" w:color="auto"/>
              <w:right w:val="single" w:sz="4" w:space="0" w:color="auto"/>
            </w:tcBorders>
            <w:noWrap/>
            <w:vAlign w:val="center"/>
            <w:hideMark/>
          </w:tcPr>
          <w:p w14:paraId="690AACB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50 t</w:t>
            </w:r>
          </w:p>
        </w:tc>
        <w:tc>
          <w:tcPr>
            <w:tcW w:w="823" w:type="dxa"/>
            <w:tcBorders>
              <w:top w:val="nil"/>
              <w:left w:val="nil"/>
              <w:bottom w:val="single" w:sz="4" w:space="0" w:color="auto"/>
              <w:right w:val="single" w:sz="4" w:space="0" w:color="auto"/>
            </w:tcBorders>
            <w:vAlign w:val="center"/>
            <w:hideMark/>
          </w:tcPr>
          <w:p w14:paraId="5991351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32AF4F5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0A8359C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773" w:type="dxa"/>
            <w:tcBorders>
              <w:top w:val="nil"/>
              <w:left w:val="nil"/>
              <w:bottom w:val="single" w:sz="4" w:space="0" w:color="auto"/>
              <w:right w:val="single" w:sz="4" w:space="0" w:color="auto"/>
            </w:tcBorders>
            <w:noWrap/>
            <w:vAlign w:val="center"/>
            <w:hideMark/>
          </w:tcPr>
          <w:p w14:paraId="6C170DD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4B7ACAF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143</w:t>
            </w:r>
          </w:p>
        </w:tc>
        <w:tc>
          <w:tcPr>
            <w:tcW w:w="1253" w:type="dxa"/>
            <w:tcBorders>
              <w:top w:val="nil"/>
              <w:left w:val="nil"/>
              <w:bottom w:val="single" w:sz="4" w:space="0" w:color="auto"/>
              <w:right w:val="single" w:sz="4" w:space="0" w:color="auto"/>
            </w:tcBorders>
            <w:noWrap/>
            <w:vAlign w:val="center"/>
            <w:hideMark/>
          </w:tcPr>
          <w:p w14:paraId="40C877A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65A36EC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1x4/7+1x6/7</w:t>
            </w:r>
          </w:p>
        </w:tc>
        <w:tc>
          <w:tcPr>
            <w:tcW w:w="1431" w:type="dxa"/>
            <w:tcBorders>
              <w:top w:val="nil"/>
              <w:left w:val="nil"/>
              <w:bottom w:val="single" w:sz="4" w:space="0" w:color="auto"/>
              <w:right w:val="single" w:sz="4" w:space="0" w:color="auto"/>
            </w:tcBorders>
            <w:noWrap/>
            <w:vAlign w:val="center"/>
            <w:hideMark/>
          </w:tcPr>
          <w:p w14:paraId="49DCAC3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5.768.420</w:t>
            </w:r>
          </w:p>
        </w:tc>
      </w:tr>
      <w:tr w:rsidR="006A397A" w:rsidRPr="006A397A" w14:paraId="21B012BF" w14:textId="77777777" w:rsidTr="00CE238B">
        <w:trPr>
          <w:trHeight w:val="556"/>
        </w:trPr>
        <w:tc>
          <w:tcPr>
            <w:tcW w:w="988" w:type="dxa"/>
            <w:tcBorders>
              <w:top w:val="nil"/>
              <w:left w:val="single" w:sz="4" w:space="0" w:color="auto"/>
              <w:bottom w:val="single" w:sz="4" w:space="0" w:color="auto"/>
              <w:right w:val="single" w:sz="4" w:space="0" w:color="auto"/>
            </w:tcBorders>
            <w:noWrap/>
            <w:vAlign w:val="center"/>
          </w:tcPr>
          <w:p w14:paraId="54306669" w14:textId="23D155C3"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105</w:t>
            </w:r>
          </w:p>
        </w:tc>
        <w:tc>
          <w:tcPr>
            <w:tcW w:w="1559" w:type="dxa"/>
            <w:tcBorders>
              <w:top w:val="nil"/>
              <w:left w:val="nil"/>
              <w:bottom w:val="single" w:sz="4" w:space="0" w:color="auto"/>
              <w:right w:val="single" w:sz="4" w:space="0" w:color="auto"/>
            </w:tcBorders>
            <w:noWrap/>
            <w:vAlign w:val="center"/>
            <w:hideMark/>
          </w:tcPr>
          <w:p w14:paraId="5FD5BCC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M102.0410</w:t>
            </w:r>
          </w:p>
        </w:tc>
        <w:tc>
          <w:tcPr>
            <w:tcW w:w="3402" w:type="dxa"/>
            <w:tcBorders>
              <w:top w:val="nil"/>
              <w:left w:val="nil"/>
              <w:bottom w:val="single" w:sz="4" w:space="0" w:color="auto"/>
              <w:right w:val="single" w:sz="4" w:space="0" w:color="auto"/>
            </w:tcBorders>
            <w:noWrap/>
            <w:vAlign w:val="center"/>
            <w:hideMark/>
          </w:tcPr>
          <w:p w14:paraId="25B8416A"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60 t</w:t>
            </w:r>
          </w:p>
        </w:tc>
        <w:tc>
          <w:tcPr>
            <w:tcW w:w="823" w:type="dxa"/>
            <w:tcBorders>
              <w:top w:val="nil"/>
              <w:left w:val="nil"/>
              <w:bottom w:val="single" w:sz="4" w:space="0" w:color="auto"/>
              <w:right w:val="single" w:sz="4" w:space="0" w:color="auto"/>
            </w:tcBorders>
            <w:vAlign w:val="center"/>
            <w:hideMark/>
          </w:tcPr>
          <w:p w14:paraId="28B2438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59D602A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02300A9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773" w:type="dxa"/>
            <w:tcBorders>
              <w:top w:val="nil"/>
              <w:left w:val="nil"/>
              <w:bottom w:val="single" w:sz="4" w:space="0" w:color="auto"/>
              <w:right w:val="single" w:sz="4" w:space="0" w:color="auto"/>
            </w:tcBorders>
            <w:noWrap/>
            <w:vAlign w:val="center"/>
            <w:hideMark/>
          </w:tcPr>
          <w:p w14:paraId="0812575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42AD3EF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198</w:t>
            </w:r>
          </w:p>
        </w:tc>
        <w:tc>
          <w:tcPr>
            <w:tcW w:w="1253" w:type="dxa"/>
            <w:tcBorders>
              <w:top w:val="nil"/>
              <w:left w:val="nil"/>
              <w:bottom w:val="single" w:sz="4" w:space="0" w:color="auto"/>
              <w:right w:val="single" w:sz="4" w:space="0" w:color="auto"/>
            </w:tcBorders>
            <w:noWrap/>
            <w:vAlign w:val="center"/>
            <w:hideMark/>
          </w:tcPr>
          <w:p w14:paraId="0B56119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7FEEC14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1x4/7+1x6/7</w:t>
            </w:r>
          </w:p>
        </w:tc>
        <w:tc>
          <w:tcPr>
            <w:tcW w:w="1431" w:type="dxa"/>
            <w:tcBorders>
              <w:top w:val="nil"/>
              <w:left w:val="nil"/>
              <w:bottom w:val="single" w:sz="4" w:space="0" w:color="auto"/>
              <w:right w:val="single" w:sz="4" w:space="0" w:color="auto"/>
            </w:tcBorders>
            <w:noWrap/>
            <w:vAlign w:val="center"/>
            <w:hideMark/>
          </w:tcPr>
          <w:p w14:paraId="0579835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7.210.611</w:t>
            </w:r>
          </w:p>
        </w:tc>
      </w:tr>
      <w:tr w:rsidR="006A397A" w:rsidRPr="006A397A" w14:paraId="221D43F9"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7ACBEC12" w14:textId="423824FD"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7C2C61B3"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M102.0500</w:t>
            </w:r>
          </w:p>
        </w:tc>
        <w:tc>
          <w:tcPr>
            <w:tcW w:w="3402" w:type="dxa"/>
            <w:tcBorders>
              <w:top w:val="nil"/>
              <w:left w:val="nil"/>
              <w:bottom w:val="single" w:sz="4" w:space="0" w:color="auto"/>
              <w:right w:val="single" w:sz="4" w:space="0" w:color="auto"/>
            </w:tcBorders>
            <w:noWrap/>
            <w:vAlign w:val="center"/>
            <w:hideMark/>
          </w:tcPr>
          <w:p w14:paraId="4DAD1746"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Cần cẩu nổi:</w:t>
            </w:r>
          </w:p>
        </w:tc>
        <w:tc>
          <w:tcPr>
            <w:tcW w:w="823" w:type="dxa"/>
            <w:tcBorders>
              <w:top w:val="nil"/>
              <w:left w:val="nil"/>
              <w:bottom w:val="single" w:sz="4" w:space="0" w:color="auto"/>
              <w:right w:val="single" w:sz="4" w:space="0" w:color="auto"/>
            </w:tcBorders>
            <w:vAlign w:val="center"/>
            <w:hideMark/>
          </w:tcPr>
          <w:p w14:paraId="0462AD07" w14:textId="71ABEE00"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58949BCA" w14:textId="6BD66BA3"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582981B4" w14:textId="1BEC2CF3"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4B61B0C1" w14:textId="4E852CEF"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7DC6B832" w14:textId="6619B1AD"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4B955F6F" w14:textId="02C2266C"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C7AF62C" w14:textId="6D48B847"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5442CF7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0811773E" w14:textId="77777777" w:rsidTr="00CE238B">
        <w:trPr>
          <w:trHeight w:val="1403"/>
        </w:trPr>
        <w:tc>
          <w:tcPr>
            <w:tcW w:w="988" w:type="dxa"/>
            <w:tcBorders>
              <w:top w:val="nil"/>
              <w:left w:val="single" w:sz="4" w:space="0" w:color="auto"/>
              <w:bottom w:val="single" w:sz="4" w:space="0" w:color="auto"/>
              <w:right w:val="single" w:sz="4" w:space="0" w:color="auto"/>
            </w:tcBorders>
            <w:noWrap/>
            <w:vAlign w:val="center"/>
          </w:tcPr>
          <w:p w14:paraId="57C56F16" w14:textId="30D3CD04"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106</w:t>
            </w:r>
          </w:p>
        </w:tc>
        <w:tc>
          <w:tcPr>
            <w:tcW w:w="1559" w:type="dxa"/>
            <w:tcBorders>
              <w:top w:val="nil"/>
              <w:left w:val="nil"/>
              <w:bottom w:val="single" w:sz="4" w:space="0" w:color="auto"/>
              <w:right w:val="single" w:sz="4" w:space="0" w:color="auto"/>
            </w:tcBorders>
            <w:noWrap/>
            <w:vAlign w:val="center"/>
            <w:hideMark/>
          </w:tcPr>
          <w:p w14:paraId="4C4391B5"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M102.0501</w:t>
            </w:r>
          </w:p>
        </w:tc>
        <w:tc>
          <w:tcPr>
            <w:tcW w:w="3402" w:type="dxa"/>
            <w:tcBorders>
              <w:top w:val="nil"/>
              <w:left w:val="nil"/>
              <w:bottom w:val="single" w:sz="4" w:space="0" w:color="auto"/>
              <w:right w:val="single" w:sz="4" w:space="0" w:color="auto"/>
            </w:tcBorders>
            <w:vAlign w:val="center"/>
            <w:hideMark/>
          </w:tcPr>
          <w:p w14:paraId="5739AA1D" w14:textId="7F3D9851"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Kéo theo - sức nâng 30 t</w:t>
            </w:r>
          </w:p>
        </w:tc>
        <w:tc>
          <w:tcPr>
            <w:tcW w:w="823" w:type="dxa"/>
            <w:tcBorders>
              <w:top w:val="nil"/>
              <w:left w:val="nil"/>
              <w:bottom w:val="single" w:sz="4" w:space="0" w:color="auto"/>
              <w:right w:val="single" w:sz="4" w:space="0" w:color="auto"/>
            </w:tcBorders>
            <w:vAlign w:val="center"/>
            <w:hideMark/>
          </w:tcPr>
          <w:p w14:paraId="5A4000D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195</w:t>
            </w:r>
          </w:p>
        </w:tc>
        <w:tc>
          <w:tcPr>
            <w:tcW w:w="851" w:type="dxa"/>
            <w:tcBorders>
              <w:top w:val="nil"/>
              <w:left w:val="nil"/>
              <w:bottom w:val="single" w:sz="4" w:space="0" w:color="auto"/>
              <w:right w:val="single" w:sz="4" w:space="0" w:color="auto"/>
            </w:tcBorders>
            <w:vAlign w:val="center"/>
            <w:hideMark/>
          </w:tcPr>
          <w:p w14:paraId="646C031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1EBEF61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6,20</w:t>
            </w:r>
          </w:p>
        </w:tc>
        <w:tc>
          <w:tcPr>
            <w:tcW w:w="773" w:type="dxa"/>
            <w:tcBorders>
              <w:top w:val="nil"/>
              <w:left w:val="nil"/>
              <w:bottom w:val="single" w:sz="4" w:space="0" w:color="auto"/>
              <w:right w:val="single" w:sz="4" w:space="0" w:color="auto"/>
            </w:tcBorders>
            <w:noWrap/>
            <w:vAlign w:val="center"/>
            <w:hideMark/>
          </w:tcPr>
          <w:p w14:paraId="1EF4032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w:t>
            </w:r>
          </w:p>
        </w:tc>
        <w:tc>
          <w:tcPr>
            <w:tcW w:w="850" w:type="dxa"/>
            <w:tcBorders>
              <w:top w:val="nil"/>
              <w:left w:val="nil"/>
              <w:bottom w:val="single" w:sz="4" w:space="0" w:color="auto"/>
              <w:right w:val="nil"/>
            </w:tcBorders>
            <w:vAlign w:val="center"/>
            <w:hideMark/>
          </w:tcPr>
          <w:p w14:paraId="1229185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81</w:t>
            </w:r>
          </w:p>
        </w:tc>
        <w:tc>
          <w:tcPr>
            <w:tcW w:w="1253" w:type="dxa"/>
            <w:tcBorders>
              <w:top w:val="nil"/>
              <w:left w:val="nil"/>
              <w:bottom w:val="single" w:sz="4" w:space="0" w:color="auto"/>
              <w:right w:val="single" w:sz="4" w:space="0" w:color="auto"/>
            </w:tcBorders>
            <w:noWrap/>
            <w:vAlign w:val="center"/>
            <w:hideMark/>
          </w:tcPr>
          <w:p w14:paraId="4D97145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7F47F43" w14:textId="76562B39"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 t</w:t>
            </w:r>
            <w:r w:rsidR="00E25448" w:rsidRPr="006A397A">
              <w:rPr>
                <w:color w:val="auto"/>
                <w:szCs w:val="26"/>
                <w:lang w:val="en-US" w:eastAsia="en-US"/>
              </w:rPr>
              <w:t xml:space="preserve">huyền phó </w:t>
            </w:r>
            <w:r w:rsidRPr="006A397A">
              <w:rPr>
                <w:color w:val="auto"/>
                <w:szCs w:val="26"/>
                <w:lang w:val="en-US" w:eastAsia="en-US"/>
              </w:rPr>
              <w:t>1/2 + 3 thợ máy (2x2/4+1x3/4) + 1 thợ điện 2/4 + 1 thủy thủ 2/4</w:t>
            </w:r>
          </w:p>
        </w:tc>
        <w:tc>
          <w:tcPr>
            <w:tcW w:w="1431" w:type="dxa"/>
            <w:tcBorders>
              <w:top w:val="nil"/>
              <w:left w:val="nil"/>
              <w:bottom w:val="single" w:sz="4" w:space="0" w:color="auto"/>
              <w:right w:val="single" w:sz="4" w:space="0" w:color="auto"/>
            </w:tcBorders>
            <w:noWrap/>
            <w:vAlign w:val="center"/>
            <w:hideMark/>
          </w:tcPr>
          <w:p w14:paraId="39C2FA8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2.794.100</w:t>
            </w:r>
          </w:p>
        </w:tc>
      </w:tr>
      <w:tr w:rsidR="006A397A" w:rsidRPr="006A397A" w14:paraId="2DD76062" w14:textId="77777777" w:rsidTr="00CE238B">
        <w:trPr>
          <w:trHeight w:val="1403"/>
        </w:trPr>
        <w:tc>
          <w:tcPr>
            <w:tcW w:w="988" w:type="dxa"/>
            <w:tcBorders>
              <w:top w:val="nil"/>
              <w:left w:val="single" w:sz="4" w:space="0" w:color="auto"/>
              <w:bottom w:val="single" w:sz="4" w:space="0" w:color="auto"/>
              <w:right w:val="single" w:sz="4" w:space="0" w:color="auto"/>
            </w:tcBorders>
            <w:noWrap/>
            <w:vAlign w:val="center"/>
          </w:tcPr>
          <w:p w14:paraId="21183E79" w14:textId="486CEE9D"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107</w:t>
            </w:r>
          </w:p>
        </w:tc>
        <w:tc>
          <w:tcPr>
            <w:tcW w:w="1559" w:type="dxa"/>
            <w:tcBorders>
              <w:top w:val="nil"/>
              <w:left w:val="nil"/>
              <w:bottom w:val="single" w:sz="4" w:space="0" w:color="auto"/>
              <w:right w:val="single" w:sz="4" w:space="0" w:color="auto"/>
            </w:tcBorders>
            <w:noWrap/>
            <w:vAlign w:val="center"/>
            <w:hideMark/>
          </w:tcPr>
          <w:p w14:paraId="3A215D3B"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M102.0502</w:t>
            </w:r>
          </w:p>
        </w:tc>
        <w:tc>
          <w:tcPr>
            <w:tcW w:w="3402" w:type="dxa"/>
            <w:tcBorders>
              <w:top w:val="nil"/>
              <w:left w:val="nil"/>
              <w:bottom w:val="single" w:sz="4" w:space="0" w:color="auto"/>
              <w:right w:val="single" w:sz="4" w:space="0" w:color="auto"/>
            </w:tcBorders>
            <w:vAlign w:val="center"/>
            <w:hideMark/>
          </w:tcPr>
          <w:p w14:paraId="2D027FE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Tự hành - </w:t>
            </w:r>
            <w:r w:rsidRPr="006A397A">
              <w:rPr>
                <w:color w:val="auto"/>
                <w:szCs w:val="26"/>
                <w:lang w:val="en-US" w:eastAsia="en-US"/>
              </w:rPr>
              <w:br w:type="page"/>
              <w:t xml:space="preserve">sức nâng 100 t </w:t>
            </w:r>
          </w:p>
        </w:tc>
        <w:tc>
          <w:tcPr>
            <w:tcW w:w="823" w:type="dxa"/>
            <w:tcBorders>
              <w:top w:val="nil"/>
              <w:left w:val="nil"/>
              <w:bottom w:val="single" w:sz="4" w:space="0" w:color="auto"/>
              <w:right w:val="single" w:sz="4" w:space="0" w:color="auto"/>
            </w:tcBorders>
            <w:vAlign w:val="center"/>
            <w:hideMark/>
          </w:tcPr>
          <w:p w14:paraId="53F1376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195</w:t>
            </w:r>
          </w:p>
        </w:tc>
        <w:tc>
          <w:tcPr>
            <w:tcW w:w="851" w:type="dxa"/>
            <w:tcBorders>
              <w:top w:val="nil"/>
              <w:left w:val="nil"/>
              <w:bottom w:val="single" w:sz="4" w:space="0" w:color="auto"/>
              <w:right w:val="single" w:sz="4" w:space="0" w:color="auto"/>
            </w:tcBorders>
            <w:vAlign w:val="center"/>
            <w:hideMark/>
          </w:tcPr>
          <w:p w14:paraId="67E741A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2DCDCE2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6,00</w:t>
            </w:r>
          </w:p>
        </w:tc>
        <w:tc>
          <w:tcPr>
            <w:tcW w:w="773" w:type="dxa"/>
            <w:tcBorders>
              <w:top w:val="nil"/>
              <w:left w:val="nil"/>
              <w:bottom w:val="single" w:sz="4" w:space="0" w:color="auto"/>
              <w:right w:val="single" w:sz="4" w:space="0" w:color="auto"/>
            </w:tcBorders>
            <w:noWrap/>
            <w:vAlign w:val="center"/>
            <w:hideMark/>
          </w:tcPr>
          <w:p w14:paraId="4B6B648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w:t>
            </w:r>
          </w:p>
        </w:tc>
        <w:tc>
          <w:tcPr>
            <w:tcW w:w="850" w:type="dxa"/>
            <w:tcBorders>
              <w:top w:val="nil"/>
              <w:left w:val="nil"/>
              <w:bottom w:val="single" w:sz="4" w:space="0" w:color="auto"/>
              <w:right w:val="nil"/>
            </w:tcBorders>
            <w:vAlign w:val="center"/>
            <w:hideMark/>
          </w:tcPr>
          <w:p w14:paraId="71FC29C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118</w:t>
            </w:r>
          </w:p>
        </w:tc>
        <w:tc>
          <w:tcPr>
            <w:tcW w:w="1253" w:type="dxa"/>
            <w:tcBorders>
              <w:top w:val="nil"/>
              <w:left w:val="nil"/>
              <w:bottom w:val="single" w:sz="4" w:space="0" w:color="auto"/>
              <w:right w:val="single" w:sz="4" w:space="0" w:color="auto"/>
            </w:tcBorders>
            <w:noWrap/>
            <w:vAlign w:val="center"/>
            <w:hideMark/>
          </w:tcPr>
          <w:p w14:paraId="71DC24AA"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25777862" w14:textId="23AEC2A9"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 xml:space="preserve">1 </w:t>
            </w:r>
            <w:r w:rsidR="00E25448" w:rsidRPr="006A397A">
              <w:rPr>
                <w:color w:val="auto"/>
                <w:szCs w:val="26"/>
                <w:lang w:val="en-US" w:eastAsia="en-US"/>
              </w:rPr>
              <w:t xml:space="preserve">thuyền trưởng </w:t>
            </w:r>
            <w:r w:rsidRPr="006A397A">
              <w:rPr>
                <w:color w:val="auto"/>
                <w:szCs w:val="26"/>
                <w:lang w:val="en-US" w:eastAsia="en-US"/>
              </w:rPr>
              <w:t xml:space="preserve">1/2 + 1 </w:t>
            </w:r>
            <w:r w:rsidR="00E25448" w:rsidRPr="006A397A">
              <w:rPr>
                <w:color w:val="auto"/>
                <w:szCs w:val="26"/>
                <w:lang w:val="en-US" w:eastAsia="en-US"/>
              </w:rPr>
              <w:t>thuyền phó</w:t>
            </w:r>
            <w:r w:rsidRPr="006A397A">
              <w:rPr>
                <w:color w:val="auto"/>
                <w:szCs w:val="26"/>
                <w:lang w:val="en-US" w:eastAsia="en-US"/>
              </w:rPr>
              <w:t xml:space="preserve"> 1/2 + 4 thợ máy (3x2/4+1x4/4) + 1 thợ điện 3/4 + 1 thuỷ thủ 2/4</w:t>
            </w:r>
          </w:p>
        </w:tc>
        <w:tc>
          <w:tcPr>
            <w:tcW w:w="1431" w:type="dxa"/>
            <w:tcBorders>
              <w:top w:val="nil"/>
              <w:left w:val="nil"/>
              <w:bottom w:val="single" w:sz="4" w:space="0" w:color="auto"/>
              <w:right w:val="single" w:sz="4" w:space="0" w:color="auto"/>
            </w:tcBorders>
            <w:noWrap/>
            <w:vAlign w:val="center"/>
            <w:hideMark/>
          </w:tcPr>
          <w:p w14:paraId="73520D5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4.205.700</w:t>
            </w:r>
          </w:p>
        </w:tc>
      </w:tr>
      <w:tr w:rsidR="006A397A" w:rsidRPr="006A397A" w14:paraId="0026A78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A99610D" w14:textId="3B49455F"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292CF435"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M102.0600</w:t>
            </w:r>
          </w:p>
        </w:tc>
        <w:tc>
          <w:tcPr>
            <w:tcW w:w="3402" w:type="dxa"/>
            <w:tcBorders>
              <w:top w:val="nil"/>
              <w:left w:val="nil"/>
              <w:bottom w:val="single" w:sz="4" w:space="0" w:color="auto"/>
              <w:right w:val="single" w:sz="4" w:space="0" w:color="auto"/>
            </w:tcBorders>
            <w:noWrap/>
            <w:vAlign w:val="center"/>
            <w:hideMark/>
          </w:tcPr>
          <w:p w14:paraId="3CA16FD8"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Cổng trục - sức nâng:</w:t>
            </w:r>
          </w:p>
        </w:tc>
        <w:tc>
          <w:tcPr>
            <w:tcW w:w="823" w:type="dxa"/>
            <w:tcBorders>
              <w:top w:val="nil"/>
              <w:left w:val="nil"/>
              <w:bottom w:val="single" w:sz="4" w:space="0" w:color="auto"/>
              <w:right w:val="single" w:sz="4" w:space="0" w:color="auto"/>
            </w:tcBorders>
            <w:vAlign w:val="center"/>
            <w:hideMark/>
          </w:tcPr>
          <w:p w14:paraId="184C7C1A" w14:textId="19D25ABB"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4941A1A0" w14:textId="35EF87BC"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75E24918" w14:textId="4136FBEE"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051B12FC" w14:textId="756BC1FC"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7AB40B5C" w14:textId="41FDC94C"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6824C301" w14:textId="4020400D"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6559DD7F" w14:textId="30460B97"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43932CB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6C7C663F"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5F560A5" w14:textId="04F7275B"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108</w:t>
            </w:r>
          </w:p>
        </w:tc>
        <w:tc>
          <w:tcPr>
            <w:tcW w:w="1559" w:type="dxa"/>
            <w:tcBorders>
              <w:top w:val="nil"/>
              <w:left w:val="nil"/>
              <w:bottom w:val="single" w:sz="4" w:space="0" w:color="auto"/>
              <w:right w:val="single" w:sz="4" w:space="0" w:color="auto"/>
            </w:tcBorders>
            <w:noWrap/>
            <w:vAlign w:val="center"/>
            <w:hideMark/>
          </w:tcPr>
          <w:p w14:paraId="11899727"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M102.0601</w:t>
            </w:r>
          </w:p>
        </w:tc>
        <w:tc>
          <w:tcPr>
            <w:tcW w:w="3402" w:type="dxa"/>
            <w:tcBorders>
              <w:top w:val="nil"/>
              <w:left w:val="nil"/>
              <w:bottom w:val="single" w:sz="4" w:space="0" w:color="auto"/>
              <w:right w:val="single" w:sz="4" w:space="0" w:color="auto"/>
            </w:tcBorders>
            <w:noWrap/>
            <w:vAlign w:val="center"/>
            <w:hideMark/>
          </w:tcPr>
          <w:p w14:paraId="667862A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10 t</w:t>
            </w:r>
          </w:p>
        </w:tc>
        <w:tc>
          <w:tcPr>
            <w:tcW w:w="823" w:type="dxa"/>
            <w:tcBorders>
              <w:top w:val="nil"/>
              <w:left w:val="nil"/>
              <w:bottom w:val="single" w:sz="4" w:space="0" w:color="auto"/>
              <w:right w:val="single" w:sz="4" w:space="0" w:color="auto"/>
            </w:tcBorders>
            <w:vAlign w:val="center"/>
            <w:hideMark/>
          </w:tcPr>
          <w:p w14:paraId="336E407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195</w:t>
            </w:r>
          </w:p>
        </w:tc>
        <w:tc>
          <w:tcPr>
            <w:tcW w:w="851" w:type="dxa"/>
            <w:tcBorders>
              <w:top w:val="nil"/>
              <w:left w:val="nil"/>
              <w:bottom w:val="single" w:sz="4" w:space="0" w:color="auto"/>
              <w:right w:val="single" w:sz="4" w:space="0" w:color="auto"/>
            </w:tcBorders>
            <w:vAlign w:val="center"/>
            <w:hideMark/>
          </w:tcPr>
          <w:p w14:paraId="27AC093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0DEA8A1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773" w:type="dxa"/>
            <w:tcBorders>
              <w:top w:val="nil"/>
              <w:left w:val="nil"/>
              <w:bottom w:val="single" w:sz="4" w:space="0" w:color="auto"/>
              <w:right w:val="single" w:sz="4" w:space="0" w:color="auto"/>
            </w:tcBorders>
            <w:noWrap/>
            <w:vAlign w:val="center"/>
            <w:hideMark/>
          </w:tcPr>
          <w:p w14:paraId="79BFE7D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22E4DB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81</w:t>
            </w:r>
          </w:p>
        </w:tc>
        <w:tc>
          <w:tcPr>
            <w:tcW w:w="1253" w:type="dxa"/>
            <w:tcBorders>
              <w:top w:val="nil"/>
              <w:left w:val="nil"/>
              <w:bottom w:val="single" w:sz="4" w:space="0" w:color="auto"/>
              <w:right w:val="single" w:sz="4" w:space="0" w:color="auto"/>
            </w:tcBorders>
            <w:noWrap/>
            <w:vAlign w:val="center"/>
            <w:hideMark/>
          </w:tcPr>
          <w:p w14:paraId="5568563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1EC196E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1x3/7+1x5/7</w:t>
            </w:r>
          </w:p>
        </w:tc>
        <w:tc>
          <w:tcPr>
            <w:tcW w:w="1431" w:type="dxa"/>
            <w:tcBorders>
              <w:top w:val="nil"/>
              <w:left w:val="nil"/>
              <w:bottom w:val="single" w:sz="4" w:space="0" w:color="auto"/>
              <w:right w:val="single" w:sz="4" w:space="0" w:color="auto"/>
            </w:tcBorders>
            <w:noWrap/>
            <w:vAlign w:val="center"/>
            <w:hideMark/>
          </w:tcPr>
          <w:p w14:paraId="03C660CE"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471.300</w:t>
            </w:r>
          </w:p>
        </w:tc>
      </w:tr>
      <w:tr w:rsidR="006A397A" w:rsidRPr="006A397A" w14:paraId="041C8813"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B6B6D8D" w14:textId="18AD795F"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109</w:t>
            </w:r>
          </w:p>
        </w:tc>
        <w:tc>
          <w:tcPr>
            <w:tcW w:w="1559" w:type="dxa"/>
            <w:tcBorders>
              <w:top w:val="nil"/>
              <w:left w:val="nil"/>
              <w:bottom w:val="single" w:sz="4" w:space="0" w:color="auto"/>
              <w:right w:val="single" w:sz="4" w:space="0" w:color="auto"/>
            </w:tcBorders>
            <w:noWrap/>
            <w:vAlign w:val="center"/>
            <w:hideMark/>
          </w:tcPr>
          <w:p w14:paraId="6356C55D"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M102.0602</w:t>
            </w:r>
          </w:p>
        </w:tc>
        <w:tc>
          <w:tcPr>
            <w:tcW w:w="3402" w:type="dxa"/>
            <w:tcBorders>
              <w:top w:val="nil"/>
              <w:left w:val="nil"/>
              <w:bottom w:val="single" w:sz="4" w:space="0" w:color="auto"/>
              <w:right w:val="single" w:sz="4" w:space="0" w:color="auto"/>
            </w:tcBorders>
            <w:noWrap/>
            <w:vAlign w:val="center"/>
            <w:hideMark/>
          </w:tcPr>
          <w:p w14:paraId="12DE6677"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20 t</w:t>
            </w:r>
          </w:p>
        </w:tc>
        <w:tc>
          <w:tcPr>
            <w:tcW w:w="823" w:type="dxa"/>
            <w:tcBorders>
              <w:top w:val="nil"/>
              <w:left w:val="nil"/>
              <w:bottom w:val="single" w:sz="4" w:space="0" w:color="auto"/>
              <w:right w:val="single" w:sz="4" w:space="0" w:color="auto"/>
            </w:tcBorders>
            <w:vAlign w:val="center"/>
            <w:hideMark/>
          </w:tcPr>
          <w:p w14:paraId="790DA95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195</w:t>
            </w:r>
          </w:p>
        </w:tc>
        <w:tc>
          <w:tcPr>
            <w:tcW w:w="851" w:type="dxa"/>
            <w:tcBorders>
              <w:top w:val="nil"/>
              <w:left w:val="nil"/>
              <w:bottom w:val="single" w:sz="4" w:space="0" w:color="auto"/>
              <w:right w:val="single" w:sz="4" w:space="0" w:color="auto"/>
            </w:tcBorders>
            <w:vAlign w:val="center"/>
            <w:hideMark/>
          </w:tcPr>
          <w:p w14:paraId="1C272F3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264B80D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773" w:type="dxa"/>
            <w:tcBorders>
              <w:top w:val="nil"/>
              <w:left w:val="nil"/>
              <w:bottom w:val="single" w:sz="4" w:space="0" w:color="auto"/>
              <w:right w:val="single" w:sz="4" w:space="0" w:color="auto"/>
            </w:tcBorders>
            <w:noWrap/>
            <w:vAlign w:val="center"/>
            <w:hideMark/>
          </w:tcPr>
          <w:p w14:paraId="399A777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5E7103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90</w:t>
            </w:r>
          </w:p>
        </w:tc>
        <w:tc>
          <w:tcPr>
            <w:tcW w:w="1253" w:type="dxa"/>
            <w:tcBorders>
              <w:top w:val="nil"/>
              <w:left w:val="nil"/>
              <w:bottom w:val="single" w:sz="4" w:space="0" w:color="auto"/>
              <w:right w:val="single" w:sz="4" w:space="0" w:color="auto"/>
            </w:tcBorders>
            <w:noWrap/>
            <w:vAlign w:val="center"/>
            <w:hideMark/>
          </w:tcPr>
          <w:p w14:paraId="3C66CA7A"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4E728DC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1x3/7+1x6/7</w:t>
            </w:r>
          </w:p>
        </w:tc>
        <w:tc>
          <w:tcPr>
            <w:tcW w:w="1431" w:type="dxa"/>
            <w:tcBorders>
              <w:top w:val="nil"/>
              <w:left w:val="nil"/>
              <w:bottom w:val="single" w:sz="4" w:space="0" w:color="auto"/>
              <w:right w:val="single" w:sz="4" w:space="0" w:color="auto"/>
            </w:tcBorders>
            <w:noWrap/>
            <w:vAlign w:val="center"/>
            <w:hideMark/>
          </w:tcPr>
          <w:p w14:paraId="1BB4DA0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655.320</w:t>
            </w:r>
          </w:p>
        </w:tc>
      </w:tr>
      <w:tr w:rsidR="006A397A" w:rsidRPr="006A397A" w14:paraId="4B12F5F1"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59CF25B" w14:textId="5215E48A"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1559" w:type="dxa"/>
            <w:tcBorders>
              <w:top w:val="nil"/>
              <w:left w:val="nil"/>
              <w:bottom w:val="single" w:sz="4" w:space="0" w:color="auto"/>
              <w:right w:val="single" w:sz="4" w:space="0" w:color="auto"/>
            </w:tcBorders>
            <w:noWrap/>
            <w:vAlign w:val="center"/>
            <w:hideMark/>
          </w:tcPr>
          <w:p w14:paraId="010A626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M102.0603</w:t>
            </w:r>
          </w:p>
        </w:tc>
        <w:tc>
          <w:tcPr>
            <w:tcW w:w="3402" w:type="dxa"/>
            <w:tcBorders>
              <w:top w:val="nil"/>
              <w:left w:val="nil"/>
              <w:bottom w:val="single" w:sz="4" w:space="0" w:color="auto"/>
              <w:right w:val="single" w:sz="4" w:space="0" w:color="auto"/>
            </w:tcBorders>
            <w:noWrap/>
            <w:vAlign w:val="center"/>
            <w:hideMark/>
          </w:tcPr>
          <w:p w14:paraId="066DDEF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30 t</w:t>
            </w:r>
          </w:p>
        </w:tc>
        <w:tc>
          <w:tcPr>
            <w:tcW w:w="823" w:type="dxa"/>
            <w:tcBorders>
              <w:top w:val="nil"/>
              <w:left w:val="nil"/>
              <w:bottom w:val="single" w:sz="4" w:space="0" w:color="auto"/>
              <w:right w:val="single" w:sz="4" w:space="0" w:color="auto"/>
            </w:tcBorders>
            <w:vAlign w:val="center"/>
            <w:hideMark/>
          </w:tcPr>
          <w:p w14:paraId="4010540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195</w:t>
            </w:r>
          </w:p>
        </w:tc>
        <w:tc>
          <w:tcPr>
            <w:tcW w:w="851" w:type="dxa"/>
            <w:tcBorders>
              <w:top w:val="nil"/>
              <w:left w:val="nil"/>
              <w:bottom w:val="single" w:sz="4" w:space="0" w:color="auto"/>
              <w:right w:val="single" w:sz="4" w:space="0" w:color="auto"/>
            </w:tcBorders>
            <w:vAlign w:val="center"/>
            <w:hideMark/>
          </w:tcPr>
          <w:p w14:paraId="4D742D6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7CFF6E8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773" w:type="dxa"/>
            <w:tcBorders>
              <w:top w:val="nil"/>
              <w:left w:val="nil"/>
              <w:bottom w:val="single" w:sz="4" w:space="0" w:color="auto"/>
              <w:right w:val="single" w:sz="4" w:space="0" w:color="auto"/>
            </w:tcBorders>
            <w:noWrap/>
            <w:vAlign w:val="center"/>
            <w:hideMark/>
          </w:tcPr>
          <w:p w14:paraId="6E3F6F1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2963EA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90</w:t>
            </w:r>
          </w:p>
        </w:tc>
        <w:tc>
          <w:tcPr>
            <w:tcW w:w="1253" w:type="dxa"/>
            <w:tcBorders>
              <w:top w:val="nil"/>
              <w:left w:val="nil"/>
              <w:bottom w:val="single" w:sz="4" w:space="0" w:color="auto"/>
              <w:right w:val="single" w:sz="4" w:space="0" w:color="auto"/>
            </w:tcBorders>
            <w:noWrap/>
            <w:vAlign w:val="center"/>
            <w:hideMark/>
          </w:tcPr>
          <w:p w14:paraId="28EDFFB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4D778C5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1x3/7+1x6/7</w:t>
            </w:r>
          </w:p>
        </w:tc>
        <w:tc>
          <w:tcPr>
            <w:tcW w:w="1431" w:type="dxa"/>
            <w:tcBorders>
              <w:top w:val="nil"/>
              <w:left w:val="nil"/>
              <w:bottom w:val="single" w:sz="4" w:space="0" w:color="auto"/>
              <w:right w:val="single" w:sz="4" w:space="0" w:color="auto"/>
            </w:tcBorders>
            <w:noWrap/>
            <w:vAlign w:val="center"/>
            <w:hideMark/>
          </w:tcPr>
          <w:p w14:paraId="7E4F80F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730.500</w:t>
            </w:r>
          </w:p>
        </w:tc>
      </w:tr>
      <w:tr w:rsidR="006A397A" w:rsidRPr="006A397A" w14:paraId="00F1D184"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1720E92" w14:textId="2CED505C"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111</w:t>
            </w:r>
          </w:p>
        </w:tc>
        <w:tc>
          <w:tcPr>
            <w:tcW w:w="1559" w:type="dxa"/>
            <w:tcBorders>
              <w:top w:val="nil"/>
              <w:left w:val="nil"/>
              <w:bottom w:val="single" w:sz="4" w:space="0" w:color="auto"/>
              <w:right w:val="single" w:sz="4" w:space="0" w:color="auto"/>
            </w:tcBorders>
            <w:noWrap/>
            <w:vAlign w:val="center"/>
            <w:hideMark/>
          </w:tcPr>
          <w:p w14:paraId="7FA5BFB7"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M102.0604</w:t>
            </w:r>
          </w:p>
        </w:tc>
        <w:tc>
          <w:tcPr>
            <w:tcW w:w="3402" w:type="dxa"/>
            <w:tcBorders>
              <w:top w:val="nil"/>
              <w:left w:val="nil"/>
              <w:bottom w:val="single" w:sz="4" w:space="0" w:color="auto"/>
              <w:right w:val="single" w:sz="4" w:space="0" w:color="auto"/>
            </w:tcBorders>
            <w:noWrap/>
            <w:vAlign w:val="center"/>
            <w:hideMark/>
          </w:tcPr>
          <w:p w14:paraId="14B8D707"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50 t</w:t>
            </w:r>
          </w:p>
        </w:tc>
        <w:tc>
          <w:tcPr>
            <w:tcW w:w="823" w:type="dxa"/>
            <w:tcBorders>
              <w:top w:val="nil"/>
              <w:left w:val="nil"/>
              <w:bottom w:val="single" w:sz="4" w:space="0" w:color="auto"/>
              <w:right w:val="single" w:sz="4" w:space="0" w:color="auto"/>
            </w:tcBorders>
            <w:vAlign w:val="center"/>
            <w:hideMark/>
          </w:tcPr>
          <w:p w14:paraId="121DF1A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195</w:t>
            </w:r>
          </w:p>
        </w:tc>
        <w:tc>
          <w:tcPr>
            <w:tcW w:w="851" w:type="dxa"/>
            <w:tcBorders>
              <w:top w:val="nil"/>
              <w:left w:val="nil"/>
              <w:bottom w:val="single" w:sz="4" w:space="0" w:color="auto"/>
              <w:right w:val="single" w:sz="4" w:space="0" w:color="auto"/>
            </w:tcBorders>
            <w:vAlign w:val="center"/>
            <w:hideMark/>
          </w:tcPr>
          <w:p w14:paraId="21CC396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32C41FC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773" w:type="dxa"/>
            <w:tcBorders>
              <w:top w:val="nil"/>
              <w:left w:val="nil"/>
              <w:bottom w:val="single" w:sz="4" w:space="0" w:color="auto"/>
              <w:right w:val="single" w:sz="4" w:space="0" w:color="auto"/>
            </w:tcBorders>
            <w:noWrap/>
            <w:vAlign w:val="center"/>
            <w:hideMark/>
          </w:tcPr>
          <w:p w14:paraId="290407E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AB1323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123</w:t>
            </w:r>
          </w:p>
        </w:tc>
        <w:tc>
          <w:tcPr>
            <w:tcW w:w="1253" w:type="dxa"/>
            <w:tcBorders>
              <w:top w:val="nil"/>
              <w:left w:val="nil"/>
              <w:bottom w:val="single" w:sz="4" w:space="0" w:color="auto"/>
              <w:right w:val="single" w:sz="4" w:space="0" w:color="auto"/>
            </w:tcBorders>
            <w:noWrap/>
            <w:vAlign w:val="center"/>
            <w:hideMark/>
          </w:tcPr>
          <w:p w14:paraId="1AE0526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2AC52A6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1x3/7+1x7/7</w:t>
            </w:r>
          </w:p>
        </w:tc>
        <w:tc>
          <w:tcPr>
            <w:tcW w:w="1431" w:type="dxa"/>
            <w:tcBorders>
              <w:top w:val="nil"/>
              <w:left w:val="nil"/>
              <w:bottom w:val="single" w:sz="4" w:space="0" w:color="auto"/>
              <w:right w:val="single" w:sz="4" w:space="0" w:color="auto"/>
            </w:tcBorders>
            <w:noWrap/>
            <w:vAlign w:val="center"/>
            <w:hideMark/>
          </w:tcPr>
          <w:p w14:paraId="68F7AE9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891.135</w:t>
            </w:r>
          </w:p>
        </w:tc>
      </w:tr>
      <w:tr w:rsidR="006A397A" w:rsidRPr="006A397A" w14:paraId="6205C8F1"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7FF75B1" w14:textId="2730A52D"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112</w:t>
            </w:r>
          </w:p>
        </w:tc>
        <w:tc>
          <w:tcPr>
            <w:tcW w:w="1559" w:type="dxa"/>
            <w:tcBorders>
              <w:top w:val="nil"/>
              <w:left w:val="nil"/>
              <w:bottom w:val="single" w:sz="4" w:space="0" w:color="auto"/>
              <w:right w:val="single" w:sz="4" w:space="0" w:color="auto"/>
            </w:tcBorders>
            <w:noWrap/>
            <w:vAlign w:val="center"/>
            <w:hideMark/>
          </w:tcPr>
          <w:p w14:paraId="7E52DEBD"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M102.0605</w:t>
            </w:r>
          </w:p>
        </w:tc>
        <w:tc>
          <w:tcPr>
            <w:tcW w:w="3402" w:type="dxa"/>
            <w:tcBorders>
              <w:top w:val="nil"/>
              <w:left w:val="nil"/>
              <w:bottom w:val="single" w:sz="4" w:space="0" w:color="auto"/>
              <w:right w:val="single" w:sz="4" w:space="0" w:color="auto"/>
            </w:tcBorders>
            <w:noWrap/>
            <w:vAlign w:val="center"/>
            <w:hideMark/>
          </w:tcPr>
          <w:p w14:paraId="4C38035A"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60 t</w:t>
            </w:r>
          </w:p>
        </w:tc>
        <w:tc>
          <w:tcPr>
            <w:tcW w:w="823" w:type="dxa"/>
            <w:tcBorders>
              <w:top w:val="nil"/>
              <w:left w:val="nil"/>
              <w:bottom w:val="single" w:sz="4" w:space="0" w:color="auto"/>
              <w:right w:val="single" w:sz="4" w:space="0" w:color="auto"/>
            </w:tcBorders>
            <w:vAlign w:val="center"/>
            <w:hideMark/>
          </w:tcPr>
          <w:p w14:paraId="1BE575E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195</w:t>
            </w:r>
          </w:p>
        </w:tc>
        <w:tc>
          <w:tcPr>
            <w:tcW w:w="851" w:type="dxa"/>
            <w:tcBorders>
              <w:top w:val="nil"/>
              <w:left w:val="nil"/>
              <w:bottom w:val="single" w:sz="4" w:space="0" w:color="auto"/>
              <w:right w:val="single" w:sz="4" w:space="0" w:color="auto"/>
            </w:tcBorders>
            <w:vAlign w:val="center"/>
            <w:hideMark/>
          </w:tcPr>
          <w:p w14:paraId="4CE9E3F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43DB063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773" w:type="dxa"/>
            <w:tcBorders>
              <w:top w:val="nil"/>
              <w:left w:val="nil"/>
              <w:bottom w:val="single" w:sz="4" w:space="0" w:color="auto"/>
              <w:right w:val="single" w:sz="4" w:space="0" w:color="auto"/>
            </w:tcBorders>
            <w:noWrap/>
            <w:vAlign w:val="center"/>
            <w:hideMark/>
          </w:tcPr>
          <w:p w14:paraId="44897DF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9B313D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144</w:t>
            </w:r>
          </w:p>
        </w:tc>
        <w:tc>
          <w:tcPr>
            <w:tcW w:w="1253" w:type="dxa"/>
            <w:tcBorders>
              <w:top w:val="nil"/>
              <w:left w:val="nil"/>
              <w:bottom w:val="single" w:sz="4" w:space="0" w:color="auto"/>
              <w:right w:val="single" w:sz="4" w:space="0" w:color="auto"/>
            </w:tcBorders>
            <w:noWrap/>
            <w:vAlign w:val="center"/>
            <w:hideMark/>
          </w:tcPr>
          <w:p w14:paraId="160E3E5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3B7B1BE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1x3/7+1x7/7</w:t>
            </w:r>
          </w:p>
        </w:tc>
        <w:tc>
          <w:tcPr>
            <w:tcW w:w="1431" w:type="dxa"/>
            <w:tcBorders>
              <w:top w:val="nil"/>
              <w:left w:val="nil"/>
              <w:bottom w:val="single" w:sz="4" w:space="0" w:color="auto"/>
              <w:right w:val="single" w:sz="4" w:space="0" w:color="auto"/>
            </w:tcBorders>
            <w:noWrap/>
            <w:vAlign w:val="center"/>
            <w:hideMark/>
          </w:tcPr>
          <w:p w14:paraId="7CEB180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966.900</w:t>
            </w:r>
          </w:p>
        </w:tc>
      </w:tr>
      <w:tr w:rsidR="006A397A" w:rsidRPr="006A397A" w14:paraId="2897344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2FA9DE5" w14:textId="103D7B54"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113</w:t>
            </w:r>
          </w:p>
        </w:tc>
        <w:tc>
          <w:tcPr>
            <w:tcW w:w="1559" w:type="dxa"/>
            <w:tcBorders>
              <w:top w:val="nil"/>
              <w:left w:val="nil"/>
              <w:bottom w:val="single" w:sz="4" w:space="0" w:color="auto"/>
              <w:right w:val="single" w:sz="4" w:space="0" w:color="auto"/>
            </w:tcBorders>
            <w:noWrap/>
            <w:vAlign w:val="center"/>
            <w:hideMark/>
          </w:tcPr>
          <w:p w14:paraId="33881396"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M102.0606</w:t>
            </w:r>
          </w:p>
        </w:tc>
        <w:tc>
          <w:tcPr>
            <w:tcW w:w="3402" w:type="dxa"/>
            <w:tcBorders>
              <w:top w:val="nil"/>
              <w:left w:val="nil"/>
              <w:bottom w:val="single" w:sz="4" w:space="0" w:color="auto"/>
              <w:right w:val="single" w:sz="4" w:space="0" w:color="auto"/>
            </w:tcBorders>
            <w:noWrap/>
            <w:vAlign w:val="center"/>
            <w:hideMark/>
          </w:tcPr>
          <w:p w14:paraId="06644094"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90 t</w:t>
            </w:r>
          </w:p>
        </w:tc>
        <w:tc>
          <w:tcPr>
            <w:tcW w:w="823" w:type="dxa"/>
            <w:tcBorders>
              <w:top w:val="nil"/>
              <w:left w:val="nil"/>
              <w:bottom w:val="single" w:sz="4" w:space="0" w:color="auto"/>
              <w:right w:val="single" w:sz="4" w:space="0" w:color="auto"/>
            </w:tcBorders>
            <w:vAlign w:val="center"/>
            <w:hideMark/>
          </w:tcPr>
          <w:p w14:paraId="4F0E347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195</w:t>
            </w:r>
          </w:p>
        </w:tc>
        <w:tc>
          <w:tcPr>
            <w:tcW w:w="851" w:type="dxa"/>
            <w:tcBorders>
              <w:top w:val="nil"/>
              <w:left w:val="nil"/>
              <w:bottom w:val="single" w:sz="4" w:space="0" w:color="auto"/>
              <w:right w:val="single" w:sz="4" w:space="0" w:color="auto"/>
            </w:tcBorders>
            <w:vAlign w:val="center"/>
            <w:hideMark/>
          </w:tcPr>
          <w:p w14:paraId="6F00D7F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0E69BA7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773" w:type="dxa"/>
            <w:tcBorders>
              <w:top w:val="nil"/>
              <w:left w:val="nil"/>
              <w:bottom w:val="single" w:sz="4" w:space="0" w:color="auto"/>
              <w:right w:val="single" w:sz="4" w:space="0" w:color="auto"/>
            </w:tcBorders>
            <w:noWrap/>
            <w:vAlign w:val="center"/>
            <w:hideMark/>
          </w:tcPr>
          <w:p w14:paraId="0922D61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87B59E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180</w:t>
            </w:r>
          </w:p>
        </w:tc>
        <w:tc>
          <w:tcPr>
            <w:tcW w:w="1253" w:type="dxa"/>
            <w:tcBorders>
              <w:top w:val="nil"/>
              <w:left w:val="nil"/>
              <w:bottom w:val="single" w:sz="4" w:space="0" w:color="auto"/>
              <w:right w:val="single" w:sz="4" w:space="0" w:color="auto"/>
            </w:tcBorders>
            <w:noWrap/>
            <w:vAlign w:val="center"/>
            <w:hideMark/>
          </w:tcPr>
          <w:p w14:paraId="4F344224"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22DA2F6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1x3/7+1x7/7</w:t>
            </w:r>
          </w:p>
        </w:tc>
        <w:tc>
          <w:tcPr>
            <w:tcW w:w="1431" w:type="dxa"/>
            <w:tcBorders>
              <w:top w:val="nil"/>
              <w:left w:val="nil"/>
              <w:bottom w:val="single" w:sz="4" w:space="0" w:color="auto"/>
              <w:right w:val="single" w:sz="4" w:space="0" w:color="auto"/>
            </w:tcBorders>
            <w:noWrap/>
            <w:vAlign w:val="center"/>
            <w:hideMark/>
          </w:tcPr>
          <w:p w14:paraId="2759517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1.300.802</w:t>
            </w:r>
          </w:p>
        </w:tc>
      </w:tr>
      <w:tr w:rsidR="006A397A" w:rsidRPr="006A397A" w14:paraId="0B7D059B" w14:textId="77777777" w:rsidTr="00CE238B">
        <w:trPr>
          <w:trHeight w:val="642"/>
        </w:trPr>
        <w:tc>
          <w:tcPr>
            <w:tcW w:w="988" w:type="dxa"/>
            <w:tcBorders>
              <w:top w:val="nil"/>
              <w:left w:val="single" w:sz="4" w:space="0" w:color="auto"/>
              <w:bottom w:val="single" w:sz="4" w:space="0" w:color="auto"/>
              <w:right w:val="single" w:sz="4" w:space="0" w:color="auto"/>
            </w:tcBorders>
            <w:noWrap/>
            <w:vAlign w:val="center"/>
          </w:tcPr>
          <w:p w14:paraId="4BBD2670" w14:textId="21B10009"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114</w:t>
            </w:r>
          </w:p>
        </w:tc>
        <w:tc>
          <w:tcPr>
            <w:tcW w:w="1559" w:type="dxa"/>
            <w:tcBorders>
              <w:top w:val="nil"/>
              <w:left w:val="nil"/>
              <w:bottom w:val="single" w:sz="4" w:space="0" w:color="auto"/>
              <w:right w:val="single" w:sz="4" w:space="0" w:color="auto"/>
            </w:tcBorders>
            <w:noWrap/>
            <w:vAlign w:val="center"/>
            <w:hideMark/>
          </w:tcPr>
          <w:p w14:paraId="32787BB1"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M102.0701</w:t>
            </w:r>
          </w:p>
        </w:tc>
        <w:tc>
          <w:tcPr>
            <w:tcW w:w="3402" w:type="dxa"/>
            <w:tcBorders>
              <w:top w:val="nil"/>
              <w:left w:val="nil"/>
              <w:bottom w:val="single" w:sz="4" w:space="0" w:color="auto"/>
              <w:right w:val="single" w:sz="4" w:space="0" w:color="auto"/>
            </w:tcBorders>
            <w:vAlign w:val="center"/>
            <w:hideMark/>
          </w:tcPr>
          <w:p w14:paraId="532E0972"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Cẩu lao dầm K33-60 </w:t>
            </w:r>
          </w:p>
        </w:tc>
        <w:tc>
          <w:tcPr>
            <w:tcW w:w="823" w:type="dxa"/>
            <w:tcBorders>
              <w:top w:val="nil"/>
              <w:left w:val="nil"/>
              <w:bottom w:val="single" w:sz="4" w:space="0" w:color="auto"/>
              <w:right w:val="single" w:sz="4" w:space="0" w:color="auto"/>
            </w:tcBorders>
            <w:vAlign w:val="center"/>
            <w:hideMark/>
          </w:tcPr>
          <w:p w14:paraId="282D339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195</w:t>
            </w:r>
          </w:p>
        </w:tc>
        <w:tc>
          <w:tcPr>
            <w:tcW w:w="851" w:type="dxa"/>
            <w:tcBorders>
              <w:top w:val="nil"/>
              <w:left w:val="nil"/>
              <w:bottom w:val="single" w:sz="4" w:space="0" w:color="auto"/>
              <w:right w:val="single" w:sz="4" w:space="0" w:color="auto"/>
            </w:tcBorders>
            <w:vAlign w:val="center"/>
            <w:hideMark/>
          </w:tcPr>
          <w:p w14:paraId="6920947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21EBD7E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773" w:type="dxa"/>
            <w:tcBorders>
              <w:top w:val="nil"/>
              <w:left w:val="nil"/>
              <w:bottom w:val="single" w:sz="4" w:space="0" w:color="auto"/>
              <w:right w:val="single" w:sz="4" w:space="0" w:color="auto"/>
            </w:tcBorders>
            <w:noWrap/>
            <w:vAlign w:val="center"/>
            <w:hideMark/>
          </w:tcPr>
          <w:p w14:paraId="6FC6370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223A8C7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233</w:t>
            </w:r>
          </w:p>
        </w:tc>
        <w:tc>
          <w:tcPr>
            <w:tcW w:w="1253" w:type="dxa"/>
            <w:tcBorders>
              <w:top w:val="nil"/>
              <w:left w:val="nil"/>
              <w:bottom w:val="single" w:sz="4" w:space="0" w:color="auto"/>
              <w:right w:val="single" w:sz="4" w:space="0" w:color="auto"/>
            </w:tcBorders>
            <w:noWrap/>
            <w:vAlign w:val="center"/>
            <w:hideMark/>
          </w:tcPr>
          <w:p w14:paraId="3B2AB72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70C1F0F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1x3/7+4x4/7+1x6/7</w:t>
            </w:r>
          </w:p>
        </w:tc>
        <w:tc>
          <w:tcPr>
            <w:tcW w:w="1431" w:type="dxa"/>
            <w:tcBorders>
              <w:top w:val="nil"/>
              <w:left w:val="nil"/>
              <w:bottom w:val="single" w:sz="4" w:space="0" w:color="auto"/>
              <w:right w:val="single" w:sz="4" w:space="0" w:color="auto"/>
            </w:tcBorders>
            <w:noWrap/>
            <w:vAlign w:val="center"/>
            <w:hideMark/>
          </w:tcPr>
          <w:p w14:paraId="5B45453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2.698.418</w:t>
            </w:r>
          </w:p>
        </w:tc>
      </w:tr>
      <w:tr w:rsidR="006A397A" w:rsidRPr="006A397A" w14:paraId="60EAA9FA" w14:textId="77777777" w:rsidTr="00CE238B">
        <w:trPr>
          <w:trHeight w:val="708"/>
        </w:trPr>
        <w:tc>
          <w:tcPr>
            <w:tcW w:w="988" w:type="dxa"/>
            <w:tcBorders>
              <w:top w:val="nil"/>
              <w:left w:val="single" w:sz="4" w:space="0" w:color="auto"/>
              <w:bottom w:val="single" w:sz="4" w:space="0" w:color="auto"/>
              <w:right w:val="single" w:sz="4" w:space="0" w:color="auto"/>
            </w:tcBorders>
            <w:noWrap/>
            <w:vAlign w:val="center"/>
          </w:tcPr>
          <w:p w14:paraId="564CCEBE" w14:textId="1E5B2DCB"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115</w:t>
            </w:r>
          </w:p>
        </w:tc>
        <w:tc>
          <w:tcPr>
            <w:tcW w:w="1559" w:type="dxa"/>
            <w:tcBorders>
              <w:top w:val="nil"/>
              <w:left w:val="nil"/>
              <w:bottom w:val="single" w:sz="4" w:space="0" w:color="auto"/>
              <w:right w:val="single" w:sz="4" w:space="0" w:color="auto"/>
            </w:tcBorders>
            <w:noWrap/>
            <w:vAlign w:val="center"/>
            <w:hideMark/>
          </w:tcPr>
          <w:p w14:paraId="5BA43B25"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M102.0702</w:t>
            </w:r>
          </w:p>
        </w:tc>
        <w:tc>
          <w:tcPr>
            <w:tcW w:w="3402" w:type="dxa"/>
            <w:tcBorders>
              <w:top w:val="nil"/>
              <w:left w:val="nil"/>
              <w:bottom w:val="single" w:sz="4" w:space="0" w:color="auto"/>
              <w:right w:val="single" w:sz="4" w:space="0" w:color="auto"/>
            </w:tcBorders>
            <w:vAlign w:val="center"/>
            <w:hideMark/>
          </w:tcPr>
          <w:p w14:paraId="467DD867"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Thiết bị nâng hạ dầm 90 t</w:t>
            </w:r>
          </w:p>
        </w:tc>
        <w:tc>
          <w:tcPr>
            <w:tcW w:w="823" w:type="dxa"/>
            <w:tcBorders>
              <w:top w:val="nil"/>
              <w:left w:val="nil"/>
              <w:bottom w:val="single" w:sz="4" w:space="0" w:color="auto"/>
              <w:right w:val="single" w:sz="4" w:space="0" w:color="auto"/>
            </w:tcBorders>
            <w:vAlign w:val="center"/>
            <w:hideMark/>
          </w:tcPr>
          <w:p w14:paraId="64E3B8B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195</w:t>
            </w:r>
          </w:p>
        </w:tc>
        <w:tc>
          <w:tcPr>
            <w:tcW w:w="851" w:type="dxa"/>
            <w:tcBorders>
              <w:top w:val="nil"/>
              <w:left w:val="nil"/>
              <w:bottom w:val="single" w:sz="4" w:space="0" w:color="auto"/>
              <w:right w:val="single" w:sz="4" w:space="0" w:color="auto"/>
            </w:tcBorders>
            <w:vAlign w:val="center"/>
            <w:hideMark/>
          </w:tcPr>
          <w:p w14:paraId="0F32216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1137DC2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773" w:type="dxa"/>
            <w:tcBorders>
              <w:top w:val="nil"/>
              <w:left w:val="nil"/>
              <w:bottom w:val="single" w:sz="4" w:space="0" w:color="auto"/>
              <w:right w:val="single" w:sz="4" w:space="0" w:color="auto"/>
            </w:tcBorders>
            <w:noWrap/>
            <w:vAlign w:val="center"/>
            <w:hideMark/>
          </w:tcPr>
          <w:p w14:paraId="2705DAC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26A6BB8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232</w:t>
            </w:r>
          </w:p>
        </w:tc>
        <w:tc>
          <w:tcPr>
            <w:tcW w:w="1253" w:type="dxa"/>
            <w:tcBorders>
              <w:top w:val="nil"/>
              <w:left w:val="nil"/>
              <w:bottom w:val="single" w:sz="4" w:space="0" w:color="auto"/>
              <w:right w:val="single" w:sz="4" w:space="0" w:color="auto"/>
            </w:tcBorders>
            <w:noWrap/>
            <w:vAlign w:val="center"/>
            <w:hideMark/>
          </w:tcPr>
          <w:p w14:paraId="65748BC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4322F61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1x3/7+2x4/7+1x6/7</w:t>
            </w:r>
          </w:p>
        </w:tc>
        <w:tc>
          <w:tcPr>
            <w:tcW w:w="1431" w:type="dxa"/>
            <w:tcBorders>
              <w:top w:val="nil"/>
              <w:left w:val="nil"/>
              <w:bottom w:val="single" w:sz="4" w:space="0" w:color="auto"/>
              <w:right w:val="single" w:sz="4" w:space="0" w:color="auto"/>
            </w:tcBorders>
            <w:noWrap/>
            <w:vAlign w:val="center"/>
            <w:hideMark/>
          </w:tcPr>
          <w:p w14:paraId="2F47649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2.955.481</w:t>
            </w:r>
          </w:p>
        </w:tc>
      </w:tr>
      <w:tr w:rsidR="006A397A" w:rsidRPr="006A397A" w14:paraId="23180048" w14:textId="77777777" w:rsidTr="00CE238B">
        <w:trPr>
          <w:trHeight w:val="1035"/>
        </w:trPr>
        <w:tc>
          <w:tcPr>
            <w:tcW w:w="988" w:type="dxa"/>
            <w:tcBorders>
              <w:top w:val="nil"/>
              <w:left w:val="single" w:sz="4" w:space="0" w:color="auto"/>
              <w:bottom w:val="single" w:sz="4" w:space="0" w:color="auto"/>
              <w:right w:val="single" w:sz="4" w:space="0" w:color="auto"/>
            </w:tcBorders>
            <w:noWrap/>
            <w:vAlign w:val="center"/>
          </w:tcPr>
          <w:p w14:paraId="2587D3B5" w14:textId="2AF87407"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116</w:t>
            </w:r>
          </w:p>
        </w:tc>
        <w:tc>
          <w:tcPr>
            <w:tcW w:w="1559" w:type="dxa"/>
            <w:tcBorders>
              <w:top w:val="nil"/>
              <w:left w:val="nil"/>
              <w:bottom w:val="single" w:sz="4" w:space="0" w:color="auto"/>
              <w:right w:val="single" w:sz="4" w:space="0" w:color="auto"/>
            </w:tcBorders>
            <w:noWrap/>
            <w:vAlign w:val="center"/>
            <w:hideMark/>
          </w:tcPr>
          <w:p w14:paraId="66D19234"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M102.0703</w:t>
            </w:r>
          </w:p>
        </w:tc>
        <w:tc>
          <w:tcPr>
            <w:tcW w:w="3402" w:type="dxa"/>
            <w:tcBorders>
              <w:top w:val="nil"/>
              <w:left w:val="nil"/>
              <w:bottom w:val="single" w:sz="4" w:space="0" w:color="auto"/>
              <w:right w:val="single" w:sz="4" w:space="0" w:color="auto"/>
            </w:tcBorders>
            <w:vAlign w:val="center"/>
            <w:hideMark/>
          </w:tcPr>
          <w:p w14:paraId="10E2D1B9"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Hệ thống xe goong di chuyển dầm (gồm mô tơ điện 3,5 kW và con lăn) </w:t>
            </w:r>
          </w:p>
        </w:tc>
        <w:tc>
          <w:tcPr>
            <w:tcW w:w="823" w:type="dxa"/>
            <w:tcBorders>
              <w:top w:val="nil"/>
              <w:left w:val="nil"/>
              <w:bottom w:val="single" w:sz="4" w:space="0" w:color="auto"/>
              <w:right w:val="single" w:sz="4" w:space="0" w:color="auto"/>
            </w:tcBorders>
            <w:vAlign w:val="center"/>
            <w:hideMark/>
          </w:tcPr>
          <w:p w14:paraId="6894713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195</w:t>
            </w:r>
          </w:p>
        </w:tc>
        <w:tc>
          <w:tcPr>
            <w:tcW w:w="851" w:type="dxa"/>
            <w:tcBorders>
              <w:top w:val="nil"/>
              <w:left w:val="nil"/>
              <w:bottom w:val="single" w:sz="4" w:space="0" w:color="auto"/>
              <w:right w:val="single" w:sz="4" w:space="0" w:color="auto"/>
            </w:tcBorders>
            <w:vAlign w:val="center"/>
            <w:hideMark/>
          </w:tcPr>
          <w:p w14:paraId="21C7F7A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0F740BF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773" w:type="dxa"/>
            <w:tcBorders>
              <w:top w:val="nil"/>
              <w:left w:val="nil"/>
              <w:bottom w:val="single" w:sz="4" w:space="0" w:color="auto"/>
              <w:right w:val="single" w:sz="4" w:space="0" w:color="auto"/>
            </w:tcBorders>
            <w:noWrap/>
            <w:vAlign w:val="center"/>
            <w:hideMark/>
          </w:tcPr>
          <w:p w14:paraId="71FB13A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482F196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16</w:t>
            </w:r>
          </w:p>
        </w:tc>
        <w:tc>
          <w:tcPr>
            <w:tcW w:w="1253" w:type="dxa"/>
            <w:tcBorders>
              <w:top w:val="nil"/>
              <w:left w:val="nil"/>
              <w:bottom w:val="single" w:sz="4" w:space="0" w:color="auto"/>
              <w:right w:val="single" w:sz="4" w:space="0" w:color="auto"/>
            </w:tcBorders>
            <w:vAlign w:val="center"/>
            <w:hideMark/>
          </w:tcPr>
          <w:p w14:paraId="51EF90B7"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6E8F8AB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13C90D8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11.818</w:t>
            </w:r>
          </w:p>
        </w:tc>
      </w:tr>
      <w:tr w:rsidR="006A397A" w:rsidRPr="006A397A" w14:paraId="3E49D492"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ACF8BA4" w14:textId="3961512E"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372D0957"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M102.0800</w:t>
            </w:r>
          </w:p>
        </w:tc>
        <w:tc>
          <w:tcPr>
            <w:tcW w:w="3402" w:type="dxa"/>
            <w:tcBorders>
              <w:top w:val="nil"/>
              <w:left w:val="nil"/>
              <w:bottom w:val="single" w:sz="4" w:space="0" w:color="auto"/>
              <w:right w:val="single" w:sz="4" w:space="0" w:color="auto"/>
            </w:tcBorders>
            <w:noWrap/>
            <w:vAlign w:val="center"/>
            <w:hideMark/>
          </w:tcPr>
          <w:p w14:paraId="55CC24B2"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Cầu trục - sức nâng: </w:t>
            </w:r>
          </w:p>
        </w:tc>
        <w:tc>
          <w:tcPr>
            <w:tcW w:w="823" w:type="dxa"/>
            <w:tcBorders>
              <w:top w:val="nil"/>
              <w:left w:val="nil"/>
              <w:bottom w:val="single" w:sz="4" w:space="0" w:color="auto"/>
              <w:right w:val="single" w:sz="4" w:space="0" w:color="auto"/>
            </w:tcBorders>
            <w:vAlign w:val="center"/>
            <w:hideMark/>
          </w:tcPr>
          <w:p w14:paraId="13A8B58E" w14:textId="0A3763AB"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4A49C9D9" w14:textId="09F7595D"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0BD16BB1" w14:textId="712BE7C6"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7C1D2151" w14:textId="3C679077"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04940D3A" w14:textId="6C1DF0AE"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3ECC13A8" w14:textId="53A7400A"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61AE69A" w14:textId="5250B126"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410D823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552D2490"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316CB54A" w14:textId="1887FBA0"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117</w:t>
            </w:r>
          </w:p>
        </w:tc>
        <w:tc>
          <w:tcPr>
            <w:tcW w:w="1559" w:type="dxa"/>
            <w:tcBorders>
              <w:top w:val="nil"/>
              <w:left w:val="nil"/>
              <w:bottom w:val="single" w:sz="4" w:space="0" w:color="auto"/>
              <w:right w:val="single" w:sz="4" w:space="0" w:color="auto"/>
            </w:tcBorders>
            <w:noWrap/>
            <w:vAlign w:val="center"/>
            <w:hideMark/>
          </w:tcPr>
          <w:p w14:paraId="32739FF7"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M102.0801</w:t>
            </w:r>
          </w:p>
        </w:tc>
        <w:tc>
          <w:tcPr>
            <w:tcW w:w="3402" w:type="dxa"/>
            <w:tcBorders>
              <w:top w:val="nil"/>
              <w:left w:val="nil"/>
              <w:bottom w:val="single" w:sz="4" w:space="0" w:color="auto"/>
              <w:right w:val="single" w:sz="4" w:space="0" w:color="auto"/>
            </w:tcBorders>
            <w:noWrap/>
            <w:vAlign w:val="center"/>
            <w:hideMark/>
          </w:tcPr>
          <w:p w14:paraId="18CC968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30 t</w:t>
            </w:r>
          </w:p>
        </w:tc>
        <w:tc>
          <w:tcPr>
            <w:tcW w:w="823" w:type="dxa"/>
            <w:tcBorders>
              <w:top w:val="nil"/>
              <w:left w:val="nil"/>
              <w:bottom w:val="single" w:sz="4" w:space="0" w:color="auto"/>
              <w:right w:val="single" w:sz="4" w:space="0" w:color="auto"/>
            </w:tcBorders>
            <w:vAlign w:val="center"/>
            <w:hideMark/>
          </w:tcPr>
          <w:p w14:paraId="7BB7A40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4F1CFC2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2602735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773" w:type="dxa"/>
            <w:tcBorders>
              <w:top w:val="nil"/>
              <w:left w:val="nil"/>
              <w:bottom w:val="single" w:sz="4" w:space="0" w:color="auto"/>
              <w:right w:val="single" w:sz="4" w:space="0" w:color="auto"/>
            </w:tcBorders>
            <w:noWrap/>
            <w:vAlign w:val="center"/>
            <w:hideMark/>
          </w:tcPr>
          <w:p w14:paraId="4710485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6B3389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48</w:t>
            </w:r>
          </w:p>
        </w:tc>
        <w:tc>
          <w:tcPr>
            <w:tcW w:w="1253" w:type="dxa"/>
            <w:tcBorders>
              <w:top w:val="nil"/>
              <w:left w:val="nil"/>
              <w:bottom w:val="single" w:sz="4" w:space="0" w:color="auto"/>
              <w:right w:val="single" w:sz="4" w:space="0" w:color="auto"/>
            </w:tcBorders>
            <w:noWrap/>
            <w:vAlign w:val="center"/>
            <w:hideMark/>
          </w:tcPr>
          <w:p w14:paraId="348F1203"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6FB2BB0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1x3/7+1x6/7</w:t>
            </w:r>
          </w:p>
        </w:tc>
        <w:tc>
          <w:tcPr>
            <w:tcW w:w="1431" w:type="dxa"/>
            <w:tcBorders>
              <w:top w:val="nil"/>
              <w:left w:val="nil"/>
              <w:bottom w:val="single" w:sz="4" w:space="0" w:color="auto"/>
              <w:right w:val="single" w:sz="4" w:space="0" w:color="auto"/>
            </w:tcBorders>
            <w:noWrap/>
            <w:vAlign w:val="center"/>
            <w:hideMark/>
          </w:tcPr>
          <w:p w14:paraId="36BEEA3E"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378.691</w:t>
            </w:r>
          </w:p>
        </w:tc>
      </w:tr>
      <w:tr w:rsidR="006A397A" w:rsidRPr="006A397A" w14:paraId="10737F49"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3FE09290" w14:textId="33CCDCC0"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118</w:t>
            </w:r>
          </w:p>
        </w:tc>
        <w:tc>
          <w:tcPr>
            <w:tcW w:w="1559" w:type="dxa"/>
            <w:tcBorders>
              <w:top w:val="nil"/>
              <w:left w:val="nil"/>
              <w:bottom w:val="single" w:sz="4" w:space="0" w:color="auto"/>
              <w:right w:val="single" w:sz="4" w:space="0" w:color="auto"/>
            </w:tcBorders>
            <w:noWrap/>
            <w:vAlign w:val="center"/>
            <w:hideMark/>
          </w:tcPr>
          <w:p w14:paraId="25636785"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M102.0802</w:t>
            </w:r>
          </w:p>
        </w:tc>
        <w:tc>
          <w:tcPr>
            <w:tcW w:w="3402" w:type="dxa"/>
            <w:tcBorders>
              <w:top w:val="nil"/>
              <w:left w:val="nil"/>
              <w:bottom w:val="single" w:sz="4" w:space="0" w:color="auto"/>
              <w:right w:val="single" w:sz="4" w:space="0" w:color="auto"/>
            </w:tcBorders>
            <w:noWrap/>
            <w:vAlign w:val="center"/>
            <w:hideMark/>
          </w:tcPr>
          <w:p w14:paraId="71871E8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40 t</w:t>
            </w:r>
          </w:p>
        </w:tc>
        <w:tc>
          <w:tcPr>
            <w:tcW w:w="823" w:type="dxa"/>
            <w:tcBorders>
              <w:top w:val="nil"/>
              <w:left w:val="nil"/>
              <w:bottom w:val="single" w:sz="4" w:space="0" w:color="auto"/>
              <w:right w:val="single" w:sz="4" w:space="0" w:color="auto"/>
            </w:tcBorders>
            <w:vAlign w:val="center"/>
            <w:hideMark/>
          </w:tcPr>
          <w:p w14:paraId="67ABDAC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46F47F6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2CC9337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773" w:type="dxa"/>
            <w:tcBorders>
              <w:top w:val="nil"/>
              <w:left w:val="nil"/>
              <w:bottom w:val="single" w:sz="4" w:space="0" w:color="auto"/>
              <w:right w:val="single" w:sz="4" w:space="0" w:color="auto"/>
            </w:tcBorders>
            <w:noWrap/>
            <w:vAlign w:val="center"/>
            <w:hideMark/>
          </w:tcPr>
          <w:p w14:paraId="3DC939C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BBA21F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60</w:t>
            </w:r>
          </w:p>
        </w:tc>
        <w:tc>
          <w:tcPr>
            <w:tcW w:w="1253" w:type="dxa"/>
            <w:tcBorders>
              <w:top w:val="nil"/>
              <w:left w:val="nil"/>
              <w:bottom w:val="single" w:sz="4" w:space="0" w:color="auto"/>
              <w:right w:val="single" w:sz="4" w:space="0" w:color="auto"/>
            </w:tcBorders>
            <w:noWrap/>
            <w:vAlign w:val="center"/>
            <w:hideMark/>
          </w:tcPr>
          <w:p w14:paraId="5EB5F40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056038D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1x3/7+1x6/7</w:t>
            </w:r>
          </w:p>
        </w:tc>
        <w:tc>
          <w:tcPr>
            <w:tcW w:w="1431" w:type="dxa"/>
            <w:tcBorders>
              <w:top w:val="nil"/>
              <w:left w:val="nil"/>
              <w:bottom w:val="single" w:sz="4" w:space="0" w:color="auto"/>
              <w:right w:val="single" w:sz="4" w:space="0" w:color="auto"/>
            </w:tcBorders>
            <w:noWrap/>
            <w:vAlign w:val="center"/>
            <w:hideMark/>
          </w:tcPr>
          <w:p w14:paraId="5770763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426.157</w:t>
            </w:r>
          </w:p>
        </w:tc>
      </w:tr>
      <w:tr w:rsidR="006A397A" w:rsidRPr="006A397A" w14:paraId="1E8D88D8"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39E6D78E" w14:textId="553D915C"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119</w:t>
            </w:r>
          </w:p>
        </w:tc>
        <w:tc>
          <w:tcPr>
            <w:tcW w:w="1559" w:type="dxa"/>
            <w:tcBorders>
              <w:top w:val="nil"/>
              <w:left w:val="nil"/>
              <w:bottom w:val="single" w:sz="4" w:space="0" w:color="auto"/>
              <w:right w:val="single" w:sz="4" w:space="0" w:color="auto"/>
            </w:tcBorders>
            <w:noWrap/>
            <w:vAlign w:val="center"/>
            <w:hideMark/>
          </w:tcPr>
          <w:p w14:paraId="67E839BA"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M102.0803</w:t>
            </w:r>
          </w:p>
        </w:tc>
        <w:tc>
          <w:tcPr>
            <w:tcW w:w="3402" w:type="dxa"/>
            <w:tcBorders>
              <w:top w:val="nil"/>
              <w:left w:val="nil"/>
              <w:bottom w:val="single" w:sz="4" w:space="0" w:color="auto"/>
              <w:right w:val="single" w:sz="4" w:space="0" w:color="auto"/>
            </w:tcBorders>
            <w:noWrap/>
            <w:vAlign w:val="center"/>
            <w:hideMark/>
          </w:tcPr>
          <w:p w14:paraId="52FB77E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50 t</w:t>
            </w:r>
          </w:p>
        </w:tc>
        <w:tc>
          <w:tcPr>
            <w:tcW w:w="823" w:type="dxa"/>
            <w:tcBorders>
              <w:top w:val="nil"/>
              <w:left w:val="nil"/>
              <w:bottom w:val="single" w:sz="4" w:space="0" w:color="auto"/>
              <w:right w:val="single" w:sz="4" w:space="0" w:color="auto"/>
            </w:tcBorders>
            <w:vAlign w:val="center"/>
            <w:hideMark/>
          </w:tcPr>
          <w:p w14:paraId="1434936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40074A6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72BF356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773" w:type="dxa"/>
            <w:tcBorders>
              <w:top w:val="nil"/>
              <w:left w:val="nil"/>
              <w:bottom w:val="single" w:sz="4" w:space="0" w:color="auto"/>
              <w:right w:val="single" w:sz="4" w:space="0" w:color="auto"/>
            </w:tcBorders>
            <w:noWrap/>
            <w:vAlign w:val="center"/>
            <w:hideMark/>
          </w:tcPr>
          <w:p w14:paraId="2C70894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44F797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72</w:t>
            </w:r>
          </w:p>
        </w:tc>
        <w:tc>
          <w:tcPr>
            <w:tcW w:w="1253" w:type="dxa"/>
            <w:tcBorders>
              <w:top w:val="nil"/>
              <w:left w:val="nil"/>
              <w:bottom w:val="single" w:sz="4" w:space="0" w:color="auto"/>
              <w:right w:val="single" w:sz="4" w:space="0" w:color="auto"/>
            </w:tcBorders>
            <w:noWrap/>
            <w:vAlign w:val="center"/>
            <w:hideMark/>
          </w:tcPr>
          <w:p w14:paraId="27F433D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5E76402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1x3/7+1x6/7</w:t>
            </w:r>
          </w:p>
        </w:tc>
        <w:tc>
          <w:tcPr>
            <w:tcW w:w="1431" w:type="dxa"/>
            <w:tcBorders>
              <w:top w:val="nil"/>
              <w:left w:val="nil"/>
              <w:bottom w:val="single" w:sz="4" w:space="0" w:color="auto"/>
              <w:right w:val="single" w:sz="4" w:space="0" w:color="auto"/>
            </w:tcBorders>
            <w:noWrap/>
            <w:vAlign w:val="center"/>
            <w:hideMark/>
          </w:tcPr>
          <w:p w14:paraId="79892CE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482.909</w:t>
            </w:r>
          </w:p>
        </w:tc>
      </w:tr>
      <w:tr w:rsidR="006A397A" w:rsidRPr="006A397A" w14:paraId="1AD777EB"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36C78CFA" w14:textId="35FE4792"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1559" w:type="dxa"/>
            <w:tcBorders>
              <w:top w:val="nil"/>
              <w:left w:val="nil"/>
              <w:bottom w:val="single" w:sz="4" w:space="0" w:color="auto"/>
              <w:right w:val="single" w:sz="4" w:space="0" w:color="auto"/>
            </w:tcBorders>
            <w:noWrap/>
            <w:vAlign w:val="center"/>
            <w:hideMark/>
          </w:tcPr>
          <w:p w14:paraId="207829BD"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M102.0804</w:t>
            </w:r>
          </w:p>
        </w:tc>
        <w:tc>
          <w:tcPr>
            <w:tcW w:w="3402" w:type="dxa"/>
            <w:tcBorders>
              <w:top w:val="nil"/>
              <w:left w:val="nil"/>
              <w:bottom w:val="single" w:sz="4" w:space="0" w:color="auto"/>
              <w:right w:val="single" w:sz="4" w:space="0" w:color="auto"/>
            </w:tcBorders>
            <w:noWrap/>
            <w:vAlign w:val="center"/>
            <w:hideMark/>
          </w:tcPr>
          <w:p w14:paraId="3CE6061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60 t</w:t>
            </w:r>
          </w:p>
        </w:tc>
        <w:tc>
          <w:tcPr>
            <w:tcW w:w="823" w:type="dxa"/>
            <w:tcBorders>
              <w:top w:val="nil"/>
              <w:left w:val="nil"/>
              <w:bottom w:val="single" w:sz="4" w:space="0" w:color="auto"/>
              <w:right w:val="single" w:sz="4" w:space="0" w:color="auto"/>
            </w:tcBorders>
            <w:vAlign w:val="center"/>
            <w:hideMark/>
          </w:tcPr>
          <w:p w14:paraId="5F8540D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1614EAF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3B87F44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773" w:type="dxa"/>
            <w:tcBorders>
              <w:top w:val="nil"/>
              <w:left w:val="nil"/>
              <w:bottom w:val="single" w:sz="4" w:space="0" w:color="auto"/>
              <w:right w:val="single" w:sz="4" w:space="0" w:color="auto"/>
            </w:tcBorders>
            <w:noWrap/>
            <w:vAlign w:val="center"/>
            <w:hideMark/>
          </w:tcPr>
          <w:p w14:paraId="69B3381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B7C6EB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84</w:t>
            </w:r>
          </w:p>
        </w:tc>
        <w:tc>
          <w:tcPr>
            <w:tcW w:w="1253" w:type="dxa"/>
            <w:tcBorders>
              <w:top w:val="nil"/>
              <w:left w:val="nil"/>
              <w:bottom w:val="single" w:sz="4" w:space="0" w:color="auto"/>
              <w:right w:val="single" w:sz="4" w:space="0" w:color="auto"/>
            </w:tcBorders>
            <w:noWrap/>
            <w:vAlign w:val="center"/>
            <w:hideMark/>
          </w:tcPr>
          <w:p w14:paraId="0FB0A64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06E7709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1x3/7+1x7/7</w:t>
            </w:r>
          </w:p>
        </w:tc>
        <w:tc>
          <w:tcPr>
            <w:tcW w:w="1431" w:type="dxa"/>
            <w:tcBorders>
              <w:top w:val="nil"/>
              <w:left w:val="nil"/>
              <w:bottom w:val="single" w:sz="4" w:space="0" w:color="auto"/>
              <w:right w:val="single" w:sz="4" w:space="0" w:color="auto"/>
            </w:tcBorders>
            <w:noWrap/>
            <w:vAlign w:val="center"/>
            <w:hideMark/>
          </w:tcPr>
          <w:p w14:paraId="77D754A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579.445</w:t>
            </w:r>
          </w:p>
        </w:tc>
      </w:tr>
      <w:tr w:rsidR="006A397A" w:rsidRPr="006A397A" w14:paraId="4421386C"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57201F8D" w14:textId="770C7B03"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121</w:t>
            </w:r>
          </w:p>
        </w:tc>
        <w:tc>
          <w:tcPr>
            <w:tcW w:w="1559" w:type="dxa"/>
            <w:tcBorders>
              <w:top w:val="nil"/>
              <w:left w:val="nil"/>
              <w:bottom w:val="single" w:sz="4" w:space="0" w:color="auto"/>
              <w:right w:val="single" w:sz="4" w:space="0" w:color="auto"/>
            </w:tcBorders>
            <w:noWrap/>
            <w:vAlign w:val="center"/>
            <w:hideMark/>
          </w:tcPr>
          <w:p w14:paraId="0667525F"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M102.0805</w:t>
            </w:r>
          </w:p>
        </w:tc>
        <w:tc>
          <w:tcPr>
            <w:tcW w:w="3402" w:type="dxa"/>
            <w:tcBorders>
              <w:top w:val="nil"/>
              <w:left w:val="nil"/>
              <w:bottom w:val="single" w:sz="4" w:space="0" w:color="auto"/>
              <w:right w:val="single" w:sz="4" w:space="0" w:color="auto"/>
            </w:tcBorders>
            <w:noWrap/>
            <w:vAlign w:val="center"/>
            <w:hideMark/>
          </w:tcPr>
          <w:p w14:paraId="44CFBA7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90 t</w:t>
            </w:r>
          </w:p>
        </w:tc>
        <w:tc>
          <w:tcPr>
            <w:tcW w:w="823" w:type="dxa"/>
            <w:tcBorders>
              <w:top w:val="nil"/>
              <w:left w:val="nil"/>
              <w:bottom w:val="single" w:sz="4" w:space="0" w:color="auto"/>
              <w:right w:val="single" w:sz="4" w:space="0" w:color="auto"/>
            </w:tcBorders>
            <w:vAlign w:val="center"/>
            <w:hideMark/>
          </w:tcPr>
          <w:p w14:paraId="70302FC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03A6D8D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32DA66D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773" w:type="dxa"/>
            <w:tcBorders>
              <w:top w:val="nil"/>
              <w:left w:val="nil"/>
              <w:bottom w:val="single" w:sz="4" w:space="0" w:color="auto"/>
              <w:right w:val="single" w:sz="4" w:space="0" w:color="auto"/>
            </w:tcBorders>
            <w:noWrap/>
            <w:vAlign w:val="center"/>
            <w:hideMark/>
          </w:tcPr>
          <w:p w14:paraId="7FA7DD5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5E2EB8E"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108</w:t>
            </w:r>
          </w:p>
        </w:tc>
        <w:tc>
          <w:tcPr>
            <w:tcW w:w="1253" w:type="dxa"/>
            <w:tcBorders>
              <w:top w:val="nil"/>
              <w:left w:val="nil"/>
              <w:bottom w:val="single" w:sz="4" w:space="0" w:color="auto"/>
              <w:right w:val="single" w:sz="4" w:space="0" w:color="auto"/>
            </w:tcBorders>
            <w:noWrap/>
            <w:vAlign w:val="center"/>
            <w:hideMark/>
          </w:tcPr>
          <w:p w14:paraId="4D73932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65E146F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1x3/7+1x7/7</w:t>
            </w:r>
          </w:p>
        </w:tc>
        <w:tc>
          <w:tcPr>
            <w:tcW w:w="1431" w:type="dxa"/>
            <w:tcBorders>
              <w:top w:val="nil"/>
              <w:left w:val="nil"/>
              <w:bottom w:val="single" w:sz="4" w:space="0" w:color="auto"/>
              <w:right w:val="single" w:sz="4" w:space="0" w:color="auto"/>
            </w:tcBorders>
            <w:noWrap/>
            <w:vAlign w:val="center"/>
            <w:hideMark/>
          </w:tcPr>
          <w:p w14:paraId="0E6B442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720.350</w:t>
            </w:r>
          </w:p>
        </w:tc>
      </w:tr>
      <w:tr w:rsidR="006A397A" w:rsidRPr="006A397A" w14:paraId="55288897"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497E54EF" w14:textId="34D80D2A"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122</w:t>
            </w:r>
          </w:p>
        </w:tc>
        <w:tc>
          <w:tcPr>
            <w:tcW w:w="1559" w:type="dxa"/>
            <w:tcBorders>
              <w:top w:val="nil"/>
              <w:left w:val="nil"/>
              <w:bottom w:val="single" w:sz="4" w:space="0" w:color="auto"/>
              <w:right w:val="single" w:sz="4" w:space="0" w:color="auto"/>
            </w:tcBorders>
            <w:noWrap/>
            <w:vAlign w:val="center"/>
            <w:hideMark/>
          </w:tcPr>
          <w:p w14:paraId="0E8D3C87"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M102.0806</w:t>
            </w:r>
          </w:p>
        </w:tc>
        <w:tc>
          <w:tcPr>
            <w:tcW w:w="3402" w:type="dxa"/>
            <w:tcBorders>
              <w:top w:val="nil"/>
              <w:left w:val="nil"/>
              <w:bottom w:val="single" w:sz="4" w:space="0" w:color="auto"/>
              <w:right w:val="single" w:sz="4" w:space="0" w:color="auto"/>
            </w:tcBorders>
            <w:noWrap/>
            <w:vAlign w:val="center"/>
            <w:hideMark/>
          </w:tcPr>
          <w:p w14:paraId="5B57C98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110 t</w:t>
            </w:r>
          </w:p>
        </w:tc>
        <w:tc>
          <w:tcPr>
            <w:tcW w:w="823" w:type="dxa"/>
            <w:tcBorders>
              <w:top w:val="nil"/>
              <w:left w:val="nil"/>
              <w:bottom w:val="single" w:sz="4" w:space="0" w:color="auto"/>
              <w:right w:val="single" w:sz="4" w:space="0" w:color="auto"/>
            </w:tcBorders>
            <w:vAlign w:val="center"/>
            <w:hideMark/>
          </w:tcPr>
          <w:p w14:paraId="51DA381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3BA7EA6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33D970C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2,10</w:t>
            </w:r>
          </w:p>
        </w:tc>
        <w:tc>
          <w:tcPr>
            <w:tcW w:w="773" w:type="dxa"/>
            <w:tcBorders>
              <w:top w:val="nil"/>
              <w:left w:val="nil"/>
              <w:bottom w:val="single" w:sz="4" w:space="0" w:color="auto"/>
              <w:right w:val="single" w:sz="4" w:space="0" w:color="auto"/>
            </w:tcBorders>
            <w:noWrap/>
            <w:vAlign w:val="center"/>
            <w:hideMark/>
          </w:tcPr>
          <w:p w14:paraId="37C75A1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5D7936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132</w:t>
            </w:r>
          </w:p>
        </w:tc>
        <w:tc>
          <w:tcPr>
            <w:tcW w:w="1253" w:type="dxa"/>
            <w:tcBorders>
              <w:top w:val="nil"/>
              <w:left w:val="nil"/>
              <w:bottom w:val="single" w:sz="4" w:space="0" w:color="auto"/>
              <w:right w:val="single" w:sz="4" w:space="0" w:color="auto"/>
            </w:tcBorders>
            <w:noWrap/>
            <w:vAlign w:val="center"/>
            <w:hideMark/>
          </w:tcPr>
          <w:p w14:paraId="6A3F6E1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1E709E0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1x3/7+1x7/7</w:t>
            </w:r>
          </w:p>
        </w:tc>
        <w:tc>
          <w:tcPr>
            <w:tcW w:w="1431" w:type="dxa"/>
            <w:tcBorders>
              <w:top w:val="nil"/>
              <w:left w:val="nil"/>
              <w:bottom w:val="single" w:sz="4" w:space="0" w:color="auto"/>
              <w:right w:val="single" w:sz="4" w:space="0" w:color="auto"/>
            </w:tcBorders>
            <w:noWrap/>
            <w:vAlign w:val="center"/>
            <w:hideMark/>
          </w:tcPr>
          <w:p w14:paraId="616AB18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994.021</w:t>
            </w:r>
          </w:p>
        </w:tc>
      </w:tr>
      <w:tr w:rsidR="006A397A" w:rsidRPr="006A397A" w14:paraId="530B810A"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0F0CE3D2" w14:textId="5F7DCD76"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123</w:t>
            </w:r>
          </w:p>
        </w:tc>
        <w:tc>
          <w:tcPr>
            <w:tcW w:w="1559" w:type="dxa"/>
            <w:tcBorders>
              <w:top w:val="nil"/>
              <w:left w:val="nil"/>
              <w:bottom w:val="single" w:sz="4" w:space="0" w:color="auto"/>
              <w:right w:val="single" w:sz="4" w:space="0" w:color="auto"/>
            </w:tcBorders>
            <w:noWrap/>
            <w:vAlign w:val="center"/>
            <w:hideMark/>
          </w:tcPr>
          <w:p w14:paraId="7C8CB665"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M102.0807</w:t>
            </w:r>
          </w:p>
        </w:tc>
        <w:tc>
          <w:tcPr>
            <w:tcW w:w="3402" w:type="dxa"/>
            <w:tcBorders>
              <w:top w:val="nil"/>
              <w:left w:val="nil"/>
              <w:bottom w:val="single" w:sz="4" w:space="0" w:color="auto"/>
              <w:right w:val="single" w:sz="4" w:space="0" w:color="auto"/>
            </w:tcBorders>
            <w:noWrap/>
            <w:vAlign w:val="center"/>
            <w:hideMark/>
          </w:tcPr>
          <w:p w14:paraId="3D3E28F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125 t</w:t>
            </w:r>
          </w:p>
        </w:tc>
        <w:tc>
          <w:tcPr>
            <w:tcW w:w="823" w:type="dxa"/>
            <w:tcBorders>
              <w:top w:val="nil"/>
              <w:left w:val="nil"/>
              <w:bottom w:val="single" w:sz="4" w:space="0" w:color="auto"/>
              <w:right w:val="single" w:sz="4" w:space="0" w:color="auto"/>
            </w:tcBorders>
            <w:vAlign w:val="center"/>
            <w:hideMark/>
          </w:tcPr>
          <w:p w14:paraId="14B76C1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5BBB9E8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47BE776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2,10</w:t>
            </w:r>
          </w:p>
        </w:tc>
        <w:tc>
          <w:tcPr>
            <w:tcW w:w="773" w:type="dxa"/>
            <w:tcBorders>
              <w:top w:val="nil"/>
              <w:left w:val="nil"/>
              <w:bottom w:val="single" w:sz="4" w:space="0" w:color="auto"/>
              <w:right w:val="single" w:sz="4" w:space="0" w:color="auto"/>
            </w:tcBorders>
            <w:noWrap/>
            <w:vAlign w:val="center"/>
            <w:hideMark/>
          </w:tcPr>
          <w:p w14:paraId="70F70DF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0DED5D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144</w:t>
            </w:r>
          </w:p>
        </w:tc>
        <w:tc>
          <w:tcPr>
            <w:tcW w:w="1253" w:type="dxa"/>
            <w:tcBorders>
              <w:top w:val="nil"/>
              <w:left w:val="nil"/>
              <w:bottom w:val="single" w:sz="4" w:space="0" w:color="auto"/>
              <w:right w:val="single" w:sz="4" w:space="0" w:color="auto"/>
            </w:tcBorders>
            <w:noWrap/>
            <w:vAlign w:val="center"/>
            <w:hideMark/>
          </w:tcPr>
          <w:p w14:paraId="0FBEFD6A"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2D0C909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1x3/7+1x7/7</w:t>
            </w:r>
          </w:p>
        </w:tc>
        <w:tc>
          <w:tcPr>
            <w:tcW w:w="1431" w:type="dxa"/>
            <w:tcBorders>
              <w:top w:val="nil"/>
              <w:left w:val="nil"/>
              <w:bottom w:val="single" w:sz="4" w:space="0" w:color="auto"/>
              <w:right w:val="single" w:sz="4" w:space="0" w:color="auto"/>
            </w:tcBorders>
            <w:noWrap/>
            <w:vAlign w:val="center"/>
            <w:hideMark/>
          </w:tcPr>
          <w:p w14:paraId="5613DCD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1.143.067</w:t>
            </w:r>
          </w:p>
        </w:tc>
      </w:tr>
      <w:tr w:rsidR="006A397A" w:rsidRPr="006A397A" w14:paraId="667D6077"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7B62362B" w14:textId="78401376"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124</w:t>
            </w:r>
          </w:p>
        </w:tc>
        <w:tc>
          <w:tcPr>
            <w:tcW w:w="1559" w:type="dxa"/>
            <w:tcBorders>
              <w:top w:val="nil"/>
              <w:left w:val="nil"/>
              <w:bottom w:val="single" w:sz="4" w:space="0" w:color="auto"/>
              <w:right w:val="single" w:sz="4" w:space="0" w:color="auto"/>
            </w:tcBorders>
            <w:noWrap/>
            <w:vAlign w:val="center"/>
            <w:hideMark/>
          </w:tcPr>
          <w:p w14:paraId="01C51226"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M102.0808</w:t>
            </w:r>
          </w:p>
        </w:tc>
        <w:tc>
          <w:tcPr>
            <w:tcW w:w="3402" w:type="dxa"/>
            <w:tcBorders>
              <w:top w:val="nil"/>
              <w:left w:val="nil"/>
              <w:bottom w:val="single" w:sz="4" w:space="0" w:color="auto"/>
              <w:right w:val="single" w:sz="4" w:space="0" w:color="auto"/>
            </w:tcBorders>
            <w:noWrap/>
            <w:vAlign w:val="center"/>
            <w:hideMark/>
          </w:tcPr>
          <w:p w14:paraId="0055FF7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180 t</w:t>
            </w:r>
          </w:p>
        </w:tc>
        <w:tc>
          <w:tcPr>
            <w:tcW w:w="823" w:type="dxa"/>
            <w:tcBorders>
              <w:top w:val="nil"/>
              <w:left w:val="nil"/>
              <w:bottom w:val="single" w:sz="4" w:space="0" w:color="auto"/>
              <w:right w:val="single" w:sz="4" w:space="0" w:color="auto"/>
            </w:tcBorders>
            <w:vAlign w:val="center"/>
            <w:hideMark/>
          </w:tcPr>
          <w:p w14:paraId="7E3652E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051703C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5EF9158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2,10</w:t>
            </w:r>
          </w:p>
        </w:tc>
        <w:tc>
          <w:tcPr>
            <w:tcW w:w="773" w:type="dxa"/>
            <w:tcBorders>
              <w:top w:val="nil"/>
              <w:left w:val="nil"/>
              <w:bottom w:val="single" w:sz="4" w:space="0" w:color="auto"/>
              <w:right w:val="single" w:sz="4" w:space="0" w:color="auto"/>
            </w:tcBorders>
            <w:noWrap/>
            <w:vAlign w:val="center"/>
            <w:hideMark/>
          </w:tcPr>
          <w:p w14:paraId="14BCB2C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622DC4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168</w:t>
            </w:r>
          </w:p>
        </w:tc>
        <w:tc>
          <w:tcPr>
            <w:tcW w:w="1253" w:type="dxa"/>
            <w:tcBorders>
              <w:top w:val="nil"/>
              <w:left w:val="nil"/>
              <w:bottom w:val="single" w:sz="4" w:space="0" w:color="auto"/>
              <w:right w:val="single" w:sz="4" w:space="0" w:color="auto"/>
            </w:tcBorders>
            <w:noWrap/>
            <w:vAlign w:val="center"/>
            <w:hideMark/>
          </w:tcPr>
          <w:p w14:paraId="226A3A4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604BB55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1x3/7+1x7/7</w:t>
            </w:r>
          </w:p>
        </w:tc>
        <w:tc>
          <w:tcPr>
            <w:tcW w:w="1431" w:type="dxa"/>
            <w:tcBorders>
              <w:top w:val="nil"/>
              <w:left w:val="nil"/>
              <w:bottom w:val="single" w:sz="4" w:space="0" w:color="auto"/>
              <w:right w:val="single" w:sz="4" w:space="0" w:color="auto"/>
            </w:tcBorders>
            <w:noWrap/>
            <w:vAlign w:val="center"/>
            <w:hideMark/>
          </w:tcPr>
          <w:p w14:paraId="5379109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1.486.217</w:t>
            </w:r>
          </w:p>
        </w:tc>
      </w:tr>
      <w:tr w:rsidR="006A397A" w:rsidRPr="006A397A" w14:paraId="630BE774"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72EAB49B" w14:textId="4D378FC6"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125</w:t>
            </w:r>
          </w:p>
        </w:tc>
        <w:tc>
          <w:tcPr>
            <w:tcW w:w="1559" w:type="dxa"/>
            <w:tcBorders>
              <w:top w:val="nil"/>
              <w:left w:val="nil"/>
              <w:bottom w:val="single" w:sz="4" w:space="0" w:color="auto"/>
              <w:right w:val="single" w:sz="4" w:space="0" w:color="auto"/>
            </w:tcBorders>
            <w:noWrap/>
            <w:vAlign w:val="center"/>
            <w:hideMark/>
          </w:tcPr>
          <w:p w14:paraId="311F966B"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M102.0809</w:t>
            </w:r>
          </w:p>
        </w:tc>
        <w:tc>
          <w:tcPr>
            <w:tcW w:w="3402" w:type="dxa"/>
            <w:tcBorders>
              <w:top w:val="nil"/>
              <w:left w:val="nil"/>
              <w:bottom w:val="single" w:sz="4" w:space="0" w:color="auto"/>
              <w:right w:val="single" w:sz="4" w:space="0" w:color="auto"/>
            </w:tcBorders>
            <w:noWrap/>
            <w:vAlign w:val="center"/>
            <w:hideMark/>
          </w:tcPr>
          <w:p w14:paraId="23DA674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250 t</w:t>
            </w:r>
          </w:p>
        </w:tc>
        <w:tc>
          <w:tcPr>
            <w:tcW w:w="823" w:type="dxa"/>
            <w:tcBorders>
              <w:top w:val="nil"/>
              <w:left w:val="nil"/>
              <w:bottom w:val="single" w:sz="4" w:space="0" w:color="auto"/>
              <w:right w:val="single" w:sz="4" w:space="0" w:color="auto"/>
            </w:tcBorders>
            <w:vAlign w:val="center"/>
            <w:hideMark/>
          </w:tcPr>
          <w:p w14:paraId="0CB9EC6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53AF402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053CE10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773" w:type="dxa"/>
            <w:tcBorders>
              <w:top w:val="nil"/>
              <w:left w:val="nil"/>
              <w:bottom w:val="single" w:sz="4" w:space="0" w:color="auto"/>
              <w:right w:val="single" w:sz="4" w:space="0" w:color="auto"/>
            </w:tcBorders>
            <w:noWrap/>
            <w:vAlign w:val="center"/>
            <w:hideMark/>
          </w:tcPr>
          <w:p w14:paraId="0B9085C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268254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204</w:t>
            </w:r>
          </w:p>
        </w:tc>
        <w:tc>
          <w:tcPr>
            <w:tcW w:w="1253" w:type="dxa"/>
            <w:tcBorders>
              <w:top w:val="nil"/>
              <w:left w:val="nil"/>
              <w:bottom w:val="single" w:sz="4" w:space="0" w:color="auto"/>
              <w:right w:val="single" w:sz="4" w:space="0" w:color="auto"/>
            </w:tcBorders>
            <w:noWrap/>
            <w:vAlign w:val="center"/>
            <w:hideMark/>
          </w:tcPr>
          <w:p w14:paraId="306A679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7D15B79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1x3/7+1x7/7</w:t>
            </w:r>
          </w:p>
        </w:tc>
        <w:tc>
          <w:tcPr>
            <w:tcW w:w="1431" w:type="dxa"/>
            <w:tcBorders>
              <w:top w:val="nil"/>
              <w:left w:val="nil"/>
              <w:bottom w:val="single" w:sz="4" w:space="0" w:color="auto"/>
              <w:right w:val="single" w:sz="4" w:space="0" w:color="auto"/>
            </w:tcBorders>
            <w:noWrap/>
            <w:vAlign w:val="center"/>
            <w:hideMark/>
          </w:tcPr>
          <w:p w14:paraId="4530251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1.918.794</w:t>
            </w:r>
          </w:p>
        </w:tc>
      </w:tr>
      <w:tr w:rsidR="006A397A" w:rsidRPr="006A397A" w14:paraId="1095A46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ABB2FE5" w14:textId="29A27622"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5A294D77"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M102.0900</w:t>
            </w:r>
          </w:p>
        </w:tc>
        <w:tc>
          <w:tcPr>
            <w:tcW w:w="3402" w:type="dxa"/>
            <w:tcBorders>
              <w:top w:val="nil"/>
              <w:left w:val="nil"/>
              <w:bottom w:val="single" w:sz="4" w:space="0" w:color="auto"/>
              <w:right w:val="single" w:sz="4" w:space="0" w:color="auto"/>
            </w:tcBorders>
            <w:noWrap/>
            <w:vAlign w:val="center"/>
            <w:hideMark/>
          </w:tcPr>
          <w:p w14:paraId="7D8DAFEF"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vận thăng - sức nâng:</w:t>
            </w:r>
          </w:p>
        </w:tc>
        <w:tc>
          <w:tcPr>
            <w:tcW w:w="823" w:type="dxa"/>
            <w:tcBorders>
              <w:top w:val="nil"/>
              <w:left w:val="nil"/>
              <w:bottom w:val="single" w:sz="4" w:space="0" w:color="auto"/>
              <w:right w:val="single" w:sz="4" w:space="0" w:color="auto"/>
            </w:tcBorders>
            <w:vAlign w:val="center"/>
            <w:hideMark/>
          </w:tcPr>
          <w:p w14:paraId="3FA35EA2" w14:textId="7CA8DFC2"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79723B99" w14:textId="759D1753"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2E65591D" w14:textId="2694C31D"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0118832F" w14:textId="340E0208"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246D46CB" w14:textId="1870C639"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0F418D60" w14:textId="39713FF7"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60D9609F" w14:textId="48AFB69B"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0E5C939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506D2EF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7CFBF08" w14:textId="67938D26"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126</w:t>
            </w:r>
          </w:p>
        </w:tc>
        <w:tc>
          <w:tcPr>
            <w:tcW w:w="1559" w:type="dxa"/>
            <w:tcBorders>
              <w:top w:val="nil"/>
              <w:left w:val="nil"/>
              <w:bottom w:val="single" w:sz="4" w:space="0" w:color="auto"/>
              <w:right w:val="single" w:sz="4" w:space="0" w:color="auto"/>
            </w:tcBorders>
            <w:noWrap/>
            <w:vAlign w:val="center"/>
            <w:hideMark/>
          </w:tcPr>
          <w:p w14:paraId="57E06CAC"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M102.0901</w:t>
            </w:r>
          </w:p>
        </w:tc>
        <w:tc>
          <w:tcPr>
            <w:tcW w:w="3402" w:type="dxa"/>
            <w:tcBorders>
              <w:top w:val="nil"/>
              <w:left w:val="nil"/>
              <w:bottom w:val="single" w:sz="4" w:space="0" w:color="auto"/>
              <w:right w:val="single" w:sz="4" w:space="0" w:color="auto"/>
            </w:tcBorders>
            <w:vAlign w:val="center"/>
            <w:hideMark/>
          </w:tcPr>
          <w:p w14:paraId="57B5E95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0,8 t</w:t>
            </w:r>
          </w:p>
        </w:tc>
        <w:tc>
          <w:tcPr>
            <w:tcW w:w="823" w:type="dxa"/>
            <w:tcBorders>
              <w:top w:val="nil"/>
              <w:left w:val="nil"/>
              <w:bottom w:val="single" w:sz="4" w:space="0" w:color="auto"/>
              <w:right w:val="single" w:sz="4" w:space="0" w:color="auto"/>
            </w:tcBorders>
            <w:vAlign w:val="center"/>
            <w:hideMark/>
          </w:tcPr>
          <w:p w14:paraId="78C6575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6C10CA0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5B22E49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4,30</w:t>
            </w:r>
          </w:p>
        </w:tc>
        <w:tc>
          <w:tcPr>
            <w:tcW w:w="773" w:type="dxa"/>
            <w:tcBorders>
              <w:top w:val="nil"/>
              <w:left w:val="nil"/>
              <w:bottom w:val="single" w:sz="4" w:space="0" w:color="auto"/>
              <w:right w:val="single" w:sz="4" w:space="0" w:color="auto"/>
            </w:tcBorders>
            <w:noWrap/>
            <w:vAlign w:val="center"/>
            <w:hideMark/>
          </w:tcPr>
          <w:p w14:paraId="64A7D59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5BAA55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21</w:t>
            </w:r>
          </w:p>
        </w:tc>
        <w:tc>
          <w:tcPr>
            <w:tcW w:w="1253" w:type="dxa"/>
            <w:tcBorders>
              <w:top w:val="nil"/>
              <w:left w:val="nil"/>
              <w:bottom w:val="single" w:sz="4" w:space="0" w:color="auto"/>
              <w:right w:val="single" w:sz="4" w:space="0" w:color="auto"/>
            </w:tcBorders>
            <w:noWrap/>
            <w:vAlign w:val="center"/>
            <w:hideMark/>
          </w:tcPr>
          <w:p w14:paraId="3465515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2DED8D6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0D56A7B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187.683</w:t>
            </w:r>
          </w:p>
        </w:tc>
      </w:tr>
      <w:tr w:rsidR="006A397A" w:rsidRPr="006A397A" w14:paraId="6A3BF77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7B05E08" w14:textId="229ACC10"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127</w:t>
            </w:r>
          </w:p>
        </w:tc>
        <w:tc>
          <w:tcPr>
            <w:tcW w:w="1559" w:type="dxa"/>
            <w:tcBorders>
              <w:top w:val="nil"/>
              <w:left w:val="nil"/>
              <w:bottom w:val="single" w:sz="4" w:space="0" w:color="auto"/>
              <w:right w:val="single" w:sz="4" w:space="0" w:color="auto"/>
            </w:tcBorders>
            <w:noWrap/>
            <w:vAlign w:val="center"/>
            <w:hideMark/>
          </w:tcPr>
          <w:p w14:paraId="1413FC47"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M102.0902</w:t>
            </w:r>
          </w:p>
        </w:tc>
        <w:tc>
          <w:tcPr>
            <w:tcW w:w="3402" w:type="dxa"/>
            <w:tcBorders>
              <w:top w:val="nil"/>
              <w:left w:val="nil"/>
              <w:bottom w:val="single" w:sz="4" w:space="0" w:color="auto"/>
              <w:right w:val="single" w:sz="4" w:space="0" w:color="auto"/>
            </w:tcBorders>
            <w:vAlign w:val="center"/>
            <w:hideMark/>
          </w:tcPr>
          <w:p w14:paraId="5DC1D914"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2 t </w:t>
            </w:r>
          </w:p>
        </w:tc>
        <w:tc>
          <w:tcPr>
            <w:tcW w:w="823" w:type="dxa"/>
            <w:tcBorders>
              <w:top w:val="nil"/>
              <w:left w:val="nil"/>
              <w:bottom w:val="single" w:sz="4" w:space="0" w:color="auto"/>
              <w:right w:val="single" w:sz="4" w:space="0" w:color="auto"/>
            </w:tcBorders>
            <w:vAlign w:val="center"/>
            <w:hideMark/>
          </w:tcPr>
          <w:p w14:paraId="70B1B15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6BECADE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71D8F87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2BC012C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29DC67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32</w:t>
            </w:r>
          </w:p>
        </w:tc>
        <w:tc>
          <w:tcPr>
            <w:tcW w:w="1253" w:type="dxa"/>
            <w:tcBorders>
              <w:top w:val="nil"/>
              <w:left w:val="nil"/>
              <w:bottom w:val="single" w:sz="4" w:space="0" w:color="auto"/>
              <w:right w:val="single" w:sz="4" w:space="0" w:color="auto"/>
            </w:tcBorders>
            <w:noWrap/>
            <w:vAlign w:val="center"/>
            <w:hideMark/>
          </w:tcPr>
          <w:p w14:paraId="79D2CEF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2759D0F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3BB357C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251.200</w:t>
            </w:r>
          </w:p>
        </w:tc>
      </w:tr>
      <w:tr w:rsidR="006A397A" w:rsidRPr="006A397A" w14:paraId="07656B53"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99064B9" w14:textId="279352D0"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128</w:t>
            </w:r>
          </w:p>
        </w:tc>
        <w:tc>
          <w:tcPr>
            <w:tcW w:w="1559" w:type="dxa"/>
            <w:tcBorders>
              <w:top w:val="nil"/>
              <w:left w:val="nil"/>
              <w:bottom w:val="single" w:sz="4" w:space="0" w:color="auto"/>
              <w:right w:val="single" w:sz="4" w:space="0" w:color="auto"/>
            </w:tcBorders>
            <w:noWrap/>
            <w:vAlign w:val="center"/>
            <w:hideMark/>
          </w:tcPr>
          <w:p w14:paraId="5374C94C"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M102.0903</w:t>
            </w:r>
          </w:p>
        </w:tc>
        <w:tc>
          <w:tcPr>
            <w:tcW w:w="3402" w:type="dxa"/>
            <w:tcBorders>
              <w:top w:val="nil"/>
              <w:left w:val="nil"/>
              <w:bottom w:val="single" w:sz="4" w:space="0" w:color="auto"/>
              <w:right w:val="single" w:sz="4" w:space="0" w:color="auto"/>
            </w:tcBorders>
            <w:vAlign w:val="center"/>
            <w:hideMark/>
          </w:tcPr>
          <w:p w14:paraId="425B5C6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3 t </w:t>
            </w:r>
          </w:p>
        </w:tc>
        <w:tc>
          <w:tcPr>
            <w:tcW w:w="823" w:type="dxa"/>
            <w:tcBorders>
              <w:top w:val="nil"/>
              <w:left w:val="nil"/>
              <w:bottom w:val="single" w:sz="4" w:space="0" w:color="auto"/>
              <w:right w:val="single" w:sz="4" w:space="0" w:color="auto"/>
            </w:tcBorders>
            <w:vAlign w:val="center"/>
            <w:hideMark/>
          </w:tcPr>
          <w:p w14:paraId="45F39AB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2D82BE5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0BCCC60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49D4E94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8055B1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39</w:t>
            </w:r>
          </w:p>
        </w:tc>
        <w:tc>
          <w:tcPr>
            <w:tcW w:w="1253" w:type="dxa"/>
            <w:tcBorders>
              <w:top w:val="nil"/>
              <w:left w:val="nil"/>
              <w:bottom w:val="single" w:sz="4" w:space="0" w:color="auto"/>
              <w:right w:val="single" w:sz="4" w:space="0" w:color="auto"/>
            </w:tcBorders>
            <w:noWrap/>
            <w:vAlign w:val="center"/>
            <w:hideMark/>
          </w:tcPr>
          <w:p w14:paraId="5084AAE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0C9DD53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1E0A2CC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288.920</w:t>
            </w:r>
          </w:p>
        </w:tc>
      </w:tr>
      <w:tr w:rsidR="006A397A" w:rsidRPr="006A397A" w14:paraId="75EB275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8D30121" w14:textId="458C0378"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31DF2EBF"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M102.1000</w:t>
            </w:r>
          </w:p>
        </w:tc>
        <w:tc>
          <w:tcPr>
            <w:tcW w:w="3402" w:type="dxa"/>
            <w:tcBorders>
              <w:top w:val="nil"/>
              <w:left w:val="nil"/>
              <w:bottom w:val="single" w:sz="4" w:space="0" w:color="auto"/>
              <w:right w:val="single" w:sz="4" w:space="0" w:color="auto"/>
            </w:tcBorders>
            <w:noWrap/>
            <w:vAlign w:val="center"/>
            <w:hideMark/>
          </w:tcPr>
          <w:p w14:paraId="5A113478"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vận thăng lồng - sức nâng:</w:t>
            </w:r>
          </w:p>
        </w:tc>
        <w:tc>
          <w:tcPr>
            <w:tcW w:w="823" w:type="dxa"/>
            <w:tcBorders>
              <w:top w:val="nil"/>
              <w:left w:val="nil"/>
              <w:bottom w:val="single" w:sz="4" w:space="0" w:color="auto"/>
              <w:right w:val="single" w:sz="4" w:space="0" w:color="auto"/>
            </w:tcBorders>
            <w:vAlign w:val="center"/>
            <w:hideMark/>
          </w:tcPr>
          <w:p w14:paraId="6116CCB0" w14:textId="17FD23EA"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42B767C2" w14:textId="6557860C"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111465EE" w14:textId="69BE637B"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569716E1" w14:textId="47FB5FD1"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7D559126" w14:textId="1197B19E"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56AE4FB8" w14:textId="0385A1F7"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8353BDA" w14:textId="38A3309C"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2D461D9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076ED73F"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9501E00" w14:textId="59DCB699"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129</w:t>
            </w:r>
          </w:p>
        </w:tc>
        <w:tc>
          <w:tcPr>
            <w:tcW w:w="1559" w:type="dxa"/>
            <w:tcBorders>
              <w:top w:val="nil"/>
              <w:left w:val="nil"/>
              <w:bottom w:val="single" w:sz="4" w:space="0" w:color="auto"/>
              <w:right w:val="single" w:sz="4" w:space="0" w:color="auto"/>
            </w:tcBorders>
            <w:noWrap/>
            <w:vAlign w:val="center"/>
            <w:hideMark/>
          </w:tcPr>
          <w:p w14:paraId="719BBC3D"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M102.1001</w:t>
            </w:r>
          </w:p>
        </w:tc>
        <w:tc>
          <w:tcPr>
            <w:tcW w:w="3402" w:type="dxa"/>
            <w:tcBorders>
              <w:top w:val="nil"/>
              <w:left w:val="nil"/>
              <w:bottom w:val="single" w:sz="4" w:space="0" w:color="auto"/>
              <w:right w:val="single" w:sz="4" w:space="0" w:color="auto"/>
            </w:tcBorders>
            <w:vAlign w:val="center"/>
            <w:hideMark/>
          </w:tcPr>
          <w:p w14:paraId="7E9172F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3 t </w:t>
            </w:r>
          </w:p>
        </w:tc>
        <w:tc>
          <w:tcPr>
            <w:tcW w:w="823" w:type="dxa"/>
            <w:tcBorders>
              <w:top w:val="nil"/>
              <w:left w:val="nil"/>
              <w:bottom w:val="single" w:sz="4" w:space="0" w:color="auto"/>
              <w:right w:val="single" w:sz="4" w:space="0" w:color="auto"/>
            </w:tcBorders>
            <w:vAlign w:val="center"/>
            <w:hideMark/>
          </w:tcPr>
          <w:p w14:paraId="2CF50D1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5003A8E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16,5</w:t>
            </w:r>
          </w:p>
        </w:tc>
        <w:tc>
          <w:tcPr>
            <w:tcW w:w="836" w:type="dxa"/>
            <w:tcBorders>
              <w:top w:val="nil"/>
              <w:left w:val="nil"/>
              <w:bottom w:val="single" w:sz="4" w:space="0" w:color="auto"/>
              <w:right w:val="single" w:sz="4" w:space="0" w:color="auto"/>
            </w:tcBorders>
            <w:vAlign w:val="center"/>
            <w:hideMark/>
          </w:tcPr>
          <w:p w14:paraId="3772C02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4842F1D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B446BC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47</w:t>
            </w:r>
          </w:p>
        </w:tc>
        <w:tc>
          <w:tcPr>
            <w:tcW w:w="1253" w:type="dxa"/>
            <w:tcBorders>
              <w:top w:val="nil"/>
              <w:left w:val="nil"/>
              <w:bottom w:val="single" w:sz="4" w:space="0" w:color="auto"/>
              <w:right w:val="single" w:sz="4" w:space="0" w:color="auto"/>
            </w:tcBorders>
            <w:noWrap/>
            <w:vAlign w:val="center"/>
            <w:hideMark/>
          </w:tcPr>
          <w:p w14:paraId="1AE733E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32BF7F8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778D6BD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590.336</w:t>
            </w:r>
          </w:p>
        </w:tc>
      </w:tr>
      <w:tr w:rsidR="006A397A" w:rsidRPr="006A397A" w14:paraId="04315F4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24451F2" w14:textId="3FA6C967"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52088462"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M102.1100</w:t>
            </w:r>
          </w:p>
        </w:tc>
        <w:tc>
          <w:tcPr>
            <w:tcW w:w="3402" w:type="dxa"/>
            <w:tcBorders>
              <w:top w:val="nil"/>
              <w:left w:val="nil"/>
              <w:bottom w:val="single" w:sz="4" w:space="0" w:color="auto"/>
              <w:right w:val="single" w:sz="4" w:space="0" w:color="auto"/>
            </w:tcBorders>
            <w:noWrap/>
            <w:vAlign w:val="center"/>
            <w:hideMark/>
          </w:tcPr>
          <w:p w14:paraId="2BCB8AC8"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Tời điện - sức kéo:</w:t>
            </w:r>
          </w:p>
        </w:tc>
        <w:tc>
          <w:tcPr>
            <w:tcW w:w="823" w:type="dxa"/>
            <w:tcBorders>
              <w:top w:val="nil"/>
              <w:left w:val="nil"/>
              <w:bottom w:val="single" w:sz="4" w:space="0" w:color="auto"/>
              <w:right w:val="single" w:sz="4" w:space="0" w:color="auto"/>
            </w:tcBorders>
            <w:vAlign w:val="center"/>
            <w:hideMark/>
          </w:tcPr>
          <w:p w14:paraId="3A97D2B4" w14:textId="678CAD22"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6D7B1822" w14:textId="1ADAD0BD"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2659BAE7" w14:textId="57869EE7"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5B63EEC8" w14:textId="628ADF41"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23CC57B5" w14:textId="04A3AA91"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714D878D" w14:textId="15D32A03"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6563365" w14:textId="60FF6471"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73FE773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3F8CA0F5"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52164BC" w14:textId="0355FEE7" w:rsidR="0007118D" w:rsidRPr="006A397A" w:rsidRDefault="009E498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1559" w:type="dxa"/>
            <w:tcBorders>
              <w:top w:val="nil"/>
              <w:left w:val="nil"/>
              <w:bottom w:val="single" w:sz="4" w:space="0" w:color="auto"/>
              <w:right w:val="single" w:sz="4" w:space="0" w:color="auto"/>
            </w:tcBorders>
            <w:noWrap/>
            <w:vAlign w:val="center"/>
            <w:hideMark/>
          </w:tcPr>
          <w:p w14:paraId="1D226BBF"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M102.1101</w:t>
            </w:r>
          </w:p>
        </w:tc>
        <w:tc>
          <w:tcPr>
            <w:tcW w:w="3402" w:type="dxa"/>
            <w:tcBorders>
              <w:top w:val="nil"/>
              <w:left w:val="nil"/>
              <w:bottom w:val="single" w:sz="4" w:space="0" w:color="auto"/>
              <w:right w:val="single" w:sz="4" w:space="0" w:color="auto"/>
            </w:tcBorders>
            <w:noWrap/>
            <w:vAlign w:val="center"/>
            <w:hideMark/>
          </w:tcPr>
          <w:p w14:paraId="4C8C442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0,5 t</w:t>
            </w:r>
          </w:p>
        </w:tc>
        <w:tc>
          <w:tcPr>
            <w:tcW w:w="823" w:type="dxa"/>
            <w:tcBorders>
              <w:top w:val="nil"/>
              <w:left w:val="nil"/>
              <w:bottom w:val="single" w:sz="4" w:space="0" w:color="auto"/>
              <w:right w:val="single" w:sz="4" w:space="0" w:color="auto"/>
            </w:tcBorders>
            <w:vAlign w:val="center"/>
            <w:hideMark/>
          </w:tcPr>
          <w:p w14:paraId="3C1F1D6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10B7C9B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75C24E6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5,10</w:t>
            </w:r>
          </w:p>
        </w:tc>
        <w:tc>
          <w:tcPr>
            <w:tcW w:w="773" w:type="dxa"/>
            <w:tcBorders>
              <w:top w:val="nil"/>
              <w:left w:val="nil"/>
              <w:bottom w:val="single" w:sz="4" w:space="0" w:color="auto"/>
              <w:right w:val="single" w:sz="4" w:space="0" w:color="auto"/>
            </w:tcBorders>
            <w:noWrap/>
            <w:vAlign w:val="center"/>
            <w:hideMark/>
          </w:tcPr>
          <w:p w14:paraId="3A46352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32722FD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w:t>
            </w:r>
          </w:p>
        </w:tc>
        <w:tc>
          <w:tcPr>
            <w:tcW w:w="1253" w:type="dxa"/>
            <w:tcBorders>
              <w:top w:val="nil"/>
              <w:left w:val="nil"/>
              <w:bottom w:val="single" w:sz="4" w:space="0" w:color="auto"/>
              <w:right w:val="single" w:sz="4" w:space="0" w:color="auto"/>
            </w:tcBorders>
            <w:noWrap/>
            <w:vAlign w:val="center"/>
            <w:hideMark/>
          </w:tcPr>
          <w:p w14:paraId="61A27C6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318AB2A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30F4EF4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4.600</w:t>
            </w:r>
          </w:p>
        </w:tc>
      </w:tr>
      <w:tr w:rsidR="006A397A" w:rsidRPr="006A397A" w14:paraId="3D74078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1079DE4" w14:textId="0B759BA7"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131</w:t>
            </w:r>
          </w:p>
        </w:tc>
        <w:tc>
          <w:tcPr>
            <w:tcW w:w="1559" w:type="dxa"/>
            <w:tcBorders>
              <w:top w:val="nil"/>
              <w:left w:val="nil"/>
              <w:bottom w:val="single" w:sz="4" w:space="0" w:color="auto"/>
              <w:right w:val="single" w:sz="4" w:space="0" w:color="auto"/>
            </w:tcBorders>
            <w:noWrap/>
            <w:vAlign w:val="center"/>
            <w:hideMark/>
          </w:tcPr>
          <w:p w14:paraId="6C40E0DC"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M102.1102</w:t>
            </w:r>
          </w:p>
        </w:tc>
        <w:tc>
          <w:tcPr>
            <w:tcW w:w="3402" w:type="dxa"/>
            <w:tcBorders>
              <w:top w:val="nil"/>
              <w:left w:val="nil"/>
              <w:bottom w:val="single" w:sz="4" w:space="0" w:color="auto"/>
              <w:right w:val="single" w:sz="4" w:space="0" w:color="auto"/>
            </w:tcBorders>
            <w:noWrap/>
            <w:vAlign w:val="center"/>
            <w:hideMark/>
          </w:tcPr>
          <w:p w14:paraId="0FFF382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1,0 t</w:t>
            </w:r>
          </w:p>
        </w:tc>
        <w:tc>
          <w:tcPr>
            <w:tcW w:w="823" w:type="dxa"/>
            <w:tcBorders>
              <w:top w:val="nil"/>
              <w:left w:val="nil"/>
              <w:bottom w:val="single" w:sz="4" w:space="0" w:color="auto"/>
              <w:right w:val="single" w:sz="4" w:space="0" w:color="auto"/>
            </w:tcBorders>
            <w:vAlign w:val="center"/>
            <w:hideMark/>
          </w:tcPr>
          <w:p w14:paraId="4D192C8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59CDBEA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45192DA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5,10</w:t>
            </w:r>
          </w:p>
        </w:tc>
        <w:tc>
          <w:tcPr>
            <w:tcW w:w="773" w:type="dxa"/>
            <w:tcBorders>
              <w:top w:val="nil"/>
              <w:left w:val="nil"/>
              <w:bottom w:val="single" w:sz="4" w:space="0" w:color="auto"/>
              <w:right w:val="single" w:sz="4" w:space="0" w:color="auto"/>
            </w:tcBorders>
            <w:noWrap/>
            <w:vAlign w:val="center"/>
            <w:hideMark/>
          </w:tcPr>
          <w:p w14:paraId="71F8E64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74A6719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w:t>
            </w:r>
          </w:p>
        </w:tc>
        <w:tc>
          <w:tcPr>
            <w:tcW w:w="1253" w:type="dxa"/>
            <w:tcBorders>
              <w:top w:val="nil"/>
              <w:left w:val="nil"/>
              <w:bottom w:val="single" w:sz="4" w:space="0" w:color="auto"/>
              <w:right w:val="single" w:sz="4" w:space="0" w:color="auto"/>
            </w:tcBorders>
            <w:noWrap/>
            <w:vAlign w:val="center"/>
            <w:hideMark/>
          </w:tcPr>
          <w:p w14:paraId="3060217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72F1B9C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3E722EA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5.900</w:t>
            </w:r>
          </w:p>
        </w:tc>
      </w:tr>
      <w:tr w:rsidR="006A397A" w:rsidRPr="006A397A" w14:paraId="6145B40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75241A7" w14:textId="39E11954"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132</w:t>
            </w:r>
          </w:p>
        </w:tc>
        <w:tc>
          <w:tcPr>
            <w:tcW w:w="1559" w:type="dxa"/>
            <w:tcBorders>
              <w:top w:val="nil"/>
              <w:left w:val="nil"/>
              <w:bottom w:val="single" w:sz="4" w:space="0" w:color="auto"/>
              <w:right w:val="single" w:sz="4" w:space="0" w:color="auto"/>
            </w:tcBorders>
            <w:noWrap/>
            <w:vAlign w:val="center"/>
            <w:hideMark/>
          </w:tcPr>
          <w:p w14:paraId="19AD7B90"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M102.1103</w:t>
            </w:r>
          </w:p>
        </w:tc>
        <w:tc>
          <w:tcPr>
            <w:tcW w:w="3402" w:type="dxa"/>
            <w:tcBorders>
              <w:top w:val="nil"/>
              <w:left w:val="nil"/>
              <w:bottom w:val="single" w:sz="4" w:space="0" w:color="auto"/>
              <w:right w:val="single" w:sz="4" w:space="0" w:color="auto"/>
            </w:tcBorders>
            <w:noWrap/>
            <w:vAlign w:val="center"/>
            <w:hideMark/>
          </w:tcPr>
          <w:p w14:paraId="2F69F943"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1,5 t</w:t>
            </w:r>
          </w:p>
        </w:tc>
        <w:tc>
          <w:tcPr>
            <w:tcW w:w="823" w:type="dxa"/>
            <w:tcBorders>
              <w:top w:val="nil"/>
              <w:left w:val="nil"/>
              <w:bottom w:val="single" w:sz="4" w:space="0" w:color="auto"/>
              <w:right w:val="single" w:sz="4" w:space="0" w:color="auto"/>
            </w:tcBorders>
            <w:vAlign w:val="center"/>
            <w:hideMark/>
          </w:tcPr>
          <w:p w14:paraId="0F8C50C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150419D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5961343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4,60</w:t>
            </w:r>
          </w:p>
        </w:tc>
        <w:tc>
          <w:tcPr>
            <w:tcW w:w="773" w:type="dxa"/>
            <w:tcBorders>
              <w:top w:val="nil"/>
              <w:left w:val="nil"/>
              <w:bottom w:val="single" w:sz="4" w:space="0" w:color="auto"/>
              <w:right w:val="single" w:sz="4" w:space="0" w:color="auto"/>
            </w:tcBorders>
            <w:noWrap/>
            <w:vAlign w:val="center"/>
            <w:hideMark/>
          </w:tcPr>
          <w:p w14:paraId="011DD2C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702C65E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5,5</w:t>
            </w:r>
          </w:p>
        </w:tc>
        <w:tc>
          <w:tcPr>
            <w:tcW w:w="1253" w:type="dxa"/>
            <w:tcBorders>
              <w:top w:val="nil"/>
              <w:left w:val="nil"/>
              <w:bottom w:val="single" w:sz="4" w:space="0" w:color="auto"/>
              <w:right w:val="single" w:sz="4" w:space="0" w:color="auto"/>
            </w:tcBorders>
            <w:noWrap/>
            <w:vAlign w:val="center"/>
            <w:hideMark/>
          </w:tcPr>
          <w:p w14:paraId="724F071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5CCF17F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0FD7B4F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16.400</w:t>
            </w:r>
          </w:p>
        </w:tc>
      </w:tr>
      <w:tr w:rsidR="006A397A" w:rsidRPr="006A397A" w14:paraId="58A1B363"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A186402" w14:textId="0B95862F"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133</w:t>
            </w:r>
          </w:p>
        </w:tc>
        <w:tc>
          <w:tcPr>
            <w:tcW w:w="1559" w:type="dxa"/>
            <w:tcBorders>
              <w:top w:val="nil"/>
              <w:left w:val="nil"/>
              <w:bottom w:val="single" w:sz="4" w:space="0" w:color="auto"/>
              <w:right w:val="single" w:sz="4" w:space="0" w:color="auto"/>
            </w:tcBorders>
            <w:noWrap/>
            <w:vAlign w:val="center"/>
            <w:hideMark/>
          </w:tcPr>
          <w:p w14:paraId="24C1770C"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M102.1104</w:t>
            </w:r>
          </w:p>
        </w:tc>
        <w:tc>
          <w:tcPr>
            <w:tcW w:w="3402" w:type="dxa"/>
            <w:tcBorders>
              <w:top w:val="nil"/>
              <w:left w:val="nil"/>
              <w:bottom w:val="single" w:sz="4" w:space="0" w:color="auto"/>
              <w:right w:val="single" w:sz="4" w:space="0" w:color="auto"/>
            </w:tcBorders>
            <w:noWrap/>
            <w:vAlign w:val="center"/>
            <w:hideMark/>
          </w:tcPr>
          <w:p w14:paraId="2D00C46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2,0 t</w:t>
            </w:r>
          </w:p>
        </w:tc>
        <w:tc>
          <w:tcPr>
            <w:tcW w:w="823" w:type="dxa"/>
            <w:tcBorders>
              <w:top w:val="nil"/>
              <w:left w:val="nil"/>
              <w:bottom w:val="single" w:sz="4" w:space="0" w:color="auto"/>
              <w:right w:val="single" w:sz="4" w:space="0" w:color="auto"/>
            </w:tcBorders>
            <w:vAlign w:val="center"/>
            <w:hideMark/>
          </w:tcPr>
          <w:p w14:paraId="117C64D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6C362EE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75B22BB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4,60</w:t>
            </w:r>
          </w:p>
        </w:tc>
        <w:tc>
          <w:tcPr>
            <w:tcW w:w="773" w:type="dxa"/>
            <w:tcBorders>
              <w:top w:val="nil"/>
              <w:left w:val="nil"/>
              <w:bottom w:val="single" w:sz="4" w:space="0" w:color="auto"/>
              <w:right w:val="single" w:sz="4" w:space="0" w:color="auto"/>
            </w:tcBorders>
            <w:noWrap/>
            <w:vAlign w:val="center"/>
            <w:hideMark/>
          </w:tcPr>
          <w:p w14:paraId="4F44A0A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16D3893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6,3</w:t>
            </w:r>
          </w:p>
        </w:tc>
        <w:tc>
          <w:tcPr>
            <w:tcW w:w="1253" w:type="dxa"/>
            <w:tcBorders>
              <w:top w:val="nil"/>
              <w:left w:val="nil"/>
              <w:bottom w:val="single" w:sz="4" w:space="0" w:color="auto"/>
              <w:right w:val="single" w:sz="4" w:space="0" w:color="auto"/>
            </w:tcBorders>
            <w:noWrap/>
            <w:vAlign w:val="center"/>
            <w:hideMark/>
          </w:tcPr>
          <w:p w14:paraId="4C441AC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6BC46B0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694A0B5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23.900</w:t>
            </w:r>
          </w:p>
        </w:tc>
      </w:tr>
      <w:tr w:rsidR="006A397A" w:rsidRPr="006A397A" w14:paraId="341FA99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E6BD24D" w14:textId="02496450"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134</w:t>
            </w:r>
          </w:p>
        </w:tc>
        <w:tc>
          <w:tcPr>
            <w:tcW w:w="1559" w:type="dxa"/>
            <w:tcBorders>
              <w:top w:val="nil"/>
              <w:left w:val="nil"/>
              <w:bottom w:val="single" w:sz="4" w:space="0" w:color="auto"/>
              <w:right w:val="single" w:sz="4" w:space="0" w:color="auto"/>
            </w:tcBorders>
            <w:noWrap/>
            <w:vAlign w:val="center"/>
            <w:hideMark/>
          </w:tcPr>
          <w:p w14:paraId="196FBF0C"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M102.1105</w:t>
            </w:r>
          </w:p>
        </w:tc>
        <w:tc>
          <w:tcPr>
            <w:tcW w:w="3402" w:type="dxa"/>
            <w:tcBorders>
              <w:top w:val="nil"/>
              <w:left w:val="nil"/>
              <w:bottom w:val="single" w:sz="4" w:space="0" w:color="auto"/>
              <w:right w:val="single" w:sz="4" w:space="0" w:color="auto"/>
            </w:tcBorders>
            <w:noWrap/>
            <w:vAlign w:val="center"/>
            <w:hideMark/>
          </w:tcPr>
          <w:p w14:paraId="6F00F87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3,0 t</w:t>
            </w:r>
          </w:p>
        </w:tc>
        <w:tc>
          <w:tcPr>
            <w:tcW w:w="823" w:type="dxa"/>
            <w:tcBorders>
              <w:top w:val="nil"/>
              <w:left w:val="nil"/>
              <w:bottom w:val="single" w:sz="4" w:space="0" w:color="auto"/>
              <w:right w:val="single" w:sz="4" w:space="0" w:color="auto"/>
            </w:tcBorders>
            <w:vAlign w:val="center"/>
            <w:hideMark/>
          </w:tcPr>
          <w:p w14:paraId="1349B80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0E262F6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69F4443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4,60</w:t>
            </w:r>
          </w:p>
        </w:tc>
        <w:tc>
          <w:tcPr>
            <w:tcW w:w="773" w:type="dxa"/>
            <w:tcBorders>
              <w:top w:val="nil"/>
              <w:left w:val="nil"/>
              <w:bottom w:val="single" w:sz="4" w:space="0" w:color="auto"/>
              <w:right w:val="single" w:sz="4" w:space="0" w:color="auto"/>
            </w:tcBorders>
            <w:noWrap/>
            <w:vAlign w:val="center"/>
            <w:hideMark/>
          </w:tcPr>
          <w:p w14:paraId="5AEB24F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09F4F54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11</w:t>
            </w:r>
          </w:p>
        </w:tc>
        <w:tc>
          <w:tcPr>
            <w:tcW w:w="1253" w:type="dxa"/>
            <w:tcBorders>
              <w:top w:val="nil"/>
              <w:left w:val="nil"/>
              <w:bottom w:val="single" w:sz="4" w:space="0" w:color="auto"/>
              <w:right w:val="single" w:sz="4" w:space="0" w:color="auto"/>
            </w:tcBorders>
            <w:noWrap/>
            <w:vAlign w:val="center"/>
            <w:hideMark/>
          </w:tcPr>
          <w:p w14:paraId="1572D327"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711B4CA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3F5828B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38.600</w:t>
            </w:r>
          </w:p>
        </w:tc>
      </w:tr>
      <w:tr w:rsidR="006A397A" w:rsidRPr="006A397A" w14:paraId="1C5DE9A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DB8B70E" w14:textId="5499FD1F"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135</w:t>
            </w:r>
          </w:p>
        </w:tc>
        <w:tc>
          <w:tcPr>
            <w:tcW w:w="1559" w:type="dxa"/>
            <w:tcBorders>
              <w:top w:val="nil"/>
              <w:left w:val="nil"/>
              <w:bottom w:val="single" w:sz="4" w:space="0" w:color="auto"/>
              <w:right w:val="single" w:sz="4" w:space="0" w:color="auto"/>
            </w:tcBorders>
            <w:noWrap/>
            <w:vAlign w:val="center"/>
            <w:hideMark/>
          </w:tcPr>
          <w:p w14:paraId="72536156"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M102.1106</w:t>
            </w:r>
          </w:p>
        </w:tc>
        <w:tc>
          <w:tcPr>
            <w:tcW w:w="3402" w:type="dxa"/>
            <w:tcBorders>
              <w:top w:val="nil"/>
              <w:left w:val="nil"/>
              <w:bottom w:val="single" w:sz="4" w:space="0" w:color="auto"/>
              <w:right w:val="single" w:sz="4" w:space="0" w:color="auto"/>
            </w:tcBorders>
            <w:noWrap/>
            <w:vAlign w:val="center"/>
            <w:hideMark/>
          </w:tcPr>
          <w:p w14:paraId="03CA048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3,5 t</w:t>
            </w:r>
          </w:p>
        </w:tc>
        <w:tc>
          <w:tcPr>
            <w:tcW w:w="823" w:type="dxa"/>
            <w:tcBorders>
              <w:top w:val="nil"/>
              <w:left w:val="nil"/>
              <w:bottom w:val="single" w:sz="4" w:space="0" w:color="auto"/>
              <w:right w:val="single" w:sz="4" w:space="0" w:color="auto"/>
            </w:tcBorders>
            <w:vAlign w:val="center"/>
            <w:hideMark/>
          </w:tcPr>
          <w:p w14:paraId="781B577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4BF7A6E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76CAE61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4,60</w:t>
            </w:r>
          </w:p>
        </w:tc>
        <w:tc>
          <w:tcPr>
            <w:tcW w:w="773" w:type="dxa"/>
            <w:tcBorders>
              <w:top w:val="nil"/>
              <w:left w:val="nil"/>
              <w:bottom w:val="single" w:sz="4" w:space="0" w:color="auto"/>
              <w:right w:val="single" w:sz="4" w:space="0" w:color="auto"/>
            </w:tcBorders>
            <w:noWrap/>
            <w:vAlign w:val="center"/>
            <w:hideMark/>
          </w:tcPr>
          <w:p w14:paraId="60EB3D4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3B9ABD1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w:t>
            </w:r>
          </w:p>
        </w:tc>
        <w:tc>
          <w:tcPr>
            <w:tcW w:w="1253" w:type="dxa"/>
            <w:tcBorders>
              <w:top w:val="nil"/>
              <w:left w:val="nil"/>
              <w:bottom w:val="single" w:sz="4" w:space="0" w:color="auto"/>
              <w:right w:val="single" w:sz="4" w:space="0" w:color="auto"/>
            </w:tcBorders>
            <w:noWrap/>
            <w:vAlign w:val="center"/>
            <w:hideMark/>
          </w:tcPr>
          <w:p w14:paraId="3A55BFBA"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06A9134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1F55099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42.500</w:t>
            </w:r>
          </w:p>
        </w:tc>
      </w:tr>
      <w:tr w:rsidR="006A397A" w:rsidRPr="006A397A" w14:paraId="15BD3B4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9D998EA" w14:textId="3290609D"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136</w:t>
            </w:r>
          </w:p>
        </w:tc>
        <w:tc>
          <w:tcPr>
            <w:tcW w:w="1559" w:type="dxa"/>
            <w:tcBorders>
              <w:top w:val="nil"/>
              <w:left w:val="nil"/>
              <w:bottom w:val="single" w:sz="4" w:space="0" w:color="auto"/>
              <w:right w:val="single" w:sz="4" w:space="0" w:color="auto"/>
            </w:tcBorders>
            <w:noWrap/>
            <w:vAlign w:val="center"/>
            <w:hideMark/>
          </w:tcPr>
          <w:p w14:paraId="0BCC1C6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M102.1107</w:t>
            </w:r>
          </w:p>
        </w:tc>
        <w:tc>
          <w:tcPr>
            <w:tcW w:w="3402" w:type="dxa"/>
            <w:tcBorders>
              <w:top w:val="nil"/>
              <w:left w:val="nil"/>
              <w:bottom w:val="single" w:sz="4" w:space="0" w:color="auto"/>
              <w:right w:val="single" w:sz="4" w:space="0" w:color="auto"/>
            </w:tcBorders>
            <w:noWrap/>
            <w:vAlign w:val="center"/>
            <w:hideMark/>
          </w:tcPr>
          <w:p w14:paraId="306A7BA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5,0 t</w:t>
            </w:r>
          </w:p>
        </w:tc>
        <w:tc>
          <w:tcPr>
            <w:tcW w:w="823" w:type="dxa"/>
            <w:tcBorders>
              <w:top w:val="nil"/>
              <w:left w:val="nil"/>
              <w:bottom w:val="single" w:sz="4" w:space="0" w:color="auto"/>
              <w:right w:val="single" w:sz="4" w:space="0" w:color="auto"/>
            </w:tcBorders>
            <w:vAlign w:val="center"/>
            <w:hideMark/>
          </w:tcPr>
          <w:p w14:paraId="00158BA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559B806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4999B72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4,60</w:t>
            </w:r>
          </w:p>
        </w:tc>
        <w:tc>
          <w:tcPr>
            <w:tcW w:w="773" w:type="dxa"/>
            <w:tcBorders>
              <w:top w:val="nil"/>
              <w:left w:val="nil"/>
              <w:bottom w:val="single" w:sz="4" w:space="0" w:color="auto"/>
              <w:right w:val="single" w:sz="4" w:space="0" w:color="auto"/>
            </w:tcBorders>
            <w:noWrap/>
            <w:vAlign w:val="center"/>
            <w:hideMark/>
          </w:tcPr>
          <w:p w14:paraId="2913279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5EE25A9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14</w:t>
            </w:r>
          </w:p>
        </w:tc>
        <w:tc>
          <w:tcPr>
            <w:tcW w:w="1253" w:type="dxa"/>
            <w:tcBorders>
              <w:top w:val="nil"/>
              <w:left w:val="nil"/>
              <w:bottom w:val="single" w:sz="4" w:space="0" w:color="auto"/>
              <w:right w:val="single" w:sz="4" w:space="0" w:color="auto"/>
            </w:tcBorders>
            <w:noWrap/>
            <w:vAlign w:val="center"/>
            <w:hideMark/>
          </w:tcPr>
          <w:p w14:paraId="2CBB30E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2450993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43119CE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51.700</w:t>
            </w:r>
          </w:p>
        </w:tc>
      </w:tr>
      <w:tr w:rsidR="00FF4CE5" w:rsidRPr="006A397A" w14:paraId="7E0C68C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77CB673" w14:textId="29CB2092" w:rsidR="00FF4CE5" w:rsidRPr="008C5478" w:rsidRDefault="008C5478" w:rsidP="00FF4CE5">
            <w:pPr>
              <w:pStyle w:val="BodyTextFirstIndent"/>
              <w:spacing w:before="60" w:after="60" w:line="240" w:lineRule="auto"/>
              <w:jc w:val="center"/>
              <w:rPr>
                <w:color w:val="FF0000"/>
                <w:szCs w:val="26"/>
                <w:lang w:val="en-US" w:eastAsia="en-US"/>
              </w:rPr>
            </w:pPr>
            <w:r w:rsidRPr="008C5478">
              <w:rPr>
                <w:color w:val="FF0000"/>
                <w:szCs w:val="26"/>
                <w:lang w:val="en-US" w:eastAsia="en-US"/>
              </w:rPr>
              <w:t>136a</w:t>
            </w:r>
            <w:r w:rsidRPr="008C5478">
              <w:rPr>
                <w:rStyle w:val="FootnoteReference"/>
                <w:color w:val="FF0000"/>
                <w:szCs w:val="26"/>
                <w:lang w:val="en-US" w:eastAsia="en-US"/>
              </w:rPr>
              <w:footnoteReference w:id="4"/>
            </w:r>
          </w:p>
        </w:tc>
        <w:tc>
          <w:tcPr>
            <w:tcW w:w="1559" w:type="dxa"/>
            <w:tcBorders>
              <w:top w:val="nil"/>
              <w:left w:val="nil"/>
              <w:bottom w:val="single" w:sz="4" w:space="0" w:color="auto"/>
              <w:right w:val="single" w:sz="4" w:space="0" w:color="auto"/>
            </w:tcBorders>
            <w:noWrap/>
            <w:vAlign w:val="center"/>
          </w:tcPr>
          <w:p w14:paraId="0670618D" w14:textId="002BBB84" w:rsidR="00FF4CE5" w:rsidRPr="00FF4CE5" w:rsidRDefault="00FF4CE5" w:rsidP="00FF4CE5">
            <w:pPr>
              <w:pStyle w:val="BodyTextFirstIndent"/>
              <w:spacing w:before="60" w:after="60" w:line="240" w:lineRule="auto"/>
              <w:rPr>
                <w:color w:val="FF0000"/>
                <w:szCs w:val="26"/>
                <w:lang w:val="en-US" w:eastAsia="en-US"/>
              </w:rPr>
            </w:pPr>
            <w:r w:rsidRPr="00FF4CE5">
              <w:rPr>
                <w:color w:val="FF0000"/>
                <w:szCs w:val="26"/>
              </w:rPr>
              <w:t>M102.1108</w:t>
            </w:r>
          </w:p>
        </w:tc>
        <w:tc>
          <w:tcPr>
            <w:tcW w:w="3402" w:type="dxa"/>
            <w:tcBorders>
              <w:top w:val="nil"/>
              <w:left w:val="nil"/>
              <w:bottom w:val="single" w:sz="4" w:space="0" w:color="auto"/>
              <w:right w:val="single" w:sz="4" w:space="0" w:color="auto"/>
            </w:tcBorders>
            <w:noWrap/>
            <w:vAlign w:val="center"/>
          </w:tcPr>
          <w:p w14:paraId="205B16CC" w14:textId="19EB85DA" w:rsidR="00FF4CE5" w:rsidRPr="00FF4CE5" w:rsidRDefault="00FF4CE5" w:rsidP="00FF4CE5">
            <w:pPr>
              <w:pStyle w:val="BodyTextFirstIndent"/>
              <w:spacing w:before="60" w:after="60" w:line="240" w:lineRule="auto"/>
              <w:jc w:val="left"/>
              <w:rPr>
                <w:color w:val="FF0000"/>
                <w:szCs w:val="26"/>
                <w:lang w:val="en-US" w:eastAsia="en-US"/>
              </w:rPr>
            </w:pPr>
            <w:r w:rsidRPr="00FF4CE5">
              <w:rPr>
                <w:color w:val="FF0000"/>
                <w:szCs w:val="26"/>
              </w:rPr>
              <w:t>7,5t</w:t>
            </w:r>
          </w:p>
        </w:tc>
        <w:tc>
          <w:tcPr>
            <w:tcW w:w="823" w:type="dxa"/>
            <w:tcBorders>
              <w:top w:val="nil"/>
              <w:left w:val="nil"/>
              <w:bottom w:val="single" w:sz="4" w:space="0" w:color="auto"/>
              <w:right w:val="single" w:sz="4" w:space="0" w:color="auto"/>
            </w:tcBorders>
            <w:vAlign w:val="center"/>
          </w:tcPr>
          <w:p w14:paraId="618648E7" w14:textId="7B7ABF2E" w:rsidR="00FF4CE5" w:rsidRPr="00FF4CE5" w:rsidRDefault="00FF4CE5" w:rsidP="00FF4CE5">
            <w:pPr>
              <w:pStyle w:val="BodyTextFirstIndent"/>
              <w:spacing w:before="60" w:after="60" w:line="240" w:lineRule="auto"/>
              <w:jc w:val="center"/>
              <w:rPr>
                <w:color w:val="FF0000"/>
                <w:szCs w:val="26"/>
                <w:lang w:val="en-US" w:eastAsia="en-US"/>
              </w:rPr>
            </w:pPr>
            <w:r w:rsidRPr="00FF4CE5">
              <w:rPr>
                <w:color w:val="FF0000"/>
                <w:szCs w:val="26"/>
              </w:rPr>
              <w:t>240</w:t>
            </w:r>
          </w:p>
        </w:tc>
        <w:tc>
          <w:tcPr>
            <w:tcW w:w="851" w:type="dxa"/>
            <w:tcBorders>
              <w:top w:val="nil"/>
              <w:left w:val="nil"/>
              <w:bottom w:val="single" w:sz="4" w:space="0" w:color="auto"/>
              <w:right w:val="single" w:sz="4" w:space="0" w:color="auto"/>
            </w:tcBorders>
            <w:vAlign w:val="center"/>
          </w:tcPr>
          <w:p w14:paraId="77A7B9FB" w14:textId="2E87CE52" w:rsidR="00FF4CE5" w:rsidRPr="00FA19DC" w:rsidRDefault="00FF4CE5" w:rsidP="00FF4CE5">
            <w:pPr>
              <w:pStyle w:val="BodyTextFirstIndent"/>
              <w:spacing w:before="60" w:after="60" w:line="240" w:lineRule="auto"/>
              <w:jc w:val="center"/>
              <w:rPr>
                <w:color w:val="FF0000"/>
                <w:szCs w:val="26"/>
                <w:lang w:val="en-US" w:eastAsia="en-US"/>
              </w:rPr>
            </w:pPr>
            <w:r w:rsidRPr="00FF4CE5">
              <w:rPr>
                <w:color w:val="FF0000"/>
                <w:szCs w:val="26"/>
              </w:rPr>
              <w:t>15</w:t>
            </w:r>
            <w:r w:rsidR="00FA19DC">
              <w:rPr>
                <w:color w:val="FF0000"/>
                <w:szCs w:val="26"/>
                <w:lang w:val="en-US"/>
              </w:rPr>
              <w:t>,0</w:t>
            </w:r>
          </w:p>
        </w:tc>
        <w:tc>
          <w:tcPr>
            <w:tcW w:w="836" w:type="dxa"/>
            <w:tcBorders>
              <w:top w:val="nil"/>
              <w:left w:val="nil"/>
              <w:bottom w:val="single" w:sz="4" w:space="0" w:color="auto"/>
              <w:right w:val="single" w:sz="4" w:space="0" w:color="auto"/>
            </w:tcBorders>
            <w:vAlign w:val="center"/>
          </w:tcPr>
          <w:p w14:paraId="7896B9E2" w14:textId="3877F6E3" w:rsidR="00FF4CE5" w:rsidRPr="001B24B7" w:rsidRDefault="00FF4CE5" w:rsidP="00FF4CE5">
            <w:pPr>
              <w:pStyle w:val="BodyTextFirstIndent"/>
              <w:spacing w:before="60" w:after="60" w:line="240" w:lineRule="auto"/>
              <w:jc w:val="center"/>
              <w:rPr>
                <w:color w:val="FF0000"/>
                <w:szCs w:val="26"/>
                <w:lang w:val="en-US" w:eastAsia="en-US"/>
              </w:rPr>
            </w:pPr>
            <w:r w:rsidRPr="00FF4CE5">
              <w:rPr>
                <w:color w:val="FF0000"/>
                <w:szCs w:val="26"/>
              </w:rPr>
              <w:t>4,6</w:t>
            </w:r>
            <w:r w:rsidR="001B24B7">
              <w:rPr>
                <w:color w:val="FF0000"/>
                <w:szCs w:val="26"/>
                <w:lang w:val="en-US"/>
              </w:rPr>
              <w:t>0</w:t>
            </w:r>
          </w:p>
        </w:tc>
        <w:tc>
          <w:tcPr>
            <w:tcW w:w="773" w:type="dxa"/>
            <w:tcBorders>
              <w:top w:val="nil"/>
              <w:left w:val="nil"/>
              <w:bottom w:val="single" w:sz="4" w:space="0" w:color="auto"/>
              <w:right w:val="single" w:sz="4" w:space="0" w:color="auto"/>
            </w:tcBorders>
            <w:noWrap/>
            <w:vAlign w:val="center"/>
          </w:tcPr>
          <w:p w14:paraId="4965FBED" w14:textId="1E4CC3CE" w:rsidR="00FF4CE5" w:rsidRPr="00FF4CE5" w:rsidRDefault="00FF4CE5" w:rsidP="00FF4CE5">
            <w:pPr>
              <w:pStyle w:val="BodyTextFirstIndent"/>
              <w:spacing w:before="60" w:after="60" w:line="240" w:lineRule="auto"/>
              <w:jc w:val="center"/>
              <w:rPr>
                <w:color w:val="FF0000"/>
                <w:szCs w:val="26"/>
                <w:lang w:val="en-US" w:eastAsia="en-US"/>
              </w:rPr>
            </w:pPr>
            <w:r w:rsidRPr="00FF4CE5">
              <w:rPr>
                <w:color w:val="FF0000"/>
                <w:szCs w:val="26"/>
              </w:rPr>
              <w:t>4</w:t>
            </w:r>
          </w:p>
        </w:tc>
        <w:tc>
          <w:tcPr>
            <w:tcW w:w="850" w:type="dxa"/>
            <w:tcBorders>
              <w:top w:val="nil"/>
              <w:left w:val="nil"/>
              <w:bottom w:val="single" w:sz="4" w:space="0" w:color="auto"/>
              <w:right w:val="nil"/>
            </w:tcBorders>
            <w:vAlign w:val="center"/>
          </w:tcPr>
          <w:p w14:paraId="687E916E" w14:textId="02007D66" w:rsidR="00FF4CE5" w:rsidRPr="00FF4CE5" w:rsidRDefault="00FF4CE5" w:rsidP="00FF4CE5">
            <w:pPr>
              <w:pStyle w:val="BodyTextFirstIndent"/>
              <w:spacing w:before="60" w:after="60" w:line="240" w:lineRule="auto"/>
              <w:jc w:val="right"/>
              <w:rPr>
                <w:color w:val="FF0000"/>
                <w:szCs w:val="26"/>
                <w:lang w:val="en-US" w:eastAsia="en-US"/>
              </w:rPr>
            </w:pPr>
            <w:r w:rsidRPr="00FF4CE5">
              <w:rPr>
                <w:color w:val="FF0000"/>
                <w:szCs w:val="26"/>
              </w:rPr>
              <w:t>27</w:t>
            </w:r>
          </w:p>
        </w:tc>
        <w:tc>
          <w:tcPr>
            <w:tcW w:w="1253" w:type="dxa"/>
            <w:tcBorders>
              <w:top w:val="nil"/>
              <w:left w:val="nil"/>
              <w:bottom w:val="single" w:sz="4" w:space="0" w:color="auto"/>
              <w:right w:val="single" w:sz="4" w:space="0" w:color="auto"/>
            </w:tcBorders>
            <w:noWrap/>
            <w:vAlign w:val="center"/>
          </w:tcPr>
          <w:p w14:paraId="5A9E1D19" w14:textId="67D75113" w:rsidR="00FF4CE5" w:rsidRPr="00FF4CE5" w:rsidRDefault="00FF4CE5" w:rsidP="00FF4CE5">
            <w:pPr>
              <w:pStyle w:val="BodyTextFirstIndent"/>
              <w:spacing w:before="60" w:after="60" w:line="240" w:lineRule="auto"/>
              <w:jc w:val="left"/>
              <w:rPr>
                <w:color w:val="FF0000"/>
                <w:szCs w:val="26"/>
                <w:lang w:val="en-US" w:eastAsia="en-US"/>
              </w:rPr>
            </w:pPr>
            <w:r w:rsidRPr="00FF4CE5">
              <w:rPr>
                <w:color w:val="FF0000"/>
                <w:szCs w:val="26"/>
              </w:rPr>
              <w:t>kWh</w:t>
            </w:r>
          </w:p>
        </w:tc>
        <w:tc>
          <w:tcPr>
            <w:tcW w:w="2703" w:type="dxa"/>
            <w:tcBorders>
              <w:top w:val="nil"/>
              <w:left w:val="nil"/>
              <w:bottom w:val="single" w:sz="4" w:space="0" w:color="auto"/>
              <w:right w:val="single" w:sz="4" w:space="0" w:color="auto"/>
            </w:tcBorders>
            <w:vAlign w:val="center"/>
          </w:tcPr>
          <w:p w14:paraId="7ECF36BF" w14:textId="4A4E2763" w:rsidR="00FF4CE5" w:rsidRPr="00FF4CE5" w:rsidRDefault="00FF4CE5" w:rsidP="00FF4CE5">
            <w:pPr>
              <w:pStyle w:val="BodyTextFirstIndent"/>
              <w:spacing w:before="60" w:after="60" w:line="240" w:lineRule="auto"/>
              <w:jc w:val="center"/>
              <w:rPr>
                <w:color w:val="FF0000"/>
                <w:szCs w:val="26"/>
                <w:lang w:val="en-US" w:eastAsia="en-US"/>
              </w:rPr>
            </w:pPr>
            <w:r w:rsidRPr="00FF4CE5">
              <w:rPr>
                <w:color w:val="FF0000"/>
                <w:szCs w:val="26"/>
              </w:rPr>
              <w:t>1x3/7</w:t>
            </w:r>
          </w:p>
        </w:tc>
        <w:tc>
          <w:tcPr>
            <w:tcW w:w="1431" w:type="dxa"/>
            <w:tcBorders>
              <w:top w:val="nil"/>
              <w:left w:val="nil"/>
              <w:bottom w:val="single" w:sz="4" w:space="0" w:color="auto"/>
              <w:right w:val="single" w:sz="4" w:space="0" w:color="auto"/>
            </w:tcBorders>
            <w:noWrap/>
            <w:vAlign w:val="center"/>
          </w:tcPr>
          <w:p w14:paraId="6E744873" w14:textId="133B3361" w:rsidR="00FF4CE5" w:rsidRPr="00FF4CE5" w:rsidRDefault="00FF4CE5" w:rsidP="00FF4CE5">
            <w:pPr>
              <w:pStyle w:val="BodyTextFirstIndent"/>
              <w:spacing w:before="60" w:after="60" w:line="240" w:lineRule="auto"/>
              <w:jc w:val="right"/>
              <w:rPr>
                <w:color w:val="FF0000"/>
                <w:szCs w:val="26"/>
                <w:lang w:val="en-US" w:eastAsia="en-US"/>
              </w:rPr>
            </w:pPr>
            <w:r w:rsidRPr="00FF4CE5">
              <w:rPr>
                <w:color w:val="FF0000"/>
                <w:szCs w:val="26"/>
              </w:rPr>
              <w:t xml:space="preserve">       80.800 </w:t>
            </w:r>
          </w:p>
        </w:tc>
      </w:tr>
      <w:tr w:rsidR="00FF4CE5" w:rsidRPr="006A397A" w14:paraId="1E0F29D4"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3ED74C5" w14:textId="41C0C8A8" w:rsidR="00FF4CE5" w:rsidRPr="008C5478" w:rsidRDefault="008C5478" w:rsidP="00FF4CE5">
            <w:pPr>
              <w:pStyle w:val="BodyTextFirstIndent"/>
              <w:spacing w:before="60" w:after="60" w:line="240" w:lineRule="auto"/>
              <w:jc w:val="center"/>
              <w:rPr>
                <w:color w:val="FF0000"/>
                <w:szCs w:val="26"/>
                <w:lang w:val="en-US" w:eastAsia="en-US"/>
              </w:rPr>
            </w:pPr>
            <w:r w:rsidRPr="008C5478">
              <w:rPr>
                <w:color w:val="FF0000"/>
                <w:szCs w:val="26"/>
                <w:lang w:val="en-US" w:eastAsia="en-US"/>
              </w:rPr>
              <w:t>136b</w:t>
            </w:r>
            <w:r w:rsidRPr="008C5478">
              <w:rPr>
                <w:rStyle w:val="FootnoteReference"/>
                <w:color w:val="FF0000"/>
                <w:szCs w:val="26"/>
                <w:lang w:val="en-US" w:eastAsia="en-US"/>
              </w:rPr>
              <w:footnoteReference w:id="5"/>
            </w:r>
          </w:p>
        </w:tc>
        <w:tc>
          <w:tcPr>
            <w:tcW w:w="1559" w:type="dxa"/>
            <w:tcBorders>
              <w:top w:val="nil"/>
              <w:left w:val="nil"/>
              <w:bottom w:val="single" w:sz="4" w:space="0" w:color="auto"/>
              <w:right w:val="single" w:sz="4" w:space="0" w:color="auto"/>
            </w:tcBorders>
            <w:noWrap/>
            <w:vAlign w:val="center"/>
          </w:tcPr>
          <w:p w14:paraId="17A5703A" w14:textId="32D3ABF8" w:rsidR="00FF4CE5" w:rsidRPr="00FF4CE5" w:rsidRDefault="00FF4CE5" w:rsidP="00FF4CE5">
            <w:pPr>
              <w:pStyle w:val="BodyTextFirstIndent"/>
              <w:spacing w:before="60" w:after="60" w:line="240" w:lineRule="auto"/>
              <w:rPr>
                <w:color w:val="FF0000"/>
                <w:szCs w:val="26"/>
                <w:lang w:val="en-US" w:eastAsia="en-US"/>
              </w:rPr>
            </w:pPr>
            <w:r w:rsidRPr="00FF4CE5">
              <w:rPr>
                <w:color w:val="FF0000"/>
                <w:szCs w:val="26"/>
              </w:rPr>
              <w:t>M102.1109</w:t>
            </w:r>
          </w:p>
        </w:tc>
        <w:tc>
          <w:tcPr>
            <w:tcW w:w="3402" w:type="dxa"/>
            <w:tcBorders>
              <w:top w:val="nil"/>
              <w:left w:val="nil"/>
              <w:bottom w:val="single" w:sz="4" w:space="0" w:color="auto"/>
              <w:right w:val="single" w:sz="4" w:space="0" w:color="auto"/>
            </w:tcBorders>
            <w:noWrap/>
            <w:vAlign w:val="center"/>
          </w:tcPr>
          <w:p w14:paraId="40CF1F90" w14:textId="72F33B6D" w:rsidR="00FF4CE5" w:rsidRPr="00FF4CE5" w:rsidRDefault="00FF4CE5" w:rsidP="00FF4CE5">
            <w:pPr>
              <w:pStyle w:val="BodyTextFirstIndent"/>
              <w:spacing w:before="60" w:after="60" w:line="240" w:lineRule="auto"/>
              <w:jc w:val="left"/>
              <w:rPr>
                <w:color w:val="FF0000"/>
                <w:szCs w:val="26"/>
                <w:lang w:val="en-US" w:eastAsia="en-US"/>
              </w:rPr>
            </w:pPr>
            <w:r w:rsidRPr="00FF4CE5">
              <w:rPr>
                <w:color w:val="FF0000"/>
                <w:szCs w:val="26"/>
              </w:rPr>
              <w:t>10t</w:t>
            </w:r>
          </w:p>
        </w:tc>
        <w:tc>
          <w:tcPr>
            <w:tcW w:w="823" w:type="dxa"/>
            <w:tcBorders>
              <w:top w:val="nil"/>
              <w:left w:val="nil"/>
              <w:bottom w:val="single" w:sz="4" w:space="0" w:color="auto"/>
              <w:right w:val="single" w:sz="4" w:space="0" w:color="auto"/>
            </w:tcBorders>
            <w:vAlign w:val="center"/>
          </w:tcPr>
          <w:p w14:paraId="64FA9D85" w14:textId="783BA8B3" w:rsidR="00FF4CE5" w:rsidRPr="00FF4CE5" w:rsidRDefault="00FF4CE5" w:rsidP="00FF4CE5">
            <w:pPr>
              <w:pStyle w:val="BodyTextFirstIndent"/>
              <w:spacing w:before="60" w:after="60" w:line="240" w:lineRule="auto"/>
              <w:jc w:val="center"/>
              <w:rPr>
                <w:color w:val="FF0000"/>
                <w:szCs w:val="26"/>
                <w:lang w:val="en-US" w:eastAsia="en-US"/>
              </w:rPr>
            </w:pPr>
            <w:r w:rsidRPr="00FF4CE5">
              <w:rPr>
                <w:color w:val="FF0000"/>
                <w:szCs w:val="26"/>
              </w:rPr>
              <w:t>240</w:t>
            </w:r>
          </w:p>
        </w:tc>
        <w:tc>
          <w:tcPr>
            <w:tcW w:w="851" w:type="dxa"/>
            <w:tcBorders>
              <w:top w:val="nil"/>
              <w:left w:val="nil"/>
              <w:bottom w:val="single" w:sz="4" w:space="0" w:color="auto"/>
              <w:right w:val="single" w:sz="4" w:space="0" w:color="auto"/>
            </w:tcBorders>
            <w:vAlign w:val="center"/>
          </w:tcPr>
          <w:p w14:paraId="7D79D8B8" w14:textId="2866B2BF" w:rsidR="00FF4CE5" w:rsidRPr="00FA19DC" w:rsidRDefault="00FF4CE5" w:rsidP="00FF4CE5">
            <w:pPr>
              <w:pStyle w:val="BodyTextFirstIndent"/>
              <w:spacing w:before="60" w:after="60" w:line="240" w:lineRule="auto"/>
              <w:jc w:val="center"/>
              <w:rPr>
                <w:color w:val="FF0000"/>
                <w:szCs w:val="26"/>
                <w:lang w:val="en-US" w:eastAsia="en-US"/>
              </w:rPr>
            </w:pPr>
            <w:r w:rsidRPr="00FF4CE5">
              <w:rPr>
                <w:color w:val="FF0000"/>
                <w:szCs w:val="26"/>
              </w:rPr>
              <w:t>15</w:t>
            </w:r>
            <w:r w:rsidR="00FA19DC">
              <w:rPr>
                <w:color w:val="FF0000"/>
                <w:szCs w:val="26"/>
                <w:lang w:val="en-US"/>
              </w:rPr>
              <w:t>,0</w:t>
            </w:r>
          </w:p>
        </w:tc>
        <w:tc>
          <w:tcPr>
            <w:tcW w:w="836" w:type="dxa"/>
            <w:tcBorders>
              <w:top w:val="nil"/>
              <w:left w:val="nil"/>
              <w:bottom w:val="single" w:sz="4" w:space="0" w:color="auto"/>
              <w:right w:val="single" w:sz="4" w:space="0" w:color="auto"/>
            </w:tcBorders>
            <w:vAlign w:val="center"/>
          </w:tcPr>
          <w:p w14:paraId="467C1024" w14:textId="6D472BC8" w:rsidR="00FF4CE5" w:rsidRPr="001B24B7" w:rsidRDefault="00FF4CE5" w:rsidP="00FF4CE5">
            <w:pPr>
              <w:pStyle w:val="BodyTextFirstIndent"/>
              <w:spacing w:before="60" w:after="60" w:line="240" w:lineRule="auto"/>
              <w:jc w:val="center"/>
              <w:rPr>
                <w:color w:val="FF0000"/>
                <w:szCs w:val="26"/>
                <w:lang w:val="en-US" w:eastAsia="en-US"/>
              </w:rPr>
            </w:pPr>
            <w:r w:rsidRPr="00FF4CE5">
              <w:rPr>
                <w:color w:val="FF0000"/>
                <w:szCs w:val="26"/>
              </w:rPr>
              <w:t>4,6</w:t>
            </w:r>
            <w:r w:rsidR="001B24B7">
              <w:rPr>
                <w:color w:val="FF0000"/>
                <w:szCs w:val="26"/>
                <w:lang w:val="en-US"/>
              </w:rPr>
              <w:t>0</w:t>
            </w:r>
          </w:p>
        </w:tc>
        <w:tc>
          <w:tcPr>
            <w:tcW w:w="773" w:type="dxa"/>
            <w:tcBorders>
              <w:top w:val="nil"/>
              <w:left w:val="nil"/>
              <w:bottom w:val="single" w:sz="4" w:space="0" w:color="auto"/>
              <w:right w:val="single" w:sz="4" w:space="0" w:color="auto"/>
            </w:tcBorders>
            <w:noWrap/>
            <w:vAlign w:val="center"/>
          </w:tcPr>
          <w:p w14:paraId="20841450" w14:textId="5D489F70" w:rsidR="00FF4CE5" w:rsidRPr="00FF4CE5" w:rsidRDefault="00FF4CE5" w:rsidP="00FF4CE5">
            <w:pPr>
              <w:pStyle w:val="BodyTextFirstIndent"/>
              <w:spacing w:before="60" w:after="60" w:line="240" w:lineRule="auto"/>
              <w:jc w:val="center"/>
              <w:rPr>
                <w:color w:val="FF0000"/>
                <w:szCs w:val="26"/>
                <w:lang w:val="en-US" w:eastAsia="en-US"/>
              </w:rPr>
            </w:pPr>
            <w:r w:rsidRPr="00FF4CE5">
              <w:rPr>
                <w:color w:val="FF0000"/>
                <w:szCs w:val="26"/>
              </w:rPr>
              <w:t>4</w:t>
            </w:r>
          </w:p>
        </w:tc>
        <w:tc>
          <w:tcPr>
            <w:tcW w:w="850" w:type="dxa"/>
            <w:tcBorders>
              <w:top w:val="nil"/>
              <w:left w:val="nil"/>
              <w:bottom w:val="single" w:sz="4" w:space="0" w:color="auto"/>
              <w:right w:val="nil"/>
            </w:tcBorders>
            <w:vAlign w:val="center"/>
          </w:tcPr>
          <w:p w14:paraId="060C15BC" w14:textId="46196394" w:rsidR="00FF4CE5" w:rsidRPr="00FF4CE5" w:rsidRDefault="00FF4CE5" w:rsidP="00FF4CE5">
            <w:pPr>
              <w:pStyle w:val="BodyTextFirstIndent"/>
              <w:spacing w:before="60" w:after="60" w:line="240" w:lineRule="auto"/>
              <w:jc w:val="right"/>
              <w:rPr>
                <w:color w:val="FF0000"/>
                <w:szCs w:val="26"/>
                <w:lang w:val="en-US" w:eastAsia="en-US"/>
              </w:rPr>
            </w:pPr>
            <w:r w:rsidRPr="00FF4CE5">
              <w:rPr>
                <w:color w:val="FF0000"/>
                <w:szCs w:val="26"/>
              </w:rPr>
              <w:t>41</w:t>
            </w:r>
          </w:p>
        </w:tc>
        <w:tc>
          <w:tcPr>
            <w:tcW w:w="1253" w:type="dxa"/>
            <w:tcBorders>
              <w:top w:val="nil"/>
              <w:left w:val="nil"/>
              <w:bottom w:val="single" w:sz="4" w:space="0" w:color="auto"/>
              <w:right w:val="single" w:sz="4" w:space="0" w:color="auto"/>
            </w:tcBorders>
            <w:noWrap/>
            <w:vAlign w:val="center"/>
          </w:tcPr>
          <w:p w14:paraId="18AA8A84" w14:textId="570E0114" w:rsidR="00FF4CE5" w:rsidRPr="00FF4CE5" w:rsidRDefault="00FF4CE5" w:rsidP="00FF4CE5">
            <w:pPr>
              <w:pStyle w:val="BodyTextFirstIndent"/>
              <w:spacing w:before="60" w:after="60" w:line="240" w:lineRule="auto"/>
              <w:jc w:val="left"/>
              <w:rPr>
                <w:color w:val="FF0000"/>
                <w:szCs w:val="26"/>
                <w:lang w:val="en-US" w:eastAsia="en-US"/>
              </w:rPr>
            </w:pPr>
            <w:r w:rsidRPr="00FF4CE5">
              <w:rPr>
                <w:color w:val="FF0000"/>
                <w:szCs w:val="26"/>
              </w:rPr>
              <w:t>kWh</w:t>
            </w:r>
          </w:p>
        </w:tc>
        <w:tc>
          <w:tcPr>
            <w:tcW w:w="2703" w:type="dxa"/>
            <w:tcBorders>
              <w:top w:val="nil"/>
              <w:left w:val="nil"/>
              <w:bottom w:val="single" w:sz="4" w:space="0" w:color="auto"/>
              <w:right w:val="single" w:sz="4" w:space="0" w:color="auto"/>
            </w:tcBorders>
            <w:vAlign w:val="center"/>
          </w:tcPr>
          <w:p w14:paraId="6190ACCA" w14:textId="4F4C2DB6" w:rsidR="00FF4CE5" w:rsidRPr="00FF4CE5" w:rsidRDefault="00FF4CE5" w:rsidP="00FF4CE5">
            <w:pPr>
              <w:pStyle w:val="BodyTextFirstIndent"/>
              <w:spacing w:before="60" w:after="60" w:line="240" w:lineRule="auto"/>
              <w:jc w:val="center"/>
              <w:rPr>
                <w:color w:val="FF0000"/>
                <w:szCs w:val="26"/>
                <w:lang w:val="en-US" w:eastAsia="en-US"/>
              </w:rPr>
            </w:pPr>
            <w:r w:rsidRPr="00FF4CE5">
              <w:rPr>
                <w:color w:val="FF0000"/>
                <w:szCs w:val="26"/>
              </w:rPr>
              <w:t>1x3/7</w:t>
            </w:r>
          </w:p>
        </w:tc>
        <w:tc>
          <w:tcPr>
            <w:tcW w:w="1431" w:type="dxa"/>
            <w:tcBorders>
              <w:top w:val="nil"/>
              <w:left w:val="nil"/>
              <w:bottom w:val="single" w:sz="4" w:space="0" w:color="auto"/>
              <w:right w:val="single" w:sz="4" w:space="0" w:color="auto"/>
            </w:tcBorders>
            <w:noWrap/>
            <w:vAlign w:val="center"/>
          </w:tcPr>
          <w:p w14:paraId="06419C20" w14:textId="3E0ADBCA" w:rsidR="00FF4CE5" w:rsidRPr="00FF4CE5" w:rsidRDefault="00FF4CE5" w:rsidP="00FF4CE5">
            <w:pPr>
              <w:pStyle w:val="BodyTextFirstIndent"/>
              <w:spacing w:before="60" w:after="60" w:line="240" w:lineRule="auto"/>
              <w:jc w:val="right"/>
              <w:rPr>
                <w:color w:val="FF0000"/>
                <w:szCs w:val="26"/>
                <w:lang w:val="en-US" w:eastAsia="en-US"/>
              </w:rPr>
            </w:pPr>
            <w:r w:rsidRPr="00FF4CE5">
              <w:rPr>
                <w:color w:val="FF0000"/>
                <w:szCs w:val="26"/>
              </w:rPr>
              <w:t xml:space="preserve">     127.000 </w:t>
            </w:r>
          </w:p>
        </w:tc>
      </w:tr>
      <w:tr w:rsidR="00FF4CE5" w:rsidRPr="006A397A" w14:paraId="1B0F637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B2D30D8" w14:textId="642C459F" w:rsidR="00FF4CE5" w:rsidRPr="008C5478" w:rsidRDefault="008C5478" w:rsidP="00FF4CE5">
            <w:pPr>
              <w:pStyle w:val="BodyTextFirstIndent"/>
              <w:spacing w:before="60" w:after="60" w:line="240" w:lineRule="auto"/>
              <w:jc w:val="center"/>
              <w:rPr>
                <w:color w:val="FF0000"/>
                <w:szCs w:val="26"/>
                <w:lang w:val="en-US" w:eastAsia="en-US"/>
              </w:rPr>
            </w:pPr>
            <w:r w:rsidRPr="008C5478">
              <w:rPr>
                <w:color w:val="FF0000"/>
                <w:szCs w:val="26"/>
                <w:lang w:val="en-US" w:eastAsia="en-US"/>
              </w:rPr>
              <w:t>136c</w:t>
            </w:r>
            <w:r w:rsidRPr="008C5478">
              <w:rPr>
                <w:rStyle w:val="FootnoteReference"/>
                <w:color w:val="FF0000"/>
                <w:szCs w:val="26"/>
                <w:lang w:val="en-US" w:eastAsia="en-US"/>
              </w:rPr>
              <w:footnoteReference w:id="6"/>
            </w:r>
          </w:p>
        </w:tc>
        <w:tc>
          <w:tcPr>
            <w:tcW w:w="1559" w:type="dxa"/>
            <w:tcBorders>
              <w:top w:val="nil"/>
              <w:left w:val="nil"/>
              <w:bottom w:val="single" w:sz="4" w:space="0" w:color="auto"/>
              <w:right w:val="single" w:sz="4" w:space="0" w:color="auto"/>
            </w:tcBorders>
            <w:noWrap/>
            <w:vAlign w:val="center"/>
          </w:tcPr>
          <w:p w14:paraId="0FB7D1AC" w14:textId="0F17FB4B" w:rsidR="00FF4CE5" w:rsidRPr="00FF4CE5" w:rsidRDefault="00FF4CE5" w:rsidP="00FF4CE5">
            <w:pPr>
              <w:pStyle w:val="BodyTextFirstIndent"/>
              <w:spacing w:before="60" w:after="60" w:line="240" w:lineRule="auto"/>
              <w:rPr>
                <w:color w:val="FF0000"/>
                <w:szCs w:val="26"/>
                <w:lang w:val="en-US" w:eastAsia="en-US"/>
              </w:rPr>
            </w:pPr>
            <w:r w:rsidRPr="00FF4CE5">
              <w:rPr>
                <w:color w:val="FF0000"/>
                <w:szCs w:val="26"/>
              </w:rPr>
              <w:t>M102.1110</w:t>
            </w:r>
          </w:p>
        </w:tc>
        <w:tc>
          <w:tcPr>
            <w:tcW w:w="3402" w:type="dxa"/>
            <w:tcBorders>
              <w:top w:val="nil"/>
              <w:left w:val="nil"/>
              <w:bottom w:val="single" w:sz="4" w:space="0" w:color="auto"/>
              <w:right w:val="single" w:sz="4" w:space="0" w:color="auto"/>
            </w:tcBorders>
            <w:noWrap/>
            <w:vAlign w:val="center"/>
          </w:tcPr>
          <w:p w14:paraId="19F37772" w14:textId="57CD4B6B" w:rsidR="00FF4CE5" w:rsidRPr="00FF4CE5" w:rsidRDefault="00FF4CE5" w:rsidP="00FF4CE5">
            <w:pPr>
              <w:pStyle w:val="BodyTextFirstIndent"/>
              <w:spacing w:before="60" w:after="60" w:line="240" w:lineRule="auto"/>
              <w:jc w:val="left"/>
              <w:rPr>
                <w:color w:val="FF0000"/>
                <w:szCs w:val="26"/>
                <w:lang w:val="en-US" w:eastAsia="en-US"/>
              </w:rPr>
            </w:pPr>
            <w:r w:rsidRPr="00FF4CE5">
              <w:rPr>
                <w:color w:val="FF0000"/>
                <w:szCs w:val="26"/>
              </w:rPr>
              <w:t>15t</w:t>
            </w:r>
          </w:p>
        </w:tc>
        <w:tc>
          <w:tcPr>
            <w:tcW w:w="823" w:type="dxa"/>
            <w:tcBorders>
              <w:top w:val="nil"/>
              <w:left w:val="nil"/>
              <w:bottom w:val="single" w:sz="4" w:space="0" w:color="auto"/>
              <w:right w:val="single" w:sz="4" w:space="0" w:color="auto"/>
            </w:tcBorders>
            <w:vAlign w:val="center"/>
          </w:tcPr>
          <w:p w14:paraId="2C3A2097" w14:textId="79D31E6A" w:rsidR="00FF4CE5" w:rsidRPr="00FF4CE5" w:rsidRDefault="00FF4CE5" w:rsidP="00FF4CE5">
            <w:pPr>
              <w:pStyle w:val="BodyTextFirstIndent"/>
              <w:spacing w:before="60" w:after="60" w:line="240" w:lineRule="auto"/>
              <w:jc w:val="center"/>
              <w:rPr>
                <w:color w:val="FF0000"/>
                <w:szCs w:val="26"/>
                <w:lang w:val="en-US" w:eastAsia="en-US"/>
              </w:rPr>
            </w:pPr>
            <w:r w:rsidRPr="00FF4CE5">
              <w:rPr>
                <w:color w:val="FF0000"/>
                <w:szCs w:val="26"/>
              </w:rPr>
              <w:t>240</w:t>
            </w:r>
          </w:p>
        </w:tc>
        <w:tc>
          <w:tcPr>
            <w:tcW w:w="851" w:type="dxa"/>
            <w:tcBorders>
              <w:top w:val="nil"/>
              <w:left w:val="nil"/>
              <w:bottom w:val="single" w:sz="4" w:space="0" w:color="auto"/>
              <w:right w:val="single" w:sz="4" w:space="0" w:color="auto"/>
            </w:tcBorders>
            <w:vAlign w:val="center"/>
          </w:tcPr>
          <w:p w14:paraId="4D0101F8" w14:textId="3342B17C" w:rsidR="00FF4CE5" w:rsidRPr="00FF4CE5" w:rsidRDefault="00FF4CE5" w:rsidP="00FF4CE5">
            <w:pPr>
              <w:pStyle w:val="BodyTextFirstIndent"/>
              <w:spacing w:before="60" w:after="60" w:line="240" w:lineRule="auto"/>
              <w:jc w:val="center"/>
              <w:rPr>
                <w:color w:val="FF0000"/>
                <w:szCs w:val="26"/>
                <w:lang w:val="en-US" w:eastAsia="en-US"/>
              </w:rPr>
            </w:pPr>
            <w:r w:rsidRPr="00FF4CE5">
              <w:rPr>
                <w:color w:val="FF0000"/>
                <w:szCs w:val="26"/>
              </w:rPr>
              <w:t>15</w:t>
            </w:r>
          </w:p>
        </w:tc>
        <w:tc>
          <w:tcPr>
            <w:tcW w:w="836" w:type="dxa"/>
            <w:tcBorders>
              <w:top w:val="nil"/>
              <w:left w:val="nil"/>
              <w:bottom w:val="single" w:sz="4" w:space="0" w:color="auto"/>
              <w:right w:val="single" w:sz="4" w:space="0" w:color="auto"/>
            </w:tcBorders>
            <w:vAlign w:val="center"/>
          </w:tcPr>
          <w:p w14:paraId="3AB55B04" w14:textId="5E677A8F" w:rsidR="00FF4CE5" w:rsidRPr="001B24B7" w:rsidRDefault="00FF4CE5" w:rsidP="00FF4CE5">
            <w:pPr>
              <w:pStyle w:val="BodyTextFirstIndent"/>
              <w:spacing w:before="60" w:after="60" w:line="240" w:lineRule="auto"/>
              <w:jc w:val="center"/>
              <w:rPr>
                <w:color w:val="FF0000"/>
                <w:szCs w:val="26"/>
                <w:lang w:val="en-US" w:eastAsia="en-US"/>
              </w:rPr>
            </w:pPr>
            <w:r w:rsidRPr="00FF4CE5">
              <w:rPr>
                <w:color w:val="FF0000"/>
                <w:szCs w:val="26"/>
              </w:rPr>
              <w:t>4,6</w:t>
            </w:r>
            <w:r w:rsidR="001B24B7">
              <w:rPr>
                <w:color w:val="FF0000"/>
                <w:szCs w:val="26"/>
                <w:lang w:val="en-US"/>
              </w:rPr>
              <w:t>0</w:t>
            </w:r>
          </w:p>
        </w:tc>
        <w:tc>
          <w:tcPr>
            <w:tcW w:w="773" w:type="dxa"/>
            <w:tcBorders>
              <w:top w:val="nil"/>
              <w:left w:val="nil"/>
              <w:bottom w:val="single" w:sz="4" w:space="0" w:color="auto"/>
              <w:right w:val="single" w:sz="4" w:space="0" w:color="auto"/>
            </w:tcBorders>
            <w:noWrap/>
            <w:vAlign w:val="center"/>
          </w:tcPr>
          <w:p w14:paraId="5A716CB6" w14:textId="27FB278A" w:rsidR="00FF4CE5" w:rsidRPr="00FF4CE5" w:rsidRDefault="00FF4CE5" w:rsidP="00FF4CE5">
            <w:pPr>
              <w:pStyle w:val="BodyTextFirstIndent"/>
              <w:spacing w:before="60" w:after="60" w:line="240" w:lineRule="auto"/>
              <w:jc w:val="center"/>
              <w:rPr>
                <w:color w:val="FF0000"/>
                <w:szCs w:val="26"/>
                <w:lang w:val="en-US" w:eastAsia="en-US"/>
              </w:rPr>
            </w:pPr>
            <w:r w:rsidRPr="00FF4CE5">
              <w:rPr>
                <w:color w:val="FF0000"/>
                <w:szCs w:val="26"/>
              </w:rPr>
              <w:t>4</w:t>
            </w:r>
          </w:p>
        </w:tc>
        <w:tc>
          <w:tcPr>
            <w:tcW w:w="850" w:type="dxa"/>
            <w:tcBorders>
              <w:top w:val="nil"/>
              <w:left w:val="nil"/>
              <w:bottom w:val="single" w:sz="4" w:space="0" w:color="auto"/>
              <w:right w:val="nil"/>
            </w:tcBorders>
            <w:vAlign w:val="center"/>
          </w:tcPr>
          <w:p w14:paraId="4C646E2A" w14:textId="6928A230" w:rsidR="00FF4CE5" w:rsidRPr="00FF4CE5" w:rsidRDefault="00FF4CE5" w:rsidP="00FF4CE5">
            <w:pPr>
              <w:pStyle w:val="BodyTextFirstIndent"/>
              <w:spacing w:before="60" w:after="60" w:line="240" w:lineRule="auto"/>
              <w:jc w:val="right"/>
              <w:rPr>
                <w:color w:val="FF0000"/>
                <w:szCs w:val="26"/>
                <w:lang w:val="en-US" w:eastAsia="en-US"/>
              </w:rPr>
            </w:pPr>
            <w:r w:rsidRPr="00FF4CE5">
              <w:rPr>
                <w:color w:val="FF0000"/>
                <w:szCs w:val="26"/>
              </w:rPr>
              <w:t>44</w:t>
            </w:r>
          </w:p>
        </w:tc>
        <w:tc>
          <w:tcPr>
            <w:tcW w:w="1253" w:type="dxa"/>
            <w:tcBorders>
              <w:top w:val="nil"/>
              <w:left w:val="nil"/>
              <w:bottom w:val="single" w:sz="4" w:space="0" w:color="auto"/>
              <w:right w:val="single" w:sz="4" w:space="0" w:color="auto"/>
            </w:tcBorders>
            <w:noWrap/>
            <w:vAlign w:val="center"/>
          </w:tcPr>
          <w:p w14:paraId="43E31840" w14:textId="56E2E919" w:rsidR="00FF4CE5" w:rsidRPr="00FF4CE5" w:rsidRDefault="00FF4CE5" w:rsidP="00FF4CE5">
            <w:pPr>
              <w:pStyle w:val="BodyTextFirstIndent"/>
              <w:spacing w:before="60" w:after="60" w:line="240" w:lineRule="auto"/>
              <w:jc w:val="left"/>
              <w:rPr>
                <w:color w:val="FF0000"/>
                <w:szCs w:val="26"/>
                <w:lang w:val="en-US" w:eastAsia="en-US"/>
              </w:rPr>
            </w:pPr>
            <w:r w:rsidRPr="00FF4CE5">
              <w:rPr>
                <w:color w:val="FF0000"/>
                <w:szCs w:val="26"/>
              </w:rPr>
              <w:t>kWh</w:t>
            </w:r>
          </w:p>
        </w:tc>
        <w:tc>
          <w:tcPr>
            <w:tcW w:w="2703" w:type="dxa"/>
            <w:tcBorders>
              <w:top w:val="nil"/>
              <w:left w:val="nil"/>
              <w:bottom w:val="single" w:sz="4" w:space="0" w:color="auto"/>
              <w:right w:val="single" w:sz="4" w:space="0" w:color="auto"/>
            </w:tcBorders>
            <w:vAlign w:val="center"/>
          </w:tcPr>
          <w:p w14:paraId="7A2624AA" w14:textId="5A153FDE" w:rsidR="00FF4CE5" w:rsidRPr="00FF4CE5" w:rsidRDefault="00FF4CE5" w:rsidP="00FF4CE5">
            <w:pPr>
              <w:pStyle w:val="BodyTextFirstIndent"/>
              <w:spacing w:before="60" w:after="60" w:line="240" w:lineRule="auto"/>
              <w:jc w:val="center"/>
              <w:rPr>
                <w:color w:val="FF0000"/>
                <w:szCs w:val="26"/>
                <w:lang w:val="en-US" w:eastAsia="en-US"/>
              </w:rPr>
            </w:pPr>
            <w:r w:rsidRPr="00FF4CE5">
              <w:rPr>
                <w:color w:val="FF0000"/>
                <w:szCs w:val="26"/>
              </w:rPr>
              <w:t>1x3/7</w:t>
            </w:r>
          </w:p>
        </w:tc>
        <w:tc>
          <w:tcPr>
            <w:tcW w:w="1431" w:type="dxa"/>
            <w:tcBorders>
              <w:top w:val="nil"/>
              <w:left w:val="nil"/>
              <w:bottom w:val="single" w:sz="4" w:space="0" w:color="auto"/>
              <w:right w:val="single" w:sz="4" w:space="0" w:color="auto"/>
            </w:tcBorders>
            <w:noWrap/>
            <w:vAlign w:val="center"/>
          </w:tcPr>
          <w:p w14:paraId="245990A9" w14:textId="19CAA5AC" w:rsidR="00FF4CE5" w:rsidRPr="00FF4CE5" w:rsidRDefault="00FF4CE5" w:rsidP="00FF4CE5">
            <w:pPr>
              <w:pStyle w:val="BodyTextFirstIndent"/>
              <w:spacing w:before="60" w:after="60" w:line="240" w:lineRule="auto"/>
              <w:jc w:val="right"/>
              <w:rPr>
                <w:color w:val="FF0000"/>
                <w:szCs w:val="26"/>
                <w:lang w:val="en-US" w:eastAsia="en-US"/>
              </w:rPr>
            </w:pPr>
            <w:r w:rsidRPr="00FF4CE5">
              <w:rPr>
                <w:color w:val="FF0000"/>
                <w:szCs w:val="26"/>
              </w:rPr>
              <w:t xml:space="preserve">     202.481 </w:t>
            </w:r>
          </w:p>
        </w:tc>
      </w:tr>
      <w:tr w:rsidR="006A397A" w:rsidRPr="006A397A" w14:paraId="385C89C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798328B" w14:textId="5361AE1A"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44D7BBDD"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M102.1200</w:t>
            </w:r>
          </w:p>
        </w:tc>
        <w:tc>
          <w:tcPr>
            <w:tcW w:w="3402" w:type="dxa"/>
            <w:tcBorders>
              <w:top w:val="nil"/>
              <w:left w:val="nil"/>
              <w:bottom w:val="single" w:sz="4" w:space="0" w:color="auto"/>
              <w:right w:val="single" w:sz="4" w:space="0" w:color="auto"/>
            </w:tcBorders>
            <w:noWrap/>
            <w:vAlign w:val="center"/>
            <w:hideMark/>
          </w:tcPr>
          <w:p w14:paraId="234EDE0F"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Pa lăng xích - sức nâng:</w:t>
            </w:r>
          </w:p>
        </w:tc>
        <w:tc>
          <w:tcPr>
            <w:tcW w:w="823" w:type="dxa"/>
            <w:tcBorders>
              <w:top w:val="nil"/>
              <w:left w:val="nil"/>
              <w:bottom w:val="single" w:sz="4" w:space="0" w:color="auto"/>
              <w:right w:val="single" w:sz="4" w:space="0" w:color="auto"/>
            </w:tcBorders>
            <w:vAlign w:val="center"/>
            <w:hideMark/>
          </w:tcPr>
          <w:p w14:paraId="23A9B7F3" w14:textId="40BD3B76"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4102983B" w14:textId="369EF3BC"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1B96D6B1" w14:textId="0AF95349"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04B7142E" w14:textId="19FCBEC9"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7E8DCDF2" w14:textId="102FDF64"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2122C7AF" w14:textId="1799C5EA"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E534756" w14:textId="014A5989"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6BE4820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EC4193" w:rsidRPr="006A397A" w14:paraId="04DCBEE1"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79B381D" w14:textId="48B41430" w:rsidR="00EC4193" w:rsidRPr="008C5478" w:rsidRDefault="008C5478" w:rsidP="00EC4193">
            <w:pPr>
              <w:pStyle w:val="BodyTextFirstIndent"/>
              <w:spacing w:before="60" w:after="60" w:line="240" w:lineRule="auto"/>
              <w:jc w:val="center"/>
              <w:rPr>
                <w:color w:val="FF0000"/>
                <w:szCs w:val="26"/>
                <w:lang w:val="en-US" w:eastAsia="en-US"/>
              </w:rPr>
            </w:pPr>
            <w:r w:rsidRPr="008C5478">
              <w:rPr>
                <w:color w:val="FF0000"/>
                <w:szCs w:val="26"/>
                <w:lang w:val="en-US" w:eastAsia="en-US"/>
              </w:rPr>
              <w:t>137a</w:t>
            </w:r>
            <w:r w:rsidRPr="008C5478">
              <w:rPr>
                <w:rStyle w:val="FootnoteReference"/>
                <w:color w:val="FF0000"/>
                <w:szCs w:val="26"/>
                <w:lang w:val="en-US" w:eastAsia="en-US"/>
              </w:rPr>
              <w:footnoteReference w:id="7"/>
            </w:r>
          </w:p>
        </w:tc>
        <w:tc>
          <w:tcPr>
            <w:tcW w:w="1559" w:type="dxa"/>
            <w:tcBorders>
              <w:top w:val="nil"/>
              <w:left w:val="nil"/>
              <w:bottom w:val="single" w:sz="4" w:space="0" w:color="auto"/>
              <w:right w:val="single" w:sz="4" w:space="0" w:color="auto"/>
            </w:tcBorders>
            <w:noWrap/>
            <w:vAlign w:val="center"/>
          </w:tcPr>
          <w:p w14:paraId="18C4A50D" w14:textId="477B7F56" w:rsidR="00EC4193" w:rsidRPr="008C5478" w:rsidRDefault="00EC4193" w:rsidP="00EC4193">
            <w:pPr>
              <w:pStyle w:val="BodyTextFirstIndent"/>
              <w:spacing w:before="60" w:after="60" w:line="240" w:lineRule="auto"/>
              <w:rPr>
                <w:color w:val="FF0000"/>
                <w:szCs w:val="26"/>
                <w:lang w:val="en-US" w:eastAsia="en-US"/>
              </w:rPr>
            </w:pPr>
            <w:r w:rsidRPr="008C5478">
              <w:rPr>
                <w:color w:val="FF0000"/>
                <w:szCs w:val="26"/>
              </w:rPr>
              <w:t>M102.1201a</w:t>
            </w:r>
          </w:p>
        </w:tc>
        <w:tc>
          <w:tcPr>
            <w:tcW w:w="3402" w:type="dxa"/>
            <w:tcBorders>
              <w:top w:val="nil"/>
              <w:left w:val="nil"/>
              <w:bottom w:val="single" w:sz="4" w:space="0" w:color="auto"/>
              <w:right w:val="single" w:sz="4" w:space="0" w:color="auto"/>
            </w:tcBorders>
            <w:noWrap/>
            <w:vAlign w:val="center"/>
          </w:tcPr>
          <w:p w14:paraId="4AFCA895" w14:textId="771F88B1" w:rsidR="00EC4193" w:rsidRPr="00EC4193" w:rsidRDefault="00EC4193" w:rsidP="00EC4193">
            <w:pPr>
              <w:pStyle w:val="BodyTextFirstIndent"/>
              <w:spacing w:before="60" w:after="60" w:line="240" w:lineRule="auto"/>
              <w:jc w:val="left"/>
              <w:rPr>
                <w:color w:val="FF0000"/>
                <w:szCs w:val="26"/>
                <w:lang w:val="en-US" w:eastAsia="en-US"/>
              </w:rPr>
            </w:pPr>
            <w:r w:rsidRPr="00EC4193">
              <w:rPr>
                <w:color w:val="FF0000"/>
                <w:szCs w:val="26"/>
              </w:rPr>
              <w:t>1t</w:t>
            </w:r>
          </w:p>
        </w:tc>
        <w:tc>
          <w:tcPr>
            <w:tcW w:w="823" w:type="dxa"/>
            <w:tcBorders>
              <w:top w:val="nil"/>
              <w:left w:val="nil"/>
              <w:bottom w:val="single" w:sz="4" w:space="0" w:color="auto"/>
              <w:right w:val="single" w:sz="4" w:space="0" w:color="auto"/>
            </w:tcBorders>
            <w:vAlign w:val="center"/>
          </w:tcPr>
          <w:p w14:paraId="59DC3332" w14:textId="0FCBEEBB" w:rsidR="00EC4193" w:rsidRPr="00EC4193" w:rsidRDefault="00EC4193" w:rsidP="00EC4193">
            <w:pPr>
              <w:pStyle w:val="BodyTextFirstIndent"/>
              <w:spacing w:before="60" w:after="60" w:line="240" w:lineRule="auto"/>
              <w:jc w:val="center"/>
              <w:rPr>
                <w:color w:val="FF0000"/>
                <w:szCs w:val="26"/>
                <w:lang w:val="en-US" w:eastAsia="en-US"/>
              </w:rPr>
            </w:pPr>
            <w:r w:rsidRPr="00EC4193">
              <w:rPr>
                <w:color w:val="FF0000"/>
                <w:szCs w:val="26"/>
              </w:rPr>
              <w:t>240</w:t>
            </w:r>
          </w:p>
        </w:tc>
        <w:tc>
          <w:tcPr>
            <w:tcW w:w="851" w:type="dxa"/>
            <w:tcBorders>
              <w:top w:val="nil"/>
              <w:left w:val="nil"/>
              <w:bottom w:val="single" w:sz="4" w:space="0" w:color="auto"/>
              <w:right w:val="single" w:sz="4" w:space="0" w:color="auto"/>
            </w:tcBorders>
            <w:vAlign w:val="center"/>
          </w:tcPr>
          <w:p w14:paraId="6FA4E18C" w14:textId="747F4F69" w:rsidR="00EC4193" w:rsidRPr="00FA19DC" w:rsidRDefault="00EC4193" w:rsidP="00EC4193">
            <w:pPr>
              <w:pStyle w:val="BodyTextFirstIndent"/>
              <w:spacing w:before="60" w:after="60" w:line="240" w:lineRule="auto"/>
              <w:jc w:val="center"/>
              <w:rPr>
                <w:color w:val="FF0000"/>
                <w:szCs w:val="26"/>
                <w:lang w:val="en-US" w:eastAsia="en-US"/>
              </w:rPr>
            </w:pPr>
            <w:r w:rsidRPr="00EC4193">
              <w:rPr>
                <w:color w:val="FF0000"/>
                <w:szCs w:val="26"/>
              </w:rPr>
              <w:t>15</w:t>
            </w:r>
            <w:r w:rsidR="00FA19DC">
              <w:rPr>
                <w:color w:val="FF0000"/>
                <w:szCs w:val="26"/>
                <w:lang w:val="en-US"/>
              </w:rPr>
              <w:t>,0</w:t>
            </w:r>
          </w:p>
        </w:tc>
        <w:tc>
          <w:tcPr>
            <w:tcW w:w="836" w:type="dxa"/>
            <w:tcBorders>
              <w:top w:val="nil"/>
              <w:left w:val="nil"/>
              <w:bottom w:val="single" w:sz="4" w:space="0" w:color="auto"/>
              <w:right w:val="single" w:sz="4" w:space="0" w:color="auto"/>
            </w:tcBorders>
            <w:vAlign w:val="center"/>
          </w:tcPr>
          <w:p w14:paraId="236DB6A4" w14:textId="42D5B729" w:rsidR="00EC4193" w:rsidRPr="001B24B7" w:rsidRDefault="00EC4193" w:rsidP="00EC4193">
            <w:pPr>
              <w:pStyle w:val="BodyTextFirstIndent"/>
              <w:spacing w:before="60" w:after="60" w:line="240" w:lineRule="auto"/>
              <w:jc w:val="center"/>
              <w:rPr>
                <w:color w:val="FF0000"/>
                <w:szCs w:val="26"/>
                <w:lang w:val="en-US" w:eastAsia="en-US"/>
              </w:rPr>
            </w:pPr>
            <w:r w:rsidRPr="00EC4193">
              <w:rPr>
                <w:color w:val="FF0000"/>
                <w:szCs w:val="26"/>
              </w:rPr>
              <w:t>4,6</w:t>
            </w:r>
            <w:r w:rsidR="001B24B7">
              <w:rPr>
                <w:color w:val="FF0000"/>
                <w:szCs w:val="26"/>
                <w:lang w:val="en-US"/>
              </w:rPr>
              <w:t>0</w:t>
            </w:r>
          </w:p>
        </w:tc>
        <w:tc>
          <w:tcPr>
            <w:tcW w:w="773" w:type="dxa"/>
            <w:tcBorders>
              <w:top w:val="nil"/>
              <w:left w:val="nil"/>
              <w:bottom w:val="single" w:sz="4" w:space="0" w:color="auto"/>
              <w:right w:val="single" w:sz="4" w:space="0" w:color="auto"/>
            </w:tcBorders>
            <w:noWrap/>
            <w:vAlign w:val="center"/>
          </w:tcPr>
          <w:p w14:paraId="430471F1" w14:textId="7E427081" w:rsidR="00EC4193" w:rsidRPr="00EC4193" w:rsidRDefault="00EC4193" w:rsidP="00EC4193">
            <w:pPr>
              <w:pStyle w:val="BodyTextFirstIndent"/>
              <w:spacing w:before="60" w:after="60" w:line="240" w:lineRule="auto"/>
              <w:jc w:val="center"/>
              <w:rPr>
                <w:color w:val="FF0000"/>
                <w:szCs w:val="26"/>
                <w:lang w:val="en-US" w:eastAsia="en-US"/>
              </w:rPr>
            </w:pPr>
            <w:r w:rsidRPr="00EC4193">
              <w:rPr>
                <w:color w:val="FF0000"/>
                <w:szCs w:val="26"/>
              </w:rPr>
              <w:t>4</w:t>
            </w:r>
          </w:p>
        </w:tc>
        <w:tc>
          <w:tcPr>
            <w:tcW w:w="850" w:type="dxa"/>
            <w:tcBorders>
              <w:top w:val="nil"/>
              <w:left w:val="nil"/>
              <w:bottom w:val="single" w:sz="4" w:space="0" w:color="auto"/>
              <w:right w:val="nil"/>
            </w:tcBorders>
            <w:vAlign w:val="center"/>
          </w:tcPr>
          <w:p w14:paraId="1C940584" w14:textId="55E31387" w:rsidR="00EC4193" w:rsidRPr="00EC4193" w:rsidRDefault="00EC4193" w:rsidP="00EC4193">
            <w:pPr>
              <w:pStyle w:val="BodyTextFirstIndent"/>
              <w:spacing w:before="60" w:after="60" w:line="240" w:lineRule="auto"/>
              <w:jc w:val="right"/>
              <w:rPr>
                <w:color w:val="FF0000"/>
                <w:szCs w:val="26"/>
                <w:lang w:val="en-US" w:eastAsia="en-US"/>
              </w:rPr>
            </w:pPr>
            <w:r w:rsidRPr="00EC4193">
              <w:rPr>
                <w:color w:val="FF0000"/>
                <w:szCs w:val="26"/>
              </w:rPr>
              <w:t> </w:t>
            </w:r>
          </w:p>
        </w:tc>
        <w:tc>
          <w:tcPr>
            <w:tcW w:w="1253" w:type="dxa"/>
            <w:tcBorders>
              <w:top w:val="nil"/>
              <w:left w:val="nil"/>
              <w:bottom w:val="single" w:sz="4" w:space="0" w:color="auto"/>
              <w:right w:val="single" w:sz="4" w:space="0" w:color="auto"/>
            </w:tcBorders>
            <w:noWrap/>
            <w:vAlign w:val="center"/>
          </w:tcPr>
          <w:p w14:paraId="75A4600F" w14:textId="0370F5E4" w:rsidR="00EC4193" w:rsidRPr="00EC4193" w:rsidRDefault="00EC4193" w:rsidP="00EC4193">
            <w:pPr>
              <w:pStyle w:val="BodyTextFirstIndent"/>
              <w:spacing w:before="60" w:after="60" w:line="240" w:lineRule="auto"/>
              <w:jc w:val="left"/>
              <w:rPr>
                <w:color w:val="FF0000"/>
                <w:szCs w:val="26"/>
                <w:lang w:val="en-US" w:eastAsia="en-US"/>
              </w:rPr>
            </w:pPr>
            <w:r w:rsidRPr="00EC4193">
              <w:rPr>
                <w:color w:val="FF0000"/>
                <w:szCs w:val="26"/>
              </w:rPr>
              <w:t> </w:t>
            </w:r>
          </w:p>
        </w:tc>
        <w:tc>
          <w:tcPr>
            <w:tcW w:w="2703" w:type="dxa"/>
            <w:tcBorders>
              <w:top w:val="nil"/>
              <w:left w:val="nil"/>
              <w:bottom w:val="single" w:sz="4" w:space="0" w:color="auto"/>
              <w:right w:val="single" w:sz="4" w:space="0" w:color="auto"/>
            </w:tcBorders>
            <w:vAlign w:val="center"/>
          </w:tcPr>
          <w:p w14:paraId="3E0607C0" w14:textId="1F95E91F" w:rsidR="00EC4193" w:rsidRPr="00EC4193" w:rsidRDefault="00EC4193" w:rsidP="00EC4193">
            <w:pPr>
              <w:pStyle w:val="BodyTextFirstIndent"/>
              <w:spacing w:before="60" w:after="60" w:line="240" w:lineRule="auto"/>
              <w:jc w:val="center"/>
              <w:rPr>
                <w:color w:val="FF0000"/>
                <w:szCs w:val="26"/>
                <w:lang w:val="en-US" w:eastAsia="en-US"/>
              </w:rPr>
            </w:pPr>
            <w:r w:rsidRPr="00EC4193">
              <w:rPr>
                <w:color w:val="FF0000"/>
                <w:szCs w:val="26"/>
              </w:rPr>
              <w:t>1x3/7</w:t>
            </w:r>
          </w:p>
        </w:tc>
        <w:tc>
          <w:tcPr>
            <w:tcW w:w="1431" w:type="dxa"/>
            <w:tcBorders>
              <w:top w:val="nil"/>
              <w:left w:val="nil"/>
              <w:bottom w:val="single" w:sz="4" w:space="0" w:color="auto"/>
              <w:right w:val="single" w:sz="4" w:space="0" w:color="auto"/>
            </w:tcBorders>
            <w:noWrap/>
            <w:vAlign w:val="center"/>
          </w:tcPr>
          <w:p w14:paraId="08642499" w14:textId="04FF3C95" w:rsidR="00EC4193" w:rsidRPr="00EC4193" w:rsidRDefault="00EC4193" w:rsidP="00EC4193">
            <w:pPr>
              <w:pStyle w:val="BodyTextFirstIndent"/>
              <w:spacing w:before="60" w:after="60" w:line="240" w:lineRule="auto"/>
              <w:jc w:val="right"/>
              <w:rPr>
                <w:color w:val="FF0000"/>
                <w:szCs w:val="26"/>
                <w:lang w:val="en-US" w:eastAsia="en-US"/>
              </w:rPr>
            </w:pPr>
            <w:r w:rsidRPr="00EC4193">
              <w:rPr>
                <w:color w:val="FF0000"/>
                <w:szCs w:val="26"/>
              </w:rPr>
              <w:t xml:space="preserve">         1.850 </w:t>
            </w:r>
          </w:p>
        </w:tc>
      </w:tr>
      <w:tr w:rsidR="006A397A" w:rsidRPr="006A397A" w14:paraId="6DB6F0F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11E654B" w14:textId="67D7230D"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137</w:t>
            </w:r>
          </w:p>
        </w:tc>
        <w:tc>
          <w:tcPr>
            <w:tcW w:w="1559" w:type="dxa"/>
            <w:tcBorders>
              <w:top w:val="nil"/>
              <w:left w:val="nil"/>
              <w:bottom w:val="single" w:sz="4" w:space="0" w:color="auto"/>
              <w:right w:val="single" w:sz="4" w:space="0" w:color="auto"/>
            </w:tcBorders>
            <w:noWrap/>
            <w:vAlign w:val="center"/>
            <w:hideMark/>
          </w:tcPr>
          <w:p w14:paraId="1620CB76"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M102.1201</w:t>
            </w:r>
          </w:p>
        </w:tc>
        <w:tc>
          <w:tcPr>
            <w:tcW w:w="3402" w:type="dxa"/>
            <w:tcBorders>
              <w:top w:val="nil"/>
              <w:left w:val="nil"/>
              <w:bottom w:val="single" w:sz="4" w:space="0" w:color="auto"/>
              <w:right w:val="single" w:sz="4" w:space="0" w:color="auto"/>
            </w:tcBorders>
            <w:noWrap/>
            <w:vAlign w:val="center"/>
            <w:hideMark/>
          </w:tcPr>
          <w:p w14:paraId="032A1FD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3 t</w:t>
            </w:r>
          </w:p>
        </w:tc>
        <w:tc>
          <w:tcPr>
            <w:tcW w:w="823" w:type="dxa"/>
            <w:tcBorders>
              <w:top w:val="nil"/>
              <w:left w:val="nil"/>
              <w:bottom w:val="single" w:sz="4" w:space="0" w:color="auto"/>
              <w:right w:val="single" w:sz="4" w:space="0" w:color="auto"/>
            </w:tcBorders>
            <w:vAlign w:val="center"/>
            <w:hideMark/>
          </w:tcPr>
          <w:p w14:paraId="0214813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67AE6D2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299E754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4,60</w:t>
            </w:r>
          </w:p>
        </w:tc>
        <w:tc>
          <w:tcPr>
            <w:tcW w:w="773" w:type="dxa"/>
            <w:tcBorders>
              <w:top w:val="nil"/>
              <w:left w:val="nil"/>
              <w:bottom w:val="single" w:sz="4" w:space="0" w:color="auto"/>
              <w:right w:val="single" w:sz="4" w:space="0" w:color="auto"/>
            </w:tcBorders>
            <w:noWrap/>
            <w:vAlign w:val="center"/>
            <w:hideMark/>
          </w:tcPr>
          <w:p w14:paraId="3F05667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4D38452F" w14:textId="1C5980BD"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02C2FC23" w14:textId="30AC8D55"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0D4F78F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3CDFB88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7.900</w:t>
            </w:r>
          </w:p>
        </w:tc>
      </w:tr>
      <w:tr w:rsidR="006A397A" w:rsidRPr="006A397A" w14:paraId="51569BD5"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E4828A7" w14:textId="43689685"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138</w:t>
            </w:r>
          </w:p>
        </w:tc>
        <w:tc>
          <w:tcPr>
            <w:tcW w:w="1559" w:type="dxa"/>
            <w:tcBorders>
              <w:top w:val="nil"/>
              <w:left w:val="nil"/>
              <w:bottom w:val="single" w:sz="4" w:space="0" w:color="auto"/>
              <w:right w:val="single" w:sz="4" w:space="0" w:color="auto"/>
            </w:tcBorders>
            <w:noWrap/>
            <w:vAlign w:val="center"/>
            <w:hideMark/>
          </w:tcPr>
          <w:p w14:paraId="514C4331"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M102.1202</w:t>
            </w:r>
          </w:p>
        </w:tc>
        <w:tc>
          <w:tcPr>
            <w:tcW w:w="3402" w:type="dxa"/>
            <w:tcBorders>
              <w:top w:val="nil"/>
              <w:left w:val="nil"/>
              <w:bottom w:val="single" w:sz="4" w:space="0" w:color="auto"/>
              <w:right w:val="single" w:sz="4" w:space="0" w:color="auto"/>
            </w:tcBorders>
            <w:noWrap/>
            <w:vAlign w:val="center"/>
            <w:hideMark/>
          </w:tcPr>
          <w:p w14:paraId="75BA954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5 t</w:t>
            </w:r>
          </w:p>
        </w:tc>
        <w:tc>
          <w:tcPr>
            <w:tcW w:w="823" w:type="dxa"/>
            <w:tcBorders>
              <w:top w:val="nil"/>
              <w:left w:val="nil"/>
              <w:bottom w:val="single" w:sz="4" w:space="0" w:color="auto"/>
              <w:right w:val="single" w:sz="4" w:space="0" w:color="auto"/>
            </w:tcBorders>
            <w:vAlign w:val="center"/>
            <w:hideMark/>
          </w:tcPr>
          <w:p w14:paraId="11FE976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6F02D13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5A21D8F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4,20</w:t>
            </w:r>
          </w:p>
        </w:tc>
        <w:tc>
          <w:tcPr>
            <w:tcW w:w="773" w:type="dxa"/>
            <w:tcBorders>
              <w:top w:val="nil"/>
              <w:left w:val="nil"/>
              <w:bottom w:val="single" w:sz="4" w:space="0" w:color="auto"/>
              <w:right w:val="single" w:sz="4" w:space="0" w:color="auto"/>
            </w:tcBorders>
            <w:noWrap/>
            <w:vAlign w:val="center"/>
            <w:hideMark/>
          </w:tcPr>
          <w:p w14:paraId="5F8C6FF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29B11FF8" w14:textId="66B6BD79"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0B242585" w14:textId="0B8FA703"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04C00A2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5653364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10.200</w:t>
            </w:r>
          </w:p>
        </w:tc>
      </w:tr>
      <w:tr w:rsidR="001054C2" w:rsidRPr="006A397A" w14:paraId="654550D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098FA5E" w14:textId="052134A1" w:rsidR="001054C2" w:rsidRPr="008C5478" w:rsidRDefault="008C5478" w:rsidP="001054C2">
            <w:pPr>
              <w:pStyle w:val="BodyTextFirstIndent"/>
              <w:spacing w:before="60" w:after="60" w:line="240" w:lineRule="auto"/>
              <w:jc w:val="center"/>
              <w:rPr>
                <w:color w:val="FF0000"/>
                <w:szCs w:val="26"/>
                <w:lang w:val="en-US" w:eastAsia="en-US"/>
              </w:rPr>
            </w:pPr>
            <w:r w:rsidRPr="008C5478">
              <w:rPr>
                <w:color w:val="FF0000"/>
                <w:szCs w:val="26"/>
                <w:lang w:val="en-US" w:eastAsia="en-US"/>
              </w:rPr>
              <w:t>138a</w:t>
            </w:r>
            <w:r w:rsidRPr="008C5478">
              <w:rPr>
                <w:rStyle w:val="FootnoteReference"/>
                <w:color w:val="FF0000"/>
                <w:szCs w:val="26"/>
                <w:lang w:val="en-US" w:eastAsia="en-US"/>
              </w:rPr>
              <w:footnoteReference w:id="8"/>
            </w:r>
          </w:p>
        </w:tc>
        <w:tc>
          <w:tcPr>
            <w:tcW w:w="1559" w:type="dxa"/>
            <w:tcBorders>
              <w:top w:val="nil"/>
              <w:left w:val="nil"/>
              <w:bottom w:val="single" w:sz="4" w:space="0" w:color="auto"/>
              <w:right w:val="single" w:sz="4" w:space="0" w:color="auto"/>
            </w:tcBorders>
            <w:noWrap/>
            <w:vAlign w:val="center"/>
          </w:tcPr>
          <w:p w14:paraId="77C9A30A" w14:textId="0204AFD0" w:rsidR="001054C2" w:rsidRPr="008C5478" w:rsidRDefault="001054C2" w:rsidP="001054C2">
            <w:pPr>
              <w:pStyle w:val="BodyTextFirstIndent"/>
              <w:spacing w:before="60" w:after="60" w:line="240" w:lineRule="auto"/>
              <w:rPr>
                <w:color w:val="FF0000"/>
                <w:szCs w:val="26"/>
                <w:lang w:val="en-US" w:eastAsia="en-US"/>
              </w:rPr>
            </w:pPr>
            <w:r w:rsidRPr="008C5478">
              <w:rPr>
                <w:color w:val="FF0000"/>
                <w:szCs w:val="26"/>
              </w:rPr>
              <w:t>M102.1203</w:t>
            </w:r>
          </w:p>
        </w:tc>
        <w:tc>
          <w:tcPr>
            <w:tcW w:w="3402" w:type="dxa"/>
            <w:tcBorders>
              <w:top w:val="nil"/>
              <w:left w:val="nil"/>
              <w:bottom w:val="single" w:sz="4" w:space="0" w:color="auto"/>
              <w:right w:val="single" w:sz="4" w:space="0" w:color="auto"/>
            </w:tcBorders>
            <w:noWrap/>
            <w:vAlign w:val="center"/>
          </w:tcPr>
          <w:p w14:paraId="0D80ADFF" w14:textId="09257817" w:rsidR="001054C2" w:rsidRPr="008C5478" w:rsidRDefault="001054C2" w:rsidP="001054C2">
            <w:pPr>
              <w:pStyle w:val="BodyTextFirstIndent"/>
              <w:spacing w:before="60" w:after="60" w:line="240" w:lineRule="auto"/>
              <w:jc w:val="left"/>
              <w:rPr>
                <w:color w:val="FF0000"/>
                <w:szCs w:val="26"/>
                <w:lang w:val="en-US" w:eastAsia="en-US"/>
              </w:rPr>
            </w:pPr>
            <w:r w:rsidRPr="008C5478">
              <w:rPr>
                <w:color w:val="FF0000"/>
                <w:szCs w:val="26"/>
              </w:rPr>
              <w:t>20t</w:t>
            </w:r>
          </w:p>
        </w:tc>
        <w:tc>
          <w:tcPr>
            <w:tcW w:w="823" w:type="dxa"/>
            <w:tcBorders>
              <w:top w:val="nil"/>
              <w:left w:val="nil"/>
              <w:bottom w:val="single" w:sz="4" w:space="0" w:color="auto"/>
              <w:right w:val="single" w:sz="4" w:space="0" w:color="auto"/>
            </w:tcBorders>
            <w:vAlign w:val="center"/>
          </w:tcPr>
          <w:p w14:paraId="1C9FD0C0" w14:textId="7D7CC373" w:rsidR="001054C2" w:rsidRPr="001054C2" w:rsidRDefault="001054C2" w:rsidP="001054C2">
            <w:pPr>
              <w:pStyle w:val="BodyTextFirstIndent"/>
              <w:spacing w:before="60" w:after="60" w:line="240" w:lineRule="auto"/>
              <w:jc w:val="center"/>
              <w:rPr>
                <w:color w:val="FF0000"/>
                <w:szCs w:val="26"/>
                <w:lang w:val="en-US" w:eastAsia="en-US"/>
              </w:rPr>
            </w:pPr>
            <w:r w:rsidRPr="001054C2">
              <w:rPr>
                <w:color w:val="FF0000"/>
                <w:szCs w:val="26"/>
              </w:rPr>
              <w:t>240</w:t>
            </w:r>
          </w:p>
        </w:tc>
        <w:tc>
          <w:tcPr>
            <w:tcW w:w="851" w:type="dxa"/>
            <w:tcBorders>
              <w:top w:val="nil"/>
              <w:left w:val="nil"/>
              <w:bottom w:val="single" w:sz="4" w:space="0" w:color="auto"/>
              <w:right w:val="single" w:sz="4" w:space="0" w:color="auto"/>
            </w:tcBorders>
            <w:vAlign w:val="center"/>
          </w:tcPr>
          <w:p w14:paraId="3A1829AC" w14:textId="3662FC5A" w:rsidR="001054C2" w:rsidRPr="001054C2" w:rsidRDefault="001054C2" w:rsidP="001054C2">
            <w:pPr>
              <w:pStyle w:val="BodyTextFirstIndent"/>
              <w:spacing w:before="60" w:after="60" w:line="240" w:lineRule="auto"/>
              <w:jc w:val="center"/>
              <w:rPr>
                <w:color w:val="FF0000"/>
                <w:szCs w:val="26"/>
                <w:lang w:val="en-US" w:eastAsia="en-US"/>
              </w:rPr>
            </w:pPr>
            <w:r w:rsidRPr="001054C2">
              <w:rPr>
                <w:color w:val="FF0000"/>
                <w:szCs w:val="26"/>
              </w:rPr>
              <w:t>15</w:t>
            </w:r>
          </w:p>
        </w:tc>
        <w:tc>
          <w:tcPr>
            <w:tcW w:w="836" w:type="dxa"/>
            <w:tcBorders>
              <w:top w:val="nil"/>
              <w:left w:val="nil"/>
              <w:bottom w:val="single" w:sz="4" w:space="0" w:color="auto"/>
              <w:right w:val="single" w:sz="4" w:space="0" w:color="auto"/>
            </w:tcBorders>
            <w:vAlign w:val="center"/>
          </w:tcPr>
          <w:p w14:paraId="4C036FBE" w14:textId="0E77DFFD" w:rsidR="001054C2" w:rsidRPr="001054C2" w:rsidRDefault="001054C2" w:rsidP="001054C2">
            <w:pPr>
              <w:pStyle w:val="BodyTextFirstIndent"/>
              <w:spacing w:before="60" w:after="60" w:line="240" w:lineRule="auto"/>
              <w:jc w:val="center"/>
              <w:rPr>
                <w:color w:val="FF0000"/>
                <w:szCs w:val="26"/>
                <w:lang w:val="en-US" w:eastAsia="en-US"/>
              </w:rPr>
            </w:pPr>
            <w:r w:rsidRPr="001054C2">
              <w:rPr>
                <w:color w:val="FF0000"/>
                <w:szCs w:val="26"/>
              </w:rPr>
              <w:t>4,2</w:t>
            </w:r>
          </w:p>
        </w:tc>
        <w:tc>
          <w:tcPr>
            <w:tcW w:w="773" w:type="dxa"/>
            <w:tcBorders>
              <w:top w:val="nil"/>
              <w:left w:val="nil"/>
              <w:bottom w:val="single" w:sz="4" w:space="0" w:color="auto"/>
              <w:right w:val="single" w:sz="4" w:space="0" w:color="auto"/>
            </w:tcBorders>
            <w:noWrap/>
            <w:vAlign w:val="center"/>
          </w:tcPr>
          <w:p w14:paraId="3AE2B812" w14:textId="27D8B7D7" w:rsidR="001054C2" w:rsidRPr="001054C2" w:rsidRDefault="001054C2" w:rsidP="001054C2">
            <w:pPr>
              <w:pStyle w:val="BodyTextFirstIndent"/>
              <w:spacing w:before="60" w:after="60" w:line="240" w:lineRule="auto"/>
              <w:jc w:val="center"/>
              <w:rPr>
                <w:color w:val="FF0000"/>
                <w:szCs w:val="26"/>
                <w:lang w:val="en-US" w:eastAsia="en-US"/>
              </w:rPr>
            </w:pPr>
            <w:r w:rsidRPr="001054C2">
              <w:rPr>
                <w:color w:val="FF0000"/>
                <w:szCs w:val="26"/>
              </w:rPr>
              <w:t>4</w:t>
            </w:r>
          </w:p>
        </w:tc>
        <w:tc>
          <w:tcPr>
            <w:tcW w:w="850" w:type="dxa"/>
            <w:tcBorders>
              <w:top w:val="nil"/>
              <w:left w:val="nil"/>
              <w:bottom w:val="single" w:sz="4" w:space="0" w:color="auto"/>
              <w:right w:val="nil"/>
            </w:tcBorders>
            <w:vAlign w:val="center"/>
          </w:tcPr>
          <w:p w14:paraId="26BC6188" w14:textId="40117F28" w:rsidR="001054C2" w:rsidRPr="001054C2" w:rsidRDefault="001054C2" w:rsidP="001054C2">
            <w:pPr>
              <w:pStyle w:val="BodyTextFirstIndent"/>
              <w:spacing w:before="60" w:after="60" w:line="240" w:lineRule="auto"/>
              <w:jc w:val="right"/>
              <w:rPr>
                <w:color w:val="FF0000"/>
                <w:szCs w:val="26"/>
                <w:lang w:val="en-US" w:eastAsia="en-US"/>
              </w:rPr>
            </w:pPr>
            <w:r w:rsidRPr="001054C2">
              <w:rPr>
                <w:color w:val="FF0000"/>
                <w:szCs w:val="26"/>
              </w:rPr>
              <w:t> </w:t>
            </w:r>
          </w:p>
        </w:tc>
        <w:tc>
          <w:tcPr>
            <w:tcW w:w="1253" w:type="dxa"/>
            <w:tcBorders>
              <w:top w:val="nil"/>
              <w:left w:val="nil"/>
              <w:bottom w:val="single" w:sz="4" w:space="0" w:color="auto"/>
              <w:right w:val="single" w:sz="4" w:space="0" w:color="auto"/>
            </w:tcBorders>
            <w:noWrap/>
            <w:vAlign w:val="center"/>
          </w:tcPr>
          <w:p w14:paraId="23F673D4" w14:textId="7A480961" w:rsidR="001054C2" w:rsidRPr="001054C2" w:rsidRDefault="001054C2" w:rsidP="001054C2">
            <w:pPr>
              <w:pStyle w:val="BodyTextFirstIndent"/>
              <w:spacing w:before="60" w:after="60" w:line="240" w:lineRule="auto"/>
              <w:jc w:val="left"/>
              <w:rPr>
                <w:color w:val="FF0000"/>
                <w:szCs w:val="26"/>
                <w:lang w:val="en-US" w:eastAsia="en-US"/>
              </w:rPr>
            </w:pPr>
            <w:r w:rsidRPr="001054C2">
              <w:rPr>
                <w:color w:val="FF0000"/>
                <w:szCs w:val="26"/>
              </w:rPr>
              <w:t> </w:t>
            </w:r>
          </w:p>
        </w:tc>
        <w:tc>
          <w:tcPr>
            <w:tcW w:w="2703" w:type="dxa"/>
            <w:tcBorders>
              <w:top w:val="nil"/>
              <w:left w:val="nil"/>
              <w:bottom w:val="single" w:sz="4" w:space="0" w:color="auto"/>
              <w:right w:val="single" w:sz="4" w:space="0" w:color="auto"/>
            </w:tcBorders>
            <w:vAlign w:val="center"/>
          </w:tcPr>
          <w:p w14:paraId="40C64230" w14:textId="389CC500" w:rsidR="001054C2" w:rsidRPr="001054C2" w:rsidRDefault="001054C2" w:rsidP="001054C2">
            <w:pPr>
              <w:pStyle w:val="BodyTextFirstIndent"/>
              <w:spacing w:before="60" w:after="60" w:line="240" w:lineRule="auto"/>
              <w:jc w:val="center"/>
              <w:rPr>
                <w:color w:val="FF0000"/>
                <w:szCs w:val="26"/>
                <w:lang w:val="en-US" w:eastAsia="en-US"/>
              </w:rPr>
            </w:pPr>
            <w:r w:rsidRPr="001054C2">
              <w:rPr>
                <w:color w:val="FF0000"/>
                <w:szCs w:val="26"/>
              </w:rPr>
              <w:t>1x3/7</w:t>
            </w:r>
          </w:p>
        </w:tc>
        <w:tc>
          <w:tcPr>
            <w:tcW w:w="1431" w:type="dxa"/>
            <w:tcBorders>
              <w:top w:val="nil"/>
              <w:left w:val="nil"/>
              <w:bottom w:val="single" w:sz="4" w:space="0" w:color="auto"/>
              <w:right w:val="single" w:sz="4" w:space="0" w:color="auto"/>
            </w:tcBorders>
            <w:noWrap/>
            <w:vAlign w:val="center"/>
          </w:tcPr>
          <w:p w14:paraId="10E611CB" w14:textId="3BA2EAEF" w:rsidR="001054C2" w:rsidRPr="001054C2" w:rsidRDefault="001054C2" w:rsidP="001054C2">
            <w:pPr>
              <w:pStyle w:val="BodyTextFirstIndent"/>
              <w:spacing w:before="60" w:after="60" w:line="240" w:lineRule="auto"/>
              <w:jc w:val="right"/>
              <w:rPr>
                <w:color w:val="FF0000"/>
                <w:szCs w:val="26"/>
                <w:lang w:val="en-US" w:eastAsia="en-US"/>
              </w:rPr>
            </w:pPr>
            <w:r w:rsidRPr="001054C2">
              <w:rPr>
                <w:color w:val="FF0000"/>
                <w:szCs w:val="26"/>
              </w:rPr>
              <w:t xml:space="preserve">      18.360 </w:t>
            </w:r>
          </w:p>
        </w:tc>
      </w:tr>
      <w:tr w:rsidR="006A397A" w:rsidRPr="006A397A" w14:paraId="10AC2ED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2A52A40" w14:textId="06046543"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155293FF"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M102.1300</w:t>
            </w:r>
          </w:p>
        </w:tc>
        <w:tc>
          <w:tcPr>
            <w:tcW w:w="3402" w:type="dxa"/>
            <w:tcBorders>
              <w:top w:val="nil"/>
              <w:left w:val="nil"/>
              <w:bottom w:val="single" w:sz="4" w:space="0" w:color="auto"/>
              <w:right w:val="single" w:sz="4" w:space="0" w:color="auto"/>
            </w:tcBorders>
            <w:noWrap/>
            <w:vAlign w:val="center"/>
            <w:hideMark/>
          </w:tcPr>
          <w:p w14:paraId="1C0460B4"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Kích nâng - sức nâng:</w:t>
            </w:r>
          </w:p>
        </w:tc>
        <w:tc>
          <w:tcPr>
            <w:tcW w:w="823" w:type="dxa"/>
            <w:tcBorders>
              <w:top w:val="nil"/>
              <w:left w:val="nil"/>
              <w:bottom w:val="single" w:sz="4" w:space="0" w:color="auto"/>
              <w:right w:val="single" w:sz="4" w:space="0" w:color="auto"/>
            </w:tcBorders>
            <w:vAlign w:val="center"/>
            <w:hideMark/>
          </w:tcPr>
          <w:p w14:paraId="6EFE934F" w14:textId="2106C401"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37662733" w14:textId="1B9A30C2"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4FA9FC6" w14:textId="054D4684"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7DD05D5F" w14:textId="0096E6BC"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3D9AFBAD" w14:textId="381E774A"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7DB5E08E" w14:textId="03D3262F"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5749714" w14:textId="566C7EE9"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24D4BEE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209E8161"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388E7554" w14:textId="1E633C44"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139</w:t>
            </w:r>
          </w:p>
        </w:tc>
        <w:tc>
          <w:tcPr>
            <w:tcW w:w="1559" w:type="dxa"/>
            <w:tcBorders>
              <w:top w:val="nil"/>
              <w:left w:val="nil"/>
              <w:bottom w:val="single" w:sz="4" w:space="0" w:color="auto"/>
              <w:right w:val="single" w:sz="4" w:space="0" w:color="auto"/>
            </w:tcBorders>
            <w:noWrap/>
            <w:vAlign w:val="center"/>
          </w:tcPr>
          <w:p w14:paraId="4C37F553"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M102.1301</w:t>
            </w:r>
          </w:p>
        </w:tc>
        <w:tc>
          <w:tcPr>
            <w:tcW w:w="3402" w:type="dxa"/>
            <w:tcBorders>
              <w:top w:val="nil"/>
              <w:left w:val="nil"/>
              <w:bottom w:val="single" w:sz="4" w:space="0" w:color="auto"/>
              <w:right w:val="single" w:sz="4" w:space="0" w:color="auto"/>
            </w:tcBorders>
            <w:noWrap/>
            <w:vAlign w:val="center"/>
          </w:tcPr>
          <w:p w14:paraId="19CB5AE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5 t</w:t>
            </w:r>
          </w:p>
        </w:tc>
        <w:tc>
          <w:tcPr>
            <w:tcW w:w="823" w:type="dxa"/>
            <w:tcBorders>
              <w:top w:val="nil"/>
              <w:left w:val="nil"/>
              <w:bottom w:val="single" w:sz="4" w:space="0" w:color="auto"/>
              <w:right w:val="single" w:sz="4" w:space="0" w:color="auto"/>
            </w:tcBorders>
            <w:vAlign w:val="center"/>
          </w:tcPr>
          <w:p w14:paraId="296A288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tcPr>
          <w:p w14:paraId="68A1A51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tcPr>
          <w:p w14:paraId="1C488D8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773" w:type="dxa"/>
            <w:tcBorders>
              <w:top w:val="nil"/>
              <w:left w:val="nil"/>
              <w:bottom w:val="single" w:sz="4" w:space="0" w:color="auto"/>
              <w:right w:val="single" w:sz="4" w:space="0" w:color="auto"/>
            </w:tcBorders>
            <w:noWrap/>
            <w:vAlign w:val="center"/>
          </w:tcPr>
          <w:p w14:paraId="266B144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tcPr>
          <w:p w14:paraId="74F65251" w14:textId="1B4DA66F"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tcPr>
          <w:p w14:paraId="28C0DBCC" w14:textId="0CF6B87C"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tcPr>
          <w:p w14:paraId="09BCEA0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tcPr>
          <w:p w14:paraId="2F6A6B2E"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2.700</w:t>
            </w:r>
          </w:p>
        </w:tc>
      </w:tr>
      <w:tr w:rsidR="006A397A" w:rsidRPr="006A397A" w14:paraId="6416B6A6"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7BD62C85" w14:textId="600BCF46"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1559" w:type="dxa"/>
            <w:tcBorders>
              <w:top w:val="nil"/>
              <w:left w:val="nil"/>
              <w:bottom w:val="single" w:sz="4" w:space="0" w:color="auto"/>
              <w:right w:val="single" w:sz="4" w:space="0" w:color="auto"/>
            </w:tcBorders>
            <w:noWrap/>
            <w:vAlign w:val="center"/>
          </w:tcPr>
          <w:p w14:paraId="6276D2B1"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M102.1302</w:t>
            </w:r>
          </w:p>
        </w:tc>
        <w:tc>
          <w:tcPr>
            <w:tcW w:w="3402" w:type="dxa"/>
            <w:tcBorders>
              <w:top w:val="nil"/>
              <w:left w:val="nil"/>
              <w:bottom w:val="single" w:sz="4" w:space="0" w:color="auto"/>
              <w:right w:val="single" w:sz="4" w:space="0" w:color="auto"/>
            </w:tcBorders>
            <w:noWrap/>
            <w:vAlign w:val="center"/>
            <w:hideMark/>
          </w:tcPr>
          <w:p w14:paraId="037DAB3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10 t</w:t>
            </w:r>
          </w:p>
        </w:tc>
        <w:tc>
          <w:tcPr>
            <w:tcW w:w="823" w:type="dxa"/>
            <w:tcBorders>
              <w:top w:val="nil"/>
              <w:left w:val="nil"/>
              <w:bottom w:val="single" w:sz="4" w:space="0" w:color="auto"/>
              <w:right w:val="single" w:sz="4" w:space="0" w:color="auto"/>
            </w:tcBorders>
            <w:vAlign w:val="center"/>
            <w:hideMark/>
          </w:tcPr>
          <w:p w14:paraId="071D36F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06D1819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2E66112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773" w:type="dxa"/>
            <w:tcBorders>
              <w:top w:val="nil"/>
              <w:left w:val="nil"/>
              <w:bottom w:val="single" w:sz="4" w:space="0" w:color="auto"/>
              <w:right w:val="single" w:sz="4" w:space="0" w:color="auto"/>
            </w:tcBorders>
            <w:noWrap/>
            <w:vAlign w:val="center"/>
            <w:hideMark/>
          </w:tcPr>
          <w:p w14:paraId="1CAC794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FB49106" w14:textId="70101D73"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6D2C67EC" w14:textId="3546ABA8"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5B9BB34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7F39B66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4.600</w:t>
            </w:r>
          </w:p>
        </w:tc>
      </w:tr>
      <w:tr w:rsidR="006A397A" w:rsidRPr="006A397A" w14:paraId="13633FBA"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5669F19E" w14:textId="401B90B6"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141</w:t>
            </w:r>
          </w:p>
        </w:tc>
        <w:tc>
          <w:tcPr>
            <w:tcW w:w="1559" w:type="dxa"/>
            <w:tcBorders>
              <w:top w:val="nil"/>
              <w:left w:val="nil"/>
              <w:bottom w:val="single" w:sz="4" w:space="0" w:color="auto"/>
              <w:right w:val="single" w:sz="4" w:space="0" w:color="auto"/>
            </w:tcBorders>
            <w:noWrap/>
            <w:vAlign w:val="center"/>
          </w:tcPr>
          <w:p w14:paraId="39672925"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M102.1303</w:t>
            </w:r>
          </w:p>
        </w:tc>
        <w:tc>
          <w:tcPr>
            <w:tcW w:w="3402" w:type="dxa"/>
            <w:tcBorders>
              <w:top w:val="nil"/>
              <w:left w:val="nil"/>
              <w:bottom w:val="single" w:sz="4" w:space="0" w:color="auto"/>
              <w:right w:val="single" w:sz="4" w:space="0" w:color="auto"/>
            </w:tcBorders>
            <w:noWrap/>
            <w:vAlign w:val="center"/>
            <w:hideMark/>
          </w:tcPr>
          <w:p w14:paraId="45A235C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30 t</w:t>
            </w:r>
          </w:p>
        </w:tc>
        <w:tc>
          <w:tcPr>
            <w:tcW w:w="823" w:type="dxa"/>
            <w:tcBorders>
              <w:top w:val="nil"/>
              <w:left w:val="nil"/>
              <w:bottom w:val="single" w:sz="4" w:space="0" w:color="auto"/>
              <w:right w:val="single" w:sz="4" w:space="0" w:color="auto"/>
            </w:tcBorders>
            <w:vAlign w:val="center"/>
            <w:hideMark/>
          </w:tcPr>
          <w:p w14:paraId="7AF4E14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1F72B15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0E0B178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773" w:type="dxa"/>
            <w:tcBorders>
              <w:top w:val="nil"/>
              <w:left w:val="nil"/>
              <w:bottom w:val="single" w:sz="4" w:space="0" w:color="auto"/>
              <w:right w:val="single" w:sz="4" w:space="0" w:color="auto"/>
            </w:tcBorders>
            <w:noWrap/>
            <w:vAlign w:val="center"/>
            <w:hideMark/>
          </w:tcPr>
          <w:p w14:paraId="5A92483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8EA6730" w14:textId="73340EA4"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13856F29" w14:textId="2F2295C7"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01063FC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67C88A0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5.800</w:t>
            </w:r>
          </w:p>
        </w:tc>
      </w:tr>
      <w:tr w:rsidR="006A397A" w:rsidRPr="006A397A" w14:paraId="1C5C416E"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61908F12" w14:textId="7C8B7F9D"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142</w:t>
            </w:r>
          </w:p>
        </w:tc>
        <w:tc>
          <w:tcPr>
            <w:tcW w:w="1559" w:type="dxa"/>
            <w:tcBorders>
              <w:top w:val="nil"/>
              <w:left w:val="nil"/>
              <w:bottom w:val="single" w:sz="4" w:space="0" w:color="auto"/>
              <w:right w:val="single" w:sz="4" w:space="0" w:color="auto"/>
            </w:tcBorders>
            <w:noWrap/>
            <w:vAlign w:val="center"/>
          </w:tcPr>
          <w:p w14:paraId="01CD90D7"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M102.1304</w:t>
            </w:r>
          </w:p>
        </w:tc>
        <w:tc>
          <w:tcPr>
            <w:tcW w:w="3402" w:type="dxa"/>
            <w:tcBorders>
              <w:top w:val="nil"/>
              <w:left w:val="nil"/>
              <w:bottom w:val="single" w:sz="4" w:space="0" w:color="auto"/>
              <w:right w:val="single" w:sz="4" w:space="0" w:color="auto"/>
            </w:tcBorders>
            <w:noWrap/>
            <w:vAlign w:val="center"/>
            <w:hideMark/>
          </w:tcPr>
          <w:p w14:paraId="463A3FC7"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50 t</w:t>
            </w:r>
          </w:p>
        </w:tc>
        <w:tc>
          <w:tcPr>
            <w:tcW w:w="823" w:type="dxa"/>
            <w:tcBorders>
              <w:top w:val="nil"/>
              <w:left w:val="nil"/>
              <w:bottom w:val="single" w:sz="4" w:space="0" w:color="auto"/>
              <w:right w:val="single" w:sz="4" w:space="0" w:color="auto"/>
            </w:tcBorders>
            <w:vAlign w:val="center"/>
            <w:hideMark/>
          </w:tcPr>
          <w:p w14:paraId="43AD8D9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741C96B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07CFD12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773" w:type="dxa"/>
            <w:tcBorders>
              <w:top w:val="nil"/>
              <w:left w:val="nil"/>
              <w:bottom w:val="single" w:sz="4" w:space="0" w:color="auto"/>
              <w:right w:val="single" w:sz="4" w:space="0" w:color="auto"/>
            </w:tcBorders>
            <w:noWrap/>
            <w:vAlign w:val="center"/>
            <w:hideMark/>
          </w:tcPr>
          <w:p w14:paraId="4A97FF8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4323AD4" w14:textId="5CD8B1DB"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5607A29E" w14:textId="002C121A"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DF66BC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7192809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9.800</w:t>
            </w:r>
          </w:p>
        </w:tc>
      </w:tr>
      <w:tr w:rsidR="006A397A" w:rsidRPr="006A397A" w14:paraId="483A9D6B"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1A46D654" w14:textId="0EABA0A6"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143</w:t>
            </w:r>
          </w:p>
        </w:tc>
        <w:tc>
          <w:tcPr>
            <w:tcW w:w="1559" w:type="dxa"/>
            <w:tcBorders>
              <w:top w:val="nil"/>
              <w:left w:val="nil"/>
              <w:bottom w:val="single" w:sz="4" w:space="0" w:color="auto"/>
              <w:right w:val="single" w:sz="4" w:space="0" w:color="auto"/>
            </w:tcBorders>
            <w:noWrap/>
            <w:vAlign w:val="center"/>
          </w:tcPr>
          <w:p w14:paraId="2A99254A"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M102.1305</w:t>
            </w:r>
          </w:p>
        </w:tc>
        <w:tc>
          <w:tcPr>
            <w:tcW w:w="3402" w:type="dxa"/>
            <w:tcBorders>
              <w:top w:val="nil"/>
              <w:left w:val="nil"/>
              <w:bottom w:val="single" w:sz="4" w:space="0" w:color="auto"/>
              <w:right w:val="single" w:sz="4" w:space="0" w:color="auto"/>
            </w:tcBorders>
            <w:noWrap/>
            <w:vAlign w:val="center"/>
            <w:hideMark/>
          </w:tcPr>
          <w:p w14:paraId="50385A6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100 t</w:t>
            </w:r>
          </w:p>
        </w:tc>
        <w:tc>
          <w:tcPr>
            <w:tcW w:w="823" w:type="dxa"/>
            <w:tcBorders>
              <w:top w:val="nil"/>
              <w:left w:val="nil"/>
              <w:bottom w:val="single" w:sz="4" w:space="0" w:color="auto"/>
              <w:right w:val="single" w:sz="4" w:space="0" w:color="auto"/>
            </w:tcBorders>
            <w:vAlign w:val="center"/>
            <w:hideMark/>
          </w:tcPr>
          <w:p w14:paraId="1CF0148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415152D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67E3F85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773" w:type="dxa"/>
            <w:tcBorders>
              <w:top w:val="nil"/>
              <w:left w:val="nil"/>
              <w:bottom w:val="single" w:sz="4" w:space="0" w:color="auto"/>
              <w:right w:val="single" w:sz="4" w:space="0" w:color="auto"/>
            </w:tcBorders>
            <w:noWrap/>
            <w:vAlign w:val="center"/>
            <w:hideMark/>
          </w:tcPr>
          <w:p w14:paraId="2FBB139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6EAAC72" w14:textId="35BF265E"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63E6542C" w14:textId="012FC376"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1638161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00B5599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19.000</w:t>
            </w:r>
          </w:p>
        </w:tc>
      </w:tr>
      <w:tr w:rsidR="006A397A" w:rsidRPr="006A397A" w14:paraId="75E98608"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0BB5E81E" w14:textId="693EC875"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144</w:t>
            </w:r>
          </w:p>
        </w:tc>
        <w:tc>
          <w:tcPr>
            <w:tcW w:w="1559" w:type="dxa"/>
            <w:tcBorders>
              <w:top w:val="nil"/>
              <w:left w:val="nil"/>
              <w:bottom w:val="single" w:sz="4" w:space="0" w:color="auto"/>
              <w:right w:val="single" w:sz="4" w:space="0" w:color="auto"/>
            </w:tcBorders>
            <w:noWrap/>
            <w:vAlign w:val="center"/>
          </w:tcPr>
          <w:p w14:paraId="5C968876"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M102.1306</w:t>
            </w:r>
          </w:p>
        </w:tc>
        <w:tc>
          <w:tcPr>
            <w:tcW w:w="3402" w:type="dxa"/>
            <w:tcBorders>
              <w:top w:val="nil"/>
              <w:left w:val="nil"/>
              <w:bottom w:val="single" w:sz="4" w:space="0" w:color="auto"/>
              <w:right w:val="single" w:sz="4" w:space="0" w:color="auto"/>
            </w:tcBorders>
            <w:noWrap/>
            <w:vAlign w:val="center"/>
            <w:hideMark/>
          </w:tcPr>
          <w:p w14:paraId="15FDEE3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200 t</w:t>
            </w:r>
          </w:p>
        </w:tc>
        <w:tc>
          <w:tcPr>
            <w:tcW w:w="823" w:type="dxa"/>
            <w:tcBorders>
              <w:top w:val="nil"/>
              <w:left w:val="nil"/>
              <w:bottom w:val="single" w:sz="4" w:space="0" w:color="auto"/>
              <w:right w:val="single" w:sz="4" w:space="0" w:color="auto"/>
            </w:tcBorders>
            <w:vAlign w:val="center"/>
            <w:hideMark/>
          </w:tcPr>
          <w:p w14:paraId="49A945B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7DE3859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1C89007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773" w:type="dxa"/>
            <w:tcBorders>
              <w:top w:val="nil"/>
              <w:left w:val="nil"/>
              <w:bottom w:val="single" w:sz="4" w:space="0" w:color="auto"/>
              <w:right w:val="single" w:sz="4" w:space="0" w:color="auto"/>
            </w:tcBorders>
            <w:noWrap/>
            <w:vAlign w:val="center"/>
            <w:hideMark/>
          </w:tcPr>
          <w:p w14:paraId="4EE2E25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112F887" w14:textId="206A4988"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7FD53EB6" w14:textId="28939AB6"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2D3CD1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026EF63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27.400</w:t>
            </w:r>
          </w:p>
        </w:tc>
      </w:tr>
      <w:tr w:rsidR="006A397A" w:rsidRPr="006A397A" w14:paraId="381F6E74"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1AC7D520" w14:textId="289D2DA3"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145</w:t>
            </w:r>
          </w:p>
        </w:tc>
        <w:tc>
          <w:tcPr>
            <w:tcW w:w="1559" w:type="dxa"/>
            <w:tcBorders>
              <w:top w:val="nil"/>
              <w:left w:val="nil"/>
              <w:bottom w:val="single" w:sz="4" w:space="0" w:color="auto"/>
              <w:right w:val="single" w:sz="4" w:space="0" w:color="auto"/>
            </w:tcBorders>
            <w:noWrap/>
            <w:vAlign w:val="center"/>
            <w:hideMark/>
          </w:tcPr>
          <w:p w14:paraId="7F47EC89"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M102.1307</w:t>
            </w:r>
          </w:p>
        </w:tc>
        <w:tc>
          <w:tcPr>
            <w:tcW w:w="3402" w:type="dxa"/>
            <w:tcBorders>
              <w:top w:val="nil"/>
              <w:left w:val="nil"/>
              <w:bottom w:val="single" w:sz="4" w:space="0" w:color="auto"/>
              <w:right w:val="single" w:sz="4" w:space="0" w:color="auto"/>
            </w:tcBorders>
            <w:noWrap/>
            <w:vAlign w:val="center"/>
            <w:hideMark/>
          </w:tcPr>
          <w:p w14:paraId="054A41A7"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250 t</w:t>
            </w:r>
          </w:p>
        </w:tc>
        <w:tc>
          <w:tcPr>
            <w:tcW w:w="823" w:type="dxa"/>
            <w:tcBorders>
              <w:top w:val="nil"/>
              <w:left w:val="nil"/>
              <w:bottom w:val="single" w:sz="4" w:space="0" w:color="auto"/>
              <w:right w:val="single" w:sz="4" w:space="0" w:color="auto"/>
            </w:tcBorders>
            <w:vAlign w:val="center"/>
            <w:hideMark/>
          </w:tcPr>
          <w:p w14:paraId="0CC55D2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0A92EDC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41B8612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773" w:type="dxa"/>
            <w:tcBorders>
              <w:top w:val="nil"/>
              <w:left w:val="nil"/>
              <w:bottom w:val="single" w:sz="4" w:space="0" w:color="auto"/>
              <w:right w:val="single" w:sz="4" w:space="0" w:color="auto"/>
            </w:tcBorders>
            <w:noWrap/>
            <w:vAlign w:val="center"/>
            <w:hideMark/>
          </w:tcPr>
          <w:p w14:paraId="5974E78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4E3A46C" w14:textId="41A2EEDA"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5C27B6C6" w14:textId="22B20244"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A9BA75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4070880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44.000</w:t>
            </w:r>
          </w:p>
        </w:tc>
      </w:tr>
      <w:tr w:rsidR="006A397A" w:rsidRPr="006A397A" w14:paraId="468BEA42"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28DD1FEC" w14:textId="30EC86BB"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146</w:t>
            </w:r>
          </w:p>
        </w:tc>
        <w:tc>
          <w:tcPr>
            <w:tcW w:w="1559" w:type="dxa"/>
            <w:tcBorders>
              <w:top w:val="nil"/>
              <w:left w:val="nil"/>
              <w:bottom w:val="single" w:sz="4" w:space="0" w:color="auto"/>
              <w:right w:val="single" w:sz="4" w:space="0" w:color="auto"/>
            </w:tcBorders>
            <w:noWrap/>
            <w:vAlign w:val="center"/>
          </w:tcPr>
          <w:p w14:paraId="461E7B06"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M102.1308</w:t>
            </w:r>
          </w:p>
        </w:tc>
        <w:tc>
          <w:tcPr>
            <w:tcW w:w="3402" w:type="dxa"/>
            <w:tcBorders>
              <w:top w:val="nil"/>
              <w:left w:val="nil"/>
              <w:bottom w:val="single" w:sz="4" w:space="0" w:color="auto"/>
              <w:right w:val="single" w:sz="4" w:space="0" w:color="auto"/>
            </w:tcBorders>
            <w:noWrap/>
            <w:vAlign w:val="center"/>
            <w:hideMark/>
          </w:tcPr>
          <w:p w14:paraId="1A626A4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500 t</w:t>
            </w:r>
          </w:p>
        </w:tc>
        <w:tc>
          <w:tcPr>
            <w:tcW w:w="823" w:type="dxa"/>
            <w:tcBorders>
              <w:top w:val="nil"/>
              <w:left w:val="nil"/>
              <w:bottom w:val="single" w:sz="4" w:space="0" w:color="auto"/>
              <w:right w:val="single" w:sz="4" w:space="0" w:color="auto"/>
            </w:tcBorders>
            <w:vAlign w:val="center"/>
            <w:hideMark/>
          </w:tcPr>
          <w:p w14:paraId="4C94CCA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037B59B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2E2C91E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773" w:type="dxa"/>
            <w:tcBorders>
              <w:top w:val="nil"/>
              <w:left w:val="nil"/>
              <w:bottom w:val="single" w:sz="4" w:space="0" w:color="auto"/>
              <w:right w:val="single" w:sz="4" w:space="0" w:color="auto"/>
            </w:tcBorders>
            <w:noWrap/>
            <w:vAlign w:val="center"/>
            <w:hideMark/>
          </w:tcPr>
          <w:p w14:paraId="7EE6F48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D3FF186" w14:textId="220DBD6D"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1921A615" w14:textId="0428C675"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AED259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36C88B1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95.500</w:t>
            </w:r>
          </w:p>
        </w:tc>
      </w:tr>
      <w:tr w:rsidR="006A397A" w:rsidRPr="006A397A" w14:paraId="701CD2B9" w14:textId="77777777" w:rsidTr="00CE238B">
        <w:trPr>
          <w:trHeight w:val="644"/>
        </w:trPr>
        <w:tc>
          <w:tcPr>
            <w:tcW w:w="988" w:type="dxa"/>
            <w:tcBorders>
              <w:top w:val="nil"/>
              <w:left w:val="single" w:sz="4" w:space="0" w:color="auto"/>
              <w:bottom w:val="single" w:sz="4" w:space="0" w:color="auto"/>
              <w:right w:val="single" w:sz="4" w:space="0" w:color="auto"/>
            </w:tcBorders>
            <w:noWrap/>
            <w:vAlign w:val="center"/>
          </w:tcPr>
          <w:p w14:paraId="00A6D314" w14:textId="7CF97677"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147</w:t>
            </w:r>
          </w:p>
        </w:tc>
        <w:tc>
          <w:tcPr>
            <w:tcW w:w="1559" w:type="dxa"/>
            <w:tcBorders>
              <w:top w:val="nil"/>
              <w:left w:val="nil"/>
              <w:bottom w:val="single" w:sz="4" w:space="0" w:color="auto"/>
              <w:right w:val="single" w:sz="4" w:space="0" w:color="auto"/>
            </w:tcBorders>
            <w:noWrap/>
            <w:vAlign w:val="center"/>
          </w:tcPr>
          <w:p w14:paraId="1AFC455D"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M102.1309</w:t>
            </w:r>
          </w:p>
        </w:tc>
        <w:tc>
          <w:tcPr>
            <w:tcW w:w="3402" w:type="dxa"/>
            <w:tcBorders>
              <w:top w:val="nil"/>
              <w:left w:val="nil"/>
              <w:bottom w:val="single" w:sz="4" w:space="0" w:color="auto"/>
              <w:right w:val="single" w:sz="4" w:space="0" w:color="auto"/>
            </w:tcBorders>
            <w:vAlign w:val="center"/>
            <w:hideMark/>
          </w:tcPr>
          <w:p w14:paraId="5AFDC2DF" w14:textId="47629F38"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Hệ kích nâng 25t (máy bơm dầu thủy lực 3 kW) </w:t>
            </w:r>
          </w:p>
        </w:tc>
        <w:tc>
          <w:tcPr>
            <w:tcW w:w="823" w:type="dxa"/>
            <w:tcBorders>
              <w:top w:val="nil"/>
              <w:left w:val="nil"/>
              <w:bottom w:val="single" w:sz="4" w:space="0" w:color="auto"/>
              <w:right w:val="single" w:sz="4" w:space="0" w:color="auto"/>
            </w:tcBorders>
            <w:vAlign w:val="center"/>
            <w:hideMark/>
          </w:tcPr>
          <w:p w14:paraId="5429D24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6375715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2B8A1E9A" w14:textId="082C79B3"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w:t>
            </w:r>
            <w:r w:rsidR="008B4891" w:rsidRPr="006A397A">
              <w:rPr>
                <w:color w:val="auto"/>
                <w:szCs w:val="26"/>
                <w:lang w:val="en-US" w:eastAsia="en-US"/>
              </w:rPr>
              <w:t>,00</w:t>
            </w:r>
          </w:p>
        </w:tc>
        <w:tc>
          <w:tcPr>
            <w:tcW w:w="773" w:type="dxa"/>
            <w:tcBorders>
              <w:top w:val="nil"/>
              <w:left w:val="nil"/>
              <w:bottom w:val="single" w:sz="4" w:space="0" w:color="auto"/>
              <w:right w:val="single" w:sz="4" w:space="0" w:color="auto"/>
            </w:tcBorders>
            <w:vAlign w:val="center"/>
            <w:hideMark/>
          </w:tcPr>
          <w:p w14:paraId="6CC4C76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4234D0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w:t>
            </w:r>
          </w:p>
        </w:tc>
        <w:tc>
          <w:tcPr>
            <w:tcW w:w="1253" w:type="dxa"/>
            <w:tcBorders>
              <w:top w:val="nil"/>
              <w:left w:val="nil"/>
              <w:bottom w:val="single" w:sz="4" w:space="0" w:color="auto"/>
              <w:right w:val="single" w:sz="4" w:space="0" w:color="auto"/>
            </w:tcBorders>
            <w:noWrap/>
            <w:vAlign w:val="center"/>
            <w:hideMark/>
          </w:tcPr>
          <w:p w14:paraId="694EFAC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15F894F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7C76AEC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118.182</w:t>
            </w:r>
          </w:p>
        </w:tc>
      </w:tr>
      <w:tr w:rsidR="006A397A" w:rsidRPr="006A397A" w14:paraId="5447D4E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CCD04E9" w14:textId="3B035485"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0042224F"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M102.1400</w:t>
            </w:r>
          </w:p>
        </w:tc>
        <w:tc>
          <w:tcPr>
            <w:tcW w:w="3402" w:type="dxa"/>
            <w:tcBorders>
              <w:top w:val="nil"/>
              <w:left w:val="nil"/>
              <w:bottom w:val="single" w:sz="4" w:space="0" w:color="auto"/>
              <w:right w:val="single" w:sz="4" w:space="0" w:color="auto"/>
            </w:tcBorders>
            <w:vAlign w:val="center"/>
            <w:hideMark/>
          </w:tcPr>
          <w:p w14:paraId="042AE501"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Kích thông tâm</w:t>
            </w:r>
          </w:p>
        </w:tc>
        <w:tc>
          <w:tcPr>
            <w:tcW w:w="823" w:type="dxa"/>
            <w:tcBorders>
              <w:top w:val="nil"/>
              <w:left w:val="nil"/>
              <w:bottom w:val="single" w:sz="4" w:space="0" w:color="auto"/>
              <w:right w:val="single" w:sz="4" w:space="0" w:color="auto"/>
            </w:tcBorders>
            <w:vAlign w:val="center"/>
            <w:hideMark/>
          </w:tcPr>
          <w:p w14:paraId="7CA00298" w14:textId="2B523166"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21908861" w14:textId="0B3DE70E"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40CCA803" w14:textId="60D5C51F"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06564C77" w14:textId="03F82995"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37C02EBF" w14:textId="625FDB25"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62CE3418" w14:textId="1267061E"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1BB16D57" w14:textId="1562610D"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00BC564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021D6A83"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62BFE209" w14:textId="0942BED3"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148</w:t>
            </w:r>
          </w:p>
        </w:tc>
        <w:tc>
          <w:tcPr>
            <w:tcW w:w="1559" w:type="dxa"/>
            <w:tcBorders>
              <w:top w:val="nil"/>
              <w:left w:val="nil"/>
              <w:bottom w:val="single" w:sz="4" w:space="0" w:color="auto"/>
              <w:right w:val="single" w:sz="4" w:space="0" w:color="auto"/>
            </w:tcBorders>
            <w:noWrap/>
            <w:vAlign w:val="center"/>
            <w:hideMark/>
          </w:tcPr>
          <w:p w14:paraId="764F4E14"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M102.1401</w:t>
            </w:r>
          </w:p>
        </w:tc>
        <w:tc>
          <w:tcPr>
            <w:tcW w:w="3402" w:type="dxa"/>
            <w:tcBorders>
              <w:top w:val="nil"/>
              <w:left w:val="nil"/>
              <w:bottom w:val="single" w:sz="4" w:space="0" w:color="auto"/>
              <w:right w:val="single" w:sz="4" w:space="0" w:color="auto"/>
            </w:tcBorders>
            <w:vAlign w:val="center"/>
            <w:hideMark/>
          </w:tcPr>
          <w:p w14:paraId="5B735B2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RRH - 100 t </w:t>
            </w:r>
          </w:p>
        </w:tc>
        <w:tc>
          <w:tcPr>
            <w:tcW w:w="823" w:type="dxa"/>
            <w:tcBorders>
              <w:top w:val="nil"/>
              <w:left w:val="nil"/>
              <w:bottom w:val="single" w:sz="4" w:space="0" w:color="auto"/>
              <w:right w:val="single" w:sz="4" w:space="0" w:color="auto"/>
            </w:tcBorders>
            <w:vAlign w:val="center"/>
            <w:hideMark/>
          </w:tcPr>
          <w:p w14:paraId="737D248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22EE8FA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3509E06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773" w:type="dxa"/>
            <w:tcBorders>
              <w:top w:val="nil"/>
              <w:left w:val="nil"/>
              <w:bottom w:val="single" w:sz="4" w:space="0" w:color="auto"/>
              <w:right w:val="single" w:sz="4" w:space="0" w:color="auto"/>
            </w:tcBorders>
            <w:noWrap/>
            <w:vAlign w:val="center"/>
            <w:hideMark/>
          </w:tcPr>
          <w:p w14:paraId="56F25DA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AFFBD24" w14:textId="7A31F361"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3007D004" w14:textId="6952D143"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6C3FD4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17D9304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84.383</w:t>
            </w:r>
          </w:p>
        </w:tc>
      </w:tr>
      <w:tr w:rsidR="006A397A" w:rsidRPr="006A397A" w14:paraId="3F6CA8D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D8BD3D8" w14:textId="609F6769"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149</w:t>
            </w:r>
          </w:p>
        </w:tc>
        <w:tc>
          <w:tcPr>
            <w:tcW w:w="1559" w:type="dxa"/>
            <w:tcBorders>
              <w:top w:val="nil"/>
              <w:left w:val="nil"/>
              <w:bottom w:val="single" w:sz="4" w:space="0" w:color="auto"/>
              <w:right w:val="single" w:sz="4" w:space="0" w:color="auto"/>
            </w:tcBorders>
            <w:noWrap/>
            <w:vAlign w:val="center"/>
            <w:hideMark/>
          </w:tcPr>
          <w:p w14:paraId="384ADE69"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M102.1402</w:t>
            </w:r>
          </w:p>
        </w:tc>
        <w:tc>
          <w:tcPr>
            <w:tcW w:w="3402" w:type="dxa"/>
            <w:tcBorders>
              <w:top w:val="nil"/>
              <w:left w:val="nil"/>
              <w:bottom w:val="single" w:sz="4" w:space="0" w:color="auto"/>
              <w:right w:val="single" w:sz="4" w:space="0" w:color="auto"/>
            </w:tcBorders>
            <w:vAlign w:val="center"/>
            <w:hideMark/>
          </w:tcPr>
          <w:p w14:paraId="2B4343E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YCW - 150 t</w:t>
            </w:r>
          </w:p>
        </w:tc>
        <w:tc>
          <w:tcPr>
            <w:tcW w:w="823" w:type="dxa"/>
            <w:tcBorders>
              <w:top w:val="nil"/>
              <w:left w:val="nil"/>
              <w:bottom w:val="single" w:sz="4" w:space="0" w:color="auto"/>
              <w:right w:val="single" w:sz="4" w:space="0" w:color="auto"/>
            </w:tcBorders>
            <w:vAlign w:val="center"/>
            <w:hideMark/>
          </w:tcPr>
          <w:p w14:paraId="4E91B68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47138A2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53A77D0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773" w:type="dxa"/>
            <w:tcBorders>
              <w:top w:val="nil"/>
              <w:left w:val="nil"/>
              <w:bottom w:val="single" w:sz="4" w:space="0" w:color="auto"/>
              <w:right w:val="single" w:sz="4" w:space="0" w:color="auto"/>
            </w:tcBorders>
            <w:noWrap/>
            <w:vAlign w:val="center"/>
            <w:hideMark/>
          </w:tcPr>
          <w:p w14:paraId="5B73D88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6474163" w14:textId="2932EF74"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76A43439" w14:textId="2218EF23"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147476E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530344A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11.694</w:t>
            </w:r>
          </w:p>
        </w:tc>
      </w:tr>
      <w:tr w:rsidR="006A397A" w:rsidRPr="006A397A" w14:paraId="49F836C1"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4696C7A1" w14:textId="5E4F2147"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1559" w:type="dxa"/>
            <w:tcBorders>
              <w:top w:val="nil"/>
              <w:left w:val="nil"/>
              <w:bottom w:val="single" w:sz="4" w:space="0" w:color="auto"/>
              <w:right w:val="single" w:sz="4" w:space="0" w:color="auto"/>
            </w:tcBorders>
            <w:noWrap/>
            <w:vAlign w:val="center"/>
            <w:hideMark/>
          </w:tcPr>
          <w:p w14:paraId="21753ED0"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M102.1403</w:t>
            </w:r>
          </w:p>
        </w:tc>
        <w:tc>
          <w:tcPr>
            <w:tcW w:w="3402" w:type="dxa"/>
            <w:tcBorders>
              <w:top w:val="nil"/>
              <w:left w:val="nil"/>
              <w:bottom w:val="single" w:sz="4" w:space="0" w:color="auto"/>
              <w:right w:val="single" w:sz="4" w:space="0" w:color="auto"/>
            </w:tcBorders>
            <w:vAlign w:val="center"/>
            <w:hideMark/>
          </w:tcPr>
          <w:p w14:paraId="29F7647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YCW - 250 t</w:t>
            </w:r>
          </w:p>
        </w:tc>
        <w:tc>
          <w:tcPr>
            <w:tcW w:w="823" w:type="dxa"/>
            <w:tcBorders>
              <w:top w:val="nil"/>
              <w:left w:val="nil"/>
              <w:bottom w:val="single" w:sz="4" w:space="0" w:color="auto"/>
              <w:right w:val="single" w:sz="4" w:space="0" w:color="auto"/>
            </w:tcBorders>
            <w:vAlign w:val="center"/>
            <w:hideMark/>
          </w:tcPr>
          <w:p w14:paraId="12D5035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10EDF49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13CD832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773" w:type="dxa"/>
            <w:tcBorders>
              <w:top w:val="nil"/>
              <w:left w:val="nil"/>
              <w:bottom w:val="single" w:sz="4" w:space="0" w:color="auto"/>
              <w:right w:val="single" w:sz="4" w:space="0" w:color="auto"/>
            </w:tcBorders>
            <w:noWrap/>
            <w:vAlign w:val="center"/>
            <w:hideMark/>
          </w:tcPr>
          <w:p w14:paraId="4E2E16E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931C002" w14:textId="319ADBD2"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64A004FC" w14:textId="1CEFD36B"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69EC25D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2374915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18.000</w:t>
            </w:r>
          </w:p>
        </w:tc>
      </w:tr>
      <w:tr w:rsidR="006A397A" w:rsidRPr="006A397A" w14:paraId="0368B3F2"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525971E3" w14:textId="1CBC7D7B"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151</w:t>
            </w:r>
          </w:p>
        </w:tc>
        <w:tc>
          <w:tcPr>
            <w:tcW w:w="1559" w:type="dxa"/>
            <w:tcBorders>
              <w:top w:val="nil"/>
              <w:left w:val="nil"/>
              <w:bottom w:val="single" w:sz="4" w:space="0" w:color="auto"/>
              <w:right w:val="single" w:sz="4" w:space="0" w:color="auto"/>
            </w:tcBorders>
            <w:noWrap/>
            <w:vAlign w:val="center"/>
            <w:hideMark/>
          </w:tcPr>
          <w:p w14:paraId="4C730142"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M102.1404</w:t>
            </w:r>
          </w:p>
        </w:tc>
        <w:tc>
          <w:tcPr>
            <w:tcW w:w="3402" w:type="dxa"/>
            <w:tcBorders>
              <w:top w:val="nil"/>
              <w:left w:val="nil"/>
              <w:bottom w:val="single" w:sz="4" w:space="0" w:color="auto"/>
              <w:right w:val="single" w:sz="4" w:space="0" w:color="auto"/>
            </w:tcBorders>
            <w:vAlign w:val="center"/>
            <w:hideMark/>
          </w:tcPr>
          <w:p w14:paraId="73041B1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YCW - 500 t</w:t>
            </w:r>
          </w:p>
        </w:tc>
        <w:tc>
          <w:tcPr>
            <w:tcW w:w="823" w:type="dxa"/>
            <w:tcBorders>
              <w:top w:val="nil"/>
              <w:left w:val="nil"/>
              <w:bottom w:val="single" w:sz="4" w:space="0" w:color="auto"/>
              <w:right w:val="single" w:sz="4" w:space="0" w:color="auto"/>
            </w:tcBorders>
            <w:vAlign w:val="center"/>
            <w:hideMark/>
          </w:tcPr>
          <w:p w14:paraId="7F91151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7BE28FA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3DAF0A4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773" w:type="dxa"/>
            <w:tcBorders>
              <w:top w:val="nil"/>
              <w:left w:val="nil"/>
              <w:bottom w:val="single" w:sz="4" w:space="0" w:color="auto"/>
              <w:right w:val="single" w:sz="4" w:space="0" w:color="auto"/>
            </w:tcBorders>
            <w:noWrap/>
            <w:vAlign w:val="center"/>
            <w:hideMark/>
          </w:tcPr>
          <w:p w14:paraId="7F2B5B8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D633A49" w14:textId="378E7854"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22BFE042" w14:textId="6FAAFACA"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60B005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5F19FF6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55.491</w:t>
            </w:r>
          </w:p>
        </w:tc>
      </w:tr>
      <w:tr w:rsidR="006A397A" w:rsidRPr="006A397A" w14:paraId="499B5D42" w14:textId="77777777" w:rsidTr="00CE238B">
        <w:trPr>
          <w:trHeight w:val="772"/>
        </w:trPr>
        <w:tc>
          <w:tcPr>
            <w:tcW w:w="988" w:type="dxa"/>
            <w:tcBorders>
              <w:top w:val="nil"/>
              <w:left w:val="single" w:sz="4" w:space="0" w:color="auto"/>
              <w:bottom w:val="single" w:sz="4" w:space="0" w:color="auto"/>
              <w:right w:val="single" w:sz="4" w:space="0" w:color="auto"/>
            </w:tcBorders>
            <w:noWrap/>
            <w:vAlign w:val="center"/>
          </w:tcPr>
          <w:p w14:paraId="62CBF8FE" w14:textId="0626A59D"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152</w:t>
            </w:r>
          </w:p>
        </w:tc>
        <w:tc>
          <w:tcPr>
            <w:tcW w:w="1559" w:type="dxa"/>
            <w:tcBorders>
              <w:top w:val="nil"/>
              <w:left w:val="nil"/>
              <w:bottom w:val="single" w:sz="4" w:space="0" w:color="auto"/>
              <w:right w:val="single" w:sz="4" w:space="0" w:color="auto"/>
            </w:tcBorders>
            <w:noWrap/>
            <w:vAlign w:val="center"/>
            <w:hideMark/>
          </w:tcPr>
          <w:p w14:paraId="461C1D50"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M102.1501</w:t>
            </w:r>
          </w:p>
        </w:tc>
        <w:tc>
          <w:tcPr>
            <w:tcW w:w="3402" w:type="dxa"/>
            <w:tcBorders>
              <w:top w:val="nil"/>
              <w:left w:val="nil"/>
              <w:bottom w:val="single" w:sz="4" w:space="0" w:color="auto"/>
              <w:right w:val="single" w:sz="4" w:space="0" w:color="auto"/>
            </w:tcBorders>
            <w:vAlign w:val="center"/>
            <w:hideMark/>
          </w:tcPr>
          <w:p w14:paraId="3F9D5543"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Kích đẩy liên tục tự động ZLD-60 (60t, 6c)</w:t>
            </w:r>
          </w:p>
        </w:tc>
        <w:tc>
          <w:tcPr>
            <w:tcW w:w="823" w:type="dxa"/>
            <w:tcBorders>
              <w:top w:val="nil"/>
              <w:left w:val="nil"/>
              <w:bottom w:val="single" w:sz="4" w:space="0" w:color="auto"/>
              <w:right w:val="single" w:sz="4" w:space="0" w:color="auto"/>
            </w:tcBorders>
            <w:vAlign w:val="center"/>
            <w:hideMark/>
          </w:tcPr>
          <w:p w14:paraId="11DCC4F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5D7CA7C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123D165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773" w:type="dxa"/>
            <w:tcBorders>
              <w:top w:val="nil"/>
              <w:left w:val="nil"/>
              <w:bottom w:val="single" w:sz="4" w:space="0" w:color="auto"/>
              <w:right w:val="single" w:sz="4" w:space="0" w:color="auto"/>
            </w:tcBorders>
            <w:noWrap/>
            <w:vAlign w:val="center"/>
            <w:hideMark/>
          </w:tcPr>
          <w:p w14:paraId="4C8E14E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1C4452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29</w:t>
            </w:r>
          </w:p>
        </w:tc>
        <w:tc>
          <w:tcPr>
            <w:tcW w:w="1253" w:type="dxa"/>
            <w:tcBorders>
              <w:top w:val="nil"/>
              <w:left w:val="nil"/>
              <w:bottom w:val="single" w:sz="4" w:space="0" w:color="auto"/>
              <w:right w:val="single" w:sz="4" w:space="0" w:color="auto"/>
            </w:tcBorders>
            <w:noWrap/>
            <w:vAlign w:val="center"/>
            <w:hideMark/>
          </w:tcPr>
          <w:p w14:paraId="619D7FD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723F694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1x4/7+1x5/7</w:t>
            </w:r>
          </w:p>
        </w:tc>
        <w:tc>
          <w:tcPr>
            <w:tcW w:w="1431" w:type="dxa"/>
            <w:tcBorders>
              <w:top w:val="nil"/>
              <w:left w:val="nil"/>
              <w:bottom w:val="single" w:sz="4" w:space="0" w:color="auto"/>
              <w:right w:val="single" w:sz="4" w:space="0" w:color="auto"/>
            </w:tcBorders>
            <w:noWrap/>
            <w:vAlign w:val="center"/>
            <w:hideMark/>
          </w:tcPr>
          <w:p w14:paraId="05B69C6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242.715</w:t>
            </w:r>
          </w:p>
        </w:tc>
      </w:tr>
      <w:tr w:rsidR="006A397A" w:rsidRPr="006A397A" w14:paraId="17795F18" w14:textId="77777777" w:rsidTr="00CE238B">
        <w:trPr>
          <w:trHeight w:val="685"/>
        </w:trPr>
        <w:tc>
          <w:tcPr>
            <w:tcW w:w="988" w:type="dxa"/>
            <w:tcBorders>
              <w:top w:val="nil"/>
              <w:left w:val="single" w:sz="4" w:space="0" w:color="auto"/>
              <w:bottom w:val="single" w:sz="4" w:space="0" w:color="auto"/>
              <w:right w:val="single" w:sz="4" w:space="0" w:color="auto"/>
            </w:tcBorders>
            <w:noWrap/>
            <w:vAlign w:val="center"/>
          </w:tcPr>
          <w:p w14:paraId="68558324" w14:textId="13AC27EB"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153</w:t>
            </w:r>
          </w:p>
        </w:tc>
        <w:tc>
          <w:tcPr>
            <w:tcW w:w="1559" w:type="dxa"/>
            <w:tcBorders>
              <w:top w:val="nil"/>
              <w:left w:val="nil"/>
              <w:bottom w:val="single" w:sz="4" w:space="0" w:color="auto"/>
              <w:right w:val="single" w:sz="4" w:space="0" w:color="auto"/>
            </w:tcBorders>
            <w:noWrap/>
            <w:vAlign w:val="center"/>
            <w:hideMark/>
          </w:tcPr>
          <w:p w14:paraId="3394F7F0"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M102.1601</w:t>
            </w:r>
          </w:p>
        </w:tc>
        <w:tc>
          <w:tcPr>
            <w:tcW w:w="3402" w:type="dxa"/>
            <w:tcBorders>
              <w:top w:val="nil"/>
              <w:left w:val="nil"/>
              <w:bottom w:val="single" w:sz="4" w:space="0" w:color="auto"/>
              <w:right w:val="single" w:sz="4" w:space="0" w:color="auto"/>
            </w:tcBorders>
            <w:vAlign w:val="center"/>
            <w:hideMark/>
          </w:tcPr>
          <w:p w14:paraId="74F86F53" w14:textId="47D45BBC" w:rsidR="0007118D" w:rsidRPr="006A397A" w:rsidRDefault="0007118D" w:rsidP="00895358">
            <w:pPr>
              <w:pStyle w:val="BodyTextFirstIndent"/>
              <w:spacing w:before="60" w:after="60" w:line="240" w:lineRule="auto"/>
              <w:jc w:val="left"/>
              <w:rPr>
                <w:b/>
                <w:bCs/>
                <w:color w:val="auto"/>
                <w:szCs w:val="26"/>
                <w:lang w:val="fr-FR" w:eastAsia="en-US"/>
              </w:rPr>
            </w:pPr>
            <w:r w:rsidRPr="006A397A">
              <w:rPr>
                <w:b/>
                <w:bCs/>
                <w:color w:val="auto"/>
                <w:szCs w:val="26"/>
                <w:lang w:val="fr-FR" w:eastAsia="en-US"/>
              </w:rPr>
              <w:t>Kích sợi đơn</w:t>
            </w:r>
            <w:r w:rsidR="00895358" w:rsidRPr="006A397A">
              <w:rPr>
                <w:b/>
                <w:bCs/>
                <w:color w:val="auto"/>
                <w:szCs w:val="26"/>
                <w:lang w:val="fr-FR" w:eastAsia="en-US"/>
              </w:rPr>
              <w:t xml:space="preserve"> </w:t>
            </w:r>
            <w:r w:rsidRPr="006A397A">
              <w:rPr>
                <w:b/>
                <w:bCs/>
                <w:color w:val="auto"/>
                <w:szCs w:val="26"/>
                <w:lang w:val="fr-FR" w:eastAsia="en-US"/>
              </w:rPr>
              <w:t>YDC - 500 t</w:t>
            </w:r>
          </w:p>
        </w:tc>
        <w:tc>
          <w:tcPr>
            <w:tcW w:w="823" w:type="dxa"/>
            <w:tcBorders>
              <w:top w:val="nil"/>
              <w:left w:val="nil"/>
              <w:bottom w:val="single" w:sz="4" w:space="0" w:color="auto"/>
              <w:right w:val="single" w:sz="4" w:space="0" w:color="auto"/>
            </w:tcBorders>
            <w:vAlign w:val="center"/>
            <w:hideMark/>
          </w:tcPr>
          <w:p w14:paraId="79D3CBB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4D3C3D5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1B09520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773" w:type="dxa"/>
            <w:tcBorders>
              <w:top w:val="nil"/>
              <w:left w:val="nil"/>
              <w:bottom w:val="single" w:sz="4" w:space="0" w:color="auto"/>
              <w:right w:val="single" w:sz="4" w:space="0" w:color="auto"/>
            </w:tcBorders>
            <w:noWrap/>
            <w:vAlign w:val="center"/>
            <w:hideMark/>
          </w:tcPr>
          <w:p w14:paraId="4F9C84D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2A15C69" w14:textId="0D641424"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43631158" w14:textId="53656D30"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A9D37B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0C6EF35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20.179</w:t>
            </w:r>
          </w:p>
        </w:tc>
      </w:tr>
      <w:tr w:rsidR="006A397A" w:rsidRPr="006A397A" w14:paraId="52F66E7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641C814" w14:textId="1C9910DE"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44A56F1F"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M102.1700</w:t>
            </w:r>
          </w:p>
        </w:tc>
        <w:tc>
          <w:tcPr>
            <w:tcW w:w="3402" w:type="dxa"/>
            <w:tcBorders>
              <w:top w:val="nil"/>
              <w:left w:val="nil"/>
              <w:bottom w:val="single" w:sz="4" w:space="0" w:color="auto"/>
              <w:right w:val="single" w:sz="4" w:space="0" w:color="auto"/>
            </w:tcBorders>
            <w:noWrap/>
            <w:vAlign w:val="center"/>
            <w:hideMark/>
          </w:tcPr>
          <w:p w14:paraId="19A4D985"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Trạm bơm dầu áp lực- công suất:</w:t>
            </w:r>
          </w:p>
        </w:tc>
        <w:tc>
          <w:tcPr>
            <w:tcW w:w="823" w:type="dxa"/>
            <w:tcBorders>
              <w:top w:val="nil"/>
              <w:left w:val="nil"/>
              <w:bottom w:val="single" w:sz="4" w:space="0" w:color="auto"/>
              <w:right w:val="single" w:sz="4" w:space="0" w:color="auto"/>
            </w:tcBorders>
            <w:vAlign w:val="center"/>
            <w:hideMark/>
          </w:tcPr>
          <w:p w14:paraId="64399450" w14:textId="751AA88B"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0FFBA878" w14:textId="1AC0E219"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447AAA2F" w14:textId="74AE8776"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30DF9575" w14:textId="668FA46A"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0C756ED1" w14:textId="2FA35BBD"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1028FC14" w14:textId="29032459"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0F5B4EEE" w14:textId="78963721"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3CEFB4C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5F82E0D4"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2F7911C" w14:textId="4E841878"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154</w:t>
            </w:r>
          </w:p>
        </w:tc>
        <w:tc>
          <w:tcPr>
            <w:tcW w:w="1559" w:type="dxa"/>
            <w:tcBorders>
              <w:top w:val="nil"/>
              <w:left w:val="nil"/>
              <w:bottom w:val="single" w:sz="4" w:space="0" w:color="auto"/>
              <w:right w:val="single" w:sz="4" w:space="0" w:color="auto"/>
            </w:tcBorders>
            <w:noWrap/>
            <w:vAlign w:val="center"/>
            <w:hideMark/>
          </w:tcPr>
          <w:p w14:paraId="7E86B184"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M102.1701</w:t>
            </w:r>
          </w:p>
        </w:tc>
        <w:tc>
          <w:tcPr>
            <w:tcW w:w="3402" w:type="dxa"/>
            <w:tcBorders>
              <w:top w:val="nil"/>
              <w:left w:val="nil"/>
              <w:bottom w:val="single" w:sz="4" w:space="0" w:color="auto"/>
              <w:right w:val="single" w:sz="4" w:space="0" w:color="auto"/>
            </w:tcBorders>
            <w:vAlign w:val="center"/>
            <w:hideMark/>
          </w:tcPr>
          <w:p w14:paraId="105506B3"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40 MPa (HCP-400)</w:t>
            </w:r>
          </w:p>
        </w:tc>
        <w:tc>
          <w:tcPr>
            <w:tcW w:w="823" w:type="dxa"/>
            <w:tcBorders>
              <w:top w:val="nil"/>
              <w:left w:val="nil"/>
              <w:bottom w:val="single" w:sz="4" w:space="0" w:color="auto"/>
              <w:right w:val="single" w:sz="4" w:space="0" w:color="auto"/>
            </w:tcBorders>
            <w:vAlign w:val="center"/>
            <w:hideMark/>
          </w:tcPr>
          <w:p w14:paraId="28EEAA5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67089C1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505A420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773" w:type="dxa"/>
            <w:tcBorders>
              <w:top w:val="nil"/>
              <w:left w:val="nil"/>
              <w:bottom w:val="single" w:sz="4" w:space="0" w:color="auto"/>
              <w:right w:val="single" w:sz="4" w:space="0" w:color="auto"/>
            </w:tcBorders>
            <w:noWrap/>
            <w:vAlign w:val="center"/>
            <w:hideMark/>
          </w:tcPr>
          <w:p w14:paraId="31A3EE8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90328D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14</w:t>
            </w:r>
          </w:p>
        </w:tc>
        <w:tc>
          <w:tcPr>
            <w:tcW w:w="1253" w:type="dxa"/>
            <w:tcBorders>
              <w:top w:val="nil"/>
              <w:left w:val="nil"/>
              <w:bottom w:val="single" w:sz="4" w:space="0" w:color="auto"/>
              <w:right w:val="single" w:sz="4" w:space="0" w:color="auto"/>
            </w:tcBorders>
            <w:noWrap/>
            <w:vAlign w:val="center"/>
            <w:hideMark/>
          </w:tcPr>
          <w:p w14:paraId="0942412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4DCA63F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686AAD2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24.077</w:t>
            </w:r>
          </w:p>
        </w:tc>
      </w:tr>
      <w:tr w:rsidR="006A397A" w:rsidRPr="006A397A" w14:paraId="0EDBAD1F"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AF80F6A" w14:textId="3CAB92FA"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155</w:t>
            </w:r>
          </w:p>
        </w:tc>
        <w:tc>
          <w:tcPr>
            <w:tcW w:w="1559" w:type="dxa"/>
            <w:tcBorders>
              <w:top w:val="nil"/>
              <w:left w:val="nil"/>
              <w:bottom w:val="single" w:sz="4" w:space="0" w:color="auto"/>
              <w:right w:val="single" w:sz="4" w:space="0" w:color="auto"/>
            </w:tcBorders>
            <w:noWrap/>
            <w:vAlign w:val="center"/>
            <w:hideMark/>
          </w:tcPr>
          <w:p w14:paraId="59742CA6"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M102.1702</w:t>
            </w:r>
          </w:p>
        </w:tc>
        <w:tc>
          <w:tcPr>
            <w:tcW w:w="3402" w:type="dxa"/>
            <w:tcBorders>
              <w:top w:val="nil"/>
              <w:left w:val="nil"/>
              <w:bottom w:val="single" w:sz="4" w:space="0" w:color="auto"/>
              <w:right w:val="single" w:sz="4" w:space="0" w:color="auto"/>
            </w:tcBorders>
            <w:vAlign w:val="center"/>
            <w:hideMark/>
          </w:tcPr>
          <w:p w14:paraId="58E1BFA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50 MPa (ZB4 - 500)</w:t>
            </w:r>
          </w:p>
        </w:tc>
        <w:tc>
          <w:tcPr>
            <w:tcW w:w="823" w:type="dxa"/>
            <w:tcBorders>
              <w:top w:val="nil"/>
              <w:left w:val="nil"/>
              <w:bottom w:val="single" w:sz="4" w:space="0" w:color="auto"/>
              <w:right w:val="single" w:sz="4" w:space="0" w:color="auto"/>
            </w:tcBorders>
            <w:vAlign w:val="center"/>
            <w:hideMark/>
          </w:tcPr>
          <w:p w14:paraId="67828AB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160F690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683D7C1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773" w:type="dxa"/>
            <w:tcBorders>
              <w:top w:val="nil"/>
              <w:left w:val="nil"/>
              <w:bottom w:val="single" w:sz="4" w:space="0" w:color="auto"/>
              <w:right w:val="single" w:sz="4" w:space="0" w:color="auto"/>
            </w:tcBorders>
            <w:noWrap/>
            <w:vAlign w:val="center"/>
            <w:hideMark/>
          </w:tcPr>
          <w:p w14:paraId="19CDBDC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4F5F26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20</w:t>
            </w:r>
          </w:p>
        </w:tc>
        <w:tc>
          <w:tcPr>
            <w:tcW w:w="1253" w:type="dxa"/>
            <w:tcBorders>
              <w:top w:val="nil"/>
              <w:left w:val="nil"/>
              <w:bottom w:val="single" w:sz="4" w:space="0" w:color="auto"/>
              <w:right w:val="single" w:sz="4" w:space="0" w:color="auto"/>
            </w:tcBorders>
            <w:noWrap/>
            <w:vAlign w:val="center"/>
            <w:hideMark/>
          </w:tcPr>
          <w:p w14:paraId="6A60357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07F052A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29A08A0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30.497</w:t>
            </w:r>
          </w:p>
        </w:tc>
      </w:tr>
      <w:tr w:rsidR="006A397A" w:rsidRPr="006A397A" w14:paraId="4AD093E1"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C8D46CB" w14:textId="2A291046"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72E1ACFD"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M102.1800</w:t>
            </w:r>
          </w:p>
        </w:tc>
        <w:tc>
          <w:tcPr>
            <w:tcW w:w="3402" w:type="dxa"/>
            <w:tcBorders>
              <w:top w:val="nil"/>
              <w:left w:val="nil"/>
              <w:bottom w:val="single" w:sz="4" w:space="0" w:color="auto"/>
              <w:right w:val="single" w:sz="4" w:space="0" w:color="auto"/>
            </w:tcBorders>
            <w:noWrap/>
            <w:vAlign w:val="center"/>
            <w:hideMark/>
          </w:tcPr>
          <w:p w14:paraId="56B65E8B"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Xe nâng - chiều cao nâng:</w:t>
            </w:r>
          </w:p>
        </w:tc>
        <w:tc>
          <w:tcPr>
            <w:tcW w:w="823" w:type="dxa"/>
            <w:tcBorders>
              <w:top w:val="nil"/>
              <w:left w:val="nil"/>
              <w:bottom w:val="single" w:sz="4" w:space="0" w:color="auto"/>
              <w:right w:val="single" w:sz="4" w:space="0" w:color="auto"/>
            </w:tcBorders>
            <w:vAlign w:val="center"/>
            <w:hideMark/>
          </w:tcPr>
          <w:p w14:paraId="2D55E56C" w14:textId="35CDF429"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534F1B6D" w14:textId="391C9672"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1CDC1179" w14:textId="18C46D2E"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4196FF83" w14:textId="429D486A"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58D5130A" w14:textId="26EFE805"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0148474B" w14:textId="5CA4D5AA"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CE3C7DC" w14:textId="3AA5D065"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597724EE"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14B70864" w14:textId="77777777" w:rsidTr="00CE238B">
        <w:trPr>
          <w:trHeight w:val="702"/>
        </w:trPr>
        <w:tc>
          <w:tcPr>
            <w:tcW w:w="988" w:type="dxa"/>
            <w:tcBorders>
              <w:top w:val="nil"/>
              <w:left w:val="single" w:sz="4" w:space="0" w:color="auto"/>
              <w:bottom w:val="single" w:sz="4" w:space="0" w:color="auto"/>
              <w:right w:val="single" w:sz="4" w:space="0" w:color="auto"/>
            </w:tcBorders>
            <w:noWrap/>
            <w:vAlign w:val="center"/>
          </w:tcPr>
          <w:p w14:paraId="3EC5FB46" w14:textId="1D32636E"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156</w:t>
            </w:r>
          </w:p>
        </w:tc>
        <w:tc>
          <w:tcPr>
            <w:tcW w:w="1559" w:type="dxa"/>
            <w:tcBorders>
              <w:top w:val="nil"/>
              <w:left w:val="nil"/>
              <w:bottom w:val="single" w:sz="4" w:space="0" w:color="auto"/>
              <w:right w:val="single" w:sz="4" w:space="0" w:color="auto"/>
            </w:tcBorders>
            <w:noWrap/>
            <w:vAlign w:val="center"/>
          </w:tcPr>
          <w:p w14:paraId="4C4592C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M102.1801</w:t>
            </w:r>
          </w:p>
        </w:tc>
        <w:tc>
          <w:tcPr>
            <w:tcW w:w="3402" w:type="dxa"/>
            <w:tcBorders>
              <w:top w:val="nil"/>
              <w:left w:val="nil"/>
              <w:bottom w:val="single" w:sz="4" w:space="0" w:color="auto"/>
              <w:right w:val="single" w:sz="4" w:space="0" w:color="auto"/>
            </w:tcBorders>
            <w:vAlign w:val="center"/>
          </w:tcPr>
          <w:p w14:paraId="241CE12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9 m</w:t>
            </w:r>
          </w:p>
        </w:tc>
        <w:tc>
          <w:tcPr>
            <w:tcW w:w="823" w:type="dxa"/>
            <w:tcBorders>
              <w:top w:val="nil"/>
              <w:left w:val="nil"/>
              <w:bottom w:val="single" w:sz="4" w:space="0" w:color="auto"/>
              <w:right w:val="single" w:sz="4" w:space="0" w:color="auto"/>
            </w:tcBorders>
            <w:vAlign w:val="center"/>
          </w:tcPr>
          <w:p w14:paraId="02F5FDC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tcPr>
          <w:p w14:paraId="321614D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tcPr>
          <w:p w14:paraId="14292EA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773" w:type="dxa"/>
            <w:tcBorders>
              <w:top w:val="nil"/>
              <w:left w:val="nil"/>
              <w:bottom w:val="single" w:sz="4" w:space="0" w:color="auto"/>
              <w:right w:val="single" w:sz="4" w:space="0" w:color="auto"/>
            </w:tcBorders>
            <w:noWrap/>
            <w:vAlign w:val="center"/>
          </w:tcPr>
          <w:p w14:paraId="0AEFAB4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tcPr>
          <w:p w14:paraId="278A071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22</w:t>
            </w:r>
          </w:p>
        </w:tc>
        <w:tc>
          <w:tcPr>
            <w:tcW w:w="1253" w:type="dxa"/>
            <w:tcBorders>
              <w:top w:val="nil"/>
              <w:left w:val="nil"/>
              <w:bottom w:val="single" w:sz="4" w:space="0" w:color="auto"/>
              <w:right w:val="single" w:sz="4" w:space="0" w:color="auto"/>
            </w:tcBorders>
            <w:noWrap/>
            <w:vAlign w:val="center"/>
          </w:tcPr>
          <w:p w14:paraId="753E46A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tcPr>
          <w:p w14:paraId="7129844E" w14:textId="6619CB1F"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1x1/4+1x3/4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tcPr>
          <w:p w14:paraId="60C5861E"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511.600</w:t>
            </w:r>
          </w:p>
        </w:tc>
      </w:tr>
      <w:tr w:rsidR="006A397A" w:rsidRPr="006A397A" w14:paraId="54F97BCB" w14:textId="77777777" w:rsidTr="00CE238B">
        <w:trPr>
          <w:trHeight w:val="702"/>
        </w:trPr>
        <w:tc>
          <w:tcPr>
            <w:tcW w:w="988" w:type="dxa"/>
            <w:tcBorders>
              <w:top w:val="nil"/>
              <w:left w:val="single" w:sz="4" w:space="0" w:color="auto"/>
              <w:bottom w:val="single" w:sz="4" w:space="0" w:color="auto"/>
              <w:right w:val="single" w:sz="4" w:space="0" w:color="auto"/>
            </w:tcBorders>
            <w:noWrap/>
            <w:vAlign w:val="center"/>
          </w:tcPr>
          <w:p w14:paraId="4CC98F7D" w14:textId="311D27F0"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157</w:t>
            </w:r>
          </w:p>
        </w:tc>
        <w:tc>
          <w:tcPr>
            <w:tcW w:w="1559" w:type="dxa"/>
            <w:tcBorders>
              <w:top w:val="nil"/>
              <w:left w:val="nil"/>
              <w:bottom w:val="single" w:sz="4" w:space="0" w:color="auto"/>
              <w:right w:val="single" w:sz="4" w:space="0" w:color="auto"/>
            </w:tcBorders>
            <w:noWrap/>
            <w:vAlign w:val="center"/>
          </w:tcPr>
          <w:p w14:paraId="6B9279DC"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M102.1802</w:t>
            </w:r>
          </w:p>
        </w:tc>
        <w:tc>
          <w:tcPr>
            <w:tcW w:w="3402" w:type="dxa"/>
            <w:tcBorders>
              <w:top w:val="nil"/>
              <w:left w:val="nil"/>
              <w:bottom w:val="single" w:sz="4" w:space="0" w:color="auto"/>
              <w:right w:val="single" w:sz="4" w:space="0" w:color="auto"/>
            </w:tcBorders>
            <w:vAlign w:val="center"/>
            <w:hideMark/>
          </w:tcPr>
          <w:p w14:paraId="6D59E9C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12 m</w:t>
            </w:r>
          </w:p>
        </w:tc>
        <w:tc>
          <w:tcPr>
            <w:tcW w:w="823" w:type="dxa"/>
            <w:tcBorders>
              <w:top w:val="nil"/>
              <w:left w:val="nil"/>
              <w:bottom w:val="single" w:sz="4" w:space="0" w:color="auto"/>
              <w:right w:val="single" w:sz="4" w:space="0" w:color="auto"/>
            </w:tcBorders>
            <w:vAlign w:val="center"/>
            <w:hideMark/>
          </w:tcPr>
          <w:p w14:paraId="2D695C4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3E057DB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73B577C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773" w:type="dxa"/>
            <w:tcBorders>
              <w:top w:val="nil"/>
              <w:left w:val="nil"/>
              <w:bottom w:val="single" w:sz="4" w:space="0" w:color="auto"/>
              <w:right w:val="single" w:sz="4" w:space="0" w:color="auto"/>
            </w:tcBorders>
            <w:noWrap/>
            <w:vAlign w:val="center"/>
            <w:hideMark/>
          </w:tcPr>
          <w:p w14:paraId="13BFF48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61437D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25</w:t>
            </w:r>
          </w:p>
        </w:tc>
        <w:tc>
          <w:tcPr>
            <w:tcW w:w="1253" w:type="dxa"/>
            <w:tcBorders>
              <w:top w:val="nil"/>
              <w:left w:val="nil"/>
              <w:bottom w:val="single" w:sz="4" w:space="0" w:color="auto"/>
              <w:right w:val="single" w:sz="4" w:space="0" w:color="auto"/>
            </w:tcBorders>
            <w:noWrap/>
            <w:vAlign w:val="center"/>
            <w:hideMark/>
          </w:tcPr>
          <w:p w14:paraId="10AFA67A"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D924899" w14:textId="38D19EA7"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1x1/4+1x3/4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2FF7EAD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731.758</w:t>
            </w:r>
          </w:p>
        </w:tc>
      </w:tr>
      <w:tr w:rsidR="006A397A" w:rsidRPr="006A397A" w14:paraId="10C045AA" w14:textId="77777777" w:rsidTr="00CE238B">
        <w:trPr>
          <w:trHeight w:val="702"/>
        </w:trPr>
        <w:tc>
          <w:tcPr>
            <w:tcW w:w="988" w:type="dxa"/>
            <w:tcBorders>
              <w:top w:val="nil"/>
              <w:left w:val="single" w:sz="4" w:space="0" w:color="auto"/>
              <w:bottom w:val="single" w:sz="4" w:space="0" w:color="auto"/>
              <w:right w:val="single" w:sz="4" w:space="0" w:color="auto"/>
            </w:tcBorders>
            <w:noWrap/>
            <w:vAlign w:val="center"/>
          </w:tcPr>
          <w:p w14:paraId="020F0958" w14:textId="4691E5C6" w:rsidR="0007118D" w:rsidRPr="006A397A" w:rsidRDefault="00201BBE"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158</w:t>
            </w:r>
          </w:p>
        </w:tc>
        <w:tc>
          <w:tcPr>
            <w:tcW w:w="1559" w:type="dxa"/>
            <w:tcBorders>
              <w:top w:val="nil"/>
              <w:left w:val="nil"/>
              <w:bottom w:val="single" w:sz="4" w:space="0" w:color="auto"/>
              <w:right w:val="single" w:sz="4" w:space="0" w:color="auto"/>
            </w:tcBorders>
            <w:noWrap/>
            <w:vAlign w:val="center"/>
          </w:tcPr>
          <w:p w14:paraId="15E62C5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M102.1803</w:t>
            </w:r>
          </w:p>
        </w:tc>
        <w:tc>
          <w:tcPr>
            <w:tcW w:w="3402" w:type="dxa"/>
            <w:tcBorders>
              <w:top w:val="nil"/>
              <w:left w:val="nil"/>
              <w:bottom w:val="single" w:sz="4" w:space="0" w:color="auto"/>
              <w:right w:val="single" w:sz="4" w:space="0" w:color="auto"/>
            </w:tcBorders>
            <w:vAlign w:val="center"/>
            <w:hideMark/>
          </w:tcPr>
          <w:p w14:paraId="3A3FE85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18 m</w:t>
            </w:r>
          </w:p>
        </w:tc>
        <w:tc>
          <w:tcPr>
            <w:tcW w:w="823" w:type="dxa"/>
            <w:tcBorders>
              <w:top w:val="nil"/>
              <w:left w:val="nil"/>
              <w:bottom w:val="single" w:sz="4" w:space="0" w:color="auto"/>
              <w:right w:val="single" w:sz="4" w:space="0" w:color="auto"/>
            </w:tcBorders>
            <w:vAlign w:val="center"/>
            <w:hideMark/>
          </w:tcPr>
          <w:p w14:paraId="40C211B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702DD8A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29DDED6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773" w:type="dxa"/>
            <w:tcBorders>
              <w:top w:val="nil"/>
              <w:left w:val="nil"/>
              <w:bottom w:val="single" w:sz="4" w:space="0" w:color="auto"/>
              <w:right w:val="single" w:sz="4" w:space="0" w:color="auto"/>
            </w:tcBorders>
            <w:noWrap/>
            <w:vAlign w:val="center"/>
            <w:hideMark/>
          </w:tcPr>
          <w:p w14:paraId="41E8E41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E82A96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29</w:t>
            </w:r>
          </w:p>
        </w:tc>
        <w:tc>
          <w:tcPr>
            <w:tcW w:w="1253" w:type="dxa"/>
            <w:tcBorders>
              <w:top w:val="nil"/>
              <w:left w:val="nil"/>
              <w:bottom w:val="single" w:sz="4" w:space="0" w:color="auto"/>
              <w:right w:val="single" w:sz="4" w:space="0" w:color="auto"/>
            </w:tcBorders>
            <w:noWrap/>
            <w:vAlign w:val="center"/>
            <w:hideMark/>
          </w:tcPr>
          <w:p w14:paraId="15AADCD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6E6216E" w14:textId="57F6140B"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1x1/4+1x3/4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559D5B3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994.767</w:t>
            </w:r>
          </w:p>
        </w:tc>
      </w:tr>
      <w:tr w:rsidR="006A397A" w:rsidRPr="006A397A" w14:paraId="005DE06A" w14:textId="77777777" w:rsidTr="00CE238B">
        <w:trPr>
          <w:trHeight w:val="702"/>
        </w:trPr>
        <w:tc>
          <w:tcPr>
            <w:tcW w:w="988" w:type="dxa"/>
            <w:tcBorders>
              <w:top w:val="nil"/>
              <w:left w:val="single" w:sz="4" w:space="0" w:color="auto"/>
              <w:bottom w:val="single" w:sz="4" w:space="0" w:color="auto"/>
              <w:right w:val="single" w:sz="4" w:space="0" w:color="auto"/>
            </w:tcBorders>
            <w:noWrap/>
            <w:vAlign w:val="center"/>
          </w:tcPr>
          <w:p w14:paraId="3B3D3C96" w14:textId="1CCD7F4C" w:rsidR="0007118D"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159</w:t>
            </w:r>
          </w:p>
        </w:tc>
        <w:tc>
          <w:tcPr>
            <w:tcW w:w="1559" w:type="dxa"/>
            <w:tcBorders>
              <w:top w:val="nil"/>
              <w:left w:val="nil"/>
              <w:bottom w:val="single" w:sz="4" w:space="0" w:color="auto"/>
              <w:right w:val="single" w:sz="4" w:space="0" w:color="auto"/>
            </w:tcBorders>
            <w:noWrap/>
            <w:vAlign w:val="center"/>
          </w:tcPr>
          <w:p w14:paraId="374A1851"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M102.1804</w:t>
            </w:r>
          </w:p>
        </w:tc>
        <w:tc>
          <w:tcPr>
            <w:tcW w:w="3402" w:type="dxa"/>
            <w:tcBorders>
              <w:top w:val="nil"/>
              <w:left w:val="nil"/>
              <w:bottom w:val="single" w:sz="4" w:space="0" w:color="auto"/>
              <w:right w:val="single" w:sz="4" w:space="0" w:color="auto"/>
            </w:tcBorders>
            <w:vAlign w:val="center"/>
            <w:hideMark/>
          </w:tcPr>
          <w:p w14:paraId="30939C64"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24 m</w:t>
            </w:r>
          </w:p>
        </w:tc>
        <w:tc>
          <w:tcPr>
            <w:tcW w:w="823" w:type="dxa"/>
            <w:tcBorders>
              <w:top w:val="nil"/>
              <w:left w:val="nil"/>
              <w:bottom w:val="single" w:sz="4" w:space="0" w:color="auto"/>
              <w:right w:val="single" w:sz="4" w:space="0" w:color="auto"/>
            </w:tcBorders>
            <w:vAlign w:val="center"/>
            <w:hideMark/>
          </w:tcPr>
          <w:p w14:paraId="29E36E5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150BBF9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7EC0E29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773" w:type="dxa"/>
            <w:tcBorders>
              <w:top w:val="nil"/>
              <w:left w:val="nil"/>
              <w:bottom w:val="single" w:sz="4" w:space="0" w:color="auto"/>
              <w:right w:val="single" w:sz="4" w:space="0" w:color="auto"/>
            </w:tcBorders>
            <w:noWrap/>
            <w:vAlign w:val="center"/>
            <w:hideMark/>
          </w:tcPr>
          <w:p w14:paraId="48C258B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2D1F01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33</w:t>
            </w:r>
          </w:p>
        </w:tc>
        <w:tc>
          <w:tcPr>
            <w:tcW w:w="1253" w:type="dxa"/>
            <w:tcBorders>
              <w:top w:val="nil"/>
              <w:left w:val="nil"/>
              <w:bottom w:val="single" w:sz="4" w:space="0" w:color="auto"/>
              <w:right w:val="single" w:sz="4" w:space="0" w:color="auto"/>
            </w:tcBorders>
            <w:noWrap/>
            <w:vAlign w:val="center"/>
            <w:hideMark/>
          </w:tcPr>
          <w:p w14:paraId="2AF4A87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6F02F68" w14:textId="40F6C6E3"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1x1/4+1x3/4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47576F8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1.254.565</w:t>
            </w:r>
          </w:p>
        </w:tc>
      </w:tr>
      <w:tr w:rsidR="006A397A" w:rsidRPr="006A397A" w14:paraId="10E558CF" w14:textId="77777777" w:rsidTr="00CE238B">
        <w:trPr>
          <w:trHeight w:val="702"/>
        </w:trPr>
        <w:tc>
          <w:tcPr>
            <w:tcW w:w="988" w:type="dxa"/>
            <w:tcBorders>
              <w:top w:val="nil"/>
              <w:left w:val="single" w:sz="4" w:space="0" w:color="auto"/>
              <w:bottom w:val="single" w:sz="4" w:space="0" w:color="auto"/>
              <w:right w:val="single" w:sz="4" w:space="0" w:color="auto"/>
            </w:tcBorders>
            <w:noWrap/>
            <w:vAlign w:val="center"/>
          </w:tcPr>
          <w:p w14:paraId="3920D1BE" w14:textId="6244802D"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1559" w:type="dxa"/>
            <w:tcBorders>
              <w:top w:val="nil"/>
              <w:left w:val="nil"/>
              <w:bottom w:val="single" w:sz="4" w:space="0" w:color="auto"/>
              <w:right w:val="single" w:sz="4" w:space="0" w:color="auto"/>
            </w:tcBorders>
            <w:noWrap/>
            <w:vAlign w:val="center"/>
          </w:tcPr>
          <w:p w14:paraId="3B1B2B68" w14:textId="669E4EDE" w:rsidR="002A3552" w:rsidRPr="006A397A" w:rsidRDefault="002A3552" w:rsidP="00895358">
            <w:pPr>
              <w:pStyle w:val="BodyTextFirstIndent"/>
              <w:spacing w:before="60" w:after="60" w:line="240" w:lineRule="auto"/>
              <w:rPr>
                <w:color w:val="auto"/>
                <w:szCs w:val="26"/>
                <w:lang w:val="en-US" w:eastAsia="en-US"/>
              </w:rPr>
            </w:pPr>
            <w:r w:rsidRPr="006A397A">
              <w:rPr>
                <w:color w:val="auto"/>
                <w:szCs w:val="26"/>
                <w:lang w:val="en-US" w:eastAsia="en-US"/>
              </w:rPr>
              <w:t>M102.1805</w:t>
            </w:r>
          </w:p>
        </w:tc>
        <w:tc>
          <w:tcPr>
            <w:tcW w:w="3402" w:type="dxa"/>
            <w:tcBorders>
              <w:top w:val="nil"/>
              <w:left w:val="nil"/>
              <w:bottom w:val="single" w:sz="4" w:space="0" w:color="auto"/>
              <w:right w:val="single" w:sz="4" w:space="0" w:color="auto"/>
            </w:tcBorders>
            <w:vAlign w:val="center"/>
          </w:tcPr>
          <w:p w14:paraId="1C5D1644" w14:textId="14BFD2F7" w:rsidR="002A3552" w:rsidRPr="006A397A" w:rsidRDefault="002A3552"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Xe nâng hàng - sức nâng 2t</w:t>
            </w:r>
          </w:p>
        </w:tc>
        <w:tc>
          <w:tcPr>
            <w:tcW w:w="823" w:type="dxa"/>
            <w:tcBorders>
              <w:top w:val="nil"/>
              <w:left w:val="nil"/>
              <w:bottom w:val="single" w:sz="4" w:space="0" w:color="auto"/>
              <w:right w:val="single" w:sz="4" w:space="0" w:color="auto"/>
            </w:tcBorders>
            <w:vAlign w:val="center"/>
          </w:tcPr>
          <w:p w14:paraId="3A2BEE3E" w14:textId="1E0D09C0"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tcPr>
          <w:p w14:paraId="425F9B90" w14:textId="753BD12E"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tcPr>
          <w:p w14:paraId="68DFB163" w14:textId="2D4589E4"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w:t>
            </w:r>
            <w:r w:rsidR="008B4891" w:rsidRPr="006A397A">
              <w:rPr>
                <w:color w:val="auto"/>
                <w:szCs w:val="26"/>
                <w:lang w:val="en-US" w:eastAsia="en-US"/>
              </w:rPr>
              <w:t>0</w:t>
            </w:r>
          </w:p>
        </w:tc>
        <w:tc>
          <w:tcPr>
            <w:tcW w:w="773" w:type="dxa"/>
            <w:tcBorders>
              <w:top w:val="nil"/>
              <w:left w:val="nil"/>
              <w:bottom w:val="single" w:sz="4" w:space="0" w:color="auto"/>
              <w:right w:val="single" w:sz="4" w:space="0" w:color="auto"/>
            </w:tcBorders>
            <w:noWrap/>
            <w:vAlign w:val="center"/>
          </w:tcPr>
          <w:p w14:paraId="68A50724" w14:textId="080A60D4"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tcPr>
          <w:p w14:paraId="1E0FEAAA" w14:textId="113165E8" w:rsidR="002A3552" w:rsidRPr="006A397A" w:rsidRDefault="002A3552"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w:t>
            </w:r>
          </w:p>
        </w:tc>
        <w:tc>
          <w:tcPr>
            <w:tcW w:w="1253" w:type="dxa"/>
            <w:tcBorders>
              <w:top w:val="nil"/>
              <w:left w:val="nil"/>
              <w:bottom w:val="single" w:sz="4" w:space="0" w:color="auto"/>
              <w:right w:val="single" w:sz="4" w:space="0" w:color="auto"/>
            </w:tcBorders>
            <w:noWrap/>
            <w:vAlign w:val="center"/>
          </w:tcPr>
          <w:p w14:paraId="63AA3587" w14:textId="3A319339" w:rsidR="002A3552" w:rsidRPr="006A397A" w:rsidRDefault="002A3552"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tcPr>
          <w:p w14:paraId="13D4579C" w14:textId="48E2D8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tcPr>
          <w:p w14:paraId="5431ADCC" w14:textId="2297EF04" w:rsidR="002A3552" w:rsidRPr="006A397A" w:rsidRDefault="002A3552"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180.200</w:t>
            </w:r>
          </w:p>
        </w:tc>
      </w:tr>
      <w:tr w:rsidR="006A397A" w:rsidRPr="006A397A" w14:paraId="039DDF1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C770499" w14:textId="1A90188C"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6CF81D00"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M102.1900</w:t>
            </w:r>
          </w:p>
        </w:tc>
        <w:tc>
          <w:tcPr>
            <w:tcW w:w="3402" w:type="dxa"/>
            <w:tcBorders>
              <w:top w:val="nil"/>
              <w:left w:val="nil"/>
              <w:bottom w:val="single" w:sz="4" w:space="0" w:color="auto"/>
              <w:right w:val="single" w:sz="4" w:space="0" w:color="auto"/>
            </w:tcBorders>
            <w:noWrap/>
            <w:vAlign w:val="center"/>
            <w:hideMark/>
          </w:tcPr>
          <w:p w14:paraId="057D72CD"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Xe thang - chiều dài thang: </w:t>
            </w:r>
          </w:p>
        </w:tc>
        <w:tc>
          <w:tcPr>
            <w:tcW w:w="823" w:type="dxa"/>
            <w:tcBorders>
              <w:top w:val="nil"/>
              <w:left w:val="nil"/>
              <w:bottom w:val="single" w:sz="4" w:space="0" w:color="auto"/>
              <w:right w:val="single" w:sz="4" w:space="0" w:color="auto"/>
            </w:tcBorders>
            <w:vAlign w:val="center"/>
            <w:hideMark/>
          </w:tcPr>
          <w:p w14:paraId="38A9E83B" w14:textId="06389347"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693EFD64" w14:textId="4376C370"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308BDCFD" w14:textId="3E3485D1"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00A9B2D3" w14:textId="7FFE6C80"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093E0520" w14:textId="5E9578F0"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2B574025" w14:textId="274D7491"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D448E2A" w14:textId="617DAF4C"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5A0EC4B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7E1C5FAF" w14:textId="77777777" w:rsidTr="00CE238B">
        <w:trPr>
          <w:trHeight w:val="702"/>
        </w:trPr>
        <w:tc>
          <w:tcPr>
            <w:tcW w:w="988" w:type="dxa"/>
            <w:tcBorders>
              <w:top w:val="nil"/>
              <w:left w:val="single" w:sz="4" w:space="0" w:color="auto"/>
              <w:bottom w:val="single" w:sz="4" w:space="0" w:color="auto"/>
              <w:right w:val="single" w:sz="4" w:space="0" w:color="auto"/>
            </w:tcBorders>
            <w:noWrap/>
            <w:vAlign w:val="center"/>
          </w:tcPr>
          <w:p w14:paraId="5A849F84" w14:textId="2D56BCCB" w:rsidR="0007118D"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161</w:t>
            </w:r>
          </w:p>
        </w:tc>
        <w:tc>
          <w:tcPr>
            <w:tcW w:w="1559" w:type="dxa"/>
            <w:tcBorders>
              <w:top w:val="nil"/>
              <w:left w:val="nil"/>
              <w:bottom w:val="single" w:sz="4" w:space="0" w:color="auto"/>
              <w:right w:val="single" w:sz="4" w:space="0" w:color="auto"/>
            </w:tcBorders>
            <w:noWrap/>
            <w:vAlign w:val="center"/>
            <w:hideMark/>
          </w:tcPr>
          <w:p w14:paraId="2CE87833"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M102.1901</w:t>
            </w:r>
          </w:p>
        </w:tc>
        <w:tc>
          <w:tcPr>
            <w:tcW w:w="3402" w:type="dxa"/>
            <w:tcBorders>
              <w:top w:val="nil"/>
              <w:left w:val="nil"/>
              <w:bottom w:val="single" w:sz="4" w:space="0" w:color="auto"/>
              <w:right w:val="single" w:sz="4" w:space="0" w:color="auto"/>
            </w:tcBorders>
            <w:vAlign w:val="center"/>
            <w:hideMark/>
          </w:tcPr>
          <w:p w14:paraId="6D580FE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9 m</w:t>
            </w:r>
          </w:p>
        </w:tc>
        <w:tc>
          <w:tcPr>
            <w:tcW w:w="823" w:type="dxa"/>
            <w:tcBorders>
              <w:top w:val="nil"/>
              <w:left w:val="nil"/>
              <w:bottom w:val="single" w:sz="4" w:space="0" w:color="auto"/>
              <w:right w:val="single" w:sz="4" w:space="0" w:color="auto"/>
            </w:tcBorders>
            <w:vAlign w:val="center"/>
            <w:hideMark/>
          </w:tcPr>
          <w:p w14:paraId="6667B0F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32FBF01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06362A0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3,90</w:t>
            </w:r>
          </w:p>
        </w:tc>
        <w:tc>
          <w:tcPr>
            <w:tcW w:w="773" w:type="dxa"/>
            <w:tcBorders>
              <w:top w:val="nil"/>
              <w:left w:val="nil"/>
              <w:bottom w:val="single" w:sz="4" w:space="0" w:color="auto"/>
              <w:right w:val="single" w:sz="4" w:space="0" w:color="auto"/>
            </w:tcBorders>
            <w:noWrap/>
            <w:vAlign w:val="center"/>
            <w:hideMark/>
          </w:tcPr>
          <w:p w14:paraId="66F609B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7DF381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25</w:t>
            </w:r>
          </w:p>
        </w:tc>
        <w:tc>
          <w:tcPr>
            <w:tcW w:w="1253" w:type="dxa"/>
            <w:tcBorders>
              <w:top w:val="nil"/>
              <w:left w:val="nil"/>
              <w:bottom w:val="single" w:sz="4" w:space="0" w:color="auto"/>
              <w:right w:val="single" w:sz="4" w:space="0" w:color="auto"/>
            </w:tcBorders>
            <w:noWrap/>
            <w:vAlign w:val="center"/>
            <w:hideMark/>
          </w:tcPr>
          <w:p w14:paraId="19770A2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6CCEDBC" w14:textId="5AAC8D65"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1x1/4+1x3/4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7EC8F2E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1.008.639</w:t>
            </w:r>
          </w:p>
        </w:tc>
      </w:tr>
      <w:tr w:rsidR="006A397A" w:rsidRPr="006A397A" w14:paraId="6EBF81C3" w14:textId="77777777" w:rsidTr="00CE238B">
        <w:trPr>
          <w:trHeight w:val="702"/>
        </w:trPr>
        <w:tc>
          <w:tcPr>
            <w:tcW w:w="988" w:type="dxa"/>
            <w:tcBorders>
              <w:top w:val="nil"/>
              <w:left w:val="single" w:sz="4" w:space="0" w:color="auto"/>
              <w:bottom w:val="single" w:sz="4" w:space="0" w:color="auto"/>
              <w:right w:val="single" w:sz="4" w:space="0" w:color="auto"/>
            </w:tcBorders>
            <w:noWrap/>
            <w:vAlign w:val="center"/>
          </w:tcPr>
          <w:p w14:paraId="218FCADD" w14:textId="73958A9D" w:rsidR="0007118D"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162</w:t>
            </w:r>
          </w:p>
        </w:tc>
        <w:tc>
          <w:tcPr>
            <w:tcW w:w="1559" w:type="dxa"/>
            <w:tcBorders>
              <w:top w:val="nil"/>
              <w:left w:val="nil"/>
              <w:bottom w:val="single" w:sz="4" w:space="0" w:color="auto"/>
              <w:right w:val="single" w:sz="4" w:space="0" w:color="auto"/>
            </w:tcBorders>
            <w:noWrap/>
            <w:vAlign w:val="center"/>
            <w:hideMark/>
          </w:tcPr>
          <w:p w14:paraId="246657BA"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M102.1902</w:t>
            </w:r>
          </w:p>
        </w:tc>
        <w:tc>
          <w:tcPr>
            <w:tcW w:w="3402" w:type="dxa"/>
            <w:tcBorders>
              <w:top w:val="nil"/>
              <w:left w:val="nil"/>
              <w:bottom w:val="single" w:sz="4" w:space="0" w:color="auto"/>
              <w:right w:val="single" w:sz="4" w:space="0" w:color="auto"/>
            </w:tcBorders>
            <w:vAlign w:val="center"/>
            <w:hideMark/>
          </w:tcPr>
          <w:p w14:paraId="0540537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12 m</w:t>
            </w:r>
          </w:p>
        </w:tc>
        <w:tc>
          <w:tcPr>
            <w:tcW w:w="823" w:type="dxa"/>
            <w:tcBorders>
              <w:top w:val="nil"/>
              <w:left w:val="nil"/>
              <w:bottom w:val="single" w:sz="4" w:space="0" w:color="auto"/>
              <w:right w:val="single" w:sz="4" w:space="0" w:color="auto"/>
            </w:tcBorders>
            <w:vAlign w:val="center"/>
            <w:hideMark/>
          </w:tcPr>
          <w:p w14:paraId="0FCDB38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616BF7B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060BD70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3,70</w:t>
            </w:r>
          </w:p>
        </w:tc>
        <w:tc>
          <w:tcPr>
            <w:tcW w:w="773" w:type="dxa"/>
            <w:tcBorders>
              <w:top w:val="nil"/>
              <w:left w:val="nil"/>
              <w:bottom w:val="single" w:sz="4" w:space="0" w:color="auto"/>
              <w:right w:val="single" w:sz="4" w:space="0" w:color="auto"/>
            </w:tcBorders>
            <w:noWrap/>
            <w:vAlign w:val="center"/>
            <w:hideMark/>
          </w:tcPr>
          <w:p w14:paraId="0F4487A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313D06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29</w:t>
            </w:r>
          </w:p>
        </w:tc>
        <w:tc>
          <w:tcPr>
            <w:tcW w:w="1253" w:type="dxa"/>
            <w:tcBorders>
              <w:top w:val="nil"/>
              <w:left w:val="nil"/>
              <w:bottom w:val="single" w:sz="4" w:space="0" w:color="auto"/>
              <w:right w:val="single" w:sz="4" w:space="0" w:color="auto"/>
            </w:tcBorders>
            <w:noWrap/>
            <w:vAlign w:val="center"/>
            <w:hideMark/>
          </w:tcPr>
          <w:p w14:paraId="3A2FD47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7F7B905" w14:textId="68B6E0FE"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1x1/4+1x3/4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5581C71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1.371.165</w:t>
            </w:r>
          </w:p>
        </w:tc>
      </w:tr>
      <w:tr w:rsidR="006A397A" w:rsidRPr="006A397A" w14:paraId="5A49BF08" w14:textId="77777777" w:rsidTr="00CE238B">
        <w:trPr>
          <w:trHeight w:val="702"/>
        </w:trPr>
        <w:tc>
          <w:tcPr>
            <w:tcW w:w="988" w:type="dxa"/>
            <w:tcBorders>
              <w:top w:val="nil"/>
              <w:left w:val="single" w:sz="4" w:space="0" w:color="auto"/>
              <w:bottom w:val="single" w:sz="4" w:space="0" w:color="auto"/>
              <w:right w:val="single" w:sz="4" w:space="0" w:color="auto"/>
            </w:tcBorders>
            <w:noWrap/>
            <w:vAlign w:val="center"/>
          </w:tcPr>
          <w:p w14:paraId="43E20FD3" w14:textId="4AF3A531" w:rsidR="0007118D"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163</w:t>
            </w:r>
          </w:p>
        </w:tc>
        <w:tc>
          <w:tcPr>
            <w:tcW w:w="1559" w:type="dxa"/>
            <w:tcBorders>
              <w:top w:val="nil"/>
              <w:left w:val="nil"/>
              <w:bottom w:val="single" w:sz="4" w:space="0" w:color="auto"/>
              <w:right w:val="single" w:sz="4" w:space="0" w:color="auto"/>
            </w:tcBorders>
            <w:noWrap/>
            <w:vAlign w:val="center"/>
            <w:hideMark/>
          </w:tcPr>
          <w:p w14:paraId="5285E067"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M102.1903</w:t>
            </w:r>
          </w:p>
        </w:tc>
        <w:tc>
          <w:tcPr>
            <w:tcW w:w="3402" w:type="dxa"/>
            <w:tcBorders>
              <w:top w:val="nil"/>
              <w:left w:val="nil"/>
              <w:bottom w:val="single" w:sz="4" w:space="0" w:color="auto"/>
              <w:right w:val="single" w:sz="4" w:space="0" w:color="auto"/>
            </w:tcBorders>
            <w:vAlign w:val="center"/>
            <w:hideMark/>
          </w:tcPr>
          <w:p w14:paraId="74FEA59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18 m</w:t>
            </w:r>
          </w:p>
        </w:tc>
        <w:tc>
          <w:tcPr>
            <w:tcW w:w="823" w:type="dxa"/>
            <w:tcBorders>
              <w:top w:val="nil"/>
              <w:left w:val="nil"/>
              <w:bottom w:val="single" w:sz="4" w:space="0" w:color="auto"/>
              <w:right w:val="single" w:sz="4" w:space="0" w:color="auto"/>
            </w:tcBorders>
            <w:vAlign w:val="center"/>
            <w:hideMark/>
          </w:tcPr>
          <w:p w14:paraId="682340F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2B80E72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0B2F9FD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3,70</w:t>
            </w:r>
          </w:p>
        </w:tc>
        <w:tc>
          <w:tcPr>
            <w:tcW w:w="773" w:type="dxa"/>
            <w:tcBorders>
              <w:top w:val="nil"/>
              <w:left w:val="nil"/>
              <w:bottom w:val="single" w:sz="4" w:space="0" w:color="auto"/>
              <w:right w:val="single" w:sz="4" w:space="0" w:color="auto"/>
            </w:tcBorders>
            <w:noWrap/>
            <w:vAlign w:val="center"/>
            <w:hideMark/>
          </w:tcPr>
          <w:p w14:paraId="3D133C6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600A0E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33</w:t>
            </w:r>
          </w:p>
        </w:tc>
        <w:tc>
          <w:tcPr>
            <w:tcW w:w="1253" w:type="dxa"/>
            <w:tcBorders>
              <w:top w:val="nil"/>
              <w:left w:val="nil"/>
              <w:bottom w:val="single" w:sz="4" w:space="0" w:color="auto"/>
              <w:right w:val="single" w:sz="4" w:space="0" w:color="auto"/>
            </w:tcBorders>
            <w:noWrap/>
            <w:vAlign w:val="center"/>
            <w:hideMark/>
          </w:tcPr>
          <w:p w14:paraId="01293F7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2223F0C2" w14:textId="2DBAE189" w:rsidR="00F83054" w:rsidRPr="006A397A" w:rsidRDefault="00F83054"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1x1/4+1x3/4</w:t>
            </w:r>
          </w:p>
          <w:p w14:paraId="2675977F" w14:textId="69754759" w:rsidR="0007118D" w:rsidRPr="006A397A" w:rsidRDefault="00E25448"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0841AAF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1.662.779</w:t>
            </w:r>
          </w:p>
        </w:tc>
      </w:tr>
      <w:tr w:rsidR="006A397A" w:rsidRPr="006A397A" w14:paraId="4BD8AB62"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A32758D" w14:textId="14149E07"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5CD48A12"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M103.0000</w:t>
            </w:r>
          </w:p>
        </w:tc>
        <w:tc>
          <w:tcPr>
            <w:tcW w:w="3402" w:type="dxa"/>
            <w:tcBorders>
              <w:top w:val="nil"/>
              <w:left w:val="nil"/>
              <w:bottom w:val="single" w:sz="4" w:space="0" w:color="auto"/>
              <w:right w:val="single" w:sz="4" w:space="0" w:color="auto"/>
            </w:tcBorders>
            <w:noWrap/>
            <w:vAlign w:val="center"/>
            <w:hideMark/>
          </w:tcPr>
          <w:p w14:paraId="60C1CB4C"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VÀ THIẾT BỊ GIA CỐ NỀN MÓNG</w:t>
            </w:r>
          </w:p>
        </w:tc>
        <w:tc>
          <w:tcPr>
            <w:tcW w:w="823" w:type="dxa"/>
            <w:tcBorders>
              <w:top w:val="nil"/>
              <w:left w:val="nil"/>
              <w:bottom w:val="single" w:sz="4" w:space="0" w:color="auto"/>
              <w:right w:val="single" w:sz="4" w:space="0" w:color="auto"/>
            </w:tcBorders>
            <w:vAlign w:val="center"/>
            <w:hideMark/>
          </w:tcPr>
          <w:p w14:paraId="05A11EFF" w14:textId="756AFFF6"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vAlign w:val="center"/>
            <w:hideMark/>
          </w:tcPr>
          <w:p w14:paraId="112EBDD5" w14:textId="24EA6D3D"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493559C3" w14:textId="506D9427"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vAlign w:val="center"/>
            <w:hideMark/>
          </w:tcPr>
          <w:p w14:paraId="1EC16F53" w14:textId="16D97197"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7DD882B0" w14:textId="2EE76408"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761A9B56" w14:textId="7DF546E4"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5C626C1" w14:textId="45AD9DAD"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4DC9A55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326895F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233B1F5" w14:textId="75FF3C0B"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243ED84D"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M103.0100</w:t>
            </w:r>
          </w:p>
        </w:tc>
        <w:tc>
          <w:tcPr>
            <w:tcW w:w="3402" w:type="dxa"/>
            <w:tcBorders>
              <w:top w:val="nil"/>
              <w:left w:val="nil"/>
              <w:bottom w:val="single" w:sz="4" w:space="0" w:color="auto"/>
              <w:right w:val="single" w:sz="4" w:space="0" w:color="auto"/>
            </w:tcBorders>
            <w:noWrap/>
            <w:vAlign w:val="center"/>
            <w:hideMark/>
          </w:tcPr>
          <w:p w14:paraId="19FCC2B7"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đóng cọc tự hành, bánh xích - trọng lượng đầu búa:</w:t>
            </w:r>
          </w:p>
        </w:tc>
        <w:tc>
          <w:tcPr>
            <w:tcW w:w="823" w:type="dxa"/>
            <w:tcBorders>
              <w:top w:val="nil"/>
              <w:left w:val="nil"/>
              <w:bottom w:val="single" w:sz="4" w:space="0" w:color="auto"/>
              <w:right w:val="single" w:sz="4" w:space="0" w:color="auto"/>
            </w:tcBorders>
            <w:vAlign w:val="center"/>
            <w:hideMark/>
          </w:tcPr>
          <w:p w14:paraId="10C69790" w14:textId="3086D1A3"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2DB121D1" w14:textId="3F25213F"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7F6B12BB" w14:textId="0E794F39"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49BA9EE6" w14:textId="5EE0EF4F"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176EA6EA" w14:textId="76498CFA"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0B060BD2" w14:textId="7EB24682"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02001C3C" w14:textId="1847D474"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5947CBF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7B5010E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14E8118" w14:textId="3A36C970"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164</w:t>
            </w:r>
          </w:p>
        </w:tc>
        <w:tc>
          <w:tcPr>
            <w:tcW w:w="1559" w:type="dxa"/>
            <w:tcBorders>
              <w:top w:val="nil"/>
              <w:left w:val="nil"/>
              <w:bottom w:val="single" w:sz="4" w:space="0" w:color="auto"/>
              <w:right w:val="single" w:sz="4" w:space="0" w:color="auto"/>
            </w:tcBorders>
            <w:noWrap/>
            <w:vAlign w:val="center"/>
            <w:hideMark/>
          </w:tcPr>
          <w:p w14:paraId="6BBB576C" w14:textId="77777777" w:rsidR="002A3552" w:rsidRPr="006A397A" w:rsidRDefault="002A3552" w:rsidP="00895358">
            <w:pPr>
              <w:pStyle w:val="BodyTextFirstIndent"/>
              <w:spacing w:before="60" w:after="60" w:line="240" w:lineRule="auto"/>
              <w:rPr>
                <w:color w:val="auto"/>
                <w:szCs w:val="26"/>
                <w:lang w:val="en-US" w:eastAsia="en-US"/>
              </w:rPr>
            </w:pPr>
            <w:r w:rsidRPr="006A397A">
              <w:rPr>
                <w:color w:val="auto"/>
                <w:szCs w:val="26"/>
                <w:lang w:val="en-US" w:eastAsia="en-US"/>
              </w:rPr>
              <w:t>M103.0101</w:t>
            </w:r>
          </w:p>
        </w:tc>
        <w:tc>
          <w:tcPr>
            <w:tcW w:w="3402" w:type="dxa"/>
            <w:tcBorders>
              <w:top w:val="nil"/>
              <w:left w:val="nil"/>
              <w:bottom w:val="single" w:sz="4" w:space="0" w:color="auto"/>
              <w:right w:val="single" w:sz="4" w:space="0" w:color="auto"/>
            </w:tcBorders>
            <w:vAlign w:val="center"/>
            <w:hideMark/>
          </w:tcPr>
          <w:p w14:paraId="0D15C50C" w14:textId="77777777" w:rsidR="002A3552" w:rsidRPr="006A397A" w:rsidRDefault="002A3552"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1,2 t</w:t>
            </w:r>
          </w:p>
        </w:tc>
        <w:tc>
          <w:tcPr>
            <w:tcW w:w="823" w:type="dxa"/>
            <w:tcBorders>
              <w:top w:val="nil"/>
              <w:left w:val="nil"/>
              <w:bottom w:val="single" w:sz="4" w:space="0" w:color="auto"/>
              <w:right w:val="single" w:sz="4" w:space="0" w:color="auto"/>
            </w:tcBorders>
            <w:vAlign w:val="center"/>
            <w:hideMark/>
          </w:tcPr>
          <w:p w14:paraId="173505C0"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682A468D"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38E18B14"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4,40</w:t>
            </w:r>
          </w:p>
        </w:tc>
        <w:tc>
          <w:tcPr>
            <w:tcW w:w="773" w:type="dxa"/>
            <w:tcBorders>
              <w:top w:val="nil"/>
              <w:left w:val="nil"/>
              <w:bottom w:val="single" w:sz="4" w:space="0" w:color="auto"/>
              <w:right w:val="single" w:sz="4" w:space="0" w:color="auto"/>
            </w:tcBorders>
            <w:noWrap/>
            <w:vAlign w:val="center"/>
            <w:hideMark/>
          </w:tcPr>
          <w:p w14:paraId="3FA161C5"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D30A4CD" w14:textId="77777777" w:rsidR="002A3552" w:rsidRPr="006A397A" w:rsidRDefault="002A3552"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56</w:t>
            </w:r>
          </w:p>
        </w:tc>
        <w:tc>
          <w:tcPr>
            <w:tcW w:w="1253" w:type="dxa"/>
            <w:tcBorders>
              <w:top w:val="nil"/>
              <w:left w:val="nil"/>
              <w:bottom w:val="single" w:sz="4" w:space="0" w:color="auto"/>
              <w:right w:val="single" w:sz="4" w:space="0" w:color="auto"/>
            </w:tcBorders>
            <w:vAlign w:val="center"/>
            <w:hideMark/>
          </w:tcPr>
          <w:p w14:paraId="3E2F04F8" w14:textId="77777777" w:rsidR="002A3552" w:rsidRPr="006A397A" w:rsidRDefault="002A3552"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2CDE7649"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6D6CA057" w14:textId="77777777" w:rsidR="002A3552" w:rsidRPr="006A397A" w:rsidRDefault="002A3552"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1.125.927</w:t>
            </w:r>
          </w:p>
        </w:tc>
      </w:tr>
      <w:tr w:rsidR="006A397A" w:rsidRPr="006A397A" w14:paraId="00E4092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9A666E2" w14:textId="62DA946B"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165</w:t>
            </w:r>
          </w:p>
        </w:tc>
        <w:tc>
          <w:tcPr>
            <w:tcW w:w="1559" w:type="dxa"/>
            <w:tcBorders>
              <w:top w:val="nil"/>
              <w:left w:val="nil"/>
              <w:bottom w:val="single" w:sz="4" w:space="0" w:color="auto"/>
              <w:right w:val="single" w:sz="4" w:space="0" w:color="auto"/>
            </w:tcBorders>
            <w:noWrap/>
            <w:vAlign w:val="center"/>
            <w:hideMark/>
          </w:tcPr>
          <w:p w14:paraId="0FC5BFA6" w14:textId="77777777" w:rsidR="002A3552" w:rsidRPr="006A397A" w:rsidRDefault="002A3552" w:rsidP="00895358">
            <w:pPr>
              <w:pStyle w:val="BodyTextFirstIndent"/>
              <w:spacing w:before="60" w:after="60" w:line="240" w:lineRule="auto"/>
              <w:rPr>
                <w:color w:val="auto"/>
                <w:szCs w:val="26"/>
                <w:lang w:val="en-US" w:eastAsia="en-US"/>
              </w:rPr>
            </w:pPr>
            <w:r w:rsidRPr="006A397A">
              <w:rPr>
                <w:color w:val="auto"/>
                <w:szCs w:val="26"/>
                <w:lang w:val="en-US" w:eastAsia="en-US"/>
              </w:rPr>
              <w:t>M103.0102</w:t>
            </w:r>
          </w:p>
        </w:tc>
        <w:tc>
          <w:tcPr>
            <w:tcW w:w="3402" w:type="dxa"/>
            <w:tcBorders>
              <w:top w:val="nil"/>
              <w:left w:val="nil"/>
              <w:bottom w:val="single" w:sz="4" w:space="0" w:color="auto"/>
              <w:right w:val="single" w:sz="4" w:space="0" w:color="auto"/>
            </w:tcBorders>
            <w:vAlign w:val="center"/>
            <w:hideMark/>
          </w:tcPr>
          <w:p w14:paraId="30560B16" w14:textId="77777777" w:rsidR="002A3552" w:rsidRPr="006A397A" w:rsidRDefault="002A3552"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1,8 t</w:t>
            </w:r>
          </w:p>
        </w:tc>
        <w:tc>
          <w:tcPr>
            <w:tcW w:w="823" w:type="dxa"/>
            <w:tcBorders>
              <w:top w:val="nil"/>
              <w:left w:val="nil"/>
              <w:bottom w:val="single" w:sz="4" w:space="0" w:color="auto"/>
              <w:right w:val="single" w:sz="4" w:space="0" w:color="auto"/>
            </w:tcBorders>
            <w:vAlign w:val="center"/>
            <w:hideMark/>
          </w:tcPr>
          <w:p w14:paraId="6FF42547"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04471047"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35483475"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4,40</w:t>
            </w:r>
          </w:p>
        </w:tc>
        <w:tc>
          <w:tcPr>
            <w:tcW w:w="773" w:type="dxa"/>
            <w:tcBorders>
              <w:top w:val="nil"/>
              <w:left w:val="nil"/>
              <w:bottom w:val="single" w:sz="4" w:space="0" w:color="auto"/>
              <w:right w:val="single" w:sz="4" w:space="0" w:color="auto"/>
            </w:tcBorders>
            <w:noWrap/>
            <w:vAlign w:val="center"/>
            <w:hideMark/>
          </w:tcPr>
          <w:p w14:paraId="2E113CFA"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65D1FCE" w14:textId="77777777" w:rsidR="002A3552" w:rsidRPr="006A397A" w:rsidRDefault="002A3552"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59</w:t>
            </w:r>
          </w:p>
        </w:tc>
        <w:tc>
          <w:tcPr>
            <w:tcW w:w="1253" w:type="dxa"/>
            <w:tcBorders>
              <w:top w:val="nil"/>
              <w:left w:val="nil"/>
              <w:bottom w:val="single" w:sz="4" w:space="0" w:color="auto"/>
              <w:right w:val="single" w:sz="4" w:space="0" w:color="auto"/>
            </w:tcBorders>
            <w:vAlign w:val="center"/>
            <w:hideMark/>
          </w:tcPr>
          <w:p w14:paraId="1D9A0BA3" w14:textId="77777777" w:rsidR="002A3552" w:rsidRPr="006A397A" w:rsidRDefault="002A3552"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9BD31F9"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2A32FB6B" w14:textId="77777777" w:rsidR="002A3552" w:rsidRPr="006A397A" w:rsidRDefault="002A3552"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1.233.813</w:t>
            </w:r>
          </w:p>
        </w:tc>
      </w:tr>
      <w:tr w:rsidR="006A397A" w:rsidRPr="006A397A" w14:paraId="58076885"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7409388" w14:textId="767CB8B1"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166</w:t>
            </w:r>
          </w:p>
        </w:tc>
        <w:tc>
          <w:tcPr>
            <w:tcW w:w="1559" w:type="dxa"/>
            <w:tcBorders>
              <w:top w:val="nil"/>
              <w:left w:val="nil"/>
              <w:bottom w:val="single" w:sz="4" w:space="0" w:color="auto"/>
              <w:right w:val="single" w:sz="4" w:space="0" w:color="auto"/>
            </w:tcBorders>
            <w:noWrap/>
            <w:vAlign w:val="center"/>
            <w:hideMark/>
          </w:tcPr>
          <w:p w14:paraId="1368AB3E" w14:textId="77777777" w:rsidR="002A3552" w:rsidRPr="006A397A" w:rsidRDefault="002A3552" w:rsidP="00895358">
            <w:pPr>
              <w:pStyle w:val="BodyTextFirstIndent"/>
              <w:spacing w:before="60" w:after="60" w:line="240" w:lineRule="auto"/>
              <w:rPr>
                <w:color w:val="auto"/>
                <w:szCs w:val="26"/>
                <w:lang w:val="en-US" w:eastAsia="en-US"/>
              </w:rPr>
            </w:pPr>
            <w:r w:rsidRPr="006A397A">
              <w:rPr>
                <w:color w:val="auto"/>
                <w:szCs w:val="26"/>
                <w:lang w:val="en-US" w:eastAsia="en-US"/>
              </w:rPr>
              <w:t>M103.0103</w:t>
            </w:r>
          </w:p>
        </w:tc>
        <w:tc>
          <w:tcPr>
            <w:tcW w:w="3402" w:type="dxa"/>
            <w:tcBorders>
              <w:top w:val="nil"/>
              <w:left w:val="nil"/>
              <w:bottom w:val="single" w:sz="4" w:space="0" w:color="auto"/>
              <w:right w:val="single" w:sz="4" w:space="0" w:color="auto"/>
            </w:tcBorders>
            <w:vAlign w:val="center"/>
            <w:hideMark/>
          </w:tcPr>
          <w:p w14:paraId="317E1881" w14:textId="77777777" w:rsidR="002A3552" w:rsidRPr="006A397A" w:rsidRDefault="002A3552"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3,5 t</w:t>
            </w:r>
          </w:p>
        </w:tc>
        <w:tc>
          <w:tcPr>
            <w:tcW w:w="823" w:type="dxa"/>
            <w:tcBorders>
              <w:top w:val="nil"/>
              <w:left w:val="nil"/>
              <w:bottom w:val="single" w:sz="4" w:space="0" w:color="auto"/>
              <w:right w:val="single" w:sz="4" w:space="0" w:color="auto"/>
            </w:tcBorders>
            <w:vAlign w:val="center"/>
            <w:hideMark/>
          </w:tcPr>
          <w:p w14:paraId="4D7EE26E"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17C18070"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7569006E"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3,90</w:t>
            </w:r>
          </w:p>
        </w:tc>
        <w:tc>
          <w:tcPr>
            <w:tcW w:w="773" w:type="dxa"/>
            <w:tcBorders>
              <w:top w:val="nil"/>
              <w:left w:val="nil"/>
              <w:bottom w:val="single" w:sz="4" w:space="0" w:color="auto"/>
              <w:right w:val="single" w:sz="4" w:space="0" w:color="auto"/>
            </w:tcBorders>
            <w:noWrap/>
            <w:vAlign w:val="center"/>
            <w:hideMark/>
          </w:tcPr>
          <w:p w14:paraId="5842818F"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A711FB2" w14:textId="77777777" w:rsidR="002A3552" w:rsidRPr="006A397A" w:rsidRDefault="002A3552"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62</w:t>
            </w:r>
          </w:p>
        </w:tc>
        <w:tc>
          <w:tcPr>
            <w:tcW w:w="1253" w:type="dxa"/>
            <w:tcBorders>
              <w:top w:val="nil"/>
              <w:left w:val="nil"/>
              <w:bottom w:val="single" w:sz="4" w:space="0" w:color="auto"/>
              <w:right w:val="single" w:sz="4" w:space="0" w:color="auto"/>
            </w:tcBorders>
            <w:vAlign w:val="center"/>
            <w:hideMark/>
          </w:tcPr>
          <w:p w14:paraId="30D9B3DA" w14:textId="77777777" w:rsidR="002A3552" w:rsidRPr="006A397A" w:rsidRDefault="002A3552"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2AD570E9"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595975C2" w14:textId="77777777" w:rsidR="002A3552" w:rsidRPr="006A397A" w:rsidRDefault="002A3552"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2.354.696</w:t>
            </w:r>
          </w:p>
        </w:tc>
      </w:tr>
      <w:tr w:rsidR="006A397A" w:rsidRPr="006A397A" w14:paraId="6AB03E43"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F419660" w14:textId="29C646C1"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167</w:t>
            </w:r>
          </w:p>
        </w:tc>
        <w:tc>
          <w:tcPr>
            <w:tcW w:w="1559" w:type="dxa"/>
            <w:tcBorders>
              <w:top w:val="nil"/>
              <w:left w:val="nil"/>
              <w:bottom w:val="single" w:sz="4" w:space="0" w:color="auto"/>
              <w:right w:val="single" w:sz="4" w:space="0" w:color="auto"/>
            </w:tcBorders>
            <w:noWrap/>
            <w:vAlign w:val="center"/>
            <w:hideMark/>
          </w:tcPr>
          <w:p w14:paraId="0232B579" w14:textId="77777777" w:rsidR="002A3552" w:rsidRPr="006A397A" w:rsidRDefault="002A3552" w:rsidP="00895358">
            <w:pPr>
              <w:pStyle w:val="BodyTextFirstIndent"/>
              <w:spacing w:before="60" w:after="60" w:line="240" w:lineRule="auto"/>
              <w:rPr>
                <w:color w:val="auto"/>
                <w:szCs w:val="26"/>
                <w:lang w:val="en-US" w:eastAsia="en-US"/>
              </w:rPr>
            </w:pPr>
            <w:r w:rsidRPr="006A397A">
              <w:rPr>
                <w:color w:val="auto"/>
                <w:szCs w:val="26"/>
                <w:lang w:val="en-US" w:eastAsia="en-US"/>
              </w:rPr>
              <w:t>M103.0104</w:t>
            </w:r>
          </w:p>
        </w:tc>
        <w:tc>
          <w:tcPr>
            <w:tcW w:w="3402" w:type="dxa"/>
            <w:tcBorders>
              <w:top w:val="nil"/>
              <w:left w:val="nil"/>
              <w:bottom w:val="single" w:sz="4" w:space="0" w:color="auto"/>
              <w:right w:val="single" w:sz="4" w:space="0" w:color="auto"/>
            </w:tcBorders>
            <w:vAlign w:val="center"/>
            <w:hideMark/>
          </w:tcPr>
          <w:p w14:paraId="6E689934" w14:textId="77777777" w:rsidR="002A3552" w:rsidRPr="006A397A" w:rsidRDefault="002A3552"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4,5 t</w:t>
            </w:r>
          </w:p>
        </w:tc>
        <w:tc>
          <w:tcPr>
            <w:tcW w:w="823" w:type="dxa"/>
            <w:tcBorders>
              <w:top w:val="nil"/>
              <w:left w:val="nil"/>
              <w:bottom w:val="single" w:sz="4" w:space="0" w:color="auto"/>
              <w:right w:val="single" w:sz="4" w:space="0" w:color="auto"/>
            </w:tcBorders>
            <w:vAlign w:val="center"/>
            <w:hideMark/>
          </w:tcPr>
          <w:p w14:paraId="3DCA4D37"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150101FD"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62B5F391"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3,90</w:t>
            </w:r>
          </w:p>
        </w:tc>
        <w:tc>
          <w:tcPr>
            <w:tcW w:w="773" w:type="dxa"/>
            <w:tcBorders>
              <w:top w:val="nil"/>
              <w:left w:val="nil"/>
              <w:bottom w:val="single" w:sz="4" w:space="0" w:color="auto"/>
              <w:right w:val="single" w:sz="4" w:space="0" w:color="auto"/>
            </w:tcBorders>
            <w:noWrap/>
            <w:vAlign w:val="center"/>
            <w:hideMark/>
          </w:tcPr>
          <w:p w14:paraId="794DE567"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C66978E" w14:textId="77777777" w:rsidR="002A3552" w:rsidRPr="006A397A" w:rsidRDefault="002A3552"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65</w:t>
            </w:r>
          </w:p>
        </w:tc>
        <w:tc>
          <w:tcPr>
            <w:tcW w:w="1253" w:type="dxa"/>
            <w:tcBorders>
              <w:top w:val="nil"/>
              <w:left w:val="nil"/>
              <w:bottom w:val="single" w:sz="4" w:space="0" w:color="auto"/>
              <w:right w:val="single" w:sz="4" w:space="0" w:color="auto"/>
            </w:tcBorders>
            <w:vAlign w:val="center"/>
            <w:hideMark/>
          </w:tcPr>
          <w:p w14:paraId="46D0F53B" w14:textId="77777777" w:rsidR="002A3552" w:rsidRPr="006A397A" w:rsidRDefault="002A3552"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95CBFAF"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563281F3" w14:textId="77777777" w:rsidR="002A3552" w:rsidRPr="006A397A" w:rsidRDefault="002A3552"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2.751.960</w:t>
            </w:r>
          </w:p>
        </w:tc>
      </w:tr>
      <w:tr w:rsidR="006A397A" w:rsidRPr="006A397A" w14:paraId="532C084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6517B44" w14:textId="369515AF"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168</w:t>
            </w:r>
          </w:p>
        </w:tc>
        <w:tc>
          <w:tcPr>
            <w:tcW w:w="1559" w:type="dxa"/>
            <w:tcBorders>
              <w:top w:val="nil"/>
              <w:left w:val="nil"/>
              <w:bottom w:val="single" w:sz="4" w:space="0" w:color="auto"/>
              <w:right w:val="single" w:sz="4" w:space="0" w:color="auto"/>
            </w:tcBorders>
            <w:noWrap/>
            <w:vAlign w:val="center"/>
            <w:hideMark/>
          </w:tcPr>
          <w:p w14:paraId="7EF29AE5" w14:textId="77777777" w:rsidR="002A3552" w:rsidRPr="006A397A" w:rsidRDefault="002A3552" w:rsidP="00895358">
            <w:pPr>
              <w:pStyle w:val="BodyTextFirstIndent"/>
              <w:spacing w:before="60" w:after="60" w:line="240" w:lineRule="auto"/>
              <w:rPr>
                <w:color w:val="auto"/>
                <w:szCs w:val="26"/>
                <w:lang w:val="en-US" w:eastAsia="en-US"/>
              </w:rPr>
            </w:pPr>
            <w:r w:rsidRPr="006A397A">
              <w:rPr>
                <w:color w:val="auto"/>
                <w:szCs w:val="26"/>
                <w:lang w:val="en-US" w:eastAsia="en-US"/>
              </w:rPr>
              <w:t>M103.0105</w:t>
            </w:r>
          </w:p>
        </w:tc>
        <w:tc>
          <w:tcPr>
            <w:tcW w:w="3402" w:type="dxa"/>
            <w:tcBorders>
              <w:top w:val="nil"/>
              <w:left w:val="nil"/>
              <w:bottom w:val="single" w:sz="4" w:space="0" w:color="auto"/>
              <w:right w:val="single" w:sz="4" w:space="0" w:color="auto"/>
            </w:tcBorders>
            <w:vAlign w:val="center"/>
            <w:hideMark/>
          </w:tcPr>
          <w:p w14:paraId="3C2D3010" w14:textId="77777777" w:rsidR="002A3552" w:rsidRPr="006A397A" w:rsidRDefault="002A3552"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8,0 t</w:t>
            </w:r>
          </w:p>
        </w:tc>
        <w:tc>
          <w:tcPr>
            <w:tcW w:w="823" w:type="dxa"/>
            <w:tcBorders>
              <w:top w:val="nil"/>
              <w:left w:val="nil"/>
              <w:bottom w:val="single" w:sz="4" w:space="0" w:color="auto"/>
              <w:right w:val="single" w:sz="4" w:space="0" w:color="auto"/>
            </w:tcBorders>
            <w:vAlign w:val="center"/>
            <w:hideMark/>
          </w:tcPr>
          <w:p w14:paraId="2C99ACCE"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1E873042"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43530A26" w14:textId="0154C961"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3,9</w:t>
            </w:r>
            <w:r w:rsidR="003632BF" w:rsidRPr="006A397A">
              <w:rPr>
                <w:color w:val="auto"/>
                <w:szCs w:val="26"/>
                <w:lang w:val="en-US" w:eastAsia="en-US"/>
              </w:rPr>
              <w:t>0</w:t>
            </w:r>
          </w:p>
        </w:tc>
        <w:tc>
          <w:tcPr>
            <w:tcW w:w="773" w:type="dxa"/>
            <w:tcBorders>
              <w:top w:val="nil"/>
              <w:left w:val="nil"/>
              <w:bottom w:val="single" w:sz="4" w:space="0" w:color="auto"/>
              <w:right w:val="single" w:sz="4" w:space="0" w:color="auto"/>
            </w:tcBorders>
            <w:vAlign w:val="center"/>
            <w:hideMark/>
          </w:tcPr>
          <w:p w14:paraId="63B93A28"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3F8EF04" w14:textId="77777777" w:rsidR="002A3552" w:rsidRPr="006A397A" w:rsidRDefault="002A3552"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146</w:t>
            </w:r>
          </w:p>
        </w:tc>
        <w:tc>
          <w:tcPr>
            <w:tcW w:w="1253" w:type="dxa"/>
            <w:tcBorders>
              <w:top w:val="nil"/>
              <w:left w:val="nil"/>
              <w:bottom w:val="single" w:sz="4" w:space="0" w:color="auto"/>
              <w:right w:val="single" w:sz="4" w:space="0" w:color="auto"/>
            </w:tcBorders>
            <w:vAlign w:val="center"/>
            <w:hideMark/>
          </w:tcPr>
          <w:p w14:paraId="0FF6482B" w14:textId="77777777" w:rsidR="002A3552" w:rsidRPr="006A397A" w:rsidRDefault="002A3552"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63B59AF" w14:textId="77777777" w:rsidR="002A3552" w:rsidRPr="006A397A" w:rsidRDefault="002A3552"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5DEC7407" w14:textId="77777777" w:rsidR="002A3552" w:rsidRPr="006A397A" w:rsidRDefault="002A3552"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12.825.610</w:t>
            </w:r>
          </w:p>
        </w:tc>
      </w:tr>
      <w:tr w:rsidR="006A397A" w:rsidRPr="006A397A" w14:paraId="33A2254F"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B46A6E5" w14:textId="739C5013"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407D78E2"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M103.0200</w:t>
            </w:r>
          </w:p>
        </w:tc>
        <w:tc>
          <w:tcPr>
            <w:tcW w:w="3402" w:type="dxa"/>
            <w:tcBorders>
              <w:top w:val="nil"/>
              <w:left w:val="nil"/>
              <w:bottom w:val="single" w:sz="4" w:space="0" w:color="auto"/>
              <w:right w:val="single" w:sz="4" w:space="0" w:color="auto"/>
            </w:tcBorders>
            <w:noWrap/>
            <w:vAlign w:val="center"/>
            <w:hideMark/>
          </w:tcPr>
          <w:p w14:paraId="289339D7"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đóng cọc chạy trên ray - trọng lượng đầu búa:</w:t>
            </w:r>
          </w:p>
        </w:tc>
        <w:tc>
          <w:tcPr>
            <w:tcW w:w="823" w:type="dxa"/>
            <w:tcBorders>
              <w:top w:val="nil"/>
              <w:left w:val="nil"/>
              <w:bottom w:val="single" w:sz="4" w:space="0" w:color="auto"/>
              <w:right w:val="single" w:sz="4" w:space="0" w:color="auto"/>
            </w:tcBorders>
            <w:vAlign w:val="center"/>
            <w:hideMark/>
          </w:tcPr>
          <w:p w14:paraId="331EA860" w14:textId="16AE16EC"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3A2E385A" w14:textId="2FB218BA"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1A34A77E" w14:textId="5E6B6BDD"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710A5B98" w14:textId="5A15E463"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3568D9B8" w14:textId="14E78169"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1275394B" w14:textId="105C4BA6"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623B6BB" w14:textId="3FCEE31D"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1325FE8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322FF6D8"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6E7E1E3D" w14:textId="3D02A30E"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169</w:t>
            </w:r>
          </w:p>
        </w:tc>
        <w:tc>
          <w:tcPr>
            <w:tcW w:w="1559" w:type="dxa"/>
            <w:tcBorders>
              <w:top w:val="nil"/>
              <w:left w:val="nil"/>
              <w:bottom w:val="single" w:sz="4" w:space="0" w:color="auto"/>
              <w:right w:val="single" w:sz="4" w:space="0" w:color="auto"/>
            </w:tcBorders>
            <w:noWrap/>
            <w:vAlign w:val="center"/>
            <w:hideMark/>
          </w:tcPr>
          <w:p w14:paraId="775B027E"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M103.0201</w:t>
            </w:r>
          </w:p>
        </w:tc>
        <w:tc>
          <w:tcPr>
            <w:tcW w:w="3402" w:type="dxa"/>
            <w:tcBorders>
              <w:top w:val="nil"/>
              <w:left w:val="nil"/>
              <w:bottom w:val="single" w:sz="4" w:space="0" w:color="auto"/>
              <w:right w:val="single" w:sz="4" w:space="0" w:color="auto"/>
            </w:tcBorders>
            <w:vAlign w:val="center"/>
            <w:hideMark/>
          </w:tcPr>
          <w:p w14:paraId="797B912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1,2 t</w:t>
            </w:r>
          </w:p>
        </w:tc>
        <w:tc>
          <w:tcPr>
            <w:tcW w:w="823" w:type="dxa"/>
            <w:tcBorders>
              <w:top w:val="nil"/>
              <w:left w:val="nil"/>
              <w:bottom w:val="single" w:sz="4" w:space="0" w:color="auto"/>
              <w:right w:val="single" w:sz="4" w:space="0" w:color="auto"/>
            </w:tcBorders>
            <w:vAlign w:val="center"/>
            <w:hideMark/>
          </w:tcPr>
          <w:p w14:paraId="147DAA3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33F6E5D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21DCC40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3,90</w:t>
            </w:r>
          </w:p>
        </w:tc>
        <w:tc>
          <w:tcPr>
            <w:tcW w:w="773" w:type="dxa"/>
            <w:tcBorders>
              <w:top w:val="nil"/>
              <w:left w:val="nil"/>
              <w:bottom w:val="single" w:sz="4" w:space="0" w:color="auto"/>
              <w:right w:val="single" w:sz="4" w:space="0" w:color="auto"/>
            </w:tcBorders>
            <w:noWrap/>
            <w:vAlign w:val="center"/>
            <w:hideMark/>
          </w:tcPr>
          <w:p w14:paraId="2D59D0C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2103" w:type="dxa"/>
            <w:gridSpan w:val="2"/>
            <w:tcBorders>
              <w:top w:val="single" w:sz="4" w:space="0" w:color="auto"/>
              <w:left w:val="nil"/>
              <w:bottom w:val="single" w:sz="4" w:space="0" w:color="auto"/>
              <w:right w:val="single" w:sz="4" w:space="0" w:color="000000"/>
            </w:tcBorders>
            <w:vAlign w:val="center"/>
            <w:hideMark/>
          </w:tcPr>
          <w:p w14:paraId="69AA787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 lít diezel</w:t>
            </w:r>
            <w:r w:rsidRPr="006A397A">
              <w:rPr>
                <w:color w:val="auto"/>
                <w:szCs w:val="26"/>
                <w:lang w:val="en-US" w:eastAsia="en-US"/>
              </w:rPr>
              <w:br/>
              <w:t>+ 14 kWh</w:t>
            </w:r>
          </w:p>
        </w:tc>
        <w:tc>
          <w:tcPr>
            <w:tcW w:w="2703" w:type="dxa"/>
            <w:tcBorders>
              <w:top w:val="nil"/>
              <w:left w:val="nil"/>
              <w:bottom w:val="single" w:sz="4" w:space="0" w:color="auto"/>
              <w:right w:val="single" w:sz="4" w:space="0" w:color="auto"/>
            </w:tcBorders>
            <w:vAlign w:val="center"/>
            <w:hideMark/>
          </w:tcPr>
          <w:p w14:paraId="4BDD67B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07DFDD0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579.674</w:t>
            </w:r>
          </w:p>
        </w:tc>
      </w:tr>
      <w:tr w:rsidR="006A397A" w:rsidRPr="006A397A" w14:paraId="7DE3851F"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751D7C01" w14:textId="29362249"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1559" w:type="dxa"/>
            <w:tcBorders>
              <w:top w:val="nil"/>
              <w:left w:val="nil"/>
              <w:bottom w:val="single" w:sz="4" w:space="0" w:color="auto"/>
              <w:right w:val="single" w:sz="4" w:space="0" w:color="auto"/>
            </w:tcBorders>
            <w:noWrap/>
            <w:vAlign w:val="center"/>
            <w:hideMark/>
          </w:tcPr>
          <w:p w14:paraId="072B33C5"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M103.0202</w:t>
            </w:r>
          </w:p>
        </w:tc>
        <w:tc>
          <w:tcPr>
            <w:tcW w:w="3402" w:type="dxa"/>
            <w:tcBorders>
              <w:top w:val="nil"/>
              <w:left w:val="nil"/>
              <w:bottom w:val="single" w:sz="4" w:space="0" w:color="auto"/>
              <w:right w:val="single" w:sz="4" w:space="0" w:color="auto"/>
            </w:tcBorders>
            <w:vAlign w:val="center"/>
            <w:hideMark/>
          </w:tcPr>
          <w:p w14:paraId="1F6DB45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1,8 t</w:t>
            </w:r>
          </w:p>
        </w:tc>
        <w:tc>
          <w:tcPr>
            <w:tcW w:w="823" w:type="dxa"/>
            <w:tcBorders>
              <w:top w:val="nil"/>
              <w:left w:val="nil"/>
              <w:bottom w:val="single" w:sz="4" w:space="0" w:color="auto"/>
              <w:right w:val="single" w:sz="4" w:space="0" w:color="auto"/>
            </w:tcBorders>
            <w:vAlign w:val="center"/>
            <w:hideMark/>
          </w:tcPr>
          <w:p w14:paraId="4EACCBD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5614ED9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7BEAB42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3,90</w:t>
            </w:r>
          </w:p>
        </w:tc>
        <w:tc>
          <w:tcPr>
            <w:tcW w:w="773" w:type="dxa"/>
            <w:tcBorders>
              <w:top w:val="nil"/>
              <w:left w:val="nil"/>
              <w:bottom w:val="single" w:sz="4" w:space="0" w:color="auto"/>
              <w:right w:val="single" w:sz="4" w:space="0" w:color="auto"/>
            </w:tcBorders>
            <w:noWrap/>
            <w:vAlign w:val="center"/>
            <w:hideMark/>
          </w:tcPr>
          <w:p w14:paraId="760F471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2103" w:type="dxa"/>
            <w:gridSpan w:val="2"/>
            <w:tcBorders>
              <w:top w:val="single" w:sz="4" w:space="0" w:color="auto"/>
              <w:left w:val="nil"/>
              <w:bottom w:val="single" w:sz="4" w:space="0" w:color="auto"/>
              <w:right w:val="single" w:sz="4" w:space="0" w:color="000000"/>
            </w:tcBorders>
            <w:vAlign w:val="center"/>
            <w:hideMark/>
          </w:tcPr>
          <w:p w14:paraId="43280DD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 lít diezel</w:t>
            </w:r>
            <w:r w:rsidRPr="006A397A">
              <w:rPr>
                <w:color w:val="auto"/>
                <w:szCs w:val="26"/>
                <w:lang w:val="en-US" w:eastAsia="en-US"/>
              </w:rPr>
              <w:br/>
              <w:t>+ 14 kWh</w:t>
            </w:r>
          </w:p>
        </w:tc>
        <w:tc>
          <w:tcPr>
            <w:tcW w:w="2703" w:type="dxa"/>
            <w:tcBorders>
              <w:top w:val="nil"/>
              <w:left w:val="nil"/>
              <w:bottom w:val="single" w:sz="4" w:space="0" w:color="auto"/>
              <w:right w:val="single" w:sz="4" w:space="0" w:color="auto"/>
            </w:tcBorders>
            <w:vAlign w:val="center"/>
            <w:hideMark/>
          </w:tcPr>
          <w:p w14:paraId="72A8812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45703D1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852.657</w:t>
            </w:r>
          </w:p>
        </w:tc>
      </w:tr>
      <w:tr w:rsidR="006A397A" w:rsidRPr="006A397A" w14:paraId="48AD465B"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1C76EF33" w14:textId="1CCE07F7"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171</w:t>
            </w:r>
          </w:p>
        </w:tc>
        <w:tc>
          <w:tcPr>
            <w:tcW w:w="1559" w:type="dxa"/>
            <w:tcBorders>
              <w:top w:val="nil"/>
              <w:left w:val="nil"/>
              <w:bottom w:val="single" w:sz="4" w:space="0" w:color="auto"/>
              <w:right w:val="single" w:sz="4" w:space="0" w:color="auto"/>
            </w:tcBorders>
            <w:noWrap/>
            <w:vAlign w:val="center"/>
            <w:hideMark/>
          </w:tcPr>
          <w:p w14:paraId="19C33199"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M103.0203</w:t>
            </w:r>
          </w:p>
        </w:tc>
        <w:tc>
          <w:tcPr>
            <w:tcW w:w="3402" w:type="dxa"/>
            <w:tcBorders>
              <w:top w:val="nil"/>
              <w:left w:val="nil"/>
              <w:bottom w:val="single" w:sz="4" w:space="0" w:color="auto"/>
              <w:right w:val="single" w:sz="4" w:space="0" w:color="auto"/>
            </w:tcBorders>
            <w:vAlign w:val="center"/>
            <w:hideMark/>
          </w:tcPr>
          <w:p w14:paraId="70528BA7"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2,5 t</w:t>
            </w:r>
          </w:p>
        </w:tc>
        <w:tc>
          <w:tcPr>
            <w:tcW w:w="823" w:type="dxa"/>
            <w:tcBorders>
              <w:top w:val="nil"/>
              <w:left w:val="nil"/>
              <w:bottom w:val="single" w:sz="4" w:space="0" w:color="auto"/>
              <w:right w:val="single" w:sz="4" w:space="0" w:color="auto"/>
            </w:tcBorders>
            <w:vAlign w:val="center"/>
            <w:hideMark/>
          </w:tcPr>
          <w:p w14:paraId="29C4740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70A46C8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6EE4B9D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773" w:type="dxa"/>
            <w:tcBorders>
              <w:top w:val="nil"/>
              <w:left w:val="nil"/>
              <w:bottom w:val="single" w:sz="4" w:space="0" w:color="auto"/>
              <w:right w:val="single" w:sz="4" w:space="0" w:color="auto"/>
            </w:tcBorders>
            <w:noWrap/>
            <w:vAlign w:val="center"/>
            <w:hideMark/>
          </w:tcPr>
          <w:p w14:paraId="57BAEA9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2103" w:type="dxa"/>
            <w:gridSpan w:val="2"/>
            <w:tcBorders>
              <w:top w:val="single" w:sz="4" w:space="0" w:color="auto"/>
              <w:left w:val="nil"/>
              <w:bottom w:val="single" w:sz="4" w:space="0" w:color="auto"/>
              <w:right w:val="single" w:sz="4" w:space="0" w:color="000000"/>
            </w:tcBorders>
            <w:vAlign w:val="center"/>
            <w:hideMark/>
          </w:tcPr>
          <w:p w14:paraId="38C6693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 xml:space="preserve">36 lít diezel </w:t>
            </w:r>
            <w:r w:rsidRPr="006A397A">
              <w:rPr>
                <w:color w:val="auto"/>
                <w:szCs w:val="26"/>
                <w:lang w:val="en-US" w:eastAsia="en-US"/>
              </w:rPr>
              <w:br/>
              <w:t>+ 25 kWh</w:t>
            </w:r>
          </w:p>
        </w:tc>
        <w:tc>
          <w:tcPr>
            <w:tcW w:w="2703" w:type="dxa"/>
            <w:tcBorders>
              <w:top w:val="nil"/>
              <w:left w:val="nil"/>
              <w:bottom w:val="single" w:sz="4" w:space="0" w:color="auto"/>
              <w:right w:val="single" w:sz="4" w:space="0" w:color="auto"/>
            </w:tcBorders>
            <w:vAlign w:val="center"/>
            <w:hideMark/>
          </w:tcPr>
          <w:p w14:paraId="2EBF2BF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7706530E"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1.129.080</w:t>
            </w:r>
          </w:p>
        </w:tc>
      </w:tr>
      <w:tr w:rsidR="006A397A" w:rsidRPr="006A397A" w14:paraId="19D4F6BF"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3A70FE14" w14:textId="2714401C"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172</w:t>
            </w:r>
          </w:p>
        </w:tc>
        <w:tc>
          <w:tcPr>
            <w:tcW w:w="1559" w:type="dxa"/>
            <w:tcBorders>
              <w:top w:val="nil"/>
              <w:left w:val="nil"/>
              <w:bottom w:val="single" w:sz="4" w:space="0" w:color="auto"/>
              <w:right w:val="single" w:sz="4" w:space="0" w:color="auto"/>
            </w:tcBorders>
            <w:noWrap/>
            <w:vAlign w:val="center"/>
            <w:hideMark/>
          </w:tcPr>
          <w:p w14:paraId="1BD02A1F"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M103.0204</w:t>
            </w:r>
          </w:p>
        </w:tc>
        <w:tc>
          <w:tcPr>
            <w:tcW w:w="3402" w:type="dxa"/>
            <w:tcBorders>
              <w:top w:val="nil"/>
              <w:left w:val="nil"/>
              <w:bottom w:val="single" w:sz="4" w:space="0" w:color="auto"/>
              <w:right w:val="single" w:sz="4" w:space="0" w:color="auto"/>
            </w:tcBorders>
            <w:vAlign w:val="center"/>
            <w:hideMark/>
          </w:tcPr>
          <w:p w14:paraId="1BECAD7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3,5 t</w:t>
            </w:r>
          </w:p>
        </w:tc>
        <w:tc>
          <w:tcPr>
            <w:tcW w:w="823" w:type="dxa"/>
            <w:tcBorders>
              <w:top w:val="nil"/>
              <w:left w:val="nil"/>
              <w:bottom w:val="single" w:sz="4" w:space="0" w:color="auto"/>
              <w:right w:val="single" w:sz="4" w:space="0" w:color="auto"/>
            </w:tcBorders>
            <w:vAlign w:val="center"/>
            <w:hideMark/>
          </w:tcPr>
          <w:p w14:paraId="61C7B60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459DFCE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58FD3BF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773" w:type="dxa"/>
            <w:tcBorders>
              <w:top w:val="nil"/>
              <w:left w:val="nil"/>
              <w:bottom w:val="single" w:sz="4" w:space="0" w:color="auto"/>
              <w:right w:val="single" w:sz="4" w:space="0" w:color="auto"/>
            </w:tcBorders>
            <w:noWrap/>
            <w:vAlign w:val="center"/>
            <w:hideMark/>
          </w:tcPr>
          <w:p w14:paraId="05F3004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2103" w:type="dxa"/>
            <w:gridSpan w:val="2"/>
            <w:tcBorders>
              <w:top w:val="single" w:sz="4" w:space="0" w:color="auto"/>
              <w:left w:val="nil"/>
              <w:bottom w:val="single" w:sz="4" w:space="0" w:color="auto"/>
              <w:right w:val="single" w:sz="4" w:space="0" w:color="000000"/>
            </w:tcBorders>
            <w:vAlign w:val="center"/>
            <w:hideMark/>
          </w:tcPr>
          <w:p w14:paraId="565D589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 xml:space="preserve">48 lít diezel </w:t>
            </w:r>
            <w:r w:rsidRPr="006A397A">
              <w:rPr>
                <w:color w:val="auto"/>
                <w:szCs w:val="26"/>
                <w:lang w:val="en-US" w:eastAsia="en-US"/>
              </w:rPr>
              <w:br/>
              <w:t>+ 25 kWh</w:t>
            </w:r>
          </w:p>
        </w:tc>
        <w:tc>
          <w:tcPr>
            <w:tcW w:w="2703" w:type="dxa"/>
            <w:tcBorders>
              <w:top w:val="nil"/>
              <w:left w:val="nil"/>
              <w:bottom w:val="single" w:sz="4" w:space="0" w:color="auto"/>
              <w:right w:val="single" w:sz="4" w:space="0" w:color="auto"/>
            </w:tcBorders>
            <w:vAlign w:val="center"/>
            <w:hideMark/>
          </w:tcPr>
          <w:p w14:paraId="561C5B5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18E810B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1.271.935</w:t>
            </w:r>
          </w:p>
        </w:tc>
      </w:tr>
      <w:tr w:rsidR="006A397A" w:rsidRPr="006A397A" w14:paraId="1B30CD6B"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1A0AC9D1" w14:textId="4EEC408C"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173</w:t>
            </w:r>
          </w:p>
        </w:tc>
        <w:tc>
          <w:tcPr>
            <w:tcW w:w="1559" w:type="dxa"/>
            <w:tcBorders>
              <w:top w:val="nil"/>
              <w:left w:val="nil"/>
              <w:bottom w:val="single" w:sz="4" w:space="0" w:color="auto"/>
              <w:right w:val="single" w:sz="4" w:space="0" w:color="auto"/>
            </w:tcBorders>
            <w:noWrap/>
            <w:vAlign w:val="center"/>
            <w:hideMark/>
          </w:tcPr>
          <w:p w14:paraId="2AED14E5"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M103.0205</w:t>
            </w:r>
          </w:p>
        </w:tc>
        <w:tc>
          <w:tcPr>
            <w:tcW w:w="3402" w:type="dxa"/>
            <w:tcBorders>
              <w:top w:val="nil"/>
              <w:left w:val="nil"/>
              <w:bottom w:val="single" w:sz="4" w:space="0" w:color="auto"/>
              <w:right w:val="single" w:sz="4" w:space="0" w:color="auto"/>
            </w:tcBorders>
            <w:vAlign w:val="center"/>
            <w:hideMark/>
          </w:tcPr>
          <w:p w14:paraId="644750F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4,5 t</w:t>
            </w:r>
          </w:p>
        </w:tc>
        <w:tc>
          <w:tcPr>
            <w:tcW w:w="823" w:type="dxa"/>
            <w:tcBorders>
              <w:top w:val="nil"/>
              <w:left w:val="nil"/>
              <w:bottom w:val="single" w:sz="4" w:space="0" w:color="auto"/>
              <w:right w:val="single" w:sz="4" w:space="0" w:color="auto"/>
            </w:tcBorders>
            <w:vAlign w:val="center"/>
            <w:hideMark/>
          </w:tcPr>
          <w:p w14:paraId="1EFAAB7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118FC40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535F057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773" w:type="dxa"/>
            <w:tcBorders>
              <w:top w:val="nil"/>
              <w:left w:val="nil"/>
              <w:bottom w:val="single" w:sz="4" w:space="0" w:color="auto"/>
              <w:right w:val="single" w:sz="4" w:space="0" w:color="auto"/>
            </w:tcBorders>
            <w:noWrap/>
            <w:vAlign w:val="center"/>
            <w:hideMark/>
          </w:tcPr>
          <w:p w14:paraId="7F60D14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2103" w:type="dxa"/>
            <w:gridSpan w:val="2"/>
            <w:tcBorders>
              <w:top w:val="single" w:sz="4" w:space="0" w:color="auto"/>
              <w:left w:val="nil"/>
              <w:bottom w:val="single" w:sz="4" w:space="0" w:color="auto"/>
              <w:right w:val="single" w:sz="4" w:space="0" w:color="000000"/>
            </w:tcBorders>
            <w:vAlign w:val="center"/>
            <w:hideMark/>
          </w:tcPr>
          <w:p w14:paraId="2D9F5E63" w14:textId="77777777" w:rsidR="003632BF"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 xml:space="preserve">63 lít diezel </w:t>
            </w:r>
          </w:p>
          <w:p w14:paraId="4048D1EE" w14:textId="556C0F9A"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br w:type="page"/>
              <w:t>+ 34 kWh</w:t>
            </w:r>
          </w:p>
        </w:tc>
        <w:tc>
          <w:tcPr>
            <w:tcW w:w="2703" w:type="dxa"/>
            <w:tcBorders>
              <w:top w:val="nil"/>
              <w:left w:val="nil"/>
              <w:bottom w:val="single" w:sz="4" w:space="0" w:color="auto"/>
              <w:right w:val="single" w:sz="4" w:space="0" w:color="auto"/>
            </w:tcBorders>
            <w:vAlign w:val="center"/>
            <w:hideMark/>
          </w:tcPr>
          <w:p w14:paraId="44AA622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5784C2C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1.570.829</w:t>
            </w:r>
          </w:p>
        </w:tc>
      </w:tr>
      <w:tr w:rsidR="006A397A" w:rsidRPr="006A397A" w14:paraId="20B82A6F"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3A455125" w14:textId="5875148C"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174</w:t>
            </w:r>
          </w:p>
        </w:tc>
        <w:tc>
          <w:tcPr>
            <w:tcW w:w="1559" w:type="dxa"/>
            <w:tcBorders>
              <w:top w:val="nil"/>
              <w:left w:val="nil"/>
              <w:bottom w:val="single" w:sz="4" w:space="0" w:color="auto"/>
              <w:right w:val="single" w:sz="4" w:space="0" w:color="auto"/>
            </w:tcBorders>
            <w:noWrap/>
            <w:vAlign w:val="center"/>
            <w:hideMark/>
          </w:tcPr>
          <w:p w14:paraId="1046D907"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M103.0206</w:t>
            </w:r>
          </w:p>
        </w:tc>
        <w:tc>
          <w:tcPr>
            <w:tcW w:w="3402" w:type="dxa"/>
            <w:tcBorders>
              <w:top w:val="nil"/>
              <w:left w:val="nil"/>
              <w:bottom w:val="single" w:sz="4" w:space="0" w:color="auto"/>
              <w:right w:val="single" w:sz="4" w:space="0" w:color="auto"/>
            </w:tcBorders>
            <w:vAlign w:val="center"/>
            <w:hideMark/>
          </w:tcPr>
          <w:p w14:paraId="09009A31" w14:textId="424EAB96" w:rsidR="0007118D" w:rsidRPr="006A397A" w:rsidRDefault="00CA7B19"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5,5 t</w:t>
            </w:r>
          </w:p>
        </w:tc>
        <w:tc>
          <w:tcPr>
            <w:tcW w:w="823" w:type="dxa"/>
            <w:tcBorders>
              <w:top w:val="nil"/>
              <w:left w:val="nil"/>
              <w:bottom w:val="single" w:sz="4" w:space="0" w:color="auto"/>
              <w:right w:val="single" w:sz="4" w:space="0" w:color="auto"/>
            </w:tcBorders>
            <w:vAlign w:val="center"/>
            <w:hideMark/>
          </w:tcPr>
          <w:p w14:paraId="7728099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5603C94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6A4CAAD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773" w:type="dxa"/>
            <w:tcBorders>
              <w:top w:val="nil"/>
              <w:left w:val="nil"/>
              <w:bottom w:val="single" w:sz="4" w:space="0" w:color="auto"/>
              <w:right w:val="single" w:sz="4" w:space="0" w:color="auto"/>
            </w:tcBorders>
            <w:noWrap/>
            <w:vAlign w:val="center"/>
            <w:hideMark/>
          </w:tcPr>
          <w:p w14:paraId="1A42C6F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2103" w:type="dxa"/>
            <w:gridSpan w:val="2"/>
            <w:tcBorders>
              <w:top w:val="single" w:sz="4" w:space="0" w:color="auto"/>
              <w:left w:val="nil"/>
              <w:bottom w:val="single" w:sz="4" w:space="0" w:color="auto"/>
              <w:right w:val="single" w:sz="4" w:space="0" w:color="000000"/>
            </w:tcBorders>
            <w:vAlign w:val="center"/>
            <w:hideMark/>
          </w:tcPr>
          <w:p w14:paraId="0ED872F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 xml:space="preserve">78 lít diezel </w:t>
            </w:r>
            <w:r w:rsidRPr="006A397A">
              <w:rPr>
                <w:color w:val="auto"/>
                <w:szCs w:val="26"/>
                <w:lang w:val="en-US" w:eastAsia="en-US"/>
              </w:rPr>
              <w:br/>
              <w:t>+ 34 kWh</w:t>
            </w:r>
          </w:p>
        </w:tc>
        <w:tc>
          <w:tcPr>
            <w:tcW w:w="2703" w:type="dxa"/>
            <w:tcBorders>
              <w:top w:val="nil"/>
              <w:left w:val="nil"/>
              <w:bottom w:val="single" w:sz="4" w:space="0" w:color="auto"/>
              <w:right w:val="single" w:sz="4" w:space="0" w:color="auto"/>
            </w:tcBorders>
            <w:vAlign w:val="center"/>
            <w:hideMark/>
          </w:tcPr>
          <w:p w14:paraId="20BF10C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5CF43C3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1.872.934</w:t>
            </w:r>
          </w:p>
        </w:tc>
      </w:tr>
      <w:tr w:rsidR="006A397A" w:rsidRPr="006A397A" w14:paraId="68AA83B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440AD3B" w14:textId="252B4A8E"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50428028"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M103.0300</w:t>
            </w:r>
          </w:p>
        </w:tc>
        <w:tc>
          <w:tcPr>
            <w:tcW w:w="3402" w:type="dxa"/>
            <w:tcBorders>
              <w:top w:val="nil"/>
              <w:left w:val="nil"/>
              <w:bottom w:val="single" w:sz="4" w:space="0" w:color="auto"/>
              <w:right w:val="single" w:sz="4" w:space="0" w:color="auto"/>
            </w:tcBorders>
            <w:noWrap/>
            <w:vAlign w:val="center"/>
            <w:hideMark/>
          </w:tcPr>
          <w:p w14:paraId="223B6290" w14:textId="77777777" w:rsidR="0007118D" w:rsidRPr="008D1401" w:rsidRDefault="0007118D" w:rsidP="00895358">
            <w:pPr>
              <w:pStyle w:val="BodyTextFirstIndent"/>
              <w:spacing w:before="60" w:after="60" w:line="240" w:lineRule="auto"/>
              <w:jc w:val="left"/>
              <w:rPr>
                <w:b/>
                <w:bCs/>
                <w:color w:val="auto"/>
                <w:szCs w:val="26"/>
                <w:lang w:val="en-US" w:eastAsia="en-US"/>
              </w:rPr>
            </w:pPr>
            <w:r w:rsidRPr="008D1401">
              <w:rPr>
                <w:b/>
                <w:bCs/>
                <w:color w:val="auto"/>
                <w:szCs w:val="26"/>
                <w:lang w:val="en-US" w:eastAsia="en-US"/>
              </w:rPr>
              <w:t xml:space="preserve">Máy búa rung tự hành, bánh xích - công suất: </w:t>
            </w:r>
          </w:p>
        </w:tc>
        <w:tc>
          <w:tcPr>
            <w:tcW w:w="823" w:type="dxa"/>
            <w:tcBorders>
              <w:top w:val="nil"/>
              <w:left w:val="nil"/>
              <w:bottom w:val="single" w:sz="4" w:space="0" w:color="auto"/>
              <w:right w:val="single" w:sz="4" w:space="0" w:color="auto"/>
            </w:tcBorders>
            <w:vAlign w:val="center"/>
            <w:hideMark/>
          </w:tcPr>
          <w:p w14:paraId="5B40F498" w14:textId="7EEBB822"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65F45398" w14:textId="3403E012"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937C908" w14:textId="13B7E5CA"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1C281771" w14:textId="10F7224B"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4918143B" w14:textId="73EB5BA7" w:rsidR="0007118D" w:rsidRPr="006A397A" w:rsidRDefault="0007118D" w:rsidP="00895358">
            <w:pPr>
              <w:pStyle w:val="BodyTextFirstIndent"/>
              <w:spacing w:before="60" w:after="60" w:line="240" w:lineRule="auto"/>
              <w:jc w:val="center"/>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3BCCEE88" w14:textId="27280FA7" w:rsidR="0007118D" w:rsidRPr="006A397A" w:rsidRDefault="0007118D" w:rsidP="00895358">
            <w:pPr>
              <w:pStyle w:val="BodyTextFirstIndent"/>
              <w:spacing w:before="60" w:after="60" w:line="240" w:lineRule="auto"/>
              <w:jc w:val="center"/>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FE79BBE" w14:textId="46ED486B"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334E94A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2BE7DB83" w14:textId="77777777" w:rsidTr="00CE238B">
        <w:trPr>
          <w:trHeight w:val="670"/>
        </w:trPr>
        <w:tc>
          <w:tcPr>
            <w:tcW w:w="988" w:type="dxa"/>
            <w:tcBorders>
              <w:top w:val="nil"/>
              <w:left w:val="single" w:sz="4" w:space="0" w:color="auto"/>
              <w:bottom w:val="single" w:sz="4" w:space="0" w:color="000000"/>
              <w:right w:val="single" w:sz="4" w:space="0" w:color="auto"/>
            </w:tcBorders>
            <w:noWrap/>
            <w:vAlign w:val="center"/>
          </w:tcPr>
          <w:p w14:paraId="708BFFA2" w14:textId="1EA228F6" w:rsidR="003632BF" w:rsidRPr="006A397A" w:rsidRDefault="003632BF"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175</w:t>
            </w:r>
          </w:p>
        </w:tc>
        <w:tc>
          <w:tcPr>
            <w:tcW w:w="1559" w:type="dxa"/>
            <w:tcBorders>
              <w:top w:val="nil"/>
              <w:left w:val="single" w:sz="4" w:space="0" w:color="auto"/>
              <w:bottom w:val="single" w:sz="4" w:space="0" w:color="000000"/>
              <w:right w:val="single" w:sz="4" w:space="0" w:color="auto"/>
            </w:tcBorders>
            <w:noWrap/>
            <w:vAlign w:val="center"/>
            <w:hideMark/>
          </w:tcPr>
          <w:p w14:paraId="45DAE93B" w14:textId="77777777" w:rsidR="003632BF" w:rsidRPr="006A397A" w:rsidRDefault="003632BF" w:rsidP="00895358">
            <w:pPr>
              <w:pStyle w:val="BodyTextFirstIndent"/>
              <w:spacing w:before="60" w:after="60" w:line="240" w:lineRule="auto"/>
              <w:rPr>
                <w:color w:val="auto"/>
                <w:szCs w:val="26"/>
                <w:lang w:val="en-US" w:eastAsia="en-US"/>
              </w:rPr>
            </w:pPr>
            <w:r w:rsidRPr="006A397A">
              <w:rPr>
                <w:color w:val="auto"/>
                <w:szCs w:val="26"/>
                <w:lang w:val="en-US" w:eastAsia="en-US"/>
              </w:rPr>
              <w:t>M103.0301</w:t>
            </w:r>
          </w:p>
        </w:tc>
        <w:tc>
          <w:tcPr>
            <w:tcW w:w="3402" w:type="dxa"/>
            <w:tcBorders>
              <w:top w:val="nil"/>
              <w:left w:val="single" w:sz="4" w:space="0" w:color="auto"/>
              <w:bottom w:val="single" w:sz="4" w:space="0" w:color="000000"/>
              <w:right w:val="single" w:sz="4" w:space="0" w:color="auto"/>
            </w:tcBorders>
            <w:vAlign w:val="center"/>
            <w:hideMark/>
          </w:tcPr>
          <w:p w14:paraId="7A324E2D" w14:textId="77777777" w:rsidR="003632BF" w:rsidRPr="006A397A" w:rsidRDefault="003632BF"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60 kW</w:t>
            </w:r>
          </w:p>
        </w:tc>
        <w:tc>
          <w:tcPr>
            <w:tcW w:w="823" w:type="dxa"/>
            <w:tcBorders>
              <w:top w:val="nil"/>
              <w:left w:val="single" w:sz="4" w:space="0" w:color="auto"/>
              <w:bottom w:val="single" w:sz="4" w:space="0" w:color="000000"/>
              <w:right w:val="single" w:sz="4" w:space="0" w:color="auto"/>
            </w:tcBorders>
            <w:vAlign w:val="center"/>
            <w:hideMark/>
          </w:tcPr>
          <w:p w14:paraId="76EE1B11" w14:textId="77777777" w:rsidR="003632BF" w:rsidRPr="006A397A" w:rsidRDefault="003632BF"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851" w:type="dxa"/>
            <w:tcBorders>
              <w:top w:val="nil"/>
              <w:left w:val="single" w:sz="4" w:space="0" w:color="auto"/>
              <w:bottom w:val="single" w:sz="4" w:space="0" w:color="000000"/>
              <w:right w:val="single" w:sz="4" w:space="0" w:color="auto"/>
            </w:tcBorders>
            <w:vAlign w:val="center"/>
            <w:hideMark/>
          </w:tcPr>
          <w:p w14:paraId="27914BCB" w14:textId="77777777" w:rsidR="003632BF" w:rsidRPr="006A397A" w:rsidRDefault="003632BF"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single" w:sz="4" w:space="0" w:color="auto"/>
              <w:bottom w:val="single" w:sz="4" w:space="0" w:color="000000"/>
              <w:right w:val="single" w:sz="4" w:space="0" w:color="auto"/>
            </w:tcBorders>
            <w:vAlign w:val="center"/>
            <w:hideMark/>
          </w:tcPr>
          <w:p w14:paraId="0C1584E3" w14:textId="77777777" w:rsidR="003632BF" w:rsidRPr="006A397A" w:rsidRDefault="003632BF"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4,80</w:t>
            </w:r>
          </w:p>
        </w:tc>
        <w:tc>
          <w:tcPr>
            <w:tcW w:w="773" w:type="dxa"/>
            <w:tcBorders>
              <w:top w:val="nil"/>
              <w:left w:val="single" w:sz="4" w:space="0" w:color="auto"/>
              <w:bottom w:val="single" w:sz="4" w:space="0" w:color="000000"/>
              <w:right w:val="single" w:sz="4" w:space="0" w:color="auto"/>
            </w:tcBorders>
            <w:noWrap/>
            <w:vAlign w:val="center"/>
            <w:hideMark/>
          </w:tcPr>
          <w:p w14:paraId="3097BFA6" w14:textId="77777777" w:rsidR="003632BF" w:rsidRPr="006A397A" w:rsidRDefault="003632BF"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2103" w:type="dxa"/>
            <w:gridSpan w:val="2"/>
            <w:tcBorders>
              <w:top w:val="nil"/>
              <w:left w:val="nil"/>
              <w:bottom w:val="single" w:sz="4" w:space="0" w:color="auto"/>
              <w:right w:val="single" w:sz="4" w:space="0" w:color="auto"/>
            </w:tcBorders>
            <w:vAlign w:val="center"/>
            <w:hideMark/>
          </w:tcPr>
          <w:p w14:paraId="1B884281" w14:textId="77777777" w:rsidR="003632BF" w:rsidRPr="006A397A" w:rsidRDefault="003632BF" w:rsidP="00895358">
            <w:pPr>
              <w:pStyle w:val="BodyTextFirstIndent"/>
              <w:spacing w:before="60" w:after="60" w:line="240" w:lineRule="auto"/>
              <w:ind w:left="-95" w:right="-72"/>
              <w:jc w:val="center"/>
              <w:rPr>
                <w:color w:val="auto"/>
                <w:szCs w:val="26"/>
                <w:lang w:val="en-US" w:eastAsia="en-US"/>
              </w:rPr>
            </w:pPr>
            <w:r w:rsidRPr="006A397A">
              <w:rPr>
                <w:color w:val="auto"/>
                <w:szCs w:val="26"/>
                <w:lang w:val="en-US" w:eastAsia="en-US"/>
              </w:rPr>
              <w:t>40 lít diezel</w:t>
            </w:r>
          </w:p>
          <w:p w14:paraId="3F014357" w14:textId="1ECA6B42" w:rsidR="003632BF" w:rsidRPr="006A397A" w:rsidRDefault="003632BF" w:rsidP="00895358">
            <w:pPr>
              <w:pStyle w:val="BodyTextFirstIndent"/>
              <w:spacing w:before="60" w:after="60" w:line="240" w:lineRule="auto"/>
              <w:ind w:left="-95" w:right="-72"/>
              <w:jc w:val="center"/>
              <w:rPr>
                <w:color w:val="auto"/>
                <w:szCs w:val="26"/>
                <w:lang w:val="en-US" w:eastAsia="en-US"/>
              </w:rPr>
            </w:pPr>
            <w:r w:rsidRPr="006A397A">
              <w:rPr>
                <w:color w:val="auto"/>
                <w:szCs w:val="26"/>
                <w:lang w:val="en-US" w:eastAsia="en-US"/>
              </w:rPr>
              <w:t>+ 159 kWh</w:t>
            </w:r>
          </w:p>
        </w:tc>
        <w:tc>
          <w:tcPr>
            <w:tcW w:w="2703" w:type="dxa"/>
            <w:tcBorders>
              <w:top w:val="nil"/>
              <w:left w:val="single" w:sz="4" w:space="0" w:color="auto"/>
              <w:bottom w:val="single" w:sz="4" w:space="0" w:color="000000"/>
              <w:right w:val="single" w:sz="4" w:space="0" w:color="auto"/>
            </w:tcBorders>
            <w:vAlign w:val="center"/>
            <w:hideMark/>
          </w:tcPr>
          <w:p w14:paraId="2E8144A3" w14:textId="77777777" w:rsidR="003632BF" w:rsidRPr="006A397A" w:rsidRDefault="003632BF"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single" w:sz="4" w:space="0" w:color="auto"/>
              <w:bottom w:val="single" w:sz="4" w:space="0" w:color="000000"/>
              <w:right w:val="single" w:sz="4" w:space="0" w:color="auto"/>
            </w:tcBorders>
            <w:noWrap/>
            <w:vAlign w:val="center"/>
            <w:hideMark/>
          </w:tcPr>
          <w:p w14:paraId="3032E780" w14:textId="77777777" w:rsidR="003632BF" w:rsidRPr="006A397A" w:rsidRDefault="003632BF"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3.047.619</w:t>
            </w:r>
          </w:p>
        </w:tc>
      </w:tr>
      <w:tr w:rsidR="006A397A" w:rsidRPr="006A397A" w14:paraId="53DAB52A" w14:textId="77777777" w:rsidTr="00CE238B">
        <w:trPr>
          <w:trHeight w:val="708"/>
        </w:trPr>
        <w:tc>
          <w:tcPr>
            <w:tcW w:w="988" w:type="dxa"/>
            <w:tcBorders>
              <w:top w:val="nil"/>
              <w:left w:val="single" w:sz="4" w:space="0" w:color="auto"/>
              <w:bottom w:val="single" w:sz="4" w:space="0" w:color="000000"/>
              <w:right w:val="single" w:sz="4" w:space="0" w:color="auto"/>
            </w:tcBorders>
            <w:noWrap/>
            <w:vAlign w:val="center"/>
          </w:tcPr>
          <w:p w14:paraId="18D9A3CF" w14:textId="4E0A20A3" w:rsidR="003632BF" w:rsidRPr="006A397A" w:rsidRDefault="003632BF"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176</w:t>
            </w:r>
          </w:p>
        </w:tc>
        <w:tc>
          <w:tcPr>
            <w:tcW w:w="1559" w:type="dxa"/>
            <w:tcBorders>
              <w:top w:val="nil"/>
              <w:left w:val="single" w:sz="4" w:space="0" w:color="auto"/>
              <w:bottom w:val="single" w:sz="4" w:space="0" w:color="000000"/>
              <w:right w:val="single" w:sz="4" w:space="0" w:color="auto"/>
            </w:tcBorders>
            <w:noWrap/>
            <w:vAlign w:val="center"/>
            <w:hideMark/>
          </w:tcPr>
          <w:p w14:paraId="706E0375" w14:textId="77777777" w:rsidR="003632BF" w:rsidRPr="006A397A" w:rsidRDefault="003632BF" w:rsidP="00895358">
            <w:pPr>
              <w:pStyle w:val="BodyTextFirstIndent"/>
              <w:spacing w:before="60" w:after="60" w:line="240" w:lineRule="auto"/>
              <w:rPr>
                <w:color w:val="auto"/>
                <w:szCs w:val="26"/>
                <w:lang w:val="en-US" w:eastAsia="en-US"/>
              </w:rPr>
            </w:pPr>
            <w:r w:rsidRPr="006A397A">
              <w:rPr>
                <w:color w:val="auto"/>
                <w:szCs w:val="26"/>
                <w:lang w:val="en-US" w:eastAsia="en-US"/>
              </w:rPr>
              <w:t>M103.0302</w:t>
            </w:r>
          </w:p>
        </w:tc>
        <w:tc>
          <w:tcPr>
            <w:tcW w:w="3402" w:type="dxa"/>
            <w:tcBorders>
              <w:top w:val="nil"/>
              <w:left w:val="single" w:sz="4" w:space="0" w:color="auto"/>
              <w:bottom w:val="single" w:sz="4" w:space="0" w:color="000000"/>
              <w:right w:val="single" w:sz="4" w:space="0" w:color="auto"/>
            </w:tcBorders>
            <w:vAlign w:val="center"/>
            <w:hideMark/>
          </w:tcPr>
          <w:p w14:paraId="47878661" w14:textId="77777777" w:rsidR="003632BF" w:rsidRPr="006A397A" w:rsidRDefault="003632BF"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90 kW</w:t>
            </w:r>
          </w:p>
        </w:tc>
        <w:tc>
          <w:tcPr>
            <w:tcW w:w="823" w:type="dxa"/>
            <w:tcBorders>
              <w:top w:val="nil"/>
              <w:left w:val="single" w:sz="4" w:space="0" w:color="auto"/>
              <w:bottom w:val="single" w:sz="4" w:space="0" w:color="000000"/>
              <w:right w:val="single" w:sz="4" w:space="0" w:color="auto"/>
            </w:tcBorders>
            <w:vAlign w:val="center"/>
            <w:hideMark/>
          </w:tcPr>
          <w:p w14:paraId="353B2037" w14:textId="77777777" w:rsidR="003632BF" w:rsidRPr="006A397A" w:rsidRDefault="003632BF"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851" w:type="dxa"/>
            <w:tcBorders>
              <w:top w:val="nil"/>
              <w:left w:val="single" w:sz="4" w:space="0" w:color="auto"/>
              <w:bottom w:val="single" w:sz="4" w:space="0" w:color="000000"/>
              <w:right w:val="single" w:sz="4" w:space="0" w:color="auto"/>
            </w:tcBorders>
            <w:vAlign w:val="center"/>
            <w:hideMark/>
          </w:tcPr>
          <w:p w14:paraId="384FA3D0" w14:textId="77777777" w:rsidR="003632BF" w:rsidRPr="006A397A" w:rsidRDefault="003632BF"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single" w:sz="4" w:space="0" w:color="auto"/>
              <w:bottom w:val="single" w:sz="4" w:space="0" w:color="000000"/>
              <w:right w:val="single" w:sz="4" w:space="0" w:color="auto"/>
            </w:tcBorders>
            <w:vAlign w:val="center"/>
            <w:hideMark/>
          </w:tcPr>
          <w:p w14:paraId="624C477D" w14:textId="77777777" w:rsidR="003632BF" w:rsidRPr="006A397A" w:rsidRDefault="003632BF"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4,80</w:t>
            </w:r>
          </w:p>
        </w:tc>
        <w:tc>
          <w:tcPr>
            <w:tcW w:w="773" w:type="dxa"/>
            <w:tcBorders>
              <w:top w:val="nil"/>
              <w:left w:val="single" w:sz="4" w:space="0" w:color="auto"/>
              <w:bottom w:val="single" w:sz="4" w:space="0" w:color="000000"/>
              <w:right w:val="single" w:sz="4" w:space="0" w:color="auto"/>
            </w:tcBorders>
            <w:vAlign w:val="center"/>
            <w:hideMark/>
          </w:tcPr>
          <w:p w14:paraId="235F79F4" w14:textId="77777777" w:rsidR="003632BF" w:rsidRPr="006A397A" w:rsidRDefault="003632BF"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2103" w:type="dxa"/>
            <w:gridSpan w:val="2"/>
            <w:tcBorders>
              <w:top w:val="single" w:sz="4" w:space="0" w:color="auto"/>
              <w:left w:val="nil"/>
              <w:bottom w:val="single" w:sz="4" w:space="0" w:color="auto"/>
              <w:right w:val="single" w:sz="4" w:space="0" w:color="auto"/>
            </w:tcBorders>
            <w:vAlign w:val="center"/>
            <w:hideMark/>
          </w:tcPr>
          <w:p w14:paraId="7F98C4B9" w14:textId="7BD112C8" w:rsidR="003632BF" w:rsidRPr="006A397A" w:rsidRDefault="003632BF" w:rsidP="00895358">
            <w:pPr>
              <w:pStyle w:val="BodyTextFirstIndent"/>
              <w:spacing w:before="60" w:after="60" w:line="240" w:lineRule="auto"/>
              <w:ind w:left="-95" w:right="-72"/>
              <w:jc w:val="center"/>
              <w:rPr>
                <w:color w:val="auto"/>
                <w:szCs w:val="26"/>
                <w:lang w:val="en-US" w:eastAsia="en-US"/>
              </w:rPr>
            </w:pPr>
            <w:r w:rsidRPr="006A397A">
              <w:rPr>
                <w:color w:val="auto"/>
                <w:szCs w:val="26"/>
                <w:lang w:val="en-US" w:eastAsia="en-US"/>
              </w:rPr>
              <w:t>51 lít diezel</w:t>
            </w:r>
          </w:p>
          <w:p w14:paraId="55DE3F9F" w14:textId="4EA45726" w:rsidR="003632BF" w:rsidRPr="006A397A" w:rsidRDefault="003632BF"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+ 240 kWh</w:t>
            </w:r>
          </w:p>
        </w:tc>
        <w:tc>
          <w:tcPr>
            <w:tcW w:w="2703" w:type="dxa"/>
            <w:tcBorders>
              <w:top w:val="nil"/>
              <w:left w:val="single" w:sz="4" w:space="0" w:color="auto"/>
              <w:bottom w:val="single" w:sz="4" w:space="0" w:color="000000"/>
              <w:right w:val="single" w:sz="4" w:space="0" w:color="auto"/>
            </w:tcBorders>
            <w:vAlign w:val="center"/>
            <w:hideMark/>
          </w:tcPr>
          <w:p w14:paraId="4A3B9266" w14:textId="77777777" w:rsidR="003632BF" w:rsidRPr="006A397A" w:rsidRDefault="003632BF"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single" w:sz="4" w:space="0" w:color="auto"/>
              <w:bottom w:val="single" w:sz="4" w:space="0" w:color="000000"/>
              <w:right w:val="single" w:sz="4" w:space="0" w:color="auto"/>
            </w:tcBorders>
            <w:noWrap/>
            <w:vAlign w:val="center"/>
            <w:hideMark/>
          </w:tcPr>
          <w:p w14:paraId="6A6C3283" w14:textId="77777777" w:rsidR="003632BF" w:rsidRPr="006A397A" w:rsidRDefault="003632BF"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4.585.650</w:t>
            </w:r>
          </w:p>
        </w:tc>
      </w:tr>
      <w:tr w:rsidR="006A397A" w:rsidRPr="006A397A" w14:paraId="37035431"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20EAA4D" w14:textId="4FFBA884"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57A80DE9"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M103.0400</w:t>
            </w:r>
          </w:p>
        </w:tc>
        <w:tc>
          <w:tcPr>
            <w:tcW w:w="3402" w:type="dxa"/>
            <w:tcBorders>
              <w:top w:val="nil"/>
              <w:left w:val="nil"/>
              <w:bottom w:val="single" w:sz="4" w:space="0" w:color="auto"/>
              <w:right w:val="single" w:sz="4" w:space="0" w:color="auto"/>
            </w:tcBorders>
            <w:noWrap/>
            <w:vAlign w:val="center"/>
            <w:hideMark/>
          </w:tcPr>
          <w:p w14:paraId="652A777D" w14:textId="1D9B5964" w:rsidR="0007118D" w:rsidRPr="006A397A" w:rsidRDefault="00732C2D" w:rsidP="00895358">
            <w:pPr>
              <w:pStyle w:val="BodyTextFirstIndent"/>
              <w:spacing w:before="60" w:after="60" w:line="240" w:lineRule="auto"/>
              <w:jc w:val="left"/>
              <w:rPr>
                <w:b/>
                <w:bCs/>
                <w:color w:val="auto"/>
                <w:szCs w:val="26"/>
                <w:lang w:val="en-US" w:eastAsia="en-US"/>
              </w:rPr>
            </w:pPr>
            <w:r>
              <w:rPr>
                <w:b/>
                <w:bCs/>
                <w:color w:val="auto"/>
                <w:szCs w:val="26"/>
                <w:lang w:val="en-US" w:eastAsia="en-US"/>
              </w:rPr>
              <w:t xml:space="preserve">Đầu </w:t>
            </w:r>
            <w:r w:rsidR="0007118D" w:rsidRPr="006A397A">
              <w:rPr>
                <w:b/>
                <w:bCs/>
                <w:color w:val="auto"/>
                <w:szCs w:val="26"/>
                <w:lang w:val="en-US" w:eastAsia="en-US"/>
              </w:rPr>
              <w:t>Búa rung - công suất:</w:t>
            </w:r>
          </w:p>
        </w:tc>
        <w:tc>
          <w:tcPr>
            <w:tcW w:w="823" w:type="dxa"/>
            <w:tcBorders>
              <w:top w:val="nil"/>
              <w:left w:val="nil"/>
              <w:bottom w:val="single" w:sz="4" w:space="0" w:color="auto"/>
              <w:right w:val="single" w:sz="4" w:space="0" w:color="auto"/>
            </w:tcBorders>
            <w:vAlign w:val="center"/>
            <w:hideMark/>
          </w:tcPr>
          <w:p w14:paraId="2936DA11" w14:textId="1800070B"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vAlign w:val="center"/>
            <w:hideMark/>
          </w:tcPr>
          <w:p w14:paraId="385887FB" w14:textId="541AE020"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37657ECD" w14:textId="26150F22"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vAlign w:val="center"/>
            <w:hideMark/>
          </w:tcPr>
          <w:p w14:paraId="4BBE576A" w14:textId="10F24739"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single" w:sz="4" w:space="0" w:color="auto"/>
              <w:left w:val="nil"/>
              <w:bottom w:val="single" w:sz="4" w:space="0" w:color="auto"/>
              <w:right w:val="nil"/>
            </w:tcBorders>
            <w:vAlign w:val="center"/>
            <w:hideMark/>
          </w:tcPr>
          <w:p w14:paraId="602C4849" w14:textId="39A30E34" w:rsidR="0007118D" w:rsidRPr="006A397A" w:rsidRDefault="0007118D" w:rsidP="00895358">
            <w:pPr>
              <w:pStyle w:val="BodyTextFirstIndent"/>
              <w:spacing w:before="60" w:after="60" w:line="240" w:lineRule="auto"/>
              <w:jc w:val="center"/>
              <w:rPr>
                <w:color w:val="auto"/>
                <w:szCs w:val="26"/>
                <w:lang w:val="en-US" w:eastAsia="en-US"/>
              </w:rPr>
            </w:pPr>
          </w:p>
        </w:tc>
        <w:tc>
          <w:tcPr>
            <w:tcW w:w="1253" w:type="dxa"/>
            <w:tcBorders>
              <w:top w:val="single" w:sz="4" w:space="0" w:color="auto"/>
              <w:left w:val="nil"/>
              <w:bottom w:val="single" w:sz="4" w:space="0" w:color="auto"/>
              <w:right w:val="single" w:sz="4" w:space="0" w:color="auto"/>
            </w:tcBorders>
            <w:vAlign w:val="center"/>
            <w:hideMark/>
          </w:tcPr>
          <w:p w14:paraId="1DDDFD00" w14:textId="3F64B915" w:rsidR="0007118D" w:rsidRPr="006A397A" w:rsidRDefault="0007118D" w:rsidP="00895358">
            <w:pPr>
              <w:pStyle w:val="BodyTextFirstIndent"/>
              <w:spacing w:before="60" w:after="60" w:line="240" w:lineRule="auto"/>
              <w:jc w:val="center"/>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683FB2BA" w14:textId="161D2C74"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6EB87F9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1DDFD02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5C1A65B" w14:textId="7592DAB0"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177</w:t>
            </w:r>
          </w:p>
        </w:tc>
        <w:tc>
          <w:tcPr>
            <w:tcW w:w="1559" w:type="dxa"/>
            <w:tcBorders>
              <w:top w:val="nil"/>
              <w:left w:val="nil"/>
              <w:bottom w:val="single" w:sz="4" w:space="0" w:color="auto"/>
              <w:right w:val="single" w:sz="4" w:space="0" w:color="auto"/>
            </w:tcBorders>
            <w:noWrap/>
            <w:vAlign w:val="center"/>
            <w:hideMark/>
          </w:tcPr>
          <w:p w14:paraId="4117C0A2"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M103.0401</w:t>
            </w:r>
          </w:p>
        </w:tc>
        <w:tc>
          <w:tcPr>
            <w:tcW w:w="3402" w:type="dxa"/>
            <w:tcBorders>
              <w:top w:val="nil"/>
              <w:left w:val="nil"/>
              <w:bottom w:val="single" w:sz="4" w:space="0" w:color="auto"/>
              <w:right w:val="single" w:sz="4" w:space="0" w:color="auto"/>
            </w:tcBorders>
            <w:vAlign w:val="center"/>
            <w:hideMark/>
          </w:tcPr>
          <w:p w14:paraId="4745DCF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40 kW</w:t>
            </w:r>
          </w:p>
        </w:tc>
        <w:tc>
          <w:tcPr>
            <w:tcW w:w="823" w:type="dxa"/>
            <w:tcBorders>
              <w:top w:val="nil"/>
              <w:left w:val="nil"/>
              <w:bottom w:val="single" w:sz="4" w:space="0" w:color="auto"/>
              <w:right w:val="single" w:sz="4" w:space="0" w:color="auto"/>
            </w:tcBorders>
            <w:vAlign w:val="center"/>
            <w:hideMark/>
          </w:tcPr>
          <w:p w14:paraId="5E39FE7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71E2F65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2B103CE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773" w:type="dxa"/>
            <w:tcBorders>
              <w:top w:val="nil"/>
              <w:left w:val="nil"/>
              <w:bottom w:val="single" w:sz="4" w:space="0" w:color="auto"/>
              <w:right w:val="single" w:sz="4" w:space="0" w:color="auto"/>
            </w:tcBorders>
            <w:noWrap/>
            <w:vAlign w:val="center"/>
            <w:hideMark/>
          </w:tcPr>
          <w:p w14:paraId="28FDE5E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F69A34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108</w:t>
            </w:r>
          </w:p>
        </w:tc>
        <w:tc>
          <w:tcPr>
            <w:tcW w:w="1253" w:type="dxa"/>
            <w:tcBorders>
              <w:top w:val="nil"/>
              <w:left w:val="nil"/>
              <w:bottom w:val="single" w:sz="4" w:space="0" w:color="auto"/>
              <w:right w:val="single" w:sz="4" w:space="0" w:color="auto"/>
            </w:tcBorders>
            <w:vAlign w:val="center"/>
            <w:hideMark/>
          </w:tcPr>
          <w:p w14:paraId="02AA159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520B152D" w14:textId="783F1F1A"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0E38389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122.906</w:t>
            </w:r>
          </w:p>
        </w:tc>
      </w:tr>
      <w:tr w:rsidR="006A397A" w:rsidRPr="006A397A" w14:paraId="38B4CB1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E410CBC" w14:textId="1DDC8B19"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178</w:t>
            </w:r>
          </w:p>
        </w:tc>
        <w:tc>
          <w:tcPr>
            <w:tcW w:w="1559" w:type="dxa"/>
            <w:tcBorders>
              <w:top w:val="nil"/>
              <w:left w:val="nil"/>
              <w:bottom w:val="single" w:sz="4" w:space="0" w:color="auto"/>
              <w:right w:val="single" w:sz="4" w:space="0" w:color="auto"/>
            </w:tcBorders>
            <w:noWrap/>
            <w:vAlign w:val="center"/>
            <w:hideMark/>
          </w:tcPr>
          <w:p w14:paraId="1092545A"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M103.0402</w:t>
            </w:r>
          </w:p>
        </w:tc>
        <w:tc>
          <w:tcPr>
            <w:tcW w:w="3402" w:type="dxa"/>
            <w:tcBorders>
              <w:top w:val="nil"/>
              <w:left w:val="nil"/>
              <w:bottom w:val="single" w:sz="4" w:space="0" w:color="auto"/>
              <w:right w:val="single" w:sz="4" w:space="0" w:color="auto"/>
            </w:tcBorders>
            <w:vAlign w:val="center"/>
            <w:hideMark/>
          </w:tcPr>
          <w:p w14:paraId="58BAC22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50 kW</w:t>
            </w:r>
          </w:p>
        </w:tc>
        <w:tc>
          <w:tcPr>
            <w:tcW w:w="823" w:type="dxa"/>
            <w:tcBorders>
              <w:top w:val="nil"/>
              <w:left w:val="nil"/>
              <w:bottom w:val="single" w:sz="4" w:space="0" w:color="auto"/>
              <w:right w:val="single" w:sz="4" w:space="0" w:color="auto"/>
            </w:tcBorders>
            <w:vAlign w:val="center"/>
            <w:hideMark/>
          </w:tcPr>
          <w:p w14:paraId="0FB8557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2DB3D8F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6797B66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773" w:type="dxa"/>
            <w:tcBorders>
              <w:top w:val="nil"/>
              <w:left w:val="nil"/>
              <w:bottom w:val="single" w:sz="4" w:space="0" w:color="auto"/>
              <w:right w:val="single" w:sz="4" w:space="0" w:color="auto"/>
            </w:tcBorders>
            <w:noWrap/>
            <w:vAlign w:val="center"/>
            <w:hideMark/>
          </w:tcPr>
          <w:p w14:paraId="423C6C9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31FF13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135</w:t>
            </w:r>
          </w:p>
        </w:tc>
        <w:tc>
          <w:tcPr>
            <w:tcW w:w="1253" w:type="dxa"/>
            <w:tcBorders>
              <w:top w:val="nil"/>
              <w:left w:val="nil"/>
              <w:bottom w:val="single" w:sz="4" w:space="0" w:color="auto"/>
              <w:right w:val="single" w:sz="4" w:space="0" w:color="auto"/>
            </w:tcBorders>
            <w:vAlign w:val="center"/>
            <w:hideMark/>
          </w:tcPr>
          <w:p w14:paraId="1B76BD6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354DD9A3" w14:textId="289914CB"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06A3104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149.734</w:t>
            </w:r>
          </w:p>
        </w:tc>
      </w:tr>
      <w:tr w:rsidR="00AF3C33" w:rsidRPr="00AF3C33" w14:paraId="736F1331"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0883076" w14:textId="61C59D3F" w:rsidR="00AF3C33" w:rsidRPr="00AF3C33" w:rsidRDefault="00AF3C33" w:rsidP="00AF3C33">
            <w:pPr>
              <w:pStyle w:val="BodyTextFirstIndent"/>
              <w:spacing w:before="60" w:after="60" w:line="240" w:lineRule="auto"/>
              <w:jc w:val="center"/>
              <w:rPr>
                <w:color w:val="0000FF"/>
                <w:szCs w:val="26"/>
                <w:lang w:val="en-US" w:eastAsia="en-US"/>
              </w:rPr>
            </w:pPr>
            <w:r w:rsidRPr="00AF3C33">
              <w:rPr>
                <w:color w:val="0000FF"/>
                <w:szCs w:val="26"/>
                <w:lang w:val="en-US" w:eastAsia="en-US"/>
              </w:rPr>
              <w:t>178</w:t>
            </w:r>
            <w:r w:rsidRPr="00AF3C33">
              <w:rPr>
                <w:color w:val="0000FF"/>
                <w:szCs w:val="26"/>
                <w:lang w:val="en-US" w:eastAsia="en-US"/>
              </w:rPr>
              <w:t>a</w:t>
            </w:r>
            <w:r>
              <w:rPr>
                <w:rStyle w:val="FootnoteReference"/>
                <w:color w:val="0000FF"/>
                <w:szCs w:val="26"/>
                <w:lang w:val="en-US" w:eastAsia="en-US"/>
              </w:rPr>
              <w:footnoteReference w:id="9"/>
            </w:r>
          </w:p>
        </w:tc>
        <w:tc>
          <w:tcPr>
            <w:tcW w:w="1559" w:type="dxa"/>
            <w:tcBorders>
              <w:top w:val="nil"/>
              <w:left w:val="nil"/>
              <w:bottom w:val="single" w:sz="4" w:space="0" w:color="auto"/>
              <w:right w:val="single" w:sz="4" w:space="0" w:color="auto"/>
            </w:tcBorders>
            <w:noWrap/>
            <w:vAlign w:val="center"/>
          </w:tcPr>
          <w:p w14:paraId="03B7D56B" w14:textId="06CBA2D9" w:rsidR="00AF3C33" w:rsidRPr="00AF3C33" w:rsidRDefault="00AF3C33" w:rsidP="00AF3C33">
            <w:pPr>
              <w:pStyle w:val="BodyTextFirstIndent"/>
              <w:spacing w:before="60" w:after="60" w:line="240" w:lineRule="auto"/>
              <w:rPr>
                <w:color w:val="0000FF"/>
                <w:szCs w:val="26"/>
                <w:lang w:val="en-US" w:eastAsia="en-US"/>
              </w:rPr>
            </w:pPr>
            <w:r w:rsidRPr="00AF3C33">
              <w:rPr>
                <w:color w:val="0000FF"/>
                <w:szCs w:val="26"/>
              </w:rPr>
              <w:t>M103.0402a</w:t>
            </w:r>
          </w:p>
        </w:tc>
        <w:tc>
          <w:tcPr>
            <w:tcW w:w="3402" w:type="dxa"/>
            <w:tcBorders>
              <w:top w:val="nil"/>
              <w:left w:val="nil"/>
              <w:bottom w:val="single" w:sz="4" w:space="0" w:color="auto"/>
              <w:right w:val="single" w:sz="4" w:space="0" w:color="auto"/>
            </w:tcBorders>
            <w:vAlign w:val="center"/>
          </w:tcPr>
          <w:p w14:paraId="3E832657" w14:textId="4D3322DE" w:rsidR="00AF3C33" w:rsidRPr="00AF3C33" w:rsidRDefault="00AF3C33" w:rsidP="00AF3C33">
            <w:pPr>
              <w:pStyle w:val="BodyTextFirstIndent"/>
              <w:spacing w:before="60" w:after="60" w:line="240" w:lineRule="auto"/>
              <w:jc w:val="left"/>
              <w:rPr>
                <w:color w:val="0000FF"/>
                <w:szCs w:val="26"/>
                <w:lang w:val="en-US" w:eastAsia="en-US"/>
              </w:rPr>
            </w:pPr>
            <w:r w:rsidRPr="00AF3C33">
              <w:rPr>
                <w:color w:val="0000FF"/>
                <w:szCs w:val="26"/>
              </w:rPr>
              <w:t>60 kW</w:t>
            </w:r>
          </w:p>
        </w:tc>
        <w:tc>
          <w:tcPr>
            <w:tcW w:w="823" w:type="dxa"/>
            <w:tcBorders>
              <w:top w:val="nil"/>
              <w:left w:val="nil"/>
              <w:bottom w:val="single" w:sz="4" w:space="0" w:color="auto"/>
              <w:right w:val="single" w:sz="4" w:space="0" w:color="auto"/>
            </w:tcBorders>
            <w:vAlign w:val="center"/>
          </w:tcPr>
          <w:p w14:paraId="4862ACFB" w14:textId="3DCD75CA" w:rsidR="00AF3C33" w:rsidRPr="00AF3C33" w:rsidRDefault="00AF3C33" w:rsidP="00AF3C33">
            <w:pPr>
              <w:pStyle w:val="BodyTextFirstIndent"/>
              <w:spacing w:before="60" w:after="60" w:line="240" w:lineRule="auto"/>
              <w:jc w:val="center"/>
              <w:rPr>
                <w:color w:val="0000FF"/>
                <w:szCs w:val="26"/>
                <w:lang w:val="en-US" w:eastAsia="en-US"/>
              </w:rPr>
            </w:pPr>
            <w:r w:rsidRPr="00AF3C33">
              <w:rPr>
                <w:color w:val="0000FF"/>
                <w:szCs w:val="26"/>
              </w:rPr>
              <w:t>240</w:t>
            </w:r>
          </w:p>
        </w:tc>
        <w:tc>
          <w:tcPr>
            <w:tcW w:w="851" w:type="dxa"/>
            <w:tcBorders>
              <w:top w:val="nil"/>
              <w:left w:val="nil"/>
              <w:bottom w:val="single" w:sz="4" w:space="0" w:color="auto"/>
              <w:right w:val="single" w:sz="4" w:space="0" w:color="auto"/>
            </w:tcBorders>
            <w:vAlign w:val="center"/>
          </w:tcPr>
          <w:p w14:paraId="0C92FDD1" w14:textId="0E2CA9BE" w:rsidR="00AF3C33" w:rsidRPr="00AF3C33" w:rsidRDefault="00AF3C33" w:rsidP="00AF3C33">
            <w:pPr>
              <w:pStyle w:val="BodyTextFirstIndent"/>
              <w:spacing w:before="60" w:after="60" w:line="240" w:lineRule="auto"/>
              <w:jc w:val="center"/>
              <w:rPr>
                <w:color w:val="0000FF"/>
                <w:szCs w:val="26"/>
                <w:lang w:val="en-US" w:eastAsia="en-US"/>
              </w:rPr>
            </w:pPr>
            <w:r w:rsidRPr="00AF3C33">
              <w:rPr>
                <w:color w:val="0000FF"/>
                <w:szCs w:val="26"/>
              </w:rPr>
              <w:t>14,0</w:t>
            </w:r>
          </w:p>
        </w:tc>
        <w:tc>
          <w:tcPr>
            <w:tcW w:w="836" w:type="dxa"/>
            <w:tcBorders>
              <w:top w:val="nil"/>
              <w:left w:val="nil"/>
              <w:bottom w:val="single" w:sz="4" w:space="0" w:color="auto"/>
              <w:right w:val="single" w:sz="4" w:space="0" w:color="auto"/>
            </w:tcBorders>
            <w:vAlign w:val="center"/>
          </w:tcPr>
          <w:p w14:paraId="7E1FEC3A" w14:textId="62788BF4" w:rsidR="00AF3C33" w:rsidRPr="00AF3C33" w:rsidRDefault="00AF3C33" w:rsidP="00AF3C33">
            <w:pPr>
              <w:pStyle w:val="BodyTextFirstIndent"/>
              <w:spacing w:before="60" w:after="60" w:line="240" w:lineRule="auto"/>
              <w:jc w:val="center"/>
              <w:rPr>
                <w:color w:val="0000FF"/>
                <w:szCs w:val="26"/>
                <w:lang w:val="en-US" w:eastAsia="en-US"/>
              </w:rPr>
            </w:pPr>
            <w:r w:rsidRPr="00AF3C33">
              <w:rPr>
                <w:color w:val="0000FF"/>
                <w:szCs w:val="26"/>
              </w:rPr>
              <w:t>3,80</w:t>
            </w:r>
          </w:p>
        </w:tc>
        <w:tc>
          <w:tcPr>
            <w:tcW w:w="773" w:type="dxa"/>
            <w:tcBorders>
              <w:top w:val="nil"/>
              <w:left w:val="nil"/>
              <w:bottom w:val="single" w:sz="4" w:space="0" w:color="auto"/>
              <w:right w:val="single" w:sz="4" w:space="0" w:color="auto"/>
            </w:tcBorders>
            <w:noWrap/>
            <w:vAlign w:val="center"/>
          </w:tcPr>
          <w:p w14:paraId="29B65AD8" w14:textId="459DF6BE" w:rsidR="00AF3C33" w:rsidRPr="00AF3C33" w:rsidRDefault="00AF3C33" w:rsidP="00AF3C33">
            <w:pPr>
              <w:pStyle w:val="BodyTextFirstIndent"/>
              <w:spacing w:before="60" w:after="60" w:line="240" w:lineRule="auto"/>
              <w:jc w:val="center"/>
              <w:rPr>
                <w:color w:val="0000FF"/>
                <w:szCs w:val="26"/>
                <w:lang w:val="en-US" w:eastAsia="en-US"/>
              </w:rPr>
            </w:pPr>
            <w:r w:rsidRPr="00AF3C33">
              <w:rPr>
                <w:color w:val="0000FF"/>
                <w:szCs w:val="26"/>
              </w:rPr>
              <w:t>5</w:t>
            </w:r>
          </w:p>
        </w:tc>
        <w:tc>
          <w:tcPr>
            <w:tcW w:w="850" w:type="dxa"/>
            <w:tcBorders>
              <w:top w:val="nil"/>
              <w:left w:val="nil"/>
              <w:bottom w:val="single" w:sz="4" w:space="0" w:color="auto"/>
              <w:right w:val="nil"/>
            </w:tcBorders>
            <w:vAlign w:val="center"/>
          </w:tcPr>
          <w:p w14:paraId="53C7C7FD" w14:textId="580FAE77" w:rsidR="00AF3C33" w:rsidRPr="00AF3C33" w:rsidRDefault="00AF3C33" w:rsidP="00AF3C33">
            <w:pPr>
              <w:pStyle w:val="BodyTextFirstIndent"/>
              <w:spacing w:before="60" w:after="60" w:line="240" w:lineRule="auto"/>
              <w:jc w:val="right"/>
              <w:rPr>
                <w:color w:val="0000FF"/>
                <w:szCs w:val="26"/>
                <w:lang w:val="en-US" w:eastAsia="en-US"/>
              </w:rPr>
            </w:pPr>
            <w:r w:rsidRPr="00AF3C33">
              <w:rPr>
                <w:color w:val="0000FF"/>
                <w:szCs w:val="26"/>
              </w:rPr>
              <w:t>162</w:t>
            </w:r>
          </w:p>
        </w:tc>
        <w:tc>
          <w:tcPr>
            <w:tcW w:w="1253" w:type="dxa"/>
            <w:tcBorders>
              <w:top w:val="nil"/>
              <w:left w:val="nil"/>
              <w:bottom w:val="single" w:sz="4" w:space="0" w:color="auto"/>
              <w:right w:val="single" w:sz="4" w:space="0" w:color="auto"/>
            </w:tcBorders>
            <w:vAlign w:val="center"/>
          </w:tcPr>
          <w:p w14:paraId="3250259A" w14:textId="6CA4E418" w:rsidR="00AF3C33" w:rsidRPr="00AF3C33" w:rsidRDefault="00AF3C33" w:rsidP="00AF3C33">
            <w:pPr>
              <w:pStyle w:val="BodyTextFirstIndent"/>
              <w:spacing w:before="60" w:after="60" w:line="240" w:lineRule="auto"/>
              <w:jc w:val="left"/>
              <w:rPr>
                <w:color w:val="0000FF"/>
                <w:szCs w:val="26"/>
                <w:lang w:val="en-US" w:eastAsia="en-US"/>
              </w:rPr>
            </w:pPr>
            <w:r w:rsidRPr="00AF3C33">
              <w:rPr>
                <w:color w:val="0000FF"/>
                <w:szCs w:val="26"/>
              </w:rPr>
              <w:t>kWh</w:t>
            </w:r>
          </w:p>
        </w:tc>
        <w:tc>
          <w:tcPr>
            <w:tcW w:w="2703" w:type="dxa"/>
            <w:tcBorders>
              <w:top w:val="nil"/>
              <w:left w:val="nil"/>
              <w:bottom w:val="single" w:sz="4" w:space="0" w:color="auto"/>
              <w:right w:val="single" w:sz="4" w:space="0" w:color="auto"/>
            </w:tcBorders>
            <w:vAlign w:val="center"/>
          </w:tcPr>
          <w:p w14:paraId="47BF65FA" w14:textId="77777777" w:rsidR="00AF3C33" w:rsidRPr="00AF3C33" w:rsidRDefault="00AF3C33" w:rsidP="00AF3C33">
            <w:pPr>
              <w:pStyle w:val="BodyTextFirstIndent"/>
              <w:spacing w:before="60" w:after="60" w:line="240" w:lineRule="auto"/>
              <w:jc w:val="center"/>
              <w:rPr>
                <w:color w:val="0000FF"/>
                <w:szCs w:val="26"/>
                <w:lang w:val="en-US" w:eastAsia="en-US"/>
              </w:rPr>
            </w:pPr>
          </w:p>
        </w:tc>
        <w:tc>
          <w:tcPr>
            <w:tcW w:w="1431" w:type="dxa"/>
            <w:tcBorders>
              <w:top w:val="nil"/>
              <w:left w:val="nil"/>
              <w:bottom w:val="single" w:sz="4" w:space="0" w:color="auto"/>
              <w:right w:val="single" w:sz="4" w:space="0" w:color="auto"/>
            </w:tcBorders>
            <w:noWrap/>
            <w:vAlign w:val="center"/>
          </w:tcPr>
          <w:p w14:paraId="14B80A47" w14:textId="0CCF56E5" w:rsidR="00AF3C33" w:rsidRPr="00AF3C33" w:rsidRDefault="00AF3C33" w:rsidP="00AF3C33">
            <w:pPr>
              <w:pStyle w:val="BodyTextFirstIndent"/>
              <w:spacing w:before="60" w:after="60" w:line="240" w:lineRule="auto"/>
              <w:jc w:val="right"/>
              <w:rPr>
                <w:color w:val="0000FF"/>
                <w:szCs w:val="26"/>
                <w:lang w:val="en-US" w:eastAsia="en-US"/>
              </w:rPr>
            </w:pPr>
            <w:r w:rsidRPr="00AF3C33">
              <w:rPr>
                <w:color w:val="0000FF"/>
                <w:szCs w:val="26"/>
              </w:rPr>
              <w:t>250.000</w:t>
            </w:r>
          </w:p>
        </w:tc>
      </w:tr>
      <w:tr w:rsidR="006A397A" w:rsidRPr="006A397A" w14:paraId="659687FB" w14:textId="77777777" w:rsidTr="00CE238B">
        <w:trPr>
          <w:trHeight w:val="529"/>
        </w:trPr>
        <w:tc>
          <w:tcPr>
            <w:tcW w:w="988" w:type="dxa"/>
            <w:tcBorders>
              <w:top w:val="nil"/>
              <w:left w:val="single" w:sz="4" w:space="0" w:color="auto"/>
              <w:bottom w:val="single" w:sz="4" w:space="0" w:color="auto"/>
              <w:right w:val="single" w:sz="4" w:space="0" w:color="auto"/>
            </w:tcBorders>
            <w:noWrap/>
            <w:vAlign w:val="center"/>
          </w:tcPr>
          <w:p w14:paraId="0ADEF909" w14:textId="30D10CFC"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179</w:t>
            </w:r>
          </w:p>
        </w:tc>
        <w:tc>
          <w:tcPr>
            <w:tcW w:w="1559" w:type="dxa"/>
            <w:tcBorders>
              <w:top w:val="nil"/>
              <w:left w:val="nil"/>
              <w:bottom w:val="single" w:sz="4" w:space="0" w:color="auto"/>
              <w:right w:val="single" w:sz="4" w:space="0" w:color="auto"/>
            </w:tcBorders>
            <w:noWrap/>
            <w:vAlign w:val="center"/>
            <w:hideMark/>
          </w:tcPr>
          <w:p w14:paraId="2704880B"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M103.0403</w:t>
            </w:r>
          </w:p>
        </w:tc>
        <w:tc>
          <w:tcPr>
            <w:tcW w:w="3402" w:type="dxa"/>
            <w:tcBorders>
              <w:top w:val="nil"/>
              <w:left w:val="nil"/>
              <w:bottom w:val="single" w:sz="4" w:space="0" w:color="auto"/>
              <w:right w:val="single" w:sz="4" w:space="0" w:color="auto"/>
            </w:tcBorders>
            <w:noWrap/>
            <w:vAlign w:val="center"/>
            <w:hideMark/>
          </w:tcPr>
          <w:p w14:paraId="73E3C33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170 kW</w:t>
            </w:r>
          </w:p>
        </w:tc>
        <w:tc>
          <w:tcPr>
            <w:tcW w:w="823" w:type="dxa"/>
            <w:tcBorders>
              <w:top w:val="nil"/>
              <w:left w:val="nil"/>
              <w:bottom w:val="single" w:sz="4" w:space="0" w:color="auto"/>
              <w:right w:val="single" w:sz="4" w:space="0" w:color="auto"/>
            </w:tcBorders>
            <w:vAlign w:val="center"/>
            <w:hideMark/>
          </w:tcPr>
          <w:p w14:paraId="03C42DA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18184D7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noWrap/>
            <w:vAlign w:val="center"/>
            <w:hideMark/>
          </w:tcPr>
          <w:p w14:paraId="775F9F7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2,64</w:t>
            </w:r>
          </w:p>
        </w:tc>
        <w:tc>
          <w:tcPr>
            <w:tcW w:w="773" w:type="dxa"/>
            <w:tcBorders>
              <w:top w:val="nil"/>
              <w:left w:val="nil"/>
              <w:bottom w:val="single" w:sz="4" w:space="0" w:color="auto"/>
              <w:right w:val="single" w:sz="4" w:space="0" w:color="auto"/>
            </w:tcBorders>
            <w:noWrap/>
            <w:vAlign w:val="center"/>
            <w:hideMark/>
          </w:tcPr>
          <w:p w14:paraId="2A76B4D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705412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357</w:t>
            </w:r>
          </w:p>
        </w:tc>
        <w:tc>
          <w:tcPr>
            <w:tcW w:w="1253" w:type="dxa"/>
            <w:tcBorders>
              <w:top w:val="nil"/>
              <w:left w:val="nil"/>
              <w:bottom w:val="single" w:sz="4" w:space="0" w:color="auto"/>
              <w:right w:val="single" w:sz="4" w:space="0" w:color="auto"/>
            </w:tcBorders>
            <w:vAlign w:val="center"/>
            <w:hideMark/>
          </w:tcPr>
          <w:p w14:paraId="0FA137D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noWrap/>
            <w:vAlign w:val="center"/>
            <w:hideMark/>
          </w:tcPr>
          <w:p w14:paraId="36E8995C" w14:textId="13BF7C67"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14503F3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282.270</w:t>
            </w:r>
          </w:p>
        </w:tc>
      </w:tr>
      <w:tr w:rsidR="006A397A" w:rsidRPr="006A397A" w14:paraId="107BC158" w14:textId="77777777" w:rsidTr="00CE238B">
        <w:trPr>
          <w:trHeight w:val="450"/>
        </w:trPr>
        <w:tc>
          <w:tcPr>
            <w:tcW w:w="988" w:type="dxa"/>
            <w:tcBorders>
              <w:top w:val="nil"/>
              <w:left w:val="single" w:sz="4" w:space="0" w:color="auto"/>
              <w:bottom w:val="single" w:sz="4" w:space="0" w:color="auto"/>
              <w:right w:val="single" w:sz="4" w:space="0" w:color="auto"/>
            </w:tcBorders>
            <w:noWrap/>
            <w:vAlign w:val="center"/>
          </w:tcPr>
          <w:p w14:paraId="5AEBA84F" w14:textId="73DFDFAD"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1DA4CFC5"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M103.0500</w:t>
            </w:r>
          </w:p>
        </w:tc>
        <w:tc>
          <w:tcPr>
            <w:tcW w:w="3402" w:type="dxa"/>
            <w:tcBorders>
              <w:top w:val="nil"/>
              <w:left w:val="nil"/>
              <w:bottom w:val="single" w:sz="4" w:space="0" w:color="auto"/>
              <w:right w:val="single" w:sz="4" w:space="0" w:color="auto"/>
            </w:tcBorders>
            <w:noWrap/>
            <w:vAlign w:val="center"/>
            <w:hideMark/>
          </w:tcPr>
          <w:p w14:paraId="56C36FB6"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Tàu đóng cọc - trọng lượng đầu búa:</w:t>
            </w:r>
          </w:p>
        </w:tc>
        <w:tc>
          <w:tcPr>
            <w:tcW w:w="823" w:type="dxa"/>
            <w:tcBorders>
              <w:top w:val="nil"/>
              <w:left w:val="nil"/>
              <w:bottom w:val="single" w:sz="4" w:space="0" w:color="auto"/>
              <w:right w:val="single" w:sz="4" w:space="0" w:color="auto"/>
            </w:tcBorders>
            <w:vAlign w:val="center"/>
            <w:hideMark/>
          </w:tcPr>
          <w:p w14:paraId="22A18D55" w14:textId="341427ED"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2AB7C528" w14:textId="044C84E5"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71349C0" w14:textId="0692F7D9"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6A0129C2" w14:textId="4F3AEB37"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49ABDD9B" w14:textId="225E7D57"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61614CE3" w14:textId="1DFB3CB6"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6CCF888A" w14:textId="4A54DE3E"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70B5FB6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4DCF193D" w14:textId="77777777" w:rsidTr="00CE238B">
        <w:trPr>
          <w:trHeight w:val="1403"/>
        </w:trPr>
        <w:tc>
          <w:tcPr>
            <w:tcW w:w="988" w:type="dxa"/>
            <w:tcBorders>
              <w:top w:val="nil"/>
              <w:left w:val="single" w:sz="4" w:space="0" w:color="auto"/>
              <w:bottom w:val="single" w:sz="4" w:space="0" w:color="auto"/>
              <w:right w:val="single" w:sz="4" w:space="0" w:color="auto"/>
            </w:tcBorders>
            <w:noWrap/>
            <w:vAlign w:val="center"/>
          </w:tcPr>
          <w:p w14:paraId="76B515B9" w14:textId="5EEBDD49"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1559" w:type="dxa"/>
            <w:tcBorders>
              <w:top w:val="nil"/>
              <w:left w:val="nil"/>
              <w:bottom w:val="single" w:sz="4" w:space="0" w:color="auto"/>
              <w:right w:val="single" w:sz="4" w:space="0" w:color="auto"/>
            </w:tcBorders>
            <w:noWrap/>
            <w:vAlign w:val="center"/>
          </w:tcPr>
          <w:p w14:paraId="1C0F425C"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M103.0501</w:t>
            </w:r>
          </w:p>
        </w:tc>
        <w:tc>
          <w:tcPr>
            <w:tcW w:w="3402" w:type="dxa"/>
            <w:tcBorders>
              <w:top w:val="nil"/>
              <w:left w:val="nil"/>
              <w:bottom w:val="single" w:sz="4" w:space="0" w:color="auto"/>
              <w:right w:val="single" w:sz="4" w:space="0" w:color="auto"/>
            </w:tcBorders>
            <w:vAlign w:val="center"/>
          </w:tcPr>
          <w:p w14:paraId="1071897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1,2 t</w:t>
            </w:r>
          </w:p>
        </w:tc>
        <w:tc>
          <w:tcPr>
            <w:tcW w:w="823" w:type="dxa"/>
            <w:tcBorders>
              <w:top w:val="nil"/>
              <w:left w:val="nil"/>
              <w:bottom w:val="single" w:sz="4" w:space="0" w:color="auto"/>
              <w:right w:val="single" w:sz="4" w:space="0" w:color="auto"/>
            </w:tcBorders>
            <w:vAlign w:val="center"/>
          </w:tcPr>
          <w:p w14:paraId="6EB4072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tcPr>
          <w:p w14:paraId="0B834A5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tcPr>
          <w:p w14:paraId="46C7F07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5,90</w:t>
            </w:r>
          </w:p>
        </w:tc>
        <w:tc>
          <w:tcPr>
            <w:tcW w:w="773" w:type="dxa"/>
            <w:tcBorders>
              <w:top w:val="nil"/>
              <w:left w:val="nil"/>
              <w:bottom w:val="single" w:sz="4" w:space="0" w:color="auto"/>
              <w:right w:val="single" w:sz="4" w:space="0" w:color="auto"/>
            </w:tcBorders>
            <w:noWrap/>
            <w:vAlign w:val="center"/>
          </w:tcPr>
          <w:p w14:paraId="7F606DD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tcPr>
          <w:p w14:paraId="31632AA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37</w:t>
            </w:r>
          </w:p>
        </w:tc>
        <w:tc>
          <w:tcPr>
            <w:tcW w:w="1253" w:type="dxa"/>
            <w:tcBorders>
              <w:top w:val="nil"/>
              <w:left w:val="nil"/>
              <w:bottom w:val="single" w:sz="4" w:space="0" w:color="auto"/>
              <w:right w:val="single" w:sz="4" w:space="0" w:color="auto"/>
            </w:tcBorders>
            <w:vAlign w:val="center"/>
          </w:tcPr>
          <w:p w14:paraId="4466FB4A"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tcPr>
          <w:p w14:paraId="3DC32471" w14:textId="5A230DCF"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 xml:space="preserve">1 </w:t>
            </w:r>
            <w:r w:rsidR="00895358" w:rsidRPr="006A397A">
              <w:rPr>
                <w:color w:val="auto"/>
                <w:szCs w:val="26"/>
                <w:lang w:val="en-US" w:eastAsia="en-US"/>
              </w:rPr>
              <w:t xml:space="preserve">thuyền phó </w:t>
            </w:r>
            <w:r w:rsidRPr="006A397A">
              <w:rPr>
                <w:color w:val="auto"/>
                <w:szCs w:val="26"/>
                <w:lang w:val="en-US" w:eastAsia="en-US"/>
              </w:rPr>
              <w:t>1/2 + 3 thợ máy (2x2/4+1x3/4) + 1 thợ điện 2/4 + 1 thủy thủ 2/4</w:t>
            </w:r>
          </w:p>
        </w:tc>
        <w:tc>
          <w:tcPr>
            <w:tcW w:w="1431" w:type="dxa"/>
            <w:tcBorders>
              <w:top w:val="nil"/>
              <w:left w:val="nil"/>
              <w:bottom w:val="single" w:sz="4" w:space="0" w:color="auto"/>
              <w:right w:val="single" w:sz="4" w:space="0" w:color="auto"/>
            </w:tcBorders>
            <w:noWrap/>
            <w:vAlign w:val="center"/>
          </w:tcPr>
          <w:p w14:paraId="0259E5B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2.532.100</w:t>
            </w:r>
          </w:p>
        </w:tc>
      </w:tr>
      <w:tr w:rsidR="006A397A" w:rsidRPr="006A397A" w14:paraId="0CED2201" w14:textId="77777777" w:rsidTr="00CE238B">
        <w:trPr>
          <w:trHeight w:val="1403"/>
        </w:trPr>
        <w:tc>
          <w:tcPr>
            <w:tcW w:w="988" w:type="dxa"/>
            <w:tcBorders>
              <w:top w:val="nil"/>
              <w:left w:val="single" w:sz="4" w:space="0" w:color="auto"/>
              <w:bottom w:val="single" w:sz="4" w:space="0" w:color="auto"/>
              <w:right w:val="single" w:sz="4" w:space="0" w:color="auto"/>
            </w:tcBorders>
            <w:noWrap/>
            <w:vAlign w:val="center"/>
          </w:tcPr>
          <w:p w14:paraId="1D081EFE" w14:textId="19952D23"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181</w:t>
            </w:r>
          </w:p>
        </w:tc>
        <w:tc>
          <w:tcPr>
            <w:tcW w:w="1559" w:type="dxa"/>
            <w:tcBorders>
              <w:top w:val="nil"/>
              <w:left w:val="nil"/>
              <w:bottom w:val="single" w:sz="4" w:space="0" w:color="auto"/>
              <w:right w:val="single" w:sz="4" w:space="0" w:color="auto"/>
            </w:tcBorders>
            <w:noWrap/>
            <w:vAlign w:val="center"/>
          </w:tcPr>
          <w:p w14:paraId="5B99BAFB"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M103.0502</w:t>
            </w:r>
          </w:p>
        </w:tc>
        <w:tc>
          <w:tcPr>
            <w:tcW w:w="3402" w:type="dxa"/>
            <w:tcBorders>
              <w:top w:val="nil"/>
              <w:left w:val="nil"/>
              <w:bottom w:val="single" w:sz="4" w:space="0" w:color="auto"/>
              <w:right w:val="single" w:sz="4" w:space="0" w:color="auto"/>
            </w:tcBorders>
            <w:vAlign w:val="center"/>
            <w:hideMark/>
          </w:tcPr>
          <w:p w14:paraId="33A71EA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1,8 t</w:t>
            </w:r>
          </w:p>
        </w:tc>
        <w:tc>
          <w:tcPr>
            <w:tcW w:w="823" w:type="dxa"/>
            <w:tcBorders>
              <w:top w:val="nil"/>
              <w:left w:val="nil"/>
              <w:bottom w:val="single" w:sz="4" w:space="0" w:color="auto"/>
              <w:right w:val="single" w:sz="4" w:space="0" w:color="auto"/>
            </w:tcBorders>
            <w:vAlign w:val="center"/>
            <w:hideMark/>
          </w:tcPr>
          <w:p w14:paraId="2D50B77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0C9B9AF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4895A35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5,90</w:t>
            </w:r>
          </w:p>
        </w:tc>
        <w:tc>
          <w:tcPr>
            <w:tcW w:w="773" w:type="dxa"/>
            <w:tcBorders>
              <w:top w:val="nil"/>
              <w:left w:val="nil"/>
              <w:bottom w:val="single" w:sz="4" w:space="0" w:color="auto"/>
              <w:right w:val="single" w:sz="4" w:space="0" w:color="auto"/>
            </w:tcBorders>
            <w:noWrap/>
            <w:vAlign w:val="center"/>
            <w:hideMark/>
          </w:tcPr>
          <w:p w14:paraId="2FA7383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3D253F8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42</w:t>
            </w:r>
          </w:p>
        </w:tc>
        <w:tc>
          <w:tcPr>
            <w:tcW w:w="1253" w:type="dxa"/>
            <w:tcBorders>
              <w:top w:val="nil"/>
              <w:left w:val="nil"/>
              <w:bottom w:val="single" w:sz="4" w:space="0" w:color="auto"/>
              <w:right w:val="single" w:sz="4" w:space="0" w:color="auto"/>
            </w:tcBorders>
            <w:vAlign w:val="center"/>
            <w:hideMark/>
          </w:tcPr>
          <w:p w14:paraId="5902B67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81EFBAC" w14:textId="292DFB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 xml:space="preserve">1 </w:t>
            </w:r>
            <w:r w:rsidR="00895358" w:rsidRPr="006A397A">
              <w:rPr>
                <w:color w:val="auto"/>
                <w:szCs w:val="26"/>
                <w:lang w:val="en-US" w:eastAsia="en-US"/>
              </w:rPr>
              <w:t xml:space="preserve">thuyền phó </w:t>
            </w:r>
            <w:r w:rsidRPr="006A397A">
              <w:rPr>
                <w:color w:val="auto"/>
                <w:szCs w:val="26"/>
                <w:lang w:val="en-US" w:eastAsia="en-US"/>
              </w:rPr>
              <w:t>1/2 + 3 thợ máy (2x2/4+1x3/4) + 1 thợ điện 2/4 + 1 thủy thủ 2/4</w:t>
            </w:r>
          </w:p>
        </w:tc>
        <w:tc>
          <w:tcPr>
            <w:tcW w:w="1431" w:type="dxa"/>
            <w:tcBorders>
              <w:top w:val="nil"/>
              <w:left w:val="nil"/>
              <w:bottom w:val="single" w:sz="4" w:space="0" w:color="auto"/>
              <w:right w:val="single" w:sz="4" w:space="0" w:color="auto"/>
            </w:tcBorders>
            <w:noWrap/>
            <w:vAlign w:val="center"/>
            <w:hideMark/>
          </w:tcPr>
          <w:p w14:paraId="37A9ECC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2.891.261</w:t>
            </w:r>
          </w:p>
        </w:tc>
      </w:tr>
      <w:tr w:rsidR="006A397A" w:rsidRPr="006A397A" w14:paraId="180A726A" w14:textId="77777777" w:rsidTr="00CE238B">
        <w:trPr>
          <w:trHeight w:val="1403"/>
        </w:trPr>
        <w:tc>
          <w:tcPr>
            <w:tcW w:w="988" w:type="dxa"/>
            <w:tcBorders>
              <w:top w:val="nil"/>
              <w:left w:val="single" w:sz="4" w:space="0" w:color="auto"/>
              <w:bottom w:val="single" w:sz="4" w:space="0" w:color="auto"/>
              <w:right w:val="single" w:sz="4" w:space="0" w:color="auto"/>
            </w:tcBorders>
            <w:noWrap/>
            <w:vAlign w:val="center"/>
          </w:tcPr>
          <w:p w14:paraId="003E2B14" w14:textId="0AF1559C"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182</w:t>
            </w:r>
          </w:p>
        </w:tc>
        <w:tc>
          <w:tcPr>
            <w:tcW w:w="1559" w:type="dxa"/>
            <w:tcBorders>
              <w:top w:val="nil"/>
              <w:left w:val="nil"/>
              <w:bottom w:val="single" w:sz="4" w:space="0" w:color="auto"/>
              <w:right w:val="single" w:sz="4" w:space="0" w:color="auto"/>
            </w:tcBorders>
            <w:noWrap/>
            <w:vAlign w:val="center"/>
          </w:tcPr>
          <w:p w14:paraId="6C073FE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M103.0503</w:t>
            </w:r>
          </w:p>
        </w:tc>
        <w:tc>
          <w:tcPr>
            <w:tcW w:w="3402" w:type="dxa"/>
            <w:tcBorders>
              <w:top w:val="nil"/>
              <w:left w:val="nil"/>
              <w:bottom w:val="single" w:sz="4" w:space="0" w:color="auto"/>
              <w:right w:val="single" w:sz="4" w:space="0" w:color="auto"/>
            </w:tcBorders>
            <w:vAlign w:val="center"/>
            <w:hideMark/>
          </w:tcPr>
          <w:p w14:paraId="6D2B967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2,5 t</w:t>
            </w:r>
          </w:p>
        </w:tc>
        <w:tc>
          <w:tcPr>
            <w:tcW w:w="823" w:type="dxa"/>
            <w:tcBorders>
              <w:top w:val="nil"/>
              <w:left w:val="nil"/>
              <w:bottom w:val="single" w:sz="4" w:space="0" w:color="auto"/>
              <w:right w:val="single" w:sz="4" w:space="0" w:color="auto"/>
            </w:tcBorders>
            <w:vAlign w:val="center"/>
            <w:hideMark/>
          </w:tcPr>
          <w:p w14:paraId="3C389D7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62FD9B4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363B8DD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5,90</w:t>
            </w:r>
          </w:p>
        </w:tc>
        <w:tc>
          <w:tcPr>
            <w:tcW w:w="773" w:type="dxa"/>
            <w:tcBorders>
              <w:top w:val="nil"/>
              <w:left w:val="nil"/>
              <w:bottom w:val="single" w:sz="4" w:space="0" w:color="auto"/>
              <w:right w:val="single" w:sz="4" w:space="0" w:color="auto"/>
            </w:tcBorders>
            <w:noWrap/>
            <w:vAlign w:val="center"/>
            <w:hideMark/>
          </w:tcPr>
          <w:p w14:paraId="25BE86F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194D961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47</w:t>
            </w:r>
          </w:p>
        </w:tc>
        <w:tc>
          <w:tcPr>
            <w:tcW w:w="1253" w:type="dxa"/>
            <w:tcBorders>
              <w:top w:val="nil"/>
              <w:left w:val="nil"/>
              <w:bottom w:val="single" w:sz="4" w:space="0" w:color="auto"/>
              <w:right w:val="single" w:sz="4" w:space="0" w:color="auto"/>
            </w:tcBorders>
            <w:vAlign w:val="center"/>
            <w:hideMark/>
          </w:tcPr>
          <w:p w14:paraId="5083C5B3"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6A443998" w14:textId="5846DF4E"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 xml:space="preserve">1 </w:t>
            </w:r>
            <w:r w:rsidR="00895358" w:rsidRPr="006A397A">
              <w:rPr>
                <w:color w:val="auto"/>
                <w:szCs w:val="26"/>
                <w:lang w:val="en-US" w:eastAsia="en-US"/>
              </w:rPr>
              <w:t xml:space="preserve">thuyền phó </w:t>
            </w:r>
            <w:r w:rsidRPr="006A397A">
              <w:rPr>
                <w:color w:val="auto"/>
                <w:szCs w:val="26"/>
                <w:lang w:val="en-US" w:eastAsia="en-US"/>
              </w:rPr>
              <w:t>1/2 + 3 thợ máy (2x2/4+1x3/4) + 1 thợ điện 2/4 + 1 thủy thủ 2/4</w:t>
            </w:r>
          </w:p>
        </w:tc>
        <w:tc>
          <w:tcPr>
            <w:tcW w:w="1431" w:type="dxa"/>
            <w:tcBorders>
              <w:top w:val="nil"/>
              <w:left w:val="nil"/>
              <w:bottom w:val="single" w:sz="4" w:space="0" w:color="auto"/>
              <w:right w:val="single" w:sz="4" w:space="0" w:color="auto"/>
            </w:tcBorders>
            <w:noWrap/>
            <w:vAlign w:val="center"/>
            <w:hideMark/>
          </w:tcPr>
          <w:p w14:paraId="566266B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2.994.676</w:t>
            </w:r>
          </w:p>
        </w:tc>
      </w:tr>
      <w:tr w:rsidR="006A397A" w:rsidRPr="006A397A" w14:paraId="5AF0EF73" w14:textId="77777777" w:rsidTr="00CE238B">
        <w:trPr>
          <w:trHeight w:val="1403"/>
        </w:trPr>
        <w:tc>
          <w:tcPr>
            <w:tcW w:w="988" w:type="dxa"/>
            <w:tcBorders>
              <w:top w:val="nil"/>
              <w:left w:val="single" w:sz="4" w:space="0" w:color="auto"/>
              <w:bottom w:val="single" w:sz="4" w:space="0" w:color="auto"/>
              <w:right w:val="single" w:sz="4" w:space="0" w:color="auto"/>
            </w:tcBorders>
            <w:noWrap/>
            <w:vAlign w:val="center"/>
          </w:tcPr>
          <w:p w14:paraId="63D40560" w14:textId="676DF67F"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183</w:t>
            </w:r>
          </w:p>
        </w:tc>
        <w:tc>
          <w:tcPr>
            <w:tcW w:w="1559" w:type="dxa"/>
            <w:tcBorders>
              <w:top w:val="nil"/>
              <w:left w:val="nil"/>
              <w:bottom w:val="single" w:sz="4" w:space="0" w:color="auto"/>
              <w:right w:val="single" w:sz="4" w:space="0" w:color="auto"/>
            </w:tcBorders>
            <w:noWrap/>
            <w:vAlign w:val="center"/>
          </w:tcPr>
          <w:p w14:paraId="57DF2EE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M103.0504</w:t>
            </w:r>
          </w:p>
        </w:tc>
        <w:tc>
          <w:tcPr>
            <w:tcW w:w="3402" w:type="dxa"/>
            <w:tcBorders>
              <w:top w:val="nil"/>
              <w:left w:val="nil"/>
              <w:bottom w:val="single" w:sz="4" w:space="0" w:color="auto"/>
              <w:right w:val="single" w:sz="4" w:space="0" w:color="auto"/>
            </w:tcBorders>
            <w:vAlign w:val="center"/>
            <w:hideMark/>
          </w:tcPr>
          <w:p w14:paraId="28175DD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3,5 t</w:t>
            </w:r>
          </w:p>
        </w:tc>
        <w:tc>
          <w:tcPr>
            <w:tcW w:w="823" w:type="dxa"/>
            <w:tcBorders>
              <w:top w:val="nil"/>
              <w:left w:val="nil"/>
              <w:bottom w:val="single" w:sz="4" w:space="0" w:color="auto"/>
              <w:right w:val="single" w:sz="4" w:space="0" w:color="auto"/>
            </w:tcBorders>
            <w:vAlign w:val="center"/>
            <w:hideMark/>
          </w:tcPr>
          <w:p w14:paraId="2378AA2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672341F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4EA7D29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5,90</w:t>
            </w:r>
          </w:p>
        </w:tc>
        <w:tc>
          <w:tcPr>
            <w:tcW w:w="773" w:type="dxa"/>
            <w:tcBorders>
              <w:top w:val="nil"/>
              <w:left w:val="nil"/>
              <w:bottom w:val="single" w:sz="4" w:space="0" w:color="auto"/>
              <w:right w:val="single" w:sz="4" w:space="0" w:color="auto"/>
            </w:tcBorders>
            <w:noWrap/>
            <w:vAlign w:val="center"/>
            <w:hideMark/>
          </w:tcPr>
          <w:p w14:paraId="1745D2F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6CBB938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52</w:t>
            </w:r>
          </w:p>
        </w:tc>
        <w:tc>
          <w:tcPr>
            <w:tcW w:w="1253" w:type="dxa"/>
            <w:tcBorders>
              <w:top w:val="nil"/>
              <w:left w:val="nil"/>
              <w:bottom w:val="single" w:sz="4" w:space="0" w:color="auto"/>
              <w:right w:val="single" w:sz="4" w:space="0" w:color="auto"/>
            </w:tcBorders>
            <w:vAlign w:val="center"/>
            <w:hideMark/>
          </w:tcPr>
          <w:p w14:paraId="7318035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B457506" w14:textId="4A2CD0DF"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 xml:space="preserve">1 </w:t>
            </w:r>
            <w:r w:rsidR="00895358" w:rsidRPr="006A397A">
              <w:rPr>
                <w:color w:val="auto"/>
                <w:szCs w:val="26"/>
                <w:lang w:val="en-US" w:eastAsia="en-US"/>
              </w:rPr>
              <w:t xml:space="preserve">thuyền phó </w:t>
            </w:r>
            <w:r w:rsidRPr="006A397A">
              <w:rPr>
                <w:color w:val="auto"/>
                <w:szCs w:val="26"/>
                <w:lang w:val="en-US" w:eastAsia="en-US"/>
              </w:rPr>
              <w:t>1/2 + 3 thợ máy (2x2/4+1x3/4) + 1 thợ điện 2/4 + 1 thủy thủ 2/4</w:t>
            </w:r>
          </w:p>
        </w:tc>
        <w:tc>
          <w:tcPr>
            <w:tcW w:w="1431" w:type="dxa"/>
            <w:tcBorders>
              <w:top w:val="nil"/>
              <w:left w:val="nil"/>
              <w:bottom w:val="single" w:sz="4" w:space="0" w:color="auto"/>
              <w:right w:val="single" w:sz="4" w:space="0" w:color="auto"/>
            </w:tcBorders>
            <w:noWrap/>
            <w:vAlign w:val="center"/>
            <w:hideMark/>
          </w:tcPr>
          <w:p w14:paraId="32A7659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3.049.364</w:t>
            </w:r>
          </w:p>
        </w:tc>
      </w:tr>
      <w:tr w:rsidR="006A397A" w:rsidRPr="006A397A" w14:paraId="0A079493" w14:textId="77777777" w:rsidTr="00CE238B">
        <w:trPr>
          <w:trHeight w:val="1403"/>
        </w:trPr>
        <w:tc>
          <w:tcPr>
            <w:tcW w:w="988" w:type="dxa"/>
            <w:tcBorders>
              <w:top w:val="nil"/>
              <w:left w:val="single" w:sz="4" w:space="0" w:color="auto"/>
              <w:bottom w:val="single" w:sz="4" w:space="0" w:color="auto"/>
              <w:right w:val="single" w:sz="4" w:space="0" w:color="auto"/>
            </w:tcBorders>
            <w:noWrap/>
            <w:vAlign w:val="center"/>
          </w:tcPr>
          <w:p w14:paraId="681F0550" w14:textId="00964227"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184</w:t>
            </w:r>
          </w:p>
        </w:tc>
        <w:tc>
          <w:tcPr>
            <w:tcW w:w="1559" w:type="dxa"/>
            <w:tcBorders>
              <w:top w:val="nil"/>
              <w:left w:val="nil"/>
              <w:bottom w:val="single" w:sz="4" w:space="0" w:color="auto"/>
              <w:right w:val="single" w:sz="4" w:space="0" w:color="auto"/>
            </w:tcBorders>
            <w:noWrap/>
            <w:vAlign w:val="center"/>
            <w:hideMark/>
          </w:tcPr>
          <w:p w14:paraId="091BB58B"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M103.0505</w:t>
            </w:r>
          </w:p>
        </w:tc>
        <w:tc>
          <w:tcPr>
            <w:tcW w:w="3402" w:type="dxa"/>
            <w:tcBorders>
              <w:top w:val="nil"/>
              <w:left w:val="nil"/>
              <w:bottom w:val="single" w:sz="4" w:space="0" w:color="auto"/>
              <w:right w:val="single" w:sz="4" w:space="0" w:color="auto"/>
            </w:tcBorders>
            <w:vAlign w:val="center"/>
            <w:hideMark/>
          </w:tcPr>
          <w:p w14:paraId="0710430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4,5 t</w:t>
            </w:r>
          </w:p>
        </w:tc>
        <w:tc>
          <w:tcPr>
            <w:tcW w:w="823" w:type="dxa"/>
            <w:tcBorders>
              <w:top w:val="nil"/>
              <w:left w:val="nil"/>
              <w:bottom w:val="single" w:sz="4" w:space="0" w:color="auto"/>
              <w:right w:val="single" w:sz="4" w:space="0" w:color="auto"/>
            </w:tcBorders>
            <w:vAlign w:val="center"/>
            <w:hideMark/>
          </w:tcPr>
          <w:p w14:paraId="15E9345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2E8A000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7F2F707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5,90</w:t>
            </w:r>
          </w:p>
        </w:tc>
        <w:tc>
          <w:tcPr>
            <w:tcW w:w="773" w:type="dxa"/>
            <w:tcBorders>
              <w:top w:val="nil"/>
              <w:left w:val="nil"/>
              <w:bottom w:val="single" w:sz="4" w:space="0" w:color="auto"/>
              <w:right w:val="single" w:sz="4" w:space="0" w:color="auto"/>
            </w:tcBorders>
            <w:vAlign w:val="center"/>
            <w:hideMark/>
          </w:tcPr>
          <w:p w14:paraId="59F99AD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57B5B9E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58</w:t>
            </w:r>
          </w:p>
        </w:tc>
        <w:tc>
          <w:tcPr>
            <w:tcW w:w="1253" w:type="dxa"/>
            <w:tcBorders>
              <w:top w:val="nil"/>
              <w:left w:val="nil"/>
              <w:bottom w:val="single" w:sz="4" w:space="0" w:color="auto"/>
              <w:right w:val="single" w:sz="4" w:space="0" w:color="auto"/>
            </w:tcBorders>
            <w:vAlign w:val="center"/>
            <w:hideMark/>
          </w:tcPr>
          <w:p w14:paraId="71AA2C5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2874A3E9" w14:textId="755FFEBA"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 xml:space="preserve">1 </w:t>
            </w:r>
            <w:r w:rsidR="00895358" w:rsidRPr="006A397A">
              <w:rPr>
                <w:color w:val="auto"/>
                <w:szCs w:val="26"/>
                <w:lang w:val="en-US" w:eastAsia="en-US"/>
              </w:rPr>
              <w:t xml:space="preserve">thuyền phó </w:t>
            </w:r>
            <w:r w:rsidRPr="006A397A">
              <w:rPr>
                <w:color w:val="auto"/>
                <w:szCs w:val="26"/>
                <w:lang w:val="en-US" w:eastAsia="en-US"/>
              </w:rPr>
              <w:t>1/2 + 3 thợ máy (2x2/4+1x3/4) + 1 thợ điện 2/4 + 1 thủy thủ 2/4</w:t>
            </w:r>
          </w:p>
        </w:tc>
        <w:tc>
          <w:tcPr>
            <w:tcW w:w="1431" w:type="dxa"/>
            <w:tcBorders>
              <w:top w:val="nil"/>
              <w:left w:val="nil"/>
              <w:bottom w:val="single" w:sz="4" w:space="0" w:color="auto"/>
              <w:right w:val="single" w:sz="4" w:space="0" w:color="auto"/>
            </w:tcBorders>
            <w:noWrap/>
            <w:vAlign w:val="center"/>
            <w:hideMark/>
          </w:tcPr>
          <w:p w14:paraId="1DC0D71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3.765.940</w:t>
            </w:r>
          </w:p>
        </w:tc>
      </w:tr>
      <w:tr w:rsidR="006A397A" w:rsidRPr="006A397A" w14:paraId="1850681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FDB865F" w14:textId="50A3D008"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03BEC27B"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M103.0600</w:t>
            </w:r>
          </w:p>
        </w:tc>
        <w:tc>
          <w:tcPr>
            <w:tcW w:w="3402" w:type="dxa"/>
            <w:tcBorders>
              <w:top w:val="nil"/>
              <w:left w:val="nil"/>
              <w:bottom w:val="single" w:sz="4" w:space="0" w:color="auto"/>
              <w:right w:val="single" w:sz="4" w:space="0" w:color="auto"/>
            </w:tcBorders>
            <w:noWrap/>
            <w:vAlign w:val="center"/>
            <w:hideMark/>
          </w:tcPr>
          <w:p w14:paraId="4837A59A"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Tàu đóng cọc C 96 - búa thuỷ lực, trọng lượng đầu búa:</w:t>
            </w:r>
          </w:p>
        </w:tc>
        <w:tc>
          <w:tcPr>
            <w:tcW w:w="823" w:type="dxa"/>
            <w:tcBorders>
              <w:top w:val="nil"/>
              <w:left w:val="nil"/>
              <w:bottom w:val="single" w:sz="4" w:space="0" w:color="auto"/>
              <w:right w:val="single" w:sz="4" w:space="0" w:color="auto"/>
            </w:tcBorders>
            <w:vAlign w:val="center"/>
            <w:hideMark/>
          </w:tcPr>
          <w:p w14:paraId="19D8D246" w14:textId="34DEDF58"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2E078C4A" w14:textId="652AFF3E"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729DC9F2" w14:textId="3D8EEA48"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2A594BAA" w14:textId="2EBE9031"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3EB89140" w14:textId="5FAE7EF1"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49A90B95" w14:textId="4448C6E8"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52E29F8" w14:textId="37038694"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single" w:sz="4" w:space="0" w:color="auto"/>
              <w:left w:val="nil"/>
              <w:bottom w:val="single" w:sz="4" w:space="0" w:color="auto"/>
              <w:right w:val="single" w:sz="4" w:space="0" w:color="auto"/>
            </w:tcBorders>
            <w:vAlign w:val="center"/>
            <w:hideMark/>
          </w:tcPr>
          <w:p w14:paraId="070CFCF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47F56ED6" w14:textId="77777777" w:rsidTr="00CE238B">
        <w:trPr>
          <w:trHeight w:val="1643"/>
        </w:trPr>
        <w:tc>
          <w:tcPr>
            <w:tcW w:w="988" w:type="dxa"/>
            <w:tcBorders>
              <w:top w:val="nil"/>
              <w:left w:val="single" w:sz="4" w:space="0" w:color="auto"/>
              <w:bottom w:val="single" w:sz="4" w:space="0" w:color="auto"/>
              <w:right w:val="single" w:sz="4" w:space="0" w:color="auto"/>
            </w:tcBorders>
            <w:noWrap/>
            <w:vAlign w:val="center"/>
          </w:tcPr>
          <w:p w14:paraId="5FB71413" w14:textId="1F7487BE"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185</w:t>
            </w:r>
          </w:p>
        </w:tc>
        <w:tc>
          <w:tcPr>
            <w:tcW w:w="1559" w:type="dxa"/>
            <w:tcBorders>
              <w:top w:val="nil"/>
              <w:left w:val="nil"/>
              <w:bottom w:val="single" w:sz="4" w:space="0" w:color="auto"/>
              <w:right w:val="single" w:sz="4" w:space="0" w:color="auto"/>
            </w:tcBorders>
            <w:noWrap/>
            <w:vAlign w:val="center"/>
            <w:hideMark/>
          </w:tcPr>
          <w:p w14:paraId="0D89FA31"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M103.0601</w:t>
            </w:r>
          </w:p>
        </w:tc>
        <w:tc>
          <w:tcPr>
            <w:tcW w:w="3402" w:type="dxa"/>
            <w:tcBorders>
              <w:top w:val="nil"/>
              <w:left w:val="nil"/>
              <w:bottom w:val="single" w:sz="4" w:space="0" w:color="auto"/>
              <w:right w:val="single" w:sz="4" w:space="0" w:color="auto"/>
            </w:tcBorders>
            <w:vAlign w:val="center"/>
            <w:hideMark/>
          </w:tcPr>
          <w:p w14:paraId="014FE2C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7,5 t</w:t>
            </w:r>
          </w:p>
        </w:tc>
        <w:tc>
          <w:tcPr>
            <w:tcW w:w="823" w:type="dxa"/>
            <w:tcBorders>
              <w:top w:val="nil"/>
              <w:left w:val="nil"/>
              <w:bottom w:val="single" w:sz="4" w:space="0" w:color="auto"/>
              <w:right w:val="single" w:sz="4" w:space="0" w:color="auto"/>
            </w:tcBorders>
            <w:vAlign w:val="center"/>
            <w:hideMark/>
          </w:tcPr>
          <w:p w14:paraId="70BA950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40F3E6A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67E3F05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4,60</w:t>
            </w:r>
          </w:p>
        </w:tc>
        <w:tc>
          <w:tcPr>
            <w:tcW w:w="773" w:type="dxa"/>
            <w:tcBorders>
              <w:top w:val="nil"/>
              <w:left w:val="nil"/>
              <w:bottom w:val="single" w:sz="4" w:space="0" w:color="auto"/>
              <w:right w:val="single" w:sz="4" w:space="0" w:color="auto"/>
            </w:tcBorders>
            <w:noWrap/>
            <w:vAlign w:val="center"/>
            <w:hideMark/>
          </w:tcPr>
          <w:p w14:paraId="2E879CA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2392BB1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162</w:t>
            </w:r>
          </w:p>
        </w:tc>
        <w:tc>
          <w:tcPr>
            <w:tcW w:w="1253" w:type="dxa"/>
            <w:tcBorders>
              <w:top w:val="nil"/>
              <w:left w:val="nil"/>
              <w:bottom w:val="single" w:sz="4" w:space="0" w:color="auto"/>
              <w:right w:val="single" w:sz="4" w:space="0" w:color="auto"/>
            </w:tcBorders>
            <w:vAlign w:val="center"/>
            <w:hideMark/>
          </w:tcPr>
          <w:p w14:paraId="4F1F5EA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1801B72" w14:textId="54F810D1"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 t.tr1/2 + 1 t.phII.1/2 + 4 thợ máy</w:t>
            </w:r>
            <w:r w:rsidR="0090531C" w:rsidRPr="006A397A">
              <w:rPr>
                <w:color w:val="auto"/>
                <w:szCs w:val="26"/>
                <w:lang w:val="en-US" w:eastAsia="en-US"/>
              </w:rPr>
              <w:t xml:space="preserve"> </w:t>
            </w:r>
            <w:r w:rsidRPr="006A397A">
              <w:rPr>
                <w:color w:val="auto"/>
                <w:szCs w:val="26"/>
                <w:lang w:val="en-US" w:eastAsia="en-US"/>
              </w:rPr>
              <w:t>(3x2/4+1x4/4)</w:t>
            </w:r>
            <w:r w:rsidRPr="006A397A">
              <w:rPr>
                <w:color w:val="auto"/>
                <w:szCs w:val="26"/>
                <w:lang w:val="en-US" w:eastAsia="en-US"/>
              </w:rPr>
              <w:br/>
              <w:t>+ 1 thợ điện 3/4</w:t>
            </w:r>
            <w:r w:rsidRPr="006A397A">
              <w:rPr>
                <w:color w:val="auto"/>
                <w:szCs w:val="26"/>
                <w:lang w:val="en-US" w:eastAsia="en-US"/>
              </w:rPr>
              <w:br/>
              <w:t>+ 1 thuỷ thủ 2/4</w:t>
            </w:r>
          </w:p>
        </w:tc>
        <w:tc>
          <w:tcPr>
            <w:tcW w:w="1431" w:type="dxa"/>
            <w:tcBorders>
              <w:top w:val="nil"/>
              <w:left w:val="nil"/>
              <w:bottom w:val="single" w:sz="4" w:space="0" w:color="auto"/>
              <w:right w:val="single" w:sz="4" w:space="0" w:color="auto"/>
            </w:tcBorders>
            <w:noWrap/>
            <w:vAlign w:val="center"/>
            <w:hideMark/>
          </w:tcPr>
          <w:p w14:paraId="2AA99CE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9.816.850</w:t>
            </w:r>
          </w:p>
        </w:tc>
      </w:tr>
      <w:tr w:rsidR="006A397A" w:rsidRPr="006A397A" w14:paraId="540405A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DA9E511" w14:textId="77E389EA"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69C58CBF"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M103.0700</w:t>
            </w:r>
          </w:p>
        </w:tc>
        <w:tc>
          <w:tcPr>
            <w:tcW w:w="3402" w:type="dxa"/>
            <w:tcBorders>
              <w:top w:val="nil"/>
              <w:left w:val="nil"/>
              <w:bottom w:val="single" w:sz="4" w:space="0" w:color="auto"/>
              <w:right w:val="single" w:sz="4" w:space="0" w:color="auto"/>
            </w:tcBorders>
            <w:noWrap/>
            <w:vAlign w:val="center"/>
            <w:hideMark/>
          </w:tcPr>
          <w:p w14:paraId="5AB577D7"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ép cọc trước - lực ép: </w:t>
            </w:r>
          </w:p>
        </w:tc>
        <w:tc>
          <w:tcPr>
            <w:tcW w:w="823" w:type="dxa"/>
            <w:tcBorders>
              <w:top w:val="nil"/>
              <w:left w:val="nil"/>
              <w:bottom w:val="single" w:sz="4" w:space="0" w:color="auto"/>
              <w:right w:val="single" w:sz="4" w:space="0" w:color="auto"/>
            </w:tcBorders>
            <w:vAlign w:val="center"/>
            <w:hideMark/>
          </w:tcPr>
          <w:p w14:paraId="7EC367FD" w14:textId="1D4E9C82"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297962E7" w14:textId="6BD6D84D"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30D3F37D" w14:textId="2C350134"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4E30C565" w14:textId="087BEBDB"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40119C5E" w14:textId="1513DA5F"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7EA89278" w14:textId="35AD2FA0"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407FB02" w14:textId="5008E10B"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6135477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25234241"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395A0547" w14:textId="548858FE"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186</w:t>
            </w:r>
          </w:p>
        </w:tc>
        <w:tc>
          <w:tcPr>
            <w:tcW w:w="1559" w:type="dxa"/>
            <w:tcBorders>
              <w:top w:val="nil"/>
              <w:left w:val="nil"/>
              <w:bottom w:val="single" w:sz="4" w:space="0" w:color="auto"/>
              <w:right w:val="single" w:sz="4" w:space="0" w:color="auto"/>
            </w:tcBorders>
            <w:noWrap/>
            <w:vAlign w:val="center"/>
            <w:hideMark/>
          </w:tcPr>
          <w:p w14:paraId="4D894950"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M103.0701</w:t>
            </w:r>
          </w:p>
        </w:tc>
        <w:tc>
          <w:tcPr>
            <w:tcW w:w="3402" w:type="dxa"/>
            <w:tcBorders>
              <w:top w:val="nil"/>
              <w:left w:val="nil"/>
              <w:bottom w:val="single" w:sz="4" w:space="0" w:color="auto"/>
              <w:right w:val="single" w:sz="4" w:space="0" w:color="auto"/>
            </w:tcBorders>
            <w:vAlign w:val="center"/>
            <w:hideMark/>
          </w:tcPr>
          <w:p w14:paraId="26CE57B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60 t</w:t>
            </w:r>
          </w:p>
        </w:tc>
        <w:tc>
          <w:tcPr>
            <w:tcW w:w="823" w:type="dxa"/>
            <w:tcBorders>
              <w:top w:val="nil"/>
              <w:left w:val="nil"/>
              <w:bottom w:val="single" w:sz="4" w:space="0" w:color="auto"/>
              <w:right w:val="single" w:sz="4" w:space="0" w:color="auto"/>
            </w:tcBorders>
            <w:vAlign w:val="center"/>
            <w:hideMark/>
          </w:tcPr>
          <w:p w14:paraId="550785D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210</w:t>
            </w:r>
          </w:p>
        </w:tc>
        <w:tc>
          <w:tcPr>
            <w:tcW w:w="851" w:type="dxa"/>
            <w:tcBorders>
              <w:top w:val="nil"/>
              <w:left w:val="nil"/>
              <w:bottom w:val="single" w:sz="4" w:space="0" w:color="auto"/>
              <w:right w:val="single" w:sz="4" w:space="0" w:color="auto"/>
            </w:tcBorders>
            <w:vAlign w:val="center"/>
            <w:hideMark/>
          </w:tcPr>
          <w:p w14:paraId="1CA6165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2AB4F3C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773" w:type="dxa"/>
            <w:tcBorders>
              <w:top w:val="nil"/>
              <w:left w:val="nil"/>
              <w:bottom w:val="single" w:sz="4" w:space="0" w:color="auto"/>
              <w:right w:val="single" w:sz="4" w:space="0" w:color="auto"/>
            </w:tcBorders>
            <w:noWrap/>
            <w:vAlign w:val="center"/>
            <w:hideMark/>
          </w:tcPr>
          <w:p w14:paraId="7AF82A9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D880B1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38</w:t>
            </w:r>
          </w:p>
        </w:tc>
        <w:tc>
          <w:tcPr>
            <w:tcW w:w="1253" w:type="dxa"/>
            <w:tcBorders>
              <w:top w:val="nil"/>
              <w:left w:val="nil"/>
              <w:bottom w:val="single" w:sz="4" w:space="0" w:color="auto"/>
              <w:right w:val="single" w:sz="4" w:space="0" w:color="auto"/>
            </w:tcBorders>
            <w:vAlign w:val="center"/>
            <w:hideMark/>
          </w:tcPr>
          <w:p w14:paraId="071EA94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3E51EC6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67E707C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138.727</w:t>
            </w:r>
          </w:p>
        </w:tc>
      </w:tr>
      <w:tr w:rsidR="006A397A" w:rsidRPr="006A397A" w14:paraId="563C353F"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54B177FA" w14:textId="0DCAECDE"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187</w:t>
            </w:r>
          </w:p>
        </w:tc>
        <w:tc>
          <w:tcPr>
            <w:tcW w:w="1559" w:type="dxa"/>
            <w:tcBorders>
              <w:top w:val="nil"/>
              <w:left w:val="nil"/>
              <w:bottom w:val="single" w:sz="4" w:space="0" w:color="auto"/>
              <w:right w:val="single" w:sz="4" w:space="0" w:color="auto"/>
            </w:tcBorders>
            <w:noWrap/>
            <w:vAlign w:val="center"/>
            <w:hideMark/>
          </w:tcPr>
          <w:p w14:paraId="37548CC9"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M103.0702</w:t>
            </w:r>
          </w:p>
        </w:tc>
        <w:tc>
          <w:tcPr>
            <w:tcW w:w="3402" w:type="dxa"/>
            <w:tcBorders>
              <w:top w:val="nil"/>
              <w:left w:val="nil"/>
              <w:bottom w:val="single" w:sz="4" w:space="0" w:color="auto"/>
              <w:right w:val="single" w:sz="4" w:space="0" w:color="auto"/>
            </w:tcBorders>
            <w:vAlign w:val="center"/>
            <w:hideMark/>
          </w:tcPr>
          <w:p w14:paraId="41A9C22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100 t</w:t>
            </w:r>
          </w:p>
        </w:tc>
        <w:tc>
          <w:tcPr>
            <w:tcW w:w="823" w:type="dxa"/>
            <w:tcBorders>
              <w:top w:val="nil"/>
              <w:left w:val="nil"/>
              <w:bottom w:val="single" w:sz="4" w:space="0" w:color="auto"/>
              <w:right w:val="single" w:sz="4" w:space="0" w:color="auto"/>
            </w:tcBorders>
            <w:vAlign w:val="center"/>
            <w:hideMark/>
          </w:tcPr>
          <w:p w14:paraId="28892DE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210</w:t>
            </w:r>
          </w:p>
        </w:tc>
        <w:tc>
          <w:tcPr>
            <w:tcW w:w="851" w:type="dxa"/>
            <w:tcBorders>
              <w:top w:val="nil"/>
              <w:left w:val="nil"/>
              <w:bottom w:val="single" w:sz="4" w:space="0" w:color="auto"/>
              <w:right w:val="single" w:sz="4" w:space="0" w:color="auto"/>
            </w:tcBorders>
            <w:vAlign w:val="center"/>
            <w:hideMark/>
          </w:tcPr>
          <w:p w14:paraId="31B3B0F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5597F13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773" w:type="dxa"/>
            <w:tcBorders>
              <w:top w:val="nil"/>
              <w:left w:val="nil"/>
              <w:bottom w:val="single" w:sz="4" w:space="0" w:color="auto"/>
              <w:right w:val="single" w:sz="4" w:space="0" w:color="auto"/>
            </w:tcBorders>
            <w:noWrap/>
            <w:vAlign w:val="center"/>
            <w:hideMark/>
          </w:tcPr>
          <w:p w14:paraId="410D480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5923E1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53</w:t>
            </w:r>
          </w:p>
        </w:tc>
        <w:tc>
          <w:tcPr>
            <w:tcW w:w="1253" w:type="dxa"/>
            <w:tcBorders>
              <w:top w:val="nil"/>
              <w:left w:val="nil"/>
              <w:bottom w:val="single" w:sz="4" w:space="0" w:color="auto"/>
              <w:right w:val="single" w:sz="4" w:space="0" w:color="auto"/>
            </w:tcBorders>
            <w:vAlign w:val="center"/>
            <w:hideMark/>
          </w:tcPr>
          <w:p w14:paraId="4663EB1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023FA8A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5F36D95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188.256</w:t>
            </w:r>
          </w:p>
        </w:tc>
      </w:tr>
      <w:tr w:rsidR="006A397A" w:rsidRPr="006A397A" w14:paraId="495EC2CC"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5ED39889" w14:textId="3CEDC1B0"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188</w:t>
            </w:r>
          </w:p>
        </w:tc>
        <w:tc>
          <w:tcPr>
            <w:tcW w:w="1559" w:type="dxa"/>
            <w:tcBorders>
              <w:top w:val="nil"/>
              <w:left w:val="nil"/>
              <w:bottom w:val="single" w:sz="4" w:space="0" w:color="auto"/>
              <w:right w:val="single" w:sz="4" w:space="0" w:color="auto"/>
            </w:tcBorders>
            <w:noWrap/>
            <w:vAlign w:val="center"/>
            <w:hideMark/>
          </w:tcPr>
          <w:p w14:paraId="768FBA20"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M103.0703</w:t>
            </w:r>
          </w:p>
        </w:tc>
        <w:tc>
          <w:tcPr>
            <w:tcW w:w="3402" w:type="dxa"/>
            <w:tcBorders>
              <w:top w:val="nil"/>
              <w:left w:val="nil"/>
              <w:bottom w:val="single" w:sz="4" w:space="0" w:color="auto"/>
              <w:right w:val="single" w:sz="4" w:space="0" w:color="auto"/>
            </w:tcBorders>
            <w:vAlign w:val="center"/>
            <w:hideMark/>
          </w:tcPr>
          <w:p w14:paraId="02E44F3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150 t</w:t>
            </w:r>
          </w:p>
        </w:tc>
        <w:tc>
          <w:tcPr>
            <w:tcW w:w="823" w:type="dxa"/>
            <w:tcBorders>
              <w:top w:val="nil"/>
              <w:left w:val="nil"/>
              <w:bottom w:val="single" w:sz="4" w:space="0" w:color="auto"/>
              <w:right w:val="single" w:sz="4" w:space="0" w:color="auto"/>
            </w:tcBorders>
            <w:vAlign w:val="center"/>
            <w:hideMark/>
          </w:tcPr>
          <w:p w14:paraId="0BBFD8E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210</w:t>
            </w:r>
          </w:p>
        </w:tc>
        <w:tc>
          <w:tcPr>
            <w:tcW w:w="851" w:type="dxa"/>
            <w:tcBorders>
              <w:top w:val="nil"/>
              <w:left w:val="nil"/>
              <w:bottom w:val="single" w:sz="4" w:space="0" w:color="auto"/>
              <w:right w:val="single" w:sz="4" w:space="0" w:color="auto"/>
            </w:tcBorders>
            <w:vAlign w:val="center"/>
            <w:hideMark/>
          </w:tcPr>
          <w:p w14:paraId="59F113A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108BB03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773" w:type="dxa"/>
            <w:tcBorders>
              <w:top w:val="nil"/>
              <w:left w:val="nil"/>
              <w:bottom w:val="single" w:sz="4" w:space="0" w:color="auto"/>
              <w:right w:val="single" w:sz="4" w:space="0" w:color="auto"/>
            </w:tcBorders>
            <w:noWrap/>
            <w:vAlign w:val="center"/>
            <w:hideMark/>
          </w:tcPr>
          <w:p w14:paraId="59F3441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488A6C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75</w:t>
            </w:r>
          </w:p>
        </w:tc>
        <w:tc>
          <w:tcPr>
            <w:tcW w:w="1253" w:type="dxa"/>
            <w:tcBorders>
              <w:top w:val="nil"/>
              <w:left w:val="nil"/>
              <w:bottom w:val="single" w:sz="4" w:space="0" w:color="auto"/>
              <w:right w:val="single" w:sz="4" w:space="0" w:color="auto"/>
            </w:tcBorders>
            <w:vAlign w:val="center"/>
            <w:hideMark/>
          </w:tcPr>
          <w:p w14:paraId="6972505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6181211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31DEBF5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213.021</w:t>
            </w:r>
          </w:p>
        </w:tc>
      </w:tr>
      <w:tr w:rsidR="006A397A" w:rsidRPr="006A397A" w14:paraId="081A1A27"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5363D850" w14:textId="082C49E5"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189</w:t>
            </w:r>
          </w:p>
        </w:tc>
        <w:tc>
          <w:tcPr>
            <w:tcW w:w="1559" w:type="dxa"/>
            <w:tcBorders>
              <w:top w:val="nil"/>
              <w:left w:val="nil"/>
              <w:bottom w:val="single" w:sz="4" w:space="0" w:color="auto"/>
              <w:right w:val="single" w:sz="4" w:space="0" w:color="auto"/>
            </w:tcBorders>
            <w:noWrap/>
            <w:vAlign w:val="center"/>
            <w:hideMark/>
          </w:tcPr>
          <w:p w14:paraId="386E447D"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M103.0704</w:t>
            </w:r>
          </w:p>
        </w:tc>
        <w:tc>
          <w:tcPr>
            <w:tcW w:w="3402" w:type="dxa"/>
            <w:tcBorders>
              <w:top w:val="nil"/>
              <w:left w:val="nil"/>
              <w:bottom w:val="single" w:sz="4" w:space="0" w:color="auto"/>
              <w:right w:val="single" w:sz="4" w:space="0" w:color="auto"/>
            </w:tcBorders>
            <w:vAlign w:val="center"/>
            <w:hideMark/>
          </w:tcPr>
          <w:p w14:paraId="7946379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200 t</w:t>
            </w:r>
          </w:p>
        </w:tc>
        <w:tc>
          <w:tcPr>
            <w:tcW w:w="823" w:type="dxa"/>
            <w:tcBorders>
              <w:top w:val="nil"/>
              <w:left w:val="nil"/>
              <w:bottom w:val="single" w:sz="4" w:space="0" w:color="auto"/>
              <w:right w:val="single" w:sz="4" w:space="0" w:color="auto"/>
            </w:tcBorders>
            <w:vAlign w:val="center"/>
            <w:hideMark/>
          </w:tcPr>
          <w:p w14:paraId="15CE8C7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210</w:t>
            </w:r>
          </w:p>
        </w:tc>
        <w:tc>
          <w:tcPr>
            <w:tcW w:w="851" w:type="dxa"/>
            <w:tcBorders>
              <w:top w:val="nil"/>
              <w:left w:val="nil"/>
              <w:bottom w:val="single" w:sz="4" w:space="0" w:color="auto"/>
              <w:right w:val="single" w:sz="4" w:space="0" w:color="auto"/>
            </w:tcBorders>
            <w:vAlign w:val="center"/>
            <w:hideMark/>
          </w:tcPr>
          <w:p w14:paraId="2FEEB21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733279B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773" w:type="dxa"/>
            <w:tcBorders>
              <w:top w:val="nil"/>
              <w:left w:val="nil"/>
              <w:bottom w:val="single" w:sz="4" w:space="0" w:color="auto"/>
              <w:right w:val="single" w:sz="4" w:space="0" w:color="auto"/>
            </w:tcBorders>
            <w:noWrap/>
            <w:vAlign w:val="center"/>
            <w:hideMark/>
          </w:tcPr>
          <w:p w14:paraId="727524A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30BB7D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84</w:t>
            </w:r>
          </w:p>
        </w:tc>
        <w:tc>
          <w:tcPr>
            <w:tcW w:w="1253" w:type="dxa"/>
            <w:tcBorders>
              <w:top w:val="nil"/>
              <w:left w:val="nil"/>
              <w:bottom w:val="single" w:sz="4" w:space="0" w:color="auto"/>
              <w:right w:val="single" w:sz="4" w:space="0" w:color="auto"/>
            </w:tcBorders>
            <w:vAlign w:val="center"/>
            <w:hideMark/>
          </w:tcPr>
          <w:p w14:paraId="439799BA"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29F1556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2A6537C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237.786</w:t>
            </w:r>
          </w:p>
        </w:tc>
      </w:tr>
      <w:tr w:rsidR="006A397A" w:rsidRPr="006A397A" w14:paraId="37C26123" w14:textId="77777777" w:rsidTr="00CE238B">
        <w:trPr>
          <w:trHeight w:val="684"/>
        </w:trPr>
        <w:tc>
          <w:tcPr>
            <w:tcW w:w="988" w:type="dxa"/>
            <w:tcBorders>
              <w:top w:val="nil"/>
              <w:left w:val="single" w:sz="4" w:space="0" w:color="auto"/>
              <w:bottom w:val="single" w:sz="4" w:space="0" w:color="auto"/>
              <w:right w:val="single" w:sz="4" w:space="0" w:color="auto"/>
            </w:tcBorders>
            <w:noWrap/>
            <w:vAlign w:val="center"/>
          </w:tcPr>
          <w:p w14:paraId="6C69EE81" w14:textId="261B7836"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1559" w:type="dxa"/>
            <w:tcBorders>
              <w:top w:val="nil"/>
              <w:left w:val="nil"/>
              <w:bottom w:val="single" w:sz="4" w:space="0" w:color="auto"/>
              <w:right w:val="single" w:sz="4" w:space="0" w:color="auto"/>
            </w:tcBorders>
            <w:noWrap/>
            <w:vAlign w:val="center"/>
            <w:hideMark/>
          </w:tcPr>
          <w:p w14:paraId="36EFCEBD"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M103.0801</w:t>
            </w:r>
          </w:p>
        </w:tc>
        <w:tc>
          <w:tcPr>
            <w:tcW w:w="3402" w:type="dxa"/>
            <w:tcBorders>
              <w:top w:val="nil"/>
              <w:left w:val="nil"/>
              <w:bottom w:val="single" w:sz="4" w:space="0" w:color="auto"/>
              <w:right w:val="single" w:sz="4" w:space="0" w:color="auto"/>
            </w:tcBorders>
            <w:vAlign w:val="center"/>
            <w:hideMark/>
          </w:tcPr>
          <w:p w14:paraId="28DAF683"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ép cọc Robot thủy lực tự hành 860t</w:t>
            </w:r>
          </w:p>
        </w:tc>
        <w:tc>
          <w:tcPr>
            <w:tcW w:w="823" w:type="dxa"/>
            <w:tcBorders>
              <w:top w:val="nil"/>
              <w:left w:val="nil"/>
              <w:bottom w:val="single" w:sz="4" w:space="0" w:color="auto"/>
              <w:right w:val="single" w:sz="4" w:space="0" w:color="auto"/>
            </w:tcBorders>
            <w:vAlign w:val="center"/>
            <w:hideMark/>
          </w:tcPr>
          <w:p w14:paraId="732FCED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0C1FD4D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836" w:type="dxa"/>
            <w:tcBorders>
              <w:top w:val="nil"/>
              <w:left w:val="nil"/>
              <w:bottom w:val="single" w:sz="4" w:space="0" w:color="auto"/>
              <w:right w:val="single" w:sz="4" w:space="0" w:color="auto"/>
            </w:tcBorders>
            <w:vAlign w:val="center"/>
            <w:hideMark/>
          </w:tcPr>
          <w:p w14:paraId="3C3627B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3,96</w:t>
            </w:r>
          </w:p>
        </w:tc>
        <w:tc>
          <w:tcPr>
            <w:tcW w:w="773" w:type="dxa"/>
            <w:tcBorders>
              <w:top w:val="nil"/>
              <w:left w:val="nil"/>
              <w:bottom w:val="single" w:sz="4" w:space="0" w:color="auto"/>
              <w:right w:val="single" w:sz="4" w:space="0" w:color="auto"/>
            </w:tcBorders>
            <w:noWrap/>
            <w:vAlign w:val="center"/>
            <w:hideMark/>
          </w:tcPr>
          <w:p w14:paraId="049F1E0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74FDE5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756</w:t>
            </w:r>
          </w:p>
        </w:tc>
        <w:tc>
          <w:tcPr>
            <w:tcW w:w="1253" w:type="dxa"/>
            <w:tcBorders>
              <w:top w:val="nil"/>
              <w:left w:val="nil"/>
              <w:bottom w:val="single" w:sz="4" w:space="0" w:color="auto"/>
              <w:right w:val="single" w:sz="4" w:space="0" w:color="auto"/>
            </w:tcBorders>
            <w:vAlign w:val="center"/>
            <w:hideMark/>
          </w:tcPr>
          <w:p w14:paraId="7E127E3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2681A59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1x3/7+1x4/7</w:t>
            </w:r>
          </w:p>
        </w:tc>
        <w:tc>
          <w:tcPr>
            <w:tcW w:w="1431" w:type="dxa"/>
            <w:tcBorders>
              <w:top w:val="nil"/>
              <w:left w:val="nil"/>
              <w:bottom w:val="single" w:sz="4" w:space="0" w:color="auto"/>
              <w:right w:val="single" w:sz="4" w:space="0" w:color="auto"/>
            </w:tcBorders>
            <w:noWrap/>
            <w:vAlign w:val="center"/>
            <w:hideMark/>
          </w:tcPr>
          <w:p w14:paraId="56B9FA4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6.642.900</w:t>
            </w:r>
          </w:p>
        </w:tc>
      </w:tr>
      <w:tr w:rsidR="006A397A" w:rsidRPr="006A397A" w14:paraId="378D3B24" w14:textId="77777777" w:rsidTr="00CE238B">
        <w:trPr>
          <w:trHeight w:val="666"/>
        </w:trPr>
        <w:tc>
          <w:tcPr>
            <w:tcW w:w="988" w:type="dxa"/>
            <w:tcBorders>
              <w:top w:val="nil"/>
              <w:left w:val="single" w:sz="4" w:space="0" w:color="auto"/>
              <w:bottom w:val="single" w:sz="4" w:space="0" w:color="auto"/>
              <w:right w:val="single" w:sz="4" w:space="0" w:color="auto"/>
            </w:tcBorders>
            <w:noWrap/>
            <w:vAlign w:val="center"/>
          </w:tcPr>
          <w:p w14:paraId="3715472B" w14:textId="06DF74EE"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191</w:t>
            </w:r>
          </w:p>
        </w:tc>
        <w:tc>
          <w:tcPr>
            <w:tcW w:w="1559" w:type="dxa"/>
            <w:tcBorders>
              <w:top w:val="nil"/>
              <w:left w:val="nil"/>
              <w:bottom w:val="single" w:sz="4" w:space="0" w:color="auto"/>
              <w:right w:val="single" w:sz="4" w:space="0" w:color="auto"/>
            </w:tcBorders>
            <w:noWrap/>
            <w:vAlign w:val="center"/>
            <w:hideMark/>
          </w:tcPr>
          <w:p w14:paraId="46581317"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M103.0901</w:t>
            </w:r>
          </w:p>
        </w:tc>
        <w:tc>
          <w:tcPr>
            <w:tcW w:w="3402" w:type="dxa"/>
            <w:tcBorders>
              <w:top w:val="nil"/>
              <w:left w:val="nil"/>
              <w:bottom w:val="single" w:sz="4" w:space="0" w:color="auto"/>
              <w:right w:val="single" w:sz="4" w:space="0" w:color="auto"/>
            </w:tcBorders>
            <w:vAlign w:val="center"/>
            <w:hideMark/>
          </w:tcPr>
          <w:p w14:paraId="3BE1245C" w14:textId="2AFD5F63"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ép thuỷ lực (KGK-130C4), lực ép 130 t</w:t>
            </w:r>
          </w:p>
        </w:tc>
        <w:tc>
          <w:tcPr>
            <w:tcW w:w="823" w:type="dxa"/>
            <w:tcBorders>
              <w:top w:val="nil"/>
              <w:left w:val="nil"/>
              <w:bottom w:val="single" w:sz="4" w:space="0" w:color="auto"/>
              <w:right w:val="single" w:sz="4" w:space="0" w:color="auto"/>
            </w:tcBorders>
            <w:vAlign w:val="center"/>
            <w:hideMark/>
          </w:tcPr>
          <w:p w14:paraId="473CB07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7E49C2C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6EC2436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773" w:type="dxa"/>
            <w:tcBorders>
              <w:top w:val="nil"/>
              <w:left w:val="nil"/>
              <w:bottom w:val="single" w:sz="4" w:space="0" w:color="auto"/>
              <w:right w:val="single" w:sz="4" w:space="0" w:color="auto"/>
            </w:tcBorders>
            <w:noWrap/>
            <w:vAlign w:val="center"/>
            <w:hideMark/>
          </w:tcPr>
          <w:p w14:paraId="2DA1A59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D5B12A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138</w:t>
            </w:r>
          </w:p>
        </w:tc>
        <w:tc>
          <w:tcPr>
            <w:tcW w:w="1253" w:type="dxa"/>
            <w:tcBorders>
              <w:top w:val="nil"/>
              <w:left w:val="nil"/>
              <w:bottom w:val="single" w:sz="4" w:space="0" w:color="auto"/>
              <w:right w:val="single" w:sz="4" w:space="0" w:color="auto"/>
            </w:tcBorders>
            <w:vAlign w:val="center"/>
            <w:hideMark/>
          </w:tcPr>
          <w:p w14:paraId="19E6BD33"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43F51A0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2CF469D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671.738</w:t>
            </w:r>
          </w:p>
        </w:tc>
      </w:tr>
      <w:tr w:rsidR="006A397A" w:rsidRPr="006A397A" w14:paraId="1DC3AB87" w14:textId="77777777" w:rsidTr="00CE238B">
        <w:trPr>
          <w:trHeight w:val="558"/>
        </w:trPr>
        <w:tc>
          <w:tcPr>
            <w:tcW w:w="988" w:type="dxa"/>
            <w:tcBorders>
              <w:top w:val="nil"/>
              <w:left w:val="single" w:sz="4" w:space="0" w:color="auto"/>
              <w:bottom w:val="single" w:sz="4" w:space="0" w:color="auto"/>
              <w:right w:val="single" w:sz="4" w:space="0" w:color="auto"/>
            </w:tcBorders>
            <w:noWrap/>
            <w:vAlign w:val="center"/>
          </w:tcPr>
          <w:p w14:paraId="4022AC58" w14:textId="4595829C"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192</w:t>
            </w:r>
          </w:p>
        </w:tc>
        <w:tc>
          <w:tcPr>
            <w:tcW w:w="1559" w:type="dxa"/>
            <w:tcBorders>
              <w:top w:val="nil"/>
              <w:left w:val="nil"/>
              <w:bottom w:val="single" w:sz="4" w:space="0" w:color="auto"/>
              <w:right w:val="single" w:sz="4" w:space="0" w:color="auto"/>
            </w:tcBorders>
            <w:noWrap/>
            <w:vAlign w:val="center"/>
          </w:tcPr>
          <w:p w14:paraId="0D3A84C3"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M103.0902</w:t>
            </w:r>
          </w:p>
        </w:tc>
        <w:tc>
          <w:tcPr>
            <w:tcW w:w="3402" w:type="dxa"/>
            <w:tcBorders>
              <w:top w:val="nil"/>
              <w:left w:val="nil"/>
              <w:bottom w:val="single" w:sz="4" w:space="0" w:color="auto"/>
              <w:right w:val="single" w:sz="4" w:space="0" w:color="auto"/>
            </w:tcBorders>
            <w:vAlign w:val="center"/>
          </w:tcPr>
          <w:p w14:paraId="1903E9AF" w14:textId="11CD609C"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rPr>
              <w:t>Máy ép cọc thủy lực 45</w:t>
            </w:r>
            <w:r w:rsidR="00D32F24" w:rsidRPr="006A397A">
              <w:rPr>
                <w:b/>
                <w:bCs/>
                <w:color w:val="auto"/>
                <w:szCs w:val="26"/>
                <w:lang w:val="en-US"/>
              </w:rPr>
              <w:t xml:space="preserve"> H</w:t>
            </w:r>
            <w:r w:rsidRPr="006A397A">
              <w:rPr>
                <w:b/>
                <w:bCs/>
                <w:color w:val="auto"/>
                <w:szCs w:val="26"/>
              </w:rPr>
              <w:t>p</w:t>
            </w:r>
          </w:p>
        </w:tc>
        <w:tc>
          <w:tcPr>
            <w:tcW w:w="823" w:type="dxa"/>
            <w:tcBorders>
              <w:top w:val="nil"/>
              <w:left w:val="nil"/>
              <w:bottom w:val="single" w:sz="4" w:space="0" w:color="auto"/>
              <w:right w:val="single" w:sz="4" w:space="0" w:color="auto"/>
            </w:tcBorders>
            <w:vAlign w:val="center"/>
          </w:tcPr>
          <w:p w14:paraId="4628A4E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tcPr>
          <w:p w14:paraId="204C2DC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tcPr>
          <w:p w14:paraId="25860E8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773" w:type="dxa"/>
            <w:tcBorders>
              <w:top w:val="nil"/>
              <w:left w:val="nil"/>
              <w:bottom w:val="single" w:sz="4" w:space="0" w:color="auto"/>
              <w:right w:val="single" w:sz="4" w:space="0" w:color="auto"/>
            </w:tcBorders>
            <w:noWrap/>
            <w:vAlign w:val="center"/>
          </w:tcPr>
          <w:p w14:paraId="22E830F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tcPr>
          <w:p w14:paraId="40AAC74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25</w:t>
            </w:r>
          </w:p>
        </w:tc>
        <w:tc>
          <w:tcPr>
            <w:tcW w:w="1253" w:type="dxa"/>
            <w:tcBorders>
              <w:top w:val="nil"/>
              <w:left w:val="nil"/>
              <w:bottom w:val="single" w:sz="4" w:space="0" w:color="auto"/>
              <w:right w:val="single" w:sz="4" w:space="0" w:color="auto"/>
            </w:tcBorders>
            <w:vAlign w:val="center"/>
          </w:tcPr>
          <w:p w14:paraId="72AC9376"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tcPr>
          <w:p w14:paraId="61A2027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tcPr>
          <w:p w14:paraId="1F44642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132.000</w:t>
            </w:r>
          </w:p>
        </w:tc>
      </w:tr>
      <w:tr w:rsidR="006A397A" w:rsidRPr="006A397A" w14:paraId="65A8049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6980EB7" w14:textId="13C084B3"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193</w:t>
            </w:r>
          </w:p>
        </w:tc>
        <w:tc>
          <w:tcPr>
            <w:tcW w:w="1559" w:type="dxa"/>
            <w:tcBorders>
              <w:top w:val="nil"/>
              <w:left w:val="nil"/>
              <w:bottom w:val="single" w:sz="4" w:space="0" w:color="auto"/>
              <w:right w:val="single" w:sz="4" w:space="0" w:color="auto"/>
            </w:tcBorders>
            <w:noWrap/>
            <w:vAlign w:val="center"/>
            <w:hideMark/>
          </w:tcPr>
          <w:p w14:paraId="427976EB"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M103.1001</w:t>
            </w:r>
          </w:p>
        </w:tc>
        <w:tc>
          <w:tcPr>
            <w:tcW w:w="3402" w:type="dxa"/>
            <w:tcBorders>
              <w:top w:val="nil"/>
              <w:left w:val="nil"/>
              <w:bottom w:val="single" w:sz="4" w:space="0" w:color="auto"/>
              <w:right w:val="single" w:sz="4" w:space="0" w:color="auto"/>
            </w:tcBorders>
            <w:vAlign w:val="center"/>
            <w:hideMark/>
          </w:tcPr>
          <w:p w14:paraId="48D3F9B3"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cấy bấc thấm</w:t>
            </w:r>
          </w:p>
        </w:tc>
        <w:tc>
          <w:tcPr>
            <w:tcW w:w="823" w:type="dxa"/>
            <w:tcBorders>
              <w:top w:val="nil"/>
              <w:left w:val="nil"/>
              <w:bottom w:val="single" w:sz="4" w:space="0" w:color="auto"/>
              <w:right w:val="single" w:sz="4" w:space="0" w:color="auto"/>
            </w:tcBorders>
            <w:vAlign w:val="center"/>
            <w:hideMark/>
          </w:tcPr>
          <w:p w14:paraId="071F2A3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851" w:type="dxa"/>
            <w:tcBorders>
              <w:top w:val="nil"/>
              <w:left w:val="nil"/>
              <w:bottom w:val="single" w:sz="4" w:space="0" w:color="auto"/>
              <w:right w:val="single" w:sz="4" w:space="0" w:color="auto"/>
            </w:tcBorders>
            <w:vAlign w:val="center"/>
            <w:hideMark/>
          </w:tcPr>
          <w:p w14:paraId="51A224F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5470F40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3,10</w:t>
            </w:r>
          </w:p>
        </w:tc>
        <w:tc>
          <w:tcPr>
            <w:tcW w:w="773" w:type="dxa"/>
            <w:tcBorders>
              <w:top w:val="nil"/>
              <w:left w:val="nil"/>
              <w:bottom w:val="single" w:sz="4" w:space="0" w:color="auto"/>
              <w:right w:val="single" w:sz="4" w:space="0" w:color="auto"/>
            </w:tcBorders>
            <w:noWrap/>
            <w:vAlign w:val="center"/>
            <w:hideMark/>
          </w:tcPr>
          <w:p w14:paraId="0C4F1B7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1DCA8E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48</w:t>
            </w:r>
          </w:p>
        </w:tc>
        <w:tc>
          <w:tcPr>
            <w:tcW w:w="1253" w:type="dxa"/>
            <w:tcBorders>
              <w:top w:val="nil"/>
              <w:left w:val="nil"/>
              <w:bottom w:val="single" w:sz="4" w:space="0" w:color="auto"/>
              <w:right w:val="single" w:sz="4" w:space="0" w:color="auto"/>
            </w:tcBorders>
            <w:vAlign w:val="center"/>
            <w:hideMark/>
          </w:tcPr>
          <w:p w14:paraId="19485A2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7B7081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13BD711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1.099.500</w:t>
            </w:r>
          </w:p>
        </w:tc>
      </w:tr>
      <w:tr w:rsidR="006A397A" w:rsidRPr="006A397A" w14:paraId="068C701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9C556D7" w14:textId="1B74B3BB"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22A18093"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M103.1100</w:t>
            </w:r>
          </w:p>
        </w:tc>
        <w:tc>
          <w:tcPr>
            <w:tcW w:w="3402" w:type="dxa"/>
            <w:tcBorders>
              <w:top w:val="nil"/>
              <w:left w:val="nil"/>
              <w:bottom w:val="single" w:sz="4" w:space="0" w:color="auto"/>
              <w:right w:val="single" w:sz="4" w:space="0" w:color="auto"/>
            </w:tcBorders>
            <w:noWrap/>
            <w:vAlign w:val="center"/>
            <w:hideMark/>
          </w:tcPr>
          <w:p w14:paraId="28CE54A8"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khoan xoay:</w:t>
            </w:r>
          </w:p>
        </w:tc>
        <w:tc>
          <w:tcPr>
            <w:tcW w:w="823" w:type="dxa"/>
            <w:tcBorders>
              <w:top w:val="nil"/>
              <w:left w:val="nil"/>
              <w:bottom w:val="single" w:sz="4" w:space="0" w:color="auto"/>
              <w:right w:val="single" w:sz="4" w:space="0" w:color="auto"/>
            </w:tcBorders>
            <w:vAlign w:val="center"/>
            <w:hideMark/>
          </w:tcPr>
          <w:p w14:paraId="0E926EED" w14:textId="7FAE4D9E"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22B62EED" w14:textId="5CE49272"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4232EFBF" w14:textId="47D2F68E"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37244E53" w14:textId="034988F2"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06DD9B20" w14:textId="371759D9" w:rsidR="0007118D" w:rsidRPr="006A397A" w:rsidRDefault="0007118D" w:rsidP="00895358">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7E94CD59" w14:textId="15DE9A93"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D96CE69" w14:textId="17DCC17C"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0D796E6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17A065A2" w14:textId="77777777" w:rsidTr="00CE238B">
        <w:trPr>
          <w:trHeight w:val="735"/>
        </w:trPr>
        <w:tc>
          <w:tcPr>
            <w:tcW w:w="988" w:type="dxa"/>
            <w:tcBorders>
              <w:top w:val="nil"/>
              <w:left w:val="single" w:sz="4" w:space="0" w:color="auto"/>
              <w:bottom w:val="single" w:sz="4" w:space="0" w:color="auto"/>
              <w:right w:val="single" w:sz="4" w:space="0" w:color="auto"/>
            </w:tcBorders>
            <w:noWrap/>
            <w:vAlign w:val="center"/>
          </w:tcPr>
          <w:p w14:paraId="54B49E3C" w14:textId="5BAF7B53"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194</w:t>
            </w:r>
          </w:p>
        </w:tc>
        <w:tc>
          <w:tcPr>
            <w:tcW w:w="1559" w:type="dxa"/>
            <w:tcBorders>
              <w:top w:val="nil"/>
              <w:left w:val="nil"/>
              <w:bottom w:val="single" w:sz="4" w:space="0" w:color="auto"/>
              <w:right w:val="single" w:sz="4" w:space="0" w:color="auto"/>
            </w:tcBorders>
            <w:noWrap/>
            <w:vAlign w:val="center"/>
            <w:hideMark/>
          </w:tcPr>
          <w:p w14:paraId="30273E03"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M103.1101</w:t>
            </w:r>
          </w:p>
        </w:tc>
        <w:tc>
          <w:tcPr>
            <w:tcW w:w="3402" w:type="dxa"/>
            <w:tcBorders>
              <w:top w:val="nil"/>
              <w:left w:val="nil"/>
              <w:bottom w:val="single" w:sz="4" w:space="0" w:color="auto"/>
              <w:right w:val="single" w:sz="4" w:space="0" w:color="auto"/>
            </w:tcBorders>
            <w:vAlign w:val="center"/>
            <w:hideMark/>
          </w:tcPr>
          <w:p w14:paraId="6C82C73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khoan xoay 80kNm÷125kNm</w:t>
            </w:r>
          </w:p>
        </w:tc>
        <w:tc>
          <w:tcPr>
            <w:tcW w:w="823" w:type="dxa"/>
            <w:tcBorders>
              <w:top w:val="nil"/>
              <w:left w:val="nil"/>
              <w:bottom w:val="single" w:sz="4" w:space="0" w:color="auto"/>
              <w:right w:val="single" w:sz="4" w:space="0" w:color="auto"/>
            </w:tcBorders>
            <w:vAlign w:val="center"/>
            <w:hideMark/>
          </w:tcPr>
          <w:p w14:paraId="70225A4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70EF58F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29342A6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8,20</w:t>
            </w:r>
          </w:p>
        </w:tc>
        <w:tc>
          <w:tcPr>
            <w:tcW w:w="773" w:type="dxa"/>
            <w:tcBorders>
              <w:top w:val="nil"/>
              <w:left w:val="nil"/>
              <w:bottom w:val="single" w:sz="4" w:space="0" w:color="auto"/>
              <w:right w:val="single" w:sz="4" w:space="0" w:color="auto"/>
            </w:tcBorders>
            <w:noWrap/>
            <w:vAlign w:val="center"/>
            <w:hideMark/>
          </w:tcPr>
          <w:p w14:paraId="514CBB2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7B5281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52</w:t>
            </w:r>
          </w:p>
        </w:tc>
        <w:tc>
          <w:tcPr>
            <w:tcW w:w="1253" w:type="dxa"/>
            <w:tcBorders>
              <w:top w:val="nil"/>
              <w:left w:val="nil"/>
              <w:bottom w:val="single" w:sz="4" w:space="0" w:color="auto"/>
              <w:right w:val="single" w:sz="4" w:space="0" w:color="auto"/>
            </w:tcBorders>
            <w:vAlign w:val="center"/>
            <w:hideMark/>
          </w:tcPr>
          <w:p w14:paraId="4BD0523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1EF3A5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1x6/7</w:t>
            </w:r>
          </w:p>
        </w:tc>
        <w:tc>
          <w:tcPr>
            <w:tcW w:w="1431" w:type="dxa"/>
            <w:tcBorders>
              <w:top w:val="nil"/>
              <w:left w:val="nil"/>
              <w:bottom w:val="single" w:sz="4" w:space="0" w:color="auto"/>
              <w:right w:val="single" w:sz="4" w:space="0" w:color="auto"/>
            </w:tcBorders>
            <w:noWrap/>
            <w:vAlign w:val="center"/>
            <w:hideMark/>
          </w:tcPr>
          <w:p w14:paraId="219CCE3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3.934.467</w:t>
            </w:r>
          </w:p>
        </w:tc>
      </w:tr>
      <w:tr w:rsidR="006A397A" w:rsidRPr="006A397A" w14:paraId="5EA32D5D" w14:textId="77777777" w:rsidTr="00CE238B">
        <w:trPr>
          <w:trHeight w:val="735"/>
        </w:trPr>
        <w:tc>
          <w:tcPr>
            <w:tcW w:w="988" w:type="dxa"/>
            <w:tcBorders>
              <w:top w:val="nil"/>
              <w:left w:val="single" w:sz="4" w:space="0" w:color="auto"/>
              <w:bottom w:val="single" w:sz="4" w:space="0" w:color="auto"/>
              <w:right w:val="single" w:sz="4" w:space="0" w:color="auto"/>
            </w:tcBorders>
            <w:noWrap/>
            <w:vAlign w:val="center"/>
          </w:tcPr>
          <w:p w14:paraId="7F67B42A" w14:textId="761B171C"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195</w:t>
            </w:r>
          </w:p>
        </w:tc>
        <w:tc>
          <w:tcPr>
            <w:tcW w:w="1559" w:type="dxa"/>
            <w:tcBorders>
              <w:top w:val="nil"/>
              <w:left w:val="nil"/>
              <w:bottom w:val="single" w:sz="4" w:space="0" w:color="auto"/>
              <w:right w:val="single" w:sz="4" w:space="0" w:color="auto"/>
            </w:tcBorders>
            <w:noWrap/>
            <w:vAlign w:val="center"/>
            <w:hideMark/>
          </w:tcPr>
          <w:p w14:paraId="4877B7ED"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M103.1102</w:t>
            </w:r>
          </w:p>
        </w:tc>
        <w:tc>
          <w:tcPr>
            <w:tcW w:w="3402" w:type="dxa"/>
            <w:tcBorders>
              <w:top w:val="nil"/>
              <w:left w:val="nil"/>
              <w:bottom w:val="single" w:sz="4" w:space="0" w:color="auto"/>
              <w:right w:val="single" w:sz="4" w:space="0" w:color="auto"/>
            </w:tcBorders>
            <w:vAlign w:val="center"/>
            <w:hideMark/>
          </w:tcPr>
          <w:p w14:paraId="33D7E4E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khoan xoay 150kNm÷200kNm</w:t>
            </w:r>
          </w:p>
        </w:tc>
        <w:tc>
          <w:tcPr>
            <w:tcW w:w="823" w:type="dxa"/>
            <w:tcBorders>
              <w:top w:val="nil"/>
              <w:left w:val="nil"/>
              <w:bottom w:val="single" w:sz="4" w:space="0" w:color="auto"/>
              <w:right w:val="single" w:sz="4" w:space="0" w:color="auto"/>
            </w:tcBorders>
            <w:vAlign w:val="center"/>
            <w:hideMark/>
          </w:tcPr>
          <w:p w14:paraId="7C762C2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5C893FD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186218C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8,20</w:t>
            </w:r>
          </w:p>
        </w:tc>
        <w:tc>
          <w:tcPr>
            <w:tcW w:w="773" w:type="dxa"/>
            <w:tcBorders>
              <w:top w:val="nil"/>
              <w:left w:val="nil"/>
              <w:bottom w:val="single" w:sz="4" w:space="0" w:color="auto"/>
              <w:right w:val="single" w:sz="4" w:space="0" w:color="auto"/>
            </w:tcBorders>
            <w:noWrap/>
            <w:vAlign w:val="center"/>
            <w:hideMark/>
          </w:tcPr>
          <w:p w14:paraId="065E758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0D0461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68</w:t>
            </w:r>
          </w:p>
        </w:tc>
        <w:tc>
          <w:tcPr>
            <w:tcW w:w="1253" w:type="dxa"/>
            <w:tcBorders>
              <w:top w:val="nil"/>
              <w:left w:val="nil"/>
              <w:bottom w:val="single" w:sz="4" w:space="0" w:color="auto"/>
              <w:right w:val="single" w:sz="4" w:space="0" w:color="auto"/>
            </w:tcBorders>
            <w:vAlign w:val="center"/>
            <w:hideMark/>
          </w:tcPr>
          <w:p w14:paraId="011EA09A"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F03F45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1x6/7</w:t>
            </w:r>
          </w:p>
        </w:tc>
        <w:tc>
          <w:tcPr>
            <w:tcW w:w="1431" w:type="dxa"/>
            <w:tcBorders>
              <w:top w:val="nil"/>
              <w:left w:val="nil"/>
              <w:bottom w:val="single" w:sz="4" w:space="0" w:color="auto"/>
              <w:right w:val="single" w:sz="4" w:space="0" w:color="auto"/>
            </w:tcBorders>
            <w:noWrap/>
            <w:vAlign w:val="center"/>
            <w:hideMark/>
          </w:tcPr>
          <w:p w14:paraId="25C055A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4.514.371</w:t>
            </w:r>
          </w:p>
        </w:tc>
      </w:tr>
      <w:tr w:rsidR="006A397A" w:rsidRPr="006A397A" w14:paraId="491D0FBB" w14:textId="77777777" w:rsidTr="00CE238B">
        <w:trPr>
          <w:trHeight w:val="735"/>
        </w:trPr>
        <w:tc>
          <w:tcPr>
            <w:tcW w:w="988" w:type="dxa"/>
            <w:tcBorders>
              <w:top w:val="nil"/>
              <w:left w:val="single" w:sz="4" w:space="0" w:color="auto"/>
              <w:bottom w:val="single" w:sz="4" w:space="0" w:color="auto"/>
              <w:right w:val="single" w:sz="4" w:space="0" w:color="auto"/>
            </w:tcBorders>
            <w:noWrap/>
            <w:vAlign w:val="center"/>
          </w:tcPr>
          <w:p w14:paraId="35103FBC" w14:textId="085285F6"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196</w:t>
            </w:r>
          </w:p>
        </w:tc>
        <w:tc>
          <w:tcPr>
            <w:tcW w:w="1559" w:type="dxa"/>
            <w:tcBorders>
              <w:top w:val="nil"/>
              <w:left w:val="nil"/>
              <w:bottom w:val="single" w:sz="4" w:space="0" w:color="auto"/>
              <w:right w:val="single" w:sz="4" w:space="0" w:color="auto"/>
            </w:tcBorders>
            <w:noWrap/>
            <w:vAlign w:val="center"/>
            <w:hideMark/>
          </w:tcPr>
          <w:p w14:paraId="4B69E384"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M103.1103</w:t>
            </w:r>
          </w:p>
        </w:tc>
        <w:tc>
          <w:tcPr>
            <w:tcW w:w="3402" w:type="dxa"/>
            <w:tcBorders>
              <w:top w:val="nil"/>
              <w:left w:val="nil"/>
              <w:bottom w:val="single" w:sz="4" w:space="0" w:color="auto"/>
              <w:right w:val="single" w:sz="4" w:space="0" w:color="auto"/>
            </w:tcBorders>
            <w:vAlign w:val="center"/>
            <w:hideMark/>
          </w:tcPr>
          <w:p w14:paraId="384A1F16"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khoan xoay &gt; 200kNm÷300kNm</w:t>
            </w:r>
          </w:p>
        </w:tc>
        <w:tc>
          <w:tcPr>
            <w:tcW w:w="823" w:type="dxa"/>
            <w:tcBorders>
              <w:top w:val="nil"/>
              <w:left w:val="nil"/>
              <w:bottom w:val="single" w:sz="4" w:space="0" w:color="auto"/>
              <w:right w:val="single" w:sz="4" w:space="0" w:color="auto"/>
            </w:tcBorders>
            <w:vAlign w:val="center"/>
            <w:hideMark/>
          </w:tcPr>
          <w:p w14:paraId="0E976A8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61DFA21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5B59A09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8,20</w:t>
            </w:r>
          </w:p>
        </w:tc>
        <w:tc>
          <w:tcPr>
            <w:tcW w:w="773" w:type="dxa"/>
            <w:tcBorders>
              <w:top w:val="nil"/>
              <w:left w:val="nil"/>
              <w:bottom w:val="single" w:sz="4" w:space="0" w:color="auto"/>
              <w:right w:val="single" w:sz="4" w:space="0" w:color="auto"/>
            </w:tcBorders>
            <w:noWrap/>
            <w:vAlign w:val="center"/>
            <w:hideMark/>
          </w:tcPr>
          <w:p w14:paraId="1872E46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AB1F11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96</w:t>
            </w:r>
          </w:p>
        </w:tc>
        <w:tc>
          <w:tcPr>
            <w:tcW w:w="1253" w:type="dxa"/>
            <w:tcBorders>
              <w:top w:val="nil"/>
              <w:left w:val="nil"/>
              <w:bottom w:val="single" w:sz="4" w:space="0" w:color="auto"/>
              <w:right w:val="single" w:sz="4" w:space="0" w:color="auto"/>
            </w:tcBorders>
            <w:vAlign w:val="center"/>
            <w:hideMark/>
          </w:tcPr>
          <w:p w14:paraId="677A710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F4F989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1x6/7</w:t>
            </w:r>
          </w:p>
        </w:tc>
        <w:tc>
          <w:tcPr>
            <w:tcW w:w="1431" w:type="dxa"/>
            <w:tcBorders>
              <w:top w:val="nil"/>
              <w:left w:val="nil"/>
              <w:bottom w:val="single" w:sz="4" w:space="0" w:color="auto"/>
              <w:right w:val="single" w:sz="4" w:space="0" w:color="auto"/>
            </w:tcBorders>
            <w:noWrap/>
            <w:vAlign w:val="center"/>
            <w:hideMark/>
          </w:tcPr>
          <w:p w14:paraId="0B9E0B1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11.608.382</w:t>
            </w:r>
          </w:p>
        </w:tc>
      </w:tr>
      <w:tr w:rsidR="006A397A" w:rsidRPr="006A397A" w14:paraId="7F0CF710" w14:textId="77777777" w:rsidTr="00CE238B">
        <w:trPr>
          <w:trHeight w:val="735"/>
        </w:trPr>
        <w:tc>
          <w:tcPr>
            <w:tcW w:w="988" w:type="dxa"/>
            <w:tcBorders>
              <w:top w:val="nil"/>
              <w:left w:val="single" w:sz="4" w:space="0" w:color="auto"/>
              <w:bottom w:val="single" w:sz="4" w:space="0" w:color="auto"/>
              <w:right w:val="single" w:sz="4" w:space="0" w:color="auto"/>
            </w:tcBorders>
            <w:noWrap/>
            <w:vAlign w:val="center"/>
          </w:tcPr>
          <w:p w14:paraId="7AF15B9C" w14:textId="60E9DA59"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197</w:t>
            </w:r>
          </w:p>
        </w:tc>
        <w:tc>
          <w:tcPr>
            <w:tcW w:w="1559" w:type="dxa"/>
            <w:tcBorders>
              <w:top w:val="nil"/>
              <w:left w:val="nil"/>
              <w:bottom w:val="single" w:sz="4" w:space="0" w:color="auto"/>
              <w:right w:val="single" w:sz="4" w:space="0" w:color="auto"/>
            </w:tcBorders>
            <w:noWrap/>
            <w:vAlign w:val="center"/>
            <w:hideMark/>
          </w:tcPr>
          <w:p w14:paraId="1854785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M103.1104</w:t>
            </w:r>
          </w:p>
        </w:tc>
        <w:tc>
          <w:tcPr>
            <w:tcW w:w="3402" w:type="dxa"/>
            <w:tcBorders>
              <w:top w:val="nil"/>
              <w:left w:val="nil"/>
              <w:bottom w:val="single" w:sz="4" w:space="0" w:color="auto"/>
              <w:right w:val="single" w:sz="4" w:space="0" w:color="auto"/>
            </w:tcBorders>
            <w:vAlign w:val="center"/>
            <w:hideMark/>
          </w:tcPr>
          <w:p w14:paraId="7B99876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khoan xoay &gt; 300kNm÷400kNm</w:t>
            </w:r>
          </w:p>
        </w:tc>
        <w:tc>
          <w:tcPr>
            <w:tcW w:w="823" w:type="dxa"/>
            <w:tcBorders>
              <w:top w:val="nil"/>
              <w:left w:val="nil"/>
              <w:bottom w:val="single" w:sz="4" w:space="0" w:color="auto"/>
              <w:right w:val="single" w:sz="4" w:space="0" w:color="auto"/>
            </w:tcBorders>
            <w:vAlign w:val="center"/>
            <w:hideMark/>
          </w:tcPr>
          <w:p w14:paraId="4BED816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7189D20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4F4B950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773" w:type="dxa"/>
            <w:tcBorders>
              <w:top w:val="nil"/>
              <w:left w:val="nil"/>
              <w:bottom w:val="single" w:sz="4" w:space="0" w:color="auto"/>
              <w:right w:val="single" w:sz="4" w:space="0" w:color="auto"/>
            </w:tcBorders>
            <w:noWrap/>
            <w:vAlign w:val="center"/>
            <w:hideMark/>
          </w:tcPr>
          <w:p w14:paraId="21A063B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11F26B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137</w:t>
            </w:r>
          </w:p>
        </w:tc>
        <w:tc>
          <w:tcPr>
            <w:tcW w:w="1253" w:type="dxa"/>
            <w:tcBorders>
              <w:top w:val="nil"/>
              <w:left w:val="nil"/>
              <w:bottom w:val="single" w:sz="4" w:space="0" w:color="auto"/>
              <w:right w:val="single" w:sz="4" w:space="0" w:color="auto"/>
            </w:tcBorders>
            <w:vAlign w:val="center"/>
            <w:hideMark/>
          </w:tcPr>
          <w:p w14:paraId="431D519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6D0B5A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1x6/7</w:t>
            </w:r>
          </w:p>
        </w:tc>
        <w:tc>
          <w:tcPr>
            <w:tcW w:w="1431" w:type="dxa"/>
            <w:tcBorders>
              <w:top w:val="nil"/>
              <w:left w:val="nil"/>
              <w:bottom w:val="single" w:sz="4" w:space="0" w:color="auto"/>
              <w:right w:val="single" w:sz="4" w:space="0" w:color="auto"/>
            </w:tcBorders>
            <w:noWrap/>
            <w:vAlign w:val="center"/>
            <w:hideMark/>
          </w:tcPr>
          <w:p w14:paraId="1FD665D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14.865.951</w:t>
            </w:r>
          </w:p>
        </w:tc>
      </w:tr>
      <w:tr w:rsidR="006A397A" w:rsidRPr="006A397A" w14:paraId="796240B2" w14:textId="77777777" w:rsidTr="00CE238B">
        <w:trPr>
          <w:trHeight w:val="706"/>
        </w:trPr>
        <w:tc>
          <w:tcPr>
            <w:tcW w:w="988" w:type="dxa"/>
            <w:tcBorders>
              <w:top w:val="nil"/>
              <w:left w:val="single" w:sz="4" w:space="0" w:color="auto"/>
              <w:bottom w:val="single" w:sz="4" w:space="0" w:color="auto"/>
              <w:right w:val="single" w:sz="4" w:space="0" w:color="auto"/>
            </w:tcBorders>
            <w:noWrap/>
            <w:vAlign w:val="center"/>
          </w:tcPr>
          <w:p w14:paraId="2F6F0F7C" w14:textId="066A7A14"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198</w:t>
            </w:r>
          </w:p>
        </w:tc>
        <w:tc>
          <w:tcPr>
            <w:tcW w:w="1559" w:type="dxa"/>
            <w:tcBorders>
              <w:top w:val="nil"/>
              <w:left w:val="nil"/>
              <w:bottom w:val="single" w:sz="4" w:space="0" w:color="auto"/>
              <w:right w:val="single" w:sz="4" w:space="0" w:color="auto"/>
            </w:tcBorders>
            <w:noWrap/>
            <w:vAlign w:val="center"/>
            <w:hideMark/>
          </w:tcPr>
          <w:p w14:paraId="52B1C676"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M103.1105</w:t>
            </w:r>
          </w:p>
        </w:tc>
        <w:tc>
          <w:tcPr>
            <w:tcW w:w="3402" w:type="dxa"/>
            <w:tcBorders>
              <w:top w:val="nil"/>
              <w:left w:val="nil"/>
              <w:bottom w:val="single" w:sz="4" w:space="0" w:color="auto"/>
              <w:right w:val="single" w:sz="4" w:space="0" w:color="auto"/>
            </w:tcBorders>
            <w:vAlign w:val="center"/>
            <w:hideMark/>
          </w:tcPr>
          <w:p w14:paraId="0917827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Gầu đào (thi công móng cọc, tường Barrette)</w:t>
            </w:r>
          </w:p>
        </w:tc>
        <w:tc>
          <w:tcPr>
            <w:tcW w:w="823" w:type="dxa"/>
            <w:tcBorders>
              <w:top w:val="nil"/>
              <w:left w:val="nil"/>
              <w:bottom w:val="single" w:sz="4" w:space="0" w:color="auto"/>
              <w:right w:val="single" w:sz="4" w:space="0" w:color="auto"/>
            </w:tcBorders>
            <w:vAlign w:val="center"/>
            <w:hideMark/>
          </w:tcPr>
          <w:p w14:paraId="65F51B1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071E52D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315C24F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5,80</w:t>
            </w:r>
          </w:p>
        </w:tc>
        <w:tc>
          <w:tcPr>
            <w:tcW w:w="773" w:type="dxa"/>
            <w:tcBorders>
              <w:top w:val="nil"/>
              <w:left w:val="nil"/>
              <w:bottom w:val="single" w:sz="4" w:space="0" w:color="auto"/>
              <w:right w:val="single" w:sz="4" w:space="0" w:color="auto"/>
            </w:tcBorders>
            <w:vAlign w:val="center"/>
            <w:hideMark/>
          </w:tcPr>
          <w:p w14:paraId="3703206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DFECEE3" w14:textId="0AF781D9" w:rsidR="0007118D" w:rsidRPr="006A397A" w:rsidRDefault="0007118D" w:rsidP="00895358">
            <w:pPr>
              <w:pStyle w:val="BodyTextFirstIndent"/>
              <w:spacing w:before="60" w:after="60" w:line="240" w:lineRule="auto"/>
              <w:jc w:val="center"/>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0353882D" w14:textId="543D2677" w:rsidR="0007118D" w:rsidRPr="006A397A" w:rsidRDefault="0007118D" w:rsidP="00895358">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69BD22E" w14:textId="48F98BC1"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12DB128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565.686</w:t>
            </w:r>
          </w:p>
        </w:tc>
      </w:tr>
      <w:tr w:rsidR="006A397A" w:rsidRPr="006A397A" w14:paraId="5FAF746C"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4958D856" w14:textId="3DD9FA67"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199</w:t>
            </w:r>
          </w:p>
        </w:tc>
        <w:tc>
          <w:tcPr>
            <w:tcW w:w="1559" w:type="dxa"/>
            <w:tcBorders>
              <w:top w:val="nil"/>
              <w:left w:val="nil"/>
              <w:bottom w:val="single" w:sz="4" w:space="0" w:color="auto"/>
              <w:right w:val="single" w:sz="4" w:space="0" w:color="auto"/>
            </w:tcBorders>
            <w:noWrap/>
            <w:vAlign w:val="center"/>
            <w:hideMark/>
          </w:tcPr>
          <w:p w14:paraId="707035D4"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M103.1201</w:t>
            </w:r>
          </w:p>
        </w:tc>
        <w:tc>
          <w:tcPr>
            <w:tcW w:w="3402" w:type="dxa"/>
            <w:tcBorders>
              <w:top w:val="nil"/>
              <w:left w:val="nil"/>
              <w:bottom w:val="single" w:sz="4" w:space="0" w:color="auto"/>
              <w:right w:val="single" w:sz="4" w:space="0" w:color="auto"/>
            </w:tcBorders>
            <w:vAlign w:val="center"/>
            <w:hideMark/>
          </w:tcPr>
          <w:p w14:paraId="1BCDF703"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khoan tường sét</w:t>
            </w:r>
          </w:p>
        </w:tc>
        <w:tc>
          <w:tcPr>
            <w:tcW w:w="823" w:type="dxa"/>
            <w:tcBorders>
              <w:top w:val="nil"/>
              <w:left w:val="nil"/>
              <w:bottom w:val="single" w:sz="4" w:space="0" w:color="auto"/>
              <w:right w:val="single" w:sz="4" w:space="0" w:color="auto"/>
            </w:tcBorders>
            <w:vAlign w:val="center"/>
            <w:hideMark/>
          </w:tcPr>
          <w:p w14:paraId="4789DE4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0F20CF0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78B3818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773" w:type="dxa"/>
            <w:tcBorders>
              <w:top w:val="nil"/>
              <w:left w:val="nil"/>
              <w:bottom w:val="single" w:sz="4" w:space="0" w:color="auto"/>
              <w:right w:val="single" w:sz="4" w:space="0" w:color="auto"/>
            </w:tcBorders>
            <w:vAlign w:val="center"/>
            <w:hideMark/>
          </w:tcPr>
          <w:p w14:paraId="197D228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2103" w:type="dxa"/>
            <w:gridSpan w:val="2"/>
            <w:tcBorders>
              <w:top w:val="single" w:sz="4" w:space="0" w:color="auto"/>
              <w:left w:val="nil"/>
              <w:bottom w:val="single" w:sz="4" w:space="0" w:color="auto"/>
              <w:right w:val="single" w:sz="4" w:space="0" w:color="000000"/>
            </w:tcBorders>
            <w:vAlign w:val="center"/>
            <w:hideMark/>
          </w:tcPr>
          <w:p w14:paraId="70A1C8D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32 lít diezel +</w:t>
            </w:r>
            <w:r w:rsidRPr="006A397A">
              <w:rPr>
                <w:color w:val="auto"/>
                <w:szCs w:val="26"/>
                <w:lang w:val="en-US" w:eastAsia="en-US"/>
              </w:rPr>
              <w:br w:type="page"/>
              <w:t xml:space="preserve"> 171 kWh</w:t>
            </w:r>
          </w:p>
        </w:tc>
        <w:tc>
          <w:tcPr>
            <w:tcW w:w="2703" w:type="dxa"/>
            <w:tcBorders>
              <w:top w:val="nil"/>
              <w:left w:val="nil"/>
              <w:bottom w:val="single" w:sz="4" w:space="0" w:color="auto"/>
              <w:right w:val="single" w:sz="4" w:space="0" w:color="auto"/>
            </w:tcBorders>
            <w:vAlign w:val="center"/>
            <w:hideMark/>
          </w:tcPr>
          <w:p w14:paraId="09A2C45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1x6/7</w:t>
            </w:r>
          </w:p>
        </w:tc>
        <w:tc>
          <w:tcPr>
            <w:tcW w:w="1431" w:type="dxa"/>
            <w:tcBorders>
              <w:top w:val="nil"/>
              <w:left w:val="nil"/>
              <w:bottom w:val="single" w:sz="4" w:space="0" w:color="auto"/>
              <w:right w:val="single" w:sz="4" w:space="0" w:color="auto"/>
            </w:tcBorders>
            <w:noWrap/>
            <w:vAlign w:val="center"/>
            <w:hideMark/>
          </w:tcPr>
          <w:p w14:paraId="4453D8C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4.600.000</w:t>
            </w:r>
          </w:p>
        </w:tc>
      </w:tr>
      <w:tr w:rsidR="006A397A" w:rsidRPr="006A397A" w14:paraId="385C60D1" w14:textId="77777777" w:rsidTr="00CE238B">
        <w:trPr>
          <w:trHeight w:val="623"/>
        </w:trPr>
        <w:tc>
          <w:tcPr>
            <w:tcW w:w="988" w:type="dxa"/>
            <w:tcBorders>
              <w:top w:val="nil"/>
              <w:left w:val="single" w:sz="4" w:space="0" w:color="auto"/>
              <w:bottom w:val="single" w:sz="4" w:space="0" w:color="auto"/>
              <w:right w:val="single" w:sz="4" w:space="0" w:color="auto"/>
            </w:tcBorders>
            <w:noWrap/>
            <w:vAlign w:val="center"/>
          </w:tcPr>
          <w:p w14:paraId="69124D4A" w14:textId="5E893508"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7E2C0BF6"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M103.1300</w:t>
            </w:r>
          </w:p>
        </w:tc>
        <w:tc>
          <w:tcPr>
            <w:tcW w:w="3402" w:type="dxa"/>
            <w:tcBorders>
              <w:top w:val="nil"/>
              <w:left w:val="nil"/>
              <w:bottom w:val="single" w:sz="4" w:space="0" w:color="auto"/>
              <w:right w:val="single" w:sz="4" w:space="0" w:color="auto"/>
            </w:tcBorders>
            <w:vAlign w:val="center"/>
            <w:hideMark/>
          </w:tcPr>
          <w:p w14:paraId="7AD3D4C6"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khoan cọc đất</w:t>
            </w:r>
          </w:p>
        </w:tc>
        <w:tc>
          <w:tcPr>
            <w:tcW w:w="823" w:type="dxa"/>
            <w:tcBorders>
              <w:top w:val="nil"/>
              <w:left w:val="nil"/>
              <w:bottom w:val="single" w:sz="4" w:space="0" w:color="auto"/>
              <w:right w:val="single" w:sz="4" w:space="0" w:color="auto"/>
            </w:tcBorders>
            <w:vAlign w:val="center"/>
            <w:hideMark/>
          </w:tcPr>
          <w:p w14:paraId="2B96AC3D" w14:textId="287353DD"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vAlign w:val="center"/>
            <w:hideMark/>
          </w:tcPr>
          <w:p w14:paraId="4E5A60D3" w14:textId="6B651C93"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7C414F1F" w14:textId="210624B2"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vAlign w:val="center"/>
            <w:hideMark/>
          </w:tcPr>
          <w:p w14:paraId="70855B9C" w14:textId="03BA8CB8"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4718598C" w14:textId="26B53055" w:rsidR="0007118D" w:rsidRPr="006A397A" w:rsidRDefault="0007118D" w:rsidP="00895358">
            <w:pPr>
              <w:pStyle w:val="BodyTextFirstIndent"/>
              <w:spacing w:before="60" w:after="60" w:line="240" w:lineRule="auto"/>
              <w:jc w:val="center"/>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0C301CAA" w14:textId="100BFD48" w:rsidR="0007118D" w:rsidRPr="006A397A" w:rsidRDefault="0007118D" w:rsidP="00895358">
            <w:pPr>
              <w:pStyle w:val="BodyTextFirstIndent"/>
              <w:spacing w:before="60" w:after="60" w:line="240" w:lineRule="auto"/>
              <w:jc w:val="center"/>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CC86034" w14:textId="370062D0"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1E1F787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13A1EEFE"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4AFAFCA1" w14:textId="6E68108A"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1559" w:type="dxa"/>
            <w:tcBorders>
              <w:top w:val="nil"/>
              <w:left w:val="nil"/>
              <w:bottom w:val="single" w:sz="4" w:space="0" w:color="auto"/>
              <w:right w:val="single" w:sz="4" w:space="0" w:color="auto"/>
            </w:tcBorders>
            <w:noWrap/>
            <w:vAlign w:val="center"/>
            <w:hideMark/>
          </w:tcPr>
          <w:p w14:paraId="19BA8A00"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M103.1301</w:t>
            </w:r>
          </w:p>
        </w:tc>
        <w:tc>
          <w:tcPr>
            <w:tcW w:w="3402" w:type="dxa"/>
            <w:tcBorders>
              <w:top w:val="nil"/>
              <w:left w:val="nil"/>
              <w:bottom w:val="single" w:sz="4" w:space="0" w:color="auto"/>
              <w:right w:val="single" w:sz="4" w:space="0" w:color="auto"/>
            </w:tcBorders>
            <w:vAlign w:val="center"/>
            <w:hideMark/>
          </w:tcPr>
          <w:p w14:paraId="244CEFDA"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khoan cọc đất (1 cần)</w:t>
            </w:r>
          </w:p>
        </w:tc>
        <w:tc>
          <w:tcPr>
            <w:tcW w:w="823" w:type="dxa"/>
            <w:tcBorders>
              <w:top w:val="nil"/>
              <w:left w:val="nil"/>
              <w:bottom w:val="single" w:sz="4" w:space="0" w:color="auto"/>
              <w:right w:val="single" w:sz="4" w:space="0" w:color="auto"/>
            </w:tcBorders>
            <w:vAlign w:val="center"/>
            <w:hideMark/>
          </w:tcPr>
          <w:p w14:paraId="369A4D7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589AD52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46F0FE5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773" w:type="dxa"/>
            <w:tcBorders>
              <w:top w:val="nil"/>
              <w:left w:val="nil"/>
              <w:bottom w:val="single" w:sz="4" w:space="0" w:color="auto"/>
              <w:right w:val="single" w:sz="4" w:space="0" w:color="auto"/>
            </w:tcBorders>
            <w:vAlign w:val="center"/>
            <w:hideMark/>
          </w:tcPr>
          <w:p w14:paraId="265ACF3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2103" w:type="dxa"/>
            <w:gridSpan w:val="2"/>
            <w:tcBorders>
              <w:top w:val="single" w:sz="4" w:space="0" w:color="auto"/>
              <w:left w:val="nil"/>
              <w:bottom w:val="single" w:sz="4" w:space="0" w:color="auto"/>
              <w:right w:val="single" w:sz="4" w:space="0" w:color="000000"/>
            </w:tcBorders>
            <w:vAlign w:val="center"/>
            <w:hideMark/>
          </w:tcPr>
          <w:p w14:paraId="04CB2E0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36 lít diezel +</w:t>
            </w:r>
            <w:r w:rsidRPr="006A397A">
              <w:rPr>
                <w:color w:val="auto"/>
                <w:szCs w:val="26"/>
                <w:lang w:val="en-US" w:eastAsia="en-US"/>
              </w:rPr>
              <w:br/>
              <w:t>167 kWh</w:t>
            </w:r>
          </w:p>
        </w:tc>
        <w:tc>
          <w:tcPr>
            <w:tcW w:w="2703" w:type="dxa"/>
            <w:tcBorders>
              <w:top w:val="nil"/>
              <w:left w:val="nil"/>
              <w:bottom w:val="single" w:sz="4" w:space="0" w:color="auto"/>
              <w:right w:val="single" w:sz="4" w:space="0" w:color="auto"/>
            </w:tcBorders>
            <w:vAlign w:val="center"/>
            <w:hideMark/>
          </w:tcPr>
          <w:p w14:paraId="01B1378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1x6/7</w:t>
            </w:r>
          </w:p>
        </w:tc>
        <w:tc>
          <w:tcPr>
            <w:tcW w:w="1431" w:type="dxa"/>
            <w:tcBorders>
              <w:top w:val="nil"/>
              <w:left w:val="nil"/>
              <w:bottom w:val="single" w:sz="4" w:space="0" w:color="auto"/>
              <w:right w:val="single" w:sz="4" w:space="0" w:color="auto"/>
            </w:tcBorders>
            <w:noWrap/>
            <w:vAlign w:val="center"/>
            <w:hideMark/>
          </w:tcPr>
          <w:p w14:paraId="06AC1B5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5.354.545</w:t>
            </w:r>
          </w:p>
        </w:tc>
      </w:tr>
      <w:tr w:rsidR="006A397A" w:rsidRPr="006A397A" w14:paraId="33DEDA66"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465A3F96" w14:textId="294F7725"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201</w:t>
            </w:r>
          </w:p>
        </w:tc>
        <w:tc>
          <w:tcPr>
            <w:tcW w:w="1559" w:type="dxa"/>
            <w:tcBorders>
              <w:top w:val="nil"/>
              <w:left w:val="nil"/>
              <w:bottom w:val="single" w:sz="4" w:space="0" w:color="auto"/>
              <w:right w:val="single" w:sz="4" w:space="0" w:color="auto"/>
            </w:tcBorders>
            <w:noWrap/>
            <w:vAlign w:val="center"/>
            <w:hideMark/>
          </w:tcPr>
          <w:p w14:paraId="0F46265D"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M103.1302</w:t>
            </w:r>
          </w:p>
        </w:tc>
        <w:tc>
          <w:tcPr>
            <w:tcW w:w="3402" w:type="dxa"/>
            <w:tcBorders>
              <w:top w:val="nil"/>
              <w:left w:val="nil"/>
              <w:bottom w:val="single" w:sz="4" w:space="0" w:color="auto"/>
              <w:right w:val="single" w:sz="4" w:space="0" w:color="auto"/>
            </w:tcBorders>
            <w:vAlign w:val="center"/>
            <w:hideMark/>
          </w:tcPr>
          <w:p w14:paraId="113A76E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khoan cọc đất (2 cần)</w:t>
            </w:r>
          </w:p>
        </w:tc>
        <w:tc>
          <w:tcPr>
            <w:tcW w:w="823" w:type="dxa"/>
            <w:tcBorders>
              <w:top w:val="nil"/>
              <w:left w:val="nil"/>
              <w:bottom w:val="single" w:sz="4" w:space="0" w:color="auto"/>
              <w:right w:val="single" w:sz="4" w:space="0" w:color="auto"/>
            </w:tcBorders>
            <w:vAlign w:val="center"/>
            <w:hideMark/>
          </w:tcPr>
          <w:p w14:paraId="0AEF7F5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20F3F74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4A62491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773" w:type="dxa"/>
            <w:tcBorders>
              <w:top w:val="nil"/>
              <w:left w:val="nil"/>
              <w:bottom w:val="single" w:sz="4" w:space="0" w:color="auto"/>
              <w:right w:val="single" w:sz="4" w:space="0" w:color="auto"/>
            </w:tcBorders>
            <w:vAlign w:val="center"/>
            <w:hideMark/>
          </w:tcPr>
          <w:p w14:paraId="379BD41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2103" w:type="dxa"/>
            <w:gridSpan w:val="2"/>
            <w:tcBorders>
              <w:top w:val="single" w:sz="4" w:space="0" w:color="auto"/>
              <w:left w:val="nil"/>
              <w:bottom w:val="single" w:sz="4" w:space="0" w:color="auto"/>
              <w:right w:val="single" w:sz="4" w:space="0" w:color="000000"/>
            </w:tcBorders>
            <w:vAlign w:val="center"/>
            <w:hideMark/>
          </w:tcPr>
          <w:p w14:paraId="70239E0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36 lít diezel +</w:t>
            </w:r>
            <w:r w:rsidRPr="006A397A">
              <w:rPr>
                <w:color w:val="auto"/>
                <w:szCs w:val="26"/>
                <w:lang w:val="en-US" w:eastAsia="en-US"/>
              </w:rPr>
              <w:br/>
              <w:t>232 kWh</w:t>
            </w:r>
          </w:p>
        </w:tc>
        <w:tc>
          <w:tcPr>
            <w:tcW w:w="2703" w:type="dxa"/>
            <w:tcBorders>
              <w:top w:val="nil"/>
              <w:left w:val="nil"/>
              <w:bottom w:val="single" w:sz="4" w:space="0" w:color="auto"/>
              <w:right w:val="single" w:sz="4" w:space="0" w:color="auto"/>
            </w:tcBorders>
            <w:vAlign w:val="center"/>
            <w:hideMark/>
          </w:tcPr>
          <w:p w14:paraId="2171D36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1x6/7</w:t>
            </w:r>
          </w:p>
        </w:tc>
        <w:tc>
          <w:tcPr>
            <w:tcW w:w="1431" w:type="dxa"/>
            <w:tcBorders>
              <w:top w:val="nil"/>
              <w:left w:val="nil"/>
              <w:bottom w:val="single" w:sz="4" w:space="0" w:color="auto"/>
              <w:right w:val="single" w:sz="4" w:space="0" w:color="auto"/>
            </w:tcBorders>
            <w:noWrap/>
            <w:vAlign w:val="center"/>
            <w:hideMark/>
          </w:tcPr>
          <w:p w14:paraId="26C6CE2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6.109.091</w:t>
            </w:r>
          </w:p>
        </w:tc>
      </w:tr>
      <w:tr w:rsidR="00517CE4" w:rsidRPr="00881B21" w14:paraId="25E97EDF" w14:textId="77777777" w:rsidTr="00CE238B">
        <w:trPr>
          <w:trHeight w:val="285"/>
        </w:trPr>
        <w:tc>
          <w:tcPr>
            <w:tcW w:w="988" w:type="dxa"/>
            <w:vMerge w:val="restart"/>
            <w:tcBorders>
              <w:top w:val="nil"/>
              <w:left w:val="single" w:sz="4" w:space="0" w:color="auto"/>
              <w:right w:val="single" w:sz="4" w:space="0" w:color="auto"/>
            </w:tcBorders>
            <w:noWrap/>
            <w:vAlign w:val="center"/>
          </w:tcPr>
          <w:p w14:paraId="7F1661E2" w14:textId="265A4BFF" w:rsidR="00517CE4" w:rsidRPr="00881B21" w:rsidRDefault="00517CE4" w:rsidP="00517CE4">
            <w:pPr>
              <w:pStyle w:val="BodyTextFirstIndent"/>
              <w:spacing w:before="60" w:after="60" w:line="240" w:lineRule="auto"/>
              <w:jc w:val="center"/>
              <w:rPr>
                <w:color w:val="0000FF"/>
                <w:szCs w:val="26"/>
                <w:lang w:val="en-US" w:eastAsia="en-US"/>
              </w:rPr>
            </w:pPr>
            <w:r w:rsidRPr="00881B21">
              <w:rPr>
                <w:color w:val="0000FF"/>
                <w:szCs w:val="26"/>
                <w:lang w:val="en-US"/>
              </w:rPr>
              <w:t>201</w:t>
            </w:r>
            <w:r w:rsidR="00881B21" w:rsidRPr="00881B21">
              <w:rPr>
                <w:color w:val="0000FF"/>
                <w:szCs w:val="26"/>
                <w:lang w:val="en-US"/>
              </w:rPr>
              <w:t>a</w:t>
            </w:r>
            <w:r w:rsidR="00881B21">
              <w:rPr>
                <w:rStyle w:val="FootnoteReference"/>
                <w:color w:val="0000FF"/>
                <w:szCs w:val="26"/>
                <w:lang w:val="en-US"/>
              </w:rPr>
              <w:footnoteReference w:id="10"/>
            </w:r>
          </w:p>
        </w:tc>
        <w:tc>
          <w:tcPr>
            <w:tcW w:w="1559" w:type="dxa"/>
            <w:vMerge w:val="restart"/>
            <w:tcBorders>
              <w:top w:val="nil"/>
              <w:left w:val="nil"/>
              <w:right w:val="single" w:sz="4" w:space="0" w:color="auto"/>
            </w:tcBorders>
            <w:noWrap/>
            <w:vAlign w:val="center"/>
          </w:tcPr>
          <w:p w14:paraId="18B62473" w14:textId="6934E29A" w:rsidR="00517CE4" w:rsidRPr="00881B21" w:rsidRDefault="00517CE4" w:rsidP="00517CE4">
            <w:pPr>
              <w:pStyle w:val="BodyTextFirstIndent"/>
              <w:spacing w:before="60" w:after="60" w:line="240" w:lineRule="auto"/>
              <w:rPr>
                <w:b/>
                <w:bCs/>
                <w:color w:val="0000FF"/>
                <w:szCs w:val="26"/>
                <w:lang w:val="en-US" w:eastAsia="en-US"/>
              </w:rPr>
            </w:pPr>
            <w:r w:rsidRPr="00881B21">
              <w:rPr>
                <w:color w:val="0000FF"/>
                <w:szCs w:val="26"/>
              </w:rPr>
              <w:t>M103.1311</w:t>
            </w:r>
          </w:p>
        </w:tc>
        <w:tc>
          <w:tcPr>
            <w:tcW w:w="3402" w:type="dxa"/>
            <w:vMerge w:val="restart"/>
            <w:tcBorders>
              <w:top w:val="nil"/>
              <w:left w:val="nil"/>
              <w:right w:val="single" w:sz="4" w:space="0" w:color="auto"/>
            </w:tcBorders>
            <w:vAlign w:val="center"/>
          </w:tcPr>
          <w:p w14:paraId="1EA1014F" w14:textId="2CE6126D" w:rsidR="00517CE4" w:rsidRPr="00881B21" w:rsidRDefault="00517CE4" w:rsidP="00517CE4">
            <w:pPr>
              <w:pStyle w:val="BodyTextFirstIndent"/>
              <w:spacing w:before="60" w:after="60" w:line="240" w:lineRule="auto"/>
              <w:jc w:val="left"/>
              <w:rPr>
                <w:b/>
                <w:bCs/>
                <w:color w:val="0000FF"/>
                <w:szCs w:val="26"/>
                <w:lang w:val="en-US" w:eastAsia="en-US"/>
              </w:rPr>
            </w:pPr>
            <w:r w:rsidRPr="00881B21">
              <w:rPr>
                <w:rFonts w:eastAsia="Calibri"/>
                <w:color w:val="0000FF"/>
                <w:szCs w:val="26"/>
                <w:lang w:val="en-GB" w:eastAsia="en-GB"/>
              </w:rPr>
              <w:t>Máy khoan cọc xi măng đất 120 tấn, đầu khoan RAS 180kW</w:t>
            </w:r>
          </w:p>
        </w:tc>
        <w:tc>
          <w:tcPr>
            <w:tcW w:w="823" w:type="dxa"/>
            <w:vMerge w:val="restart"/>
            <w:tcBorders>
              <w:top w:val="nil"/>
              <w:left w:val="nil"/>
              <w:right w:val="single" w:sz="4" w:space="0" w:color="auto"/>
            </w:tcBorders>
            <w:vAlign w:val="center"/>
          </w:tcPr>
          <w:p w14:paraId="21BBE9A6" w14:textId="115DA955" w:rsidR="00517CE4" w:rsidRPr="00881B21" w:rsidRDefault="00517CE4" w:rsidP="00517CE4">
            <w:pPr>
              <w:pStyle w:val="BodyTextFirstIndent"/>
              <w:spacing w:before="60" w:after="60" w:line="240" w:lineRule="auto"/>
              <w:jc w:val="center"/>
              <w:rPr>
                <w:color w:val="0000FF"/>
                <w:szCs w:val="26"/>
                <w:lang w:val="en-US" w:eastAsia="en-US"/>
              </w:rPr>
            </w:pPr>
            <w:r w:rsidRPr="00881B21">
              <w:rPr>
                <w:color w:val="0000FF"/>
                <w:szCs w:val="26"/>
              </w:rPr>
              <w:t>260</w:t>
            </w:r>
          </w:p>
        </w:tc>
        <w:tc>
          <w:tcPr>
            <w:tcW w:w="851" w:type="dxa"/>
            <w:vMerge w:val="restart"/>
            <w:tcBorders>
              <w:top w:val="nil"/>
              <w:left w:val="nil"/>
              <w:right w:val="single" w:sz="4" w:space="0" w:color="auto"/>
            </w:tcBorders>
            <w:vAlign w:val="center"/>
          </w:tcPr>
          <w:p w14:paraId="40FF56C1" w14:textId="5135CB2A" w:rsidR="00517CE4" w:rsidRPr="00881B21" w:rsidRDefault="00517CE4" w:rsidP="00517CE4">
            <w:pPr>
              <w:pStyle w:val="BodyTextFirstIndent"/>
              <w:spacing w:before="60" w:after="60" w:line="240" w:lineRule="auto"/>
              <w:jc w:val="center"/>
              <w:rPr>
                <w:color w:val="0000FF"/>
                <w:szCs w:val="26"/>
                <w:lang w:val="en-US" w:eastAsia="en-US"/>
              </w:rPr>
            </w:pPr>
            <w:r w:rsidRPr="00881B21">
              <w:rPr>
                <w:color w:val="0000FF"/>
                <w:szCs w:val="26"/>
              </w:rPr>
              <w:t>13,0</w:t>
            </w:r>
          </w:p>
        </w:tc>
        <w:tc>
          <w:tcPr>
            <w:tcW w:w="836" w:type="dxa"/>
            <w:vMerge w:val="restart"/>
            <w:tcBorders>
              <w:top w:val="nil"/>
              <w:left w:val="nil"/>
              <w:right w:val="single" w:sz="4" w:space="0" w:color="auto"/>
            </w:tcBorders>
            <w:vAlign w:val="center"/>
          </w:tcPr>
          <w:p w14:paraId="1EAFEE9A" w14:textId="17BFE752" w:rsidR="00517CE4" w:rsidRPr="00881B21" w:rsidRDefault="00517CE4" w:rsidP="00517CE4">
            <w:pPr>
              <w:pStyle w:val="BodyTextFirstIndent"/>
              <w:spacing w:before="60" w:after="60" w:line="240" w:lineRule="auto"/>
              <w:jc w:val="center"/>
              <w:rPr>
                <w:color w:val="0000FF"/>
                <w:szCs w:val="26"/>
                <w:lang w:val="en-US" w:eastAsia="en-US"/>
              </w:rPr>
            </w:pPr>
            <w:r w:rsidRPr="00881B21">
              <w:rPr>
                <w:color w:val="0000FF"/>
                <w:szCs w:val="26"/>
              </w:rPr>
              <w:t>6,50</w:t>
            </w:r>
          </w:p>
        </w:tc>
        <w:tc>
          <w:tcPr>
            <w:tcW w:w="773" w:type="dxa"/>
            <w:vMerge w:val="restart"/>
            <w:tcBorders>
              <w:top w:val="nil"/>
              <w:left w:val="nil"/>
              <w:right w:val="single" w:sz="4" w:space="0" w:color="auto"/>
            </w:tcBorders>
            <w:vAlign w:val="center"/>
          </w:tcPr>
          <w:p w14:paraId="5E613E2B" w14:textId="3819FF32" w:rsidR="00517CE4" w:rsidRPr="00881B21" w:rsidRDefault="00517CE4" w:rsidP="00517CE4">
            <w:pPr>
              <w:pStyle w:val="BodyTextFirstIndent"/>
              <w:spacing w:before="60" w:after="60" w:line="240" w:lineRule="auto"/>
              <w:jc w:val="center"/>
              <w:rPr>
                <w:color w:val="0000FF"/>
                <w:szCs w:val="26"/>
                <w:lang w:val="en-US" w:eastAsia="en-US"/>
              </w:rPr>
            </w:pPr>
            <w:r w:rsidRPr="00881B21">
              <w:rPr>
                <w:color w:val="0000FF"/>
                <w:szCs w:val="26"/>
              </w:rPr>
              <w:t>5</w:t>
            </w:r>
          </w:p>
        </w:tc>
        <w:tc>
          <w:tcPr>
            <w:tcW w:w="850" w:type="dxa"/>
            <w:tcBorders>
              <w:top w:val="single" w:sz="4" w:space="0" w:color="auto"/>
              <w:left w:val="nil"/>
              <w:right w:val="nil"/>
            </w:tcBorders>
            <w:vAlign w:val="bottom"/>
          </w:tcPr>
          <w:p w14:paraId="539AE89D" w14:textId="585FE2CD" w:rsidR="00517CE4" w:rsidRPr="00881B21" w:rsidRDefault="00517CE4" w:rsidP="00517CE4">
            <w:pPr>
              <w:pStyle w:val="BodyTextFirstIndent"/>
              <w:spacing w:before="60" w:after="60" w:line="240" w:lineRule="auto"/>
              <w:jc w:val="right"/>
              <w:rPr>
                <w:color w:val="0000FF"/>
                <w:szCs w:val="26"/>
                <w:lang w:val="en-US" w:eastAsia="en-US"/>
              </w:rPr>
            </w:pPr>
            <w:r w:rsidRPr="00881B21">
              <w:rPr>
                <w:color w:val="0000FF"/>
                <w:szCs w:val="26"/>
              </w:rPr>
              <w:t>36</w:t>
            </w:r>
          </w:p>
        </w:tc>
        <w:tc>
          <w:tcPr>
            <w:tcW w:w="1253" w:type="dxa"/>
            <w:tcBorders>
              <w:top w:val="single" w:sz="4" w:space="0" w:color="auto"/>
              <w:left w:val="nil"/>
              <w:right w:val="single" w:sz="4" w:space="0" w:color="auto"/>
            </w:tcBorders>
            <w:vAlign w:val="bottom"/>
          </w:tcPr>
          <w:p w14:paraId="78DAA593" w14:textId="718CB0CE" w:rsidR="00517CE4" w:rsidRPr="00881B21" w:rsidRDefault="00517CE4" w:rsidP="00517CE4">
            <w:pPr>
              <w:pStyle w:val="BodyTextFirstIndent"/>
              <w:spacing w:before="60" w:after="60" w:line="240" w:lineRule="auto"/>
              <w:jc w:val="left"/>
              <w:rPr>
                <w:color w:val="0000FF"/>
                <w:szCs w:val="26"/>
                <w:lang w:val="en-US" w:eastAsia="en-US"/>
              </w:rPr>
            </w:pPr>
            <w:r w:rsidRPr="00881B21">
              <w:rPr>
                <w:color w:val="0000FF"/>
                <w:szCs w:val="26"/>
              </w:rPr>
              <w:t>lít diezel</w:t>
            </w:r>
          </w:p>
        </w:tc>
        <w:tc>
          <w:tcPr>
            <w:tcW w:w="2703" w:type="dxa"/>
            <w:vMerge w:val="restart"/>
            <w:tcBorders>
              <w:top w:val="nil"/>
              <w:left w:val="nil"/>
              <w:right w:val="single" w:sz="4" w:space="0" w:color="auto"/>
            </w:tcBorders>
            <w:vAlign w:val="center"/>
          </w:tcPr>
          <w:p w14:paraId="770EF0BC" w14:textId="3D67C2FA" w:rsidR="00517CE4" w:rsidRPr="00881B21" w:rsidRDefault="00517CE4" w:rsidP="00517CE4">
            <w:pPr>
              <w:pStyle w:val="BodyTextFirstIndent"/>
              <w:spacing w:before="60" w:after="60" w:line="240" w:lineRule="auto"/>
              <w:jc w:val="center"/>
              <w:rPr>
                <w:color w:val="0000FF"/>
                <w:szCs w:val="26"/>
                <w:lang w:val="en-US" w:eastAsia="en-US"/>
              </w:rPr>
            </w:pPr>
            <w:r w:rsidRPr="00881B21">
              <w:rPr>
                <w:color w:val="0000FF"/>
                <w:szCs w:val="26"/>
              </w:rPr>
              <w:t>1x6/7+1x3/7</w:t>
            </w:r>
          </w:p>
        </w:tc>
        <w:tc>
          <w:tcPr>
            <w:tcW w:w="1431" w:type="dxa"/>
            <w:vMerge w:val="restart"/>
            <w:tcBorders>
              <w:top w:val="nil"/>
              <w:left w:val="nil"/>
              <w:right w:val="single" w:sz="4" w:space="0" w:color="auto"/>
            </w:tcBorders>
            <w:noWrap/>
            <w:vAlign w:val="center"/>
          </w:tcPr>
          <w:p w14:paraId="133651B6" w14:textId="50AFB946" w:rsidR="00517CE4" w:rsidRPr="00881B21" w:rsidRDefault="00517CE4" w:rsidP="00517CE4">
            <w:pPr>
              <w:pStyle w:val="BodyTextFirstIndent"/>
              <w:spacing w:before="60" w:after="60" w:line="240" w:lineRule="auto"/>
              <w:jc w:val="right"/>
              <w:rPr>
                <w:color w:val="0000FF"/>
                <w:szCs w:val="26"/>
                <w:lang w:val="en-US" w:eastAsia="en-US"/>
              </w:rPr>
            </w:pPr>
            <w:r w:rsidRPr="00881B21">
              <w:rPr>
                <w:color w:val="0000FF"/>
                <w:szCs w:val="26"/>
              </w:rPr>
              <w:t>26.590.503</w:t>
            </w:r>
          </w:p>
        </w:tc>
      </w:tr>
      <w:tr w:rsidR="00517CE4" w:rsidRPr="00881B21" w14:paraId="576BEB47" w14:textId="77777777" w:rsidTr="00CE238B">
        <w:trPr>
          <w:trHeight w:val="277"/>
        </w:trPr>
        <w:tc>
          <w:tcPr>
            <w:tcW w:w="988" w:type="dxa"/>
            <w:vMerge/>
            <w:tcBorders>
              <w:left w:val="single" w:sz="4" w:space="0" w:color="auto"/>
              <w:bottom w:val="single" w:sz="4" w:space="0" w:color="auto"/>
              <w:right w:val="single" w:sz="4" w:space="0" w:color="auto"/>
            </w:tcBorders>
            <w:noWrap/>
            <w:vAlign w:val="center"/>
          </w:tcPr>
          <w:p w14:paraId="15BDB107" w14:textId="77777777" w:rsidR="00517CE4" w:rsidRPr="00881B21" w:rsidRDefault="00517CE4" w:rsidP="00517CE4">
            <w:pPr>
              <w:pStyle w:val="BodyTextFirstIndent"/>
              <w:spacing w:before="60" w:after="60" w:line="240" w:lineRule="auto"/>
              <w:jc w:val="center"/>
              <w:rPr>
                <w:color w:val="0000FF"/>
                <w:szCs w:val="26"/>
                <w:lang w:val="en-US" w:eastAsia="en-US"/>
              </w:rPr>
            </w:pPr>
          </w:p>
        </w:tc>
        <w:tc>
          <w:tcPr>
            <w:tcW w:w="1559" w:type="dxa"/>
            <w:vMerge/>
            <w:tcBorders>
              <w:left w:val="nil"/>
              <w:bottom w:val="single" w:sz="4" w:space="0" w:color="auto"/>
              <w:right w:val="single" w:sz="4" w:space="0" w:color="auto"/>
            </w:tcBorders>
            <w:noWrap/>
            <w:vAlign w:val="center"/>
          </w:tcPr>
          <w:p w14:paraId="293D0B72" w14:textId="77777777" w:rsidR="00517CE4" w:rsidRPr="00881B21" w:rsidRDefault="00517CE4" w:rsidP="00517CE4">
            <w:pPr>
              <w:pStyle w:val="BodyTextFirstIndent"/>
              <w:spacing w:before="60" w:after="60" w:line="240" w:lineRule="auto"/>
              <w:rPr>
                <w:b/>
                <w:bCs/>
                <w:color w:val="0000FF"/>
                <w:szCs w:val="26"/>
                <w:lang w:val="en-US" w:eastAsia="en-US"/>
              </w:rPr>
            </w:pPr>
          </w:p>
        </w:tc>
        <w:tc>
          <w:tcPr>
            <w:tcW w:w="3402" w:type="dxa"/>
            <w:vMerge/>
            <w:tcBorders>
              <w:left w:val="nil"/>
              <w:bottom w:val="single" w:sz="4" w:space="0" w:color="auto"/>
              <w:right w:val="single" w:sz="4" w:space="0" w:color="auto"/>
            </w:tcBorders>
            <w:vAlign w:val="center"/>
          </w:tcPr>
          <w:p w14:paraId="25ECED35" w14:textId="77777777" w:rsidR="00517CE4" w:rsidRPr="00881B21" w:rsidRDefault="00517CE4" w:rsidP="00517CE4">
            <w:pPr>
              <w:pStyle w:val="BodyTextFirstIndent"/>
              <w:spacing w:before="60" w:after="60" w:line="240" w:lineRule="auto"/>
              <w:jc w:val="left"/>
              <w:rPr>
                <w:b/>
                <w:bCs/>
                <w:color w:val="0000FF"/>
                <w:szCs w:val="26"/>
                <w:lang w:val="en-US" w:eastAsia="en-US"/>
              </w:rPr>
            </w:pPr>
          </w:p>
        </w:tc>
        <w:tc>
          <w:tcPr>
            <w:tcW w:w="823" w:type="dxa"/>
            <w:vMerge/>
            <w:tcBorders>
              <w:left w:val="nil"/>
              <w:bottom w:val="single" w:sz="4" w:space="0" w:color="auto"/>
              <w:right w:val="single" w:sz="4" w:space="0" w:color="auto"/>
            </w:tcBorders>
            <w:vAlign w:val="center"/>
          </w:tcPr>
          <w:p w14:paraId="0D54C719" w14:textId="77777777" w:rsidR="00517CE4" w:rsidRPr="00881B21" w:rsidRDefault="00517CE4" w:rsidP="00517CE4">
            <w:pPr>
              <w:pStyle w:val="BodyTextFirstIndent"/>
              <w:spacing w:before="60" w:after="60" w:line="240" w:lineRule="auto"/>
              <w:jc w:val="center"/>
              <w:rPr>
                <w:color w:val="0000FF"/>
                <w:szCs w:val="26"/>
                <w:lang w:val="en-US" w:eastAsia="en-US"/>
              </w:rPr>
            </w:pPr>
          </w:p>
        </w:tc>
        <w:tc>
          <w:tcPr>
            <w:tcW w:w="851" w:type="dxa"/>
            <w:vMerge/>
            <w:tcBorders>
              <w:left w:val="nil"/>
              <w:bottom w:val="single" w:sz="4" w:space="0" w:color="auto"/>
              <w:right w:val="single" w:sz="4" w:space="0" w:color="auto"/>
            </w:tcBorders>
            <w:vAlign w:val="center"/>
          </w:tcPr>
          <w:p w14:paraId="0866D072" w14:textId="77777777" w:rsidR="00517CE4" w:rsidRPr="00881B21" w:rsidRDefault="00517CE4" w:rsidP="00517CE4">
            <w:pPr>
              <w:pStyle w:val="BodyTextFirstIndent"/>
              <w:spacing w:before="60" w:after="60" w:line="240" w:lineRule="auto"/>
              <w:jc w:val="center"/>
              <w:rPr>
                <w:color w:val="0000FF"/>
                <w:szCs w:val="26"/>
                <w:lang w:val="en-US" w:eastAsia="en-US"/>
              </w:rPr>
            </w:pPr>
          </w:p>
        </w:tc>
        <w:tc>
          <w:tcPr>
            <w:tcW w:w="836" w:type="dxa"/>
            <w:vMerge/>
            <w:tcBorders>
              <w:left w:val="nil"/>
              <w:bottom w:val="single" w:sz="4" w:space="0" w:color="auto"/>
              <w:right w:val="single" w:sz="4" w:space="0" w:color="auto"/>
            </w:tcBorders>
            <w:vAlign w:val="center"/>
          </w:tcPr>
          <w:p w14:paraId="6B574807" w14:textId="77777777" w:rsidR="00517CE4" w:rsidRPr="00881B21" w:rsidRDefault="00517CE4" w:rsidP="00517CE4">
            <w:pPr>
              <w:pStyle w:val="BodyTextFirstIndent"/>
              <w:spacing w:before="60" w:after="60" w:line="240" w:lineRule="auto"/>
              <w:jc w:val="center"/>
              <w:rPr>
                <w:color w:val="0000FF"/>
                <w:szCs w:val="26"/>
                <w:lang w:val="en-US" w:eastAsia="en-US"/>
              </w:rPr>
            </w:pPr>
          </w:p>
        </w:tc>
        <w:tc>
          <w:tcPr>
            <w:tcW w:w="773" w:type="dxa"/>
            <w:vMerge/>
            <w:tcBorders>
              <w:left w:val="nil"/>
              <w:bottom w:val="single" w:sz="4" w:space="0" w:color="auto"/>
              <w:right w:val="single" w:sz="4" w:space="0" w:color="auto"/>
            </w:tcBorders>
            <w:vAlign w:val="center"/>
          </w:tcPr>
          <w:p w14:paraId="0E73319A" w14:textId="77777777" w:rsidR="00517CE4" w:rsidRPr="00881B21" w:rsidRDefault="00517CE4" w:rsidP="00517CE4">
            <w:pPr>
              <w:pStyle w:val="BodyTextFirstIndent"/>
              <w:spacing w:before="60" w:after="60" w:line="240" w:lineRule="auto"/>
              <w:jc w:val="center"/>
              <w:rPr>
                <w:color w:val="0000FF"/>
                <w:szCs w:val="26"/>
                <w:lang w:val="en-US" w:eastAsia="en-US"/>
              </w:rPr>
            </w:pPr>
          </w:p>
        </w:tc>
        <w:tc>
          <w:tcPr>
            <w:tcW w:w="850" w:type="dxa"/>
            <w:tcBorders>
              <w:top w:val="nil"/>
              <w:left w:val="nil"/>
              <w:bottom w:val="single" w:sz="4" w:space="0" w:color="auto"/>
              <w:right w:val="nil"/>
            </w:tcBorders>
          </w:tcPr>
          <w:p w14:paraId="74429A90" w14:textId="0063A513" w:rsidR="00517CE4" w:rsidRPr="00881B21" w:rsidRDefault="00517CE4" w:rsidP="00517CE4">
            <w:pPr>
              <w:pStyle w:val="BodyTextFirstIndent"/>
              <w:spacing w:before="60" w:after="60" w:line="240" w:lineRule="auto"/>
              <w:jc w:val="right"/>
              <w:rPr>
                <w:color w:val="0000FF"/>
                <w:szCs w:val="26"/>
                <w:lang w:val="en-US" w:eastAsia="en-US"/>
              </w:rPr>
            </w:pPr>
            <w:r w:rsidRPr="00881B21">
              <w:rPr>
                <w:color w:val="0000FF"/>
                <w:szCs w:val="26"/>
              </w:rPr>
              <w:t>768</w:t>
            </w:r>
          </w:p>
        </w:tc>
        <w:tc>
          <w:tcPr>
            <w:tcW w:w="1253" w:type="dxa"/>
            <w:tcBorders>
              <w:top w:val="nil"/>
              <w:left w:val="nil"/>
              <w:bottom w:val="single" w:sz="4" w:space="0" w:color="auto"/>
              <w:right w:val="single" w:sz="4" w:space="0" w:color="auto"/>
            </w:tcBorders>
          </w:tcPr>
          <w:p w14:paraId="3A307A4D" w14:textId="09C079EF" w:rsidR="00517CE4" w:rsidRPr="00881B21" w:rsidRDefault="00517CE4" w:rsidP="00517CE4">
            <w:pPr>
              <w:pStyle w:val="BodyTextFirstIndent"/>
              <w:spacing w:before="60" w:after="60" w:line="240" w:lineRule="auto"/>
              <w:jc w:val="left"/>
              <w:rPr>
                <w:color w:val="0000FF"/>
                <w:szCs w:val="26"/>
                <w:lang w:val="en-US" w:eastAsia="en-US"/>
              </w:rPr>
            </w:pPr>
            <w:r w:rsidRPr="00881B21">
              <w:rPr>
                <w:color w:val="0000FF"/>
                <w:szCs w:val="26"/>
              </w:rPr>
              <w:t>kwh</w:t>
            </w:r>
          </w:p>
        </w:tc>
        <w:tc>
          <w:tcPr>
            <w:tcW w:w="2703" w:type="dxa"/>
            <w:vMerge/>
            <w:tcBorders>
              <w:left w:val="nil"/>
              <w:bottom w:val="single" w:sz="4" w:space="0" w:color="auto"/>
              <w:right w:val="single" w:sz="4" w:space="0" w:color="auto"/>
            </w:tcBorders>
            <w:vAlign w:val="center"/>
          </w:tcPr>
          <w:p w14:paraId="70D0BCB4" w14:textId="77777777" w:rsidR="00517CE4" w:rsidRPr="00881B21" w:rsidRDefault="00517CE4" w:rsidP="00517CE4">
            <w:pPr>
              <w:pStyle w:val="BodyTextFirstIndent"/>
              <w:spacing w:before="60" w:after="60" w:line="240" w:lineRule="auto"/>
              <w:jc w:val="center"/>
              <w:rPr>
                <w:color w:val="0000FF"/>
                <w:szCs w:val="26"/>
                <w:lang w:val="en-US" w:eastAsia="en-US"/>
              </w:rPr>
            </w:pPr>
          </w:p>
        </w:tc>
        <w:tc>
          <w:tcPr>
            <w:tcW w:w="1431" w:type="dxa"/>
            <w:vMerge/>
            <w:tcBorders>
              <w:left w:val="nil"/>
              <w:bottom w:val="single" w:sz="4" w:space="0" w:color="auto"/>
              <w:right w:val="single" w:sz="4" w:space="0" w:color="auto"/>
            </w:tcBorders>
            <w:noWrap/>
          </w:tcPr>
          <w:p w14:paraId="12E43257" w14:textId="77777777" w:rsidR="00517CE4" w:rsidRPr="00881B21" w:rsidRDefault="00517CE4" w:rsidP="00517CE4">
            <w:pPr>
              <w:pStyle w:val="BodyTextFirstIndent"/>
              <w:spacing w:before="60" w:after="60" w:line="240" w:lineRule="auto"/>
              <w:jc w:val="right"/>
              <w:rPr>
                <w:color w:val="0000FF"/>
                <w:szCs w:val="26"/>
                <w:lang w:val="en-US" w:eastAsia="en-US"/>
              </w:rPr>
            </w:pPr>
          </w:p>
        </w:tc>
      </w:tr>
      <w:tr w:rsidR="00517CE4" w:rsidRPr="00881B21" w14:paraId="6B1BEF3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CC28380" w14:textId="7ADA8CBA" w:rsidR="00517CE4" w:rsidRPr="00881B21" w:rsidRDefault="00881B21" w:rsidP="00517CE4">
            <w:pPr>
              <w:pStyle w:val="BodyTextFirstIndent"/>
              <w:spacing w:before="60" w:after="60" w:line="240" w:lineRule="auto"/>
              <w:jc w:val="center"/>
              <w:rPr>
                <w:color w:val="0000FF"/>
                <w:szCs w:val="26"/>
                <w:lang w:val="en-US" w:eastAsia="en-US"/>
              </w:rPr>
            </w:pPr>
            <w:r w:rsidRPr="00881B21">
              <w:rPr>
                <w:color w:val="0000FF"/>
                <w:szCs w:val="26"/>
                <w:lang w:val="en-US"/>
              </w:rPr>
              <w:t>201b</w:t>
            </w:r>
            <w:r>
              <w:rPr>
                <w:rStyle w:val="FootnoteReference"/>
                <w:color w:val="0000FF"/>
                <w:szCs w:val="26"/>
                <w:lang w:val="en-US"/>
              </w:rPr>
              <w:footnoteReference w:id="11"/>
            </w:r>
          </w:p>
        </w:tc>
        <w:tc>
          <w:tcPr>
            <w:tcW w:w="1559" w:type="dxa"/>
            <w:tcBorders>
              <w:top w:val="nil"/>
              <w:left w:val="nil"/>
              <w:bottom w:val="single" w:sz="4" w:space="0" w:color="auto"/>
              <w:right w:val="single" w:sz="4" w:space="0" w:color="auto"/>
            </w:tcBorders>
            <w:noWrap/>
            <w:vAlign w:val="center"/>
          </w:tcPr>
          <w:p w14:paraId="4D3BB704" w14:textId="3A3FA271" w:rsidR="00517CE4" w:rsidRPr="00881B21" w:rsidRDefault="00517CE4" w:rsidP="00517CE4">
            <w:pPr>
              <w:pStyle w:val="BodyTextFirstIndent"/>
              <w:spacing w:before="60" w:after="60" w:line="240" w:lineRule="auto"/>
              <w:rPr>
                <w:b/>
                <w:bCs/>
                <w:color w:val="0000FF"/>
                <w:szCs w:val="26"/>
                <w:lang w:val="en-US" w:eastAsia="en-US"/>
              </w:rPr>
            </w:pPr>
            <w:r w:rsidRPr="00881B21">
              <w:rPr>
                <w:color w:val="0000FF"/>
                <w:szCs w:val="26"/>
              </w:rPr>
              <w:t>M103.1312</w:t>
            </w:r>
          </w:p>
        </w:tc>
        <w:tc>
          <w:tcPr>
            <w:tcW w:w="3402" w:type="dxa"/>
            <w:tcBorders>
              <w:top w:val="nil"/>
              <w:left w:val="nil"/>
              <w:bottom w:val="single" w:sz="4" w:space="0" w:color="auto"/>
              <w:right w:val="single" w:sz="4" w:space="0" w:color="auto"/>
            </w:tcBorders>
            <w:vAlign w:val="center"/>
          </w:tcPr>
          <w:p w14:paraId="06E8F57D" w14:textId="36479853" w:rsidR="00517CE4" w:rsidRPr="00881B21" w:rsidRDefault="00517CE4" w:rsidP="00517CE4">
            <w:pPr>
              <w:pStyle w:val="BodyTextFirstIndent"/>
              <w:spacing w:before="60" w:after="60" w:line="240" w:lineRule="auto"/>
              <w:jc w:val="left"/>
              <w:rPr>
                <w:b/>
                <w:bCs/>
                <w:color w:val="0000FF"/>
                <w:szCs w:val="26"/>
                <w:lang w:val="en-US" w:eastAsia="en-US"/>
              </w:rPr>
            </w:pPr>
            <w:r w:rsidRPr="00881B21">
              <w:rPr>
                <w:rFonts w:eastAsia="Calibri"/>
                <w:color w:val="0000FF"/>
                <w:szCs w:val="26"/>
                <w:lang w:val="en-GB" w:eastAsia="en-GB"/>
              </w:rPr>
              <w:t>Hệ thống kiểm soát khoan RAS</w:t>
            </w:r>
          </w:p>
        </w:tc>
        <w:tc>
          <w:tcPr>
            <w:tcW w:w="823" w:type="dxa"/>
            <w:tcBorders>
              <w:top w:val="nil"/>
              <w:left w:val="nil"/>
              <w:bottom w:val="single" w:sz="4" w:space="0" w:color="auto"/>
              <w:right w:val="single" w:sz="4" w:space="0" w:color="auto"/>
            </w:tcBorders>
            <w:vAlign w:val="center"/>
          </w:tcPr>
          <w:p w14:paraId="321E7881" w14:textId="73AB88BB" w:rsidR="00517CE4" w:rsidRPr="00881B21" w:rsidRDefault="00517CE4" w:rsidP="00517CE4">
            <w:pPr>
              <w:pStyle w:val="BodyTextFirstIndent"/>
              <w:spacing w:before="60" w:after="60" w:line="240" w:lineRule="auto"/>
              <w:jc w:val="center"/>
              <w:rPr>
                <w:color w:val="0000FF"/>
                <w:szCs w:val="26"/>
                <w:lang w:val="en-US" w:eastAsia="en-US"/>
              </w:rPr>
            </w:pPr>
            <w:r w:rsidRPr="00881B21">
              <w:rPr>
                <w:color w:val="0000FF"/>
                <w:szCs w:val="26"/>
              </w:rPr>
              <w:t>260</w:t>
            </w:r>
          </w:p>
        </w:tc>
        <w:tc>
          <w:tcPr>
            <w:tcW w:w="851" w:type="dxa"/>
            <w:tcBorders>
              <w:top w:val="nil"/>
              <w:left w:val="nil"/>
              <w:bottom w:val="single" w:sz="4" w:space="0" w:color="auto"/>
              <w:right w:val="single" w:sz="4" w:space="0" w:color="auto"/>
            </w:tcBorders>
            <w:vAlign w:val="center"/>
          </w:tcPr>
          <w:p w14:paraId="5601BA43" w14:textId="16A9734F" w:rsidR="00517CE4" w:rsidRPr="00881B21" w:rsidRDefault="00517CE4" w:rsidP="00517CE4">
            <w:pPr>
              <w:pStyle w:val="BodyTextFirstIndent"/>
              <w:spacing w:before="60" w:after="60" w:line="240" w:lineRule="auto"/>
              <w:jc w:val="center"/>
              <w:rPr>
                <w:color w:val="0000FF"/>
                <w:szCs w:val="26"/>
                <w:lang w:val="en-US" w:eastAsia="en-US"/>
              </w:rPr>
            </w:pPr>
            <w:r w:rsidRPr="00881B21">
              <w:rPr>
                <w:color w:val="0000FF"/>
                <w:szCs w:val="26"/>
              </w:rPr>
              <w:t>13,0</w:t>
            </w:r>
          </w:p>
        </w:tc>
        <w:tc>
          <w:tcPr>
            <w:tcW w:w="836" w:type="dxa"/>
            <w:tcBorders>
              <w:top w:val="nil"/>
              <w:left w:val="nil"/>
              <w:bottom w:val="single" w:sz="4" w:space="0" w:color="auto"/>
              <w:right w:val="single" w:sz="4" w:space="0" w:color="auto"/>
            </w:tcBorders>
            <w:vAlign w:val="center"/>
          </w:tcPr>
          <w:p w14:paraId="1B538E88" w14:textId="7DB95D76" w:rsidR="00517CE4" w:rsidRPr="00881B21" w:rsidRDefault="00517CE4" w:rsidP="00517CE4">
            <w:pPr>
              <w:pStyle w:val="BodyTextFirstIndent"/>
              <w:spacing w:before="60" w:after="60" w:line="240" w:lineRule="auto"/>
              <w:jc w:val="center"/>
              <w:rPr>
                <w:color w:val="0000FF"/>
                <w:szCs w:val="26"/>
                <w:lang w:val="en-US" w:eastAsia="en-US"/>
              </w:rPr>
            </w:pPr>
            <w:r w:rsidRPr="00881B21">
              <w:rPr>
                <w:color w:val="0000FF"/>
                <w:szCs w:val="26"/>
              </w:rPr>
              <w:t>6,50</w:t>
            </w:r>
          </w:p>
        </w:tc>
        <w:tc>
          <w:tcPr>
            <w:tcW w:w="773" w:type="dxa"/>
            <w:tcBorders>
              <w:top w:val="nil"/>
              <w:left w:val="nil"/>
              <w:bottom w:val="single" w:sz="4" w:space="0" w:color="auto"/>
              <w:right w:val="single" w:sz="4" w:space="0" w:color="auto"/>
            </w:tcBorders>
            <w:vAlign w:val="center"/>
          </w:tcPr>
          <w:p w14:paraId="6F8FCA59" w14:textId="4B4367CF" w:rsidR="00517CE4" w:rsidRPr="00881B21" w:rsidRDefault="00517CE4" w:rsidP="00517CE4">
            <w:pPr>
              <w:pStyle w:val="BodyTextFirstIndent"/>
              <w:spacing w:before="60" w:after="60" w:line="240" w:lineRule="auto"/>
              <w:jc w:val="center"/>
              <w:rPr>
                <w:color w:val="0000FF"/>
                <w:szCs w:val="26"/>
                <w:lang w:val="en-US" w:eastAsia="en-US"/>
              </w:rPr>
            </w:pPr>
            <w:r w:rsidRPr="00881B21">
              <w:rPr>
                <w:color w:val="0000FF"/>
                <w:szCs w:val="26"/>
              </w:rPr>
              <w:t>5</w:t>
            </w:r>
          </w:p>
        </w:tc>
        <w:tc>
          <w:tcPr>
            <w:tcW w:w="850" w:type="dxa"/>
            <w:tcBorders>
              <w:top w:val="nil"/>
              <w:left w:val="nil"/>
              <w:bottom w:val="single" w:sz="4" w:space="0" w:color="auto"/>
              <w:right w:val="nil"/>
            </w:tcBorders>
            <w:vAlign w:val="center"/>
          </w:tcPr>
          <w:p w14:paraId="7A52BB74" w14:textId="77777777" w:rsidR="00517CE4" w:rsidRPr="00881B21" w:rsidRDefault="00517CE4" w:rsidP="00517CE4">
            <w:pPr>
              <w:pStyle w:val="BodyTextFirstIndent"/>
              <w:spacing w:before="60" w:after="60" w:line="240" w:lineRule="auto"/>
              <w:jc w:val="center"/>
              <w:rPr>
                <w:color w:val="0000FF"/>
                <w:szCs w:val="26"/>
                <w:lang w:val="en-US" w:eastAsia="en-US"/>
              </w:rPr>
            </w:pPr>
          </w:p>
        </w:tc>
        <w:tc>
          <w:tcPr>
            <w:tcW w:w="1253" w:type="dxa"/>
            <w:tcBorders>
              <w:top w:val="nil"/>
              <w:left w:val="nil"/>
              <w:bottom w:val="single" w:sz="4" w:space="0" w:color="auto"/>
              <w:right w:val="single" w:sz="4" w:space="0" w:color="auto"/>
            </w:tcBorders>
            <w:vAlign w:val="center"/>
          </w:tcPr>
          <w:p w14:paraId="52EE4C8C" w14:textId="77777777" w:rsidR="00517CE4" w:rsidRPr="00881B21" w:rsidRDefault="00517CE4" w:rsidP="00517CE4">
            <w:pPr>
              <w:pStyle w:val="BodyTextFirstIndent"/>
              <w:spacing w:before="60" w:after="60" w:line="240" w:lineRule="auto"/>
              <w:jc w:val="center"/>
              <w:rPr>
                <w:color w:val="0000FF"/>
                <w:szCs w:val="26"/>
                <w:lang w:val="en-US" w:eastAsia="en-US"/>
              </w:rPr>
            </w:pPr>
          </w:p>
        </w:tc>
        <w:tc>
          <w:tcPr>
            <w:tcW w:w="2703" w:type="dxa"/>
            <w:tcBorders>
              <w:top w:val="nil"/>
              <w:left w:val="nil"/>
              <w:bottom w:val="single" w:sz="4" w:space="0" w:color="auto"/>
              <w:right w:val="single" w:sz="4" w:space="0" w:color="auto"/>
            </w:tcBorders>
            <w:vAlign w:val="center"/>
          </w:tcPr>
          <w:p w14:paraId="1AFB76FF" w14:textId="73F2586C" w:rsidR="00517CE4" w:rsidRPr="00881B21" w:rsidRDefault="00517CE4" w:rsidP="00517CE4">
            <w:pPr>
              <w:pStyle w:val="BodyTextFirstIndent"/>
              <w:spacing w:before="60" w:after="60" w:line="240" w:lineRule="auto"/>
              <w:jc w:val="center"/>
              <w:rPr>
                <w:color w:val="0000FF"/>
                <w:szCs w:val="26"/>
                <w:lang w:val="en-US" w:eastAsia="en-US"/>
              </w:rPr>
            </w:pPr>
            <w:r w:rsidRPr="00881B21">
              <w:rPr>
                <w:color w:val="0000FF"/>
                <w:szCs w:val="26"/>
              </w:rPr>
              <w:t>1x6/7</w:t>
            </w:r>
          </w:p>
        </w:tc>
        <w:tc>
          <w:tcPr>
            <w:tcW w:w="1431" w:type="dxa"/>
            <w:tcBorders>
              <w:top w:val="nil"/>
              <w:left w:val="nil"/>
              <w:bottom w:val="single" w:sz="4" w:space="0" w:color="auto"/>
              <w:right w:val="single" w:sz="4" w:space="0" w:color="auto"/>
            </w:tcBorders>
            <w:noWrap/>
            <w:vAlign w:val="center"/>
          </w:tcPr>
          <w:p w14:paraId="3C10C9D6" w14:textId="33371A7A" w:rsidR="00517CE4" w:rsidRPr="00881B21" w:rsidRDefault="00517CE4" w:rsidP="00517CE4">
            <w:pPr>
              <w:pStyle w:val="BodyTextFirstIndent"/>
              <w:spacing w:before="60" w:after="60" w:line="240" w:lineRule="auto"/>
              <w:jc w:val="right"/>
              <w:rPr>
                <w:color w:val="0000FF"/>
                <w:szCs w:val="26"/>
                <w:lang w:val="en-US" w:eastAsia="en-US"/>
              </w:rPr>
            </w:pPr>
            <w:r w:rsidRPr="00881B21">
              <w:rPr>
                <w:color w:val="0000FF"/>
                <w:szCs w:val="26"/>
              </w:rPr>
              <w:t xml:space="preserve"> 2.659.423</w:t>
            </w:r>
          </w:p>
        </w:tc>
      </w:tr>
      <w:tr w:rsidR="006A397A" w:rsidRPr="006A397A" w14:paraId="569D3564"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76D520D" w14:textId="689A8767"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202</w:t>
            </w:r>
          </w:p>
        </w:tc>
        <w:tc>
          <w:tcPr>
            <w:tcW w:w="1559" w:type="dxa"/>
            <w:tcBorders>
              <w:top w:val="nil"/>
              <w:left w:val="nil"/>
              <w:bottom w:val="single" w:sz="4" w:space="0" w:color="auto"/>
              <w:right w:val="single" w:sz="4" w:space="0" w:color="auto"/>
            </w:tcBorders>
            <w:noWrap/>
            <w:vAlign w:val="center"/>
            <w:hideMark/>
          </w:tcPr>
          <w:p w14:paraId="07F16BC8"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M103.1401</w:t>
            </w:r>
          </w:p>
        </w:tc>
        <w:tc>
          <w:tcPr>
            <w:tcW w:w="3402" w:type="dxa"/>
            <w:tcBorders>
              <w:top w:val="nil"/>
              <w:left w:val="nil"/>
              <w:bottom w:val="single" w:sz="4" w:space="0" w:color="auto"/>
              <w:right w:val="single" w:sz="4" w:space="0" w:color="auto"/>
            </w:tcBorders>
            <w:vAlign w:val="center"/>
            <w:hideMark/>
          </w:tcPr>
          <w:p w14:paraId="53C08DD4"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cấp xi măng</w:t>
            </w:r>
          </w:p>
        </w:tc>
        <w:tc>
          <w:tcPr>
            <w:tcW w:w="823" w:type="dxa"/>
            <w:tcBorders>
              <w:top w:val="nil"/>
              <w:left w:val="nil"/>
              <w:bottom w:val="single" w:sz="4" w:space="0" w:color="auto"/>
              <w:right w:val="single" w:sz="4" w:space="0" w:color="auto"/>
            </w:tcBorders>
            <w:vAlign w:val="center"/>
            <w:hideMark/>
          </w:tcPr>
          <w:p w14:paraId="1D0DE45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38FEC8A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2163CA9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773" w:type="dxa"/>
            <w:tcBorders>
              <w:top w:val="nil"/>
              <w:left w:val="nil"/>
              <w:bottom w:val="single" w:sz="4" w:space="0" w:color="auto"/>
              <w:right w:val="single" w:sz="4" w:space="0" w:color="auto"/>
            </w:tcBorders>
            <w:vAlign w:val="center"/>
            <w:hideMark/>
          </w:tcPr>
          <w:p w14:paraId="0C5EDCB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E47241D" w14:textId="24DB8D1F" w:rsidR="0007118D" w:rsidRPr="006A397A" w:rsidRDefault="0007118D" w:rsidP="00895358">
            <w:pPr>
              <w:pStyle w:val="BodyTextFirstIndent"/>
              <w:spacing w:before="60" w:after="60" w:line="240" w:lineRule="auto"/>
              <w:jc w:val="center"/>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7A414420" w14:textId="15C1A3A6" w:rsidR="0007118D" w:rsidRPr="006A397A" w:rsidRDefault="0007118D" w:rsidP="00895358">
            <w:pPr>
              <w:pStyle w:val="BodyTextFirstIndent"/>
              <w:spacing w:before="60" w:after="60" w:line="240" w:lineRule="auto"/>
              <w:jc w:val="center"/>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4DF666D" w14:textId="40AFD26C"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7969458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14.800</w:t>
            </w:r>
          </w:p>
        </w:tc>
      </w:tr>
      <w:tr w:rsidR="006A397A" w:rsidRPr="006A397A" w14:paraId="17F1350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8162627" w14:textId="79B699A3"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34C2846E"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M103.1500</w:t>
            </w:r>
          </w:p>
        </w:tc>
        <w:tc>
          <w:tcPr>
            <w:tcW w:w="3402" w:type="dxa"/>
            <w:tcBorders>
              <w:top w:val="nil"/>
              <w:left w:val="nil"/>
              <w:bottom w:val="single" w:sz="4" w:space="0" w:color="auto"/>
              <w:right w:val="single" w:sz="4" w:space="0" w:color="auto"/>
            </w:tcBorders>
            <w:noWrap/>
            <w:vAlign w:val="center"/>
            <w:hideMark/>
          </w:tcPr>
          <w:p w14:paraId="255F36C5"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trộn dung dịch - dung tích:</w:t>
            </w:r>
          </w:p>
        </w:tc>
        <w:tc>
          <w:tcPr>
            <w:tcW w:w="823" w:type="dxa"/>
            <w:tcBorders>
              <w:top w:val="nil"/>
              <w:left w:val="nil"/>
              <w:bottom w:val="single" w:sz="4" w:space="0" w:color="auto"/>
              <w:right w:val="single" w:sz="4" w:space="0" w:color="auto"/>
            </w:tcBorders>
            <w:vAlign w:val="center"/>
            <w:hideMark/>
          </w:tcPr>
          <w:p w14:paraId="50C4EFFE" w14:textId="34285F23"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2E37C79B" w14:textId="0BD69CC2"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2CF1411A" w14:textId="43486630"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3E5B5A56" w14:textId="4B85239E"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51A5718E" w14:textId="4DB4389E" w:rsidR="0007118D" w:rsidRPr="006A397A" w:rsidRDefault="0007118D" w:rsidP="00895358">
            <w:pPr>
              <w:pStyle w:val="BodyTextFirstIndent"/>
              <w:spacing w:before="60" w:after="60" w:line="240" w:lineRule="auto"/>
              <w:jc w:val="center"/>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53022608" w14:textId="15ECE589" w:rsidR="0007118D" w:rsidRPr="006A397A" w:rsidRDefault="0007118D" w:rsidP="00895358">
            <w:pPr>
              <w:pStyle w:val="BodyTextFirstIndent"/>
              <w:spacing w:before="60" w:after="60" w:line="240" w:lineRule="auto"/>
              <w:jc w:val="center"/>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1479EBC2" w14:textId="3C2E6DF8"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245625B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21022B6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B8BD75C" w14:textId="0B4966C5"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203</w:t>
            </w:r>
          </w:p>
        </w:tc>
        <w:tc>
          <w:tcPr>
            <w:tcW w:w="1559" w:type="dxa"/>
            <w:tcBorders>
              <w:top w:val="nil"/>
              <w:left w:val="nil"/>
              <w:bottom w:val="single" w:sz="4" w:space="0" w:color="auto"/>
              <w:right w:val="single" w:sz="4" w:space="0" w:color="auto"/>
            </w:tcBorders>
            <w:noWrap/>
            <w:vAlign w:val="center"/>
            <w:hideMark/>
          </w:tcPr>
          <w:p w14:paraId="5ED1B664"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M103.1501</w:t>
            </w:r>
          </w:p>
        </w:tc>
        <w:tc>
          <w:tcPr>
            <w:tcW w:w="3402" w:type="dxa"/>
            <w:tcBorders>
              <w:top w:val="nil"/>
              <w:left w:val="nil"/>
              <w:bottom w:val="single" w:sz="4" w:space="0" w:color="auto"/>
              <w:right w:val="single" w:sz="4" w:space="0" w:color="auto"/>
            </w:tcBorders>
            <w:noWrap/>
            <w:vAlign w:val="center"/>
            <w:hideMark/>
          </w:tcPr>
          <w:p w14:paraId="2E4F0F9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750 lít</w:t>
            </w:r>
          </w:p>
        </w:tc>
        <w:tc>
          <w:tcPr>
            <w:tcW w:w="823" w:type="dxa"/>
            <w:tcBorders>
              <w:top w:val="nil"/>
              <w:left w:val="nil"/>
              <w:bottom w:val="single" w:sz="4" w:space="0" w:color="auto"/>
              <w:right w:val="single" w:sz="4" w:space="0" w:color="auto"/>
            </w:tcBorders>
            <w:vAlign w:val="center"/>
            <w:hideMark/>
          </w:tcPr>
          <w:p w14:paraId="2A15F7F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851" w:type="dxa"/>
            <w:tcBorders>
              <w:top w:val="nil"/>
              <w:left w:val="nil"/>
              <w:bottom w:val="single" w:sz="4" w:space="0" w:color="auto"/>
              <w:right w:val="single" w:sz="4" w:space="0" w:color="auto"/>
            </w:tcBorders>
            <w:vAlign w:val="center"/>
            <w:hideMark/>
          </w:tcPr>
          <w:p w14:paraId="27D6659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670542A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6,40</w:t>
            </w:r>
          </w:p>
        </w:tc>
        <w:tc>
          <w:tcPr>
            <w:tcW w:w="773" w:type="dxa"/>
            <w:tcBorders>
              <w:top w:val="nil"/>
              <w:left w:val="nil"/>
              <w:bottom w:val="single" w:sz="4" w:space="0" w:color="auto"/>
              <w:right w:val="single" w:sz="4" w:space="0" w:color="auto"/>
            </w:tcBorders>
            <w:noWrap/>
            <w:vAlign w:val="center"/>
            <w:hideMark/>
          </w:tcPr>
          <w:p w14:paraId="4FDADBD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A313C93"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13</w:t>
            </w:r>
          </w:p>
        </w:tc>
        <w:tc>
          <w:tcPr>
            <w:tcW w:w="1253" w:type="dxa"/>
            <w:tcBorders>
              <w:top w:val="nil"/>
              <w:left w:val="nil"/>
              <w:bottom w:val="single" w:sz="4" w:space="0" w:color="auto"/>
              <w:right w:val="single" w:sz="4" w:space="0" w:color="auto"/>
            </w:tcBorders>
            <w:vAlign w:val="center"/>
            <w:hideMark/>
          </w:tcPr>
          <w:p w14:paraId="6DED88F9"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4CACB3C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187A25A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25.796</w:t>
            </w:r>
          </w:p>
        </w:tc>
      </w:tr>
      <w:tr w:rsidR="006A397A" w:rsidRPr="006A397A" w14:paraId="60035F6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B485580" w14:textId="19F839B5"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204</w:t>
            </w:r>
          </w:p>
        </w:tc>
        <w:tc>
          <w:tcPr>
            <w:tcW w:w="1559" w:type="dxa"/>
            <w:tcBorders>
              <w:top w:val="nil"/>
              <w:left w:val="nil"/>
              <w:bottom w:val="single" w:sz="4" w:space="0" w:color="auto"/>
              <w:right w:val="single" w:sz="4" w:space="0" w:color="auto"/>
            </w:tcBorders>
            <w:noWrap/>
            <w:vAlign w:val="center"/>
            <w:hideMark/>
          </w:tcPr>
          <w:p w14:paraId="51050117"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M103.1502</w:t>
            </w:r>
          </w:p>
        </w:tc>
        <w:tc>
          <w:tcPr>
            <w:tcW w:w="3402" w:type="dxa"/>
            <w:tcBorders>
              <w:top w:val="nil"/>
              <w:left w:val="nil"/>
              <w:bottom w:val="single" w:sz="4" w:space="0" w:color="auto"/>
              <w:right w:val="single" w:sz="4" w:space="0" w:color="auto"/>
            </w:tcBorders>
            <w:noWrap/>
            <w:vAlign w:val="center"/>
            <w:hideMark/>
          </w:tcPr>
          <w:p w14:paraId="4807B74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1000 lít </w:t>
            </w:r>
          </w:p>
        </w:tc>
        <w:tc>
          <w:tcPr>
            <w:tcW w:w="823" w:type="dxa"/>
            <w:tcBorders>
              <w:top w:val="nil"/>
              <w:left w:val="nil"/>
              <w:bottom w:val="single" w:sz="4" w:space="0" w:color="auto"/>
              <w:right w:val="single" w:sz="4" w:space="0" w:color="auto"/>
            </w:tcBorders>
            <w:vAlign w:val="center"/>
            <w:hideMark/>
          </w:tcPr>
          <w:p w14:paraId="6B0F1C8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851" w:type="dxa"/>
            <w:tcBorders>
              <w:top w:val="nil"/>
              <w:left w:val="nil"/>
              <w:bottom w:val="single" w:sz="4" w:space="0" w:color="auto"/>
              <w:right w:val="single" w:sz="4" w:space="0" w:color="auto"/>
            </w:tcBorders>
            <w:vAlign w:val="center"/>
            <w:hideMark/>
          </w:tcPr>
          <w:p w14:paraId="3DC6129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72C37FC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5,80</w:t>
            </w:r>
          </w:p>
        </w:tc>
        <w:tc>
          <w:tcPr>
            <w:tcW w:w="773" w:type="dxa"/>
            <w:tcBorders>
              <w:top w:val="nil"/>
              <w:left w:val="nil"/>
              <w:bottom w:val="single" w:sz="4" w:space="0" w:color="auto"/>
              <w:right w:val="single" w:sz="4" w:space="0" w:color="auto"/>
            </w:tcBorders>
            <w:noWrap/>
            <w:vAlign w:val="center"/>
            <w:hideMark/>
          </w:tcPr>
          <w:p w14:paraId="510997C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80FDC98"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18</w:t>
            </w:r>
          </w:p>
        </w:tc>
        <w:tc>
          <w:tcPr>
            <w:tcW w:w="1253" w:type="dxa"/>
            <w:tcBorders>
              <w:top w:val="nil"/>
              <w:left w:val="nil"/>
              <w:bottom w:val="single" w:sz="4" w:space="0" w:color="auto"/>
              <w:right w:val="single" w:sz="4" w:space="0" w:color="auto"/>
            </w:tcBorders>
            <w:vAlign w:val="center"/>
            <w:hideMark/>
          </w:tcPr>
          <w:p w14:paraId="138E9B5F"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60EB519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3EA5218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177.479</w:t>
            </w:r>
          </w:p>
        </w:tc>
      </w:tr>
      <w:tr w:rsidR="006A397A" w:rsidRPr="006A397A" w14:paraId="4FD9F59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C6FD0D3" w14:textId="71E5CDE8"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68AB29C2"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M103.1600</w:t>
            </w:r>
          </w:p>
        </w:tc>
        <w:tc>
          <w:tcPr>
            <w:tcW w:w="3402" w:type="dxa"/>
            <w:tcBorders>
              <w:top w:val="nil"/>
              <w:left w:val="nil"/>
              <w:bottom w:val="single" w:sz="4" w:space="0" w:color="auto"/>
              <w:right w:val="single" w:sz="4" w:space="0" w:color="auto"/>
            </w:tcBorders>
            <w:noWrap/>
            <w:vAlign w:val="center"/>
            <w:hideMark/>
          </w:tcPr>
          <w:p w14:paraId="096DE21A"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sàng lọc - năng suất: </w:t>
            </w:r>
          </w:p>
        </w:tc>
        <w:tc>
          <w:tcPr>
            <w:tcW w:w="823" w:type="dxa"/>
            <w:tcBorders>
              <w:top w:val="nil"/>
              <w:left w:val="nil"/>
              <w:bottom w:val="single" w:sz="4" w:space="0" w:color="auto"/>
              <w:right w:val="single" w:sz="4" w:space="0" w:color="auto"/>
            </w:tcBorders>
            <w:vAlign w:val="center"/>
            <w:hideMark/>
          </w:tcPr>
          <w:p w14:paraId="5787C521" w14:textId="5C3D9B95"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0EA259FC" w14:textId="428690D3"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0562C79B" w14:textId="3F6EC57F"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39903B7C" w14:textId="179B609F"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6D46C408" w14:textId="3ED6722D"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4EDB6BC1" w14:textId="43E70DF3"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52C1A6E6" w14:textId="120F08CF"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6A2CB2F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7815494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7B039A2" w14:textId="62CA99B0"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205</w:t>
            </w:r>
          </w:p>
        </w:tc>
        <w:tc>
          <w:tcPr>
            <w:tcW w:w="1559" w:type="dxa"/>
            <w:tcBorders>
              <w:top w:val="nil"/>
              <w:left w:val="nil"/>
              <w:bottom w:val="single" w:sz="4" w:space="0" w:color="auto"/>
              <w:right w:val="single" w:sz="4" w:space="0" w:color="auto"/>
            </w:tcBorders>
            <w:noWrap/>
            <w:vAlign w:val="center"/>
            <w:hideMark/>
          </w:tcPr>
          <w:p w14:paraId="3EA0057F"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M103.1601</w:t>
            </w:r>
          </w:p>
        </w:tc>
        <w:tc>
          <w:tcPr>
            <w:tcW w:w="3402" w:type="dxa"/>
            <w:tcBorders>
              <w:top w:val="nil"/>
              <w:left w:val="nil"/>
              <w:bottom w:val="single" w:sz="4" w:space="0" w:color="auto"/>
              <w:right w:val="single" w:sz="4" w:space="0" w:color="auto"/>
            </w:tcBorders>
            <w:vAlign w:val="center"/>
            <w:hideMark/>
          </w:tcPr>
          <w:p w14:paraId="1BFFA68A"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100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39A4C7F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851" w:type="dxa"/>
            <w:tcBorders>
              <w:top w:val="nil"/>
              <w:left w:val="nil"/>
              <w:bottom w:val="single" w:sz="4" w:space="0" w:color="auto"/>
              <w:right w:val="single" w:sz="4" w:space="0" w:color="auto"/>
            </w:tcBorders>
            <w:vAlign w:val="center"/>
            <w:hideMark/>
          </w:tcPr>
          <w:p w14:paraId="0197FB5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3E9108D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5,80</w:t>
            </w:r>
          </w:p>
        </w:tc>
        <w:tc>
          <w:tcPr>
            <w:tcW w:w="773" w:type="dxa"/>
            <w:tcBorders>
              <w:top w:val="nil"/>
              <w:left w:val="nil"/>
              <w:bottom w:val="single" w:sz="4" w:space="0" w:color="auto"/>
              <w:right w:val="single" w:sz="4" w:space="0" w:color="auto"/>
            </w:tcBorders>
            <w:noWrap/>
            <w:vAlign w:val="center"/>
            <w:hideMark/>
          </w:tcPr>
          <w:p w14:paraId="5D0C5B8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E20E772"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21</w:t>
            </w:r>
          </w:p>
        </w:tc>
        <w:tc>
          <w:tcPr>
            <w:tcW w:w="1253" w:type="dxa"/>
            <w:tcBorders>
              <w:top w:val="nil"/>
              <w:left w:val="nil"/>
              <w:bottom w:val="single" w:sz="4" w:space="0" w:color="auto"/>
              <w:right w:val="single" w:sz="4" w:space="0" w:color="auto"/>
            </w:tcBorders>
            <w:vAlign w:val="center"/>
            <w:hideMark/>
          </w:tcPr>
          <w:p w14:paraId="0F5BD53C"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511029F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7426303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353.468</w:t>
            </w:r>
          </w:p>
        </w:tc>
      </w:tr>
      <w:tr w:rsidR="006A397A" w:rsidRPr="006A397A" w14:paraId="7179CE9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3A9471D" w14:textId="1B4A3085"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701A1C64"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M103.1700</w:t>
            </w:r>
          </w:p>
        </w:tc>
        <w:tc>
          <w:tcPr>
            <w:tcW w:w="3402" w:type="dxa"/>
            <w:tcBorders>
              <w:top w:val="nil"/>
              <w:left w:val="nil"/>
              <w:bottom w:val="single" w:sz="4" w:space="0" w:color="auto"/>
              <w:right w:val="single" w:sz="4" w:space="0" w:color="auto"/>
            </w:tcBorders>
            <w:noWrap/>
            <w:vAlign w:val="center"/>
            <w:hideMark/>
          </w:tcPr>
          <w:p w14:paraId="34C02802"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bơm dung dịch - năng suất: </w:t>
            </w:r>
          </w:p>
        </w:tc>
        <w:tc>
          <w:tcPr>
            <w:tcW w:w="823" w:type="dxa"/>
            <w:tcBorders>
              <w:top w:val="nil"/>
              <w:left w:val="nil"/>
              <w:bottom w:val="single" w:sz="4" w:space="0" w:color="auto"/>
              <w:right w:val="single" w:sz="4" w:space="0" w:color="auto"/>
            </w:tcBorders>
            <w:vAlign w:val="center"/>
            <w:hideMark/>
          </w:tcPr>
          <w:p w14:paraId="4ACB9BFC" w14:textId="65D1A565"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002BE26D" w14:textId="36C2F65F"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2E9A14D7" w14:textId="70727CD1"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681E3A25" w14:textId="732B43C0"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6AA994F3" w14:textId="5DD31742"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06C4239E" w14:textId="06301838"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D97291C" w14:textId="7E1DDCA1"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1B10E04E"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3F38A445"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8F7C19C" w14:textId="1176D2FA"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206</w:t>
            </w:r>
          </w:p>
        </w:tc>
        <w:tc>
          <w:tcPr>
            <w:tcW w:w="1559" w:type="dxa"/>
            <w:tcBorders>
              <w:top w:val="nil"/>
              <w:left w:val="nil"/>
              <w:bottom w:val="single" w:sz="4" w:space="0" w:color="auto"/>
              <w:right w:val="single" w:sz="4" w:space="0" w:color="auto"/>
            </w:tcBorders>
            <w:noWrap/>
            <w:vAlign w:val="center"/>
            <w:hideMark/>
          </w:tcPr>
          <w:p w14:paraId="03CB6B9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M103.1701</w:t>
            </w:r>
          </w:p>
        </w:tc>
        <w:tc>
          <w:tcPr>
            <w:tcW w:w="3402" w:type="dxa"/>
            <w:tcBorders>
              <w:top w:val="nil"/>
              <w:left w:val="nil"/>
              <w:bottom w:val="single" w:sz="4" w:space="0" w:color="auto"/>
              <w:right w:val="single" w:sz="4" w:space="0" w:color="auto"/>
            </w:tcBorders>
            <w:noWrap/>
            <w:vAlign w:val="center"/>
            <w:hideMark/>
          </w:tcPr>
          <w:p w14:paraId="2DEB6B9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15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3B8BD46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215</w:t>
            </w:r>
          </w:p>
        </w:tc>
        <w:tc>
          <w:tcPr>
            <w:tcW w:w="851" w:type="dxa"/>
            <w:tcBorders>
              <w:top w:val="nil"/>
              <w:left w:val="nil"/>
              <w:bottom w:val="single" w:sz="4" w:space="0" w:color="auto"/>
              <w:right w:val="single" w:sz="4" w:space="0" w:color="auto"/>
            </w:tcBorders>
            <w:vAlign w:val="center"/>
            <w:hideMark/>
          </w:tcPr>
          <w:p w14:paraId="7E613F7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73CDEC8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6,60</w:t>
            </w:r>
          </w:p>
        </w:tc>
        <w:tc>
          <w:tcPr>
            <w:tcW w:w="773" w:type="dxa"/>
            <w:tcBorders>
              <w:top w:val="nil"/>
              <w:left w:val="nil"/>
              <w:bottom w:val="single" w:sz="4" w:space="0" w:color="auto"/>
              <w:right w:val="single" w:sz="4" w:space="0" w:color="auto"/>
            </w:tcBorders>
            <w:noWrap/>
            <w:vAlign w:val="center"/>
            <w:hideMark/>
          </w:tcPr>
          <w:p w14:paraId="3DF8384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6940D60"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37</w:t>
            </w:r>
          </w:p>
        </w:tc>
        <w:tc>
          <w:tcPr>
            <w:tcW w:w="1253" w:type="dxa"/>
            <w:tcBorders>
              <w:top w:val="nil"/>
              <w:left w:val="nil"/>
              <w:bottom w:val="single" w:sz="4" w:space="0" w:color="auto"/>
              <w:right w:val="single" w:sz="4" w:space="0" w:color="auto"/>
            </w:tcBorders>
            <w:vAlign w:val="center"/>
            <w:hideMark/>
          </w:tcPr>
          <w:p w14:paraId="28D2194F"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1F21A1E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684BCE5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22.000</w:t>
            </w:r>
          </w:p>
        </w:tc>
      </w:tr>
      <w:tr w:rsidR="006A397A" w:rsidRPr="006A397A" w14:paraId="5DFEFE5D"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B02C6C6" w14:textId="168872BA"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207</w:t>
            </w:r>
          </w:p>
        </w:tc>
        <w:tc>
          <w:tcPr>
            <w:tcW w:w="1559" w:type="dxa"/>
            <w:tcBorders>
              <w:top w:val="nil"/>
              <w:left w:val="nil"/>
              <w:bottom w:val="single" w:sz="4" w:space="0" w:color="auto"/>
              <w:right w:val="single" w:sz="4" w:space="0" w:color="auto"/>
            </w:tcBorders>
            <w:noWrap/>
            <w:vAlign w:val="center"/>
            <w:hideMark/>
          </w:tcPr>
          <w:p w14:paraId="3490A6B9"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M103.1702</w:t>
            </w:r>
          </w:p>
        </w:tc>
        <w:tc>
          <w:tcPr>
            <w:tcW w:w="3402" w:type="dxa"/>
            <w:tcBorders>
              <w:top w:val="nil"/>
              <w:left w:val="nil"/>
              <w:bottom w:val="single" w:sz="4" w:space="0" w:color="auto"/>
              <w:right w:val="single" w:sz="4" w:space="0" w:color="auto"/>
            </w:tcBorders>
            <w:vAlign w:val="center"/>
            <w:hideMark/>
          </w:tcPr>
          <w:p w14:paraId="2C58C66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200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64BF091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215</w:t>
            </w:r>
          </w:p>
        </w:tc>
        <w:tc>
          <w:tcPr>
            <w:tcW w:w="851" w:type="dxa"/>
            <w:tcBorders>
              <w:top w:val="nil"/>
              <w:left w:val="nil"/>
              <w:bottom w:val="single" w:sz="4" w:space="0" w:color="auto"/>
              <w:right w:val="single" w:sz="4" w:space="0" w:color="auto"/>
            </w:tcBorders>
            <w:vAlign w:val="center"/>
            <w:hideMark/>
          </w:tcPr>
          <w:p w14:paraId="0FCBDA3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1A7F78A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6,60</w:t>
            </w:r>
          </w:p>
        </w:tc>
        <w:tc>
          <w:tcPr>
            <w:tcW w:w="773" w:type="dxa"/>
            <w:tcBorders>
              <w:top w:val="nil"/>
              <w:left w:val="nil"/>
              <w:bottom w:val="single" w:sz="4" w:space="0" w:color="auto"/>
              <w:right w:val="single" w:sz="4" w:space="0" w:color="auto"/>
            </w:tcBorders>
            <w:vAlign w:val="center"/>
            <w:hideMark/>
          </w:tcPr>
          <w:p w14:paraId="27445E2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4DC126D"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50</w:t>
            </w:r>
          </w:p>
        </w:tc>
        <w:tc>
          <w:tcPr>
            <w:tcW w:w="1253" w:type="dxa"/>
            <w:tcBorders>
              <w:top w:val="nil"/>
              <w:left w:val="nil"/>
              <w:bottom w:val="single" w:sz="4" w:space="0" w:color="auto"/>
              <w:right w:val="single" w:sz="4" w:space="0" w:color="auto"/>
            </w:tcBorders>
            <w:vAlign w:val="center"/>
            <w:hideMark/>
          </w:tcPr>
          <w:p w14:paraId="09BB8B6F"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7AE0DEC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1FCEDCF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43.182</w:t>
            </w:r>
          </w:p>
        </w:tc>
      </w:tr>
      <w:tr w:rsidR="006A397A" w:rsidRPr="006A397A" w14:paraId="4855AD5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A711672" w14:textId="67A0D07E"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7F76D306"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M104.0000</w:t>
            </w:r>
          </w:p>
        </w:tc>
        <w:tc>
          <w:tcPr>
            <w:tcW w:w="3402" w:type="dxa"/>
            <w:tcBorders>
              <w:top w:val="nil"/>
              <w:left w:val="nil"/>
              <w:bottom w:val="single" w:sz="4" w:space="0" w:color="auto"/>
              <w:right w:val="single" w:sz="4" w:space="0" w:color="auto"/>
            </w:tcBorders>
            <w:noWrap/>
            <w:vAlign w:val="center"/>
            <w:hideMark/>
          </w:tcPr>
          <w:p w14:paraId="0C8A958D"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SẢN XUẤT VẬT LIỆU XÂY DỰNG </w:t>
            </w:r>
          </w:p>
        </w:tc>
        <w:tc>
          <w:tcPr>
            <w:tcW w:w="823" w:type="dxa"/>
            <w:tcBorders>
              <w:top w:val="nil"/>
              <w:left w:val="nil"/>
              <w:bottom w:val="single" w:sz="4" w:space="0" w:color="auto"/>
              <w:right w:val="single" w:sz="4" w:space="0" w:color="auto"/>
            </w:tcBorders>
            <w:vAlign w:val="center"/>
            <w:hideMark/>
          </w:tcPr>
          <w:p w14:paraId="3B980C2D" w14:textId="5AA606D8"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vAlign w:val="center"/>
            <w:hideMark/>
          </w:tcPr>
          <w:p w14:paraId="5317FEE7" w14:textId="2E617E23"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5A9AB49D" w14:textId="6D30CD3E"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vAlign w:val="center"/>
            <w:hideMark/>
          </w:tcPr>
          <w:p w14:paraId="7C0FDCEC" w14:textId="043EBD23"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079B4D89" w14:textId="75EA93B2"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6BFA47B9" w14:textId="43310568"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B9E84EE" w14:textId="4AA9366E"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0B5EA11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1D42CFB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9E8BEBA" w14:textId="1F6B5102"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10E9954E"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M104.0100</w:t>
            </w:r>
          </w:p>
        </w:tc>
        <w:tc>
          <w:tcPr>
            <w:tcW w:w="3402" w:type="dxa"/>
            <w:tcBorders>
              <w:top w:val="nil"/>
              <w:left w:val="nil"/>
              <w:bottom w:val="single" w:sz="4" w:space="0" w:color="auto"/>
              <w:right w:val="single" w:sz="4" w:space="0" w:color="auto"/>
            </w:tcBorders>
            <w:noWrap/>
            <w:vAlign w:val="center"/>
            <w:hideMark/>
          </w:tcPr>
          <w:p w14:paraId="6C11797F"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trộn bê tông - dung tích:</w:t>
            </w:r>
          </w:p>
        </w:tc>
        <w:tc>
          <w:tcPr>
            <w:tcW w:w="823" w:type="dxa"/>
            <w:tcBorders>
              <w:top w:val="nil"/>
              <w:left w:val="nil"/>
              <w:bottom w:val="single" w:sz="4" w:space="0" w:color="auto"/>
              <w:right w:val="single" w:sz="4" w:space="0" w:color="auto"/>
            </w:tcBorders>
            <w:vAlign w:val="center"/>
            <w:hideMark/>
          </w:tcPr>
          <w:p w14:paraId="756EE4C2" w14:textId="5899F705"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3A4AEEC6" w14:textId="25A66B96"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7B6E4FD" w14:textId="7C7A1B20"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6E7BAD8D" w14:textId="736F9F52"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19BDECCA" w14:textId="1C400101"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2631D0E2" w14:textId="5E7352B6"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60273D39" w14:textId="0938F7AC"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5C64ACB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6814CDA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7281E50" w14:textId="0BA5FC00"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208</w:t>
            </w:r>
          </w:p>
        </w:tc>
        <w:tc>
          <w:tcPr>
            <w:tcW w:w="1559" w:type="dxa"/>
            <w:tcBorders>
              <w:top w:val="nil"/>
              <w:left w:val="nil"/>
              <w:bottom w:val="single" w:sz="4" w:space="0" w:color="auto"/>
              <w:right w:val="single" w:sz="4" w:space="0" w:color="auto"/>
            </w:tcBorders>
            <w:noWrap/>
            <w:vAlign w:val="center"/>
          </w:tcPr>
          <w:p w14:paraId="491FB3AF"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M104.0101</w:t>
            </w:r>
          </w:p>
        </w:tc>
        <w:tc>
          <w:tcPr>
            <w:tcW w:w="3402" w:type="dxa"/>
            <w:tcBorders>
              <w:top w:val="nil"/>
              <w:left w:val="nil"/>
              <w:bottom w:val="single" w:sz="4" w:space="0" w:color="auto"/>
              <w:right w:val="single" w:sz="4" w:space="0" w:color="auto"/>
            </w:tcBorders>
            <w:noWrap/>
            <w:vAlign w:val="center"/>
          </w:tcPr>
          <w:p w14:paraId="603D2B7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rPr>
              <w:t>100 l</w:t>
            </w:r>
            <w:r w:rsidRPr="006A397A">
              <w:rPr>
                <w:color w:val="auto"/>
                <w:szCs w:val="26"/>
                <w:lang w:val="en-US"/>
              </w:rPr>
              <w:t>ít</w:t>
            </w:r>
          </w:p>
        </w:tc>
        <w:tc>
          <w:tcPr>
            <w:tcW w:w="823" w:type="dxa"/>
            <w:tcBorders>
              <w:top w:val="nil"/>
              <w:left w:val="nil"/>
              <w:bottom w:val="single" w:sz="4" w:space="0" w:color="auto"/>
              <w:right w:val="single" w:sz="4" w:space="0" w:color="auto"/>
            </w:tcBorders>
            <w:vAlign w:val="center"/>
          </w:tcPr>
          <w:p w14:paraId="25BA88B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165</w:t>
            </w:r>
          </w:p>
        </w:tc>
        <w:tc>
          <w:tcPr>
            <w:tcW w:w="851" w:type="dxa"/>
            <w:tcBorders>
              <w:top w:val="nil"/>
              <w:left w:val="nil"/>
              <w:bottom w:val="single" w:sz="4" w:space="0" w:color="auto"/>
              <w:right w:val="single" w:sz="4" w:space="0" w:color="auto"/>
            </w:tcBorders>
            <w:vAlign w:val="center"/>
          </w:tcPr>
          <w:p w14:paraId="001ADB2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36" w:type="dxa"/>
            <w:tcBorders>
              <w:top w:val="nil"/>
              <w:left w:val="nil"/>
              <w:bottom w:val="single" w:sz="4" w:space="0" w:color="auto"/>
              <w:right w:val="single" w:sz="4" w:space="0" w:color="auto"/>
            </w:tcBorders>
            <w:vAlign w:val="center"/>
          </w:tcPr>
          <w:p w14:paraId="2156FDE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773" w:type="dxa"/>
            <w:tcBorders>
              <w:top w:val="nil"/>
              <w:left w:val="nil"/>
              <w:bottom w:val="single" w:sz="4" w:space="0" w:color="auto"/>
              <w:right w:val="single" w:sz="4" w:space="0" w:color="auto"/>
            </w:tcBorders>
            <w:noWrap/>
            <w:vAlign w:val="center"/>
          </w:tcPr>
          <w:p w14:paraId="2157555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tcPr>
          <w:p w14:paraId="2E72E632"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8</w:t>
            </w:r>
          </w:p>
        </w:tc>
        <w:tc>
          <w:tcPr>
            <w:tcW w:w="1253" w:type="dxa"/>
            <w:tcBorders>
              <w:top w:val="nil"/>
              <w:left w:val="nil"/>
              <w:bottom w:val="single" w:sz="4" w:space="0" w:color="auto"/>
              <w:right w:val="single" w:sz="4" w:space="0" w:color="auto"/>
            </w:tcBorders>
            <w:noWrap/>
            <w:vAlign w:val="center"/>
          </w:tcPr>
          <w:p w14:paraId="08F5C6FD"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tcPr>
          <w:p w14:paraId="57DF7B9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tcPr>
          <w:p w14:paraId="3394A1E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23.050</w:t>
            </w:r>
          </w:p>
        </w:tc>
      </w:tr>
      <w:tr w:rsidR="006A397A" w:rsidRPr="006A397A" w14:paraId="123BD9D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12331C1" w14:textId="79C148D7"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209</w:t>
            </w:r>
          </w:p>
        </w:tc>
        <w:tc>
          <w:tcPr>
            <w:tcW w:w="1559" w:type="dxa"/>
            <w:tcBorders>
              <w:top w:val="nil"/>
              <w:left w:val="nil"/>
              <w:bottom w:val="single" w:sz="4" w:space="0" w:color="auto"/>
              <w:right w:val="single" w:sz="4" w:space="0" w:color="auto"/>
            </w:tcBorders>
            <w:noWrap/>
            <w:vAlign w:val="center"/>
            <w:hideMark/>
          </w:tcPr>
          <w:p w14:paraId="3E386CAA"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M104.0102</w:t>
            </w:r>
          </w:p>
        </w:tc>
        <w:tc>
          <w:tcPr>
            <w:tcW w:w="3402" w:type="dxa"/>
            <w:tcBorders>
              <w:top w:val="nil"/>
              <w:left w:val="nil"/>
              <w:bottom w:val="single" w:sz="4" w:space="0" w:color="auto"/>
              <w:right w:val="single" w:sz="4" w:space="0" w:color="auto"/>
            </w:tcBorders>
            <w:noWrap/>
            <w:vAlign w:val="center"/>
            <w:hideMark/>
          </w:tcPr>
          <w:p w14:paraId="15AD8E67"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250 lít</w:t>
            </w:r>
          </w:p>
        </w:tc>
        <w:tc>
          <w:tcPr>
            <w:tcW w:w="823" w:type="dxa"/>
            <w:tcBorders>
              <w:top w:val="nil"/>
              <w:left w:val="nil"/>
              <w:bottom w:val="single" w:sz="4" w:space="0" w:color="auto"/>
              <w:right w:val="single" w:sz="4" w:space="0" w:color="auto"/>
            </w:tcBorders>
            <w:vAlign w:val="center"/>
            <w:hideMark/>
          </w:tcPr>
          <w:p w14:paraId="3E3CBFC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165</w:t>
            </w:r>
          </w:p>
        </w:tc>
        <w:tc>
          <w:tcPr>
            <w:tcW w:w="851" w:type="dxa"/>
            <w:tcBorders>
              <w:top w:val="nil"/>
              <w:left w:val="nil"/>
              <w:bottom w:val="single" w:sz="4" w:space="0" w:color="auto"/>
              <w:right w:val="single" w:sz="4" w:space="0" w:color="auto"/>
            </w:tcBorders>
            <w:vAlign w:val="center"/>
            <w:hideMark/>
          </w:tcPr>
          <w:p w14:paraId="3B966EF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36" w:type="dxa"/>
            <w:tcBorders>
              <w:top w:val="nil"/>
              <w:left w:val="nil"/>
              <w:bottom w:val="single" w:sz="4" w:space="0" w:color="auto"/>
              <w:right w:val="single" w:sz="4" w:space="0" w:color="auto"/>
            </w:tcBorders>
            <w:vAlign w:val="center"/>
            <w:hideMark/>
          </w:tcPr>
          <w:p w14:paraId="152BD79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773" w:type="dxa"/>
            <w:tcBorders>
              <w:top w:val="nil"/>
              <w:left w:val="nil"/>
              <w:bottom w:val="single" w:sz="4" w:space="0" w:color="auto"/>
              <w:right w:val="single" w:sz="4" w:space="0" w:color="auto"/>
            </w:tcBorders>
            <w:noWrap/>
            <w:vAlign w:val="center"/>
            <w:hideMark/>
          </w:tcPr>
          <w:p w14:paraId="4DFB92B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738CA9A"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11</w:t>
            </w:r>
          </w:p>
        </w:tc>
        <w:tc>
          <w:tcPr>
            <w:tcW w:w="1253" w:type="dxa"/>
            <w:tcBorders>
              <w:top w:val="nil"/>
              <w:left w:val="nil"/>
              <w:bottom w:val="single" w:sz="4" w:space="0" w:color="auto"/>
              <w:right w:val="single" w:sz="4" w:space="0" w:color="auto"/>
            </w:tcBorders>
            <w:noWrap/>
            <w:vAlign w:val="center"/>
            <w:hideMark/>
          </w:tcPr>
          <w:p w14:paraId="68C15866"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5C6934D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4B1C281E"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30.210</w:t>
            </w:r>
          </w:p>
        </w:tc>
      </w:tr>
      <w:tr w:rsidR="006A397A" w:rsidRPr="006A397A" w14:paraId="4184D2CA" w14:textId="77777777" w:rsidTr="00CE238B">
        <w:trPr>
          <w:trHeight w:val="510"/>
        </w:trPr>
        <w:tc>
          <w:tcPr>
            <w:tcW w:w="988" w:type="dxa"/>
            <w:tcBorders>
              <w:top w:val="nil"/>
              <w:left w:val="single" w:sz="4" w:space="0" w:color="auto"/>
              <w:bottom w:val="single" w:sz="4" w:space="0" w:color="auto"/>
              <w:right w:val="single" w:sz="4" w:space="0" w:color="auto"/>
            </w:tcBorders>
            <w:noWrap/>
            <w:vAlign w:val="center"/>
          </w:tcPr>
          <w:p w14:paraId="1D21103C" w14:textId="36D69C46"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18787C55"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M104.0200</w:t>
            </w:r>
          </w:p>
        </w:tc>
        <w:tc>
          <w:tcPr>
            <w:tcW w:w="3402" w:type="dxa"/>
            <w:tcBorders>
              <w:top w:val="nil"/>
              <w:left w:val="nil"/>
              <w:bottom w:val="single" w:sz="4" w:space="0" w:color="auto"/>
              <w:right w:val="single" w:sz="4" w:space="0" w:color="auto"/>
            </w:tcBorders>
            <w:noWrap/>
            <w:vAlign w:val="center"/>
            <w:hideMark/>
          </w:tcPr>
          <w:p w14:paraId="614674A3"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trộn vữa - dung tích: </w:t>
            </w:r>
          </w:p>
        </w:tc>
        <w:tc>
          <w:tcPr>
            <w:tcW w:w="823" w:type="dxa"/>
            <w:tcBorders>
              <w:top w:val="nil"/>
              <w:left w:val="nil"/>
              <w:bottom w:val="single" w:sz="4" w:space="0" w:color="auto"/>
              <w:right w:val="single" w:sz="4" w:space="0" w:color="auto"/>
            </w:tcBorders>
            <w:vAlign w:val="center"/>
            <w:hideMark/>
          </w:tcPr>
          <w:p w14:paraId="66F56E0D" w14:textId="69823602"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708BC495" w14:textId="435ED13B"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3D017C7E" w14:textId="278D8A7E"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7D11CB0E" w14:textId="7C06D73D"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2EA7DDC2" w14:textId="2D7C4CB3"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78F3371C" w14:textId="14974D84"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59632FF" w14:textId="0B85764E"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0E2F240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338E7E56" w14:textId="77777777" w:rsidTr="00CE238B">
        <w:trPr>
          <w:trHeight w:val="585"/>
        </w:trPr>
        <w:tc>
          <w:tcPr>
            <w:tcW w:w="988" w:type="dxa"/>
            <w:tcBorders>
              <w:top w:val="nil"/>
              <w:left w:val="single" w:sz="4" w:space="0" w:color="auto"/>
              <w:bottom w:val="single" w:sz="4" w:space="0" w:color="auto"/>
              <w:right w:val="single" w:sz="4" w:space="0" w:color="auto"/>
            </w:tcBorders>
            <w:noWrap/>
            <w:vAlign w:val="center"/>
          </w:tcPr>
          <w:p w14:paraId="1F977177" w14:textId="07144CD5"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210</w:t>
            </w:r>
          </w:p>
        </w:tc>
        <w:tc>
          <w:tcPr>
            <w:tcW w:w="1559" w:type="dxa"/>
            <w:tcBorders>
              <w:top w:val="nil"/>
              <w:left w:val="nil"/>
              <w:bottom w:val="single" w:sz="4" w:space="0" w:color="auto"/>
              <w:right w:val="single" w:sz="4" w:space="0" w:color="auto"/>
            </w:tcBorders>
            <w:noWrap/>
            <w:vAlign w:val="center"/>
            <w:hideMark/>
          </w:tcPr>
          <w:p w14:paraId="0FE8B32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M104.0201</w:t>
            </w:r>
          </w:p>
        </w:tc>
        <w:tc>
          <w:tcPr>
            <w:tcW w:w="3402" w:type="dxa"/>
            <w:tcBorders>
              <w:top w:val="nil"/>
              <w:left w:val="nil"/>
              <w:bottom w:val="single" w:sz="4" w:space="0" w:color="auto"/>
              <w:right w:val="single" w:sz="4" w:space="0" w:color="auto"/>
            </w:tcBorders>
            <w:noWrap/>
            <w:vAlign w:val="center"/>
            <w:hideMark/>
          </w:tcPr>
          <w:p w14:paraId="6D2DBF9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80 lít</w:t>
            </w:r>
          </w:p>
        </w:tc>
        <w:tc>
          <w:tcPr>
            <w:tcW w:w="823" w:type="dxa"/>
            <w:tcBorders>
              <w:top w:val="nil"/>
              <w:left w:val="nil"/>
              <w:bottom w:val="single" w:sz="4" w:space="0" w:color="auto"/>
              <w:right w:val="single" w:sz="4" w:space="0" w:color="auto"/>
            </w:tcBorders>
            <w:vAlign w:val="center"/>
            <w:hideMark/>
          </w:tcPr>
          <w:p w14:paraId="0F1C480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51" w:type="dxa"/>
            <w:tcBorders>
              <w:top w:val="nil"/>
              <w:left w:val="nil"/>
              <w:bottom w:val="single" w:sz="4" w:space="0" w:color="auto"/>
              <w:right w:val="single" w:sz="4" w:space="0" w:color="auto"/>
            </w:tcBorders>
            <w:vAlign w:val="center"/>
            <w:hideMark/>
          </w:tcPr>
          <w:p w14:paraId="4B03AFF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36" w:type="dxa"/>
            <w:tcBorders>
              <w:top w:val="nil"/>
              <w:left w:val="nil"/>
              <w:bottom w:val="single" w:sz="4" w:space="0" w:color="auto"/>
              <w:right w:val="single" w:sz="4" w:space="0" w:color="auto"/>
            </w:tcBorders>
            <w:vAlign w:val="center"/>
            <w:hideMark/>
          </w:tcPr>
          <w:p w14:paraId="6782BA3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6,80</w:t>
            </w:r>
          </w:p>
        </w:tc>
        <w:tc>
          <w:tcPr>
            <w:tcW w:w="773" w:type="dxa"/>
            <w:tcBorders>
              <w:top w:val="nil"/>
              <w:left w:val="nil"/>
              <w:bottom w:val="single" w:sz="4" w:space="0" w:color="auto"/>
              <w:right w:val="single" w:sz="4" w:space="0" w:color="auto"/>
            </w:tcBorders>
            <w:noWrap/>
            <w:vAlign w:val="center"/>
            <w:hideMark/>
          </w:tcPr>
          <w:p w14:paraId="1D2F039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FA95408"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5</w:t>
            </w:r>
          </w:p>
        </w:tc>
        <w:tc>
          <w:tcPr>
            <w:tcW w:w="1253" w:type="dxa"/>
            <w:tcBorders>
              <w:top w:val="nil"/>
              <w:left w:val="nil"/>
              <w:bottom w:val="single" w:sz="4" w:space="0" w:color="auto"/>
              <w:right w:val="single" w:sz="4" w:space="0" w:color="auto"/>
            </w:tcBorders>
            <w:noWrap/>
            <w:vAlign w:val="center"/>
            <w:hideMark/>
          </w:tcPr>
          <w:p w14:paraId="0E0975C6"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1BF7EF9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11B04D3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12.841</w:t>
            </w:r>
          </w:p>
        </w:tc>
      </w:tr>
      <w:tr w:rsidR="006A397A" w:rsidRPr="006A397A" w14:paraId="19C96B1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C9176CA" w14:textId="30D42A12"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211</w:t>
            </w:r>
          </w:p>
        </w:tc>
        <w:tc>
          <w:tcPr>
            <w:tcW w:w="1559" w:type="dxa"/>
            <w:tcBorders>
              <w:top w:val="nil"/>
              <w:left w:val="nil"/>
              <w:bottom w:val="single" w:sz="4" w:space="0" w:color="auto"/>
              <w:right w:val="single" w:sz="4" w:space="0" w:color="auto"/>
            </w:tcBorders>
            <w:noWrap/>
            <w:vAlign w:val="center"/>
            <w:hideMark/>
          </w:tcPr>
          <w:p w14:paraId="73872382"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M104.0202</w:t>
            </w:r>
          </w:p>
        </w:tc>
        <w:tc>
          <w:tcPr>
            <w:tcW w:w="3402" w:type="dxa"/>
            <w:tcBorders>
              <w:top w:val="nil"/>
              <w:left w:val="nil"/>
              <w:bottom w:val="single" w:sz="4" w:space="0" w:color="auto"/>
              <w:right w:val="single" w:sz="4" w:space="0" w:color="auto"/>
            </w:tcBorders>
            <w:noWrap/>
            <w:vAlign w:val="center"/>
            <w:hideMark/>
          </w:tcPr>
          <w:p w14:paraId="226A237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150 lít</w:t>
            </w:r>
          </w:p>
        </w:tc>
        <w:tc>
          <w:tcPr>
            <w:tcW w:w="823" w:type="dxa"/>
            <w:tcBorders>
              <w:top w:val="nil"/>
              <w:left w:val="nil"/>
              <w:bottom w:val="single" w:sz="4" w:space="0" w:color="auto"/>
              <w:right w:val="single" w:sz="4" w:space="0" w:color="auto"/>
            </w:tcBorders>
            <w:vAlign w:val="center"/>
            <w:hideMark/>
          </w:tcPr>
          <w:p w14:paraId="5CDE919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51" w:type="dxa"/>
            <w:tcBorders>
              <w:top w:val="nil"/>
              <w:left w:val="nil"/>
              <w:bottom w:val="single" w:sz="4" w:space="0" w:color="auto"/>
              <w:right w:val="single" w:sz="4" w:space="0" w:color="auto"/>
            </w:tcBorders>
            <w:vAlign w:val="center"/>
            <w:hideMark/>
          </w:tcPr>
          <w:p w14:paraId="618380F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36" w:type="dxa"/>
            <w:tcBorders>
              <w:top w:val="nil"/>
              <w:left w:val="nil"/>
              <w:bottom w:val="single" w:sz="4" w:space="0" w:color="auto"/>
              <w:right w:val="single" w:sz="4" w:space="0" w:color="auto"/>
            </w:tcBorders>
            <w:vAlign w:val="center"/>
            <w:hideMark/>
          </w:tcPr>
          <w:p w14:paraId="0CF7E91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6,80</w:t>
            </w:r>
          </w:p>
        </w:tc>
        <w:tc>
          <w:tcPr>
            <w:tcW w:w="773" w:type="dxa"/>
            <w:tcBorders>
              <w:top w:val="nil"/>
              <w:left w:val="nil"/>
              <w:bottom w:val="single" w:sz="4" w:space="0" w:color="auto"/>
              <w:right w:val="single" w:sz="4" w:space="0" w:color="auto"/>
            </w:tcBorders>
            <w:noWrap/>
            <w:vAlign w:val="center"/>
            <w:hideMark/>
          </w:tcPr>
          <w:p w14:paraId="1DB5CAE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235FEEB"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8</w:t>
            </w:r>
          </w:p>
        </w:tc>
        <w:tc>
          <w:tcPr>
            <w:tcW w:w="1253" w:type="dxa"/>
            <w:tcBorders>
              <w:top w:val="nil"/>
              <w:left w:val="nil"/>
              <w:bottom w:val="single" w:sz="4" w:space="0" w:color="auto"/>
              <w:right w:val="single" w:sz="4" w:space="0" w:color="auto"/>
            </w:tcBorders>
            <w:noWrap/>
            <w:vAlign w:val="center"/>
            <w:hideMark/>
          </w:tcPr>
          <w:p w14:paraId="4C817901"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1E0BE9F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4A1B70F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17.828</w:t>
            </w:r>
          </w:p>
        </w:tc>
      </w:tr>
      <w:tr w:rsidR="006A397A" w:rsidRPr="006A397A" w14:paraId="32E95E9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F1EA733" w14:textId="565ED233"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212</w:t>
            </w:r>
          </w:p>
        </w:tc>
        <w:tc>
          <w:tcPr>
            <w:tcW w:w="1559" w:type="dxa"/>
            <w:tcBorders>
              <w:top w:val="nil"/>
              <w:left w:val="nil"/>
              <w:bottom w:val="single" w:sz="4" w:space="0" w:color="auto"/>
              <w:right w:val="single" w:sz="4" w:space="0" w:color="auto"/>
            </w:tcBorders>
            <w:noWrap/>
            <w:vAlign w:val="center"/>
            <w:hideMark/>
          </w:tcPr>
          <w:p w14:paraId="360138CD"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M104.0203</w:t>
            </w:r>
          </w:p>
        </w:tc>
        <w:tc>
          <w:tcPr>
            <w:tcW w:w="3402" w:type="dxa"/>
            <w:tcBorders>
              <w:top w:val="nil"/>
              <w:left w:val="nil"/>
              <w:bottom w:val="single" w:sz="4" w:space="0" w:color="auto"/>
              <w:right w:val="single" w:sz="4" w:space="0" w:color="auto"/>
            </w:tcBorders>
            <w:noWrap/>
            <w:vAlign w:val="center"/>
            <w:hideMark/>
          </w:tcPr>
          <w:p w14:paraId="67ECF22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250 lít</w:t>
            </w:r>
          </w:p>
        </w:tc>
        <w:tc>
          <w:tcPr>
            <w:tcW w:w="823" w:type="dxa"/>
            <w:tcBorders>
              <w:top w:val="nil"/>
              <w:left w:val="nil"/>
              <w:bottom w:val="single" w:sz="4" w:space="0" w:color="auto"/>
              <w:right w:val="single" w:sz="4" w:space="0" w:color="auto"/>
            </w:tcBorders>
            <w:vAlign w:val="center"/>
            <w:hideMark/>
          </w:tcPr>
          <w:p w14:paraId="0813A32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51" w:type="dxa"/>
            <w:tcBorders>
              <w:top w:val="nil"/>
              <w:left w:val="nil"/>
              <w:bottom w:val="single" w:sz="4" w:space="0" w:color="auto"/>
              <w:right w:val="single" w:sz="4" w:space="0" w:color="auto"/>
            </w:tcBorders>
            <w:vAlign w:val="center"/>
            <w:hideMark/>
          </w:tcPr>
          <w:p w14:paraId="7467043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36" w:type="dxa"/>
            <w:tcBorders>
              <w:top w:val="nil"/>
              <w:left w:val="nil"/>
              <w:bottom w:val="single" w:sz="4" w:space="0" w:color="auto"/>
              <w:right w:val="single" w:sz="4" w:space="0" w:color="auto"/>
            </w:tcBorders>
            <w:vAlign w:val="center"/>
            <w:hideMark/>
          </w:tcPr>
          <w:p w14:paraId="2F19347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6,80</w:t>
            </w:r>
          </w:p>
        </w:tc>
        <w:tc>
          <w:tcPr>
            <w:tcW w:w="773" w:type="dxa"/>
            <w:tcBorders>
              <w:top w:val="nil"/>
              <w:left w:val="nil"/>
              <w:bottom w:val="single" w:sz="4" w:space="0" w:color="auto"/>
              <w:right w:val="single" w:sz="4" w:space="0" w:color="auto"/>
            </w:tcBorders>
            <w:noWrap/>
            <w:vAlign w:val="center"/>
            <w:hideMark/>
          </w:tcPr>
          <w:p w14:paraId="74FE1FD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417F21D"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11</w:t>
            </w:r>
          </w:p>
        </w:tc>
        <w:tc>
          <w:tcPr>
            <w:tcW w:w="1253" w:type="dxa"/>
            <w:tcBorders>
              <w:top w:val="nil"/>
              <w:left w:val="nil"/>
              <w:bottom w:val="single" w:sz="4" w:space="0" w:color="auto"/>
              <w:right w:val="single" w:sz="4" w:space="0" w:color="auto"/>
            </w:tcBorders>
            <w:noWrap/>
            <w:vAlign w:val="center"/>
            <w:hideMark/>
          </w:tcPr>
          <w:p w14:paraId="35B0242B"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4168531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5A48B8E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22.873</w:t>
            </w:r>
          </w:p>
        </w:tc>
      </w:tr>
      <w:tr w:rsidR="006A397A" w:rsidRPr="006A397A" w14:paraId="2819E1F3"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DDD9773" w14:textId="707055E6"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7907E825"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M104.0300</w:t>
            </w:r>
          </w:p>
        </w:tc>
        <w:tc>
          <w:tcPr>
            <w:tcW w:w="3402" w:type="dxa"/>
            <w:tcBorders>
              <w:top w:val="nil"/>
              <w:left w:val="nil"/>
              <w:bottom w:val="single" w:sz="4" w:space="0" w:color="auto"/>
              <w:right w:val="single" w:sz="4" w:space="0" w:color="auto"/>
            </w:tcBorders>
            <w:noWrap/>
            <w:vAlign w:val="center"/>
            <w:hideMark/>
          </w:tcPr>
          <w:p w14:paraId="3F61DDAF"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trộn vữa xi măng - dung tích: </w:t>
            </w:r>
          </w:p>
        </w:tc>
        <w:tc>
          <w:tcPr>
            <w:tcW w:w="823" w:type="dxa"/>
            <w:tcBorders>
              <w:top w:val="nil"/>
              <w:left w:val="nil"/>
              <w:bottom w:val="single" w:sz="4" w:space="0" w:color="auto"/>
              <w:right w:val="single" w:sz="4" w:space="0" w:color="auto"/>
            </w:tcBorders>
            <w:vAlign w:val="center"/>
            <w:hideMark/>
          </w:tcPr>
          <w:p w14:paraId="2882615C" w14:textId="1A184E67"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2CDDD7A5" w14:textId="31848482"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55A6AAE2" w14:textId="43DC46D1"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75F6870D" w14:textId="7495A6B9"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0DA7ED98" w14:textId="2C2A0F81"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7E529B09" w14:textId="64A18AEC"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21298AA" w14:textId="245B6F61"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5E7776E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352409D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3FDF32F" w14:textId="0EB2CA51"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213</w:t>
            </w:r>
          </w:p>
        </w:tc>
        <w:tc>
          <w:tcPr>
            <w:tcW w:w="1559" w:type="dxa"/>
            <w:tcBorders>
              <w:top w:val="nil"/>
              <w:left w:val="nil"/>
              <w:bottom w:val="single" w:sz="4" w:space="0" w:color="auto"/>
              <w:right w:val="single" w:sz="4" w:space="0" w:color="auto"/>
            </w:tcBorders>
            <w:noWrap/>
            <w:vAlign w:val="center"/>
            <w:hideMark/>
          </w:tcPr>
          <w:p w14:paraId="406705A0"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M104.0301</w:t>
            </w:r>
          </w:p>
        </w:tc>
        <w:tc>
          <w:tcPr>
            <w:tcW w:w="3402" w:type="dxa"/>
            <w:tcBorders>
              <w:top w:val="nil"/>
              <w:left w:val="nil"/>
              <w:bottom w:val="single" w:sz="4" w:space="0" w:color="auto"/>
              <w:right w:val="single" w:sz="4" w:space="0" w:color="auto"/>
            </w:tcBorders>
            <w:noWrap/>
            <w:vAlign w:val="center"/>
            <w:hideMark/>
          </w:tcPr>
          <w:p w14:paraId="4B4FA3C4"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1200 lít</w:t>
            </w:r>
          </w:p>
        </w:tc>
        <w:tc>
          <w:tcPr>
            <w:tcW w:w="823" w:type="dxa"/>
            <w:tcBorders>
              <w:top w:val="nil"/>
              <w:left w:val="nil"/>
              <w:bottom w:val="single" w:sz="4" w:space="0" w:color="auto"/>
              <w:right w:val="single" w:sz="4" w:space="0" w:color="auto"/>
            </w:tcBorders>
            <w:vAlign w:val="center"/>
            <w:hideMark/>
          </w:tcPr>
          <w:p w14:paraId="494A6B7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51" w:type="dxa"/>
            <w:tcBorders>
              <w:top w:val="nil"/>
              <w:left w:val="nil"/>
              <w:bottom w:val="single" w:sz="4" w:space="0" w:color="auto"/>
              <w:right w:val="single" w:sz="4" w:space="0" w:color="auto"/>
            </w:tcBorders>
            <w:vAlign w:val="center"/>
            <w:hideMark/>
          </w:tcPr>
          <w:p w14:paraId="4709CF8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36" w:type="dxa"/>
            <w:tcBorders>
              <w:top w:val="nil"/>
              <w:left w:val="nil"/>
              <w:bottom w:val="single" w:sz="4" w:space="0" w:color="auto"/>
              <w:right w:val="single" w:sz="4" w:space="0" w:color="auto"/>
            </w:tcBorders>
            <w:vAlign w:val="center"/>
            <w:hideMark/>
          </w:tcPr>
          <w:p w14:paraId="5E6C692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6,80</w:t>
            </w:r>
          </w:p>
        </w:tc>
        <w:tc>
          <w:tcPr>
            <w:tcW w:w="773" w:type="dxa"/>
            <w:tcBorders>
              <w:top w:val="nil"/>
              <w:left w:val="nil"/>
              <w:bottom w:val="single" w:sz="4" w:space="0" w:color="auto"/>
              <w:right w:val="single" w:sz="4" w:space="0" w:color="auto"/>
            </w:tcBorders>
            <w:noWrap/>
            <w:vAlign w:val="center"/>
            <w:hideMark/>
          </w:tcPr>
          <w:p w14:paraId="000BE77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3BAE32B"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72</w:t>
            </w:r>
          </w:p>
        </w:tc>
        <w:tc>
          <w:tcPr>
            <w:tcW w:w="1253" w:type="dxa"/>
            <w:tcBorders>
              <w:top w:val="nil"/>
              <w:left w:val="nil"/>
              <w:bottom w:val="single" w:sz="4" w:space="0" w:color="auto"/>
              <w:right w:val="single" w:sz="4" w:space="0" w:color="auto"/>
            </w:tcBorders>
            <w:noWrap/>
            <w:vAlign w:val="center"/>
            <w:hideMark/>
          </w:tcPr>
          <w:p w14:paraId="13A9D1E6"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74E62D8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3D6DB77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75.863</w:t>
            </w:r>
          </w:p>
        </w:tc>
      </w:tr>
      <w:tr w:rsidR="006A397A" w:rsidRPr="006A397A" w14:paraId="5F669B1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29ABDD2" w14:textId="7C084C74"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214</w:t>
            </w:r>
          </w:p>
        </w:tc>
        <w:tc>
          <w:tcPr>
            <w:tcW w:w="1559" w:type="dxa"/>
            <w:tcBorders>
              <w:top w:val="nil"/>
              <w:left w:val="nil"/>
              <w:bottom w:val="single" w:sz="4" w:space="0" w:color="auto"/>
              <w:right w:val="single" w:sz="4" w:space="0" w:color="auto"/>
            </w:tcBorders>
            <w:noWrap/>
            <w:vAlign w:val="center"/>
            <w:hideMark/>
          </w:tcPr>
          <w:p w14:paraId="45710205"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M104.0302</w:t>
            </w:r>
          </w:p>
        </w:tc>
        <w:tc>
          <w:tcPr>
            <w:tcW w:w="3402" w:type="dxa"/>
            <w:tcBorders>
              <w:top w:val="nil"/>
              <w:left w:val="nil"/>
              <w:bottom w:val="single" w:sz="4" w:space="0" w:color="auto"/>
              <w:right w:val="single" w:sz="4" w:space="0" w:color="auto"/>
            </w:tcBorders>
            <w:noWrap/>
            <w:vAlign w:val="center"/>
            <w:hideMark/>
          </w:tcPr>
          <w:p w14:paraId="1B6766C4"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1600 lít</w:t>
            </w:r>
          </w:p>
        </w:tc>
        <w:tc>
          <w:tcPr>
            <w:tcW w:w="823" w:type="dxa"/>
            <w:tcBorders>
              <w:top w:val="nil"/>
              <w:left w:val="nil"/>
              <w:bottom w:val="single" w:sz="4" w:space="0" w:color="auto"/>
              <w:right w:val="single" w:sz="4" w:space="0" w:color="auto"/>
            </w:tcBorders>
            <w:vAlign w:val="center"/>
            <w:hideMark/>
          </w:tcPr>
          <w:p w14:paraId="68DE24B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51" w:type="dxa"/>
            <w:tcBorders>
              <w:top w:val="nil"/>
              <w:left w:val="nil"/>
              <w:bottom w:val="single" w:sz="4" w:space="0" w:color="auto"/>
              <w:right w:val="single" w:sz="4" w:space="0" w:color="auto"/>
            </w:tcBorders>
            <w:vAlign w:val="center"/>
            <w:hideMark/>
          </w:tcPr>
          <w:p w14:paraId="2D33BDE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36" w:type="dxa"/>
            <w:tcBorders>
              <w:top w:val="nil"/>
              <w:left w:val="nil"/>
              <w:bottom w:val="single" w:sz="4" w:space="0" w:color="auto"/>
              <w:right w:val="single" w:sz="4" w:space="0" w:color="auto"/>
            </w:tcBorders>
            <w:noWrap/>
            <w:vAlign w:val="center"/>
            <w:hideMark/>
          </w:tcPr>
          <w:p w14:paraId="3509019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6,80</w:t>
            </w:r>
          </w:p>
        </w:tc>
        <w:tc>
          <w:tcPr>
            <w:tcW w:w="773" w:type="dxa"/>
            <w:tcBorders>
              <w:top w:val="nil"/>
              <w:left w:val="nil"/>
              <w:bottom w:val="single" w:sz="4" w:space="0" w:color="auto"/>
              <w:right w:val="single" w:sz="4" w:space="0" w:color="auto"/>
            </w:tcBorders>
            <w:noWrap/>
            <w:vAlign w:val="center"/>
            <w:hideMark/>
          </w:tcPr>
          <w:p w14:paraId="358EB9F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F806CAE"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96</w:t>
            </w:r>
          </w:p>
        </w:tc>
        <w:tc>
          <w:tcPr>
            <w:tcW w:w="1253" w:type="dxa"/>
            <w:tcBorders>
              <w:top w:val="nil"/>
              <w:left w:val="nil"/>
              <w:bottom w:val="single" w:sz="4" w:space="0" w:color="auto"/>
              <w:right w:val="single" w:sz="4" w:space="0" w:color="auto"/>
            </w:tcBorders>
            <w:noWrap/>
            <w:vAlign w:val="center"/>
            <w:hideMark/>
          </w:tcPr>
          <w:p w14:paraId="3CD61B0A"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noWrap/>
            <w:vAlign w:val="center"/>
            <w:hideMark/>
          </w:tcPr>
          <w:p w14:paraId="7CD8219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0A8D078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104.103</w:t>
            </w:r>
          </w:p>
        </w:tc>
      </w:tr>
      <w:tr w:rsidR="00EB7EDA" w:rsidRPr="00EB7EDA" w14:paraId="35237B9D"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D60C157" w14:textId="77777777" w:rsidR="00EB7EDA" w:rsidRPr="00EB7EDA" w:rsidRDefault="00EB7EDA" w:rsidP="00EB7EDA">
            <w:pPr>
              <w:pStyle w:val="BodyTextFirstIndent"/>
              <w:spacing w:before="60" w:after="60" w:line="240" w:lineRule="auto"/>
              <w:jc w:val="center"/>
              <w:rPr>
                <w:color w:val="0000FF"/>
                <w:szCs w:val="26"/>
                <w:lang w:val="en-US" w:eastAsia="en-US"/>
              </w:rPr>
            </w:pPr>
          </w:p>
        </w:tc>
        <w:tc>
          <w:tcPr>
            <w:tcW w:w="1559" w:type="dxa"/>
            <w:tcBorders>
              <w:top w:val="nil"/>
              <w:left w:val="nil"/>
              <w:bottom w:val="single" w:sz="4" w:space="0" w:color="auto"/>
              <w:right w:val="single" w:sz="4" w:space="0" w:color="auto"/>
            </w:tcBorders>
            <w:noWrap/>
            <w:vAlign w:val="center"/>
          </w:tcPr>
          <w:p w14:paraId="43E60D7B" w14:textId="10FC17C2" w:rsidR="00EB7EDA" w:rsidRPr="00EB7EDA" w:rsidRDefault="00EB7EDA" w:rsidP="00EB7EDA">
            <w:pPr>
              <w:pStyle w:val="BodyTextFirstIndent"/>
              <w:spacing w:before="60" w:after="60" w:line="240" w:lineRule="auto"/>
              <w:rPr>
                <w:b/>
                <w:bCs/>
                <w:color w:val="0000FF"/>
                <w:szCs w:val="26"/>
                <w:lang w:val="en-US" w:eastAsia="en-US"/>
              </w:rPr>
            </w:pPr>
            <w:r w:rsidRPr="00EB7EDA">
              <w:rPr>
                <w:b/>
                <w:bCs/>
                <w:color w:val="0000FF"/>
                <w:szCs w:val="26"/>
              </w:rPr>
              <w:t>M104.0310</w:t>
            </w:r>
          </w:p>
        </w:tc>
        <w:tc>
          <w:tcPr>
            <w:tcW w:w="3402" w:type="dxa"/>
            <w:tcBorders>
              <w:top w:val="nil"/>
              <w:left w:val="nil"/>
              <w:bottom w:val="single" w:sz="4" w:space="0" w:color="auto"/>
              <w:right w:val="single" w:sz="4" w:space="0" w:color="auto"/>
            </w:tcBorders>
            <w:noWrap/>
            <w:vAlign w:val="center"/>
          </w:tcPr>
          <w:p w14:paraId="6BA01095" w14:textId="32282154" w:rsidR="00EB7EDA" w:rsidRPr="00EB7EDA" w:rsidRDefault="00EB7EDA" w:rsidP="00EB7EDA">
            <w:pPr>
              <w:pStyle w:val="BodyTextFirstIndent"/>
              <w:spacing w:before="60" w:after="60" w:line="240" w:lineRule="auto"/>
              <w:jc w:val="left"/>
              <w:rPr>
                <w:b/>
                <w:bCs/>
                <w:color w:val="0000FF"/>
                <w:szCs w:val="26"/>
                <w:lang w:val="en-US" w:eastAsia="en-US"/>
              </w:rPr>
            </w:pPr>
            <w:r w:rsidRPr="00EB7EDA">
              <w:rPr>
                <w:b/>
                <w:bCs/>
                <w:color w:val="0000FF"/>
                <w:szCs w:val="26"/>
              </w:rPr>
              <w:t xml:space="preserve">Trạm trộn vữa - năng suất: </w:t>
            </w:r>
          </w:p>
        </w:tc>
        <w:tc>
          <w:tcPr>
            <w:tcW w:w="823" w:type="dxa"/>
            <w:tcBorders>
              <w:top w:val="nil"/>
              <w:left w:val="nil"/>
              <w:bottom w:val="single" w:sz="4" w:space="0" w:color="auto"/>
              <w:right w:val="single" w:sz="4" w:space="0" w:color="auto"/>
            </w:tcBorders>
            <w:vAlign w:val="center"/>
          </w:tcPr>
          <w:p w14:paraId="76A9095B" w14:textId="77777777" w:rsidR="00EB7EDA" w:rsidRPr="00EB7EDA" w:rsidRDefault="00EB7EDA" w:rsidP="00EB7EDA">
            <w:pPr>
              <w:pStyle w:val="BodyTextFirstIndent"/>
              <w:spacing w:before="60" w:after="60" w:line="240" w:lineRule="auto"/>
              <w:jc w:val="center"/>
              <w:rPr>
                <w:color w:val="0000FF"/>
                <w:szCs w:val="26"/>
                <w:lang w:val="en-US" w:eastAsia="en-US"/>
              </w:rPr>
            </w:pPr>
          </w:p>
        </w:tc>
        <w:tc>
          <w:tcPr>
            <w:tcW w:w="851" w:type="dxa"/>
            <w:tcBorders>
              <w:top w:val="nil"/>
              <w:left w:val="nil"/>
              <w:bottom w:val="single" w:sz="4" w:space="0" w:color="auto"/>
              <w:right w:val="single" w:sz="4" w:space="0" w:color="auto"/>
            </w:tcBorders>
            <w:noWrap/>
            <w:vAlign w:val="center"/>
          </w:tcPr>
          <w:p w14:paraId="4DD8D12F" w14:textId="77777777" w:rsidR="00EB7EDA" w:rsidRPr="00EB7EDA" w:rsidRDefault="00EB7EDA" w:rsidP="00EB7EDA">
            <w:pPr>
              <w:pStyle w:val="BodyTextFirstIndent"/>
              <w:spacing w:before="60" w:after="60" w:line="240" w:lineRule="auto"/>
              <w:jc w:val="center"/>
              <w:rPr>
                <w:color w:val="0000FF"/>
                <w:szCs w:val="26"/>
                <w:lang w:val="en-US" w:eastAsia="en-US"/>
              </w:rPr>
            </w:pPr>
          </w:p>
        </w:tc>
        <w:tc>
          <w:tcPr>
            <w:tcW w:w="836" w:type="dxa"/>
            <w:tcBorders>
              <w:top w:val="nil"/>
              <w:left w:val="nil"/>
              <w:bottom w:val="single" w:sz="4" w:space="0" w:color="auto"/>
              <w:right w:val="single" w:sz="4" w:space="0" w:color="auto"/>
            </w:tcBorders>
            <w:vAlign w:val="center"/>
          </w:tcPr>
          <w:p w14:paraId="11DDCBEC" w14:textId="77777777" w:rsidR="00EB7EDA" w:rsidRPr="00EB7EDA" w:rsidRDefault="00EB7EDA" w:rsidP="00EB7EDA">
            <w:pPr>
              <w:pStyle w:val="BodyTextFirstIndent"/>
              <w:spacing w:before="60" w:after="60" w:line="240" w:lineRule="auto"/>
              <w:jc w:val="center"/>
              <w:rPr>
                <w:color w:val="0000FF"/>
                <w:szCs w:val="26"/>
                <w:lang w:val="en-US" w:eastAsia="en-US"/>
              </w:rPr>
            </w:pPr>
          </w:p>
        </w:tc>
        <w:tc>
          <w:tcPr>
            <w:tcW w:w="773" w:type="dxa"/>
            <w:tcBorders>
              <w:top w:val="nil"/>
              <w:left w:val="nil"/>
              <w:bottom w:val="single" w:sz="4" w:space="0" w:color="auto"/>
              <w:right w:val="single" w:sz="4" w:space="0" w:color="auto"/>
            </w:tcBorders>
            <w:noWrap/>
            <w:vAlign w:val="center"/>
          </w:tcPr>
          <w:p w14:paraId="04E4DA08" w14:textId="77777777" w:rsidR="00EB7EDA" w:rsidRPr="00EB7EDA" w:rsidRDefault="00EB7EDA" w:rsidP="00EB7EDA">
            <w:pPr>
              <w:pStyle w:val="BodyTextFirstIndent"/>
              <w:spacing w:before="60" w:after="60" w:line="240" w:lineRule="auto"/>
              <w:jc w:val="center"/>
              <w:rPr>
                <w:color w:val="0000FF"/>
                <w:szCs w:val="26"/>
                <w:lang w:val="en-US" w:eastAsia="en-US"/>
              </w:rPr>
            </w:pPr>
          </w:p>
        </w:tc>
        <w:tc>
          <w:tcPr>
            <w:tcW w:w="850" w:type="dxa"/>
            <w:tcBorders>
              <w:top w:val="nil"/>
              <w:left w:val="nil"/>
              <w:bottom w:val="single" w:sz="4" w:space="0" w:color="auto"/>
              <w:right w:val="nil"/>
            </w:tcBorders>
            <w:vAlign w:val="center"/>
          </w:tcPr>
          <w:p w14:paraId="5A8D0859" w14:textId="77777777" w:rsidR="00EB7EDA" w:rsidRPr="00EB7EDA" w:rsidRDefault="00EB7EDA" w:rsidP="00EB7EDA">
            <w:pPr>
              <w:pStyle w:val="BodyTextFirstIndent"/>
              <w:spacing w:before="60" w:after="60" w:line="240" w:lineRule="auto"/>
              <w:jc w:val="right"/>
              <w:rPr>
                <w:color w:val="0000FF"/>
                <w:szCs w:val="26"/>
                <w:lang w:val="en-US" w:eastAsia="en-US"/>
              </w:rPr>
            </w:pPr>
          </w:p>
        </w:tc>
        <w:tc>
          <w:tcPr>
            <w:tcW w:w="1253" w:type="dxa"/>
            <w:tcBorders>
              <w:top w:val="nil"/>
              <w:left w:val="nil"/>
              <w:bottom w:val="single" w:sz="4" w:space="0" w:color="auto"/>
              <w:right w:val="single" w:sz="4" w:space="0" w:color="auto"/>
            </w:tcBorders>
            <w:noWrap/>
            <w:vAlign w:val="center"/>
          </w:tcPr>
          <w:p w14:paraId="6F8614F2" w14:textId="77777777" w:rsidR="00EB7EDA" w:rsidRPr="00EB7EDA" w:rsidRDefault="00EB7EDA" w:rsidP="00EB7EDA">
            <w:pPr>
              <w:pStyle w:val="BodyTextFirstIndent"/>
              <w:spacing w:before="60" w:after="60" w:line="240" w:lineRule="auto"/>
              <w:jc w:val="left"/>
              <w:rPr>
                <w:color w:val="0000FF"/>
                <w:szCs w:val="26"/>
                <w:lang w:val="en-US" w:eastAsia="en-US"/>
              </w:rPr>
            </w:pPr>
          </w:p>
        </w:tc>
        <w:tc>
          <w:tcPr>
            <w:tcW w:w="2703" w:type="dxa"/>
            <w:tcBorders>
              <w:top w:val="nil"/>
              <w:left w:val="nil"/>
              <w:bottom w:val="single" w:sz="4" w:space="0" w:color="auto"/>
              <w:right w:val="single" w:sz="4" w:space="0" w:color="auto"/>
            </w:tcBorders>
            <w:vAlign w:val="center"/>
          </w:tcPr>
          <w:p w14:paraId="05DE8739" w14:textId="77777777" w:rsidR="00EB7EDA" w:rsidRPr="00EB7EDA" w:rsidRDefault="00EB7EDA" w:rsidP="00EB7EDA">
            <w:pPr>
              <w:pStyle w:val="BodyTextFirstIndent"/>
              <w:spacing w:before="60" w:after="60" w:line="240" w:lineRule="auto"/>
              <w:jc w:val="center"/>
              <w:rPr>
                <w:color w:val="0000FF"/>
                <w:szCs w:val="26"/>
                <w:lang w:val="en-US" w:eastAsia="en-US"/>
              </w:rPr>
            </w:pPr>
          </w:p>
        </w:tc>
        <w:tc>
          <w:tcPr>
            <w:tcW w:w="1431" w:type="dxa"/>
            <w:tcBorders>
              <w:top w:val="nil"/>
              <w:left w:val="nil"/>
              <w:bottom w:val="single" w:sz="4" w:space="0" w:color="auto"/>
              <w:right w:val="single" w:sz="4" w:space="0" w:color="auto"/>
            </w:tcBorders>
            <w:vAlign w:val="center"/>
          </w:tcPr>
          <w:p w14:paraId="44F63A32" w14:textId="489361AA" w:rsidR="00EB7EDA" w:rsidRPr="00EB7EDA" w:rsidRDefault="00EB7EDA" w:rsidP="00EB7EDA">
            <w:pPr>
              <w:pStyle w:val="BodyTextFirstIndent"/>
              <w:spacing w:before="60" w:after="60" w:line="240" w:lineRule="auto"/>
              <w:jc w:val="right"/>
              <w:rPr>
                <w:color w:val="0000FF"/>
                <w:szCs w:val="26"/>
                <w:lang w:val="en-US" w:eastAsia="en-US"/>
              </w:rPr>
            </w:pPr>
            <w:r w:rsidRPr="00EB7EDA">
              <w:rPr>
                <w:color w:val="0000FF"/>
                <w:szCs w:val="26"/>
              </w:rPr>
              <w:t> </w:t>
            </w:r>
          </w:p>
        </w:tc>
      </w:tr>
      <w:tr w:rsidR="00EB7EDA" w:rsidRPr="00EB7EDA" w14:paraId="5E2FAC4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D49FBA5" w14:textId="7276E923" w:rsidR="00EB7EDA" w:rsidRPr="00EB7EDA" w:rsidRDefault="00EB7EDA" w:rsidP="00EB7EDA">
            <w:pPr>
              <w:pStyle w:val="BodyTextFirstIndent"/>
              <w:spacing w:before="60" w:after="60" w:line="240" w:lineRule="auto"/>
              <w:jc w:val="center"/>
              <w:rPr>
                <w:color w:val="0000FF"/>
                <w:szCs w:val="26"/>
                <w:lang w:val="en-US" w:eastAsia="en-US"/>
              </w:rPr>
            </w:pPr>
            <w:r w:rsidRPr="00EB7EDA">
              <w:rPr>
                <w:color w:val="0000FF"/>
                <w:szCs w:val="26"/>
                <w:lang w:val="en-US"/>
              </w:rPr>
              <w:t>214a</w:t>
            </w:r>
            <w:r>
              <w:rPr>
                <w:rStyle w:val="FootnoteReference"/>
                <w:color w:val="0000FF"/>
                <w:szCs w:val="26"/>
                <w:lang w:val="en-US"/>
              </w:rPr>
              <w:footnoteReference w:id="12"/>
            </w:r>
          </w:p>
        </w:tc>
        <w:tc>
          <w:tcPr>
            <w:tcW w:w="1559" w:type="dxa"/>
            <w:tcBorders>
              <w:top w:val="nil"/>
              <w:left w:val="nil"/>
              <w:bottom w:val="single" w:sz="4" w:space="0" w:color="auto"/>
              <w:right w:val="single" w:sz="4" w:space="0" w:color="auto"/>
            </w:tcBorders>
            <w:noWrap/>
            <w:vAlign w:val="center"/>
          </w:tcPr>
          <w:p w14:paraId="0A47B8F8" w14:textId="544E1161" w:rsidR="00EB7EDA" w:rsidRPr="00EB7EDA" w:rsidRDefault="00EB7EDA" w:rsidP="00EB7EDA">
            <w:pPr>
              <w:pStyle w:val="BodyTextFirstIndent"/>
              <w:spacing w:before="60" w:after="60" w:line="240" w:lineRule="auto"/>
              <w:rPr>
                <w:b/>
                <w:bCs/>
                <w:color w:val="0000FF"/>
                <w:szCs w:val="26"/>
                <w:lang w:val="en-US" w:eastAsia="en-US"/>
              </w:rPr>
            </w:pPr>
            <w:r w:rsidRPr="00EB7EDA">
              <w:rPr>
                <w:color w:val="0000FF"/>
                <w:szCs w:val="26"/>
              </w:rPr>
              <w:t>M104.0312</w:t>
            </w:r>
          </w:p>
        </w:tc>
        <w:tc>
          <w:tcPr>
            <w:tcW w:w="3402" w:type="dxa"/>
            <w:tcBorders>
              <w:top w:val="nil"/>
              <w:left w:val="nil"/>
              <w:bottom w:val="single" w:sz="4" w:space="0" w:color="auto"/>
              <w:right w:val="single" w:sz="4" w:space="0" w:color="auto"/>
            </w:tcBorders>
            <w:noWrap/>
            <w:vAlign w:val="center"/>
          </w:tcPr>
          <w:p w14:paraId="7C8FB544" w14:textId="51FD96BF" w:rsidR="00EB7EDA" w:rsidRPr="00EB7EDA" w:rsidRDefault="00EB7EDA" w:rsidP="00EB7EDA">
            <w:pPr>
              <w:pStyle w:val="BodyTextFirstIndent"/>
              <w:spacing w:before="60" w:after="60" w:line="240" w:lineRule="auto"/>
              <w:jc w:val="left"/>
              <w:rPr>
                <w:b/>
                <w:bCs/>
                <w:color w:val="0000FF"/>
                <w:szCs w:val="26"/>
                <w:lang w:val="en-US" w:eastAsia="en-US"/>
              </w:rPr>
            </w:pPr>
            <w:r w:rsidRPr="00EB7EDA">
              <w:rPr>
                <w:color w:val="0000FF"/>
                <w:szCs w:val="26"/>
              </w:rPr>
              <w:t>24 m</w:t>
            </w:r>
            <w:r w:rsidRPr="00EB7EDA">
              <w:rPr>
                <w:color w:val="0000FF"/>
                <w:szCs w:val="26"/>
                <w:vertAlign w:val="superscript"/>
              </w:rPr>
              <w:t>3</w:t>
            </w:r>
            <w:r w:rsidRPr="00EB7EDA">
              <w:rPr>
                <w:color w:val="0000FF"/>
                <w:szCs w:val="26"/>
              </w:rPr>
              <w:t>/h</w:t>
            </w:r>
          </w:p>
        </w:tc>
        <w:tc>
          <w:tcPr>
            <w:tcW w:w="823" w:type="dxa"/>
            <w:tcBorders>
              <w:top w:val="nil"/>
              <w:left w:val="nil"/>
              <w:bottom w:val="single" w:sz="4" w:space="0" w:color="auto"/>
              <w:right w:val="single" w:sz="4" w:space="0" w:color="auto"/>
            </w:tcBorders>
            <w:vAlign w:val="center"/>
          </w:tcPr>
          <w:p w14:paraId="3029F43B" w14:textId="088CF56E" w:rsidR="00EB7EDA" w:rsidRPr="00EB7EDA" w:rsidRDefault="00EB7EDA" w:rsidP="00EB7EDA">
            <w:pPr>
              <w:pStyle w:val="BodyTextFirstIndent"/>
              <w:spacing w:before="60" w:after="60" w:line="240" w:lineRule="auto"/>
              <w:jc w:val="center"/>
              <w:rPr>
                <w:color w:val="0000FF"/>
                <w:szCs w:val="26"/>
                <w:lang w:val="en-US" w:eastAsia="en-US"/>
              </w:rPr>
            </w:pPr>
            <w:r w:rsidRPr="00EB7EDA">
              <w:rPr>
                <w:color w:val="0000FF"/>
                <w:szCs w:val="26"/>
              </w:rPr>
              <w:t>260</w:t>
            </w:r>
          </w:p>
        </w:tc>
        <w:tc>
          <w:tcPr>
            <w:tcW w:w="851" w:type="dxa"/>
            <w:tcBorders>
              <w:top w:val="nil"/>
              <w:left w:val="nil"/>
              <w:bottom w:val="single" w:sz="4" w:space="0" w:color="auto"/>
              <w:right w:val="single" w:sz="4" w:space="0" w:color="auto"/>
            </w:tcBorders>
            <w:noWrap/>
            <w:vAlign w:val="center"/>
          </w:tcPr>
          <w:p w14:paraId="548B3F18" w14:textId="22B040D9" w:rsidR="00EB7EDA" w:rsidRPr="00EB7EDA" w:rsidRDefault="00EB7EDA" w:rsidP="00EB7EDA">
            <w:pPr>
              <w:pStyle w:val="BodyTextFirstIndent"/>
              <w:spacing w:before="60" w:after="60" w:line="240" w:lineRule="auto"/>
              <w:jc w:val="center"/>
              <w:rPr>
                <w:color w:val="0000FF"/>
                <w:szCs w:val="26"/>
                <w:lang w:val="en-US" w:eastAsia="en-US"/>
              </w:rPr>
            </w:pPr>
            <w:r w:rsidRPr="00EB7EDA">
              <w:rPr>
                <w:color w:val="0000FF"/>
                <w:szCs w:val="26"/>
              </w:rPr>
              <w:t>15,0</w:t>
            </w:r>
          </w:p>
        </w:tc>
        <w:tc>
          <w:tcPr>
            <w:tcW w:w="836" w:type="dxa"/>
            <w:tcBorders>
              <w:top w:val="nil"/>
              <w:left w:val="nil"/>
              <w:bottom w:val="single" w:sz="4" w:space="0" w:color="auto"/>
              <w:right w:val="single" w:sz="4" w:space="0" w:color="auto"/>
            </w:tcBorders>
            <w:vAlign w:val="center"/>
          </w:tcPr>
          <w:p w14:paraId="7D005661" w14:textId="5EB48E09" w:rsidR="00EB7EDA" w:rsidRPr="00EB7EDA" w:rsidRDefault="00EB7EDA" w:rsidP="00EB7EDA">
            <w:pPr>
              <w:pStyle w:val="BodyTextFirstIndent"/>
              <w:spacing w:before="60" w:after="60" w:line="240" w:lineRule="auto"/>
              <w:jc w:val="center"/>
              <w:rPr>
                <w:color w:val="0000FF"/>
                <w:szCs w:val="26"/>
                <w:lang w:val="en-US" w:eastAsia="en-US"/>
              </w:rPr>
            </w:pPr>
            <w:r w:rsidRPr="00EB7EDA">
              <w:rPr>
                <w:color w:val="0000FF"/>
                <w:szCs w:val="26"/>
              </w:rPr>
              <w:t>5,60</w:t>
            </w:r>
          </w:p>
        </w:tc>
        <w:tc>
          <w:tcPr>
            <w:tcW w:w="773" w:type="dxa"/>
            <w:tcBorders>
              <w:top w:val="nil"/>
              <w:left w:val="nil"/>
              <w:bottom w:val="single" w:sz="4" w:space="0" w:color="auto"/>
              <w:right w:val="single" w:sz="4" w:space="0" w:color="auto"/>
            </w:tcBorders>
            <w:noWrap/>
            <w:vAlign w:val="center"/>
          </w:tcPr>
          <w:p w14:paraId="10FEBF34" w14:textId="4FB9DADE" w:rsidR="00EB7EDA" w:rsidRPr="00EB7EDA" w:rsidRDefault="00EB7EDA" w:rsidP="00EB7EDA">
            <w:pPr>
              <w:pStyle w:val="BodyTextFirstIndent"/>
              <w:spacing w:before="60" w:after="60" w:line="240" w:lineRule="auto"/>
              <w:jc w:val="center"/>
              <w:rPr>
                <w:color w:val="0000FF"/>
                <w:szCs w:val="26"/>
                <w:lang w:val="en-US" w:eastAsia="en-US"/>
              </w:rPr>
            </w:pPr>
            <w:r w:rsidRPr="00EB7EDA">
              <w:rPr>
                <w:color w:val="0000FF"/>
                <w:szCs w:val="26"/>
              </w:rPr>
              <w:t>5</w:t>
            </w:r>
          </w:p>
        </w:tc>
        <w:tc>
          <w:tcPr>
            <w:tcW w:w="850" w:type="dxa"/>
            <w:tcBorders>
              <w:top w:val="nil"/>
              <w:left w:val="nil"/>
              <w:bottom w:val="single" w:sz="4" w:space="0" w:color="auto"/>
              <w:right w:val="nil"/>
            </w:tcBorders>
            <w:vAlign w:val="center"/>
          </w:tcPr>
          <w:p w14:paraId="17F9DA07" w14:textId="280E4A32" w:rsidR="00EB7EDA" w:rsidRPr="00EB7EDA" w:rsidRDefault="00EB7EDA" w:rsidP="00EB7EDA">
            <w:pPr>
              <w:pStyle w:val="BodyTextFirstIndent"/>
              <w:spacing w:before="60" w:after="60" w:line="240" w:lineRule="auto"/>
              <w:jc w:val="right"/>
              <w:rPr>
                <w:color w:val="0000FF"/>
                <w:szCs w:val="26"/>
                <w:lang w:val="en-US" w:eastAsia="en-US"/>
              </w:rPr>
            </w:pPr>
            <w:r w:rsidRPr="00EB7EDA">
              <w:rPr>
                <w:color w:val="0000FF"/>
                <w:szCs w:val="26"/>
              </w:rPr>
              <w:t>85</w:t>
            </w:r>
          </w:p>
        </w:tc>
        <w:tc>
          <w:tcPr>
            <w:tcW w:w="1253" w:type="dxa"/>
            <w:tcBorders>
              <w:top w:val="nil"/>
              <w:left w:val="nil"/>
              <w:bottom w:val="single" w:sz="4" w:space="0" w:color="auto"/>
              <w:right w:val="single" w:sz="4" w:space="0" w:color="auto"/>
            </w:tcBorders>
            <w:noWrap/>
            <w:vAlign w:val="center"/>
          </w:tcPr>
          <w:p w14:paraId="672DF17E" w14:textId="474127F2" w:rsidR="00EB7EDA" w:rsidRPr="00EB7EDA" w:rsidRDefault="00EB7EDA" w:rsidP="00EB7EDA">
            <w:pPr>
              <w:pStyle w:val="BodyTextFirstIndent"/>
              <w:spacing w:before="60" w:after="60" w:line="240" w:lineRule="auto"/>
              <w:jc w:val="left"/>
              <w:rPr>
                <w:color w:val="0000FF"/>
                <w:szCs w:val="26"/>
                <w:lang w:val="en-US" w:eastAsia="en-US"/>
              </w:rPr>
            </w:pPr>
            <w:r w:rsidRPr="00EB7EDA">
              <w:rPr>
                <w:color w:val="0000FF"/>
                <w:szCs w:val="26"/>
              </w:rPr>
              <w:t>kWh</w:t>
            </w:r>
          </w:p>
        </w:tc>
        <w:tc>
          <w:tcPr>
            <w:tcW w:w="2703" w:type="dxa"/>
            <w:tcBorders>
              <w:top w:val="nil"/>
              <w:left w:val="nil"/>
              <w:bottom w:val="single" w:sz="4" w:space="0" w:color="auto"/>
              <w:right w:val="single" w:sz="4" w:space="0" w:color="auto"/>
            </w:tcBorders>
            <w:vAlign w:val="center"/>
          </w:tcPr>
          <w:p w14:paraId="68965C64" w14:textId="29A64934" w:rsidR="00EB7EDA" w:rsidRPr="00EB7EDA" w:rsidRDefault="00EB7EDA" w:rsidP="00EB7EDA">
            <w:pPr>
              <w:pStyle w:val="BodyTextFirstIndent"/>
              <w:spacing w:before="60" w:after="60" w:line="240" w:lineRule="auto"/>
              <w:jc w:val="center"/>
              <w:rPr>
                <w:color w:val="0000FF"/>
                <w:szCs w:val="26"/>
                <w:lang w:val="en-US" w:eastAsia="en-US"/>
              </w:rPr>
            </w:pPr>
            <w:r w:rsidRPr="00EB7EDA">
              <w:rPr>
                <w:color w:val="0000FF"/>
                <w:szCs w:val="26"/>
              </w:rPr>
              <w:t>1x3/7+1x5/7</w:t>
            </w:r>
          </w:p>
        </w:tc>
        <w:tc>
          <w:tcPr>
            <w:tcW w:w="1431" w:type="dxa"/>
            <w:tcBorders>
              <w:top w:val="nil"/>
              <w:left w:val="nil"/>
              <w:bottom w:val="single" w:sz="4" w:space="0" w:color="auto"/>
              <w:right w:val="single" w:sz="4" w:space="0" w:color="auto"/>
            </w:tcBorders>
            <w:vAlign w:val="center"/>
          </w:tcPr>
          <w:p w14:paraId="6B635E90" w14:textId="6B532502" w:rsidR="00EB7EDA" w:rsidRPr="00EB7EDA" w:rsidRDefault="00EB7EDA" w:rsidP="00EB7EDA">
            <w:pPr>
              <w:pStyle w:val="BodyTextFirstIndent"/>
              <w:spacing w:before="60" w:after="60" w:line="240" w:lineRule="auto"/>
              <w:jc w:val="right"/>
              <w:rPr>
                <w:color w:val="0000FF"/>
                <w:szCs w:val="26"/>
                <w:lang w:val="en-US" w:eastAsia="en-US"/>
              </w:rPr>
            </w:pPr>
            <w:r w:rsidRPr="00EB7EDA">
              <w:rPr>
                <w:color w:val="0000FF"/>
                <w:szCs w:val="26"/>
              </w:rPr>
              <w:t>1.295.000</w:t>
            </w:r>
          </w:p>
        </w:tc>
      </w:tr>
      <w:tr w:rsidR="006A397A" w:rsidRPr="006A397A" w14:paraId="363AA4C2"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E587B0C" w14:textId="35CF9A97"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23757652"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M104.0400</w:t>
            </w:r>
          </w:p>
        </w:tc>
        <w:tc>
          <w:tcPr>
            <w:tcW w:w="3402" w:type="dxa"/>
            <w:tcBorders>
              <w:top w:val="nil"/>
              <w:left w:val="nil"/>
              <w:bottom w:val="single" w:sz="4" w:space="0" w:color="auto"/>
              <w:right w:val="single" w:sz="4" w:space="0" w:color="auto"/>
            </w:tcBorders>
            <w:noWrap/>
            <w:vAlign w:val="center"/>
            <w:hideMark/>
          </w:tcPr>
          <w:p w14:paraId="6C48DE1C"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Trạm trộn bê tông - năng suất: </w:t>
            </w:r>
          </w:p>
        </w:tc>
        <w:tc>
          <w:tcPr>
            <w:tcW w:w="823" w:type="dxa"/>
            <w:tcBorders>
              <w:top w:val="nil"/>
              <w:left w:val="nil"/>
              <w:bottom w:val="single" w:sz="4" w:space="0" w:color="auto"/>
              <w:right w:val="single" w:sz="4" w:space="0" w:color="auto"/>
            </w:tcBorders>
            <w:vAlign w:val="center"/>
            <w:hideMark/>
          </w:tcPr>
          <w:p w14:paraId="427DCC76" w14:textId="62CCA870"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6F19A11B" w14:textId="6066C679"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45468BA2" w14:textId="61D8FE79"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3E67A563" w14:textId="5CA76516"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29409125" w14:textId="1CDDE3DF"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2D0D0B8A" w14:textId="077BA48D"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68807177" w14:textId="2D647417"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228DD53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74F63ED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2CF7C46" w14:textId="656A05D5"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215</w:t>
            </w:r>
          </w:p>
        </w:tc>
        <w:tc>
          <w:tcPr>
            <w:tcW w:w="1559" w:type="dxa"/>
            <w:tcBorders>
              <w:top w:val="nil"/>
              <w:left w:val="nil"/>
              <w:bottom w:val="single" w:sz="4" w:space="0" w:color="auto"/>
              <w:right w:val="single" w:sz="4" w:space="0" w:color="auto"/>
            </w:tcBorders>
            <w:noWrap/>
            <w:vAlign w:val="center"/>
            <w:hideMark/>
          </w:tcPr>
          <w:p w14:paraId="6CDF3C14"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M104.0401</w:t>
            </w:r>
          </w:p>
        </w:tc>
        <w:tc>
          <w:tcPr>
            <w:tcW w:w="3402" w:type="dxa"/>
            <w:tcBorders>
              <w:top w:val="nil"/>
              <w:left w:val="nil"/>
              <w:bottom w:val="single" w:sz="4" w:space="0" w:color="auto"/>
              <w:right w:val="single" w:sz="4" w:space="0" w:color="auto"/>
            </w:tcBorders>
            <w:noWrap/>
            <w:vAlign w:val="center"/>
            <w:hideMark/>
          </w:tcPr>
          <w:p w14:paraId="4B10C36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16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5D24313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5081B23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1A9E1B7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5,80</w:t>
            </w:r>
          </w:p>
        </w:tc>
        <w:tc>
          <w:tcPr>
            <w:tcW w:w="773" w:type="dxa"/>
            <w:tcBorders>
              <w:top w:val="nil"/>
              <w:left w:val="nil"/>
              <w:bottom w:val="single" w:sz="4" w:space="0" w:color="auto"/>
              <w:right w:val="single" w:sz="4" w:space="0" w:color="auto"/>
            </w:tcBorders>
            <w:noWrap/>
            <w:vAlign w:val="center"/>
            <w:hideMark/>
          </w:tcPr>
          <w:p w14:paraId="3E91061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CA27F7C"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92</w:t>
            </w:r>
          </w:p>
        </w:tc>
        <w:tc>
          <w:tcPr>
            <w:tcW w:w="1253" w:type="dxa"/>
            <w:tcBorders>
              <w:top w:val="nil"/>
              <w:left w:val="nil"/>
              <w:bottom w:val="single" w:sz="4" w:space="0" w:color="auto"/>
              <w:right w:val="single" w:sz="4" w:space="0" w:color="auto"/>
            </w:tcBorders>
            <w:noWrap/>
            <w:vAlign w:val="center"/>
            <w:hideMark/>
          </w:tcPr>
          <w:p w14:paraId="6101928F"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146061F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1x3/7+1x5/7</w:t>
            </w:r>
          </w:p>
        </w:tc>
        <w:tc>
          <w:tcPr>
            <w:tcW w:w="1431" w:type="dxa"/>
            <w:tcBorders>
              <w:top w:val="nil"/>
              <w:left w:val="nil"/>
              <w:bottom w:val="single" w:sz="4" w:space="0" w:color="auto"/>
              <w:right w:val="single" w:sz="4" w:space="0" w:color="auto"/>
            </w:tcBorders>
            <w:noWrap/>
            <w:vAlign w:val="center"/>
            <w:hideMark/>
          </w:tcPr>
          <w:p w14:paraId="509B681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907.804</w:t>
            </w:r>
          </w:p>
        </w:tc>
      </w:tr>
      <w:tr w:rsidR="006A397A" w:rsidRPr="006A397A" w14:paraId="1A141D6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5D65058" w14:textId="460074E8"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216</w:t>
            </w:r>
          </w:p>
        </w:tc>
        <w:tc>
          <w:tcPr>
            <w:tcW w:w="1559" w:type="dxa"/>
            <w:tcBorders>
              <w:top w:val="nil"/>
              <w:left w:val="nil"/>
              <w:bottom w:val="single" w:sz="4" w:space="0" w:color="auto"/>
              <w:right w:val="single" w:sz="4" w:space="0" w:color="auto"/>
            </w:tcBorders>
            <w:noWrap/>
            <w:vAlign w:val="center"/>
            <w:hideMark/>
          </w:tcPr>
          <w:p w14:paraId="29D51251"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M104.0402</w:t>
            </w:r>
          </w:p>
        </w:tc>
        <w:tc>
          <w:tcPr>
            <w:tcW w:w="3402" w:type="dxa"/>
            <w:tcBorders>
              <w:top w:val="nil"/>
              <w:left w:val="nil"/>
              <w:bottom w:val="single" w:sz="4" w:space="0" w:color="auto"/>
              <w:right w:val="single" w:sz="4" w:space="0" w:color="auto"/>
            </w:tcBorders>
            <w:noWrap/>
            <w:vAlign w:val="center"/>
            <w:hideMark/>
          </w:tcPr>
          <w:p w14:paraId="6E2C78C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25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3B23465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534E207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773F68A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5,60</w:t>
            </w:r>
          </w:p>
        </w:tc>
        <w:tc>
          <w:tcPr>
            <w:tcW w:w="773" w:type="dxa"/>
            <w:tcBorders>
              <w:top w:val="nil"/>
              <w:left w:val="nil"/>
              <w:bottom w:val="single" w:sz="4" w:space="0" w:color="auto"/>
              <w:right w:val="single" w:sz="4" w:space="0" w:color="auto"/>
            </w:tcBorders>
            <w:noWrap/>
            <w:vAlign w:val="center"/>
            <w:hideMark/>
          </w:tcPr>
          <w:p w14:paraId="569F24E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256FE4B"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116</w:t>
            </w:r>
          </w:p>
        </w:tc>
        <w:tc>
          <w:tcPr>
            <w:tcW w:w="1253" w:type="dxa"/>
            <w:tcBorders>
              <w:top w:val="nil"/>
              <w:left w:val="nil"/>
              <w:bottom w:val="single" w:sz="4" w:space="0" w:color="auto"/>
              <w:right w:val="single" w:sz="4" w:space="0" w:color="auto"/>
            </w:tcBorders>
            <w:noWrap/>
            <w:vAlign w:val="center"/>
            <w:hideMark/>
          </w:tcPr>
          <w:p w14:paraId="4E665751"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4730909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1x3/7+1x5/7</w:t>
            </w:r>
          </w:p>
        </w:tc>
        <w:tc>
          <w:tcPr>
            <w:tcW w:w="1431" w:type="dxa"/>
            <w:tcBorders>
              <w:top w:val="nil"/>
              <w:left w:val="nil"/>
              <w:bottom w:val="single" w:sz="4" w:space="0" w:color="auto"/>
              <w:right w:val="single" w:sz="4" w:space="0" w:color="auto"/>
            </w:tcBorders>
            <w:noWrap/>
            <w:vAlign w:val="center"/>
            <w:hideMark/>
          </w:tcPr>
          <w:p w14:paraId="2D29079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1.264.024</w:t>
            </w:r>
          </w:p>
        </w:tc>
      </w:tr>
      <w:tr w:rsidR="006A397A" w:rsidRPr="006A397A" w14:paraId="7EAAAD1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0B96040" w14:textId="1A91B17D"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217</w:t>
            </w:r>
          </w:p>
        </w:tc>
        <w:tc>
          <w:tcPr>
            <w:tcW w:w="1559" w:type="dxa"/>
            <w:tcBorders>
              <w:top w:val="nil"/>
              <w:left w:val="nil"/>
              <w:bottom w:val="single" w:sz="4" w:space="0" w:color="auto"/>
              <w:right w:val="single" w:sz="4" w:space="0" w:color="auto"/>
            </w:tcBorders>
            <w:noWrap/>
            <w:vAlign w:val="center"/>
            <w:hideMark/>
          </w:tcPr>
          <w:p w14:paraId="32AE2A94"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M104.0403</w:t>
            </w:r>
          </w:p>
        </w:tc>
        <w:tc>
          <w:tcPr>
            <w:tcW w:w="3402" w:type="dxa"/>
            <w:tcBorders>
              <w:top w:val="nil"/>
              <w:left w:val="nil"/>
              <w:bottom w:val="single" w:sz="4" w:space="0" w:color="auto"/>
              <w:right w:val="single" w:sz="4" w:space="0" w:color="auto"/>
            </w:tcBorders>
            <w:noWrap/>
            <w:vAlign w:val="center"/>
            <w:hideMark/>
          </w:tcPr>
          <w:p w14:paraId="5EA4338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30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5C58972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4DAAC0D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2AB457D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5,60</w:t>
            </w:r>
          </w:p>
        </w:tc>
        <w:tc>
          <w:tcPr>
            <w:tcW w:w="773" w:type="dxa"/>
            <w:tcBorders>
              <w:top w:val="nil"/>
              <w:left w:val="nil"/>
              <w:bottom w:val="single" w:sz="4" w:space="0" w:color="auto"/>
              <w:right w:val="single" w:sz="4" w:space="0" w:color="auto"/>
            </w:tcBorders>
            <w:noWrap/>
            <w:vAlign w:val="center"/>
            <w:hideMark/>
          </w:tcPr>
          <w:p w14:paraId="6399956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604D41B"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172</w:t>
            </w:r>
          </w:p>
        </w:tc>
        <w:tc>
          <w:tcPr>
            <w:tcW w:w="1253" w:type="dxa"/>
            <w:tcBorders>
              <w:top w:val="nil"/>
              <w:left w:val="nil"/>
              <w:bottom w:val="single" w:sz="4" w:space="0" w:color="auto"/>
              <w:right w:val="single" w:sz="4" w:space="0" w:color="auto"/>
            </w:tcBorders>
            <w:noWrap/>
            <w:vAlign w:val="center"/>
            <w:hideMark/>
          </w:tcPr>
          <w:p w14:paraId="5249BAD1"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7190C7C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1x3/7+1x5/7</w:t>
            </w:r>
          </w:p>
        </w:tc>
        <w:tc>
          <w:tcPr>
            <w:tcW w:w="1431" w:type="dxa"/>
            <w:tcBorders>
              <w:top w:val="nil"/>
              <w:left w:val="nil"/>
              <w:bottom w:val="single" w:sz="4" w:space="0" w:color="auto"/>
              <w:right w:val="single" w:sz="4" w:space="0" w:color="auto"/>
            </w:tcBorders>
            <w:noWrap/>
            <w:vAlign w:val="center"/>
            <w:hideMark/>
          </w:tcPr>
          <w:p w14:paraId="5A4E088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1.596.969</w:t>
            </w:r>
          </w:p>
        </w:tc>
      </w:tr>
      <w:tr w:rsidR="006A397A" w:rsidRPr="006A397A" w14:paraId="5AC9D3B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4C00B99" w14:textId="6252CDA4"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218</w:t>
            </w:r>
          </w:p>
        </w:tc>
        <w:tc>
          <w:tcPr>
            <w:tcW w:w="1559" w:type="dxa"/>
            <w:tcBorders>
              <w:top w:val="nil"/>
              <w:left w:val="nil"/>
              <w:bottom w:val="single" w:sz="4" w:space="0" w:color="auto"/>
              <w:right w:val="single" w:sz="4" w:space="0" w:color="auto"/>
            </w:tcBorders>
            <w:noWrap/>
            <w:vAlign w:val="center"/>
            <w:hideMark/>
          </w:tcPr>
          <w:p w14:paraId="0689D350"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M104.0404</w:t>
            </w:r>
          </w:p>
        </w:tc>
        <w:tc>
          <w:tcPr>
            <w:tcW w:w="3402" w:type="dxa"/>
            <w:tcBorders>
              <w:top w:val="nil"/>
              <w:left w:val="nil"/>
              <w:bottom w:val="single" w:sz="4" w:space="0" w:color="auto"/>
              <w:right w:val="single" w:sz="4" w:space="0" w:color="auto"/>
            </w:tcBorders>
            <w:noWrap/>
            <w:vAlign w:val="center"/>
            <w:hideMark/>
          </w:tcPr>
          <w:p w14:paraId="707C58B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50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6D6518B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5A72C8A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0087845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5,60</w:t>
            </w:r>
          </w:p>
        </w:tc>
        <w:tc>
          <w:tcPr>
            <w:tcW w:w="773" w:type="dxa"/>
            <w:tcBorders>
              <w:top w:val="nil"/>
              <w:left w:val="nil"/>
              <w:bottom w:val="single" w:sz="4" w:space="0" w:color="auto"/>
              <w:right w:val="single" w:sz="4" w:space="0" w:color="auto"/>
            </w:tcBorders>
            <w:noWrap/>
            <w:vAlign w:val="center"/>
            <w:hideMark/>
          </w:tcPr>
          <w:p w14:paraId="69ED75E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5D19090"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198</w:t>
            </w:r>
          </w:p>
        </w:tc>
        <w:tc>
          <w:tcPr>
            <w:tcW w:w="1253" w:type="dxa"/>
            <w:tcBorders>
              <w:top w:val="nil"/>
              <w:left w:val="nil"/>
              <w:bottom w:val="single" w:sz="4" w:space="0" w:color="auto"/>
              <w:right w:val="single" w:sz="4" w:space="0" w:color="auto"/>
            </w:tcBorders>
            <w:noWrap/>
            <w:vAlign w:val="center"/>
            <w:hideMark/>
          </w:tcPr>
          <w:p w14:paraId="63A3C199"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1C46E9E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1x3/7+1x5/7</w:t>
            </w:r>
          </w:p>
        </w:tc>
        <w:tc>
          <w:tcPr>
            <w:tcW w:w="1431" w:type="dxa"/>
            <w:tcBorders>
              <w:top w:val="nil"/>
              <w:left w:val="nil"/>
              <w:bottom w:val="single" w:sz="4" w:space="0" w:color="auto"/>
              <w:right w:val="single" w:sz="4" w:space="0" w:color="auto"/>
            </w:tcBorders>
            <w:noWrap/>
            <w:vAlign w:val="center"/>
            <w:hideMark/>
          </w:tcPr>
          <w:p w14:paraId="6787AB7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2.549.373</w:t>
            </w:r>
          </w:p>
        </w:tc>
      </w:tr>
      <w:tr w:rsidR="006A397A" w:rsidRPr="006A397A" w14:paraId="041B90C5"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BCAF084" w14:textId="1DA8067D"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219</w:t>
            </w:r>
          </w:p>
        </w:tc>
        <w:tc>
          <w:tcPr>
            <w:tcW w:w="1559" w:type="dxa"/>
            <w:tcBorders>
              <w:top w:val="nil"/>
              <w:left w:val="nil"/>
              <w:bottom w:val="single" w:sz="4" w:space="0" w:color="auto"/>
              <w:right w:val="single" w:sz="4" w:space="0" w:color="auto"/>
            </w:tcBorders>
            <w:noWrap/>
            <w:vAlign w:val="center"/>
            <w:hideMark/>
          </w:tcPr>
          <w:p w14:paraId="0379A8CF"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M104.0405</w:t>
            </w:r>
          </w:p>
        </w:tc>
        <w:tc>
          <w:tcPr>
            <w:tcW w:w="3402" w:type="dxa"/>
            <w:tcBorders>
              <w:top w:val="nil"/>
              <w:left w:val="nil"/>
              <w:bottom w:val="single" w:sz="4" w:space="0" w:color="auto"/>
              <w:right w:val="single" w:sz="4" w:space="0" w:color="auto"/>
            </w:tcBorders>
            <w:noWrap/>
            <w:vAlign w:val="center"/>
            <w:hideMark/>
          </w:tcPr>
          <w:p w14:paraId="6D4DD12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60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5D5DE21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75B68DC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776AD35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5,30</w:t>
            </w:r>
          </w:p>
        </w:tc>
        <w:tc>
          <w:tcPr>
            <w:tcW w:w="773" w:type="dxa"/>
            <w:tcBorders>
              <w:top w:val="nil"/>
              <w:left w:val="nil"/>
              <w:bottom w:val="single" w:sz="4" w:space="0" w:color="auto"/>
              <w:right w:val="single" w:sz="4" w:space="0" w:color="auto"/>
            </w:tcBorders>
            <w:noWrap/>
            <w:vAlign w:val="center"/>
            <w:hideMark/>
          </w:tcPr>
          <w:p w14:paraId="583A200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8EC40CE"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265</w:t>
            </w:r>
          </w:p>
        </w:tc>
        <w:tc>
          <w:tcPr>
            <w:tcW w:w="1253" w:type="dxa"/>
            <w:tcBorders>
              <w:top w:val="nil"/>
              <w:left w:val="nil"/>
              <w:bottom w:val="single" w:sz="4" w:space="0" w:color="auto"/>
              <w:right w:val="single" w:sz="4" w:space="0" w:color="auto"/>
            </w:tcBorders>
            <w:noWrap/>
            <w:vAlign w:val="center"/>
            <w:hideMark/>
          </w:tcPr>
          <w:p w14:paraId="2A7EED83"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626A89C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1x3/7+1x5/7</w:t>
            </w:r>
          </w:p>
        </w:tc>
        <w:tc>
          <w:tcPr>
            <w:tcW w:w="1431" w:type="dxa"/>
            <w:tcBorders>
              <w:top w:val="nil"/>
              <w:left w:val="nil"/>
              <w:bottom w:val="single" w:sz="4" w:space="0" w:color="auto"/>
              <w:right w:val="single" w:sz="4" w:space="0" w:color="auto"/>
            </w:tcBorders>
            <w:noWrap/>
            <w:vAlign w:val="center"/>
            <w:hideMark/>
          </w:tcPr>
          <w:p w14:paraId="2C34E40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2.804.470</w:t>
            </w:r>
          </w:p>
        </w:tc>
      </w:tr>
      <w:tr w:rsidR="006A397A" w:rsidRPr="006A397A" w14:paraId="78B0562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08D94F5" w14:textId="520DB131"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1559" w:type="dxa"/>
            <w:tcBorders>
              <w:top w:val="nil"/>
              <w:left w:val="nil"/>
              <w:bottom w:val="single" w:sz="4" w:space="0" w:color="auto"/>
              <w:right w:val="single" w:sz="4" w:space="0" w:color="auto"/>
            </w:tcBorders>
            <w:noWrap/>
            <w:vAlign w:val="center"/>
            <w:hideMark/>
          </w:tcPr>
          <w:p w14:paraId="4298481B"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M104.0406</w:t>
            </w:r>
          </w:p>
        </w:tc>
        <w:tc>
          <w:tcPr>
            <w:tcW w:w="3402" w:type="dxa"/>
            <w:tcBorders>
              <w:top w:val="nil"/>
              <w:left w:val="nil"/>
              <w:bottom w:val="single" w:sz="4" w:space="0" w:color="auto"/>
              <w:right w:val="single" w:sz="4" w:space="0" w:color="auto"/>
            </w:tcBorders>
            <w:noWrap/>
            <w:vAlign w:val="center"/>
            <w:hideMark/>
          </w:tcPr>
          <w:p w14:paraId="67130A2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75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6078510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02CA615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2905765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5,30</w:t>
            </w:r>
          </w:p>
        </w:tc>
        <w:tc>
          <w:tcPr>
            <w:tcW w:w="773" w:type="dxa"/>
            <w:tcBorders>
              <w:top w:val="nil"/>
              <w:left w:val="nil"/>
              <w:bottom w:val="single" w:sz="4" w:space="0" w:color="auto"/>
              <w:right w:val="single" w:sz="4" w:space="0" w:color="auto"/>
            </w:tcBorders>
            <w:noWrap/>
            <w:vAlign w:val="center"/>
            <w:hideMark/>
          </w:tcPr>
          <w:p w14:paraId="5198B2E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A134E15"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418</w:t>
            </w:r>
          </w:p>
        </w:tc>
        <w:tc>
          <w:tcPr>
            <w:tcW w:w="1253" w:type="dxa"/>
            <w:tcBorders>
              <w:top w:val="nil"/>
              <w:left w:val="nil"/>
              <w:bottom w:val="single" w:sz="4" w:space="0" w:color="auto"/>
              <w:right w:val="single" w:sz="4" w:space="0" w:color="auto"/>
            </w:tcBorders>
            <w:noWrap/>
            <w:vAlign w:val="center"/>
            <w:hideMark/>
          </w:tcPr>
          <w:p w14:paraId="01A76E80"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0F46C31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2x3/7+1x5/7</w:t>
            </w:r>
          </w:p>
        </w:tc>
        <w:tc>
          <w:tcPr>
            <w:tcW w:w="1431" w:type="dxa"/>
            <w:tcBorders>
              <w:top w:val="nil"/>
              <w:left w:val="nil"/>
              <w:bottom w:val="single" w:sz="4" w:space="0" w:color="auto"/>
              <w:right w:val="single" w:sz="4" w:space="0" w:color="auto"/>
            </w:tcBorders>
            <w:noWrap/>
            <w:vAlign w:val="center"/>
            <w:hideMark/>
          </w:tcPr>
          <w:p w14:paraId="28B6679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3.237.391</w:t>
            </w:r>
          </w:p>
        </w:tc>
      </w:tr>
      <w:tr w:rsidR="006A397A" w:rsidRPr="006A397A" w14:paraId="469F3F6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FE69710" w14:textId="72537F16"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221</w:t>
            </w:r>
          </w:p>
        </w:tc>
        <w:tc>
          <w:tcPr>
            <w:tcW w:w="1559" w:type="dxa"/>
            <w:tcBorders>
              <w:top w:val="nil"/>
              <w:left w:val="nil"/>
              <w:bottom w:val="single" w:sz="4" w:space="0" w:color="auto"/>
              <w:right w:val="single" w:sz="4" w:space="0" w:color="auto"/>
            </w:tcBorders>
            <w:noWrap/>
            <w:vAlign w:val="center"/>
            <w:hideMark/>
          </w:tcPr>
          <w:p w14:paraId="6C3DFE2D"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M104.0407</w:t>
            </w:r>
          </w:p>
        </w:tc>
        <w:tc>
          <w:tcPr>
            <w:tcW w:w="3402" w:type="dxa"/>
            <w:tcBorders>
              <w:top w:val="nil"/>
              <w:left w:val="nil"/>
              <w:bottom w:val="single" w:sz="4" w:space="0" w:color="auto"/>
              <w:right w:val="single" w:sz="4" w:space="0" w:color="auto"/>
            </w:tcBorders>
            <w:noWrap/>
            <w:vAlign w:val="center"/>
            <w:hideMark/>
          </w:tcPr>
          <w:p w14:paraId="214CFB7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90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215896B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5E99EB8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51EE659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5,30</w:t>
            </w:r>
          </w:p>
        </w:tc>
        <w:tc>
          <w:tcPr>
            <w:tcW w:w="773" w:type="dxa"/>
            <w:tcBorders>
              <w:top w:val="nil"/>
              <w:left w:val="nil"/>
              <w:bottom w:val="single" w:sz="4" w:space="0" w:color="auto"/>
              <w:right w:val="single" w:sz="4" w:space="0" w:color="auto"/>
            </w:tcBorders>
            <w:noWrap/>
            <w:vAlign w:val="center"/>
            <w:hideMark/>
          </w:tcPr>
          <w:p w14:paraId="41BC959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AC2C698"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425</w:t>
            </w:r>
          </w:p>
        </w:tc>
        <w:tc>
          <w:tcPr>
            <w:tcW w:w="1253" w:type="dxa"/>
            <w:tcBorders>
              <w:top w:val="nil"/>
              <w:left w:val="nil"/>
              <w:bottom w:val="single" w:sz="4" w:space="0" w:color="auto"/>
              <w:right w:val="single" w:sz="4" w:space="0" w:color="auto"/>
            </w:tcBorders>
            <w:noWrap/>
            <w:vAlign w:val="center"/>
            <w:hideMark/>
          </w:tcPr>
          <w:p w14:paraId="1D49BD24"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30E9D4B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2x3/7+1x5/7</w:t>
            </w:r>
          </w:p>
        </w:tc>
        <w:tc>
          <w:tcPr>
            <w:tcW w:w="1431" w:type="dxa"/>
            <w:tcBorders>
              <w:top w:val="nil"/>
              <w:left w:val="nil"/>
              <w:bottom w:val="single" w:sz="4" w:space="0" w:color="auto"/>
              <w:right w:val="single" w:sz="4" w:space="0" w:color="auto"/>
            </w:tcBorders>
            <w:noWrap/>
            <w:vAlign w:val="center"/>
            <w:hideMark/>
          </w:tcPr>
          <w:p w14:paraId="1593152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4.306.280</w:t>
            </w:r>
          </w:p>
        </w:tc>
      </w:tr>
      <w:tr w:rsidR="006A397A" w:rsidRPr="006A397A" w14:paraId="50F1E2D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64F2748" w14:textId="083F6A7A"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222</w:t>
            </w:r>
          </w:p>
        </w:tc>
        <w:tc>
          <w:tcPr>
            <w:tcW w:w="1559" w:type="dxa"/>
            <w:tcBorders>
              <w:top w:val="nil"/>
              <w:left w:val="nil"/>
              <w:bottom w:val="single" w:sz="4" w:space="0" w:color="auto"/>
              <w:right w:val="single" w:sz="4" w:space="0" w:color="auto"/>
            </w:tcBorders>
            <w:noWrap/>
            <w:vAlign w:val="center"/>
            <w:hideMark/>
          </w:tcPr>
          <w:p w14:paraId="05A2D41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M104.0408</w:t>
            </w:r>
          </w:p>
        </w:tc>
        <w:tc>
          <w:tcPr>
            <w:tcW w:w="3402" w:type="dxa"/>
            <w:tcBorders>
              <w:top w:val="nil"/>
              <w:left w:val="nil"/>
              <w:bottom w:val="single" w:sz="4" w:space="0" w:color="auto"/>
              <w:right w:val="single" w:sz="4" w:space="0" w:color="auto"/>
            </w:tcBorders>
            <w:noWrap/>
            <w:vAlign w:val="center"/>
            <w:hideMark/>
          </w:tcPr>
          <w:p w14:paraId="52AF5583"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125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2B7076A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1484CC5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45A11AF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5,30</w:t>
            </w:r>
          </w:p>
        </w:tc>
        <w:tc>
          <w:tcPr>
            <w:tcW w:w="773" w:type="dxa"/>
            <w:tcBorders>
              <w:top w:val="nil"/>
              <w:left w:val="nil"/>
              <w:bottom w:val="single" w:sz="4" w:space="0" w:color="auto"/>
              <w:right w:val="single" w:sz="4" w:space="0" w:color="auto"/>
            </w:tcBorders>
            <w:noWrap/>
            <w:vAlign w:val="center"/>
            <w:hideMark/>
          </w:tcPr>
          <w:p w14:paraId="5094A0B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0E679A6"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446</w:t>
            </w:r>
          </w:p>
        </w:tc>
        <w:tc>
          <w:tcPr>
            <w:tcW w:w="1253" w:type="dxa"/>
            <w:tcBorders>
              <w:top w:val="nil"/>
              <w:left w:val="nil"/>
              <w:bottom w:val="single" w:sz="4" w:space="0" w:color="auto"/>
              <w:right w:val="single" w:sz="4" w:space="0" w:color="auto"/>
            </w:tcBorders>
            <w:noWrap/>
            <w:vAlign w:val="center"/>
            <w:hideMark/>
          </w:tcPr>
          <w:p w14:paraId="54D5C818"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286A250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2x3/7+1x5/7</w:t>
            </w:r>
          </w:p>
        </w:tc>
        <w:tc>
          <w:tcPr>
            <w:tcW w:w="1431" w:type="dxa"/>
            <w:tcBorders>
              <w:top w:val="nil"/>
              <w:left w:val="nil"/>
              <w:bottom w:val="single" w:sz="4" w:space="0" w:color="auto"/>
              <w:right w:val="single" w:sz="4" w:space="0" w:color="auto"/>
            </w:tcBorders>
            <w:noWrap/>
            <w:vAlign w:val="center"/>
            <w:hideMark/>
          </w:tcPr>
          <w:p w14:paraId="0B1C1F8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5.375.168</w:t>
            </w:r>
          </w:p>
        </w:tc>
      </w:tr>
      <w:tr w:rsidR="006A397A" w:rsidRPr="006A397A" w14:paraId="11F97D0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A9854C7" w14:textId="03E48AFD"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223</w:t>
            </w:r>
          </w:p>
        </w:tc>
        <w:tc>
          <w:tcPr>
            <w:tcW w:w="1559" w:type="dxa"/>
            <w:tcBorders>
              <w:top w:val="nil"/>
              <w:left w:val="nil"/>
              <w:bottom w:val="single" w:sz="4" w:space="0" w:color="auto"/>
              <w:right w:val="single" w:sz="4" w:space="0" w:color="auto"/>
            </w:tcBorders>
            <w:noWrap/>
            <w:vAlign w:val="center"/>
            <w:hideMark/>
          </w:tcPr>
          <w:p w14:paraId="70F94E1A"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M104.0409</w:t>
            </w:r>
          </w:p>
        </w:tc>
        <w:tc>
          <w:tcPr>
            <w:tcW w:w="3402" w:type="dxa"/>
            <w:tcBorders>
              <w:top w:val="nil"/>
              <w:left w:val="nil"/>
              <w:bottom w:val="single" w:sz="4" w:space="0" w:color="auto"/>
              <w:right w:val="single" w:sz="4" w:space="0" w:color="auto"/>
            </w:tcBorders>
            <w:noWrap/>
            <w:vAlign w:val="center"/>
            <w:hideMark/>
          </w:tcPr>
          <w:p w14:paraId="2736264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160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6367E5F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23EECD1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1B3F9FD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5,00</w:t>
            </w:r>
          </w:p>
        </w:tc>
        <w:tc>
          <w:tcPr>
            <w:tcW w:w="773" w:type="dxa"/>
            <w:tcBorders>
              <w:top w:val="nil"/>
              <w:left w:val="nil"/>
              <w:bottom w:val="single" w:sz="4" w:space="0" w:color="auto"/>
              <w:right w:val="single" w:sz="4" w:space="0" w:color="auto"/>
            </w:tcBorders>
            <w:noWrap/>
            <w:vAlign w:val="center"/>
            <w:hideMark/>
          </w:tcPr>
          <w:p w14:paraId="72E3A77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29C4817"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553</w:t>
            </w:r>
          </w:p>
        </w:tc>
        <w:tc>
          <w:tcPr>
            <w:tcW w:w="1253" w:type="dxa"/>
            <w:tcBorders>
              <w:top w:val="nil"/>
              <w:left w:val="nil"/>
              <w:bottom w:val="single" w:sz="4" w:space="0" w:color="auto"/>
              <w:right w:val="single" w:sz="4" w:space="0" w:color="auto"/>
            </w:tcBorders>
            <w:noWrap/>
            <w:vAlign w:val="center"/>
            <w:hideMark/>
          </w:tcPr>
          <w:p w14:paraId="60865553"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1C84291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3x3/7+1x5/7</w:t>
            </w:r>
          </w:p>
        </w:tc>
        <w:tc>
          <w:tcPr>
            <w:tcW w:w="1431" w:type="dxa"/>
            <w:tcBorders>
              <w:top w:val="nil"/>
              <w:left w:val="nil"/>
              <w:bottom w:val="single" w:sz="4" w:space="0" w:color="auto"/>
              <w:right w:val="single" w:sz="4" w:space="0" w:color="auto"/>
            </w:tcBorders>
            <w:noWrap/>
            <w:vAlign w:val="center"/>
            <w:hideMark/>
          </w:tcPr>
          <w:p w14:paraId="152A472E"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5.643.909</w:t>
            </w:r>
          </w:p>
        </w:tc>
      </w:tr>
      <w:tr w:rsidR="006A397A" w:rsidRPr="006A397A" w14:paraId="579F6914"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B3EAD7E" w14:textId="28A1FB2D"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1E9291D8"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M104.0500</w:t>
            </w:r>
          </w:p>
        </w:tc>
        <w:tc>
          <w:tcPr>
            <w:tcW w:w="3402" w:type="dxa"/>
            <w:tcBorders>
              <w:top w:val="nil"/>
              <w:left w:val="nil"/>
              <w:bottom w:val="single" w:sz="4" w:space="0" w:color="auto"/>
              <w:right w:val="single" w:sz="4" w:space="0" w:color="auto"/>
            </w:tcBorders>
            <w:noWrap/>
            <w:vAlign w:val="center"/>
            <w:hideMark/>
          </w:tcPr>
          <w:p w14:paraId="77F1C17D"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sàng rửa đá, sỏi - năng suất:</w:t>
            </w:r>
          </w:p>
        </w:tc>
        <w:tc>
          <w:tcPr>
            <w:tcW w:w="823" w:type="dxa"/>
            <w:tcBorders>
              <w:top w:val="nil"/>
              <w:left w:val="nil"/>
              <w:bottom w:val="single" w:sz="4" w:space="0" w:color="auto"/>
              <w:right w:val="single" w:sz="4" w:space="0" w:color="auto"/>
            </w:tcBorders>
            <w:vAlign w:val="center"/>
            <w:hideMark/>
          </w:tcPr>
          <w:p w14:paraId="1098D731" w14:textId="01C6590C"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5284332A" w14:textId="3D0888CC"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34ABAD39" w14:textId="0B74C5A4"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39212AD1" w14:textId="19CEDBA7"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487455DD" w14:textId="2FCD5C8D"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320ED322" w14:textId="7464609D"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DC67CA4" w14:textId="49DB6D9B"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42A88FB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709793F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98F042D" w14:textId="71B4B604"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224</w:t>
            </w:r>
          </w:p>
        </w:tc>
        <w:tc>
          <w:tcPr>
            <w:tcW w:w="1559" w:type="dxa"/>
            <w:tcBorders>
              <w:top w:val="nil"/>
              <w:left w:val="nil"/>
              <w:bottom w:val="single" w:sz="4" w:space="0" w:color="auto"/>
              <w:right w:val="single" w:sz="4" w:space="0" w:color="auto"/>
            </w:tcBorders>
            <w:noWrap/>
            <w:vAlign w:val="center"/>
            <w:hideMark/>
          </w:tcPr>
          <w:p w14:paraId="1E9FF902"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M104.0501</w:t>
            </w:r>
          </w:p>
        </w:tc>
        <w:tc>
          <w:tcPr>
            <w:tcW w:w="3402" w:type="dxa"/>
            <w:tcBorders>
              <w:top w:val="nil"/>
              <w:left w:val="nil"/>
              <w:bottom w:val="single" w:sz="4" w:space="0" w:color="auto"/>
              <w:right w:val="single" w:sz="4" w:space="0" w:color="auto"/>
            </w:tcBorders>
            <w:noWrap/>
            <w:vAlign w:val="center"/>
            <w:hideMark/>
          </w:tcPr>
          <w:p w14:paraId="7A208037"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35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4BE3AA8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155</w:t>
            </w:r>
          </w:p>
        </w:tc>
        <w:tc>
          <w:tcPr>
            <w:tcW w:w="851" w:type="dxa"/>
            <w:tcBorders>
              <w:top w:val="nil"/>
              <w:left w:val="nil"/>
              <w:bottom w:val="single" w:sz="4" w:space="0" w:color="auto"/>
              <w:right w:val="single" w:sz="4" w:space="0" w:color="auto"/>
            </w:tcBorders>
            <w:vAlign w:val="center"/>
            <w:hideMark/>
          </w:tcPr>
          <w:p w14:paraId="7812C4B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36" w:type="dxa"/>
            <w:tcBorders>
              <w:top w:val="nil"/>
              <w:left w:val="nil"/>
              <w:bottom w:val="single" w:sz="4" w:space="0" w:color="auto"/>
              <w:right w:val="single" w:sz="4" w:space="0" w:color="auto"/>
            </w:tcBorders>
            <w:vAlign w:val="center"/>
            <w:hideMark/>
          </w:tcPr>
          <w:p w14:paraId="0311134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7,60</w:t>
            </w:r>
          </w:p>
        </w:tc>
        <w:tc>
          <w:tcPr>
            <w:tcW w:w="773" w:type="dxa"/>
            <w:tcBorders>
              <w:top w:val="nil"/>
              <w:left w:val="nil"/>
              <w:bottom w:val="single" w:sz="4" w:space="0" w:color="auto"/>
              <w:right w:val="single" w:sz="4" w:space="0" w:color="auto"/>
            </w:tcBorders>
            <w:noWrap/>
            <w:vAlign w:val="center"/>
            <w:hideMark/>
          </w:tcPr>
          <w:p w14:paraId="411DFF4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6D76199"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76</w:t>
            </w:r>
          </w:p>
        </w:tc>
        <w:tc>
          <w:tcPr>
            <w:tcW w:w="1253" w:type="dxa"/>
            <w:tcBorders>
              <w:top w:val="nil"/>
              <w:left w:val="nil"/>
              <w:bottom w:val="single" w:sz="4" w:space="0" w:color="auto"/>
              <w:right w:val="single" w:sz="4" w:space="0" w:color="auto"/>
            </w:tcBorders>
            <w:noWrap/>
            <w:vAlign w:val="center"/>
            <w:hideMark/>
          </w:tcPr>
          <w:p w14:paraId="7FC7FF66"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369DDD9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614A0B1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18.917</w:t>
            </w:r>
          </w:p>
        </w:tc>
      </w:tr>
      <w:tr w:rsidR="006A397A" w:rsidRPr="006A397A" w14:paraId="4810E8EF"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2156B0B" w14:textId="3CB7BACE"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225</w:t>
            </w:r>
          </w:p>
        </w:tc>
        <w:tc>
          <w:tcPr>
            <w:tcW w:w="1559" w:type="dxa"/>
            <w:tcBorders>
              <w:top w:val="nil"/>
              <w:left w:val="nil"/>
              <w:bottom w:val="single" w:sz="4" w:space="0" w:color="auto"/>
              <w:right w:val="single" w:sz="4" w:space="0" w:color="auto"/>
            </w:tcBorders>
            <w:noWrap/>
            <w:vAlign w:val="center"/>
            <w:hideMark/>
          </w:tcPr>
          <w:p w14:paraId="0AB82A8A"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M104.0502</w:t>
            </w:r>
          </w:p>
        </w:tc>
        <w:tc>
          <w:tcPr>
            <w:tcW w:w="3402" w:type="dxa"/>
            <w:tcBorders>
              <w:top w:val="nil"/>
              <w:left w:val="nil"/>
              <w:bottom w:val="single" w:sz="4" w:space="0" w:color="auto"/>
              <w:right w:val="single" w:sz="4" w:space="0" w:color="auto"/>
            </w:tcBorders>
            <w:noWrap/>
            <w:vAlign w:val="center"/>
            <w:hideMark/>
          </w:tcPr>
          <w:p w14:paraId="5644A3A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45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2248603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155</w:t>
            </w:r>
          </w:p>
        </w:tc>
        <w:tc>
          <w:tcPr>
            <w:tcW w:w="851" w:type="dxa"/>
            <w:tcBorders>
              <w:top w:val="nil"/>
              <w:left w:val="nil"/>
              <w:bottom w:val="single" w:sz="4" w:space="0" w:color="auto"/>
              <w:right w:val="single" w:sz="4" w:space="0" w:color="auto"/>
            </w:tcBorders>
            <w:vAlign w:val="center"/>
            <w:hideMark/>
          </w:tcPr>
          <w:p w14:paraId="4D9FB48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36" w:type="dxa"/>
            <w:tcBorders>
              <w:top w:val="nil"/>
              <w:left w:val="nil"/>
              <w:bottom w:val="single" w:sz="4" w:space="0" w:color="auto"/>
              <w:right w:val="single" w:sz="4" w:space="0" w:color="auto"/>
            </w:tcBorders>
            <w:vAlign w:val="center"/>
            <w:hideMark/>
          </w:tcPr>
          <w:p w14:paraId="02DDB91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7,60</w:t>
            </w:r>
          </w:p>
        </w:tc>
        <w:tc>
          <w:tcPr>
            <w:tcW w:w="773" w:type="dxa"/>
            <w:tcBorders>
              <w:top w:val="nil"/>
              <w:left w:val="nil"/>
              <w:bottom w:val="single" w:sz="4" w:space="0" w:color="auto"/>
              <w:right w:val="single" w:sz="4" w:space="0" w:color="auto"/>
            </w:tcBorders>
            <w:noWrap/>
            <w:vAlign w:val="center"/>
            <w:hideMark/>
          </w:tcPr>
          <w:p w14:paraId="0F12B8F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C4DCC9E"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97</w:t>
            </w:r>
          </w:p>
        </w:tc>
        <w:tc>
          <w:tcPr>
            <w:tcW w:w="1253" w:type="dxa"/>
            <w:tcBorders>
              <w:top w:val="nil"/>
              <w:left w:val="nil"/>
              <w:bottom w:val="single" w:sz="4" w:space="0" w:color="auto"/>
              <w:right w:val="single" w:sz="4" w:space="0" w:color="auto"/>
            </w:tcBorders>
            <w:noWrap/>
            <w:vAlign w:val="center"/>
            <w:hideMark/>
          </w:tcPr>
          <w:p w14:paraId="2FAFBCCA"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03EA60B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518DCD7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23.618</w:t>
            </w:r>
          </w:p>
        </w:tc>
      </w:tr>
      <w:tr w:rsidR="006A397A" w:rsidRPr="006A397A" w14:paraId="0642D28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BC4FF53" w14:textId="632AA88B"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5F83FF92"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M104.0600</w:t>
            </w:r>
          </w:p>
        </w:tc>
        <w:tc>
          <w:tcPr>
            <w:tcW w:w="3402" w:type="dxa"/>
            <w:tcBorders>
              <w:top w:val="nil"/>
              <w:left w:val="nil"/>
              <w:bottom w:val="single" w:sz="4" w:space="0" w:color="auto"/>
              <w:right w:val="single" w:sz="4" w:space="0" w:color="auto"/>
            </w:tcBorders>
            <w:noWrap/>
            <w:vAlign w:val="center"/>
            <w:hideMark/>
          </w:tcPr>
          <w:p w14:paraId="65F07DDF"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nghiền sàng đá di động - năng suất: </w:t>
            </w:r>
          </w:p>
        </w:tc>
        <w:tc>
          <w:tcPr>
            <w:tcW w:w="823" w:type="dxa"/>
            <w:tcBorders>
              <w:top w:val="nil"/>
              <w:left w:val="nil"/>
              <w:bottom w:val="single" w:sz="4" w:space="0" w:color="auto"/>
              <w:right w:val="single" w:sz="4" w:space="0" w:color="auto"/>
            </w:tcBorders>
            <w:vAlign w:val="center"/>
            <w:hideMark/>
          </w:tcPr>
          <w:p w14:paraId="5619BB30" w14:textId="0208B5D8"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342EFED9" w14:textId="2334CD7A"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09F39F94" w14:textId="3BBB8908"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623DB4F3" w14:textId="2484BBDE"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7453B35A" w14:textId="132803D3"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4A14852C" w14:textId="012776C5"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1045BE08" w14:textId="6204111F"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5E97F29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6D78F805"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C93D4BE" w14:textId="6F863458"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226</w:t>
            </w:r>
          </w:p>
        </w:tc>
        <w:tc>
          <w:tcPr>
            <w:tcW w:w="1559" w:type="dxa"/>
            <w:tcBorders>
              <w:top w:val="nil"/>
              <w:left w:val="nil"/>
              <w:bottom w:val="single" w:sz="4" w:space="0" w:color="auto"/>
              <w:right w:val="single" w:sz="4" w:space="0" w:color="auto"/>
            </w:tcBorders>
            <w:noWrap/>
            <w:vAlign w:val="center"/>
            <w:hideMark/>
          </w:tcPr>
          <w:p w14:paraId="5E556A5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M104.0601</w:t>
            </w:r>
          </w:p>
        </w:tc>
        <w:tc>
          <w:tcPr>
            <w:tcW w:w="3402" w:type="dxa"/>
            <w:tcBorders>
              <w:top w:val="nil"/>
              <w:left w:val="nil"/>
              <w:bottom w:val="single" w:sz="4" w:space="0" w:color="auto"/>
              <w:right w:val="single" w:sz="4" w:space="0" w:color="auto"/>
            </w:tcBorders>
            <w:noWrap/>
            <w:vAlign w:val="center"/>
            <w:hideMark/>
          </w:tcPr>
          <w:p w14:paraId="0DDD8C56"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075D74F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275D0AA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36" w:type="dxa"/>
            <w:tcBorders>
              <w:top w:val="nil"/>
              <w:left w:val="nil"/>
              <w:bottom w:val="single" w:sz="4" w:space="0" w:color="auto"/>
              <w:right w:val="single" w:sz="4" w:space="0" w:color="auto"/>
            </w:tcBorders>
            <w:vAlign w:val="center"/>
            <w:hideMark/>
          </w:tcPr>
          <w:p w14:paraId="376DE01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8,60</w:t>
            </w:r>
          </w:p>
        </w:tc>
        <w:tc>
          <w:tcPr>
            <w:tcW w:w="773" w:type="dxa"/>
            <w:tcBorders>
              <w:top w:val="nil"/>
              <w:left w:val="nil"/>
              <w:bottom w:val="single" w:sz="4" w:space="0" w:color="auto"/>
              <w:right w:val="single" w:sz="4" w:space="0" w:color="auto"/>
            </w:tcBorders>
            <w:noWrap/>
            <w:vAlign w:val="center"/>
            <w:hideMark/>
          </w:tcPr>
          <w:p w14:paraId="0D399F4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6A03BFC"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315</w:t>
            </w:r>
          </w:p>
        </w:tc>
        <w:tc>
          <w:tcPr>
            <w:tcW w:w="1253" w:type="dxa"/>
            <w:tcBorders>
              <w:top w:val="nil"/>
              <w:left w:val="nil"/>
              <w:bottom w:val="single" w:sz="4" w:space="0" w:color="auto"/>
              <w:right w:val="single" w:sz="4" w:space="0" w:color="auto"/>
            </w:tcBorders>
            <w:noWrap/>
            <w:vAlign w:val="center"/>
            <w:hideMark/>
          </w:tcPr>
          <w:p w14:paraId="7C2A208A"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772F40D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1x3/7+1x4/7</w:t>
            </w:r>
          </w:p>
        </w:tc>
        <w:tc>
          <w:tcPr>
            <w:tcW w:w="1431" w:type="dxa"/>
            <w:tcBorders>
              <w:top w:val="nil"/>
              <w:left w:val="nil"/>
              <w:bottom w:val="single" w:sz="4" w:space="0" w:color="auto"/>
              <w:right w:val="single" w:sz="4" w:space="0" w:color="auto"/>
            </w:tcBorders>
            <w:noWrap/>
            <w:vAlign w:val="center"/>
            <w:hideMark/>
          </w:tcPr>
          <w:p w14:paraId="6AD7A24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1.351.273</w:t>
            </w:r>
          </w:p>
        </w:tc>
      </w:tr>
      <w:tr w:rsidR="006A397A" w:rsidRPr="006A397A" w14:paraId="70A6FE9D"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4CFD89E" w14:textId="0A930710"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227</w:t>
            </w:r>
          </w:p>
        </w:tc>
        <w:tc>
          <w:tcPr>
            <w:tcW w:w="1559" w:type="dxa"/>
            <w:tcBorders>
              <w:top w:val="nil"/>
              <w:left w:val="nil"/>
              <w:bottom w:val="single" w:sz="4" w:space="0" w:color="auto"/>
              <w:right w:val="single" w:sz="4" w:space="0" w:color="auto"/>
            </w:tcBorders>
            <w:noWrap/>
            <w:vAlign w:val="center"/>
            <w:hideMark/>
          </w:tcPr>
          <w:p w14:paraId="44B60887"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M104.0602</w:t>
            </w:r>
          </w:p>
        </w:tc>
        <w:tc>
          <w:tcPr>
            <w:tcW w:w="3402" w:type="dxa"/>
            <w:tcBorders>
              <w:top w:val="nil"/>
              <w:left w:val="nil"/>
              <w:bottom w:val="single" w:sz="4" w:space="0" w:color="auto"/>
              <w:right w:val="single" w:sz="4" w:space="0" w:color="auto"/>
            </w:tcBorders>
            <w:noWrap/>
            <w:vAlign w:val="center"/>
            <w:hideMark/>
          </w:tcPr>
          <w:p w14:paraId="167208C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25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2FC8473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3160B8F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36" w:type="dxa"/>
            <w:tcBorders>
              <w:top w:val="nil"/>
              <w:left w:val="nil"/>
              <w:bottom w:val="single" w:sz="4" w:space="0" w:color="auto"/>
              <w:right w:val="single" w:sz="4" w:space="0" w:color="auto"/>
            </w:tcBorders>
            <w:vAlign w:val="center"/>
            <w:hideMark/>
          </w:tcPr>
          <w:p w14:paraId="66A38C4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7,60</w:t>
            </w:r>
          </w:p>
        </w:tc>
        <w:tc>
          <w:tcPr>
            <w:tcW w:w="773" w:type="dxa"/>
            <w:tcBorders>
              <w:top w:val="nil"/>
              <w:left w:val="nil"/>
              <w:bottom w:val="single" w:sz="4" w:space="0" w:color="auto"/>
              <w:right w:val="single" w:sz="4" w:space="0" w:color="auto"/>
            </w:tcBorders>
            <w:noWrap/>
            <w:vAlign w:val="center"/>
            <w:hideMark/>
          </w:tcPr>
          <w:p w14:paraId="2B4874E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5B8985C"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357</w:t>
            </w:r>
          </w:p>
        </w:tc>
        <w:tc>
          <w:tcPr>
            <w:tcW w:w="1253" w:type="dxa"/>
            <w:tcBorders>
              <w:top w:val="nil"/>
              <w:left w:val="nil"/>
              <w:bottom w:val="single" w:sz="4" w:space="0" w:color="auto"/>
              <w:right w:val="single" w:sz="4" w:space="0" w:color="auto"/>
            </w:tcBorders>
            <w:noWrap/>
            <w:vAlign w:val="center"/>
            <w:hideMark/>
          </w:tcPr>
          <w:p w14:paraId="65B9B2DF"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201010B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1x3/7+1x4/7</w:t>
            </w:r>
          </w:p>
        </w:tc>
        <w:tc>
          <w:tcPr>
            <w:tcW w:w="1431" w:type="dxa"/>
            <w:tcBorders>
              <w:top w:val="nil"/>
              <w:left w:val="nil"/>
              <w:bottom w:val="single" w:sz="4" w:space="0" w:color="auto"/>
              <w:right w:val="single" w:sz="4" w:space="0" w:color="auto"/>
            </w:tcBorders>
            <w:noWrap/>
            <w:vAlign w:val="center"/>
            <w:hideMark/>
          </w:tcPr>
          <w:p w14:paraId="235E386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1.766.194</w:t>
            </w:r>
          </w:p>
        </w:tc>
      </w:tr>
      <w:tr w:rsidR="006A397A" w:rsidRPr="006A397A" w14:paraId="0E830A35"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182D182" w14:textId="4582A44A"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228</w:t>
            </w:r>
          </w:p>
        </w:tc>
        <w:tc>
          <w:tcPr>
            <w:tcW w:w="1559" w:type="dxa"/>
            <w:tcBorders>
              <w:top w:val="nil"/>
              <w:left w:val="nil"/>
              <w:bottom w:val="single" w:sz="4" w:space="0" w:color="auto"/>
              <w:right w:val="single" w:sz="4" w:space="0" w:color="auto"/>
            </w:tcBorders>
            <w:noWrap/>
            <w:vAlign w:val="center"/>
            <w:hideMark/>
          </w:tcPr>
          <w:p w14:paraId="22AC4776"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M104.0603</w:t>
            </w:r>
          </w:p>
        </w:tc>
        <w:tc>
          <w:tcPr>
            <w:tcW w:w="3402" w:type="dxa"/>
            <w:tcBorders>
              <w:top w:val="nil"/>
              <w:left w:val="nil"/>
              <w:bottom w:val="single" w:sz="4" w:space="0" w:color="auto"/>
              <w:right w:val="single" w:sz="4" w:space="0" w:color="auto"/>
            </w:tcBorders>
            <w:noWrap/>
            <w:vAlign w:val="center"/>
            <w:hideMark/>
          </w:tcPr>
          <w:p w14:paraId="463E4E8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125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5F57C15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44A15C8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36" w:type="dxa"/>
            <w:tcBorders>
              <w:top w:val="nil"/>
              <w:left w:val="nil"/>
              <w:bottom w:val="single" w:sz="4" w:space="0" w:color="auto"/>
              <w:right w:val="single" w:sz="4" w:space="0" w:color="auto"/>
            </w:tcBorders>
            <w:vAlign w:val="center"/>
            <w:hideMark/>
          </w:tcPr>
          <w:p w14:paraId="7D67A82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7,60</w:t>
            </w:r>
          </w:p>
        </w:tc>
        <w:tc>
          <w:tcPr>
            <w:tcW w:w="773" w:type="dxa"/>
            <w:tcBorders>
              <w:top w:val="nil"/>
              <w:left w:val="nil"/>
              <w:bottom w:val="single" w:sz="4" w:space="0" w:color="auto"/>
              <w:right w:val="single" w:sz="4" w:space="0" w:color="auto"/>
            </w:tcBorders>
            <w:noWrap/>
            <w:vAlign w:val="center"/>
            <w:hideMark/>
          </w:tcPr>
          <w:p w14:paraId="0CAA6C0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0FE572E"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630</w:t>
            </w:r>
          </w:p>
        </w:tc>
        <w:tc>
          <w:tcPr>
            <w:tcW w:w="1253" w:type="dxa"/>
            <w:tcBorders>
              <w:top w:val="nil"/>
              <w:left w:val="nil"/>
              <w:bottom w:val="single" w:sz="4" w:space="0" w:color="auto"/>
              <w:right w:val="single" w:sz="4" w:space="0" w:color="auto"/>
            </w:tcBorders>
            <w:noWrap/>
            <w:vAlign w:val="center"/>
            <w:hideMark/>
          </w:tcPr>
          <w:p w14:paraId="38633A02"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51B51E5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1x3/7+1x4/7</w:t>
            </w:r>
          </w:p>
        </w:tc>
        <w:tc>
          <w:tcPr>
            <w:tcW w:w="1431" w:type="dxa"/>
            <w:tcBorders>
              <w:top w:val="nil"/>
              <w:left w:val="nil"/>
              <w:bottom w:val="single" w:sz="4" w:space="0" w:color="auto"/>
              <w:right w:val="single" w:sz="4" w:space="0" w:color="auto"/>
            </w:tcBorders>
            <w:noWrap/>
            <w:vAlign w:val="center"/>
            <w:hideMark/>
          </w:tcPr>
          <w:p w14:paraId="2C59DD1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5.964.816</w:t>
            </w:r>
          </w:p>
        </w:tc>
      </w:tr>
      <w:tr w:rsidR="006A397A" w:rsidRPr="006A397A" w14:paraId="4A53051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42B40BC" w14:textId="0B5D7A4A"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1A5F4FF4"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M104.0700</w:t>
            </w:r>
          </w:p>
        </w:tc>
        <w:tc>
          <w:tcPr>
            <w:tcW w:w="3402" w:type="dxa"/>
            <w:tcBorders>
              <w:top w:val="nil"/>
              <w:left w:val="nil"/>
              <w:bottom w:val="single" w:sz="4" w:space="0" w:color="auto"/>
              <w:right w:val="single" w:sz="4" w:space="0" w:color="auto"/>
            </w:tcBorders>
            <w:noWrap/>
            <w:vAlign w:val="center"/>
            <w:hideMark/>
          </w:tcPr>
          <w:p w14:paraId="558B0D72" w14:textId="0583255C"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w:t>
            </w:r>
            <w:r w:rsidR="00B404CD" w:rsidRPr="00B404CD">
              <w:rPr>
                <w:b/>
                <w:bCs/>
                <w:color w:val="0000FF"/>
                <w:szCs w:val="26"/>
                <w:lang w:val="en-US" w:eastAsia="en-US"/>
              </w:rPr>
              <w:t>/trạm</w:t>
            </w:r>
            <w:r w:rsidRPr="006A397A">
              <w:rPr>
                <w:b/>
                <w:bCs/>
                <w:color w:val="auto"/>
                <w:szCs w:val="26"/>
                <w:lang w:val="en-US" w:eastAsia="en-US"/>
              </w:rPr>
              <w:t xml:space="preserve"> nghiền đá thô - năng suất:</w:t>
            </w:r>
          </w:p>
        </w:tc>
        <w:tc>
          <w:tcPr>
            <w:tcW w:w="823" w:type="dxa"/>
            <w:tcBorders>
              <w:top w:val="nil"/>
              <w:left w:val="nil"/>
              <w:bottom w:val="single" w:sz="4" w:space="0" w:color="auto"/>
              <w:right w:val="single" w:sz="4" w:space="0" w:color="auto"/>
            </w:tcBorders>
            <w:vAlign w:val="center"/>
            <w:hideMark/>
          </w:tcPr>
          <w:p w14:paraId="528FA508" w14:textId="5111BCE3"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6BBAFCD8" w14:textId="3088219D"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7F82DB9B" w14:textId="717E5302"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5A2FD44D" w14:textId="16435ECD"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77F065B6" w14:textId="3198A7AE"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5C7AEBDB" w14:textId="48658372"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2B70A65" w14:textId="79707FF5"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7316BCB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1402F10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DF7DF68" w14:textId="3FE57C8E"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229</w:t>
            </w:r>
          </w:p>
        </w:tc>
        <w:tc>
          <w:tcPr>
            <w:tcW w:w="1559" w:type="dxa"/>
            <w:tcBorders>
              <w:top w:val="nil"/>
              <w:left w:val="nil"/>
              <w:bottom w:val="single" w:sz="4" w:space="0" w:color="auto"/>
              <w:right w:val="single" w:sz="4" w:space="0" w:color="auto"/>
            </w:tcBorders>
            <w:noWrap/>
            <w:vAlign w:val="center"/>
            <w:hideMark/>
          </w:tcPr>
          <w:p w14:paraId="5942899F"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M104.0701</w:t>
            </w:r>
          </w:p>
        </w:tc>
        <w:tc>
          <w:tcPr>
            <w:tcW w:w="3402" w:type="dxa"/>
            <w:tcBorders>
              <w:top w:val="nil"/>
              <w:left w:val="nil"/>
              <w:bottom w:val="single" w:sz="4" w:space="0" w:color="auto"/>
              <w:right w:val="single" w:sz="4" w:space="0" w:color="auto"/>
            </w:tcBorders>
            <w:noWrap/>
            <w:vAlign w:val="center"/>
            <w:hideMark/>
          </w:tcPr>
          <w:p w14:paraId="68A687E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14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57B7AAE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3C23B2B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36" w:type="dxa"/>
            <w:tcBorders>
              <w:top w:val="nil"/>
              <w:left w:val="nil"/>
              <w:bottom w:val="single" w:sz="4" w:space="0" w:color="auto"/>
              <w:right w:val="single" w:sz="4" w:space="0" w:color="auto"/>
            </w:tcBorders>
            <w:vAlign w:val="center"/>
            <w:hideMark/>
          </w:tcPr>
          <w:p w14:paraId="408CC23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8,60</w:t>
            </w:r>
          </w:p>
        </w:tc>
        <w:tc>
          <w:tcPr>
            <w:tcW w:w="773" w:type="dxa"/>
            <w:tcBorders>
              <w:top w:val="nil"/>
              <w:left w:val="nil"/>
              <w:bottom w:val="single" w:sz="4" w:space="0" w:color="auto"/>
              <w:right w:val="single" w:sz="4" w:space="0" w:color="auto"/>
            </w:tcBorders>
            <w:noWrap/>
            <w:vAlign w:val="center"/>
            <w:hideMark/>
          </w:tcPr>
          <w:p w14:paraId="7302C13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BBB5F01"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134</w:t>
            </w:r>
          </w:p>
        </w:tc>
        <w:tc>
          <w:tcPr>
            <w:tcW w:w="1253" w:type="dxa"/>
            <w:tcBorders>
              <w:top w:val="nil"/>
              <w:left w:val="nil"/>
              <w:bottom w:val="single" w:sz="4" w:space="0" w:color="auto"/>
              <w:right w:val="single" w:sz="4" w:space="0" w:color="auto"/>
            </w:tcBorders>
            <w:noWrap/>
            <w:vAlign w:val="center"/>
            <w:hideMark/>
          </w:tcPr>
          <w:p w14:paraId="6E38854C"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095EAFF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1x3/7+1x4/7</w:t>
            </w:r>
          </w:p>
        </w:tc>
        <w:tc>
          <w:tcPr>
            <w:tcW w:w="1431" w:type="dxa"/>
            <w:tcBorders>
              <w:top w:val="nil"/>
              <w:left w:val="nil"/>
              <w:bottom w:val="single" w:sz="4" w:space="0" w:color="auto"/>
              <w:right w:val="single" w:sz="4" w:space="0" w:color="auto"/>
            </w:tcBorders>
            <w:noWrap/>
            <w:vAlign w:val="center"/>
            <w:hideMark/>
          </w:tcPr>
          <w:p w14:paraId="109089C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214.626</w:t>
            </w:r>
          </w:p>
        </w:tc>
      </w:tr>
      <w:tr w:rsidR="006A397A" w:rsidRPr="006A397A" w14:paraId="4217EE33"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4FE5BA43" w14:textId="61E82CF9"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1559" w:type="dxa"/>
            <w:tcBorders>
              <w:top w:val="nil"/>
              <w:left w:val="nil"/>
              <w:bottom w:val="single" w:sz="4" w:space="0" w:color="auto"/>
              <w:right w:val="single" w:sz="4" w:space="0" w:color="auto"/>
            </w:tcBorders>
            <w:noWrap/>
            <w:vAlign w:val="center"/>
            <w:hideMark/>
          </w:tcPr>
          <w:p w14:paraId="3B278DEF"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M104.0702</w:t>
            </w:r>
          </w:p>
        </w:tc>
        <w:tc>
          <w:tcPr>
            <w:tcW w:w="3402" w:type="dxa"/>
            <w:tcBorders>
              <w:top w:val="nil"/>
              <w:left w:val="nil"/>
              <w:bottom w:val="single" w:sz="4" w:space="0" w:color="auto"/>
              <w:right w:val="single" w:sz="4" w:space="0" w:color="auto"/>
            </w:tcBorders>
            <w:noWrap/>
            <w:vAlign w:val="center"/>
            <w:hideMark/>
          </w:tcPr>
          <w:p w14:paraId="777CCB6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200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09936C5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77AFCAE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36" w:type="dxa"/>
            <w:tcBorders>
              <w:top w:val="nil"/>
              <w:left w:val="nil"/>
              <w:bottom w:val="single" w:sz="4" w:space="0" w:color="auto"/>
              <w:right w:val="single" w:sz="4" w:space="0" w:color="auto"/>
            </w:tcBorders>
            <w:vAlign w:val="center"/>
            <w:hideMark/>
          </w:tcPr>
          <w:p w14:paraId="2E08BBF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8,60</w:t>
            </w:r>
          </w:p>
        </w:tc>
        <w:tc>
          <w:tcPr>
            <w:tcW w:w="773" w:type="dxa"/>
            <w:tcBorders>
              <w:top w:val="nil"/>
              <w:left w:val="nil"/>
              <w:bottom w:val="single" w:sz="4" w:space="0" w:color="auto"/>
              <w:right w:val="single" w:sz="4" w:space="0" w:color="auto"/>
            </w:tcBorders>
            <w:noWrap/>
            <w:vAlign w:val="center"/>
            <w:hideMark/>
          </w:tcPr>
          <w:p w14:paraId="201FD2D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FE943D8"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840</w:t>
            </w:r>
          </w:p>
        </w:tc>
        <w:tc>
          <w:tcPr>
            <w:tcW w:w="1253" w:type="dxa"/>
            <w:tcBorders>
              <w:top w:val="nil"/>
              <w:left w:val="nil"/>
              <w:bottom w:val="single" w:sz="4" w:space="0" w:color="auto"/>
              <w:right w:val="single" w:sz="4" w:space="0" w:color="auto"/>
            </w:tcBorders>
            <w:noWrap/>
            <w:vAlign w:val="center"/>
            <w:hideMark/>
          </w:tcPr>
          <w:p w14:paraId="32DCB453"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57FE9B8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1x3/7+1x4/7</w:t>
            </w:r>
          </w:p>
        </w:tc>
        <w:tc>
          <w:tcPr>
            <w:tcW w:w="1431" w:type="dxa"/>
            <w:tcBorders>
              <w:top w:val="nil"/>
              <w:left w:val="nil"/>
              <w:bottom w:val="single" w:sz="4" w:space="0" w:color="auto"/>
              <w:right w:val="single" w:sz="4" w:space="0" w:color="auto"/>
            </w:tcBorders>
            <w:noWrap/>
            <w:vAlign w:val="center"/>
            <w:hideMark/>
          </w:tcPr>
          <w:p w14:paraId="5DA29AC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1.831.774</w:t>
            </w:r>
          </w:p>
        </w:tc>
      </w:tr>
      <w:tr w:rsidR="00AF64E0" w:rsidRPr="00AF64E0" w14:paraId="74B940B8"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0F2952CA" w14:textId="32B226E9" w:rsidR="00AF64E0" w:rsidRPr="00AF64E0" w:rsidRDefault="00AF64E0" w:rsidP="00AF64E0">
            <w:pPr>
              <w:pStyle w:val="BodyTextFirstIndent"/>
              <w:spacing w:before="60" w:after="60" w:line="240" w:lineRule="auto"/>
              <w:jc w:val="center"/>
              <w:rPr>
                <w:color w:val="0000FF"/>
                <w:szCs w:val="26"/>
                <w:lang w:val="en-US" w:eastAsia="en-US"/>
              </w:rPr>
            </w:pPr>
            <w:r w:rsidRPr="00AF64E0">
              <w:rPr>
                <w:color w:val="0000FF"/>
                <w:szCs w:val="26"/>
                <w:lang w:val="en-US" w:eastAsia="en-US"/>
              </w:rPr>
              <w:t>230a</w:t>
            </w:r>
            <w:r w:rsidR="006060C5">
              <w:rPr>
                <w:rStyle w:val="FootnoteReference"/>
                <w:color w:val="0000FF"/>
                <w:szCs w:val="26"/>
                <w:lang w:val="en-US" w:eastAsia="en-US"/>
              </w:rPr>
              <w:footnoteReference w:id="13"/>
            </w:r>
          </w:p>
        </w:tc>
        <w:tc>
          <w:tcPr>
            <w:tcW w:w="1559" w:type="dxa"/>
            <w:tcBorders>
              <w:top w:val="nil"/>
              <w:left w:val="nil"/>
              <w:bottom w:val="single" w:sz="4" w:space="0" w:color="auto"/>
              <w:right w:val="single" w:sz="4" w:space="0" w:color="auto"/>
            </w:tcBorders>
            <w:noWrap/>
            <w:vAlign w:val="center"/>
          </w:tcPr>
          <w:p w14:paraId="3F59C5DB" w14:textId="67C07BAB" w:rsidR="00AF64E0" w:rsidRPr="00AF64E0" w:rsidRDefault="00AF64E0" w:rsidP="00AF64E0">
            <w:pPr>
              <w:pStyle w:val="BodyTextFirstIndent"/>
              <w:spacing w:before="60" w:after="60" w:line="240" w:lineRule="auto"/>
              <w:rPr>
                <w:color w:val="0000FF"/>
                <w:szCs w:val="26"/>
                <w:lang w:val="en-US" w:eastAsia="en-US"/>
              </w:rPr>
            </w:pPr>
            <w:r w:rsidRPr="00AF64E0">
              <w:rPr>
                <w:color w:val="0000FF"/>
                <w:szCs w:val="26"/>
              </w:rPr>
              <w:t>M104.0714</w:t>
            </w:r>
          </w:p>
        </w:tc>
        <w:tc>
          <w:tcPr>
            <w:tcW w:w="3402" w:type="dxa"/>
            <w:tcBorders>
              <w:top w:val="nil"/>
              <w:left w:val="nil"/>
              <w:bottom w:val="single" w:sz="4" w:space="0" w:color="auto"/>
              <w:right w:val="single" w:sz="4" w:space="0" w:color="auto"/>
            </w:tcBorders>
            <w:noWrap/>
            <w:vAlign w:val="center"/>
          </w:tcPr>
          <w:p w14:paraId="72083E6B" w14:textId="5E553300" w:rsidR="00AF64E0" w:rsidRPr="00AF64E0" w:rsidRDefault="00AF64E0" w:rsidP="00AF64E0">
            <w:pPr>
              <w:pStyle w:val="BodyTextFirstIndent"/>
              <w:spacing w:before="60" w:after="60" w:line="240" w:lineRule="auto"/>
              <w:jc w:val="left"/>
              <w:rPr>
                <w:color w:val="0000FF"/>
                <w:szCs w:val="26"/>
                <w:lang w:val="en-US" w:eastAsia="en-US"/>
              </w:rPr>
            </w:pPr>
            <w:r w:rsidRPr="00AF64E0">
              <w:rPr>
                <w:color w:val="0000FF"/>
                <w:szCs w:val="26"/>
              </w:rPr>
              <w:t xml:space="preserve">Trạm nghiền đá 250 </w:t>
            </w:r>
            <w:r w:rsidRPr="00AF64E0">
              <w:rPr>
                <w:color w:val="0000FF"/>
                <w:szCs w:val="26"/>
                <w:lang w:val="en-US"/>
              </w:rPr>
              <w:t>T</w:t>
            </w:r>
            <w:r w:rsidRPr="00AF64E0">
              <w:rPr>
                <w:color w:val="0000FF"/>
                <w:szCs w:val="26"/>
              </w:rPr>
              <w:t>/h</w:t>
            </w:r>
          </w:p>
        </w:tc>
        <w:tc>
          <w:tcPr>
            <w:tcW w:w="823" w:type="dxa"/>
            <w:tcBorders>
              <w:top w:val="nil"/>
              <w:left w:val="nil"/>
              <w:bottom w:val="single" w:sz="4" w:space="0" w:color="auto"/>
              <w:right w:val="single" w:sz="4" w:space="0" w:color="auto"/>
            </w:tcBorders>
            <w:vAlign w:val="center"/>
          </w:tcPr>
          <w:p w14:paraId="414F833C" w14:textId="059265B7" w:rsidR="00AF64E0" w:rsidRPr="00AF64E0" w:rsidRDefault="00AF64E0" w:rsidP="00AF64E0">
            <w:pPr>
              <w:pStyle w:val="BodyTextFirstIndent"/>
              <w:spacing w:before="60" w:after="60" w:line="240" w:lineRule="auto"/>
              <w:jc w:val="center"/>
              <w:rPr>
                <w:color w:val="0000FF"/>
                <w:szCs w:val="26"/>
                <w:lang w:val="en-US" w:eastAsia="en-US"/>
              </w:rPr>
            </w:pPr>
            <w:r w:rsidRPr="00AF64E0">
              <w:rPr>
                <w:color w:val="0000FF"/>
                <w:szCs w:val="26"/>
              </w:rPr>
              <w:t>260</w:t>
            </w:r>
          </w:p>
        </w:tc>
        <w:tc>
          <w:tcPr>
            <w:tcW w:w="851" w:type="dxa"/>
            <w:tcBorders>
              <w:top w:val="nil"/>
              <w:left w:val="nil"/>
              <w:bottom w:val="single" w:sz="4" w:space="0" w:color="auto"/>
              <w:right w:val="single" w:sz="4" w:space="0" w:color="auto"/>
            </w:tcBorders>
            <w:vAlign w:val="center"/>
          </w:tcPr>
          <w:p w14:paraId="226A7216" w14:textId="5C54C15F" w:rsidR="00AF64E0" w:rsidRPr="00AF64E0" w:rsidRDefault="00AF64E0" w:rsidP="00AF64E0">
            <w:pPr>
              <w:pStyle w:val="BodyTextFirstIndent"/>
              <w:spacing w:before="60" w:after="60" w:line="240" w:lineRule="auto"/>
              <w:jc w:val="center"/>
              <w:rPr>
                <w:color w:val="0000FF"/>
                <w:szCs w:val="26"/>
                <w:lang w:val="en-US" w:eastAsia="en-US"/>
              </w:rPr>
            </w:pPr>
            <w:r w:rsidRPr="00AF64E0">
              <w:rPr>
                <w:color w:val="0000FF"/>
                <w:szCs w:val="26"/>
              </w:rPr>
              <w:t>18,0</w:t>
            </w:r>
          </w:p>
        </w:tc>
        <w:tc>
          <w:tcPr>
            <w:tcW w:w="836" w:type="dxa"/>
            <w:tcBorders>
              <w:top w:val="nil"/>
              <w:left w:val="nil"/>
              <w:bottom w:val="single" w:sz="4" w:space="0" w:color="auto"/>
              <w:right w:val="single" w:sz="4" w:space="0" w:color="auto"/>
            </w:tcBorders>
            <w:vAlign w:val="center"/>
          </w:tcPr>
          <w:p w14:paraId="68A76EEF" w14:textId="3A8B3394" w:rsidR="00AF64E0" w:rsidRPr="00AF64E0" w:rsidRDefault="00AF64E0" w:rsidP="00AF64E0">
            <w:pPr>
              <w:pStyle w:val="BodyTextFirstIndent"/>
              <w:spacing w:before="60" w:after="60" w:line="240" w:lineRule="auto"/>
              <w:jc w:val="center"/>
              <w:rPr>
                <w:color w:val="0000FF"/>
                <w:szCs w:val="26"/>
                <w:lang w:val="en-US" w:eastAsia="en-US"/>
              </w:rPr>
            </w:pPr>
            <w:r w:rsidRPr="00AF64E0">
              <w:rPr>
                <w:color w:val="0000FF"/>
                <w:szCs w:val="26"/>
              </w:rPr>
              <w:t>8,60</w:t>
            </w:r>
          </w:p>
        </w:tc>
        <w:tc>
          <w:tcPr>
            <w:tcW w:w="773" w:type="dxa"/>
            <w:tcBorders>
              <w:top w:val="nil"/>
              <w:left w:val="nil"/>
              <w:bottom w:val="single" w:sz="4" w:space="0" w:color="auto"/>
              <w:right w:val="single" w:sz="4" w:space="0" w:color="auto"/>
            </w:tcBorders>
            <w:noWrap/>
            <w:vAlign w:val="center"/>
          </w:tcPr>
          <w:p w14:paraId="7A57C8D2" w14:textId="094674FC" w:rsidR="00AF64E0" w:rsidRPr="00AF64E0" w:rsidRDefault="00AF64E0" w:rsidP="00AF64E0">
            <w:pPr>
              <w:pStyle w:val="BodyTextFirstIndent"/>
              <w:spacing w:before="60" w:after="60" w:line="240" w:lineRule="auto"/>
              <w:jc w:val="center"/>
              <w:rPr>
                <w:color w:val="0000FF"/>
                <w:szCs w:val="26"/>
                <w:lang w:val="en-US" w:eastAsia="en-US"/>
              </w:rPr>
            </w:pPr>
            <w:r w:rsidRPr="00AF64E0">
              <w:rPr>
                <w:color w:val="0000FF"/>
                <w:szCs w:val="26"/>
              </w:rPr>
              <w:t>5</w:t>
            </w:r>
          </w:p>
        </w:tc>
        <w:tc>
          <w:tcPr>
            <w:tcW w:w="850" w:type="dxa"/>
            <w:tcBorders>
              <w:top w:val="nil"/>
              <w:left w:val="nil"/>
              <w:bottom w:val="single" w:sz="4" w:space="0" w:color="auto"/>
              <w:right w:val="nil"/>
            </w:tcBorders>
            <w:vAlign w:val="center"/>
          </w:tcPr>
          <w:p w14:paraId="14C0261D" w14:textId="6F028E35" w:rsidR="00AF64E0" w:rsidRPr="00AF64E0" w:rsidRDefault="00AF64E0" w:rsidP="00AF64E0">
            <w:pPr>
              <w:pStyle w:val="BodyTextFirstIndent"/>
              <w:spacing w:before="60" w:after="60" w:line="240" w:lineRule="auto"/>
              <w:jc w:val="right"/>
              <w:rPr>
                <w:color w:val="0000FF"/>
                <w:szCs w:val="26"/>
                <w:lang w:val="en-US" w:eastAsia="en-US"/>
              </w:rPr>
            </w:pPr>
            <w:r w:rsidRPr="00AF64E0">
              <w:rPr>
                <w:color w:val="0000FF"/>
                <w:szCs w:val="26"/>
              </w:rPr>
              <w:t>3.341</w:t>
            </w:r>
          </w:p>
        </w:tc>
        <w:tc>
          <w:tcPr>
            <w:tcW w:w="1253" w:type="dxa"/>
            <w:tcBorders>
              <w:top w:val="nil"/>
              <w:left w:val="nil"/>
              <w:bottom w:val="single" w:sz="4" w:space="0" w:color="auto"/>
              <w:right w:val="single" w:sz="4" w:space="0" w:color="auto"/>
            </w:tcBorders>
            <w:noWrap/>
            <w:vAlign w:val="center"/>
          </w:tcPr>
          <w:p w14:paraId="2A82E9E6" w14:textId="50167CF7" w:rsidR="00AF64E0" w:rsidRPr="00AF64E0" w:rsidRDefault="00AF64E0" w:rsidP="00AF64E0">
            <w:pPr>
              <w:pStyle w:val="BodyTextFirstIndent"/>
              <w:spacing w:before="60" w:after="60" w:line="240" w:lineRule="auto"/>
              <w:jc w:val="left"/>
              <w:rPr>
                <w:color w:val="0000FF"/>
                <w:szCs w:val="26"/>
                <w:lang w:val="en-US" w:eastAsia="en-US"/>
              </w:rPr>
            </w:pPr>
            <w:r w:rsidRPr="00AF64E0">
              <w:rPr>
                <w:color w:val="0000FF"/>
                <w:szCs w:val="26"/>
              </w:rPr>
              <w:t>kWh</w:t>
            </w:r>
          </w:p>
        </w:tc>
        <w:tc>
          <w:tcPr>
            <w:tcW w:w="2703" w:type="dxa"/>
            <w:tcBorders>
              <w:top w:val="nil"/>
              <w:left w:val="nil"/>
              <w:bottom w:val="single" w:sz="4" w:space="0" w:color="auto"/>
              <w:right w:val="single" w:sz="4" w:space="0" w:color="auto"/>
            </w:tcBorders>
            <w:vAlign w:val="center"/>
          </w:tcPr>
          <w:p w14:paraId="7B53DB57" w14:textId="09C4F75C" w:rsidR="00AF64E0" w:rsidRPr="00AF64E0" w:rsidRDefault="00AF64E0" w:rsidP="00AF64E0">
            <w:pPr>
              <w:pStyle w:val="BodyTextFirstIndent"/>
              <w:spacing w:before="60" w:after="60" w:line="240" w:lineRule="auto"/>
              <w:jc w:val="center"/>
              <w:rPr>
                <w:color w:val="0000FF"/>
                <w:szCs w:val="26"/>
                <w:lang w:val="en-US" w:eastAsia="en-US"/>
              </w:rPr>
            </w:pPr>
            <w:r w:rsidRPr="00AF64E0">
              <w:rPr>
                <w:color w:val="0000FF"/>
                <w:szCs w:val="26"/>
              </w:rPr>
              <w:t>1x3/7+1x4/7</w:t>
            </w:r>
          </w:p>
        </w:tc>
        <w:tc>
          <w:tcPr>
            <w:tcW w:w="1431" w:type="dxa"/>
            <w:tcBorders>
              <w:top w:val="nil"/>
              <w:left w:val="nil"/>
              <w:bottom w:val="single" w:sz="4" w:space="0" w:color="auto"/>
              <w:right w:val="single" w:sz="4" w:space="0" w:color="auto"/>
            </w:tcBorders>
            <w:noWrap/>
            <w:vAlign w:val="center"/>
          </w:tcPr>
          <w:p w14:paraId="5B12A10C" w14:textId="64523FEA" w:rsidR="00AF64E0" w:rsidRPr="00AF64E0" w:rsidRDefault="00AF64E0" w:rsidP="00AF64E0">
            <w:pPr>
              <w:pStyle w:val="BodyTextFirstIndent"/>
              <w:spacing w:before="60" w:after="60" w:line="240" w:lineRule="auto"/>
              <w:jc w:val="right"/>
              <w:rPr>
                <w:color w:val="0000FF"/>
                <w:szCs w:val="26"/>
                <w:lang w:val="en-US" w:eastAsia="en-US"/>
              </w:rPr>
            </w:pPr>
            <w:r w:rsidRPr="00AF64E0">
              <w:rPr>
                <w:color w:val="0000FF"/>
                <w:szCs w:val="26"/>
              </w:rPr>
              <w:t>12.899.035</w:t>
            </w:r>
          </w:p>
        </w:tc>
      </w:tr>
      <w:tr w:rsidR="006A397A" w:rsidRPr="006A397A" w14:paraId="2F71462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B19FFAF" w14:textId="25549593"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1F72984B"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M104.0800</w:t>
            </w:r>
          </w:p>
        </w:tc>
        <w:tc>
          <w:tcPr>
            <w:tcW w:w="3402" w:type="dxa"/>
            <w:tcBorders>
              <w:top w:val="nil"/>
              <w:left w:val="nil"/>
              <w:bottom w:val="single" w:sz="4" w:space="0" w:color="auto"/>
              <w:right w:val="single" w:sz="4" w:space="0" w:color="auto"/>
            </w:tcBorders>
            <w:noWrap/>
            <w:vAlign w:val="center"/>
            <w:hideMark/>
          </w:tcPr>
          <w:p w14:paraId="0A49462C"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Trạm trộn bê tông asphan - năng suất: </w:t>
            </w:r>
          </w:p>
        </w:tc>
        <w:tc>
          <w:tcPr>
            <w:tcW w:w="823" w:type="dxa"/>
            <w:tcBorders>
              <w:top w:val="nil"/>
              <w:left w:val="nil"/>
              <w:bottom w:val="single" w:sz="4" w:space="0" w:color="auto"/>
              <w:right w:val="single" w:sz="4" w:space="0" w:color="auto"/>
            </w:tcBorders>
            <w:vAlign w:val="center"/>
            <w:hideMark/>
          </w:tcPr>
          <w:p w14:paraId="3815C00E" w14:textId="6BE9C825"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3575AA29" w14:textId="02B0343F"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7E0DAEE6" w14:textId="3CD111A7"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6DFB9CBF" w14:textId="3B9F196C"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68B93A81" w14:textId="619F2856"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25064F17" w14:textId="31DB5EDC"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E14F23A" w14:textId="47D2DBD0"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049DA93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74D3760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79BF45F" w14:textId="2312410C"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231</w:t>
            </w:r>
          </w:p>
        </w:tc>
        <w:tc>
          <w:tcPr>
            <w:tcW w:w="1559" w:type="dxa"/>
            <w:tcBorders>
              <w:top w:val="nil"/>
              <w:left w:val="nil"/>
              <w:bottom w:val="single" w:sz="4" w:space="0" w:color="auto"/>
              <w:right w:val="single" w:sz="4" w:space="0" w:color="auto"/>
            </w:tcBorders>
            <w:noWrap/>
            <w:vAlign w:val="center"/>
            <w:hideMark/>
          </w:tcPr>
          <w:p w14:paraId="24FAA393"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M104.0801</w:t>
            </w:r>
          </w:p>
        </w:tc>
        <w:tc>
          <w:tcPr>
            <w:tcW w:w="3402" w:type="dxa"/>
            <w:tcBorders>
              <w:top w:val="nil"/>
              <w:left w:val="nil"/>
              <w:bottom w:val="single" w:sz="4" w:space="0" w:color="auto"/>
              <w:right w:val="single" w:sz="4" w:space="0" w:color="auto"/>
            </w:tcBorders>
            <w:noWrap/>
            <w:vAlign w:val="center"/>
            <w:hideMark/>
          </w:tcPr>
          <w:p w14:paraId="3E6207A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25 t/h </w:t>
            </w:r>
          </w:p>
        </w:tc>
        <w:tc>
          <w:tcPr>
            <w:tcW w:w="823" w:type="dxa"/>
            <w:tcBorders>
              <w:top w:val="nil"/>
              <w:left w:val="nil"/>
              <w:bottom w:val="single" w:sz="4" w:space="0" w:color="auto"/>
              <w:right w:val="single" w:sz="4" w:space="0" w:color="auto"/>
            </w:tcBorders>
            <w:vAlign w:val="center"/>
            <w:hideMark/>
          </w:tcPr>
          <w:p w14:paraId="51CD90C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5637F1B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3B40E80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5,70</w:t>
            </w:r>
          </w:p>
        </w:tc>
        <w:tc>
          <w:tcPr>
            <w:tcW w:w="773" w:type="dxa"/>
            <w:tcBorders>
              <w:top w:val="nil"/>
              <w:left w:val="nil"/>
              <w:bottom w:val="single" w:sz="4" w:space="0" w:color="auto"/>
              <w:right w:val="single" w:sz="4" w:space="0" w:color="auto"/>
            </w:tcBorders>
            <w:noWrap/>
            <w:vAlign w:val="center"/>
            <w:hideMark/>
          </w:tcPr>
          <w:p w14:paraId="44111EC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FD62C14"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210</w:t>
            </w:r>
          </w:p>
        </w:tc>
        <w:tc>
          <w:tcPr>
            <w:tcW w:w="1253" w:type="dxa"/>
            <w:tcBorders>
              <w:top w:val="nil"/>
              <w:left w:val="nil"/>
              <w:bottom w:val="single" w:sz="4" w:space="0" w:color="auto"/>
              <w:right w:val="single" w:sz="4" w:space="0" w:color="auto"/>
            </w:tcBorders>
            <w:noWrap/>
            <w:vAlign w:val="center"/>
            <w:hideMark/>
          </w:tcPr>
          <w:p w14:paraId="3665E42B"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7DEF047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1x4/7+1x5/7+1x6/7</w:t>
            </w:r>
          </w:p>
        </w:tc>
        <w:tc>
          <w:tcPr>
            <w:tcW w:w="1431" w:type="dxa"/>
            <w:tcBorders>
              <w:top w:val="nil"/>
              <w:left w:val="nil"/>
              <w:bottom w:val="single" w:sz="4" w:space="0" w:color="auto"/>
              <w:right w:val="single" w:sz="4" w:space="0" w:color="auto"/>
            </w:tcBorders>
            <w:noWrap/>
            <w:vAlign w:val="center"/>
            <w:hideMark/>
          </w:tcPr>
          <w:p w14:paraId="558BF21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3.286.462</w:t>
            </w:r>
          </w:p>
        </w:tc>
      </w:tr>
      <w:tr w:rsidR="006A397A" w:rsidRPr="006A397A" w14:paraId="3A4A9C1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F63FFA6" w14:textId="0E56351E"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232</w:t>
            </w:r>
          </w:p>
        </w:tc>
        <w:tc>
          <w:tcPr>
            <w:tcW w:w="1559" w:type="dxa"/>
            <w:tcBorders>
              <w:top w:val="nil"/>
              <w:left w:val="nil"/>
              <w:bottom w:val="single" w:sz="4" w:space="0" w:color="auto"/>
              <w:right w:val="single" w:sz="4" w:space="0" w:color="auto"/>
            </w:tcBorders>
            <w:noWrap/>
            <w:vAlign w:val="center"/>
            <w:hideMark/>
          </w:tcPr>
          <w:p w14:paraId="6A536F20"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M104.0802</w:t>
            </w:r>
          </w:p>
        </w:tc>
        <w:tc>
          <w:tcPr>
            <w:tcW w:w="3402" w:type="dxa"/>
            <w:tcBorders>
              <w:top w:val="nil"/>
              <w:left w:val="nil"/>
              <w:bottom w:val="single" w:sz="4" w:space="0" w:color="auto"/>
              <w:right w:val="single" w:sz="4" w:space="0" w:color="auto"/>
            </w:tcBorders>
            <w:noWrap/>
            <w:vAlign w:val="center"/>
            <w:hideMark/>
          </w:tcPr>
          <w:p w14:paraId="1DDB0727"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50 t/h </w:t>
            </w:r>
          </w:p>
        </w:tc>
        <w:tc>
          <w:tcPr>
            <w:tcW w:w="823" w:type="dxa"/>
            <w:tcBorders>
              <w:top w:val="nil"/>
              <w:left w:val="nil"/>
              <w:bottom w:val="single" w:sz="4" w:space="0" w:color="auto"/>
              <w:right w:val="single" w:sz="4" w:space="0" w:color="auto"/>
            </w:tcBorders>
            <w:vAlign w:val="center"/>
            <w:hideMark/>
          </w:tcPr>
          <w:p w14:paraId="76AE258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11E38FE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621375B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5,70</w:t>
            </w:r>
          </w:p>
        </w:tc>
        <w:tc>
          <w:tcPr>
            <w:tcW w:w="773" w:type="dxa"/>
            <w:tcBorders>
              <w:top w:val="nil"/>
              <w:left w:val="nil"/>
              <w:bottom w:val="single" w:sz="4" w:space="0" w:color="auto"/>
              <w:right w:val="single" w:sz="4" w:space="0" w:color="auto"/>
            </w:tcBorders>
            <w:noWrap/>
            <w:vAlign w:val="center"/>
            <w:hideMark/>
          </w:tcPr>
          <w:p w14:paraId="1F98CD0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3FF02BA"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300</w:t>
            </w:r>
          </w:p>
        </w:tc>
        <w:tc>
          <w:tcPr>
            <w:tcW w:w="1253" w:type="dxa"/>
            <w:tcBorders>
              <w:top w:val="nil"/>
              <w:left w:val="nil"/>
              <w:bottom w:val="single" w:sz="4" w:space="0" w:color="auto"/>
              <w:right w:val="single" w:sz="4" w:space="0" w:color="auto"/>
            </w:tcBorders>
            <w:noWrap/>
            <w:vAlign w:val="center"/>
            <w:hideMark/>
          </w:tcPr>
          <w:p w14:paraId="29186A58"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28B4847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1x4/7+1x5/7+1x6/7</w:t>
            </w:r>
          </w:p>
        </w:tc>
        <w:tc>
          <w:tcPr>
            <w:tcW w:w="1431" w:type="dxa"/>
            <w:tcBorders>
              <w:top w:val="nil"/>
              <w:left w:val="nil"/>
              <w:bottom w:val="single" w:sz="4" w:space="0" w:color="auto"/>
              <w:right w:val="single" w:sz="4" w:space="0" w:color="auto"/>
            </w:tcBorders>
            <w:noWrap/>
            <w:vAlign w:val="center"/>
            <w:hideMark/>
          </w:tcPr>
          <w:p w14:paraId="304AA28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4.648.053</w:t>
            </w:r>
          </w:p>
        </w:tc>
      </w:tr>
      <w:tr w:rsidR="006A397A" w:rsidRPr="006A397A" w14:paraId="29764A4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B53FAC5" w14:textId="1C406584"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233</w:t>
            </w:r>
          </w:p>
        </w:tc>
        <w:tc>
          <w:tcPr>
            <w:tcW w:w="1559" w:type="dxa"/>
            <w:tcBorders>
              <w:top w:val="nil"/>
              <w:left w:val="nil"/>
              <w:bottom w:val="single" w:sz="4" w:space="0" w:color="auto"/>
              <w:right w:val="single" w:sz="4" w:space="0" w:color="auto"/>
            </w:tcBorders>
            <w:noWrap/>
            <w:vAlign w:val="center"/>
            <w:hideMark/>
          </w:tcPr>
          <w:p w14:paraId="3FC8498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M104.0803</w:t>
            </w:r>
          </w:p>
        </w:tc>
        <w:tc>
          <w:tcPr>
            <w:tcW w:w="3402" w:type="dxa"/>
            <w:tcBorders>
              <w:top w:val="nil"/>
              <w:left w:val="nil"/>
              <w:bottom w:val="single" w:sz="4" w:space="0" w:color="auto"/>
              <w:right w:val="single" w:sz="4" w:space="0" w:color="auto"/>
            </w:tcBorders>
            <w:noWrap/>
            <w:vAlign w:val="center"/>
            <w:hideMark/>
          </w:tcPr>
          <w:p w14:paraId="01B9CAD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60 t/h</w:t>
            </w:r>
          </w:p>
        </w:tc>
        <w:tc>
          <w:tcPr>
            <w:tcW w:w="823" w:type="dxa"/>
            <w:tcBorders>
              <w:top w:val="nil"/>
              <w:left w:val="nil"/>
              <w:bottom w:val="single" w:sz="4" w:space="0" w:color="auto"/>
              <w:right w:val="single" w:sz="4" w:space="0" w:color="auto"/>
            </w:tcBorders>
            <w:vAlign w:val="center"/>
            <w:hideMark/>
          </w:tcPr>
          <w:p w14:paraId="4FA6505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3A6453E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35F4786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5,70</w:t>
            </w:r>
          </w:p>
        </w:tc>
        <w:tc>
          <w:tcPr>
            <w:tcW w:w="773" w:type="dxa"/>
            <w:tcBorders>
              <w:top w:val="nil"/>
              <w:left w:val="nil"/>
              <w:bottom w:val="single" w:sz="4" w:space="0" w:color="auto"/>
              <w:right w:val="single" w:sz="4" w:space="0" w:color="auto"/>
            </w:tcBorders>
            <w:noWrap/>
            <w:vAlign w:val="center"/>
            <w:hideMark/>
          </w:tcPr>
          <w:p w14:paraId="7EBCB27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8170993"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324</w:t>
            </w:r>
          </w:p>
        </w:tc>
        <w:tc>
          <w:tcPr>
            <w:tcW w:w="1253" w:type="dxa"/>
            <w:tcBorders>
              <w:top w:val="nil"/>
              <w:left w:val="nil"/>
              <w:bottom w:val="single" w:sz="4" w:space="0" w:color="auto"/>
              <w:right w:val="single" w:sz="4" w:space="0" w:color="auto"/>
            </w:tcBorders>
            <w:noWrap/>
            <w:vAlign w:val="center"/>
            <w:hideMark/>
          </w:tcPr>
          <w:p w14:paraId="16D70294"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518AA7C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2x4/7+1x5/7+1x6/7</w:t>
            </w:r>
          </w:p>
        </w:tc>
        <w:tc>
          <w:tcPr>
            <w:tcW w:w="1431" w:type="dxa"/>
            <w:tcBorders>
              <w:top w:val="nil"/>
              <w:left w:val="nil"/>
              <w:bottom w:val="single" w:sz="4" w:space="0" w:color="auto"/>
              <w:right w:val="single" w:sz="4" w:space="0" w:color="auto"/>
            </w:tcBorders>
            <w:noWrap/>
            <w:vAlign w:val="center"/>
            <w:hideMark/>
          </w:tcPr>
          <w:p w14:paraId="4F52759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5.422.748</w:t>
            </w:r>
          </w:p>
        </w:tc>
      </w:tr>
      <w:tr w:rsidR="006A397A" w:rsidRPr="006A397A" w14:paraId="5F3FDCB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A0D05AC" w14:textId="6D833378"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234</w:t>
            </w:r>
          </w:p>
        </w:tc>
        <w:tc>
          <w:tcPr>
            <w:tcW w:w="1559" w:type="dxa"/>
            <w:tcBorders>
              <w:top w:val="nil"/>
              <w:left w:val="nil"/>
              <w:bottom w:val="single" w:sz="4" w:space="0" w:color="auto"/>
              <w:right w:val="single" w:sz="4" w:space="0" w:color="auto"/>
            </w:tcBorders>
            <w:noWrap/>
            <w:vAlign w:val="center"/>
            <w:hideMark/>
          </w:tcPr>
          <w:p w14:paraId="209F7CF1"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M104.0804</w:t>
            </w:r>
          </w:p>
        </w:tc>
        <w:tc>
          <w:tcPr>
            <w:tcW w:w="3402" w:type="dxa"/>
            <w:tcBorders>
              <w:top w:val="nil"/>
              <w:left w:val="nil"/>
              <w:bottom w:val="single" w:sz="4" w:space="0" w:color="auto"/>
              <w:right w:val="single" w:sz="4" w:space="0" w:color="auto"/>
            </w:tcBorders>
            <w:noWrap/>
            <w:vAlign w:val="center"/>
            <w:hideMark/>
          </w:tcPr>
          <w:p w14:paraId="2188DAC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80 t/h</w:t>
            </w:r>
          </w:p>
        </w:tc>
        <w:tc>
          <w:tcPr>
            <w:tcW w:w="823" w:type="dxa"/>
            <w:tcBorders>
              <w:top w:val="nil"/>
              <w:left w:val="nil"/>
              <w:bottom w:val="single" w:sz="4" w:space="0" w:color="auto"/>
              <w:right w:val="single" w:sz="4" w:space="0" w:color="auto"/>
            </w:tcBorders>
            <w:vAlign w:val="center"/>
            <w:hideMark/>
          </w:tcPr>
          <w:p w14:paraId="1A3DEB1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5470D9A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085A9EA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5,50</w:t>
            </w:r>
          </w:p>
        </w:tc>
        <w:tc>
          <w:tcPr>
            <w:tcW w:w="773" w:type="dxa"/>
            <w:tcBorders>
              <w:top w:val="nil"/>
              <w:left w:val="nil"/>
              <w:bottom w:val="single" w:sz="4" w:space="0" w:color="auto"/>
              <w:right w:val="single" w:sz="4" w:space="0" w:color="auto"/>
            </w:tcBorders>
            <w:noWrap/>
            <w:vAlign w:val="center"/>
            <w:hideMark/>
          </w:tcPr>
          <w:p w14:paraId="1785555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127E14A"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384</w:t>
            </w:r>
          </w:p>
        </w:tc>
        <w:tc>
          <w:tcPr>
            <w:tcW w:w="1253" w:type="dxa"/>
            <w:tcBorders>
              <w:top w:val="nil"/>
              <w:left w:val="nil"/>
              <w:bottom w:val="single" w:sz="4" w:space="0" w:color="auto"/>
              <w:right w:val="single" w:sz="4" w:space="0" w:color="auto"/>
            </w:tcBorders>
            <w:noWrap/>
            <w:vAlign w:val="center"/>
            <w:hideMark/>
          </w:tcPr>
          <w:p w14:paraId="21FAC94C"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2D09345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2x4/7+2x5/7+1x6/7</w:t>
            </w:r>
          </w:p>
        </w:tc>
        <w:tc>
          <w:tcPr>
            <w:tcW w:w="1431" w:type="dxa"/>
            <w:tcBorders>
              <w:top w:val="nil"/>
              <w:left w:val="nil"/>
              <w:bottom w:val="single" w:sz="4" w:space="0" w:color="auto"/>
              <w:right w:val="single" w:sz="4" w:space="0" w:color="auto"/>
            </w:tcBorders>
            <w:noWrap/>
            <w:vAlign w:val="center"/>
            <w:hideMark/>
          </w:tcPr>
          <w:p w14:paraId="552A9FC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6.094.486</w:t>
            </w:r>
          </w:p>
        </w:tc>
      </w:tr>
      <w:tr w:rsidR="006A397A" w:rsidRPr="006A397A" w14:paraId="0E0AB35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00379BA" w14:textId="5D5A7D7A"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235</w:t>
            </w:r>
          </w:p>
        </w:tc>
        <w:tc>
          <w:tcPr>
            <w:tcW w:w="1559" w:type="dxa"/>
            <w:tcBorders>
              <w:top w:val="nil"/>
              <w:left w:val="nil"/>
              <w:bottom w:val="single" w:sz="4" w:space="0" w:color="auto"/>
              <w:right w:val="single" w:sz="4" w:space="0" w:color="auto"/>
            </w:tcBorders>
            <w:noWrap/>
            <w:vAlign w:val="center"/>
            <w:hideMark/>
          </w:tcPr>
          <w:p w14:paraId="1061AA37"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M104.0805</w:t>
            </w:r>
          </w:p>
        </w:tc>
        <w:tc>
          <w:tcPr>
            <w:tcW w:w="3402" w:type="dxa"/>
            <w:tcBorders>
              <w:top w:val="nil"/>
              <w:left w:val="nil"/>
              <w:bottom w:val="single" w:sz="4" w:space="0" w:color="auto"/>
              <w:right w:val="single" w:sz="4" w:space="0" w:color="auto"/>
            </w:tcBorders>
            <w:noWrap/>
            <w:vAlign w:val="center"/>
            <w:hideMark/>
          </w:tcPr>
          <w:p w14:paraId="0DCBCB1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120 t/h</w:t>
            </w:r>
          </w:p>
        </w:tc>
        <w:tc>
          <w:tcPr>
            <w:tcW w:w="823" w:type="dxa"/>
            <w:tcBorders>
              <w:top w:val="nil"/>
              <w:left w:val="nil"/>
              <w:bottom w:val="single" w:sz="4" w:space="0" w:color="auto"/>
              <w:right w:val="single" w:sz="4" w:space="0" w:color="auto"/>
            </w:tcBorders>
            <w:vAlign w:val="center"/>
            <w:hideMark/>
          </w:tcPr>
          <w:p w14:paraId="5E39D87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6C31204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33B0D4C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5,50</w:t>
            </w:r>
          </w:p>
        </w:tc>
        <w:tc>
          <w:tcPr>
            <w:tcW w:w="773" w:type="dxa"/>
            <w:tcBorders>
              <w:top w:val="nil"/>
              <w:left w:val="nil"/>
              <w:bottom w:val="single" w:sz="4" w:space="0" w:color="auto"/>
              <w:right w:val="single" w:sz="4" w:space="0" w:color="auto"/>
            </w:tcBorders>
            <w:noWrap/>
            <w:vAlign w:val="center"/>
            <w:hideMark/>
          </w:tcPr>
          <w:p w14:paraId="21DEE58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F1837B8"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714</w:t>
            </w:r>
          </w:p>
        </w:tc>
        <w:tc>
          <w:tcPr>
            <w:tcW w:w="1253" w:type="dxa"/>
            <w:tcBorders>
              <w:top w:val="nil"/>
              <w:left w:val="nil"/>
              <w:bottom w:val="single" w:sz="4" w:space="0" w:color="auto"/>
              <w:right w:val="single" w:sz="4" w:space="0" w:color="auto"/>
            </w:tcBorders>
            <w:noWrap/>
            <w:vAlign w:val="center"/>
            <w:hideMark/>
          </w:tcPr>
          <w:p w14:paraId="5F1E7937"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2F1D180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2x4/7+2x5/7+1x6/7</w:t>
            </w:r>
          </w:p>
        </w:tc>
        <w:tc>
          <w:tcPr>
            <w:tcW w:w="1431" w:type="dxa"/>
            <w:tcBorders>
              <w:top w:val="nil"/>
              <w:left w:val="nil"/>
              <w:bottom w:val="single" w:sz="4" w:space="0" w:color="auto"/>
              <w:right w:val="single" w:sz="4" w:space="0" w:color="auto"/>
            </w:tcBorders>
            <w:noWrap/>
            <w:vAlign w:val="center"/>
            <w:hideMark/>
          </w:tcPr>
          <w:p w14:paraId="0A30D29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6.737.442</w:t>
            </w:r>
          </w:p>
        </w:tc>
      </w:tr>
      <w:tr w:rsidR="006A397A" w:rsidRPr="006A397A" w14:paraId="05B0333D"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B8F8A1E" w14:textId="42D7283D"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5CB2757E"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M105.0000</w:t>
            </w:r>
          </w:p>
        </w:tc>
        <w:tc>
          <w:tcPr>
            <w:tcW w:w="3402" w:type="dxa"/>
            <w:tcBorders>
              <w:top w:val="nil"/>
              <w:left w:val="nil"/>
              <w:bottom w:val="single" w:sz="4" w:space="0" w:color="auto"/>
              <w:right w:val="single" w:sz="4" w:space="0" w:color="auto"/>
            </w:tcBorders>
            <w:noWrap/>
            <w:vAlign w:val="center"/>
            <w:hideMark/>
          </w:tcPr>
          <w:p w14:paraId="45523F63"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VÀ THIẾT BỊ THI CÔNG MẶT ĐƯỜNG BỘ</w:t>
            </w:r>
          </w:p>
        </w:tc>
        <w:tc>
          <w:tcPr>
            <w:tcW w:w="823" w:type="dxa"/>
            <w:tcBorders>
              <w:top w:val="nil"/>
              <w:left w:val="nil"/>
              <w:bottom w:val="single" w:sz="4" w:space="0" w:color="auto"/>
              <w:right w:val="single" w:sz="4" w:space="0" w:color="auto"/>
            </w:tcBorders>
            <w:vAlign w:val="center"/>
            <w:hideMark/>
          </w:tcPr>
          <w:p w14:paraId="7F567FEB" w14:textId="7F4795BF"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34765B19" w14:textId="7848C2C2"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3B91AA52" w14:textId="1A648EC8"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5E3FD644" w14:textId="1EC63D57"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520BDDAC" w14:textId="362BEC4D"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2C43E9B3" w14:textId="4E151A91"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469462D" w14:textId="1AA9094A"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15B6177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69A39C11"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3AA654E" w14:textId="532F7F8E"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4AFD3960"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M105.0100</w:t>
            </w:r>
          </w:p>
        </w:tc>
        <w:tc>
          <w:tcPr>
            <w:tcW w:w="3402" w:type="dxa"/>
            <w:tcBorders>
              <w:top w:val="nil"/>
              <w:left w:val="nil"/>
              <w:bottom w:val="single" w:sz="4" w:space="0" w:color="auto"/>
              <w:right w:val="single" w:sz="4" w:space="0" w:color="auto"/>
            </w:tcBorders>
            <w:noWrap/>
            <w:vAlign w:val="center"/>
            <w:hideMark/>
          </w:tcPr>
          <w:p w14:paraId="6F8F021F"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phun nhựa đường - công suất:</w:t>
            </w:r>
          </w:p>
        </w:tc>
        <w:tc>
          <w:tcPr>
            <w:tcW w:w="823" w:type="dxa"/>
            <w:tcBorders>
              <w:top w:val="nil"/>
              <w:left w:val="nil"/>
              <w:bottom w:val="single" w:sz="4" w:space="0" w:color="auto"/>
              <w:right w:val="single" w:sz="4" w:space="0" w:color="auto"/>
            </w:tcBorders>
            <w:vAlign w:val="center"/>
            <w:hideMark/>
          </w:tcPr>
          <w:p w14:paraId="5C514ED4" w14:textId="61D622D7"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364A06B0" w14:textId="6F036C77"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50EF6873" w14:textId="716513AE"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0B86EDCE" w14:textId="4DB0DD31"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525DAC23" w14:textId="152278B2"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6EA18C4F" w14:textId="667CFA9C"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690AB7C" w14:textId="63A72A7B"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370F866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31E96712"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44A72E0A" w14:textId="738C86F6"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236</w:t>
            </w:r>
          </w:p>
        </w:tc>
        <w:tc>
          <w:tcPr>
            <w:tcW w:w="1559" w:type="dxa"/>
            <w:tcBorders>
              <w:top w:val="nil"/>
              <w:left w:val="nil"/>
              <w:bottom w:val="single" w:sz="4" w:space="0" w:color="auto"/>
              <w:right w:val="single" w:sz="4" w:space="0" w:color="auto"/>
            </w:tcBorders>
            <w:noWrap/>
            <w:vAlign w:val="center"/>
            <w:hideMark/>
          </w:tcPr>
          <w:p w14:paraId="5C9E04C1"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M105.0101</w:t>
            </w:r>
          </w:p>
        </w:tc>
        <w:tc>
          <w:tcPr>
            <w:tcW w:w="3402" w:type="dxa"/>
            <w:tcBorders>
              <w:top w:val="nil"/>
              <w:left w:val="nil"/>
              <w:bottom w:val="single" w:sz="4" w:space="0" w:color="auto"/>
              <w:right w:val="single" w:sz="4" w:space="0" w:color="auto"/>
            </w:tcBorders>
            <w:noWrap/>
            <w:vAlign w:val="center"/>
            <w:hideMark/>
          </w:tcPr>
          <w:p w14:paraId="3529592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190 cv</w:t>
            </w:r>
          </w:p>
        </w:tc>
        <w:tc>
          <w:tcPr>
            <w:tcW w:w="823" w:type="dxa"/>
            <w:tcBorders>
              <w:top w:val="nil"/>
              <w:left w:val="nil"/>
              <w:bottom w:val="single" w:sz="4" w:space="0" w:color="auto"/>
              <w:right w:val="single" w:sz="4" w:space="0" w:color="auto"/>
            </w:tcBorders>
            <w:vAlign w:val="center"/>
            <w:hideMark/>
          </w:tcPr>
          <w:p w14:paraId="0E4CE18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367443F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256051B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5,60</w:t>
            </w:r>
          </w:p>
        </w:tc>
        <w:tc>
          <w:tcPr>
            <w:tcW w:w="773" w:type="dxa"/>
            <w:tcBorders>
              <w:top w:val="nil"/>
              <w:left w:val="nil"/>
              <w:bottom w:val="single" w:sz="4" w:space="0" w:color="auto"/>
              <w:right w:val="single" w:sz="4" w:space="0" w:color="auto"/>
            </w:tcBorders>
            <w:noWrap/>
            <w:vAlign w:val="center"/>
            <w:hideMark/>
          </w:tcPr>
          <w:p w14:paraId="7B2BC46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591A84F9"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57</w:t>
            </w:r>
          </w:p>
        </w:tc>
        <w:tc>
          <w:tcPr>
            <w:tcW w:w="1253" w:type="dxa"/>
            <w:tcBorders>
              <w:top w:val="nil"/>
              <w:left w:val="nil"/>
              <w:bottom w:val="single" w:sz="4" w:space="0" w:color="auto"/>
              <w:right w:val="single" w:sz="4" w:space="0" w:color="auto"/>
            </w:tcBorders>
            <w:noWrap/>
            <w:vAlign w:val="center"/>
            <w:hideMark/>
          </w:tcPr>
          <w:p w14:paraId="696C317A"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6B2FA2C" w14:textId="345B9FF5"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1x1/4+1x3/4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4B34568E"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930.161</w:t>
            </w:r>
          </w:p>
        </w:tc>
      </w:tr>
      <w:tr w:rsidR="006A397A" w:rsidRPr="006A397A" w14:paraId="6E3B7902"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223DD14" w14:textId="2A6B3047"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14E5234E"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M105.0200</w:t>
            </w:r>
          </w:p>
        </w:tc>
        <w:tc>
          <w:tcPr>
            <w:tcW w:w="3402" w:type="dxa"/>
            <w:tcBorders>
              <w:top w:val="nil"/>
              <w:left w:val="nil"/>
              <w:bottom w:val="single" w:sz="4" w:space="0" w:color="auto"/>
              <w:right w:val="single" w:sz="4" w:space="0" w:color="auto"/>
            </w:tcBorders>
            <w:noWrap/>
            <w:vAlign w:val="center"/>
            <w:hideMark/>
          </w:tcPr>
          <w:p w14:paraId="3588356A"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rải hỗn hợp bê tông nhựa - năng suất:</w:t>
            </w:r>
          </w:p>
        </w:tc>
        <w:tc>
          <w:tcPr>
            <w:tcW w:w="823" w:type="dxa"/>
            <w:tcBorders>
              <w:top w:val="nil"/>
              <w:left w:val="nil"/>
              <w:bottom w:val="single" w:sz="4" w:space="0" w:color="auto"/>
              <w:right w:val="single" w:sz="4" w:space="0" w:color="auto"/>
            </w:tcBorders>
            <w:vAlign w:val="center"/>
            <w:hideMark/>
          </w:tcPr>
          <w:p w14:paraId="4575E153" w14:textId="1F159B89"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5652015F" w14:textId="1AFC8AFF"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230B79A6" w14:textId="656D2343"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0A468A82" w14:textId="26EEBE3F"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4F3C4F5A" w14:textId="300548DC"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57BD1D64" w14:textId="55C8EED2"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0D1D5C2C" w14:textId="187ED265"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3A65CB7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2524AC2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A9E2753" w14:textId="71227CCE"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237</w:t>
            </w:r>
          </w:p>
        </w:tc>
        <w:tc>
          <w:tcPr>
            <w:tcW w:w="1559" w:type="dxa"/>
            <w:tcBorders>
              <w:top w:val="nil"/>
              <w:left w:val="nil"/>
              <w:bottom w:val="single" w:sz="4" w:space="0" w:color="auto"/>
              <w:right w:val="single" w:sz="4" w:space="0" w:color="auto"/>
            </w:tcBorders>
            <w:noWrap/>
            <w:vAlign w:val="center"/>
            <w:hideMark/>
          </w:tcPr>
          <w:p w14:paraId="2057A70C"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M105.0201</w:t>
            </w:r>
          </w:p>
        </w:tc>
        <w:tc>
          <w:tcPr>
            <w:tcW w:w="3402" w:type="dxa"/>
            <w:tcBorders>
              <w:top w:val="nil"/>
              <w:left w:val="nil"/>
              <w:bottom w:val="single" w:sz="4" w:space="0" w:color="auto"/>
              <w:right w:val="single" w:sz="4" w:space="0" w:color="auto"/>
            </w:tcBorders>
            <w:noWrap/>
            <w:vAlign w:val="center"/>
            <w:hideMark/>
          </w:tcPr>
          <w:p w14:paraId="5DB02FA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65 t/h</w:t>
            </w:r>
          </w:p>
        </w:tc>
        <w:tc>
          <w:tcPr>
            <w:tcW w:w="823" w:type="dxa"/>
            <w:tcBorders>
              <w:top w:val="nil"/>
              <w:left w:val="nil"/>
              <w:bottom w:val="single" w:sz="4" w:space="0" w:color="auto"/>
              <w:right w:val="single" w:sz="4" w:space="0" w:color="auto"/>
            </w:tcBorders>
            <w:vAlign w:val="center"/>
            <w:hideMark/>
          </w:tcPr>
          <w:p w14:paraId="4B201D2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2A0AA5E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758B4EC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6,40</w:t>
            </w:r>
          </w:p>
        </w:tc>
        <w:tc>
          <w:tcPr>
            <w:tcW w:w="773" w:type="dxa"/>
            <w:tcBorders>
              <w:top w:val="nil"/>
              <w:left w:val="nil"/>
              <w:bottom w:val="single" w:sz="4" w:space="0" w:color="auto"/>
              <w:right w:val="single" w:sz="4" w:space="0" w:color="auto"/>
            </w:tcBorders>
            <w:noWrap/>
            <w:vAlign w:val="center"/>
            <w:hideMark/>
          </w:tcPr>
          <w:p w14:paraId="7C59390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5ED7F36"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34</w:t>
            </w:r>
          </w:p>
        </w:tc>
        <w:tc>
          <w:tcPr>
            <w:tcW w:w="1253" w:type="dxa"/>
            <w:tcBorders>
              <w:top w:val="nil"/>
              <w:left w:val="nil"/>
              <w:bottom w:val="single" w:sz="4" w:space="0" w:color="auto"/>
              <w:right w:val="single" w:sz="4" w:space="0" w:color="auto"/>
            </w:tcBorders>
            <w:noWrap/>
            <w:vAlign w:val="center"/>
            <w:hideMark/>
          </w:tcPr>
          <w:p w14:paraId="033600FB"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9D03FC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1x3/7+1x5/7</w:t>
            </w:r>
          </w:p>
        </w:tc>
        <w:tc>
          <w:tcPr>
            <w:tcW w:w="1431" w:type="dxa"/>
            <w:tcBorders>
              <w:top w:val="nil"/>
              <w:left w:val="nil"/>
              <w:bottom w:val="single" w:sz="4" w:space="0" w:color="auto"/>
              <w:right w:val="single" w:sz="4" w:space="0" w:color="auto"/>
            </w:tcBorders>
            <w:noWrap/>
            <w:vAlign w:val="center"/>
            <w:hideMark/>
          </w:tcPr>
          <w:p w14:paraId="552C722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1.284.890</w:t>
            </w:r>
          </w:p>
        </w:tc>
      </w:tr>
      <w:tr w:rsidR="006A397A" w:rsidRPr="006A397A" w14:paraId="4F3B0ED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AEDD194" w14:textId="531AEB56"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238</w:t>
            </w:r>
          </w:p>
        </w:tc>
        <w:tc>
          <w:tcPr>
            <w:tcW w:w="1559" w:type="dxa"/>
            <w:tcBorders>
              <w:top w:val="nil"/>
              <w:left w:val="nil"/>
              <w:bottom w:val="single" w:sz="4" w:space="0" w:color="auto"/>
              <w:right w:val="single" w:sz="4" w:space="0" w:color="auto"/>
            </w:tcBorders>
            <w:noWrap/>
            <w:vAlign w:val="center"/>
            <w:hideMark/>
          </w:tcPr>
          <w:p w14:paraId="608DDA14"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M105.0202</w:t>
            </w:r>
          </w:p>
        </w:tc>
        <w:tc>
          <w:tcPr>
            <w:tcW w:w="3402" w:type="dxa"/>
            <w:tcBorders>
              <w:top w:val="nil"/>
              <w:left w:val="nil"/>
              <w:bottom w:val="single" w:sz="4" w:space="0" w:color="auto"/>
              <w:right w:val="single" w:sz="4" w:space="0" w:color="auto"/>
            </w:tcBorders>
            <w:noWrap/>
            <w:vAlign w:val="center"/>
            <w:hideMark/>
          </w:tcPr>
          <w:p w14:paraId="3CF41DC3"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100 t/h</w:t>
            </w:r>
          </w:p>
        </w:tc>
        <w:tc>
          <w:tcPr>
            <w:tcW w:w="823" w:type="dxa"/>
            <w:tcBorders>
              <w:top w:val="nil"/>
              <w:left w:val="nil"/>
              <w:bottom w:val="single" w:sz="4" w:space="0" w:color="auto"/>
              <w:right w:val="single" w:sz="4" w:space="0" w:color="auto"/>
            </w:tcBorders>
            <w:vAlign w:val="center"/>
            <w:hideMark/>
          </w:tcPr>
          <w:p w14:paraId="7C269C4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704632D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50198DC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6,40</w:t>
            </w:r>
          </w:p>
        </w:tc>
        <w:tc>
          <w:tcPr>
            <w:tcW w:w="773" w:type="dxa"/>
            <w:tcBorders>
              <w:top w:val="nil"/>
              <w:left w:val="nil"/>
              <w:bottom w:val="single" w:sz="4" w:space="0" w:color="auto"/>
              <w:right w:val="single" w:sz="4" w:space="0" w:color="auto"/>
            </w:tcBorders>
            <w:noWrap/>
            <w:vAlign w:val="center"/>
            <w:hideMark/>
          </w:tcPr>
          <w:p w14:paraId="7F60776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2D2D85C"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50</w:t>
            </w:r>
          </w:p>
        </w:tc>
        <w:tc>
          <w:tcPr>
            <w:tcW w:w="1253" w:type="dxa"/>
            <w:tcBorders>
              <w:top w:val="nil"/>
              <w:left w:val="nil"/>
              <w:bottom w:val="single" w:sz="4" w:space="0" w:color="auto"/>
              <w:right w:val="single" w:sz="4" w:space="0" w:color="auto"/>
            </w:tcBorders>
            <w:noWrap/>
            <w:vAlign w:val="center"/>
            <w:hideMark/>
          </w:tcPr>
          <w:p w14:paraId="5DC2FEC9"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CB55C2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1x3/7+1x5/7</w:t>
            </w:r>
          </w:p>
        </w:tc>
        <w:tc>
          <w:tcPr>
            <w:tcW w:w="1431" w:type="dxa"/>
            <w:tcBorders>
              <w:top w:val="nil"/>
              <w:left w:val="nil"/>
              <w:bottom w:val="single" w:sz="4" w:space="0" w:color="auto"/>
              <w:right w:val="single" w:sz="4" w:space="0" w:color="auto"/>
            </w:tcBorders>
            <w:noWrap/>
            <w:vAlign w:val="center"/>
            <w:hideMark/>
          </w:tcPr>
          <w:p w14:paraId="749D3D0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1.520.612</w:t>
            </w:r>
          </w:p>
        </w:tc>
      </w:tr>
      <w:tr w:rsidR="006A397A" w:rsidRPr="006A397A" w14:paraId="503A5AA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7B5D52E" w14:textId="4AC32FDD"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239</w:t>
            </w:r>
          </w:p>
        </w:tc>
        <w:tc>
          <w:tcPr>
            <w:tcW w:w="1559" w:type="dxa"/>
            <w:tcBorders>
              <w:top w:val="nil"/>
              <w:left w:val="nil"/>
              <w:bottom w:val="single" w:sz="4" w:space="0" w:color="auto"/>
              <w:right w:val="single" w:sz="4" w:space="0" w:color="auto"/>
            </w:tcBorders>
            <w:noWrap/>
            <w:vAlign w:val="center"/>
            <w:hideMark/>
          </w:tcPr>
          <w:p w14:paraId="05C01597"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M105.0203</w:t>
            </w:r>
          </w:p>
        </w:tc>
        <w:tc>
          <w:tcPr>
            <w:tcW w:w="3402" w:type="dxa"/>
            <w:tcBorders>
              <w:top w:val="nil"/>
              <w:left w:val="nil"/>
              <w:bottom w:val="single" w:sz="4" w:space="0" w:color="auto"/>
              <w:right w:val="single" w:sz="4" w:space="0" w:color="auto"/>
            </w:tcBorders>
            <w:vAlign w:val="center"/>
            <w:hideMark/>
          </w:tcPr>
          <w:p w14:paraId="3508E71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130 cv - 140 cv</w:t>
            </w:r>
          </w:p>
        </w:tc>
        <w:tc>
          <w:tcPr>
            <w:tcW w:w="823" w:type="dxa"/>
            <w:tcBorders>
              <w:top w:val="nil"/>
              <w:left w:val="nil"/>
              <w:bottom w:val="single" w:sz="4" w:space="0" w:color="auto"/>
              <w:right w:val="single" w:sz="4" w:space="0" w:color="auto"/>
            </w:tcBorders>
            <w:vAlign w:val="center"/>
            <w:hideMark/>
          </w:tcPr>
          <w:p w14:paraId="3196682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7225566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1D6FE7B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773" w:type="dxa"/>
            <w:tcBorders>
              <w:top w:val="nil"/>
              <w:left w:val="nil"/>
              <w:bottom w:val="single" w:sz="4" w:space="0" w:color="auto"/>
              <w:right w:val="single" w:sz="4" w:space="0" w:color="auto"/>
            </w:tcBorders>
            <w:noWrap/>
            <w:vAlign w:val="center"/>
            <w:hideMark/>
          </w:tcPr>
          <w:p w14:paraId="6919F42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3B79837"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63</w:t>
            </w:r>
          </w:p>
        </w:tc>
        <w:tc>
          <w:tcPr>
            <w:tcW w:w="1253" w:type="dxa"/>
            <w:tcBorders>
              <w:top w:val="nil"/>
              <w:left w:val="nil"/>
              <w:bottom w:val="single" w:sz="4" w:space="0" w:color="auto"/>
              <w:right w:val="single" w:sz="4" w:space="0" w:color="auto"/>
            </w:tcBorders>
            <w:noWrap/>
            <w:vAlign w:val="center"/>
            <w:hideMark/>
          </w:tcPr>
          <w:p w14:paraId="555743FB"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FD7D16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1x3/7+1x5/7</w:t>
            </w:r>
          </w:p>
        </w:tc>
        <w:tc>
          <w:tcPr>
            <w:tcW w:w="1431" w:type="dxa"/>
            <w:tcBorders>
              <w:top w:val="nil"/>
              <w:left w:val="nil"/>
              <w:bottom w:val="single" w:sz="4" w:space="0" w:color="auto"/>
              <w:right w:val="single" w:sz="4" w:space="0" w:color="auto"/>
            </w:tcBorders>
            <w:noWrap/>
            <w:vAlign w:val="center"/>
            <w:hideMark/>
          </w:tcPr>
          <w:p w14:paraId="6588E80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2.991.351</w:t>
            </w:r>
          </w:p>
        </w:tc>
      </w:tr>
      <w:tr w:rsidR="00F71E01" w:rsidRPr="00F71E01" w14:paraId="6D78B2E5"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49DFBB1" w14:textId="32DE7F75" w:rsidR="00F71E01" w:rsidRPr="00F71E01" w:rsidRDefault="00D43D8D" w:rsidP="00F71E01">
            <w:pPr>
              <w:pStyle w:val="BodyTextFirstIndent"/>
              <w:spacing w:before="60" w:after="60" w:line="240" w:lineRule="auto"/>
              <w:jc w:val="center"/>
              <w:rPr>
                <w:color w:val="0000FF"/>
                <w:szCs w:val="26"/>
                <w:lang w:val="en-US" w:eastAsia="en-US"/>
              </w:rPr>
            </w:pPr>
            <w:r>
              <w:rPr>
                <w:color w:val="0000FF"/>
                <w:szCs w:val="26"/>
                <w:lang w:val="en-US" w:eastAsia="en-US"/>
              </w:rPr>
              <w:t>239a</w:t>
            </w:r>
            <w:r w:rsidR="00BD50D8">
              <w:rPr>
                <w:rStyle w:val="FootnoteReference"/>
                <w:color w:val="0000FF"/>
                <w:szCs w:val="26"/>
                <w:lang w:val="en-US" w:eastAsia="en-US"/>
              </w:rPr>
              <w:footnoteReference w:id="14"/>
            </w:r>
          </w:p>
        </w:tc>
        <w:tc>
          <w:tcPr>
            <w:tcW w:w="1559" w:type="dxa"/>
            <w:tcBorders>
              <w:top w:val="nil"/>
              <w:left w:val="nil"/>
              <w:bottom w:val="single" w:sz="4" w:space="0" w:color="auto"/>
              <w:right w:val="single" w:sz="4" w:space="0" w:color="auto"/>
            </w:tcBorders>
            <w:noWrap/>
            <w:vAlign w:val="center"/>
          </w:tcPr>
          <w:p w14:paraId="0BCD6389" w14:textId="7B4A1C63" w:rsidR="00F71E01" w:rsidRPr="00F71E01" w:rsidRDefault="00F71E01" w:rsidP="00F71E01">
            <w:pPr>
              <w:pStyle w:val="BodyTextFirstIndent"/>
              <w:spacing w:before="60" w:after="60" w:line="240" w:lineRule="auto"/>
              <w:rPr>
                <w:color w:val="0000FF"/>
                <w:szCs w:val="26"/>
                <w:lang w:val="en-US" w:eastAsia="en-US"/>
              </w:rPr>
            </w:pPr>
            <w:r w:rsidRPr="00F71E01">
              <w:rPr>
                <w:color w:val="0000FF"/>
                <w:szCs w:val="26"/>
              </w:rPr>
              <w:t>M105.0204</w:t>
            </w:r>
          </w:p>
        </w:tc>
        <w:tc>
          <w:tcPr>
            <w:tcW w:w="3402" w:type="dxa"/>
            <w:tcBorders>
              <w:top w:val="nil"/>
              <w:left w:val="nil"/>
              <w:bottom w:val="single" w:sz="4" w:space="0" w:color="auto"/>
              <w:right w:val="single" w:sz="4" w:space="0" w:color="auto"/>
            </w:tcBorders>
            <w:vAlign w:val="center"/>
          </w:tcPr>
          <w:p w14:paraId="61703504" w14:textId="652FF1D5" w:rsidR="00F71E01" w:rsidRPr="00F71E01" w:rsidRDefault="00F71E01" w:rsidP="00F71E01">
            <w:pPr>
              <w:pStyle w:val="BodyTextFirstIndent"/>
              <w:spacing w:before="60" w:after="60" w:line="240" w:lineRule="auto"/>
              <w:jc w:val="left"/>
              <w:rPr>
                <w:color w:val="0000FF"/>
                <w:szCs w:val="26"/>
                <w:lang w:val="en-US" w:eastAsia="en-US"/>
              </w:rPr>
            </w:pPr>
            <w:r w:rsidRPr="00F71E01">
              <w:rPr>
                <w:color w:val="0000FF"/>
                <w:szCs w:val="26"/>
              </w:rPr>
              <w:t>Máy rải nhựa đường Micro-Asphalt tự hành</w:t>
            </w:r>
          </w:p>
        </w:tc>
        <w:tc>
          <w:tcPr>
            <w:tcW w:w="823" w:type="dxa"/>
            <w:tcBorders>
              <w:top w:val="nil"/>
              <w:left w:val="nil"/>
              <w:bottom w:val="single" w:sz="4" w:space="0" w:color="auto"/>
              <w:right w:val="single" w:sz="4" w:space="0" w:color="auto"/>
            </w:tcBorders>
            <w:vAlign w:val="center"/>
          </w:tcPr>
          <w:p w14:paraId="28AEC7C6" w14:textId="7B5D598F" w:rsidR="00F71E01" w:rsidRPr="00F71E01" w:rsidRDefault="00F71E01" w:rsidP="00F71E01">
            <w:pPr>
              <w:pStyle w:val="BodyTextFirstIndent"/>
              <w:spacing w:before="60" w:after="60" w:line="240" w:lineRule="auto"/>
              <w:jc w:val="center"/>
              <w:rPr>
                <w:color w:val="0000FF"/>
                <w:szCs w:val="26"/>
                <w:lang w:val="en-US" w:eastAsia="en-US"/>
              </w:rPr>
            </w:pPr>
            <w:r w:rsidRPr="00F71E01">
              <w:rPr>
                <w:color w:val="0000FF"/>
                <w:szCs w:val="26"/>
              </w:rPr>
              <w:t>180</w:t>
            </w:r>
          </w:p>
        </w:tc>
        <w:tc>
          <w:tcPr>
            <w:tcW w:w="851" w:type="dxa"/>
            <w:tcBorders>
              <w:top w:val="nil"/>
              <w:left w:val="nil"/>
              <w:bottom w:val="single" w:sz="4" w:space="0" w:color="auto"/>
              <w:right w:val="single" w:sz="4" w:space="0" w:color="auto"/>
            </w:tcBorders>
            <w:vAlign w:val="center"/>
          </w:tcPr>
          <w:p w14:paraId="5432D14B" w14:textId="4741B357" w:rsidR="00F71E01" w:rsidRPr="00F71E01" w:rsidRDefault="00F71E01" w:rsidP="00F71E01">
            <w:pPr>
              <w:pStyle w:val="BodyTextFirstIndent"/>
              <w:spacing w:before="60" w:after="60" w:line="240" w:lineRule="auto"/>
              <w:jc w:val="center"/>
              <w:rPr>
                <w:color w:val="0000FF"/>
                <w:szCs w:val="26"/>
                <w:lang w:val="en-US" w:eastAsia="en-US"/>
              </w:rPr>
            </w:pPr>
            <w:r w:rsidRPr="00F71E01">
              <w:rPr>
                <w:color w:val="0000FF"/>
                <w:szCs w:val="26"/>
              </w:rPr>
              <w:t>14,0</w:t>
            </w:r>
          </w:p>
        </w:tc>
        <w:tc>
          <w:tcPr>
            <w:tcW w:w="836" w:type="dxa"/>
            <w:tcBorders>
              <w:top w:val="nil"/>
              <w:left w:val="nil"/>
              <w:bottom w:val="single" w:sz="4" w:space="0" w:color="auto"/>
              <w:right w:val="single" w:sz="4" w:space="0" w:color="auto"/>
            </w:tcBorders>
            <w:vAlign w:val="center"/>
          </w:tcPr>
          <w:p w14:paraId="3C940655" w14:textId="3E89FC21" w:rsidR="00F71E01" w:rsidRPr="00F71E01" w:rsidRDefault="00F71E01" w:rsidP="00F71E01">
            <w:pPr>
              <w:pStyle w:val="BodyTextFirstIndent"/>
              <w:spacing w:before="60" w:after="60" w:line="240" w:lineRule="auto"/>
              <w:jc w:val="center"/>
              <w:rPr>
                <w:color w:val="0000FF"/>
                <w:szCs w:val="26"/>
                <w:lang w:val="en-US" w:eastAsia="en-US"/>
              </w:rPr>
            </w:pPr>
            <w:r w:rsidRPr="00F71E01">
              <w:rPr>
                <w:color w:val="0000FF"/>
                <w:szCs w:val="26"/>
              </w:rPr>
              <w:t>3,80</w:t>
            </w:r>
          </w:p>
        </w:tc>
        <w:tc>
          <w:tcPr>
            <w:tcW w:w="773" w:type="dxa"/>
            <w:tcBorders>
              <w:top w:val="nil"/>
              <w:left w:val="nil"/>
              <w:bottom w:val="single" w:sz="4" w:space="0" w:color="auto"/>
              <w:right w:val="single" w:sz="4" w:space="0" w:color="auto"/>
            </w:tcBorders>
            <w:noWrap/>
            <w:vAlign w:val="center"/>
          </w:tcPr>
          <w:p w14:paraId="15C3CDCA" w14:textId="4E9A4A90" w:rsidR="00F71E01" w:rsidRPr="00F71E01" w:rsidRDefault="00F71E01" w:rsidP="00F71E01">
            <w:pPr>
              <w:pStyle w:val="BodyTextFirstIndent"/>
              <w:spacing w:before="60" w:after="60" w:line="240" w:lineRule="auto"/>
              <w:jc w:val="center"/>
              <w:rPr>
                <w:color w:val="0000FF"/>
                <w:szCs w:val="26"/>
                <w:lang w:val="en-US" w:eastAsia="en-US"/>
              </w:rPr>
            </w:pPr>
            <w:r w:rsidRPr="00F71E01">
              <w:rPr>
                <w:color w:val="0000FF"/>
                <w:szCs w:val="26"/>
              </w:rPr>
              <w:t>5</w:t>
            </w:r>
          </w:p>
        </w:tc>
        <w:tc>
          <w:tcPr>
            <w:tcW w:w="850" w:type="dxa"/>
            <w:tcBorders>
              <w:top w:val="nil"/>
              <w:left w:val="nil"/>
              <w:bottom w:val="single" w:sz="4" w:space="0" w:color="auto"/>
              <w:right w:val="nil"/>
            </w:tcBorders>
            <w:vAlign w:val="center"/>
          </w:tcPr>
          <w:p w14:paraId="13BA68DF" w14:textId="102B6895" w:rsidR="00F71E01" w:rsidRPr="00F71E01" w:rsidRDefault="00F71E01" w:rsidP="00F71E01">
            <w:pPr>
              <w:pStyle w:val="BodyTextFirstIndent"/>
              <w:spacing w:before="60" w:after="60" w:line="240" w:lineRule="auto"/>
              <w:jc w:val="right"/>
              <w:rPr>
                <w:color w:val="0000FF"/>
                <w:szCs w:val="26"/>
                <w:lang w:val="en-US" w:eastAsia="en-US"/>
              </w:rPr>
            </w:pPr>
            <w:r w:rsidRPr="00F71E01">
              <w:rPr>
                <w:color w:val="0000FF"/>
                <w:szCs w:val="26"/>
              </w:rPr>
              <w:t>75,6</w:t>
            </w:r>
          </w:p>
        </w:tc>
        <w:tc>
          <w:tcPr>
            <w:tcW w:w="1253" w:type="dxa"/>
            <w:tcBorders>
              <w:top w:val="nil"/>
              <w:left w:val="nil"/>
              <w:bottom w:val="single" w:sz="4" w:space="0" w:color="auto"/>
              <w:right w:val="single" w:sz="4" w:space="0" w:color="auto"/>
            </w:tcBorders>
            <w:noWrap/>
            <w:vAlign w:val="center"/>
          </w:tcPr>
          <w:p w14:paraId="7155E61C" w14:textId="6C57CFAD" w:rsidR="00F71E01" w:rsidRPr="00F71E01" w:rsidRDefault="00F71E01" w:rsidP="00F71E01">
            <w:pPr>
              <w:pStyle w:val="BodyTextFirstIndent"/>
              <w:spacing w:before="60" w:after="60" w:line="240" w:lineRule="auto"/>
              <w:jc w:val="left"/>
              <w:rPr>
                <w:color w:val="0000FF"/>
                <w:szCs w:val="26"/>
                <w:lang w:val="en-US" w:eastAsia="en-US"/>
              </w:rPr>
            </w:pPr>
            <w:r w:rsidRPr="00F71E01">
              <w:rPr>
                <w:color w:val="0000FF"/>
                <w:szCs w:val="26"/>
              </w:rPr>
              <w:t>lít diezel</w:t>
            </w:r>
          </w:p>
        </w:tc>
        <w:tc>
          <w:tcPr>
            <w:tcW w:w="2703" w:type="dxa"/>
            <w:tcBorders>
              <w:top w:val="nil"/>
              <w:left w:val="nil"/>
              <w:bottom w:val="single" w:sz="4" w:space="0" w:color="auto"/>
              <w:right w:val="single" w:sz="4" w:space="0" w:color="auto"/>
            </w:tcBorders>
            <w:vAlign w:val="center"/>
          </w:tcPr>
          <w:p w14:paraId="0769BBBB" w14:textId="7FC71ED9" w:rsidR="00F71E01" w:rsidRPr="00F71E01" w:rsidRDefault="00F71E01" w:rsidP="00F71E01">
            <w:pPr>
              <w:pStyle w:val="BodyTextFirstIndent"/>
              <w:spacing w:before="60" w:after="60" w:line="240" w:lineRule="auto"/>
              <w:jc w:val="center"/>
              <w:rPr>
                <w:color w:val="0000FF"/>
                <w:szCs w:val="26"/>
                <w:lang w:val="en-US" w:eastAsia="en-US"/>
              </w:rPr>
            </w:pPr>
            <w:r w:rsidRPr="00F71E01">
              <w:rPr>
                <w:color w:val="0000FF"/>
                <w:szCs w:val="26"/>
              </w:rPr>
              <w:t>1x3/7+1x5/7</w:t>
            </w:r>
          </w:p>
        </w:tc>
        <w:tc>
          <w:tcPr>
            <w:tcW w:w="1431" w:type="dxa"/>
            <w:tcBorders>
              <w:top w:val="nil"/>
              <w:left w:val="nil"/>
              <w:bottom w:val="single" w:sz="4" w:space="0" w:color="auto"/>
              <w:right w:val="single" w:sz="4" w:space="0" w:color="auto"/>
            </w:tcBorders>
            <w:noWrap/>
            <w:vAlign w:val="center"/>
          </w:tcPr>
          <w:p w14:paraId="7E53BCA3" w14:textId="14F7668B" w:rsidR="00F71E01" w:rsidRPr="00F71E01" w:rsidRDefault="00F71E01" w:rsidP="00F71E01">
            <w:pPr>
              <w:pStyle w:val="BodyTextFirstIndent"/>
              <w:spacing w:before="60" w:after="60" w:line="240" w:lineRule="auto"/>
              <w:jc w:val="right"/>
              <w:rPr>
                <w:color w:val="0000FF"/>
                <w:szCs w:val="26"/>
                <w:lang w:val="en-US" w:eastAsia="en-US"/>
              </w:rPr>
            </w:pPr>
            <w:r w:rsidRPr="00F71E01">
              <w:rPr>
                <w:color w:val="0000FF"/>
                <w:szCs w:val="26"/>
              </w:rPr>
              <w:t>11.150.596</w:t>
            </w:r>
          </w:p>
        </w:tc>
      </w:tr>
      <w:tr w:rsidR="006A397A" w:rsidRPr="006A397A" w14:paraId="774F65F2"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9B50AD7" w14:textId="3D100129"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1559" w:type="dxa"/>
            <w:tcBorders>
              <w:top w:val="nil"/>
              <w:left w:val="nil"/>
              <w:bottom w:val="single" w:sz="4" w:space="0" w:color="auto"/>
              <w:right w:val="single" w:sz="4" w:space="0" w:color="auto"/>
            </w:tcBorders>
            <w:noWrap/>
            <w:vAlign w:val="center"/>
            <w:hideMark/>
          </w:tcPr>
          <w:p w14:paraId="616DC733" w14:textId="77777777" w:rsidR="0007118D" w:rsidRPr="006A397A" w:rsidRDefault="0007118D" w:rsidP="00895358">
            <w:pPr>
              <w:pStyle w:val="BodyTextFirstIndent"/>
              <w:spacing w:before="60" w:after="60" w:line="240" w:lineRule="auto"/>
              <w:rPr>
                <w:bCs/>
                <w:color w:val="auto"/>
                <w:szCs w:val="26"/>
                <w:lang w:val="en-US" w:eastAsia="en-US"/>
              </w:rPr>
            </w:pPr>
            <w:r w:rsidRPr="006A397A">
              <w:rPr>
                <w:bCs/>
                <w:color w:val="auto"/>
                <w:szCs w:val="26"/>
                <w:lang w:val="en-US" w:eastAsia="en-US"/>
              </w:rPr>
              <w:t>M105.0301</w:t>
            </w:r>
          </w:p>
        </w:tc>
        <w:tc>
          <w:tcPr>
            <w:tcW w:w="3402" w:type="dxa"/>
            <w:tcBorders>
              <w:top w:val="nil"/>
              <w:left w:val="nil"/>
              <w:bottom w:val="single" w:sz="4" w:space="0" w:color="auto"/>
              <w:right w:val="single" w:sz="4" w:space="0" w:color="auto"/>
            </w:tcBorders>
            <w:vAlign w:val="center"/>
            <w:hideMark/>
          </w:tcPr>
          <w:p w14:paraId="4B7FDB59" w14:textId="77777777" w:rsidR="0007118D" w:rsidRPr="006A397A" w:rsidRDefault="0007118D" w:rsidP="00895358">
            <w:pPr>
              <w:pStyle w:val="BodyTextFirstIndent"/>
              <w:spacing w:before="60" w:after="60" w:line="240" w:lineRule="auto"/>
              <w:jc w:val="left"/>
              <w:rPr>
                <w:bCs/>
                <w:color w:val="auto"/>
                <w:szCs w:val="26"/>
                <w:lang w:val="en-US" w:eastAsia="en-US"/>
              </w:rPr>
            </w:pPr>
            <w:r w:rsidRPr="006A397A">
              <w:rPr>
                <w:bCs/>
                <w:color w:val="auto"/>
                <w:szCs w:val="26"/>
                <w:lang w:val="en-US" w:eastAsia="en-US"/>
              </w:rPr>
              <w:t>Máy rải Novachip 170 cv</w:t>
            </w:r>
          </w:p>
        </w:tc>
        <w:tc>
          <w:tcPr>
            <w:tcW w:w="823" w:type="dxa"/>
            <w:tcBorders>
              <w:top w:val="nil"/>
              <w:left w:val="nil"/>
              <w:bottom w:val="single" w:sz="4" w:space="0" w:color="auto"/>
              <w:right w:val="single" w:sz="4" w:space="0" w:color="auto"/>
            </w:tcBorders>
            <w:vAlign w:val="center"/>
            <w:hideMark/>
          </w:tcPr>
          <w:p w14:paraId="030ECDC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69F9536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1D02CB1B" w14:textId="5FC7BCB4"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3,8</w:t>
            </w:r>
            <w:r w:rsidR="008B4891" w:rsidRPr="006A397A">
              <w:rPr>
                <w:color w:val="auto"/>
                <w:szCs w:val="26"/>
                <w:lang w:val="en-US" w:eastAsia="en-US"/>
              </w:rPr>
              <w:t>0</w:t>
            </w:r>
          </w:p>
        </w:tc>
        <w:tc>
          <w:tcPr>
            <w:tcW w:w="773" w:type="dxa"/>
            <w:tcBorders>
              <w:top w:val="nil"/>
              <w:left w:val="nil"/>
              <w:bottom w:val="single" w:sz="4" w:space="0" w:color="auto"/>
              <w:right w:val="single" w:sz="4" w:space="0" w:color="auto"/>
            </w:tcBorders>
            <w:vAlign w:val="center"/>
            <w:hideMark/>
          </w:tcPr>
          <w:p w14:paraId="0F36860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9BF9ADF"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79</w:t>
            </w:r>
          </w:p>
        </w:tc>
        <w:tc>
          <w:tcPr>
            <w:tcW w:w="1253" w:type="dxa"/>
            <w:tcBorders>
              <w:top w:val="nil"/>
              <w:left w:val="nil"/>
              <w:bottom w:val="single" w:sz="4" w:space="0" w:color="auto"/>
              <w:right w:val="single" w:sz="4" w:space="0" w:color="auto"/>
            </w:tcBorders>
            <w:noWrap/>
            <w:vAlign w:val="center"/>
            <w:hideMark/>
          </w:tcPr>
          <w:p w14:paraId="06A533EF"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AC5FFE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1x3/7+1x5/7</w:t>
            </w:r>
          </w:p>
        </w:tc>
        <w:tc>
          <w:tcPr>
            <w:tcW w:w="1431" w:type="dxa"/>
            <w:tcBorders>
              <w:top w:val="nil"/>
              <w:left w:val="nil"/>
              <w:bottom w:val="single" w:sz="4" w:space="0" w:color="auto"/>
              <w:right w:val="single" w:sz="4" w:space="0" w:color="auto"/>
            </w:tcBorders>
            <w:noWrap/>
            <w:vAlign w:val="center"/>
            <w:hideMark/>
          </w:tcPr>
          <w:p w14:paraId="68F76E4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13.200.000</w:t>
            </w:r>
          </w:p>
        </w:tc>
      </w:tr>
      <w:tr w:rsidR="006A397A" w:rsidRPr="006A397A" w14:paraId="5F4845DD" w14:textId="77777777" w:rsidTr="00CE238B">
        <w:trPr>
          <w:trHeight w:val="1065"/>
        </w:trPr>
        <w:tc>
          <w:tcPr>
            <w:tcW w:w="988" w:type="dxa"/>
            <w:tcBorders>
              <w:top w:val="nil"/>
              <w:left w:val="single" w:sz="4" w:space="0" w:color="auto"/>
              <w:bottom w:val="single" w:sz="4" w:space="0" w:color="auto"/>
              <w:right w:val="single" w:sz="4" w:space="0" w:color="auto"/>
            </w:tcBorders>
            <w:noWrap/>
            <w:vAlign w:val="center"/>
          </w:tcPr>
          <w:p w14:paraId="3C06FD49" w14:textId="2A094D80"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241</w:t>
            </w:r>
          </w:p>
        </w:tc>
        <w:tc>
          <w:tcPr>
            <w:tcW w:w="1559" w:type="dxa"/>
            <w:tcBorders>
              <w:top w:val="nil"/>
              <w:left w:val="nil"/>
              <w:bottom w:val="single" w:sz="4" w:space="0" w:color="auto"/>
              <w:right w:val="single" w:sz="4" w:space="0" w:color="auto"/>
            </w:tcBorders>
            <w:noWrap/>
            <w:vAlign w:val="center"/>
            <w:hideMark/>
          </w:tcPr>
          <w:p w14:paraId="732FA379" w14:textId="77777777" w:rsidR="0007118D" w:rsidRPr="006A397A" w:rsidRDefault="0007118D" w:rsidP="00895358">
            <w:pPr>
              <w:pStyle w:val="BodyTextFirstIndent"/>
              <w:spacing w:before="60" w:after="60" w:line="240" w:lineRule="auto"/>
              <w:rPr>
                <w:bCs/>
                <w:color w:val="auto"/>
                <w:szCs w:val="26"/>
                <w:lang w:val="en-US" w:eastAsia="en-US"/>
              </w:rPr>
            </w:pPr>
            <w:r w:rsidRPr="006A397A">
              <w:rPr>
                <w:bCs/>
                <w:color w:val="auto"/>
                <w:szCs w:val="26"/>
                <w:lang w:val="en-US" w:eastAsia="en-US"/>
              </w:rPr>
              <w:t>M105.0401</w:t>
            </w:r>
          </w:p>
        </w:tc>
        <w:tc>
          <w:tcPr>
            <w:tcW w:w="3402" w:type="dxa"/>
            <w:tcBorders>
              <w:top w:val="nil"/>
              <w:left w:val="nil"/>
              <w:bottom w:val="single" w:sz="4" w:space="0" w:color="auto"/>
              <w:right w:val="single" w:sz="4" w:space="0" w:color="auto"/>
            </w:tcBorders>
            <w:vAlign w:val="center"/>
            <w:hideMark/>
          </w:tcPr>
          <w:p w14:paraId="059F3D84" w14:textId="77777777" w:rsidR="0007118D" w:rsidRPr="006A397A" w:rsidRDefault="0007118D" w:rsidP="00895358">
            <w:pPr>
              <w:pStyle w:val="BodyTextFirstIndent"/>
              <w:spacing w:before="60" w:after="60" w:line="240" w:lineRule="auto"/>
              <w:jc w:val="left"/>
              <w:rPr>
                <w:bCs/>
                <w:color w:val="auto"/>
                <w:szCs w:val="26"/>
                <w:lang w:val="en-US" w:eastAsia="en-US"/>
              </w:rPr>
            </w:pPr>
            <w:r w:rsidRPr="006A397A">
              <w:rPr>
                <w:bCs/>
                <w:color w:val="auto"/>
                <w:szCs w:val="26"/>
                <w:lang w:val="en-US" w:eastAsia="en-US"/>
              </w:rPr>
              <w:t>Máy rải cấp phối đá dăm, năng suất 50 m</w:t>
            </w:r>
            <w:r w:rsidRPr="006A397A">
              <w:rPr>
                <w:bCs/>
                <w:color w:val="auto"/>
                <w:szCs w:val="26"/>
                <w:vertAlign w:val="superscript"/>
                <w:lang w:val="en-US" w:eastAsia="en-US"/>
              </w:rPr>
              <w:t>3</w:t>
            </w:r>
            <w:r w:rsidRPr="006A397A">
              <w:rPr>
                <w:bCs/>
                <w:color w:val="auto"/>
                <w:szCs w:val="26"/>
                <w:lang w:val="en-US" w:eastAsia="en-US"/>
              </w:rPr>
              <w:t>/h - 60 m</w:t>
            </w:r>
            <w:r w:rsidRPr="006A397A">
              <w:rPr>
                <w:bCs/>
                <w:color w:val="auto"/>
                <w:szCs w:val="26"/>
                <w:vertAlign w:val="superscript"/>
                <w:lang w:val="en-US" w:eastAsia="en-US"/>
              </w:rPr>
              <w:t>3</w:t>
            </w:r>
            <w:r w:rsidRPr="006A397A">
              <w:rPr>
                <w:bCs/>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49079B7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43E2F12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744A3A5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4,20</w:t>
            </w:r>
          </w:p>
        </w:tc>
        <w:tc>
          <w:tcPr>
            <w:tcW w:w="773" w:type="dxa"/>
            <w:tcBorders>
              <w:top w:val="nil"/>
              <w:left w:val="nil"/>
              <w:bottom w:val="single" w:sz="4" w:space="0" w:color="auto"/>
              <w:right w:val="single" w:sz="4" w:space="0" w:color="auto"/>
            </w:tcBorders>
            <w:noWrap/>
            <w:vAlign w:val="center"/>
            <w:hideMark/>
          </w:tcPr>
          <w:p w14:paraId="5EADC96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C14DA39"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30</w:t>
            </w:r>
          </w:p>
        </w:tc>
        <w:tc>
          <w:tcPr>
            <w:tcW w:w="1253" w:type="dxa"/>
            <w:tcBorders>
              <w:top w:val="nil"/>
              <w:left w:val="nil"/>
              <w:bottom w:val="single" w:sz="4" w:space="0" w:color="auto"/>
              <w:right w:val="single" w:sz="4" w:space="0" w:color="auto"/>
            </w:tcBorders>
            <w:noWrap/>
            <w:vAlign w:val="center"/>
            <w:hideMark/>
          </w:tcPr>
          <w:p w14:paraId="57049A11"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6697647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1x3/7+1x5/7</w:t>
            </w:r>
          </w:p>
        </w:tc>
        <w:tc>
          <w:tcPr>
            <w:tcW w:w="1431" w:type="dxa"/>
            <w:tcBorders>
              <w:top w:val="nil"/>
              <w:left w:val="nil"/>
              <w:bottom w:val="single" w:sz="4" w:space="0" w:color="auto"/>
              <w:right w:val="single" w:sz="4" w:space="0" w:color="auto"/>
            </w:tcBorders>
            <w:noWrap/>
            <w:vAlign w:val="center"/>
            <w:hideMark/>
          </w:tcPr>
          <w:p w14:paraId="58F58DA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2.043.419</w:t>
            </w:r>
          </w:p>
        </w:tc>
      </w:tr>
      <w:tr w:rsidR="006A397A" w:rsidRPr="006A397A" w14:paraId="78F3407B" w14:textId="77777777" w:rsidTr="00CE238B">
        <w:trPr>
          <w:trHeight w:val="698"/>
        </w:trPr>
        <w:tc>
          <w:tcPr>
            <w:tcW w:w="988" w:type="dxa"/>
            <w:tcBorders>
              <w:top w:val="nil"/>
              <w:left w:val="single" w:sz="4" w:space="0" w:color="auto"/>
              <w:bottom w:val="single" w:sz="4" w:space="0" w:color="auto"/>
              <w:right w:val="single" w:sz="4" w:space="0" w:color="auto"/>
            </w:tcBorders>
            <w:noWrap/>
            <w:vAlign w:val="center"/>
          </w:tcPr>
          <w:p w14:paraId="72AD1556" w14:textId="41EEE58A"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242</w:t>
            </w:r>
          </w:p>
        </w:tc>
        <w:tc>
          <w:tcPr>
            <w:tcW w:w="1559" w:type="dxa"/>
            <w:tcBorders>
              <w:top w:val="nil"/>
              <w:left w:val="nil"/>
              <w:bottom w:val="single" w:sz="4" w:space="0" w:color="auto"/>
              <w:right w:val="single" w:sz="4" w:space="0" w:color="auto"/>
            </w:tcBorders>
            <w:noWrap/>
            <w:vAlign w:val="center"/>
            <w:hideMark/>
          </w:tcPr>
          <w:p w14:paraId="75186D37" w14:textId="77777777" w:rsidR="0007118D" w:rsidRPr="006A397A" w:rsidRDefault="0007118D" w:rsidP="00895358">
            <w:pPr>
              <w:pStyle w:val="BodyTextFirstIndent"/>
              <w:spacing w:before="60" w:after="60" w:line="240" w:lineRule="auto"/>
              <w:rPr>
                <w:bCs/>
                <w:color w:val="auto"/>
                <w:szCs w:val="26"/>
                <w:lang w:val="en-US" w:eastAsia="en-US"/>
              </w:rPr>
            </w:pPr>
            <w:r w:rsidRPr="006A397A">
              <w:rPr>
                <w:bCs/>
                <w:color w:val="auto"/>
                <w:szCs w:val="26"/>
                <w:lang w:val="en-US" w:eastAsia="en-US"/>
              </w:rPr>
              <w:t>M105.0402</w:t>
            </w:r>
          </w:p>
        </w:tc>
        <w:tc>
          <w:tcPr>
            <w:tcW w:w="3402" w:type="dxa"/>
            <w:tcBorders>
              <w:top w:val="nil"/>
              <w:left w:val="nil"/>
              <w:bottom w:val="single" w:sz="4" w:space="0" w:color="auto"/>
              <w:right w:val="single" w:sz="4" w:space="0" w:color="auto"/>
            </w:tcBorders>
            <w:vAlign w:val="center"/>
            <w:hideMark/>
          </w:tcPr>
          <w:p w14:paraId="4522C340" w14:textId="77777777" w:rsidR="0007118D" w:rsidRPr="006A397A" w:rsidRDefault="0007118D" w:rsidP="00895358">
            <w:pPr>
              <w:pStyle w:val="BodyTextFirstIndent"/>
              <w:spacing w:before="60" w:after="60" w:line="240" w:lineRule="auto"/>
              <w:jc w:val="left"/>
              <w:rPr>
                <w:bCs/>
                <w:color w:val="auto"/>
                <w:szCs w:val="26"/>
                <w:lang w:val="en-US" w:eastAsia="en-US"/>
              </w:rPr>
            </w:pPr>
            <w:r w:rsidRPr="006A397A">
              <w:rPr>
                <w:bCs/>
                <w:color w:val="auto"/>
                <w:szCs w:val="26"/>
                <w:lang w:val="en-US" w:eastAsia="en-US"/>
              </w:rPr>
              <w:t>Máy rải xi măng SW16TC (16m</w:t>
            </w:r>
            <w:r w:rsidRPr="006A397A">
              <w:rPr>
                <w:bCs/>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61A95A3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38F70CB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78B03B7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5,60</w:t>
            </w:r>
          </w:p>
        </w:tc>
        <w:tc>
          <w:tcPr>
            <w:tcW w:w="773" w:type="dxa"/>
            <w:tcBorders>
              <w:top w:val="nil"/>
              <w:left w:val="nil"/>
              <w:bottom w:val="single" w:sz="4" w:space="0" w:color="auto"/>
              <w:right w:val="single" w:sz="4" w:space="0" w:color="auto"/>
            </w:tcBorders>
            <w:noWrap/>
            <w:vAlign w:val="center"/>
            <w:hideMark/>
          </w:tcPr>
          <w:p w14:paraId="1BE66D1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71F501EB"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57</w:t>
            </w:r>
          </w:p>
        </w:tc>
        <w:tc>
          <w:tcPr>
            <w:tcW w:w="1253" w:type="dxa"/>
            <w:tcBorders>
              <w:top w:val="nil"/>
              <w:left w:val="nil"/>
              <w:bottom w:val="single" w:sz="4" w:space="0" w:color="auto"/>
              <w:right w:val="single" w:sz="4" w:space="0" w:color="auto"/>
            </w:tcBorders>
            <w:noWrap/>
            <w:vAlign w:val="center"/>
            <w:hideMark/>
          </w:tcPr>
          <w:p w14:paraId="5F579565"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E0B3BC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1x3/7+1x5/7</w:t>
            </w:r>
          </w:p>
        </w:tc>
        <w:tc>
          <w:tcPr>
            <w:tcW w:w="1431" w:type="dxa"/>
            <w:tcBorders>
              <w:top w:val="nil"/>
              <w:left w:val="nil"/>
              <w:bottom w:val="single" w:sz="4" w:space="0" w:color="auto"/>
              <w:right w:val="single" w:sz="4" w:space="0" w:color="auto"/>
            </w:tcBorders>
            <w:noWrap/>
            <w:vAlign w:val="center"/>
            <w:hideMark/>
          </w:tcPr>
          <w:p w14:paraId="500207D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6.500.000</w:t>
            </w:r>
          </w:p>
        </w:tc>
      </w:tr>
      <w:tr w:rsidR="006A397A" w:rsidRPr="006A397A" w14:paraId="75618D90" w14:textId="77777777" w:rsidTr="00CE238B">
        <w:trPr>
          <w:trHeight w:val="738"/>
        </w:trPr>
        <w:tc>
          <w:tcPr>
            <w:tcW w:w="988" w:type="dxa"/>
            <w:tcBorders>
              <w:top w:val="nil"/>
              <w:left w:val="single" w:sz="4" w:space="0" w:color="auto"/>
              <w:bottom w:val="single" w:sz="4" w:space="0" w:color="auto"/>
              <w:right w:val="single" w:sz="4" w:space="0" w:color="auto"/>
            </w:tcBorders>
            <w:noWrap/>
            <w:vAlign w:val="center"/>
          </w:tcPr>
          <w:p w14:paraId="26FDA12D" w14:textId="40ACE929"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6B1D03CD"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M105.0500</w:t>
            </w:r>
          </w:p>
        </w:tc>
        <w:tc>
          <w:tcPr>
            <w:tcW w:w="3402" w:type="dxa"/>
            <w:tcBorders>
              <w:top w:val="nil"/>
              <w:left w:val="nil"/>
              <w:bottom w:val="single" w:sz="4" w:space="0" w:color="auto"/>
              <w:right w:val="single" w:sz="4" w:space="0" w:color="auto"/>
            </w:tcBorders>
            <w:noWrap/>
            <w:vAlign w:val="center"/>
            <w:hideMark/>
          </w:tcPr>
          <w:p w14:paraId="5327C21D"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cào bóc</w:t>
            </w:r>
          </w:p>
        </w:tc>
        <w:tc>
          <w:tcPr>
            <w:tcW w:w="823" w:type="dxa"/>
            <w:tcBorders>
              <w:top w:val="nil"/>
              <w:left w:val="nil"/>
              <w:bottom w:val="single" w:sz="4" w:space="0" w:color="auto"/>
              <w:right w:val="single" w:sz="4" w:space="0" w:color="auto"/>
            </w:tcBorders>
            <w:vAlign w:val="center"/>
            <w:hideMark/>
          </w:tcPr>
          <w:p w14:paraId="374EA914" w14:textId="545A39F1"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vAlign w:val="center"/>
            <w:hideMark/>
          </w:tcPr>
          <w:p w14:paraId="5FB9363C" w14:textId="246DB6CF"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5F62910F" w14:textId="200AD807"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6363D08D" w14:textId="5B0E3A31"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0744A4D7" w14:textId="4BDB45BD"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6F7489FE" w14:textId="360F38A1"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64DED6D3" w14:textId="00FC5195"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53E438B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0CC05CDE" w14:textId="77777777" w:rsidTr="00CE238B">
        <w:trPr>
          <w:trHeight w:val="630"/>
        </w:trPr>
        <w:tc>
          <w:tcPr>
            <w:tcW w:w="988" w:type="dxa"/>
            <w:tcBorders>
              <w:top w:val="nil"/>
              <w:left w:val="single" w:sz="4" w:space="0" w:color="auto"/>
              <w:bottom w:val="single" w:sz="4" w:space="0" w:color="auto"/>
              <w:right w:val="single" w:sz="4" w:space="0" w:color="auto"/>
            </w:tcBorders>
            <w:noWrap/>
            <w:vAlign w:val="center"/>
          </w:tcPr>
          <w:p w14:paraId="3A80C486" w14:textId="04E8C843"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243</w:t>
            </w:r>
          </w:p>
        </w:tc>
        <w:tc>
          <w:tcPr>
            <w:tcW w:w="1559" w:type="dxa"/>
            <w:tcBorders>
              <w:top w:val="nil"/>
              <w:left w:val="nil"/>
              <w:bottom w:val="single" w:sz="4" w:space="0" w:color="auto"/>
              <w:right w:val="single" w:sz="4" w:space="0" w:color="auto"/>
            </w:tcBorders>
            <w:noWrap/>
            <w:vAlign w:val="center"/>
            <w:hideMark/>
          </w:tcPr>
          <w:p w14:paraId="79002237"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M105.0501</w:t>
            </w:r>
          </w:p>
        </w:tc>
        <w:tc>
          <w:tcPr>
            <w:tcW w:w="3402" w:type="dxa"/>
            <w:tcBorders>
              <w:top w:val="nil"/>
              <w:left w:val="nil"/>
              <w:bottom w:val="single" w:sz="4" w:space="0" w:color="auto"/>
              <w:right w:val="single" w:sz="4" w:space="0" w:color="auto"/>
            </w:tcBorders>
            <w:vAlign w:val="center"/>
            <w:hideMark/>
          </w:tcPr>
          <w:p w14:paraId="152D9A8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Máy cào bóc đường Wirtgen - 1000C </w:t>
            </w:r>
          </w:p>
        </w:tc>
        <w:tc>
          <w:tcPr>
            <w:tcW w:w="823" w:type="dxa"/>
            <w:tcBorders>
              <w:top w:val="nil"/>
              <w:left w:val="nil"/>
              <w:bottom w:val="single" w:sz="4" w:space="0" w:color="auto"/>
              <w:right w:val="single" w:sz="4" w:space="0" w:color="auto"/>
            </w:tcBorders>
            <w:vAlign w:val="center"/>
            <w:hideMark/>
          </w:tcPr>
          <w:p w14:paraId="118D30E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851" w:type="dxa"/>
            <w:tcBorders>
              <w:top w:val="nil"/>
              <w:left w:val="nil"/>
              <w:bottom w:val="single" w:sz="4" w:space="0" w:color="auto"/>
              <w:right w:val="single" w:sz="4" w:space="0" w:color="auto"/>
            </w:tcBorders>
            <w:vAlign w:val="center"/>
            <w:hideMark/>
          </w:tcPr>
          <w:p w14:paraId="70994F2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447D769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5,80</w:t>
            </w:r>
          </w:p>
        </w:tc>
        <w:tc>
          <w:tcPr>
            <w:tcW w:w="773" w:type="dxa"/>
            <w:tcBorders>
              <w:top w:val="nil"/>
              <w:left w:val="nil"/>
              <w:bottom w:val="single" w:sz="4" w:space="0" w:color="auto"/>
              <w:right w:val="single" w:sz="4" w:space="0" w:color="auto"/>
            </w:tcBorders>
            <w:noWrap/>
            <w:vAlign w:val="center"/>
            <w:hideMark/>
          </w:tcPr>
          <w:p w14:paraId="1C3B2AF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4ED053A"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92</w:t>
            </w:r>
          </w:p>
        </w:tc>
        <w:tc>
          <w:tcPr>
            <w:tcW w:w="1253" w:type="dxa"/>
            <w:tcBorders>
              <w:top w:val="nil"/>
              <w:left w:val="nil"/>
              <w:bottom w:val="single" w:sz="4" w:space="0" w:color="auto"/>
              <w:right w:val="single" w:sz="4" w:space="0" w:color="auto"/>
            </w:tcBorders>
            <w:noWrap/>
            <w:vAlign w:val="center"/>
            <w:hideMark/>
          </w:tcPr>
          <w:p w14:paraId="33EE4954"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77FEB6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1x4/7+1x5/7</w:t>
            </w:r>
          </w:p>
        </w:tc>
        <w:tc>
          <w:tcPr>
            <w:tcW w:w="1431" w:type="dxa"/>
            <w:tcBorders>
              <w:top w:val="nil"/>
              <w:left w:val="nil"/>
              <w:bottom w:val="single" w:sz="4" w:space="0" w:color="auto"/>
              <w:right w:val="single" w:sz="4" w:space="0" w:color="auto"/>
            </w:tcBorders>
            <w:noWrap/>
            <w:vAlign w:val="center"/>
            <w:hideMark/>
          </w:tcPr>
          <w:p w14:paraId="617626EE"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3.128.588</w:t>
            </w:r>
          </w:p>
        </w:tc>
      </w:tr>
      <w:tr w:rsidR="006A397A" w:rsidRPr="006A397A" w14:paraId="69555E7E" w14:textId="77777777" w:rsidTr="00CE238B">
        <w:trPr>
          <w:trHeight w:val="630"/>
        </w:trPr>
        <w:tc>
          <w:tcPr>
            <w:tcW w:w="988" w:type="dxa"/>
            <w:tcBorders>
              <w:top w:val="nil"/>
              <w:left w:val="single" w:sz="4" w:space="0" w:color="auto"/>
              <w:bottom w:val="single" w:sz="4" w:space="0" w:color="auto"/>
              <w:right w:val="single" w:sz="4" w:space="0" w:color="auto"/>
            </w:tcBorders>
            <w:noWrap/>
            <w:vAlign w:val="center"/>
          </w:tcPr>
          <w:p w14:paraId="4AB77369" w14:textId="71575FBE"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244</w:t>
            </w:r>
          </w:p>
        </w:tc>
        <w:tc>
          <w:tcPr>
            <w:tcW w:w="1559" w:type="dxa"/>
            <w:tcBorders>
              <w:top w:val="nil"/>
              <w:left w:val="nil"/>
              <w:bottom w:val="single" w:sz="4" w:space="0" w:color="auto"/>
              <w:right w:val="single" w:sz="4" w:space="0" w:color="auto"/>
            </w:tcBorders>
            <w:noWrap/>
            <w:vAlign w:val="center"/>
            <w:hideMark/>
          </w:tcPr>
          <w:p w14:paraId="7AD356E9"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M105.0502</w:t>
            </w:r>
          </w:p>
        </w:tc>
        <w:tc>
          <w:tcPr>
            <w:tcW w:w="3402" w:type="dxa"/>
            <w:tcBorders>
              <w:top w:val="nil"/>
              <w:left w:val="nil"/>
              <w:bottom w:val="single" w:sz="4" w:space="0" w:color="auto"/>
              <w:right w:val="single" w:sz="4" w:space="0" w:color="auto"/>
            </w:tcBorders>
            <w:vAlign w:val="center"/>
            <w:hideMark/>
          </w:tcPr>
          <w:p w14:paraId="18BA2BB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cào bóc tái sinh, Wigent 2400</w:t>
            </w:r>
          </w:p>
        </w:tc>
        <w:tc>
          <w:tcPr>
            <w:tcW w:w="823" w:type="dxa"/>
            <w:tcBorders>
              <w:top w:val="nil"/>
              <w:left w:val="nil"/>
              <w:bottom w:val="single" w:sz="4" w:space="0" w:color="auto"/>
              <w:right w:val="single" w:sz="4" w:space="0" w:color="auto"/>
            </w:tcBorders>
            <w:vAlign w:val="center"/>
            <w:hideMark/>
          </w:tcPr>
          <w:p w14:paraId="392B19A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45846BF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042EE17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5,80</w:t>
            </w:r>
          </w:p>
        </w:tc>
        <w:tc>
          <w:tcPr>
            <w:tcW w:w="773" w:type="dxa"/>
            <w:tcBorders>
              <w:top w:val="nil"/>
              <w:left w:val="nil"/>
              <w:bottom w:val="single" w:sz="4" w:space="0" w:color="auto"/>
              <w:right w:val="single" w:sz="4" w:space="0" w:color="auto"/>
            </w:tcBorders>
            <w:noWrap/>
            <w:vAlign w:val="center"/>
            <w:hideMark/>
          </w:tcPr>
          <w:p w14:paraId="158B3F1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9FFE7B7"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340</w:t>
            </w:r>
          </w:p>
        </w:tc>
        <w:tc>
          <w:tcPr>
            <w:tcW w:w="1253" w:type="dxa"/>
            <w:tcBorders>
              <w:top w:val="nil"/>
              <w:left w:val="nil"/>
              <w:bottom w:val="single" w:sz="4" w:space="0" w:color="auto"/>
              <w:right w:val="single" w:sz="4" w:space="0" w:color="auto"/>
            </w:tcBorders>
            <w:noWrap/>
            <w:vAlign w:val="center"/>
            <w:hideMark/>
          </w:tcPr>
          <w:p w14:paraId="09691E37"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20B8E97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1x4/7+1x7/7</w:t>
            </w:r>
          </w:p>
        </w:tc>
        <w:tc>
          <w:tcPr>
            <w:tcW w:w="1431" w:type="dxa"/>
            <w:tcBorders>
              <w:top w:val="nil"/>
              <w:left w:val="nil"/>
              <w:bottom w:val="single" w:sz="4" w:space="0" w:color="auto"/>
              <w:right w:val="single" w:sz="4" w:space="0" w:color="auto"/>
            </w:tcBorders>
            <w:noWrap/>
            <w:vAlign w:val="center"/>
            <w:hideMark/>
          </w:tcPr>
          <w:p w14:paraId="70E0562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24.432.515</w:t>
            </w:r>
          </w:p>
        </w:tc>
      </w:tr>
      <w:tr w:rsidR="006A397A" w:rsidRPr="006A397A" w14:paraId="01C56578" w14:textId="77777777" w:rsidTr="00CE238B">
        <w:trPr>
          <w:trHeight w:val="630"/>
        </w:trPr>
        <w:tc>
          <w:tcPr>
            <w:tcW w:w="988" w:type="dxa"/>
            <w:tcBorders>
              <w:top w:val="nil"/>
              <w:left w:val="single" w:sz="4" w:space="0" w:color="auto"/>
              <w:bottom w:val="single" w:sz="4" w:space="0" w:color="auto"/>
              <w:right w:val="single" w:sz="4" w:space="0" w:color="auto"/>
            </w:tcBorders>
            <w:noWrap/>
            <w:vAlign w:val="center"/>
          </w:tcPr>
          <w:p w14:paraId="0B1709A1" w14:textId="4000FF13"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245</w:t>
            </w:r>
          </w:p>
        </w:tc>
        <w:tc>
          <w:tcPr>
            <w:tcW w:w="1559" w:type="dxa"/>
            <w:tcBorders>
              <w:top w:val="nil"/>
              <w:left w:val="nil"/>
              <w:bottom w:val="single" w:sz="4" w:space="0" w:color="auto"/>
              <w:right w:val="single" w:sz="4" w:space="0" w:color="auto"/>
            </w:tcBorders>
            <w:noWrap/>
            <w:vAlign w:val="center"/>
            <w:hideMark/>
          </w:tcPr>
          <w:p w14:paraId="0DD910A6"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M105.0503</w:t>
            </w:r>
          </w:p>
        </w:tc>
        <w:tc>
          <w:tcPr>
            <w:tcW w:w="3402" w:type="dxa"/>
            <w:tcBorders>
              <w:top w:val="nil"/>
              <w:left w:val="nil"/>
              <w:bottom w:val="single" w:sz="4" w:space="0" w:color="auto"/>
              <w:right w:val="single" w:sz="4" w:space="0" w:color="auto"/>
            </w:tcBorders>
            <w:vAlign w:val="center"/>
            <w:hideMark/>
          </w:tcPr>
          <w:p w14:paraId="5B607BC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cào bóc tái sinh, công suất &gt; 450 HP</w:t>
            </w:r>
          </w:p>
        </w:tc>
        <w:tc>
          <w:tcPr>
            <w:tcW w:w="823" w:type="dxa"/>
            <w:tcBorders>
              <w:top w:val="nil"/>
              <w:left w:val="nil"/>
              <w:bottom w:val="single" w:sz="4" w:space="0" w:color="auto"/>
              <w:right w:val="single" w:sz="4" w:space="0" w:color="auto"/>
            </w:tcBorders>
            <w:vAlign w:val="center"/>
            <w:hideMark/>
          </w:tcPr>
          <w:p w14:paraId="1F7897F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7069E9E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2A3FAF6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5,80</w:t>
            </w:r>
          </w:p>
        </w:tc>
        <w:tc>
          <w:tcPr>
            <w:tcW w:w="773" w:type="dxa"/>
            <w:tcBorders>
              <w:top w:val="nil"/>
              <w:left w:val="nil"/>
              <w:bottom w:val="single" w:sz="4" w:space="0" w:color="auto"/>
              <w:right w:val="single" w:sz="4" w:space="0" w:color="auto"/>
            </w:tcBorders>
            <w:noWrap/>
            <w:vAlign w:val="center"/>
            <w:hideMark/>
          </w:tcPr>
          <w:p w14:paraId="6838730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8A2D739"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523</w:t>
            </w:r>
          </w:p>
        </w:tc>
        <w:tc>
          <w:tcPr>
            <w:tcW w:w="1253" w:type="dxa"/>
            <w:tcBorders>
              <w:top w:val="nil"/>
              <w:left w:val="nil"/>
              <w:bottom w:val="single" w:sz="4" w:space="0" w:color="auto"/>
              <w:right w:val="single" w:sz="4" w:space="0" w:color="auto"/>
            </w:tcBorders>
            <w:noWrap/>
            <w:vAlign w:val="center"/>
            <w:hideMark/>
          </w:tcPr>
          <w:p w14:paraId="7A277833"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73B3C3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1x4/7+1x7/7</w:t>
            </w:r>
          </w:p>
        </w:tc>
        <w:tc>
          <w:tcPr>
            <w:tcW w:w="1431" w:type="dxa"/>
            <w:tcBorders>
              <w:top w:val="nil"/>
              <w:left w:val="nil"/>
              <w:bottom w:val="single" w:sz="4" w:space="0" w:color="auto"/>
              <w:right w:val="single" w:sz="4" w:space="0" w:color="auto"/>
            </w:tcBorders>
            <w:noWrap/>
            <w:vAlign w:val="center"/>
            <w:hideMark/>
          </w:tcPr>
          <w:p w14:paraId="1681848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17.000.000</w:t>
            </w:r>
          </w:p>
        </w:tc>
      </w:tr>
      <w:tr w:rsidR="006A397A" w:rsidRPr="006A397A" w14:paraId="30C6C37C"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0CD251D6" w14:textId="62A7CA54"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246</w:t>
            </w:r>
          </w:p>
        </w:tc>
        <w:tc>
          <w:tcPr>
            <w:tcW w:w="1559" w:type="dxa"/>
            <w:tcBorders>
              <w:top w:val="nil"/>
              <w:left w:val="nil"/>
              <w:bottom w:val="single" w:sz="4" w:space="0" w:color="auto"/>
              <w:right w:val="single" w:sz="4" w:space="0" w:color="auto"/>
            </w:tcBorders>
            <w:noWrap/>
            <w:vAlign w:val="center"/>
            <w:hideMark/>
          </w:tcPr>
          <w:p w14:paraId="7B9A3CC8" w14:textId="77777777" w:rsidR="0007118D" w:rsidRPr="006A397A" w:rsidRDefault="0007118D" w:rsidP="00895358">
            <w:pPr>
              <w:pStyle w:val="BodyTextFirstIndent"/>
              <w:spacing w:before="60" w:after="60" w:line="240" w:lineRule="auto"/>
              <w:rPr>
                <w:bCs/>
                <w:color w:val="auto"/>
                <w:szCs w:val="26"/>
                <w:lang w:val="en-US" w:eastAsia="en-US"/>
              </w:rPr>
            </w:pPr>
            <w:r w:rsidRPr="006A397A">
              <w:rPr>
                <w:bCs/>
                <w:color w:val="auto"/>
                <w:szCs w:val="26"/>
                <w:lang w:val="en-US" w:eastAsia="en-US"/>
              </w:rPr>
              <w:t>M105.0601</w:t>
            </w:r>
          </w:p>
        </w:tc>
        <w:tc>
          <w:tcPr>
            <w:tcW w:w="3402" w:type="dxa"/>
            <w:tcBorders>
              <w:top w:val="nil"/>
              <w:left w:val="nil"/>
              <w:bottom w:val="single" w:sz="4" w:space="0" w:color="auto"/>
              <w:right w:val="single" w:sz="4" w:space="0" w:color="auto"/>
            </w:tcBorders>
            <w:vAlign w:val="center"/>
            <w:hideMark/>
          </w:tcPr>
          <w:p w14:paraId="671AC4C6" w14:textId="77777777" w:rsidR="0007118D" w:rsidRPr="006A397A" w:rsidRDefault="0007118D" w:rsidP="00895358">
            <w:pPr>
              <w:pStyle w:val="BodyTextFirstIndent"/>
              <w:spacing w:before="60" w:after="60" w:line="240" w:lineRule="auto"/>
              <w:jc w:val="left"/>
              <w:rPr>
                <w:bCs/>
                <w:color w:val="auto"/>
                <w:szCs w:val="26"/>
                <w:lang w:val="en-US" w:eastAsia="en-US"/>
              </w:rPr>
            </w:pPr>
            <w:r w:rsidRPr="006A397A">
              <w:rPr>
                <w:bCs/>
                <w:color w:val="auto"/>
                <w:szCs w:val="26"/>
                <w:lang w:val="en-US" w:eastAsia="en-US"/>
              </w:rPr>
              <w:t xml:space="preserve">Thiết bị sơn kẻ vạch YHK 10A </w:t>
            </w:r>
          </w:p>
        </w:tc>
        <w:tc>
          <w:tcPr>
            <w:tcW w:w="823" w:type="dxa"/>
            <w:tcBorders>
              <w:top w:val="nil"/>
              <w:left w:val="nil"/>
              <w:bottom w:val="single" w:sz="4" w:space="0" w:color="auto"/>
              <w:right w:val="single" w:sz="4" w:space="0" w:color="auto"/>
            </w:tcBorders>
            <w:vAlign w:val="center"/>
            <w:hideMark/>
          </w:tcPr>
          <w:p w14:paraId="08FBC1D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3D48FE4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36" w:type="dxa"/>
            <w:tcBorders>
              <w:top w:val="nil"/>
              <w:left w:val="nil"/>
              <w:bottom w:val="single" w:sz="4" w:space="0" w:color="auto"/>
              <w:right w:val="single" w:sz="4" w:space="0" w:color="auto"/>
            </w:tcBorders>
            <w:vAlign w:val="center"/>
            <w:hideMark/>
          </w:tcPr>
          <w:p w14:paraId="344F85B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773" w:type="dxa"/>
            <w:tcBorders>
              <w:top w:val="nil"/>
              <w:left w:val="nil"/>
              <w:bottom w:val="single" w:sz="4" w:space="0" w:color="auto"/>
              <w:right w:val="single" w:sz="4" w:space="0" w:color="auto"/>
            </w:tcBorders>
            <w:noWrap/>
            <w:vAlign w:val="center"/>
            <w:hideMark/>
          </w:tcPr>
          <w:p w14:paraId="69CA9A5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C901762" w14:textId="6AD2737A"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5EDDD647" w14:textId="26A511EC"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F724D2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5F07294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57.211</w:t>
            </w:r>
          </w:p>
        </w:tc>
      </w:tr>
      <w:tr w:rsidR="006A397A" w:rsidRPr="006A397A" w14:paraId="1922B695" w14:textId="77777777" w:rsidTr="00CE238B">
        <w:trPr>
          <w:trHeight w:val="720"/>
        </w:trPr>
        <w:tc>
          <w:tcPr>
            <w:tcW w:w="988" w:type="dxa"/>
            <w:tcBorders>
              <w:top w:val="nil"/>
              <w:left w:val="single" w:sz="4" w:space="0" w:color="auto"/>
              <w:bottom w:val="single" w:sz="4" w:space="0" w:color="auto"/>
              <w:right w:val="single" w:sz="4" w:space="0" w:color="auto"/>
            </w:tcBorders>
            <w:noWrap/>
            <w:vAlign w:val="center"/>
          </w:tcPr>
          <w:p w14:paraId="54464536" w14:textId="5A09E3C6"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247</w:t>
            </w:r>
          </w:p>
        </w:tc>
        <w:tc>
          <w:tcPr>
            <w:tcW w:w="1559" w:type="dxa"/>
            <w:tcBorders>
              <w:top w:val="nil"/>
              <w:left w:val="nil"/>
              <w:bottom w:val="single" w:sz="4" w:space="0" w:color="auto"/>
              <w:right w:val="single" w:sz="4" w:space="0" w:color="auto"/>
            </w:tcBorders>
            <w:noWrap/>
            <w:vAlign w:val="center"/>
            <w:hideMark/>
          </w:tcPr>
          <w:p w14:paraId="26DA084D" w14:textId="77777777" w:rsidR="0007118D" w:rsidRPr="006A397A" w:rsidRDefault="0007118D" w:rsidP="00895358">
            <w:pPr>
              <w:pStyle w:val="BodyTextFirstIndent"/>
              <w:spacing w:before="60" w:after="60" w:line="240" w:lineRule="auto"/>
              <w:rPr>
                <w:bCs/>
                <w:color w:val="auto"/>
                <w:szCs w:val="26"/>
                <w:lang w:val="en-US" w:eastAsia="en-US"/>
              </w:rPr>
            </w:pPr>
            <w:r w:rsidRPr="006A397A">
              <w:rPr>
                <w:bCs/>
                <w:color w:val="auto"/>
                <w:szCs w:val="26"/>
                <w:lang w:val="en-US" w:eastAsia="en-US"/>
              </w:rPr>
              <w:t>M105.0701</w:t>
            </w:r>
          </w:p>
        </w:tc>
        <w:tc>
          <w:tcPr>
            <w:tcW w:w="3402" w:type="dxa"/>
            <w:tcBorders>
              <w:top w:val="nil"/>
              <w:left w:val="nil"/>
              <w:bottom w:val="single" w:sz="4" w:space="0" w:color="auto"/>
              <w:right w:val="single" w:sz="4" w:space="0" w:color="auto"/>
            </w:tcBorders>
            <w:vAlign w:val="center"/>
            <w:hideMark/>
          </w:tcPr>
          <w:p w14:paraId="157D4A17" w14:textId="77777777" w:rsidR="0007118D" w:rsidRPr="006A397A" w:rsidRDefault="0007118D" w:rsidP="00895358">
            <w:pPr>
              <w:pStyle w:val="BodyTextFirstIndent"/>
              <w:spacing w:before="60" w:after="60" w:line="240" w:lineRule="auto"/>
              <w:jc w:val="left"/>
              <w:rPr>
                <w:bCs/>
                <w:color w:val="auto"/>
                <w:szCs w:val="26"/>
                <w:lang w:val="en-US" w:eastAsia="en-US"/>
              </w:rPr>
            </w:pPr>
            <w:r w:rsidRPr="006A397A">
              <w:rPr>
                <w:bCs/>
                <w:color w:val="auto"/>
                <w:szCs w:val="26"/>
                <w:lang w:val="en-US" w:eastAsia="en-US"/>
              </w:rPr>
              <w:t>Lò nấu sơn YHK 3A, lò nung keo</w:t>
            </w:r>
          </w:p>
        </w:tc>
        <w:tc>
          <w:tcPr>
            <w:tcW w:w="823" w:type="dxa"/>
            <w:tcBorders>
              <w:top w:val="nil"/>
              <w:left w:val="nil"/>
              <w:bottom w:val="single" w:sz="4" w:space="0" w:color="auto"/>
              <w:right w:val="single" w:sz="4" w:space="0" w:color="auto"/>
            </w:tcBorders>
            <w:vAlign w:val="center"/>
            <w:hideMark/>
          </w:tcPr>
          <w:p w14:paraId="02901F3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6E0A1FB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156F020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3,60</w:t>
            </w:r>
          </w:p>
        </w:tc>
        <w:tc>
          <w:tcPr>
            <w:tcW w:w="773" w:type="dxa"/>
            <w:tcBorders>
              <w:top w:val="nil"/>
              <w:left w:val="nil"/>
              <w:bottom w:val="single" w:sz="4" w:space="0" w:color="auto"/>
              <w:right w:val="single" w:sz="4" w:space="0" w:color="auto"/>
            </w:tcBorders>
            <w:noWrap/>
            <w:vAlign w:val="center"/>
            <w:hideMark/>
          </w:tcPr>
          <w:p w14:paraId="5EACA10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FAA5A05"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11</w:t>
            </w:r>
          </w:p>
        </w:tc>
        <w:tc>
          <w:tcPr>
            <w:tcW w:w="1253" w:type="dxa"/>
            <w:tcBorders>
              <w:top w:val="nil"/>
              <w:left w:val="nil"/>
              <w:bottom w:val="single" w:sz="4" w:space="0" w:color="auto"/>
              <w:right w:val="single" w:sz="4" w:space="0" w:color="auto"/>
            </w:tcBorders>
            <w:noWrap/>
            <w:vAlign w:val="center"/>
            <w:hideMark/>
          </w:tcPr>
          <w:p w14:paraId="654C2870"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5B83A7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77A8932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324.920</w:t>
            </w:r>
          </w:p>
        </w:tc>
      </w:tr>
      <w:tr w:rsidR="006A397A" w:rsidRPr="006A397A" w14:paraId="46E5A879" w14:textId="77777777" w:rsidTr="00CE238B">
        <w:trPr>
          <w:trHeight w:val="728"/>
        </w:trPr>
        <w:tc>
          <w:tcPr>
            <w:tcW w:w="988" w:type="dxa"/>
            <w:tcBorders>
              <w:top w:val="nil"/>
              <w:left w:val="single" w:sz="4" w:space="0" w:color="auto"/>
              <w:bottom w:val="single" w:sz="4" w:space="0" w:color="auto"/>
              <w:right w:val="single" w:sz="4" w:space="0" w:color="auto"/>
            </w:tcBorders>
            <w:noWrap/>
            <w:vAlign w:val="center"/>
          </w:tcPr>
          <w:p w14:paraId="63C34393" w14:textId="4873F9B2"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248</w:t>
            </w:r>
          </w:p>
        </w:tc>
        <w:tc>
          <w:tcPr>
            <w:tcW w:w="1559" w:type="dxa"/>
            <w:tcBorders>
              <w:top w:val="nil"/>
              <w:left w:val="nil"/>
              <w:bottom w:val="single" w:sz="4" w:space="0" w:color="auto"/>
              <w:right w:val="single" w:sz="4" w:space="0" w:color="auto"/>
            </w:tcBorders>
            <w:noWrap/>
            <w:vAlign w:val="center"/>
            <w:hideMark/>
          </w:tcPr>
          <w:p w14:paraId="55044940" w14:textId="77777777" w:rsidR="0007118D" w:rsidRPr="006A397A" w:rsidRDefault="0007118D" w:rsidP="00895358">
            <w:pPr>
              <w:pStyle w:val="BodyTextFirstIndent"/>
              <w:spacing w:before="60" w:after="60" w:line="240" w:lineRule="auto"/>
              <w:rPr>
                <w:bCs/>
                <w:color w:val="auto"/>
                <w:szCs w:val="26"/>
                <w:lang w:val="en-US" w:eastAsia="en-US"/>
              </w:rPr>
            </w:pPr>
            <w:r w:rsidRPr="006A397A">
              <w:rPr>
                <w:bCs/>
                <w:color w:val="auto"/>
                <w:szCs w:val="26"/>
                <w:lang w:val="en-US" w:eastAsia="en-US"/>
              </w:rPr>
              <w:t>M105.0801</w:t>
            </w:r>
          </w:p>
        </w:tc>
        <w:tc>
          <w:tcPr>
            <w:tcW w:w="3402" w:type="dxa"/>
            <w:tcBorders>
              <w:top w:val="nil"/>
              <w:left w:val="nil"/>
              <w:bottom w:val="single" w:sz="4" w:space="0" w:color="auto"/>
              <w:right w:val="single" w:sz="4" w:space="0" w:color="auto"/>
            </w:tcBorders>
            <w:vAlign w:val="center"/>
            <w:hideMark/>
          </w:tcPr>
          <w:p w14:paraId="207AF6D7" w14:textId="77777777" w:rsidR="0007118D" w:rsidRPr="006A397A" w:rsidRDefault="0007118D" w:rsidP="00895358">
            <w:pPr>
              <w:pStyle w:val="BodyTextFirstIndent"/>
              <w:spacing w:before="60" w:after="60" w:line="240" w:lineRule="auto"/>
              <w:jc w:val="left"/>
              <w:rPr>
                <w:bCs/>
                <w:color w:val="auto"/>
                <w:szCs w:val="26"/>
                <w:lang w:val="en-US" w:eastAsia="en-US"/>
              </w:rPr>
            </w:pPr>
            <w:r w:rsidRPr="006A397A">
              <w:rPr>
                <w:bCs/>
                <w:color w:val="auto"/>
                <w:szCs w:val="26"/>
                <w:lang w:val="en-US" w:eastAsia="en-US"/>
              </w:rPr>
              <w:t>Máy rót mastic</w:t>
            </w:r>
          </w:p>
        </w:tc>
        <w:tc>
          <w:tcPr>
            <w:tcW w:w="823" w:type="dxa"/>
            <w:tcBorders>
              <w:top w:val="nil"/>
              <w:left w:val="nil"/>
              <w:bottom w:val="single" w:sz="4" w:space="0" w:color="auto"/>
              <w:right w:val="single" w:sz="4" w:space="0" w:color="auto"/>
            </w:tcBorders>
            <w:vAlign w:val="center"/>
            <w:hideMark/>
          </w:tcPr>
          <w:p w14:paraId="285C60B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7AF7E2D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12C6241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4,50</w:t>
            </w:r>
          </w:p>
        </w:tc>
        <w:tc>
          <w:tcPr>
            <w:tcW w:w="773" w:type="dxa"/>
            <w:tcBorders>
              <w:top w:val="nil"/>
              <w:left w:val="nil"/>
              <w:bottom w:val="single" w:sz="4" w:space="0" w:color="auto"/>
              <w:right w:val="single" w:sz="4" w:space="0" w:color="auto"/>
            </w:tcBorders>
            <w:noWrap/>
            <w:vAlign w:val="center"/>
            <w:hideMark/>
          </w:tcPr>
          <w:p w14:paraId="5662E25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A91091B"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4</w:t>
            </w:r>
          </w:p>
        </w:tc>
        <w:tc>
          <w:tcPr>
            <w:tcW w:w="1253" w:type="dxa"/>
            <w:tcBorders>
              <w:top w:val="nil"/>
              <w:left w:val="nil"/>
              <w:bottom w:val="single" w:sz="4" w:space="0" w:color="auto"/>
              <w:right w:val="single" w:sz="4" w:space="0" w:color="auto"/>
            </w:tcBorders>
            <w:noWrap/>
            <w:vAlign w:val="center"/>
            <w:hideMark/>
          </w:tcPr>
          <w:p w14:paraId="191715D2"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lít xăng</w:t>
            </w:r>
          </w:p>
        </w:tc>
        <w:tc>
          <w:tcPr>
            <w:tcW w:w="2703" w:type="dxa"/>
            <w:tcBorders>
              <w:top w:val="nil"/>
              <w:left w:val="nil"/>
              <w:bottom w:val="single" w:sz="4" w:space="0" w:color="auto"/>
              <w:right w:val="single" w:sz="4" w:space="0" w:color="auto"/>
            </w:tcBorders>
            <w:vAlign w:val="center"/>
            <w:hideMark/>
          </w:tcPr>
          <w:p w14:paraId="25ACD7E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72E4999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34.166</w:t>
            </w:r>
          </w:p>
        </w:tc>
      </w:tr>
      <w:tr w:rsidR="006A397A" w:rsidRPr="006A397A" w14:paraId="38065A1B" w14:textId="77777777" w:rsidTr="00CE238B">
        <w:trPr>
          <w:trHeight w:val="710"/>
        </w:trPr>
        <w:tc>
          <w:tcPr>
            <w:tcW w:w="988" w:type="dxa"/>
            <w:tcBorders>
              <w:top w:val="nil"/>
              <w:left w:val="single" w:sz="4" w:space="0" w:color="auto"/>
              <w:bottom w:val="single" w:sz="4" w:space="0" w:color="auto"/>
              <w:right w:val="single" w:sz="4" w:space="0" w:color="auto"/>
            </w:tcBorders>
            <w:noWrap/>
            <w:vAlign w:val="center"/>
          </w:tcPr>
          <w:p w14:paraId="737D09CA" w14:textId="243F088B"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249</w:t>
            </w:r>
          </w:p>
        </w:tc>
        <w:tc>
          <w:tcPr>
            <w:tcW w:w="1559" w:type="dxa"/>
            <w:tcBorders>
              <w:top w:val="nil"/>
              <w:left w:val="nil"/>
              <w:bottom w:val="single" w:sz="4" w:space="0" w:color="auto"/>
              <w:right w:val="single" w:sz="4" w:space="0" w:color="auto"/>
            </w:tcBorders>
            <w:noWrap/>
            <w:vAlign w:val="center"/>
            <w:hideMark/>
          </w:tcPr>
          <w:p w14:paraId="1EED7070" w14:textId="77777777" w:rsidR="0007118D" w:rsidRPr="006A397A" w:rsidRDefault="0007118D" w:rsidP="00895358">
            <w:pPr>
              <w:pStyle w:val="BodyTextFirstIndent"/>
              <w:spacing w:before="60" w:after="60" w:line="240" w:lineRule="auto"/>
              <w:rPr>
                <w:bCs/>
                <w:color w:val="auto"/>
                <w:szCs w:val="26"/>
                <w:lang w:val="en-US" w:eastAsia="en-US"/>
              </w:rPr>
            </w:pPr>
            <w:r w:rsidRPr="006A397A">
              <w:rPr>
                <w:bCs/>
                <w:color w:val="auto"/>
                <w:szCs w:val="26"/>
                <w:lang w:val="en-US" w:eastAsia="en-US"/>
              </w:rPr>
              <w:t>M105.0901</w:t>
            </w:r>
          </w:p>
        </w:tc>
        <w:tc>
          <w:tcPr>
            <w:tcW w:w="3402" w:type="dxa"/>
            <w:tcBorders>
              <w:top w:val="nil"/>
              <w:left w:val="nil"/>
              <w:bottom w:val="single" w:sz="4" w:space="0" w:color="auto"/>
              <w:right w:val="single" w:sz="4" w:space="0" w:color="auto"/>
            </w:tcBorders>
            <w:vAlign w:val="center"/>
            <w:hideMark/>
          </w:tcPr>
          <w:p w14:paraId="15FF3B74" w14:textId="77777777" w:rsidR="0007118D" w:rsidRPr="006A397A" w:rsidRDefault="0007118D" w:rsidP="00895358">
            <w:pPr>
              <w:pStyle w:val="BodyTextFirstIndent"/>
              <w:spacing w:before="60" w:after="60" w:line="240" w:lineRule="auto"/>
              <w:jc w:val="left"/>
              <w:rPr>
                <w:bCs/>
                <w:color w:val="auto"/>
                <w:szCs w:val="26"/>
                <w:lang w:val="en-US" w:eastAsia="en-US"/>
              </w:rPr>
            </w:pPr>
            <w:r w:rsidRPr="006A397A">
              <w:rPr>
                <w:bCs/>
                <w:color w:val="auto"/>
                <w:szCs w:val="26"/>
                <w:lang w:val="en-US" w:eastAsia="en-US"/>
              </w:rPr>
              <w:t>Thiết bị nấu nhựa 500 lít</w:t>
            </w:r>
          </w:p>
        </w:tc>
        <w:tc>
          <w:tcPr>
            <w:tcW w:w="823" w:type="dxa"/>
            <w:tcBorders>
              <w:top w:val="nil"/>
              <w:left w:val="nil"/>
              <w:bottom w:val="single" w:sz="4" w:space="0" w:color="auto"/>
              <w:right w:val="single" w:sz="4" w:space="0" w:color="auto"/>
            </w:tcBorders>
            <w:vAlign w:val="center"/>
            <w:hideMark/>
          </w:tcPr>
          <w:p w14:paraId="7B987E8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243B9D8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36" w:type="dxa"/>
            <w:tcBorders>
              <w:top w:val="nil"/>
              <w:left w:val="nil"/>
              <w:bottom w:val="single" w:sz="4" w:space="0" w:color="auto"/>
              <w:right w:val="single" w:sz="4" w:space="0" w:color="auto"/>
            </w:tcBorders>
            <w:vAlign w:val="center"/>
            <w:hideMark/>
          </w:tcPr>
          <w:p w14:paraId="1E17D1DD" w14:textId="0C9F2D2B"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10,0</w:t>
            </w:r>
          </w:p>
        </w:tc>
        <w:tc>
          <w:tcPr>
            <w:tcW w:w="773" w:type="dxa"/>
            <w:tcBorders>
              <w:top w:val="nil"/>
              <w:left w:val="nil"/>
              <w:bottom w:val="single" w:sz="4" w:space="0" w:color="auto"/>
              <w:right w:val="single" w:sz="4" w:space="0" w:color="auto"/>
            </w:tcBorders>
            <w:noWrap/>
            <w:vAlign w:val="center"/>
            <w:hideMark/>
          </w:tcPr>
          <w:p w14:paraId="12DAC22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D566AB1" w14:textId="25AD60D4"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2747E810" w14:textId="0768738B"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0C9E66B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33D61C3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45.516</w:t>
            </w:r>
          </w:p>
        </w:tc>
      </w:tr>
      <w:tr w:rsidR="006A397A" w:rsidRPr="006A397A" w14:paraId="43184BE3" w14:textId="77777777" w:rsidTr="00CE238B">
        <w:trPr>
          <w:trHeight w:val="855"/>
        </w:trPr>
        <w:tc>
          <w:tcPr>
            <w:tcW w:w="988" w:type="dxa"/>
            <w:tcBorders>
              <w:top w:val="nil"/>
              <w:left w:val="single" w:sz="4" w:space="0" w:color="auto"/>
              <w:bottom w:val="single" w:sz="4" w:space="0" w:color="auto"/>
              <w:right w:val="single" w:sz="4" w:space="0" w:color="auto"/>
            </w:tcBorders>
            <w:noWrap/>
            <w:vAlign w:val="center"/>
          </w:tcPr>
          <w:p w14:paraId="66BB80A5" w14:textId="21377F09"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1559" w:type="dxa"/>
            <w:tcBorders>
              <w:top w:val="nil"/>
              <w:left w:val="nil"/>
              <w:bottom w:val="single" w:sz="4" w:space="0" w:color="auto"/>
              <w:right w:val="single" w:sz="4" w:space="0" w:color="auto"/>
            </w:tcBorders>
            <w:noWrap/>
            <w:vAlign w:val="center"/>
            <w:hideMark/>
          </w:tcPr>
          <w:p w14:paraId="424314AE" w14:textId="77777777" w:rsidR="0007118D" w:rsidRPr="006A397A" w:rsidRDefault="0007118D" w:rsidP="00895358">
            <w:pPr>
              <w:pStyle w:val="BodyTextFirstIndent"/>
              <w:spacing w:before="60" w:after="60" w:line="240" w:lineRule="auto"/>
              <w:rPr>
                <w:bCs/>
                <w:color w:val="auto"/>
                <w:szCs w:val="26"/>
                <w:lang w:val="en-US" w:eastAsia="en-US"/>
              </w:rPr>
            </w:pPr>
            <w:r w:rsidRPr="006A397A">
              <w:rPr>
                <w:bCs/>
                <w:color w:val="auto"/>
                <w:szCs w:val="26"/>
                <w:lang w:val="en-US" w:eastAsia="en-US"/>
              </w:rPr>
              <w:t>M105.1001</w:t>
            </w:r>
          </w:p>
        </w:tc>
        <w:tc>
          <w:tcPr>
            <w:tcW w:w="3402" w:type="dxa"/>
            <w:tcBorders>
              <w:top w:val="nil"/>
              <w:left w:val="nil"/>
              <w:bottom w:val="single" w:sz="4" w:space="0" w:color="auto"/>
              <w:right w:val="single" w:sz="4" w:space="0" w:color="auto"/>
            </w:tcBorders>
            <w:vAlign w:val="center"/>
            <w:hideMark/>
          </w:tcPr>
          <w:p w14:paraId="227D2FC7" w14:textId="77777777" w:rsidR="0007118D" w:rsidRPr="006A397A" w:rsidRDefault="0007118D" w:rsidP="00895358">
            <w:pPr>
              <w:pStyle w:val="BodyTextFirstIndent"/>
              <w:spacing w:before="60" w:after="60" w:line="240" w:lineRule="auto"/>
              <w:jc w:val="left"/>
              <w:rPr>
                <w:bCs/>
                <w:color w:val="auto"/>
                <w:szCs w:val="26"/>
                <w:lang w:val="en-US" w:eastAsia="en-US"/>
              </w:rPr>
            </w:pPr>
            <w:r w:rsidRPr="006A397A">
              <w:rPr>
                <w:bCs/>
                <w:color w:val="auto"/>
                <w:szCs w:val="26"/>
                <w:lang w:val="en-US" w:eastAsia="en-US"/>
              </w:rPr>
              <w:t>Máy rải bê tông SP500</w:t>
            </w:r>
          </w:p>
        </w:tc>
        <w:tc>
          <w:tcPr>
            <w:tcW w:w="823" w:type="dxa"/>
            <w:tcBorders>
              <w:top w:val="nil"/>
              <w:left w:val="nil"/>
              <w:bottom w:val="single" w:sz="4" w:space="0" w:color="auto"/>
              <w:right w:val="single" w:sz="4" w:space="0" w:color="auto"/>
            </w:tcBorders>
            <w:vAlign w:val="center"/>
            <w:hideMark/>
          </w:tcPr>
          <w:p w14:paraId="379EB39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5E5CA0F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2297056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4,20</w:t>
            </w:r>
          </w:p>
        </w:tc>
        <w:tc>
          <w:tcPr>
            <w:tcW w:w="773" w:type="dxa"/>
            <w:tcBorders>
              <w:top w:val="nil"/>
              <w:left w:val="nil"/>
              <w:bottom w:val="single" w:sz="4" w:space="0" w:color="auto"/>
              <w:right w:val="single" w:sz="4" w:space="0" w:color="auto"/>
            </w:tcBorders>
            <w:noWrap/>
            <w:vAlign w:val="center"/>
            <w:hideMark/>
          </w:tcPr>
          <w:p w14:paraId="16B7480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05378A2"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73</w:t>
            </w:r>
          </w:p>
        </w:tc>
        <w:tc>
          <w:tcPr>
            <w:tcW w:w="1253" w:type="dxa"/>
            <w:tcBorders>
              <w:top w:val="nil"/>
              <w:left w:val="nil"/>
              <w:bottom w:val="single" w:sz="4" w:space="0" w:color="auto"/>
              <w:right w:val="single" w:sz="4" w:space="0" w:color="auto"/>
            </w:tcBorders>
            <w:noWrap/>
            <w:vAlign w:val="center"/>
            <w:hideMark/>
          </w:tcPr>
          <w:p w14:paraId="6D479FE3"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6FCDBAC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1x3/7+1x5/7</w:t>
            </w:r>
          </w:p>
        </w:tc>
        <w:tc>
          <w:tcPr>
            <w:tcW w:w="1431" w:type="dxa"/>
            <w:tcBorders>
              <w:top w:val="nil"/>
              <w:left w:val="nil"/>
              <w:bottom w:val="single" w:sz="4" w:space="0" w:color="auto"/>
              <w:right w:val="single" w:sz="4" w:space="0" w:color="auto"/>
            </w:tcBorders>
            <w:noWrap/>
            <w:vAlign w:val="center"/>
            <w:hideMark/>
          </w:tcPr>
          <w:p w14:paraId="4283531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7.369.287</w:t>
            </w:r>
          </w:p>
        </w:tc>
      </w:tr>
      <w:tr w:rsidR="006A397A" w:rsidRPr="006A397A" w14:paraId="3C374941"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62420D4" w14:textId="097B50B7"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030C24EF"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M106.0000</w:t>
            </w:r>
          </w:p>
        </w:tc>
        <w:tc>
          <w:tcPr>
            <w:tcW w:w="3402" w:type="dxa"/>
            <w:tcBorders>
              <w:top w:val="nil"/>
              <w:left w:val="nil"/>
              <w:bottom w:val="single" w:sz="4" w:space="0" w:color="auto"/>
              <w:right w:val="single" w:sz="4" w:space="0" w:color="auto"/>
            </w:tcBorders>
            <w:noWrap/>
            <w:vAlign w:val="center"/>
            <w:hideMark/>
          </w:tcPr>
          <w:p w14:paraId="03F195FB"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PHƯƠNG TIỆN VẬN TẢI ĐƯỜNG BỘ</w:t>
            </w:r>
          </w:p>
        </w:tc>
        <w:tc>
          <w:tcPr>
            <w:tcW w:w="823" w:type="dxa"/>
            <w:tcBorders>
              <w:top w:val="nil"/>
              <w:left w:val="nil"/>
              <w:bottom w:val="single" w:sz="4" w:space="0" w:color="auto"/>
              <w:right w:val="single" w:sz="4" w:space="0" w:color="auto"/>
            </w:tcBorders>
            <w:vAlign w:val="center"/>
            <w:hideMark/>
          </w:tcPr>
          <w:p w14:paraId="661377A7" w14:textId="4D255CC2"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vAlign w:val="center"/>
            <w:hideMark/>
          </w:tcPr>
          <w:p w14:paraId="13E23EB8" w14:textId="2D646056"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98CC31A" w14:textId="7ED07F42"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vAlign w:val="center"/>
            <w:hideMark/>
          </w:tcPr>
          <w:p w14:paraId="5825A75E" w14:textId="1FAEF3C6"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3792A2B5" w14:textId="15CAC2E2"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0F78C044" w14:textId="1EA30450"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674A142" w14:textId="6EE92AFB"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635B2F6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419D18E2"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0022898" w14:textId="5AD43666"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5DDC0ADC"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M106.0100</w:t>
            </w:r>
          </w:p>
        </w:tc>
        <w:tc>
          <w:tcPr>
            <w:tcW w:w="3402" w:type="dxa"/>
            <w:tcBorders>
              <w:top w:val="nil"/>
              <w:left w:val="nil"/>
              <w:bottom w:val="single" w:sz="4" w:space="0" w:color="auto"/>
              <w:right w:val="single" w:sz="4" w:space="0" w:color="auto"/>
            </w:tcBorders>
            <w:noWrap/>
            <w:vAlign w:val="center"/>
            <w:hideMark/>
          </w:tcPr>
          <w:p w14:paraId="5D998A3D"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Ô tô vận tải thùng - trọng tải:</w:t>
            </w:r>
          </w:p>
        </w:tc>
        <w:tc>
          <w:tcPr>
            <w:tcW w:w="823" w:type="dxa"/>
            <w:tcBorders>
              <w:top w:val="nil"/>
              <w:left w:val="nil"/>
              <w:bottom w:val="single" w:sz="4" w:space="0" w:color="auto"/>
              <w:right w:val="single" w:sz="4" w:space="0" w:color="auto"/>
            </w:tcBorders>
            <w:vAlign w:val="center"/>
            <w:hideMark/>
          </w:tcPr>
          <w:p w14:paraId="66592AB6" w14:textId="0222C8B0"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05C87F2F" w14:textId="0B79B1D3"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77C3D33C" w14:textId="56A7B3BC"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2E8BA899" w14:textId="7AA71A16"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3ECFBC8A" w14:textId="77A0B700"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4280D47F" w14:textId="6B996253"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6364E839" w14:textId="765DF692"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312DB59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62B8C0CF"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42D06F91" w14:textId="69113B22"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251</w:t>
            </w:r>
          </w:p>
        </w:tc>
        <w:tc>
          <w:tcPr>
            <w:tcW w:w="1559" w:type="dxa"/>
            <w:tcBorders>
              <w:top w:val="nil"/>
              <w:left w:val="nil"/>
              <w:bottom w:val="single" w:sz="4" w:space="0" w:color="auto"/>
              <w:right w:val="single" w:sz="4" w:space="0" w:color="auto"/>
            </w:tcBorders>
            <w:noWrap/>
            <w:vAlign w:val="center"/>
          </w:tcPr>
          <w:p w14:paraId="5154E2DE"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M106.0101</w:t>
            </w:r>
          </w:p>
        </w:tc>
        <w:tc>
          <w:tcPr>
            <w:tcW w:w="3402" w:type="dxa"/>
            <w:tcBorders>
              <w:top w:val="nil"/>
              <w:left w:val="nil"/>
              <w:bottom w:val="single" w:sz="4" w:space="0" w:color="auto"/>
              <w:right w:val="single" w:sz="4" w:space="0" w:color="auto"/>
            </w:tcBorders>
            <w:noWrap/>
            <w:vAlign w:val="center"/>
          </w:tcPr>
          <w:p w14:paraId="40904CA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0,5 t</w:t>
            </w:r>
          </w:p>
        </w:tc>
        <w:tc>
          <w:tcPr>
            <w:tcW w:w="823" w:type="dxa"/>
            <w:tcBorders>
              <w:top w:val="nil"/>
              <w:left w:val="nil"/>
              <w:bottom w:val="single" w:sz="4" w:space="0" w:color="auto"/>
              <w:right w:val="single" w:sz="4" w:space="0" w:color="auto"/>
            </w:tcBorders>
            <w:vAlign w:val="center"/>
          </w:tcPr>
          <w:p w14:paraId="7AD9224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tcPr>
          <w:p w14:paraId="7705749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36" w:type="dxa"/>
            <w:tcBorders>
              <w:top w:val="nil"/>
              <w:left w:val="nil"/>
              <w:bottom w:val="single" w:sz="4" w:space="0" w:color="auto"/>
              <w:right w:val="single" w:sz="4" w:space="0" w:color="auto"/>
            </w:tcBorders>
            <w:vAlign w:val="center"/>
          </w:tcPr>
          <w:p w14:paraId="275744B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6,20</w:t>
            </w:r>
          </w:p>
        </w:tc>
        <w:tc>
          <w:tcPr>
            <w:tcW w:w="773" w:type="dxa"/>
            <w:tcBorders>
              <w:top w:val="nil"/>
              <w:left w:val="nil"/>
              <w:bottom w:val="single" w:sz="4" w:space="0" w:color="auto"/>
              <w:right w:val="single" w:sz="4" w:space="0" w:color="auto"/>
            </w:tcBorders>
            <w:noWrap/>
            <w:vAlign w:val="center"/>
          </w:tcPr>
          <w:p w14:paraId="59F4C5D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tcPr>
          <w:p w14:paraId="1E560E37"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5</w:t>
            </w:r>
          </w:p>
        </w:tc>
        <w:tc>
          <w:tcPr>
            <w:tcW w:w="1253" w:type="dxa"/>
            <w:tcBorders>
              <w:top w:val="nil"/>
              <w:left w:val="nil"/>
              <w:bottom w:val="single" w:sz="4" w:space="0" w:color="auto"/>
              <w:right w:val="single" w:sz="4" w:space="0" w:color="auto"/>
            </w:tcBorders>
            <w:noWrap/>
            <w:vAlign w:val="center"/>
          </w:tcPr>
          <w:p w14:paraId="666C104C"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xăng</w:t>
            </w:r>
          </w:p>
        </w:tc>
        <w:tc>
          <w:tcPr>
            <w:tcW w:w="2703" w:type="dxa"/>
            <w:tcBorders>
              <w:top w:val="nil"/>
              <w:left w:val="nil"/>
              <w:bottom w:val="single" w:sz="4" w:space="0" w:color="auto"/>
              <w:right w:val="single" w:sz="4" w:space="0" w:color="auto"/>
            </w:tcBorders>
            <w:vAlign w:val="center"/>
          </w:tcPr>
          <w:p w14:paraId="5ABA15EA" w14:textId="35D65A30"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1x2/4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tcPr>
          <w:p w14:paraId="2FE797D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106.420</w:t>
            </w:r>
          </w:p>
        </w:tc>
      </w:tr>
      <w:tr w:rsidR="006A397A" w:rsidRPr="006A397A" w14:paraId="394AA9E0"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64C9BDC2" w14:textId="55167066"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252</w:t>
            </w:r>
          </w:p>
        </w:tc>
        <w:tc>
          <w:tcPr>
            <w:tcW w:w="1559" w:type="dxa"/>
            <w:tcBorders>
              <w:top w:val="nil"/>
              <w:left w:val="nil"/>
              <w:bottom w:val="single" w:sz="4" w:space="0" w:color="auto"/>
              <w:right w:val="single" w:sz="4" w:space="0" w:color="auto"/>
            </w:tcBorders>
            <w:noWrap/>
            <w:vAlign w:val="center"/>
          </w:tcPr>
          <w:p w14:paraId="2A819F4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M106.0102</w:t>
            </w:r>
          </w:p>
        </w:tc>
        <w:tc>
          <w:tcPr>
            <w:tcW w:w="3402" w:type="dxa"/>
            <w:tcBorders>
              <w:top w:val="nil"/>
              <w:left w:val="nil"/>
              <w:bottom w:val="single" w:sz="4" w:space="0" w:color="auto"/>
              <w:right w:val="single" w:sz="4" w:space="0" w:color="auto"/>
            </w:tcBorders>
            <w:noWrap/>
            <w:vAlign w:val="center"/>
            <w:hideMark/>
          </w:tcPr>
          <w:p w14:paraId="49C864E6"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1,5 t</w:t>
            </w:r>
          </w:p>
        </w:tc>
        <w:tc>
          <w:tcPr>
            <w:tcW w:w="823" w:type="dxa"/>
            <w:tcBorders>
              <w:top w:val="nil"/>
              <w:left w:val="nil"/>
              <w:bottom w:val="single" w:sz="4" w:space="0" w:color="auto"/>
              <w:right w:val="single" w:sz="4" w:space="0" w:color="auto"/>
            </w:tcBorders>
            <w:vAlign w:val="center"/>
            <w:hideMark/>
          </w:tcPr>
          <w:p w14:paraId="27D399E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7BC5192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36" w:type="dxa"/>
            <w:tcBorders>
              <w:top w:val="nil"/>
              <w:left w:val="nil"/>
              <w:bottom w:val="single" w:sz="4" w:space="0" w:color="auto"/>
              <w:right w:val="single" w:sz="4" w:space="0" w:color="auto"/>
            </w:tcBorders>
            <w:vAlign w:val="center"/>
            <w:hideMark/>
          </w:tcPr>
          <w:p w14:paraId="5362B0E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6,20</w:t>
            </w:r>
          </w:p>
        </w:tc>
        <w:tc>
          <w:tcPr>
            <w:tcW w:w="773" w:type="dxa"/>
            <w:tcBorders>
              <w:top w:val="nil"/>
              <w:left w:val="nil"/>
              <w:bottom w:val="single" w:sz="4" w:space="0" w:color="auto"/>
              <w:right w:val="single" w:sz="4" w:space="0" w:color="auto"/>
            </w:tcBorders>
            <w:noWrap/>
            <w:vAlign w:val="center"/>
            <w:hideMark/>
          </w:tcPr>
          <w:p w14:paraId="0C296F8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2CA941B3"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7</w:t>
            </w:r>
          </w:p>
        </w:tc>
        <w:tc>
          <w:tcPr>
            <w:tcW w:w="1253" w:type="dxa"/>
            <w:tcBorders>
              <w:top w:val="nil"/>
              <w:left w:val="nil"/>
              <w:bottom w:val="single" w:sz="4" w:space="0" w:color="auto"/>
              <w:right w:val="single" w:sz="4" w:space="0" w:color="auto"/>
            </w:tcBorders>
            <w:noWrap/>
            <w:vAlign w:val="center"/>
            <w:hideMark/>
          </w:tcPr>
          <w:p w14:paraId="744A42D2"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xăng</w:t>
            </w:r>
          </w:p>
        </w:tc>
        <w:tc>
          <w:tcPr>
            <w:tcW w:w="2703" w:type="dxa"/>
            <w:tcBorders>
              <w:top w:val="nil"/>
              <w:left w:val="nil"/>
              <w:bottom w:val="single" w:sz="4" w:space="0" w:color="auto"/>
              <w:right w:val="single" w:sz="4" w:space="0" w:color="auto"/>
            </w:tcBorders>
            <w:vAlign w:val="center"/>
            <w:hideMark/>
          </w:tcPr>
          <w:p w14:paraId="5FF2677A" w14:textId="1752B7DF"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1x2/4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7178907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157.562</w:t>
            </w:r>
          </w:p>
        </w:tc>
      </w:tr>
      <w:tr w:rsidR="006A397A" w:rsidRPr="006A397A" w14:paraId="7A0B1151"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0063DA69" w14:textId="58E2EC38"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253</w:t>
            </w:r>
          </w:p>
        </w:tc>
        <w:tc>
          <w:tcPr>
            <w:tcW w:w="1559" w:type="dxa"/>
            <w:tcBorders>
              <w:top w:val="nil"/>
              <w:left w:val="nil"/>
              <w:bottom w:val="single" w:sz="4" w:space="0" w:color="auto"/>
              <w:right w:val="single" w:sz="4" w:space="0" w:color="auto"/>
            </w:tcBorders>
            <w:noWrap/>
            <w:vAlign w:val="center"/>
          </w:tcPr>
          <w:p w14:paraId="11BE8E11"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M106.0103</w:t>
            </w:r>
          </w:p>
        </w:tc>
        <w:tc>
          <w:tcPr>
            <w:tcW w:w="3402" w:type="dxa"/>
            <w:tcBorders>
              <w:top w:val="nil"/>
              <w:left w:val="nil"/>
              <w:bottom w:val="single" w:sz="4" w:space="0" w:color="auto"/>
              <w:right w:val="single" w:sz="4" w:space="0" w:color="auto"/>
            </w:tcBorders>
            <w:vAlign w:val="center"/>
            <w:hideMark/>
          </w:tcPr>
          <w:p w14:paraId="565CE43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 t</w:t>
            </w:r>
          </w:p>
        </w:tc>
        <w:tc>
          <w:tcPr>
            <w:tcW w:w="823" w:type="dxa"/>
            <w:tcBorders>
              <w:top w:val="nil"/>
              <w:left w:val="nil"/>
              <w:bottom w:val="single" w:sz="4" w:space="0" w:color="auto"/>
              <w:right w:val="single" w:sz="4" w:space="0" w:color="auto"/>
            </w:tcBorders>
            <w:vAlign w:val="center"/>
            <w:hideMark/>
          </w:tcPr>
          <w:p w14:paraId="44AAEE9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6C91060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36" w:type="dxa"/>
            <w:tcBorders>
              <w:top w:val="nil"/>
              <w:left w:val="nil"/>
              <w:bottom w:val="single" w:sz="4" w:space="0" w:color="auto"/>
              <w:right w:val="single" w:sz="4" w:space="0" w:color="auto"/>
            </w:tcBorders>
            <w:vAlign w:val="center"/>
            <w:hideMark/>
          </w:tcPr>
          <w:p w14:paraId="12A02FB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6,20</w:t>
            </w:r>
          </w:p>
        </w:tc>
        <w:tc>
          <w:tcPr>
            <w:tcW w:w="773" w:type="dxa"/>
            <w:tcBorders>
              <w:top w:val="nil"/>
              <w:left w:val="nil"/>
              <w:bottom w:val="single" w:sz="4" w:space="0" w:color="auto"/>
              <w:right w:val="single" w:sz="4" w:space="0" w:color="auto"/>
            </w:tcBorders>
            <w:noWrap/>
            <w:vAlign w:val="center"/>
            <w:hideMark/>
          </w:tcPr>
          <w:p w14:paraId="2652D00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52045D63"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12</w:t>
            </w:r>
          </w:p>
        </w:tc>
        <w:tc>
          <w:tcPr>
            <w:tcW w:w="1253" w:type="dxa"/>
            <w:tcBorders>
              <w:top w:val="nil"/>
              <w:left w:val="nil"/>
              <w:bottom w:val="single" w:sz="4" w:space="0" w:color="auto"/>
              <w:right w:val="single" w:sz="4" w:space="0" w:color="auto"/>
            </w:tcBorders>
            <w:vAlign w:val="center"/>
            <w:hideMark/>
          </w:tcPr>
          <w:p w14:paraId="0C7F7091"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xăng</w:t>
            </w:r>
          </w:p>
        </w:tc>
        <w:tc>
          <w:tcPr>
            <w:tcW w:w="2703" w:type="dxa"/>
            <w:tcBorders>
              <w:top w:val="nil"/>
              <w:left w:val="nil"/>
              <w:bottom w:val="single" w:sz="4" w:space="0" w:color="auto"/>
              <w:right w:val="single" w:sz="4" w:space="0" w:color="auto"/>
            </w:tcBorders>
            <w:vAlign w:val="center"/>
            <w:hideMark/>
          </w:tcPr>
          <w:p w14:paraId="100E16BD" w14:textId="40524033"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1x2/4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078AFCA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183.212</w:t>
            </w:r>
          </w:p>
        </w:tc>
      </w:tr>
      <w:tr w:rsidR="006A397A" w:rsidRPr="006A397A" w14:paraId="143777A9"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15A4464A" w14:textId="148D0127"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254</w:t>
            </w:r>
          </w:p>
        </w:tc>
        <w:tc>
          <w:tcPr>
            <w:tcW w:w="1559" w:type="dxa"/>
            <w:tcBorders>
              <w:top w:val="nil"/>
              <w:left w:val="nil"/>
              <w:bottom w:val="single" w:sz="4" w:space="0" w:color="auto"/>
              <w:right w:val="single" w:sz="4" w:space="0" w:color="auto"/>
            </w:tcBorders>
            <w:noWrap/>
            <w:vAlign w:val="center"/>
          </w:tcPr>
          <w:p w14:paraId="5A295415"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M106.0104</w:t>
            </w:r>
          </w:p>
        </w:tc>
        <w:tc>
          <w:tcPr>
            <w:tcW w:w="3402" w:type="dxa"/>
            <w:tcBorders>
              <w:top w:val="nil"/>
              <w:left w:val="nil"/>
              <w:bottom w:val="single" w:sz="4" w:space="0" w:color="auto"/>
              <w:right w:val="single" w:sz="4" w:space="0" w:color="auto"/>
            </w:tcBorders>
            <w:vAlign w:val="center"/>
            <w:hideMark/>
          </w:tcPr>
          <w:p w14:paraId="7E8B833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2,5 t</w:t>
            </w:r>
          </w:p>
        </w:tc>
        <w:tc>
          <w:tcPr>
            <w:tcW w:w="823" w:type="dxa"/>
            <w:tcBorders>
              <w:top w:val="nil"/>
              <w:left w:val="nil"/>
              <w:bottom w:val="single" w:sz="4" w:space="0" w:color="auto"/>
              <w:right w:val="single" w:sz="4" w:space="0" w:color="auto"/>
            </w:tcBorders>
            <w:vAlign w:val="center"/>
            <w:hideMark/>
          </w:tcPr>
          <w:p w14:paraId="4936C4A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5523207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3FA27C3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6,20</w:t>
            </w:r>
          </w:p>
        </w:tc>
        <w:tc>
          <w:tcPr>
            <w:tcW w:w="773" w:type="dxa"/>
            <w:tcBorders>
              <w:top w:val="nil"/>
              <w:left w:val="nil"/>
              <w:bottom w:val="single" w:sz="4" w:space="0" w:color="auto"/>
              <w:right w:val="single" w:sz="4" w:space="0" w:color="auto"/>
            </w:tcBorders>
            <w:noWrap/>
            <w:vAlign w:val="center"/>
            <w:hideMark/>
          </w:tcPr>
          <w:p w14:paraId="5783CF7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76BA5294"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13</w:t>
            </w:r>
          </w:p>
        </w:tc>
        <w:tc>
          <w:tcPr>
            <w:tcW w:w="1253" w:type="dxa"/>
            <w:tcBorders>
              <w:top w:val="nil"/>
              <w:left w:val="nil"/>
              <w:bottom w:val="single" w:sz="4" w:space="0" w:color="auto"/>
              <w:right w:val="single" w:sz="4" w:space="0" w:color="auto"/>
            </w:tcBorders>
            <w:vAlign w:val="center"/>
            <w:hideMark/>
          </w:tcPr>
          <w:p w14:paraId="64FEF5DE"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xăng</w:t>
            </w:r>
          </w:p>
        </w:tc>
        <w:tc>
          <w:tcPr>
            <w:tcW w:w="2703" w:type="dxa"/>
            <w:tcBorders>
              <w:top w:val="nil"/>
              <w:left w:val="nil"/>
              <w:bottom w:val="single" w:sz="4" w:space="0" w:color="auto"/>
              <w:right w:val="single" w:sz="4" w:space="0" w:color="auto"/>
            </w:tcBorders>
            <w:vAlign w:val="center"/>
            <w:hideMark/>
          </w:tcPr>
          <w:p w14:paraId="242B3A77" w14:textId="752EF82A"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1x2/4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296EA18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218.983</w:t>
            </w:r>
          </w:p>
        </w:tc>
      </w:tr>
      <w:tr w:rsidR="006A397A" w:rsidRPr="006A397A" w14:paraId="284C8217"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2EF64A0A" w14:textId="007202B9"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255</w:t>
            </w:r>
          </w:p>
        </w:tc>
        <w:tc>
          <w:tcPr>
            <w:tcW w:w="1559" w:type="dxa"/>
            <w:tcBorders>
              <w:top w:val="nil"/>
              <w:left w:val="nil"/>
              <w:bottom w:val="single" w:sz="4" w:space="0" w:color="auto"/>
              <w:right w:val="single" w:sz="4" w:space="0" w:color="auto"/>
            </w:tcBorders>
            <w:noWrap/>
            <w:vAlign w:val="center"/>
          </w:tcPr>
          <w:p w14:paraId="39832B96"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M106.0105</w:t>
            </w:r>
          </w:p>
        </w:tc>
        <w:tc>
          <w:tcPr>
            <w:tcW w:w="3402" w:type="dxa"/>
            <w:tcBorders>
              <w:top w:val="nil"/>
              <w:left w:val="nil"/>
              <w:bottom w:val="single" w:sz="4" w:space="0" w:color="auto"/>
              <w:right w:val="single" w:sz="4" w:space="0" w:color="auto"/>
            </w:tcBorders>
            <w:vAlign w:val="center"/>
            <w:hideMark/>
          </w:tcPr>
          <w:p w14:paraId="782BFE0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5 t</w:t>
            </w:r>
          </w:p>
        </w:tc>
        <w:tc>
          <w:tcPr>
            <w:tcW w:w="823" w:type="dxa"/>
            <w:tcBorders>
              <w:top w:val="nil"/>
              <w:left w:val="nil"/>
              <w:bottom w:val="single" w:sz="4" w:space="0" w:color="auto"/>
              <w:right w:val="single" w:sz="4" w:space="0" w:color="auto"/>
            </w:tcBorders>
            <w:vAlign w:val="center"/>
            <w:hideMark/>
          </w:tcPr>
          <w:p w14:paraId="4ABDE30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71BC820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67D6112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6,20</w:t>
            </w:r>
          </w:p>
        </w:tc>
        <w:tc>
          <w:tcPr>
            <w:tcW w:w="773" w:type="dxa"/>
            <w:tcBorders>
              <w:top w:val="nil"/>
              <w:left w:val="nil"/>
              <w:bottom w:val="single" w:sz="4" w:space="0" w:color="auto"/>
              <w:right w:val="single" w:sz="4" w:space="0" w:color="auto"/>
            </w:tcBorders>
            <w:noWrap/>
            <w:vAlign w:val="center"/>
            <w:hideMark/>
          </w:tcPr>
          <w:p w14:paraId="1A5BE1C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51F05685"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25</w:t>
            </w:r>
          </w:p>
        </w:tc>
        <w:tc>
          <w:tcPr>
            <w:tcW w:w="1253" w:type="dxa"/>
            <w:tcBorders>
              <w:top w:val="nil"/>
              <w:left w:val="nil"/>
              <w:bottom w:val="single" w:sz="4" w:space="0" w:color="auto"/>
              <w:right w:val="single" w:sz="4" w:space="0" w:color="auto"/>
            </w:tcBorders>
            <w:vAlign w:val="center"/>
            <w:hideMark/>
          </w:tcPr>
          <w:p w14:paraId="0C340902"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34A394A" w14:textId="02D4534B"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1x2/4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1184A22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317.869</w:t>
            </w:r>
          </w:p>
        </w:tc>
      </w:tr>
      <w:tr w:rsidR="006A397A" w:rsidRPr="006A397A" w14:paraId="78DDC055"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1A276561" w14:textId="30DF269C"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256</w:t>
            </w:r>
          </w:p>
        </w:tc>
        <w:tc>
          <w:tcPr>
            <w:tcW w:w="1559" w:type="dxa"/>
            <w:tcBorders>
              <w:top w:val="nil"/>
              <w:left w:val="nil"/>
              <w:bottom w:val="single" w:sz="4" w:space="0" w:color="auto"/>
              <w:right w:val="single" w:sz="4" w:space="0" w:color="auto"/>
            </w:tcBorders>
            <w:noWrap/>
            <w:vAlign w:val="center"/>
            <w:hideMark/>
          </w:tcPr>
          <w:p w14:paraId="7468F67A"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M106.0106</w:t>
            </w:r>
          </w:p>
        </w:tc>
        <w:tc>
          <w:tcPr>
            <w:tcW w:w="3402" w:type="dxa"/>
            <w:tcBorders>
              <w:top w:val="nil"/>
              <w:left w:val="nil"/>
              <w:bottom w:val="single" w:sz="4" w:space="0" w:color="auto"/>
              <w:right w:val="single" w:sz="4" w:space="0" w:color="auto"/>
            </w:tcBorders>
            <w:vAlign w:val="center"/>
            <w:hideMark/>
          </w:tcPr>
          <w:p w14:paraId="79C4A80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7 t</w:t>
            </w:r>
          </w:p>
        </w:tc>
        <w:tc>
          <w:tcPr>
            <w:tcW w:w="823" w:type="dxa"/>
            <w:tcBorders>
              <w:top w:val="nil"/>
              <w:left w:val="nil"/>
              <w:bottom w:val="single" w:sz="4" w:space="0" w:color="auto"/>
              <w:right w:val="single" w:sz="4" w:space="0" w:color="auto"/>
            </w:tcBorders>
            <w:vAlign w:val="center"/>
            <w:hideMark/>
          </w:tcPr>
          <w:p w14:paraId="086EB1D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19A95FD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11CEBA0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6,20</w:t>
            </w:r>
          </w:p>
        </w:tc>
        <w:tc>
          <w:tcPr>
            <w:tcW w:w="773" w:type="dxa"/>
            <w:tcBorders>
              <w:top w:val="nil"/>
              <w:left w:val="nil"/>
              <w:bottom w:val="single" w:sz="4" w:space="0" w:color="auto"/>
              <w:right w:val="single" w:sz="4" w:space="0" w:color="auto"/>
            </w:tcBorders>
            <w:noWrap/>
            <w:vAlign w:val="center"/>
            <w:hideMark/>
          </w:tcPr>
          <w:p w14:paraId="42C3B99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69B2E8C2"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31</w:t>
            </w:r>
          </w:p>
        </w:tc>
        <w:tc>
          <w:tcPr>
            <w:tcW w:w="1253" w:type="dxa"/>
            <w:tcBorders>
              <w:top w:val="nil"/>
              <w:left w:val="nil"/>
              <w:bottom w:val="single" w:sz="4" w:space="0" w:color="auto"/>
              <w:right w:val="single" w:sz="4" w:space="0" w:color="auto"/>
            </w:tcBorders>
            <w:vAlign w:val="center"/>
            <w:hideMark/>
          </w:tcPr>
          <w:p w14:paraId="0F9848B3"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6029B5EB" w14:textId="685FBB67"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1x2/4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3B34EFB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427.131</w:t>
            </w:r>
          </w:p>
        </w:tc>
      </w:tr>
      <w:tr w:rsidR="006A397A" w:rsidRPr="006A397A" w14:paraId="2197A94D"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6E287031" w14:textId="7BD8F960"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257</w:t>
            </w:r>
          </w:p>
        </w:tc>
        <w:tc>
          <w:tcPr>
            <w:tcW w:w="1559" w:type="dxa"/>
            <w:tcBorders>
              <w:top w:val="nil"/>
              <w:left w:val="nil"/>
              <w:bottom w:val="single" w:sz="4" w:space="0" w:color="auto"/>
              <w:right w:val="single" w:sz="4" w:space="0" w:color="auto"/>
            </w:tcBorders>
            <w:noWrap/>
            <w:vAlign w:val="center"/>
            <w:hideMark/>
          </w:tcPr>
          <w:p w14:paraId="2064F69F"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M106.0107</w:t>
            </w:r>
          </w:p>
        </w:tc>
        <w:tc>
          <w:tcPr>
            <w:tcW w:w="3402" w:type="dxa"/>
            <w:tcBorders>
              <w:top w:val="nil"/>
              <w:left w:val="nil"/>
              <w:bottom w:val="single" w:sz="4" w:space="0" w:color="auto"/>
              <w:right w:val="single" w:sz="4" w:space="0" w:color="auto"/>
            </w:tcBorders>
            <w:vAlign w:val="center"/>
            <w:hideMark/>
          </w:tcPr>
          <w:p w14:paraId="5C55FE1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10 t</w:t>
            </w:r>
          </w:p>
        </w:tc>
        <w:tc>
          <w:tcPr>
            <w:tcW w:w="823" w:type="dxa"/>
            <w:tcBorders>
              <w:top w:val="nil"/>
              <w:left w:val="nil"/>
              <w:bottom w:val="single" w:sz="4" w:space="0" w:color="auto"/>
              <w:right w:val="single" w:sz="4" w:space="0" w:color="auto"/>
            </w:tcBorders>
            <w:vAlign w:val="center"/>
            <w:hideMark/>
          </w:tcPr>
          <w:p w14:paraId="6A027BE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7C57E67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5331611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6,20</w:t>
            </w:r>
          </w:p>
        </w:tc>
        <w:tc>
          <w:tcPr>
            <w:tcW w:w="773" w:type="dxa"/>
            <w:tcBorders>
              <w:top w:val="nil"/>
              <w:left w:val="nil"/>
              <w:bottom w:val="single" w:sz="4" w:space="0" w:color="auto"/>
              <w:right w:val="single" w:sz="4" w:space="0" w:color="auto"/>
            </w:tcBorders>
            <w:noWrap/>
            <w:vAlign w:val="center"/>
            <w:hideMark/>
          </w:tcPr>
          <w:p w14:paraId="28674F0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1E4EBF6B"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38</w:t>
            </w:r>
          </w:p>
        </w:tc>
        <w:tc>
          <w:tcPr>
            <w:tcW w:w="1253" w:type="dxa"/>
            <w:tcBorders>
              <w:top w:val="nil"/>
              <w:left w:val="nil"/>
              <w:bottom w:val="single" w:sz="4" w:space="0" w:color="auto"/>
              <w:right w:val="single" w:sz="4" w:space="0" w:color="auto"/>
            </w:tcBorders>
            <w:vAlign w:val="center"/>
            <w:hideMark/>
          </w:tcPr>
          <w:p w14:paraId="4E122E7B"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2A8E10E2" w14:textId="518512EF"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1x2/4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272A6CA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560.241</w:t>
            </w:r>
          </w:p>
        </w:tc>
      </w:tr>
      <w:tr w:rsidR="006A397A" w:rsidRPr="006A397A" w14:paraId="11797D6C"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5246A5E5" w14:textId="4DE3C0E3"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258</w:t>
            </w:r>
          </w:p>
        </w:tc>
        <w:tc>
          <w:tcPr>
            <w:tcW w:w="1559" w:type="dxa"/>
            <w:tcBorders>
              <w:top w:val="nil"/>
              <w:left w:val="nil"/>
              <w:bottom w:val="single" w:sz="4" w:space="0" w:color="auto"/>
              <w:right w:val="single" w:sz="4" w:space="0" w:color="auto"/>
            </w:tcBorders>
            <w:noWrap/>
            <w:vAlign w:val="center"/>
          </w:tcPr>
          <w:p w14:paraId="7B57217F"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M106.0108</w:t>
            </w:r>
          </w:p>
        </w:tc>
        <w:tc>
          <w:tcPr>
            <w:tcW w:w="3402" w:type="dxa"/>
            <w:tcBorders>
              <w:top w:val="nil"/>
              <w:left w:val="nil"/>
              <w:bottom w:val="single" w:sz="4" w:space="0" w:color="auto"/>
              <w:right w:val="single" w:sz="4" w:space="0" w:color="auto"/>
            </w:tcBorders>
            <w:vAlign w:val="center"/>
            <w:hideMark/>
          </w:tcPr>
          <w:p w14:paraId="58AD0723"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12 t</w:t>
            </w:r>
          </w:p>
        </w:tc>
        <w:tc>
          <w:tcPr>
            <w:tcW w:w="823" w:type="dxa"/>
            <w:tcBorders>
              <w:top w:val="nil"/>
              <w:left w:val="nil"/>
              <w:bottom w:val="single" w:sz="4" w:space="0" w:color="auto"/>
              <w:right w:val="single" w:sz="4" w:space="0" w:color="auto"/>
            </w:tcBorders>
            <w:vAlign w:val="center"/>
            <w:hideMark/>
          </w:tcPr>
          <w:p w14:paraId="00F7A94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3824C66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75DD3D0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6,20</w:t>
            </w:r>
          </w:p>
        </w:tc>
        <w:tc>
          <w:tcPr>
            <w:tcW w:w="773" w:type="dxa"/>
            <w:tcBorders>
              <w:top w:val="nil"/>
              <w:left w:val="nil"/>
              <w:bottom w:val="single" w:sz="4" w:space="0" w:color="auto"/>
              <w:right w:val="single" w:sz="4" w:space="0" w:color="auto"/>
            </w:tcBorders>
            <w:noWrap/>
            <w:vAlign w:val="center"/>
            <w:hideMark/>
          </w:tcPr>
          <w:p w14:paraId="437C383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0F86B3F6"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41</w:t>
            </w:r>
          </w:p>
        </w:tc>
        <w:tc>
          <w:tcPr>
            <w:tcW w:w="1253" w:type="dxa"/>
            <w:tcBorders>
              <w:top w:val="nil"/>
              <w:left w:val="nil"/>
              <w:bottom w:val="single" w:sz="4" w:space="0" w:color="auto"/>
              <w:right w:val="single" w:sz="4" w:space="0" w:color="auto"/>
            </w:tcBorders>
            <w:vAlign w:val="center"/>
            <w:hideMark/>
          </w:tcPr>
          <w:p w14:paraId="3DB2AD7F"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AB6C5C5" w14:textId="641720F1"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20CDC7D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606.044</w:t>
            </w:r>
          </w:p>
        </w:tc>
      </w:tr>
      <w:tr w:rsidR="006A397A" w:rsidRPr="006A397A" w14:paraId="0FADAEBF"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7CCD4FAE" w14:textId="356BA101"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259</w:t>
            </w:r>
          </w:p>
        </w:tc>
        <w:tc>
          <w:tcPr>
            <w:tcW w:w="1559" w:type="dxa"/>
            <w:tcBorders>
              <w:top w:val="nil"/>
              <w:left w:val="nil"/>
              <w:bottom w:val="single" w:sz="4" w:space="0" w:color="auto"/>
              <w:right w:val="single" w:sz="4" w:space="0" w:color="auto"/>
            </w:tcBorders>
            <w:noWrap/>
            <w:vAlign w:val="center"/>
          </w:tcPr>
          <w:p w14:paraId="6B76AFEF"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M106.0109</w:t>
            </w:r>
          </w:p>
        </w:tc>
        <w:tc>
          <w:tcPr>
            <w:tcW w:w="3402" w:type="dxa"/>
            <w:tcBorders>
              <w:top w:val="nil"/>
              <w:left w:val="nil"/>
              <w:bottom w:val="single" w:sz="4" w:space="0" w:color="auto"/>
              <w:right w:val="single" w:sz="4" w:space="0" w:color="auto"/>
            </w:tcBorders>
            <w:vAlign w:val="center"/>
            <w:hideMark/>
          </w:tcPr>
          <w:p w14:paraId="4348490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15 t</w:t>
            </w:r>
          </w:p>
        </w:tc>
        <w:tc>
          <w:tcPr>
            <w:tcW w:w="823" w:type="dxa"/>
            <w:tcBorders>
              <w:top w:val="nil"/>
              <w:left w:val="nil"/>
              <w:bottom w:val="single" w:sz="4" w:space="0" w:color="auto"/>
              <w:right w:val="single" w:sz="4" w:space="0" w:color="auto"/>
            </w:tcBorders>
            <w:vAlign w:val="center"/>
            <w:hideMark/>
          </w:tcPr>
          <w:p w14:paraId="472760D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4CBB389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457748A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6,20</w:t>
            </w:r>
          </w:p>
        </w:tc>
        <w:tc>
          <w:tcPr>
            <w:tcW w:w="773" w:type="dxa"/>
            <w:tcBorders>
              <w:top w:val="nil"/>
              <w:left w:val="nil"/>
              <w:bottom w:val="single" w:sz="4" w:space="0" w:color="auto"/>
              <w:right w:val="single" w:sz="4" w:space="0" w:color="auto"/>
            </w:tcBorders>
            <w:noWrap/>
            <w:vAlign w:val="center"/>
            <w:hideMark/>
          </w:tcPr>
          <w:p w14:paraId="0C2A3CC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4B6A7489"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46</w:t>
            </w:r>
          </w:p>
        </w:tc>
        <w:tc>
          <w:tcPr>
            <w:tcW w:w="1253" w:type="dxa"/>
            <w:tcBorders>
              <w:top w:val="nil"/>
              <w:left w:val="nil"/>
              <w:bottom w:val="single" w:sz="4" w:space="0" w:color="auto"/>
              <w:right w:val="single" w:sz="4" w:space="0" w:color="auto"/>
            </w:tcBorders>
            <w:vAlign w:val="center"/>
            <w:hideMark/>
          </w:tcPr>
          <w:p w14:paraId="4E05883B"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4E8B5D4" w14:textId="0DC938F3" w:rsidR="00F83054" w:rsidRPr="006A397A" w:rsidRDefault="00F83054"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1x3/4</w:t>
            </w:r>
          </w:p>
          <w:p w14:paraId="45481ED1" w14:textId="4EDDE95F" w:rsidR="0007118D" w:rsidRPr="006A397A" w:rsidRDefault="00E25448"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7AD31A8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739.497</w:t>
            </w:r>
          </w:p>
        </w:tc>
      </w:tr>
      <w:tr w:rsidR="006A397A" w:rsidRPr="006A397A" w14:paraId="772BB49E"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1515990D" w14:textId="7D0C6359"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1559" w:type="dxa"/>
            <w:tcBorders>
              <w:top w:val="nil"/>
              <w:left w:val="nil"/>
              <w:bottom w:val="single" w:sz="4" w:space="0" w:color="auto"/>
              <w:right w:val="single" w:sz="4" w:space="0" w:color="auto"/>
            </w:tcBorders>
            <w:noWrap/>
            <w:vAlign w:val="center"/>
          </w:tcPr>
          <w:p w14:paraId="789D3C05"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M106.0110</w:t>
            </w:r>
          </w:p>
        </w:tc>
        <w:tc>
          <w:tcPr>
            <w:tcW w:w="3402" w:type="dxa"/>
            <w:tcBorders>
              <w:top w:val="nil"/>
              <w:left w:val="nil"/>
              <w:bottom w:val="single" w:sz="4" w:space="0" w:color="auto"/>
              <w:right w:val="single" w:sz="4" w:space="0" w:color="auto"/>
            </w:tcBorders>
            <w:vAlign w:val="center"/>
            <w:hideMark/>
          </w:tcPr>
          <w:p w14:paraId="431483C7"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20 t</w:t>
            </w:r>
          </w:p>
        </w:tc>
        <w:tc>
          <w:tcPr>
            <w:tcW w:w="823" w:type="dxa"/>
            <w:tcBorders>
              <w:top w:val="nil"/>
              <w:left w:val="nil"/>
              <w:bottom w:val="single" w:sz="4" w:space="0" w:color="auto"/>
              <w:right w:val="single" w:sz="4" w:space="0" w:color="auto"/>
            </w:tcBorders>
            <w:vAlign w:val="center"/>
            <w:hideMark/>
          </w:tcPr>
          <w:p w14:paraId="05103BC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270</w:t>
            </w:r>
          </w:p>
        </w:tc>
        <w:tc>
          <w:tcPr>
            <w:tcW w:w="851" w:type="dxa"/>
            <w:tcBorders>
              <w:top w:val="nil"/>
              <w:left w:val="nil"/>
              <w:bottom w:val="single" w:sz="4" w:space="0" w:color="auto"/>
              <w:right w:val="single" w:sz="4" w:space="0" w:color="auto"/>
            </w:tcBorders>
            <w:vAlign w:val="center"/>
            <w:hideMark/>
          </w:tcPr>
          <w:p w14:paraId="5AD28DB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5A92D34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5,40</w:t>
            </w:r>
          </w:p>
        </w:tc>
        <w:tc>
          <w:tcPr>
            <w:tcW w:w="773" w:type="dxa"/>
            <w:tcBorders>
              <w:top w:val="nil"/>
              <w:left w:val="nil"/>
              <w:bottom w:val="single" w:sz="4" w:space="0" w:color="auto"/>
              <w:right w:val="single" w:sz="4" w:space="0" w:color="auto"/>
            </w:tcBorders>
            <w:noWrap/>
            <w:vAlign w:val="center"/>
            <w:hideMark/>
          </w:tcPr>
          <w:p w14:paraId="4DC0676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694B594B"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56</w:t>
            </w:r>
          </w:p>
        </w:tc>
        <w:tc>
          <w:tcPr>
            <w:tcW w:w="1253" w:type="dxa"/>
            <w:tcBorders>
              <w:top w:val="nil"/>
              <w:left w:val="nil"/>
              <w:bottom w:val="single" w:sz="4" w:space="0" w:color="auto"/>
              <w:right w:val="single" w:sz="4" w:space="0" w:color="auto"/>
            </w:tcBorders>
            <w:vAlign w:val="center"/>
            <w:hideMark/>
          </w:tcPr>
          <w:p w14:paraId="0AAD76A7"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BADA76E" w14:textId="123F7451"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0FFCFAB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1.248.374</w:t>
            </w:r>
          </w:p>
        </w:tc>
      </w:tr>
      <w:tr w:rsidR="006A397A" w:rsidRPr="006A397A" w14:paraId="6779EB29"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62BD05AF" w14:textId="5F4C522E"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261</w:t>
            </w:r>
          </w:p>
        </w:tc>
        <w:tc>
          <w:tcPr>
            <w:tcW w:w="1559" w:type="dxa"/>
            <w:tcBorders>
              <w:top w:val="nil"/>
              <w:left w:val="nil"/>
              <w:bottom w:val="single" w:sz="4" w:space="0" w:color="auto"/>
              <w:right w:val="single" w:sz="4" w:space="0" w:color="auto"/>
            </w:tcBorders>
            <w:noWrap/>
            <w:vAlign w:val="center"/>
          </w:tcPr>
          <w:p w14:paraId="0890072F"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M106.0111</w:t>
            </w:r>
          </w:p>
        </w:tc>
        <w:tc>
          <w:tcPr>
            <w:tcW w:w="3402" w:type="dxa"/>
            <w:tcBorders>
              <w:top w:val="nil"/>
              <w:left w:val="nil"/>
              <w:bottom w:val="single" w:sz="4" w:space="0" w:color="auto"/>
              <w:right w:val="single" w:sz="4" w:space="0" w:color="auto"/>
            </w:tcBorders>
            <w:vAlign w:val="center"/>
            <w:hideMark/>
          </w:tcPr>
          <w:p w14:paraId="18704C2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32 t</w:t>
            </w:r>
          </w:p>
        </w:tc>
        <w:tc>
          <w:tcPr>
            <w:tcW w:w="823" w:type="dxa"/>
            <w:tcBorders>
              <w:top w:val="nil"/>
              <w:left w:val="nil"/>
              <w:bottom w:val="single" w:sz="4" w:space="0" w:color="auto"/>
              <w:right w:val="single" w:sz="4" w:space="0" w:color="auto"/>
            </w:tcBorders>
            <w:vAlign w:val="center"/>
            <w:hideMark/>
          </w:tcPr>
          <w:p w14:paraId="2727135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270</w:t>
            </w:r>
          </w:p>
        </w:tc>
        <w:tc>
          <w:tcPr>
            <w:tcW w:w="851" w:type="dxa"/>
            <w:tcBorders>
              <w:top w:val="nil"/>
              <w:left w:val="nil"/>
              <w:bottom w:val="single" w:sz="4" w:space="0" w:color="auto"/>
              <w:right w:val="single" w:sz="4" w:space="0" w:color="auto"/>
            </w:tcBorders>
            <w:vAlign w:val="center"/>
            <w:hideMark/>
          </w:tcPr>
          <w:p w14:paraId="211EDFC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387ACA7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5,40</w:t>
            </w:r>
          </w:p>
        </w:tc>
        <w:tc>
          <w:tcPr>
            <w:tcW w:w="773" w:type="dxa"/>
            <w:tcBorders>
              <w:top w:val="nil"/>
              <w:left w:val="nil"/>
              <w:bottom w:val="single" w:sz="4" w:space="0" w:color="auto"/>
              <w:right w:val="single" w:sz="4" w:space="0" w:color="auto"/>
            </w:tcBorders>
            <w:noWrap/>
            <w:vAlign w:val="center"/>
            <w:hideMark/>
          </w:tcPr>
          <w:p w14:paraId="59B587B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2424BE44"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62</w:t>
            </w:r>
          </w:p>
        </w:tc>
        <w:tc>
          <w:tcPr>
            <w:tcW w:w="1253" w:type="dxa"/>
            <w:tcBorders>
              <w:top w:val="nil"/>
              <w:left w:val="nil"/>
              <w:bottom w:val="single" w:sz="4" w:space="0" w:color="auto"/>
              <w:right w:val="single" w:sz="4" w:space="0" w:color="auto"/>
            </w:tcBorders>
            <w:vAlign w:val="center"/>
            <w:hideMark/>
          </w:tcPr>
          <w:p w14:paraId="30A40C6C"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207D5D48" w14:textId="5E21228D"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0470690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1.976.364</w:t>
            </w:r>
          </w:p>
        </w:tc>
      </w:tr>
      <w:tr w:rsidR="006A397A" w:rsidRPr="006A397A" w14:paraId="4C83AF4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B3F77E2" w14:textId="7BBBD326"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5CE6F9D5"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M106.0200</w:t>
            </w:r>
          </w:p>
        </w:tc>
        <w:tc>
          <w:tcPr>
            <w:tcW w:w="3402" w:type="dxa"/>
            <w:tcBorders>
              <w:top w:val="nil"/>
              <w:left w:val="nil"/>
              <w:bottom w:val="single" w:sz="4" w:space="0" w:color="auto"/>
              <w:right w:val="single" w:sz="4" w:space="0" w:color="auto"/>
            </w:tcBorders>
            <w:noWrap/>
            <w:vAlign w:val="center"/>
            <w:hideMark/>
          </w:tcPr>
          <w:p w14:paraId="240B4D54"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Ô tô tự đổ - trọng tải: </w:t>
            </w:r>
          </w:p>
        </w:tc>
        <w:tc>
          <w:tcPr>
            <w:tcW w:w="823" w:type="dxa"/>
            <w:tcBorders>
              <w:top w:val="nil"/>
              <w:left w:val="nil"/>
              <w:bottom w:val="single" w:sz="4" w:space="0" w:color="auto"/>
              <w:right w:val="single" w:sz="4" w:space="0" w:color="auto"/>
            </w:tcBorders>
            <w:vAlign w:val="center"/>
            <w:hideMark/>
          </w:tcPr>
          <w:p w14:paraId="60A24709" w14:textId="7B9A8A21"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4C8C14F6" w14:textId="72B21B9B"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350D0266" w14:textId="35DA00D2"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4F21E583" w14:textId="075E4758"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626E9FFD" w14:textId="46E3A048"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48FC9F1A" w14:textId="2588D588"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1E707B65" w14:textId="0D74810D"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5C3A881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189F0479"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72E6FC5E" w14:textId="0DF98A80"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262</w:t>
            </w:r>
          </w:p>
        </w:tc>
        <w:tc>
          <w:tcPr>
            <w:tcW w:w="1559" w:type="dxa"/>
            <w:tcBorders>
              <w:top w:val="nil"/>
              <w:left w:val="nil"/>
              <w:bottom w:val="single" w:sz="4" w:space="0" w:color="auto"/>
              <w:right w:val="single" w:sz="4" w:space="0" w:color="auto"/>
            </w:tcBorders>
            <w:noWrap/>
            <w:vAlign w:val="center"/>
            <w:hideMark/>
          </w:tcPr>
          <w:p w14:paraId="226CA55A"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M106.0201</w:t>
            </w:r>
          </w:p>
        </w:tc>
        <w:tc>
          <w:tcPr>
            <w:tcW w:w="3402" w:type="dxa"/>
            <w:tcBorders>
              <w:top w:val="nil"/>
              <w:left w:val="nil"/>
              <w:bottom w:val="single" w:sz="4" w:space="0" w:color="auto"/>
              <w:right w:val="single" w:sz="4" w:space="0" w:color="auto"/>
            </w:tcBorders>
            <w:vAlign w:val="center"/>
            <w:hideMark/>
          </w:tcPr>
          <w:p w14:paraId="3D10234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2,5 t</w:t>
            </w:r>
          </w:p>
        </w:tc>
        <w:tc>
          <w:tcPr>
            <w:tcW w:w="823" w:type="dxa"/>
            <w:tcBorders>
              <w:top w:val="nil"/>
              <w:left w:val="nil"/>
              <w:bottom w:val="single" w:sz="4" w:space="0" w:color="auto"/>
              <w:right w:val="single" w:sz="4" w:space="0" w:color="auto"/>
            </w:tcBorders>
            <w:vAlign w:val="center"/>
            <w:hideMark/>
          </w:tcPr>
          <w:p w14:paraId="2F25E30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5B83A95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6505072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7,50</w:t>
            </w:r>
          </w:p>
        </w:tc>
        <w:tc>
          <w:tcPr>
            <w:tcW w:w="773" w:type="dxa"/>
            <w:tcBorders>
              <w:top w:val="nil"/>
              <w:left w:val="nil"/>
              <w:bottom w:val="single" w:sz="4" w:space="0" w:color="auto"/>
              <w:right w:val="single" w:sz="4" w:space="0" w:color="auto"/>
            </w:tcBorders>
            <w:noWrap/>
            <w:vAlign w:val="center"/>
            <w:hideMark/>
          </w:tcPr>
          <w:p w14:paraId="0CEFA5F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60BE4C1E"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19</w:t>
            </w:r>
          </w:p>
        </w:tc>
        <w:tc>
          <w:tcPr>
            <w:tcW w:w="1253" w:type="dxa"/>
            <w:tcBorders>
              <w:top w:val="nil"/>
              <w:left w:val="nil"/>
              <w:bottom w:val="single" w:sz="4" w:space="0" w:color="auto"/>
              <w:right w:val="single" w:sz="4" w:space="0" w:color="auto"/>
            </w:tcBorders>
            <w:vAlign w:val="center"/>
            <w:hideMark/>
          </w:tcPr>
          <w:p w14:paraId="7F7B09DD"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xăng</w:t>
            </w:r>
          </w:p>
        </w:tc>
        <w:tc>
          <w:tcPr>
            <w:tcW w:w="2703" w:type="dxa"/>
            <w:tcBorders>
              <w:top w:val="nil"/>
              <w:left w:val="nil"/>
              <w:bottom w:val="single" w:sz="4" w:space="0" w:color="auto"/>
              <w:right w:val="single" w:sz="4" w:space="0" w:color="auto"/>
            </w:tcBorders>
            <w:vAlign w:val="center"/>
            <w:hideMark/>
          </w:tcPr>
          <w:p w14:paraId="2E3663DD" w14:textId="3EF7CAC7"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1x2/4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77A1E36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248.104</w:t>
            </w:r>
          </w:p>
        </w:tc>
      </w:tr>
      <w:tr w:rsidR="006A397A" w:rsidRPr="006A397A" w14:paraId="3BB0B73A" w14:textId="77777777" w:rsidTr="00CE238B">
        <w:trPr>
          <w:trHeight w:val="762"/>
        </w:trPr>
        <w:tc>
          <w:tcPr>
            <w:tcW w:w="988" w:type="dxa"/>
            <w:tcBorders>
              <w:top w:val="nil"/>
              <w:left w:val="single" w:sz="4" w:space="0" w:color="auto"/>
              <w:bottom w:val="single" w:sz="4" w:space="0" w:color="auto"/>
              <w:right w:val="single" w:sz="4" w:space="0" w:color="auto"/>
            </w:tcBorders>
            <w:noWrap/>
            <w:vAlign w:val="center"/>
          </w:tcPr>
          <w:p w14:paraId="277B6635" w14:textId="39431788"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263</w:t>
            </w:r>
          </w:p>
        </w:tc>
        <w:tc>
          <w:tcPr>
            <w:tcW w:w="1559" w:type="dxa"/>
            <w:tcBorders>
              <w:top w:val="nil"/>
              <w:left w:val="nil"/>
              <w:bottom w:val="single" w:sz="4" w:space="0" w:color="auto"/>
              <w:right w:val="single" w:sz="4" w:space="0" w:color="auto"/>
            </w:tcBorders>
            <w:noWrap/>
            <w:vAlign w:val="center"/>
            <w:hideMark/>
          </w:tcPr>
          <w:p w14:paraId="440CC756"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M106.0202</w:t>
            </w:r>
          </w:p>
        </w:tc>
        <w:tc>
          <w:tcPr>
            <w:tcW w:w="3402" w:type="dxa"/>
            <w:tcBorders>
              <w:top w:val="nil"/>
              <w:left w:val="nil"/>
              <w:bottom w:val="single" w:sz="4" w:space="0" w:color="auto"/>
              <w:right w:val="single" w:sz="4" w:space="0" w:color="auto"/>
            </w:tcBorders>
            <w:vAlign w:val="center"/>
            <w:hideMark/>
          </w:tcPr>
          <w:p w14:paraId="3947FE0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5 t</w:t>
            </w:r>
          </w:p>
        </w:tc>
        <w:tc>
          <w:tcPr>
            <w:tcW w:w="823" w:type="dxa"/>
            <w:tcBorders>
              <w:top w:val="nil"/>
              <w:left w:val="nil"/>
              <w:bottom w:val="single" w:sz="4" w:space="0" w:color="auto"/>
              <w:right w:val="single" w:sz="4" w:space="0" w:color="auto"/>
            </w:tcBorders>
            <w:vAlign w:val="center"/>
            <w:hideMark/>
          </w:tcPr>
          <w:p w14:paraId="19E9B0A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3529F90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2642D0D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7,50</w:t>
            </w:r>
          </w:p>
        </w:tc>
        <w:tc>
          <w:tcPr>
            <w:tcW w:w="773" w:type="dxa"/>
            <w:tcBorders>
              <w:top w:val="nil"/>
              <w:left w:val="nil"/>
              <w:bottom w:val="single" w:sz="4" w:space="0" w:color="auto"/>
              <w:right w:val="single" w:sz="4" w:space="0" w:color="auto"/>
            </w:tcBorders>
            <w:noWrap/>
            <w:vAlign w:val="center"/>
            <w:hideMark/>
          </w:tcPr>
          <w:p w14:paraId="6C529F6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38B9D6FC"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41</w:t>
            </w:r>
          </w:p>
        </w:tc>
        <w:tc>
          <w:tcPr>
            <w:tcW w:w="1253" w:type="dxa"/>
            <w:tcBorders>
              <w:top w:val="nil"/>
              <w:left w:val="nil"/>
              <w:bottom w:val="single" w:sz="4" w:space="0" w:color="auto"/>
              <w:right w:val="single" w:sz="4" w:space="0" w:color="auto"/>
            </w:tcBorders>
            <w:vAlign w:val="center"/>
            <w:hideMark/>
          </w:tcPr>
          <w:p w14:paraId="4C794D99"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64A2CE6E" w14:textId="637F9A67"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1x2/4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54D648B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437.559</w:t>
            </w:r>
          </w:p>
        </w:tc>
      </w:tr>
      <w:tr w:rsidR="006A397A" w:rsidRPr="006A397A" w14:paraId="2637CD6A" w14:textId="77777777" w:rsidTr="00CE238B">
        <w:trPr>
          <w:trHeight w:val="762"/>
        </w:trPr>
        <w:tc>
          <w:tcPr>
            <w:tcW w:w="988" w:type="dxa"/>
            <w:tcBorders>
              <w:top w:val="nil"/>
              <w:left w:val="single" w:sz="4" w:space="0" w:color="auto"/>
              <w:bottom w:val="single" w:sz="4" w:space="0" w:color="auto"/>
              <w:right w:val="single" w:sz="4" w:space="0" w:color="auto"/>
            </w:tcBorders>
            <w:noWrap/>
            <w:vAlign w:val="center"/>
          </w:tcPr>
          <w:p w14:paraId="0571F3A1" w14:textId="5DEA9DBD"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264</w:t>
            </w:r>
          </w:p>
        </w:tc>
        <w:tc>
          <w:tcPr>
            <w:tcW w:w="1559" w:type="dxa"/>
            <w:tcBorders>
              <w:top w:val="nil"/>
              <w:left w:val="nil"/>
              <w:bottom w:val="single" w:sz="4" w:space="0" w:color="auto"/>
              <w:right w:val="single" w:sz="4" w:space="0" w:color="auto"/>
            </w:tcBorders>
            <w:noWrap/>
            <w:vAlign w:val="center"/>
            <w:hideMark/>
          </w:tcPr>
          <w:p w14:paraId="7F9C2CDE"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M106.0203</w:t>
            </w:r>
          </w:p>
        </w:tc>
        <w:tc>
          <w:tcPr>
            <w:tcW w:w="3402" w:type="dxa"/>
            <w:tcBorders>
              <w:top w:val="nil"/>
              <w:left w:val="nil"/>
              <w:bottom w:val="single" w:sz="4" w:space="0" w:color="auto"/>
              <w:right w:val="single" w:sz="4" w:space="0" w:color="auto"/>
            </w:tcBorders>
            <w:vAlign w:val="center"/>
            <w:hideMark/>
          </w:tcPr>
          <w:p w14:paraId="2572487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7 t</w:t>
            </w:r>
          </w:p>
        </w:tc>
        <w:tc>
          <w:tcPr>
            <w:tcW w:w="823" w:type="dxa"/>
            <w:tcBorders>
              <w:top w:val="nil"/>
              <w:left w:val="nil"/>
              <w:bottom w:val="single" w:sz="4" w:space="0" w:color="auto"/>
              <w:right w:val="single" w:sz="4" w:space="0" w:color="auto"/>
            </w:tcBorders>
            <w:vAlign w:val="center"/>
            <w:hideMark/>
          </w:tcPr>
          <w:p w14:paraId="2C53EFC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2B217AC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3E6F2E6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7,30</w:t>
            </w:r>
          </w:p>
        </w:tc>
        <w:tc>
          <w:tcPr>
            <w:tcW w:w="773" w:type="dxa"/>
            <w:tcBorders>
              <w:top w:val="nil"/>
              <w:left w:val="nil"/>
              <w:bottom w:val="single" w:sz="4" w:space="0" w:color="auto"/>
              <w:right w:val="single" w:sz="4" w:space="0" w:color="auto"/>
            </w:tcBorders>
            <w:noWrap/>
            <w:vAlign w:val="center"/>
            <w:hideMark/>
          </w:tcPr>
          <w:p w14:paraId="4A55168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3D4D96A7"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46</w:t>
            </w:r>
          </w:p>
        </w:tc>
        <w:tc>
          <w:tcPr>
            <w:tcW w:w="1253" w:type="dxa"/>
            <w:tcBorders>
              <w:top w:val="nil"/>
              <w:left w:val="nil"/>
              <w:bottom w:val="single" w:sz="4" w:space="0" w:color="auto"/>
              <w:right w:val="single" w:sz="4" w:space="0" w:color="auto"/>
            </w:tcBorders>
            <w:vAlign w:val="center"/>
            <w:hideMark/>
          </w:tcPr>
          <w:p w14:paraId="64995032"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68A66B99" w14:textId="664528E6"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1x2/4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537AB9D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616.643</w:t>
            </w:r>
          </w:p>
        </w:tc>
      </w:tr>
      <w:tr w:rsidR="006A397A" w:rsidRPr="006A397A" w14:paraId="0B5D0380" w14:textId="77777777" w:rsidTr="00CE238B">
        <w:trPr>
          <w:trHeight w:val="762"/>
        </w:trPr>
        <w:tc>
          <w:tcPr>
            <w:tcW w:w="988" w:type="dxa"/>
            <w:tcBorders>
              <w:top w:val="nil"/>
              <w:left w:val="single" w:sz="4" w:space="0" w:color="auto"/>
              <w:bottom w:val="single" w:sz="4" w:space="0" w:color="auto"/>
              <w:right w:val="single" w:sz="4" w:space="0" w:color="auto"/>
            </w:tcBorders>
            <w:noWrap/>
            <w:vAlign w:val="center"/>
          </w:tcPr>
          <w:p w14:paraId="45D0155A" w14:textId="0CB233A1"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265</w:t>
            </w:r>
          </w:p>
        </w:tc>
        <w:tc>
          <w:tcPr>
            <w:tcW w:w="1559" w:type="dxa"/>
            <w:tcBorders>
              <w:top w:val="nil"/>
              <w:left w:val="nil"/>
              <w:bottom w:val="single" w:sz="4" w:space="0" w:color="auto"/>
              <w:right w:val="single" w:sz="4" w:space="0" w:color="auto"/>
            </w:tcBorders>
            <w:noWrap/>
            <w:vAlign w:val="center"/>
            <w:hideMark/>
          </w:tcPr>
          <w:p w14:paraId="5AD0003A"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M106.0204</w:t>
            </w:r>
          </w:p>
        </w:tc>
        <w:tc>
          <w:tcPr>
            <w:tcW w:w="3402" w:type="dxa"/>
            <w:tcBorders>
              <w:top w:val="nil"/>
              <w:left w:val="nil"/>
              <w:bottom w:val="single" w:sz="4" w:space="0" w:color="auto"/>
              <w:right w:val="single" w:sz="4" w:space="0" w:color="auto"/>
            </w:tcBorders>
            <w:vAlign w:val="center"/>
            <w:hideMark/>
          </w:tcPr>
          <w:p w14:paraId="78A5857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10 t</w:t>
            </w:r>
          </w:p>
        </w:tc>
        <w:tc>
          <w:tcPr>
            <w:tcW w:w="823" w:type="dxa"/>
            <w:tcBorders>
              <w:top w:val="nil"/>
              <w:left w:val="nil"/>
              <w:bottom w:val="single" w:sz="4" w:space="0" w:color="auto"/>
              <w:right w:val="single" w:sz="4" w:space="0" w:color="auto"/>
            </w:tcBorders>
            <w:vAlign w:val="center"/>
            <w:hideMark/>
          </w:tcPr>
          <w:p w14:paraId="00FD07C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061F70E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7F39FB3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7,30</w:t>
            </w:r>
          </w:p>
        </w:tc>
        <w:tc>
          <w:tcPr>
            <w:tcW w:w="773" w:type="dxa"/>
            <w:tcBorders>
              <w:top w:val="nil"/>
              <w:left w:val="nil"/>
              <w:bottom w:val="single" w:sz="4" w:space="0" w:color="auto"/>
              <w:right w:val="single" w:sz="4" w:space="0" w:color="auto"/>
            </w:tcBorders>
            <w:noWrap/>
            <w:vAlign w:val="center"/>
            <w:hideMark/>
          </w:tcPr>
          <w:p w14:paraId="6E67815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13DAF501"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57</w:t>
            </w:r>
          </w:p>
        </w:tc>
        <w:tc>
          <w:tcPr>
            <w:tcW w:w="1253" w:type="dxa"/>
            <w:tcBorders>
              <w:top w:val="nil"/>
              <w:left w:val="nil"/>
              <w:bottom w:val="single" w:sz="4" w:space="0" w:color="auto"/>
              <w:right w:val="single" w:sz="4" w:space="0" w:color="auto"/>
            </w:tcBorders>
            <w:vAlign w:val="center"/>
            <w:hideMark/>
          </w:tcPr>
          <w:p w14:paraId="51F5D299"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E9D0A00" w14:textId="3637B191"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1x2/4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49959AB6" w14:textId="5665E6EA" w:rsidR="0007118D" w:rsidRPr="006A397A" w:rsidRDefault="0007118D" w:rsidP="00F3135D">
            <w:pPr>
              <w:pStyle w:val="BodyTextFirstIndent"/>
              <w:spacing w:before="60" w:after="60" w:line="240" w:lineRule="auto"/>
              <w:rPr>
                <w:color w:val="auto"/>
                <w:szCs w:val="26"/>
                <w:lang w:val="en-US" w:eastAsia="en-US"/>
              </w:rPr>
            </w:pPr>
          </w:p>
        </w:tc>
      </w:tr>
      <w:tr w:rsidR="006A397A" w:rsidRPr="006A397A" w14:paraId="3D1467B3" w14:textId="77777777" w:rsidTr="00CE238B">
        <w:trPr>
          <w:trHeight w:val="762"/>
        </w:trPr>
        <w:tc>
          <w:tcPr>
            <w:tcW w:w="988" w:type="dxa"/>
            <w:tcBorders>
              <w:top w:val="nil"/>
              <w:left w:val="single" w:sz="4" w:space="0" w:color="auto"/>
              <w:bottom w:val="single" w:sz="4" w:space="0" w:color="auto"/>
              <w:right w:val="single" w:sz="4" w:space="0" w:color="auto"/>
            </w:tcBorders>
            <w:noWrap/>
            <w:vAlign w:val="center"/>
          </w:tcPr>
          <w:p w14:paraId="0A5BEEA4" w14:textId="2B736468"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266</w:t>
            </w:r>
          </w:p>
        </w:tc>
        <w:tc>
          <w:tcPr>
            <w:tcW w:w="1559" w:type="dxa"/>
            <w:tcBorders>
              <w:top w:val="nil"/>
              <w:left w:val="nil"/>
              <w:bottom w:val="single" w:sz="4" w:space="0" w:color="auto"/>
              <w:right w:val="single" w:sz="4" w:space="0" w:color="auto"/>
            </w:tcBorders>
            <w:noWrap/>
            <w:vAlign w:val="center"/>
            <w:hideMark/>
          </w:tcPr>
          <w:p w14:paraId="03DEB25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M106.0205</w:t>
            </w:r>
          </w:p>
        </w:tc>
        <w:tc>
          <w:tcPr>
            <w:tcW w:w="3402" w:type="dxa"/>
            <w:tcBorders>
              <w:top w:val="nil"/>
              <w:left w:val="nil"/>
              <w:bottom w:val="single" w:sz="4" w:space="0" w:color="auto"/>
              <w:right w:val="single" w:sz="4" w:space="0" w:color="auto"/>
            </w:tcBorders>
            <w:vAlign w:val="center"/>
            <w:hideMark/>
          </w:tcPr>
          <w:p w14:paraId="116C864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12 t</w:t>
            </w:r>
          </w:p>
        </w:tc>
        <w:tc>
          <w:tcPr>
            <w:tcW w:w="823" w:type="dxa"/>
            <w:tcBorders>
              <w:top w:val="nil"/>
              <w:left w:val="nil"/>
              <w:bottom w:val="single" w:sz="4" w:space="0" w:color="auto"/>
              <w:right w:val="single" w:sz="4" w:space="0" w:color="auto"/>
            </w:tcBorders>
            <w:vAlign w:val="center"/>
            <w:hideMark/>
          </w:tcPr>
          <w:p w14:paraId="0B672C8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10230FE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2C24FB5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7,30</w:t>
            </w:r>
          </w:p>
        </w:tc>
        <w:tc>
          <w:tcPr>
            <w:tcW w:w="773" w:type="dxa"/>
            <w:tcBorders>
              <w:top w:val="nil"/>
              <w:left w:val="nil"/>
              <w:bottom w:val="single" w:sz="4" w:space="0" w:color="auto"/>
              <w:right w:val="single" w:sz="4" w:space="0" w:color="auto"/>
            </w:tcBorders>
            <w:noWrap/>
            <w:vAlign w:val="center"/>
            <w:hideMark/>
          </w:tcPr>
          <w:p w14:paraId="21CBE35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25DD8887"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65</w:t>
            </w:r>
          </w:p>
        </w:tc>
        <w:tc>
          <w:tcPr>
            <w:tcW w:w="1253" w:type="dxa"/>
            <w:tcBorders>
              <w:top w:val="nil"/>
              <w:left w:val="nil"/>
              <w:bottom w:val="single" w:sz="4" w:space="0" w:color="auto"/>
              <w:right w:val="single" w:sz="4" w:space="0" w:color="auto"/>
            </w:tcBorders>
            <w:vAlign w:val="center"/>
            <w:hideMark/>
          </w:tcPr>
          <w:p w14:paraId="3ECB698D"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C9D1D24" w14:textId="585707E1"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5273BC8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812.415</w:t>
            </w:r>
          </w:p>
        </w:tc>
      </w:tr>
      <w:tr w:rsidR="006A397A" w:rsidRPr="006A397A" w14:paraId="619D35FB" w14:textId="77777777" w:rsidTr="00CE238B">
        <w:trPr>
          <w:trHeight w:val="762"/>
        </w:trPr>
        <w:tc>
          <w:tcPr>
            <w:tcW w:w="988" w:type="dxa"/>
            <w:tcBorders>
              <w:top w:val="nil"/>
              <w:left w:val="single" w:sz="4" w:space="0" w:color="auto"/>
              <w:bottom w:val="single" w:sz="4" w:space="0" w:color="auto"/>
              <w:right w:val="single" w:sz="4" w:space="0" w:color="auto"/>
            </w:tcBorders>
            <w:noWrap/>
            <w:vAlign w:val="center"/>
          </w:tcPr>
          <w:p w14:paraId="52DB2401" w14:textId="04DFB71C"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267</w:t>
            </w:r>
          </w:p>
        </w:tc>
        <w:tc>
          <w:tcPr>
            <w:tcW w:w="1559" w:type="dxa"/>
            <w:tcBorders>
              <w:top w:val="nil"/>
              <w:left w:val="nil"/>
              <w:bottom w:val="single" w:sz="4" w:space="0" w:color="auto"/>
              <w:right w:val="single" w:sz="4" w:space="0" w:color="auto"/>
            </w:tcBorders>
            <w:noWrap/>
            <w:vAlign w:val="center"/>
            <w:hideMark/>
          </w:tcPr>
          <w:p w14:paraId="3C011C5F"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M106.0206</w:t>
            </w:r>
          </w:p>
        </w:tc>
        <w:tc>
          <w:tcPr>
            <w:tcW w:w="3402" w:type="dxa"/>
            <w:tcBorders>
              <w:top w:val="nil"/>
              <w:left w:val="nil"/>
              <w:bottom w:val="single" w:sz="4" w:space="0" w:color="auto"/>
              <w:right w:val="single" w:sz="4" w:space="0" w:color="auto"/>
            </w:tcBorders>
            <w:vAlign w:val="center"/>
            <w:hideMark/>
          </w:tcPr>
          <w:p w14:paraId="11AA327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15 t</w:t>
            </w:r>
          </w:p>
        </w:tc>
        <w:tc>
          <w:tcPr>
            <w:tcW w:w="823" w:type="dxa"/>
            <w:tcBorders>
              <w:top w:val="nil"/>
              <w:left w:val="nil"/>
              <w:bottom w:val="single" w:sz="4" w:space="0" w:color="auto"/>
              <w:right w:val="single" w:sz="4" w:space="0" w:color="auto"/>
            </w:tcBorders>
            <w:vAlign w:val="center"/>
            <w:hideMark/>
          </w:tcPr>
          <w:p w14:paraId="495EE3C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851" w:type="dxa"/>
            <w:tcBorders>
              <w:top w:val="nil"/>
              <w:left w:val="nil"/>
              <w:bottom w:val="single" w:sz="4" w:space="0" w:color="auto"/>
              <w:right w:val="single" w:sz="4" w:space="0" w:color="auto"/>
            </w:tcBorders>
            <w:vAlign w:val="center"/>
            <w:hideMark/>
          </w:tcPr>
          <w:p w14:paraId="585566B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5F526C5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6,80</w:t>
            </w:r>
          </w:p>
        </w:tc>
        <w:tc>
          <w:tcPr>
            <w:tcW w:w="773" w:type="dxa"/>
            <w:tcBorders>
              <w:top w:val="nil"/>
              <w:left w:val="nil"/>
              <w:bottom w:val="single" w:sz="4" w:space="0" w:color="auto"/>
              <w:right w:val="single" w:sz="4" w:space="0" w:color="auto"/>
            </w:tcBorders>
            <w:noWrap/>
            <w:vAlign w:val="center"/>
            <w:hideMark/>
          </w:tcPr>
          <w:p w14:paraId="781455F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3F321229"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73</w:t>
            </w:r>
          </w:p>
        </w:tc>
        <w:tc>
          <w:tcPr>
            <w:tcW w:w="1253" w:type="dxa"/>
            <w:tcBorders>
              <w:top w:val="nil"/>
              <w:left w:val="nil"/>
              <w:bottom w:val="single" w:sz="4" w:space="0" w:color="auto"/>
              <w:right w:val="single" w:sz="4" w:space="0" w:color="auto"/>
            </w:tcBorders>
            <w:vAlign w:val="center"/>
            <w:hideMark/>
          </w:tcPr>
          <w:p w14:paraId="7EEF8270"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56BF0D5" w14:textId="3E577A4B"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5902F5D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1.035.410</w:t>
            </w:r>
          </w:p>
        </w:tc>
      </w:tr>
      <w:tr w:rsidR="006A397A" w:rsidRPr="006A397A" w14:paraId="1B92A04F" w14:textId="77777777" w:rsidTr="00CE238B">
        <w:trPr>
          <w:trHeight w:val="762"/>
        </w:trPr>
        <w:tc>
          <w:tcPr>
            <w:tcW w:w="988" w:type="dxa"/>
            <w:tcBorders>
              <w:top w:val="nil"/>
              <w:left w:val="single" w:sz="4" w:space="0" w:color="auto"/>
              <w:bottom w:val="single" w:sz="4" w:space="0" w:color="auto"/>
              <w:right w:val="single" w:sz="4" w:space="0" w:color="auto"/>
            </w:tcBorders>
            <w:noWrap/>
            <w:vAlign w:val="center"/>
          </w:tcPr>
          <w:p w14:paraId="672CBCF7" w14:textId="15807209"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268</w:t>
            </w:r>
          </w:p>
        </w:tc>
        <w:tc>
          <w:tcPr>
            <w:tcW w:w="1559" w:type="dxa"/>
            <w:tcBorders>
              <w:top w:val="nil"/>
              <w:left w:val="nil"/>
              <w:bottom w:val="single" w:sz="4" w:space="0" w:color="auto"/>
              <w:right w:val="single" w:sz="4" w:space="0" w:color="auto"/>
            </w:tcBorders>
            <w:noWrap/>
            <w:vAlign w:val="center"/>
            <w:hideMark/>
          </w:tcPr>
          <w:p w14:paraId="3A5A4751"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M106.0207</w:t>
            </w:r>
          </w:p>
        </w:tc>
        <w:tc>
          <w:tcPr>
            <w:tcW w:w="3402" w:type="dxa"/>
            <w:tcBorders>
              <w:top w:val="nil"/>
              <w:left w:val="nil"/>
              <w:bottom w:val="single" w:sz="4" w:space="0" w:color="auto"/>
              <w:right w:val="single" w:sz="4" w:space="0" w:color="auto"/>
            </w:tcBorders>
            <w:vAlign w:val="center"/>
            <w:hideMark/>
          </w:tcPr>
          <w:p w14:paraId="346EC45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20 t</w:t>
            </w:r>
          </w:p>
        </w:tc>
        <w:tc>
          <w:tcPr>
            <w:tcW w:w="823" w:type="dxa"/>
            <w:tcBorders>
              <w:top w:val="nil"/>
              <w:left w:val="nil"/>
              <w:bottom w:val="single" w:sz="4" w:space="0" w:color="auto"/>
              <w:right w:val="single" w:sz="4" w:space="0" w:color="auto"/>
            </w:tcBorders>
            <w:vAlign w:val="center"/>
            <w:hideMark/>
          </w:tcPr>
          <w:p w14:paraId="1870311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851" w:type="dxa"/>
            <w:tcBorders>
              <w:top w:val="nil"/>
              <w:left w:val="nil"/>
              <w:bottom w:val="single" w:sz="4" w:space="0" w:color="auto"/>
              <w:right w:val="single" w:sz="4" w:space="0" w:color="auto"/>
            </w:tcBorders>
            <w:vAlign w:val="center"/>
            <w:hideMark/>
          </w:tcPr>
          <w:p w14:paraId="23187BF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7D57FA6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6,80</w:t>
            </w:r>
          </w:p>
        </w:tc>
        <w:tc>
          <w:tcPr>
            <w:tcW w:w="773" w:type="dxa"/>
            <w:tcBorders>
              <w:top w:val="nil"/>
              <w:left w:val="nil"/>
              <w:bottom w:val="single" w:sz="4" w:space="0" w:color="auto"/>
              <w:right w:val="single" w:sz="4" w:space="0" w:color="auto"/>
            </w:tcBorders>
            <w:noWrap/>
            <w:vAlign w:val="center"/>
            <w:hideMark/>
          </w:tcPr>
          <w:p w14:paraId="332D6B0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706FB4E5"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76</w:t>
            </w:r>
          </w:p>
        </w:tc>
        <w:tc>
          <w:tcPr>
            <w:tcW w:w="1253" w:type="dxa"/>
            <w:tcBorders>
              <w:top w:val="nil"/>
              <w:left w:val="nil"/>
              <w:bottom w:val="single" w:sz="4" w:space="0" w:color="auto"/>
              <w:right w:val="single" w:sz="4" w:space="0" w:color="auto"/>
            </w:tcBorders>
            <w:vAlign w:val="center"/>
            <w:hideMark/>
          </w:tcPr>
          <w:p w14:paraId="087BAEBB"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BEAE107" w14:textId="14F2778C"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4CC779A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1.540.447</w:t>
            </w:r>
          </w:p>
        </w:tc>
      </w:tr>
      <w:tr w:rsidR="006A397A" w:rsidRPr="006A397A" w14:paraId="2247ED6D" w14:textId="77777777" w:rsidTr="00CE238B">
        <w:trPr>
          <w:trHeight w:val="762"/>
        </w:trPr>
        <w:tc>
          <w:tcPr>
            <w:tcW w:w="988" w:type="dxa"/>
            <w:tcBorders>
              <w:top w:val="nil"/>
              <w:left w:val="single" w:sz="4" w:space="0" w:color="auto"/>
              <w:bottom w:val="single" w:sz="4" w:space="0" w:color="auto"/>
              <w:right w:val="single" w:sz="4" w:space="0" w:color="auto"/>
            </w:tcBorders>
            <w:noWrap/>
            <w:vAlign w:val="center"/>
          </w:tcPr>
          <w:p w14:paraId="631CC9B8" w14:textId="7BA373F8"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269</w:t>
            </w:r>
          </w:p>
        </w:tc>
        <w:tc>
          <w:tcPr>
            <w:tcW w:w="1559" w:type="dxa"/>
            <w:tcBorders>
              <w:top w:val="nil"/>
              <w:left w:val="nil"/>
              <w:bottom w:val="single" w:sz="4" w:space="0" w:color="auto"/>
              <w:right w:val="single" w:sz="4" w:space="0" w:color="auto"/>
            </w:tcBorders>
            <w:noWrap/>
            <w:vAlign w:val="center"/>
            <w:hideMark/>
          </w:tcPr>
          <w:p w14:paraId="62737B92"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M106.0208</w:t>
            </w:r>
          </w:p>
        </w:tc>
        <w:tc>
          <w:tcPr>
            <w:tcW w:w="3402" w:type="dxa"/>
            <w:tcBorders>
              <w:top w:val="nil"/>
              <w:left w:val="nil"/>
              <w:bottom w:val="single" w:sz="4" w:space="0" w:color="auto"/>
              <w:right w:val="single" w:sz="4" w:space="0" w:color="auto"/>
            </w:tcBorders>
            <w:vAlign w:val="center"/>
            <w:hideMark/>
          </w:tcPr>
          <w:p w14:paraId="0358872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22 t</w:t>
            </w:r>
          </w:p>
        </w:tc>
        <w:tc>
          <w:tcPr>
            <w:tcW w:w="823" w:type="dxa"/>
            <w:tcBorders>
              <w:top w:val="nil"/>
              <w:left w:val="nil"/>
              <w:bottom w:val="single" w:sz="4" w:space="0" w:color="auto"/>
              <w:right w:val="single" w:sz="4" w:space="0" w:color="auto"/>
            </w:tcBorders>
            <w:vAlign w:val="center"/>
            <w:hideMark/>
          </w:tcPr>
          <w:p w14:paraId="76469BD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851" w:type="dxa"/>
            <w:tcBorders>
              <w:top w:val="nil"/>
              <w:left w:val="nil"/>
              <w:bottom w:val="single" w:sz="4" w:space="0" w:color="auto"/>
              <w:right w:val="single" w:sz="4" w:space="0" w:color="auto"/>
            </w:tcBorders>
            <w:vAlign w:val="center"/>
            <w:hideMark/>
          </w:tcPr>
          <w:p w14:paraId="0DD586C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53A0944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6,80</w:t>
            </w:r>
          </w:p>
        </w:tc>
        <w:tc>
          <w:tcPr>
            <w:tcW w:w="773" w:type="dxa"/>
            <w:tcBorders>
              <w:top w:val="nil"/>
              <w:left w:val="nil"/>
              <w:bottom w:val="single" w:sz="4" w:space="0" w:color="auto"/>
              <w:right w:val="single" w:sz="4" w:space="0" w:color="auto"/>
            </w:tcBorders>
            <w:noWrap/>
            <w:vAlign w:val="center"/>
            <w:hideMark/>
          </w:tcPr>
          <w:p w14:paraId="526537A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101566BA"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77</w:t>
            </w:r>
          </w:p>
        </w:tc>
        <w:tc>
          <w:tcPr>
            <w:tcW w:w="1253" w:type="dxa"/>
            <w:tcBorders>
              <w:top w:val="nil"/>
              <w:left w:val="nil"/>
              <w:bottom w:val="single" w:sz="4" w:space="0" w:color="auto"/>
              <w:right w:val="single" w:sz="4" w:space="0" w:color="auto"/>
            </w:tcBorders>
            <w:vAlign w:val="center"/>
            <w:hideMark/>
          </w:tcPr>
          <w:p w14:paraId="2012AB9D"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53E81D6" w14:textId="77777777" w:rsidR="00F83054" w:rsidRPr="006A397A" w:rsidRDefault="00F83054"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1x3/4</w:t>
            </w:r>
          </w:p>
          <w:p w14:paraId="074E68CD" w14:textId="31F46A78" w:rsidR="0007118D" w:rsidRPr="006A397A" w:rsidRDefault="00E25448"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66172DE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1.802.194</w:t>
            </w:r>
          </w:p>
        </w:tc>
      </w:tr>
      <w:tr w:rsidR="006A397A" w:rsidRPr="006A397A" w14:paraId="21EB672A" w14:textId="77777777" w:rsidTr="00CE238B">
        <w:trPr>
          <w:trHeight w:val="762"/>
        </w:trPr>
        <w:tc>
          <w:tcPr>
            <w:tcW w:w="988" w:type="dxa"/>
            <w:tcBorders>
              <w:top w:val="nil"/>
              <w:left w:val="single" w:sz="4" w:space="0" w:color="auto"/>
              <w:bottom w:val="single" w:sz="4" w:space="0" w:color="auto"/>
              <w:right w:val="single" w:sz="4" w:space="0" w:color="auto"/>
            </w:tcBorders>
            <w:noWrap/>
            <w:vAlign w:val="center"/>
          </w:tcPr>
          <w:p w14:paraId="3C6C3C86" w14:textId="48A4F3D8"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270</w:t>
            </w:r>
          </w:p>
        </w:tc>
        <w:tc>
          <w:tcPr>
            <w:tcW w:w="1559" w:type="dxa"/>
            <w:tcBorders>
              <w:top w:val="nil"/>
              <w:left w:val="nil"/>
              <w:bottom w:val="single" w:sz="4" w:space="0" w:color="auto"/>
              <w:right w:val="single" w:sz="4" w:space="0" w:color="auto"/>
            </w:tcBorders>
            <w:noWrap/>
            <w:vAlign w:val="center"/>
            <w:hideMark/>
          </w:tcPr>
          <w:p w14:paraId="1F5AB6ED"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M106.0209</w:t>
            </w:r>
          </w:p>
        </w:tc>
        <w:tc>
          <w:tcPr>
            <w:tcW w:w="3402" w:type="dxa"/>
            <w:tcBorders>
              <w:top w:val="nil"/>
              <w:left w:val="nil"/>
              <w:bottom w:val="single" w:sz="4" w:space="0" w:color="auto"/>
              <w:right w:val="single" w:sz="4" w:space="0" w:color="auto"/>
            </w:tcBorders>
            <w:vAlign w:val="center"/>
            <w:hideMark/>
          </w:tcPr>
          <w:p w14:paraId="7628583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25 t</w:t>
            </w:r>
          </w:p>
        </w:tc>
        <w:tc>
          <w:tcPr>
            <w:tcW w:w="823" w:type="dxa"/>
            <w:tcBorders>
              <w:top w:val="nil"/>
              <w:left w:val="nil"/>
              <w:bottom w:val="single" w:sz="4" w:space="0" w:color="auto"/>
              <w:right w:val="single" w:sz="4" w:space="0" w:color="auto"/>
            </w:tcBorders>
            <w:vAlign w:val="center"/>
            <w:hideMark/>
          </w:tcPr>
          <w:p w14:paraId="04CC558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340</w:t>
            </w:r>
          </w:p>
        </w:tc>
        <w:tc>
          <w:tcPr>
            <w:tcW w:w="851" w:type="dxa"/>
            <w:tcBorders>
              <w:top w:val="nil"/>
              <w:left w:val="nil"/>
              <w:bottom w:val="single" w:sz="4" w:space="0" w:color="auto"/>
              <w:right w:val="single" w:sz="4" w:space="0" w:color="auto"/>
            </w:tcBorders>
            <w:vAlign w:val="center"/>
            <w:hideMark/>
          </w:tcPr>
          <w:p w14:paraId="2DFABE8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076C967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6,80</w:t>
            </w:r>
          </w:p>
        </w:tc>
        <w:tc>
          <w:tcPr>
            <w:tcW w:w="773" w:type="dxa"/>
            <w:tcBorders>
              <w:top w:val="nil"/>
              <w:left w:val="nil"/>
              <w:bottom w:val="single" w:sz="4" w:space="0" w:color="auto"/>
              <w:right w:val="single" w:sz="4" w:space="0" w:color="auto"/>
            </w:tcBorders>
            <w:noWrap/>
            <w:vAlign w:val="center"/>
            <w:hideMark/>
          </w:tcPr>
          <w:p w14:paraId="6BD42C8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45BC9806"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81</w:t>
            </w:r>
          </w:p>
        </w:tc>
        <w:tc>
          <w:tcPr>
            <w:tcW w:w="1253" w:type="dxa"/>
            <w:tcBorders>
              <w:top w:val="nil"/>
              <w:left w:val="nil"/>
              <w:bottom w:val="single" w:sz="4" w:space="0" w:color="auto"/>
              <w:right w:val="single" w:sz="4" w:space="0" w:color="auto"/>
            </w:tcBorders>
            <w:vAlign w:val="center"/>
            <w:hideMark/>
          </w:tcPr>
          <w:p w14:paraId="6F20F086"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DB8366B" w14:textId="4896E053"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7F0C9CE1"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2.341.396</w:t>
            </w:r>
          </w:p>
        </w:tc>
      </w:tr>
      <w:tr w:rsidR="006A397A" w:rsidRPr="006A397A" w14:paraId="75943612" w14:textId="77777777" w:rsidTr="00CE238B">
        <w:trPr>
          <w:trHeight w:val="762"/>
        </w:trPr>
        <w:tc>
          <w:tcPr>
            <w:tcW w:w="988" w:type="dxa"/>
            <w:tcBorders>
              <w:top w:val="nil"/>
              <w:left w:val="single" w:sz="4" w:space="0" w:color="auto"/>
              <w:bottom w:val="single" w:sz="4" w:space="0" w:color="auto"/>
              <w:right w:val="single" w:sz="4" w:space="0" w:color="auto"/>
            </w:tcBorders>
            <w:noWrap/>
            <w:vAlign w:val="center"/>
          </w:tcPr>
          <w:p w14:paraId="5EE180CF" w14:textId="7B2B7DF5"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271</w:t>
            </w:r>
          </w:p>
        </w:tc>
        <w:tc>
          <w:tcPr>
            <w:tcW w:w="1559" w:type="dxa"/>
            <w:tcBorders>
              <w:top w:val="nil"/>
              <w:left w:val="nil"/>
              <w:bottom w:val="single" w:sz="4" w:space="0" w:color="auto"/>
              <w:right w:val="single" w:sz="4" w:space="0" w:color="auto"/>
            </w:tcBorders>
            <w:noWrap/>
            <w:vAlign w:val="center"/>
            <w:hideMark/>
          </w:tcPr>
          <w:p w14:paraId="0C177B24"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M106.0210</w:t>
            </w:r>
          </w:p>
        </w:tc>
        <w:tc>
          <w:tcPr>
            <w:tcW w:w="3402" w:type="dxa"/>
            <w:tcBorders>
              <w:top w:val="nil"/>
              <w:left w:val="nil"/>
              <w:bottom w:val="single" w:sz="4" w:space="0" w:color="auto"/>
              <w:right w:val="single" w:sz="4" w:space="0" w:color="auto"/>
            </w:tcBorders>
            <w:vAlign w:val="center"/>
            <w:hideMark/>
          </w:tcPr>
          <w:p w14:paraId="7BDBC3C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27 t</w:t>
            </w:r>
          </w:p>
        </w:tc>
        <w:tc>
          <w:tcPr>
            <w:tcW w:w="823" w:type="dxa"/>
            <w:tcBorders>
              <w:top w:val="nil"/>
              <w:left w:val="nil"/>
              <w:bottom w:val="single" w:sz="4" w:space="0" w:color="auto"/>
              <w:right w:val="single" w:sz="4" w:space="0" w:color="auto"/>
            </w:tcBorders>
            <w:vAlign w:val="center"/>
            <w:hideMark/>
          </w:tcPr>
          <w:p w14:paraId="38F3AAB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340</w:t>
            </w:r>
          </w:p>
        </w:tc>
        <w:tc>
          <w:tcPr>
            <w:tcW w:w="851" w:type="dxa"/>
            <w:tcBorders>
              <w:top w:val="nil"/>
              <w:left w:val="nil"/>
              <w:bottom w:val="single" w:sz="4" w:space="0" w:color="auto"/>
              <w:right w:val="single" w:sz="4" w:space="0" w:color="auto"/>
            </w:tcBorders>
            <w:vAlign w:val="center"/>
            <w:hideMark/>
          </w:tcPr>
          <w:p w14:paraId="76E962D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7281673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6,60</w:t>
            </w:r>
          </w:p>
        </w:tc>
        <w:tc>
          <w:tcPr>
            <w:tcW w:w="773" w:type="dxa"/>
            <w:tcBorders>
              <w:top w:val="nil"/>
              <w:left w:val="nil"/>
              <w:bottom w:val="single" w:sz="4" w:space="0" w:color="auto"/>
              <w:right w:val="single" w:sz="4" w:space="0" w:color="auto"/>
            </w:tcBorders>
            <w:noWrap/>
            <w:vAlign w:val="center"/>
            <w:hideMark/>
          </w:tcPr>
          <w:p w14:paraId="69624B5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7AF0A9F5"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86</w:t>
            </w:r>
          </w:p>
        </w:tc>
        <w:tc>
          <w:tcPr>
            <w:tcW w:w="1253" w:type="dxa"/>
            <w:tcBorders>
              <w:top w:val="nil"/>
              <w:left w:val="nil"/>
              <w:bottom w:val="single" w:sz="4" w:space="0" w:color="auto"/>
              <w:right w:val="single" w:sz="4" w:space="0" w:color="auto"/>
            </w:tcBorders>
            <w:vAlign w:val="center"/>
            <w:hideMark/>
          </w:tcPr>
          <w:p w14:paraId="7DB5110A"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265BA259" w14:textId="3841AD99"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246FF19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2.505.849</w:t>
            </w:r>
          </w:p>
        </w:tc>
      </w:tr>
      <w:tr w:rsidR="006A397A" w:rsidRPr="006A397A" w14:paraId="4E45FAB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1EB5948" w14:textId="5E88AC63"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4CCD0C07"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M106.0300</w:t>
            </w:r>
          </w:p>
        </w:tc>
        <w:tc>
          <w:tcPr>
            <w:tcW w:w="3402" w:type="dxa"/>
            <w:tcBorders>
              <w:top w:val="nil"/>
              <w:left w:val="nil"/>
              <w:bottom w:val="single" w:sz="4" w:space="0" w:color="auto"/>
              <w:right w:val="single" w:sz="4" w:space="0" w:color="auto"/>
            </w:tcBorders>
            <w:noWrap/>
            <w:vAlign w:val="center"/>
            <w:hideMark/>
          </w:tcPr>
          <w:p w14:paraId="71533F75"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Ô tô đầu kéo - công suất:</w:t>
            </w:r>
          </w:p>
        </w:tc>
        <w:tc>
          <w:tcPr>
            <w:tcW w:w="823" w:type="dxa"/>
            <w:tcBorders>
              <w:top w:val="nil"/>
              <w:left w:val="nil"/>
              <w:bottom w:val="single" w:sz="4" w:space="0" w:color="auto"/>
              <w:right w:val="single" w:sz="4" w:space="0" w:color="auto"/>
            </w:tcBorders>
            <w:vAlign w:val="center"/>
            <w:hideMark/>
          </w:tcPr>
          <w:p w14:paraId="21B66052" w14:textId="49877D81"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6C99E428" w14:textId="6DE69707"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6D2BF7A" w14:textId="423CC73A"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3E08895B" w14:textId="30B3D443"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688A4052" w14:textId="7DE2E028"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1AD288F2" w14:textId="03BE6C3A"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19DC68C2" w14:textId="3B4A8CC4"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37ABA0D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3926BAC3"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6DB061E6" w14:textId="4E8C0DB3"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272</w:t>
            </w:r>
          </w:p>
        </w:tc>
        <w:tc>
          <w:tcPr>
            <w:tcW w:w="1559" w:type="dxa"/>
            <w:tcBorders>
              <w:top w:val="nil"/>
              <w:left w:val="nil"/>
              <w:bottom w:val="single" w:sz="4" w:space="0" w:color="auto"/>
              <w:right w:val="single" w:sz="4" w:space="0" w:color="auto"/>
            </w:tcBorders>
            <w:noWrap/>
            <w:vAlign w:val="center"/>
            <w:hideMark/>
          </w:tcPr>
          <w:p w14:paraId="22A89477"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M106.0301</w:t>
            </w:r>
          </w:p>
        </w:tc>
        <w:tc>
          <w:tcPr>
            <w:tcW w:w="3402" w:type="dxa"/>
            <w:tcBorders>
              <w:top w:val="nil"/>
              <w:left w:val="nil"/>
              <w:bottom w:val="single" w:sz="4" w:space="0" w:color="auto"/>
              <w:right w:val="single" w:sz="4" w:space="0" w:color="auto"/>
            </w:tcBorders>
            <w:vAlign w:val="center"/>
            <w:hideMark/>
          </w:tcPr>
          <w:p w14:paraId="38545FE3"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150 cv</w:t>
            </w:r>
          </w:p>
        </w:tc>
        <w:tc>
          <w:tcPr>
            <w:tcW w:w="823" w:type="dxa"/>
            <w:tcBorders>
              <w:top w:val="nil"/>
              <w:left w:val="nil"/>
              <w:bottom w:val="single" w:sz="4" w:space="0" w:color="auto"/>
              <w:right w:val="single" w:sz="4" w:space="0" w:color="auto"/>
            </w:tcBorders>
            <w:vAlign w:val="center"/>
            <w:hideMark/>
          </w:tcPr>
          <w:p w14:paraId="17EF6C5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noWrap/>
            <w:vAlign w:val="center"/>
            <w:hideMark/>
          </w:tcPr>
          <w:p w14:paraId="571B4BF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4D3F570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4,90</w:t>
            </w:r>
          </w:p>
        </w:tc>
        <w:tc>
          <w:tcPr>
            <w:tcW w:w="773" w:type="dxa"/>
            <w:tcBorders>
              <w:top w:val="nil"/>
              <w:left w:val="nil"/>
              <w:bottom w:val="single" w:sz="4" w:space="0" w:color="auto"/>
              <w:right w:val="single" w:sz="4" w:space="0" w:color="auto"/>
            </w:tcBorders>
            <w:noWrap/>
            <w:vAlign w:val="center"/>
            <w:hideMark/>
          </w:tcPr>
          <w:p w14:paraId="11FB1FE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6A04CC9E"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30</w:t>
            </w:r>
          </w:p>
        </w:tc>
        <w:tc>
          <w:tcPr>
            <w:tcW w:w="1253" w:type="dxa"/>
            <w:tcBorders>
              <w:top w:val="nil"/>
              <w:left w:val="nil"/>
              <w:bottom w:val="single" w:sz="4" w:space="0" w:color="auto"/>
              <w:right w:val="single" w:sz="4" w:space="0" w:color="auto"/>
            </w:tcBorders>
            <w:vAlign w:val="center"/>
            <w:hideMark/>
          </w:tcPr>
          <w:p w14:paraId="552ABD76"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63B33F91" w14:textId="018E654F"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6E9A867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448.050</w:t>
            </w:r>
          </w:p>
        </w:tc>
      </w:tr>
      <w:tr w:rsidR="006A397A" w:rsidRPr="006A397A" w14:paraId="2237C741"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1DD791CD" w14:textId="6DF662DE"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273</w:t>
            </w:r>
          </w:p>
        </w:tc>
        <w:tc>
          <w:tcPr>
            <w:tcW w:w="1559" w:type="dxa"/>
            <w:tcBorders>
              <w:top w:val="nil"/>
              <w:left w:val="nil"/>
              <w:bottom w:val="single" w:sz="4" w:space="0" w:color="auto"/>
              <w:right w:val="single" w:sz="4" w:space="0" w:color="auto"/>
            </w:tcBorders>
            <w:noWrap/>
            <w:vAlign w:val="center"/>
            <w:hideMark/>
          </w:tcPr>
          <w:p w14:paraId="7201197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M106.0302</w:t>
            </w:r>
          </w:p>
        </w:tc>
        <w:tc>
          <w:tcPr>
            <w:tcW w:w="3402" w:type="dxa"/>
            <w:tcBorders>
              <w:top w:val="nil"/>
              <w:left w:val="nil"/>
              <w:bottom w:val="single" w:sz="4" w:space="0" w:color="auto"/>
              <w:right w:val="single" w:sz="4" w:space="0" w:color="auto"/>
            </w:tcBorders>
            <w:vAlign w:val="center"/>
            <w:hideMark/>
          </w:tcPr>
          <w:p w14:paraId="2F3B130C"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200 cv</w:t>
            </w:r>
          </w:p>
        </w:tc>
        <w:tc>
          <w:tcPr>
            <w:tcW w:w="823" w:type="dxa"/>
            <w:tcBorders>
              <w:top w:val="nil"/>
              <w:left w:val="nil"/>
              <w:bottom w:val="single" w:sz="4" w:space="0" w:color="auto"/>
              <w:right w:val="single" w:sz="4" w:space="0" w:color="auto"/>
            </w:tcBorders>
            <w:vAlign w:val="center"/>
            <w:hideMark/>
          </w:tcPr>
          <w:p w14:paraId="08566FF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noWrap/>
            <w:vAlign w:val="center"/>
            <w:hideMark/>
          </w:tcPr>
          <w:p w14:paraId="7712A1A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20CFBF8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4,90</w:t>
            </w:r>
          </w:p>
        </w:tc>
        <w:tc>
          <w:tcPr>
            <w:tcW w:w="773" w:type="dxa"/>
            <w:tcBorders>
              <w:top w:val="nil"/>
              <w:left w:val="nil"/>
              <w:bottom w:val="single" w:sz="4" w:space="0" w:color="auto"/>
              <w:right w:val="single" w:sz="4" w:space="0" w:color="auto"/>
            </w:tcBorders>
            <w:noWrap/>
            <w:vAlign w:val="center"/>
            <w:hideMark/>
          </w:tcPr>
          <w:p w14:paraId="5CF4A69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30A7E04C"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40</w:t>
            </w:r>
          </w:p>
        </w:tc>
        <w:tc>
          <w:tcPr>
            <w:tcW w:w="1253" w:type="dxa"/>
            <w:tcBorders>
              <w:top w:val="nil"/>
              <w:left w:val="nil"/>
              <w:bottom w:val="single" w:sz="4" w:space="0" w:color="auto"/>
              <w:right w:val="single" w:sz="4" w:space="0" w:color="auto"/>
            </w:tcBorders>
            <w:vAlign w:val="center"/>
            <w:hideMark/>
          </w:tcPr>
          <w:p w14:paraId="33549D99"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02ED631" w14:textId="49C716D1"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2FDBE6F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618.750</w:t>
            </w:r>
          </w:p>
        </w:tc>
      </w:tr>
      <w:tr w:rsidR="006A397A" w:rsidRPr="006A397A" w14:paraId="2AEE408A"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50E3CD52" w14:textId="203BCC7F" w:rsidR="0007118D" w:rsidRPr="006A397A" w:rsidRDefault="00BA7177" w:rsidP="00895358">
            <w:pPr>
              <w:pStyle w:val="BodyTextFirstIndent"/>
              <w:spacing w:before="60" w:after="60" w:line="240" w:lineRule="auto"/>
              <w:jc w:val="center"/>
              <w:rPr>
                <w:bCs/>
                <w:color w:val="auto"/>
                <w:szCs w:val="26"/>
                <w:lang w:val="en-US" w:eastAsia="en-US"/>
              </w:rPr>
            </w:pPr>
            <w:r w:rsidRPr="006A397A">
              <w:rPr>
                <w:bCs/>
                <w:color w:val="auto"/>
                <w:szCs w:val="26"/>
                <w:lang w:val="en-US" w:eastAsia="en-US"/>
              </w:rPr>
              <w:t>274</w:t>
            </w:r>
          </w:p>
        </w:tc>
        <w:tc>
          <w:tcPr>
            <w:tcW w:w="1559" w:type="dxa"/>
            <w:tcBorders>
              <w:top w:val="nil"/>
              <w:left w:val="nil"/>
              <w:bottom w:val="single" w:sz="4" w:space="0" w:color="auto"/>
              <w:right w:val="single" w:sz="4" w:space="0" w:color="auto"/>
            </w:tcBorders>
            <w:noWrap/>
            <w:vAlign w:val="center"/>
          </w:tcPr>
          <w:p w14:paraId="4E48B248" w14:textId="77777777" w:rsidR="0007118D" w:rsidRPr="006A397A" w:rsidRDefault="0007118D" w:rsidP="00895358">
            <w:pPr>
              <w:pStyle w:val="BodyTextFirstIndent"/>
              <w:spacing w:before="60" w:after="60" w:line="240" w:lineRule="auto"/>
              <w:rPr>
                <w:bCs/>
                <w:color w:val="auto"/>
                <w:szCs w:val="26"/>
                <w:lang w:val="en-US" w:eastAsia="en-US"/>
              </w:rPr>
            </w:pPr>
            <w:r w:rsidRPr="006A397A">
              <w:rPr>
                <w:color w:val="auto"/>
                <w:szCs w:val="26"/>
                <w:lang w:val="en-US" w:eastAsia="en-US"/>
              </w:rPr>
              <w:t>M106.0303</w:t>
            </w:r>
          </w:p>
        </w:tc>
        <w:tc>
          <w:tcPr>
            <w:tcW w:w="3402" w:type="dxa"/>
            <w:tcBorders>
              <w:top w:val="nil"/>
              <w:left w:val="nil"/>
              <w:bottom w:val="single" w:sz="4" w:space="0" w:color="auto"/>
              <w:right w:val="single" w:sz="4" w:space="0" w:color="auto"/>
            </w:tcBorders>
            <w:vAlign w:val="center"/>
          </w:tcPr>
          <w:p w14:paraId="55EC58C9" w14:textId="42874659" w:rsidR="0007118D" w:rsidRPr="006A397A" w:rsidRDefault="00C2303D" w:rsidP="00895358">
            <w:pPr>
              <w:pStyle w:val="BodyTextFirstIndent"/>
              <w:spacing w:before="60" w:after="60" w:line="240" w:lineRule="auto"/>
              <w:jc w:val="left"/>
              <w:rPr>
                <w:bCs/>
                <w:color w:val="auto"/>
                <w:szCs w:val="26"/>
                <w:lang w:val="en-US" w:eastAsia="en-US"/>
              </w:rPr>
            </w:pPr>
            <w:r w:rsidRPr="006A397A">
              <w:rPr>
                <w:bCs/>
                <w:color w:val="auto"/>
                <w:szCs w:val="26"/>
                <w:lang w:val="en-US" w:eastAsia="en-US"/>
              </w:rPr>
              <w:t>255</w:t>
            </w:r>
            <w:r w:rsidR="0007118D" w:rsidRPr="006A397A">
              <w:rPr>
                <w:bCs/>
                <w:color w:val="auto"/>
                <w:szCs w:val="26"/>
                <w:lang w:val="en-US" w:eastAsia="en-US"/>
              </w:rPr>
              <w:t xml:space="preserve"> cv</w:t>
            </w:r>
          </w:p>
        </w:tc>
        <w:tc>
          <w:tcPr>
            <w:tcW w:w="823" w:type="dxa"/>
            <w:tcBorders>
              <w:top w:val="nil"/>
              <w:left w:val="nil"/>
              <w:bottom w:val="single" w:sz="4" w:space="0" w:color="auto"/>
              <w:right w:val="single" w:sz="4" w:space="0" w:color="auto"/>
            </w:tcBorders>
            <w:vAlign w:val="center"/>
          </w:tcPr>
          <w:p w14:paraId="6716EEAF" w14:textId="77777777" w:rsidR="0007118D" w:rsidRPr="006A397A" w:rsidRDefault="0007118D" w:rsidP="00895358">
            <w:pPr>
              <w:pStyle w:val="BodyTextFirstIndent"/>
              <w:spacing w:before="60" w:after="60" w:line="240" w:lineRule="auto"/>
              <w:jc w:val="center"/>
              <w:rPr>
                <w:bCs/>
                <w:color w:val="auto"/>
                <w:szCs w:val="26"/>
                <w:lang w:val="en-US" w:eastAsia="en-US"/>
              </w:rPr>
            </w:pPr>
            <w:r w:rsidRPr="006A397A">
              <w:rPr>
                <w:bCs/>
                <w:color w:val="auto"/>
                <w:szCs w:val="26"/>
                <w:lang w:val="en-US" w:eastAsia="en-US"/>
              </w:rPr>
              <w:t>200</w:t>
            </w:r>
          </w:p>
        </w:tc>
        <w:tc>
          <w:tcPr>
            <w:tcW w:w="851" w:type="dxa"/>
            <w:tcBorders>
              <w:top w:val="nil"/>
              <w:left w:val="nil"/>
              <w:bottom w:val="single" w:sz="4" w:space="0" w:color="auto"/>
              <w:right w:val="single" w:sz="4" w:space="0" w:color="auto"/>
            </w:tcBorders>
            <w:noWrap/>
            <w:vAlign w:val="center"/>
          </w:tcPr>
          <w:p w14:paraId="75CF9D57" w14:textId="77777777" w:rsidR="0007118D" w:rsidRPr="006A397A" w:rsidRDefault="0007118D" w:rsidP="00895358">
            <w:pPr>
              <w:pStyle w:val="BodyTextFirstIndent"/>
              <w:spacing w:before="60" w:after="60" w:line="240" w:lineRule="auto"/>
              <w:jc w:val="center"/>
              <w:rPr>
                <w:bCs/>
                <w:color w:val="auto"/>
                <w:szCs w:val="26"/>
                <w:lang w:val="en-US" w:eastAsia="en-US"/>
              </w:rPr>
            </w:pPr>
            <w:r w:rsidRPr="006A397A">
              <w:rPr>
                <w:bCs/>
                <w:color w:val="auto"/>
                <w:szCs w:val="26"/>
                <w:lang w:val="en-US" w:eastAsia="en-US"/>
              </w:rPr>
              <w:t>12,0</w:t>
            </w:r>
          </w:p>
        </w:tc>
        <w:tc>
          <w:tcPr>
            <w:tcW w:w="836" w:type="dxa"/>
            <w:tcBorders>
              <w:top w:val="nil"/>
              <w:left w:val="nil"/>
              <w:bottom w:val="single" w:sz="4" w:space="0" w:color="auto"/>
              <w:right w:val="single" w:sz="4" w:space="0" w:color="auto"/>
            </w:tcBorders>
            <w:vAlign w:val="center"/>
          </w:tcPr>
          <w:p w14:paraId="38D416C8" w14:textId="77777777" w:rsidR="0007118D" w:rsidRPr="006A397A" w:rsidRDefault="0007118D" w:rsidP="00895358">
            <w:pPr>
              <w:pStyle w:val="BodyTextFirstIndent"/>
              <w:spacing w:before="60" w:after="60" w:line="240" w:lineRule="auto"/>
              <w:jc w:val="center"/>
              <w:rPr>
                <w:bCs/>
                <w:color w:val="auto"/>
                <w:szCs w:val="26"/>
                <w:lang w:val="en-US" w:eastAsia="en-US"/>
              </w:rPr>
            </w:pPr>
            <w:r w:rsidRPr="006A397A">
              <w:rPr>
                <w:bCs/>
                <w:color w:val="auto"/>
                <w:szCs w:val="26"/>
                <w:lang w:val="en-US" w:eastAsia="en-US"/>
              </w:rPr>
              <w:t>4,40</w:t>
            </w:r>
          </w:p>
        </w:tc>
        <w:tc>
          <w:tcPr>
            <w:tcW w:w="773" w:type="dxa"/>
            <w:tcBorders>
              <w:top w:val="nil"/>
              <w:left w:val="nil"/>
              <w:bottom w:val="single" w:sz="4" w:space="0" w:color="auto"/>
              <w:right w:val="single" w:sz="4" w:space="0" w:color="auto"/>
            </w:tcBorders>
            <w:noWrap/>
            <w:vAlign w:val="center"/>
          </w:tcPr>
          <w:p w14:paraId="3B7ABA04" w14:textId="77777777" w:rsidR="0007118D" w:rsidRPr="006A397A" w:rsidRDefault="0007118D" w:rsidP="00895358">
            <w:pPr>
              <w:pStyle w:val="BodyTextFirstIndent"/>
              <w:spacing w:before="60" w:after="60" w:line="240" w:lineRule="auto"/>
              <w:jc w:val="center"/>
              <w:rPr>
                <w:bCs/>
                <w:color w:val="auto"/>
                <w:szCs w:val="26"/>
                <w:lang w:val="en-US" w:eastAsia="en-US"/>
              </w:rPr>
            </w:pPr>
            <w:r w:rsidRPr="006A397A">
              <w:rPr>
                <w:bCs/>
                <w:color w:val="auto"/>
                <w:szCs w:val="26"/>
                <w:lang w:val="en-US" w:eastAsia="en-US"/>
              </w:rPr>
              <w:t>6</w:t>
            </w:r>
          </w:p>
        </w:tc>
        <w:tc>
          <w:tcPr>
            <w:tcW w:w="850" w:type="dxa"/>
            <w:tcBorders>
              <w:top w:val="nil"/>
              <w:left w:val="nil"/>
              <w:bottom w:val="single" w:sz="4" w:space="0" w:color="auto"/>
              <w:right w:val="nil"/>
            </w:tcBorders>
            <w:vAlign w:val="center"/>
          </w:tcPr>
          <w:p w14:paraId="6E3F109B" w14:textId="77777777" w:rsidR="0007118D" w:rsidRPr="006A397A" w:rsidRDefault="0007118D" w:rsidP="0090531C">
            <w:pPr>
              <w:pStyle w:val="BodyTextFirstIndent"/>
              <w:spacing w:before="60" w:after="60" w:line="240" w:lineRule="auto"/>
              <w:jc w:val="right"/>
              <w:rPr>
                <w:bCs/>
                <w:color w:val="auto"/>
                <w:szCs w:val="26"/>
                <w:lang w:val="en-US" w:eastAsia="en-US"/>
              </w:rPr>
            </w:pPr>
            <w:r w:rsidRPr="006A397A">
              <w:rPr>
                <w:bCs/>
                <w:color w:val="auto"/>
                <w:szCs w:val="26"/>
                <w:lang w:val="en-US" w:eastAsia="en-US"/>
              </w:rPr>
              <w:t>51</w:t>
            </w:r>
          </w:p>
        </w:tc>
        <w:tc>
          <w:tcPr>
            <w:tcW w:w="1253" w:type="dxa"/>
            <w:tcBorders>
              <w:top w:val="nil"/>
              <w:left w:val="nil"/>
              <w:bottom w:val="single" w:sz="4" w:space="0" w:color="auto"/>
              <w:right w:val="single" w:sz="4" w:space="0" w:color="auto"/>
            </w:tcBorders>
            <w:vAlign w:val="center"/>
          </w:tcPr>
          <w:p w14:paraId="046CEC65" w14:textId="77777777" w:rsidR="0007118D" w:rsidRPr="006A397A" w:rsidRDefault="0007118D" w:rsidP="0090531C">
            <w:pPr>
              <w:pStyle w:val="BodyTextFirstIndent"/>
              <w:spacing w:before="60" w:after="60" w:line="240" w:lineRule="auto"/>
              <w:jc w:val="left"/>
              <w:rPr>
                <w:bCs/>
                <w:color w:val="auto"/>
                <w:szCs w:val="26"/>
                <w:lang w:val="en-US" w:eastAsia="en-US"/>
              </w:rPr>
            </w:pPr>
            <w:r w:rsidRPr="006A397A">
              <w:rPr>
                <w:bCs/>
                <w:color w:val="auto"/>
                <w:szCs w:val="26"/>
                <w:lang w:val="en-US" w:eastAsia="en-US"/>
              </w:rPr>
              <w:t>lít diezel</w:t>
            </w:r>
          </w:p>
        </w:tc>
        <w:tc>
          <w:tcPr>
            <w:tcW w:w="2703" w:type="dxa"/>
            <w:tcBorders>
              <w:top w:val="nil"/>
              <w:left w:val="nil"/>
              <w:bottom w:val="single" w:sz="4" w:space="0" w:color="auto"/>
              <w:right w:val="single" w:sz="4" w:space="0" w:color="auto"/>
            </w:tcBorders>
            <w:vAlign w:val="center"/>
          </w:tcPr>
          <w:p w14:paraId="61B58953" w14:textId="5B73B262" w:rsidR="0007118D" w:rsidRPr="006A397A" w:rsidRDefault="0007118D" w:rsidP="00895358">
            <w:pPr>
              <w:pStyle w:val="BodyTextFirstIndent"/>
              <w:spacing w:before="60" w:after="60" w:line="240" w:lineRule="auto"/>
              <w:jc w:val="center"/>
              <w:rPr>
                <w:bCs/>
                <w:color w:val="auto"/>
                <w:szCs w:val="26"/>
                <w:lang w:val="fr-FR" w:eastAsia="en-US"/>
              </w:rPr>
            </w:pPr>
            <w:r w:rsidRPr="006A397A">
              <w:rPr>
                <w:bCs/>
                <w:color w:val="auto"/>
                <w:szCs w:val="26"/>
                <w:lang w:val="fr-FR" w:eastAsia="en-US"/>
              </w:rPr>
              <w:t xml:space="preserve">1x3/4 </w:t>
            </w:r>
            <w:r w:rsidRPr="006A397A">
              <w:rPr>
                <w:bCs/>
                <w:color w:val="auto"/>
                <w:szCs w:val="26"/>
                <w:lang w:val="fr-FR" w:eastAsia="en-US"/>
              </w:rPr>
              <w:br/>
            </w:r>
            <w:r w:rsidR="00E25448" w:rsidRPr="006A397A">
              <w:rPr>
                <w:bCs/>
                <w:color w:val="auto"/>
                <w:szCs w:val="26"/>
                <w:lang w:val="fr-FR" w:eastAsia="en-US"/>
              </w:rPr>
              <w:t>lái xe</w:t>
            </w:r>
          </w:p>
        </w:tc>
        <w:tc>
          <w:tcPr>
            <w:tcW w:w="1431" w:type="dxa"/>
            <w:tcBorders>
              <w:top w:val="nil"/>
              <w:left w:val="nil"/>
              <w:bottom w:val="single" w:sz="4" w:space="0" w:color="auto"/>
              <w:right w:val="single" w:sz="4" w:space="0" w:color="auto"/>
            </w:tcBorders>
            <w:noWrap/>
            <w:vAlign w:val="center"/>
          </w:tcPr>
          <w:p w14:paraId="0C621C8F" w14:textId="77777777" w:rsidR="0007118D" w:rsidRPr="006A397A" w:rsidRDefault="0007118D" w:rsidP="00895358">
            <w:pPr>
              <w:pStyle w:val="BodyTextFirstIndent"/>
              <w:spacing w:before="60" w:after="60" w:line="240" w:lineRule="auto"/>
              <w:jc w:val="right"/>
              <w:rPr>
                <w:bCs/>
                <w:color w:val="auto"/>
                <w:szCs w:val="26"/>
                <w:lang w:val="en-US" w:eastAsia="en-US"/>
              </w:rPr>
            </w:pPr>
            <w:r w:rsidRPr="006A397A">
              <w:rPr>
                <w:bCs/>
                <w:color w:val="auto"/>
                <w:szCs w:val="26"/>
              </w:rPr>
              <w:t>878.300</w:t>
            </w:r>
          </w:p>
        </w:tc>
      </w:tr>
      <w:tr w:rsidR="006A397A" w:rsidRPr="006A397A" w14:paraId="430E626A"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112EB684" w14:textId="3120E2B4"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275</w:t>
            </w:r>
          </w:p>
        </w:tc>
        <w:tc>
          <w:tcPr>
            <w:tcW w:w="1559" w:type="dxa"/>
            <w:tcBorders>
              <w:top w:val="nil"/>
              <w:left w:val="nil"/>
              <w:bottom w:val="single" w:sz="4" w:space="0" w:color="auto"/>
              <w:right w:val="single" w:sz="4" w:space="0" w:color="auto"/>
            </w:tcBorders>
            <w:noWrap/>
            <w:vAlign w:val="center"/>
          </w:tcPr>
          <w:p w14:paraId="481CAB43"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M106.0304</w:t>
            </w:r>
          </w:p>
        </w:tc>
        <w:tc>
          <w:tcPr>
            <w:tcW w:w="3402" w:type="dxa"/>
            <w:tcBorders>
              <w:top w:val="nil"/>
              <w:left w:val="nil"/>
              <w:bottom w:val="single" w:sz="4" w:space="0" w:color="auto"/>
              <w:right w:val="single" w:sz="4" w:space="0" w:color="auto"/>
            </w:tcBorders>
            <w:vAlign w:val="center"/>
            <w:hideMark/>
          </w:tcPr>
          <w:p w14:paraId="0EE303D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272 cv</w:t>
            </w:r>
          </w:p>
        </w:tc>
        <w:tc>
          <w:tcPr>
            <w:tcW w:w="823" w:type="dxa"/>
            <w:tcBorders>
              <w:top w:val="nil"/>
              <w:left w:val="nil"/>
              <w:bottom w:val="single" w:sz="4" w:space="0" w:color="auto"/>
              <w:right w:val="single" w:sz="4" w:space="0" w:color="auto"/>
            </w:tcBorders>
            <w:vAlign w:val="center"/>
            <w:hideMark/>
          </w:tcPr>
          <w:p w14:paraId="3617AC3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4536BB0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5FB10D5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773" w:type="dxa"/>
            <w:tcBorders>
              <w:top w:val="nil"/>
              <w:left w:val="nil"/>
              <w:bottom w:val="single" w:sz="4" w:space="0" w:color="auto"/>
              <w:right w:val="single" w:sz="4" w:space="0" w:color="auto"/>
            </w:tcBorders>
            <w:noWrap/>
            <w:vAlign w:val="center"/>
            <w:hideMark/>
          </w:tcPr>
          <w:p w14:paraId="2658FB9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3EB808C0"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56</w:t>
            </w:r>
          </w:p>
        </w:tc>
        <w:tc>
          <w:tcPr>
            <w:tcW w:w="1253" w:type="dxa"/>
            <w:tcBorders>
              <w:top w:val="nil"/>
              <w:left w:val="nil"/>
              <w:bottom w:val="single" w:sz="4" w:space="0" w:color="auto"/>
              <w:right w:val="single" w:sz="4" w:space="0" w:color="auto"/>
            </w:tcBorders>
            <w:vAlign w:val="center"/>
            <w:hideMark/>
          </w:tcPr>
          <w:p w14:paraId="35347921"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917B67D" w14:textId="113981C7"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5DC0A88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1.079.950</w:t>
            </w:r>
          </w:p>
        </w:tc>
      </w:tr>
      <w:tr w:rsidR="006A397A" w:rsidRPr="006A397A" w14:paraId="564F5C36"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19E263C3" w14:textId="6EC977AC" w:rsidR="0007118D" w:rsidRPr="006A397A" w:rsidRDefault="00BA7177"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276</w:t>
            </w:r>
          </w:p>
        </w:tc>
        <w:tc>
          <w:tcPr>
            <w:tcW w:w="1559" w:type="dxa"/>
            <w:tcBorders>
              <w:top w:val="nil"/>
              <w:left w:val="nil"/>
              <w:bottom w:val="single" w:sz="4" w:space="0" w:color="auto"/>
              <w:right w:val="single" w:sz="4" w:space="0" w:color="auto"/>
            </w:tcBorders>
            <w:noWrap/>
            <w:vAlign w:val="center"/>
          </w:tcPr>
          <w:p w14:paraId="1D19EEDB"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M106.0305</w:t>
            </w:r>
          </w:p>
        </w:tc>
        <w:tc>
          <w:tcPr>
            <w:tcW w:w="3402" w:type="dxa"/>
            <w:tcBorders>
              <w:top w:val="nil"/>
              <w:left w:val="nil"/>
              <w:bottom w:val="single" w:sz="4" w:space="0" w:color="auto"/>
              <w:right w:val="single" w:sz="4" w:space="0" w:color="auto"/>
            </w:tcBorders>
            <w:vAlign w:val="center"/>
            <w:hideMark/>
          </w:tcPr>
          <w:p w14:paraId="06ED182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360 cv</w:t>
            </w:r>
          </w:p>
        </w:tc>
        <w:tc>
          <w:tcPr>
            <w:tcW w:w="823" w:type="dxa"/>
            <w:tcBorders>
              <w:top w:val="nil"/>
              <w:left w:val="nil"/>
              <w:bottom w:val="single" w:sz="4" w:space="0" w:color="auto"/>
              <w:right w:val="single" w:sz="4" w:space="0" w:color="auto"/>
            </w:tcBorders>
            <w:vAlign w:val="center"/>
            <w:hideMark/>
          </w:tcPr>
          <w:p w14:paraId="50C587A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44F1336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744E09A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773" w:type="dxa"/>
            <w:tcBorders>
              <w:top w:val="nil"/>
              <w:left w:val="nil"/>
              <w:bottom w:val="single" w:sz="4" w:space="0" w:color="auto"/>
              <w:right w:val="single" w:sz="4" w:space="0" w:color="auto"/>
            </w:tcBorders>
            <w:vAlign w:val="center"/>
            <w:hideMark/>
          </w:tcPr>
          <w:p w14:paraId="70D5229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3B9CA2F1"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68</w:t>
            </w:r>
          </w:p>
        </w:tc>
        <w:tc>
          <w:tcPr>
            <w:tcW w:w="1253" w:type="dxa"/>
            <w:tcBorders>
              <w:top w:val="nil"/>
              <w:left w:val="nil"/>
              <w:bottom w:val="single" w:sz="4" w:space="0" w:color="auto"/>
              <w:right w:val="single" w:sz="4" w:space="0" w:color="auto"/>
            </w:tcBorders>
            <w:vAlign w:val="center"/>
            <w:hideMark/>
          </w:tcPr>
          <w:p w14:paraId="0323D84A"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12D2F1B" w14:textId="0302F9A4"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0D74D65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1.136.368</w:t>
            </w:r>
          </w:p>
        </w:tc>
      </w:tr>
      <w:tr w:rsidR="006A397A" w:rsidRPr="006A397A" w14:paraId="214C8355"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D915B95" w14:textId="2D410FD9"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0C73466A"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M106.0400</w:t>
            </w:r>
          </w:p>
        </w:tc>
        <w:tc>
          <w:tcPr>
            <w:tcW w:w="3402" w:type="dxa"/>
            <w:tcBorders>
              <w:top w:val="nil"/>
              <w:left w:val="nil"/>
              <w:bottom w:val="single" w:sz="4" w:space="0" w:color="auto"/>
              <w:right w:val="single" w:sz="4" w:space="0" w:color="auto"/>
            </w:tcBorders>
            <w:noWrap/>
            <w:vAlign w:val="center"/>
            <w:hideMark/>
          </w:tcPr>
          <w:p w14:paraId="3D60F779"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Ô tô chuyển trộn bê tông - dung tích thùng trộn: </w:t>
            </w:r>
          </w:p>
        </w:tc>
        <w:tc>
          <w:tcPr>
            <w:tcW w:w="823" w:type="dxa"/>
            <w:tcBorders>
              <w:top w:val="nil"/>
              <w:left w:val="nil"/>
              <w:bottom w:val="single" w:sz="4" w:space="0" w:color="auto"/>
              <w:right w:val="single" w:sz="4" w:space="0" w:color="auto"/>
            </w:tcBorders>
            <w:vAlign w:val="center"/>
            <w:hideMark/>
          </w:tcPr>
          <w:p w14:paraId="4C02A1D1" w14:textId="36070EAD"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1C06A5FF" w14:textId="47CAC3A9"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461ADDA9" w14:textId="48C108CE"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0FB674D0" w14:textId="307B9B95"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65AC0FED" w14:textId="110C6751"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14EBD210" w14:textId="23E44D25"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5E676EC" w14:textId="08703932"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656CFDA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20CC5111"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0F57112C" w14:textId="6B7A48AD" w:rsidR="0007118D" w:rsidRPr="006A397A" w:rsidRDefault="003937B5"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277</w:t>
            </w:r>
          </w:p>
        </w:tc>
        <w:tc>
          <w:tcPr>
            <w:tcW w:w="1559" w:type="dxa"/>
            <w:tcBorders>
              <w:top w:val="nil"/>
              <w:left w:val="nil"/>
              <w:bottom w:val="single" w:sz="4" w:space="0" w:color="auto"/>
              <w:right w:val="single" w:sz="4" w:space="0" w:color="auto"/>
            </w:tcBorders>
            <w:noWrap/>
            <w:vAlign w:val="center"/>
            <w:hideMark/>
          </w:tcPr>
          <w:p w14:paraId="1A3A8ECB"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M106.0401</w:t>
            </w:r>
          </w:p>
        </w:tc>
        <w:tc>
          <w:tcPr>
            <w:tcW w:w="3402" w:type="dxa"/>
            <w:tcBorders>
              <w:top w:val="nil"/>
              <w:left w:val="nil"/>
              <w:bottom w:val="single" w:sz="4" w:space="0" w:color="auto"/>
              <w:right w:val="single" w:sz="4" w:space="0" w:color="auto"/>
            </w:tcBorders>
            <w:noWrap/>
            <w:vAlign w:val="center"/>
            <w:hideMark/>
          </w:tcPr>
          <w:p w14:paraId="5384B20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6 m</w:t>
            </w:r>
            <w:r w:rsidRPr="006A397A">
              <w:rPr>
                <w:color w:val="auto"/>
                <w:szCs w:val="26"/>
                <w:vertAlign w:val="superscript"/>
                <w:lang w:val="en-US" w:eastAsia="en-US"/>
              </w:rPr>
              <w:t xml:space="preserve">3 </w:t>
            </w:r>
          </w:p>
        </w:tc>
        <w:tc>
          <w:tcPr>
            <w:tcW w:w="823" w:type="dxa"/>
            <w:tcBorders>
              <w:top w:val="nil"/>
              <w:left w:val="nil"/>
              <w:bottom w:val="single" w:sz="4" w:space="0" w:color="auto"/>
              <w:right w:val="single" w:sz="4" w:space="0" w:color="auto"/>
            </w:tcBorders>
            <w:vAlign w:val="center"/>
            <w:hideMark/>
          </w:tcPr>
          <w:p w14:paraId="24AD82F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2F85225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2182D4F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5,70</w:t>
            </w:r>
          </w:p>
        </w:tc>
        <w:tc>
          <w:tcPr>
            <w:tcW w:w="773" w:type="dxa"/>
            <w:tcBorders>
              <w:top w:val="nil"/>
              <w:left w:val="nil"/>
              <w:bottom w:val="single" w:sz="4" w:space="0" w:color="auto"/>
              <w:right w:val="single" w:sz="4" w:space="0" w:color="auto"/>
            </w:tcBorders>
            <w:noWrap/>
            <w:vAlign w:val="center"/>
            <w:hideMark/>
          </w:tcPr>
          <w:p w14:paraId="3332045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20DE59CD"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43</w:t>
            </w:r>
          </w:p>
        </w:tc>
        <w:tc>
          <w:tcPr>
            <w:tcW w:w="1253" w:type="dxa"/>
            <w:tcBorders>
              <w:top w:val="nil"/>
              <w:left w:val="nil"/>
              <w:bottom w:val="single" w:sz="4" w:space="0" w:color="auto"/>
              <w:right w:val="single" w:sz="4" w:space="0" w:color="auto"/>
            </w:tcBorders>
            <w:noWrap/>
            <w:vAlign w:val="center"/>
            <w:hideMark/>
          </w:tcPr>
          <w:p w14:paraId="0D27C42C"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99D9663" w14:textId="551AA499"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1x1/4+1x3/4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3D9F3BF7"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884.645</w:t>
            </w:r>
          </w:p>
        </w:tc>
      </w:tr>
      <w:tr w:rsidR="006A397A" w:rsidRPr="006A397A" w14:paraId="1A54CEA2"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594EC6F3" w14:textId="4D42F282" w:rsidR="0007118D" w:rsidRPr="006A397A" w:rsidRDefault="003937B5"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278</w:t>
            </w:r>
          </w:p>
        </w:tc>
        <w:tc>
          <w:tcPr>
            <w:tcW w:w="1559" w:type="dxa"/>
            <w:tcBorders>
              <w:top w:val="nil"/>
              <w:left w:val="nil"/>
              <w:bottom w:val="single" w:sz="4" w:space="0" w:color="auto"/>
              <w:right w:val="single" w:sz="4" w:space="0" w:color="auto"/>
            </w:tcBorders>
            <w:noWrap/>
            <w:vAlign w:val="center"/>
            <w:hideMark/>
          </w:tcPr>
          <w:p w14:paraId="3E3346F2"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M106.0402</w:t>
            </w:r>
          </w:p>
        </w:tc>
        <w:tc>
          <w:tcPr>
            <w:tcW w:w="3402" w:type="dxa"/>
            <w:tcBorders>
              <w:top w:val="nil"/>
              <w:left w:val="nil"/>
              <w:bottom w:val="single" w:sz="4" w:space="0" w:color="auto"/>
              <w:right w:val="single" w:sz="4" w:space="0" w:color="auto"/>
            </w:tcBorders>
            <w:noWrap/>
            <w:vAlign w:val="center"/>
            <w:hideMark/>
          </w:tcPr>
          <w:p w14:paraId="5035969E"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10,7 m</w:t>
            </w:r>
            <w:r w:rsidRPr="006A397A">
              <w:rPr>
                <w:color w:val="auto"/>
                <w:szCs w:val="26"/>
                <w:vertAlign w:val="superscript"/>
                <w:lang w:val="en-US" w:eastAsia="en-US"/>
              </w:rPr>
              <w:t xml:space="preserve">3 </w:t>
            </w:r>
          </w:p>
        </w:tc>
        <w:tc>
          <w:tcPr>
            <w:tcW w:w="823" w:type="dxa"/>
            <w:tcBorders>
              <w:top w:val="nil"/>
              <w:left w:val="nil"/>
              <w:bottom w:val="single" w:sz="4" w:space="0" w:color="auto"/>
              <w:right w:val="single" w:sz="4" w:space="0" w:color="auto"/>
            </w:tcBorders>
            <w:vAlign w:val="center"/>
            <w:hideMark/>
          </w:tcPr>
          <w:p w14:paraId="32E00A0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57EDBE8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56B42BC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5,50</w:t>
            </w:r>
          </w:p>
        </w:tc>
        <w:tc>
          <w:tcPr>
            <w:tcW w:w="773" w:type="dxa"/>
            <w:tcBorders>
              <w:top w:val="nil"/>
              <w:left w:val="nil"/>
              <w:bottom w:val="single" w:sz="4" w:space="0" w:color="auto"/>
              <w:right w:val="single" w:sz="4" w:space="0" w:color="auto"/>
            </w:tcBorders>
            <w:noWrap/>
            <w:vAlign w:val="center"/>
            <w:hideMark/>
          </w:tcPr>
          <w:p w14:paraId="59000AC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71A9F81D"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64</w:t>
            </w:r>
          </w:p>
        </w:tc>
        <w:tc>
          <w:tcPr>
            <w:tcW w:w="1253" w:type="dxa"/>
            <w:tcBorders>
              <w:top w:val="nil"/>
              <w:left w:val="nil"/>
              <w:bottom w:val="single" w:sz="4" w:space="0" w:color="auto"/>
              <w:right w:val="single" w:sz="4" w:space="0" w:color="auto"/>
            </w:tcBorders>
            <w:noWrap/>
            <w:vAlign w:val="center"/>
            <w:hideMark/>
          </w:tcPr>
          <w:p w14:paraId="20A0547E"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1D6253D" w14:textId="201DCA7A"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1x1/4+1x3/4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4F5F693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2.176.758</w:t>
            </w:r>
          </w:p>
        </w:tc>
      </w:tr>
      <w:tr w:rsidR="006A397A" w:rsidRPr="006A397A" w14:paraId="76CB3648"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4287DA4B" w14:textId="1C5E412B" w:rsidR="0007118D" w:rsidRPr="006A397A" w:rsidRDefault="003937B5"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279</w:t>
            </w:r>
          </w:p>
        </w:tc>
        <w:tc>
          <w:tcPr>
            <w:tcW w:w="1559" w:type="dxa"/>
            <w:tcBorders>
              <w:top w:val="nil"/>
              <w:left w:val="nil"/>
              <w:bottom w:val="single" w:sz="4" w:space="0" w:color="auto"/>
              <w:right w:val="single" w:sz="4" w:space="0" w:color="auto"/>
            </w:tcBorders>
            <w:noWrap/>
            <w:vAlign w:val="center"/>
            <w:hideMark/>
          </w:tcPr>
          <w:p w14:paraId="70CE46FC"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M106.0403</w:t>
            </w:r>
          </w:p>
        </w:tc>
        <w:tc>
          <w:tcPr>
            <w:tcW w:w="3402" w:type="dxa"/>
            <w:tcBorders>
              <w:top w:val="nil"/>
              <w:left w:val="nil"/>
              <w:bottom w:val="single" w:sz="4" w:space="0" w:color="auto"/>
              <w:right w:val="single" w:sz="4" w:space="0" w:color="auto"/>
            </w:tcBorders>
            <w:noWrap/>
            <w:vAlign w:val="center"/>
            <w:hideMark/>
          </w:tcPr>
          <w:p w14:paraId="34862649"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14,5 m</w:t>
            </w:r>
            <w:r w:rsidRPr="006A397A">
              <w:rPr>
                <w:color w:val="auto"/>
                <w:szCs w:val="26"/>
                <w:vertAlign w:val="superscript"/>
                <w:lang w:val="en-US" w:eastAsia="en-US"/>
              </w:rPr>
              <w:t xml:space="preserve">3 </w:t>
            </w:r>
          </w:p>
        </w:tc>
        <w:tc>
          <w:tcPr>
            <w:tcW w:w="823" w:type="dxa"/>
            <w:tcBorders>
              <w:top w:val="nil"/>
              <w:left w:val="nil"/>
              <w:bottom w:val="single" w:sz="4" w:space="0" w:color="auto"/>
              <w:right w:val="single" w:sz="4" w:space="0" w:color="auto"/>
            </w:tcBorders>
            <w:vAlign w:val="center"/>
            <w:hideMark/>
          </w:tcPr>
          <w:p w14:paraId="1977985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1C1CD31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18DB191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5,50</w:t>
            </w:r>
          </w:p>
        </w:tc>
        <w:tc>
          <w:tcPr>
            <w:tcW w:w="773" w:type="dxa"/>
            <w:tcBorders>
              <w:top w:val="nil"/>
              <w:left w:val="nil"/>
              <w:bottom w:val="single" w:sz="4" w:space="0" w:color="auto"/>
              <w:right w:val="single" w:sz="4" w:space="0" w:color="auto"/>
            </w:tcBorders>
            <w:noWrap/>
            <w:vAlign w:val="center"/>
            <w:hideMark/>
          </w:tcPr>
          <w:p w14:paraId="285F156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62C4B5CE"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70</w:t>
            </w:r>
          </w:p>
        </w:tc>
        <w:tc>
          <w:tcPr>
            <w:tcW w:w="1253" w:type="dxa"/>
            <w:tcBorders>
              <w:top w:val="nil"/>
              <w:left w:val="nil"/>
              <w:bottom w:val="single" w:sz="4" w:space="0" w:color="auto"/>
              <w:right w:val="single" w:sz="4" w:space="0" w:color="auto"/>
            </w:tcBorders>
            <w:noWrap/>
            <w:vAlign w:val="center"/>
            <w:hideMark/>
          </w:tcPr>
          <w:p w14:paraId="2F7F922E"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FB808ED" w14:textId="77777777" w:rsidR="00201BBE" w:rsidRPr="006A397A" w:rsidRDefault="00201BBE"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1x1/4+1x3/4</w:t>
            </w:r>
          </w:p>
          <w:p w14:paraId="4C17A93B" w14:textId="7CF18D39"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br w:type="page"/>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42C410F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2.966.930</w:t>
            </w:r>
          </w:p>
        </w:tc>
      </w:tr>
      <w:tr w:rsidR="006A397A" w:rsidRPr="006A397A" w14:paraId="46CFCF4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CEE5998" w14:textId="2098E88D"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0EF01CB9"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M106.0500</w:t>
            </w:r>
          </w:p>
        </w:tc>
        <w:tc>
          <w:tcPr>
            <w:tcW w:w="3402" w:type="dxa"/>
            <w:tcBorders>
              <w:top w:val="nil"/>
              <w:left w:val="nil"/>
              <w:bottom w:val="single" w:sz="4" w:space="0" w:color="auto"/>
              <w:right w:val="single" w:sz="4" w:space="0" w:color="auto"/>
            </w:tcBorders>
            <w:noWrap/>
            <w:vAlign w:val="center"/>
            <w:hideMark/>
          </w:tcPr>
          <w:p w14:paraId="2C8AAC77"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Ô tô tưới nước - dung tích:</w:t>
            </w:r>
          </w:p>
        </w:tc>
        <w:tc>
          <w:tcPr>
            <w:tcW w:w="823" w:type="dxa"/>
            <w:tcBorders>
              <w:top w:val="nil"/>
              <w:left w:val="nil"/>
              <w:bottom w:val="single" w:sz="4" w:space="0" w:color="auto"/>
              <w:right w:val="single" w:sz="4" w:space="0" w:color="auto"/>
            </w:tcBorders>
            <w:vAlign w:val="center"/>
            <w:hideMark/>
          </w:tcPr>
          <w:p w14:paraId="5F07211A" w14:textId="544EE1D8"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2F8DD46A" w14:textId="713AFB86"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F1AA48C" w14:textId="7ED03EA2"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6C2777FB" w14:textId="15FFCFE7"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4132D264" w14:textId="11D79EEC"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55BE2A0F" w14:textId="17F87A96"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B605238" w14:textId="32837E78"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393F273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16A2DA3D"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2D4FCB62" w14:textId="22C6332A" w:rsidR="0007118D" w:rsidRPr="006A397A" w:rsidRDefault="003937B5"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1559" w:type="dxa"/>
            <w:tcBorders>
              <w:top w:val="nil"/>
              <w:left w:val="nil"/>
              <w:bottom w:val="single" w:sz="4" w:space="0" w:color="auto"/>
              <w:right w:val="single" w:sz="4" w:space="0" w:color="auto"/>
            </w:tcBorders>
            <w:noWrap/>
            <w:vAlign w:val="center"/>
            <w:hideMark/>
          </w:tcPr>
          <w:p w14:paraId="693A3A5A"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M106.0501</w:t>
            </w:r>
          </w:p>
        </w:tc>
        <w:tc>
          <w:tcPr>
            <w:tcW w:w="3402" w:type="dxa"/>
            <w:tcBorders>
              <w:top w:val="nil"/>
              <w:left w:val="nil"/>
              <w:bottom w:val="single" w:sz="4" w:space="0" w:color="auto"/>
              <w:right w:val="single" w:sz="4" w:space="0" w:color="auto"/>
            </w:tcBorders>
            <w:vAlign w:val="center"/>
            <w:hideMark/>
          </w:tcPr>
          <w:p w14:paraId="79DD810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4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41AC172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020107C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7C93A07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4,80</w:t>
            </w:r>
          </w:p>
        </w:tc>
        <w:tc>
          <w:tcPr>
            <w:tcW w:w="773" w:type="dxa"/>
            <w:tcBorders>
              <w:top w:val="nil"/>
              <w:left w:val="nil"/>
              <w:bottom w:val="single" w:sz="4" w:space="0" w:color="auto"/>
              <w:right w:val="single" w:sz="4" w:space="0" w:color="auto"/>
            </w:tcBorders>
            <w:noWrap/>
            <w:vAlign w:val="center"/>
            <w:hideMark/>
          </w:tcPr>
          <w:p w14:paraId="467F491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1C243573"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20</w:t>
            </w:r>
          </w:p>
        </w:tc>
        <w:tc>
          <w:tcPr>
            <w:tcW w:w="1253" w:type="dxa"/>
            <w:tcBorders>
              <w:top w:val="nil"/>
              <w:left w:val="nil"/>
              <w:bottom w:val="single" w:sz="4" w:space="0" w:color="auto"/>
              <w:right w:val="single" w:sz="4" w:space="0" w:color="auto"/>
            </w:tcBorders>
            <w:vAlign w:val="center"/>
            <w:hideMark/>
          </w:tcPr>
          <w:p w14:paraId="34234FCD"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9B928D7" w14:textId="44F7E222"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1x2/4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5F6090E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438.539</w:t>
            </w:r>
          </w:p>
        </w:tc>
      </w:tr>
      <w:tr w:rsidR="006A397A" w:rsidRPr="006A397A" w14:paraId="1053B736"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009B091E" w14:textId="28A5849D" w:rsidR="0007118D" w:rsidRPr="006A397A" w:rsidRDefault="003937B5"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281</w:t>
            </w:r>
          </w:p>
        </w:tc>
        <w:tc>
          <w:tcPr>
            <w:tcW w:w="1559" w:type="dxa"/>
            <w:tcBorders>
              <w:top w:val="nil"/>
              <w:left w:val="nil"/>
              <w:bottom w:val="single" w:sz="4" w:space="0" w:color="auto"/>
              <w:right w:val="single" w:sz="4" w:space="0" w:color="auto"/>
            </w:tcBorders>
            <w:noWrap/>
            <w:vAlign w:val="center"/>
            <w:hideMark/>
          </w:tcPr>
          <w:p w14:paraId="56B964CA"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M106.0502</w:t>
            </w:r>
          </w:p>
        </w:tc>
        <w:tc>
          <w:tcPr>
            <w:tcW w:w="3402" w:type="dxa"/>
            <w:tcBorders>
              <w:top w:val="nil"/>
              <w:left w:val="nil"/>
              <w:bottom w:val="single" w:sz="4" w:space="0" w:color="auto"/>
              <w:right w:val="single" w:sz="4" w:space="0" w:color="auto"/>
            </w:tcBorders>
            <w:vAlign w:val="center"/>
            <w:hideMark/>
          </w:tcPr>
          <w:p w14:paraId="215C8F9F"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5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76FE9DD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20F9AA6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250B09E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4,40</w:t>
            </w:r>
          </w:p>
        </w:tc>
        <w:tc>
          <w:tcPr>
            <w:tcW w:w="773" w:type="dxa"/>
            <w:tcBorders>
              <w:top w:val="nil"/>
              <w:left w:val="nil"/>
              <w:bottom w:val="single" w:sz="4" w:space="0" w:color="auto"/>
              <w:right w:val="single" w:sz="4" w:space="0" w:color="auto"/>
            </w:tcBorders>
            <w:noWrap/>
            <w:vAlign w:val="center"/>
            <w:hideMark/>
          </w:tcPr>
          <w:p w14:paraId="3387F6FA"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021AABAB"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23</w:t>
            </w:r>
          </w:p>
        </w:tc>
        <w:tc>
          <w:tcPr>
            <w:tcW w:w="1253" w:type="dxa"/>
            <w:tcBorders>
              <w:top w:val="nil"/>
              <w:left w:val="nil"/>
              <w:bottom w:val="single" w:sz="4" w:space="0" w:color="auto"/>
              <w:right w:val="single" w:sz="4" w:space="0" w:color="auto"/>
            </w:tcBorders>
            <w:vAlign w:val="center"/>
            <w:hideMark/>
          </w:tcPr>
          <w:p w14:paraId="5438603D"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1D0E8F2" w14:textId="6363C9ED"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16853BC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497.469</w:t>
            </w:r>
          </w:p>
        </w:tc>
      </w:tr>
      <w:tr w:rsidR="006A397A" w:rsidRPr="006A397A" w14:paraId="3E6FFE74"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76A84BA2" w14:textId="70DD30E8" w:rsidR="0007118D" w:rsidRPr="006A397A" w:rsidRDefault="003937B5"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282</w:t>
            </w:r>
          </w:p>
        </w:tc>
        <w:tc>
          <w:tcPr>
            <w:tcW w:w="1559" w:type="dxa"/>
            <w:tcBorders>
              <w:top w:val="nil"/>
              <w:left w:val="nil"/>
              <w:bottom w:val="single" w:sz="4" w:space="0" w:color="auto"/>
              <w:right w:val="single" w:sz="4" w:space="0" w:color="auto"/>
            </w:tcBorders>
            <w:noWrap/>
            <w:vAlign w:val="center"/>
            <w:hideMark/>
          </w:tcPr>
          <w:p w14:paraId="316A8ED2"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M106.0503</w:t>
            </w:r>
          </w:p>
        </w:tc>
        <w:tc>
          <w:tcPr>
            <w:tcW w:w="3402" w:type="dxa"/>
            <w:tcBorders>
              <w:top w:val="nil"/>
              <w:left w:val="nil"/>
              <w:bottom w:val="single" w:sz="4" w:space="0" w:color="auto"/>
              <w:right w:val="single" w:sz="4" w:space="0" w:color="auto"/>
            </w:tcBorders>
            <w:vAlign w:val="center"/>
            <w:hideMark/>
          </w:tcPr>
          <w:p w14:paraId="5FF5E9A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6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7810891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2D67719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747DD05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4,40</w:t>
            </w:r>
          </w:p>
        </w:tc>
        <w:tc>
          <w:tcPr>
            <w:tcW w:w="773" w:type="dxa"/>
            <w:tcBorders>
              <w:top w:val="nil"/>
              <w:left w:val="nil"/>
              <w:bottom w:val="single" w:sz="4" w:space="0" w:color="auto"/>
              <w:right w:val="single" w:sz="4" w:space="0" w:color="auto"/>
            </w:tcBorders>
            <w:noWrap/>
            <w:vAlign w:val="center"/>
            <w:hideMark/>
          </w:tcPr>
          <w:p w14:paraId="19AFCBE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082DBB94"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24</w:t>
            </w:r>
          </w:p>
        </w:tc>
        <w:tc>
          <w:tcPr>
            <w:tcW w:w="1253" w:type="dxa"/>
            <w:tcBorders>
              <w:top w:val="nil"/>
              <w:left w:val="nil"/>
              <w:bottom w:val="single" w:sz="4" w:space="0" w:color="auto"/>
              <w:right w:val="single" w:sz="4" w:space="0" w:color="auto"/>
            </w:tcBorders>
            <w:vAlign w:val="center"/>
            <w:hideMark/>
          </w:tcPr>
          <w:p w14:paraId="5D81D6C2"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918C0F1" w14:textId="55EF5B9E"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25AED00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571.304</w:t>
            </w:r>
          </w:p>
        </w:tc>
      </w:tr>
      <w:tr w:rsidR="006A397A" w:rsidRPr="006A397A" w14:paraId="45FD121C"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6981746A" w14:textId="70AA251F" w:rsidR="0007118D" w:rsidRPr="006A397A" w:rsidRDefault="003937B5"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283</w:t>
            </w:r>
          </w:p>
        </w:tc>
        <w:tc>
          <w:tcPr>
            <w:tcW w:w="1559" w:type="dxa"/>
            <w:tcBorders>
              <w:top w:val="nil"/>
              <w:left w:val="nil"/>
              <w:bottom w:val="single" w:sz="4" w:space="0" w:color="auto"/>
              <w:right w:val="single" w:sz="4" w:space="0" w:color="auto"/>
            </w:tcBorders>
            <w:noWrap/>
            <w:vAlign w:val="center"/>
            <w:hideMark/>
          </w:tcPr>
          <w:p w14:paraId="265C0344"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M106.0504</w:t>
            </w:r>
          </w:p>
        </w:tc>
        <w:tc>
          <w:tcPr>
            <w:tcW w:w="3402" w:type="dxa"/>
            <w:tcBorders>
              <w:top w:val="nil"/>
              <w:left w:val="nil"/>
              <w:bottom w:val="single" w:sz="4" w:space="0" w:color="auto"/>
              <w:right w:val="single" w:sz="4" w:space="0" w:color="auto"/>
            </w:tcBorders>
            <w:vAlign w:val="center"/>
            <w:hideMark/>
          </w:tcPr>
          <w:p w14:paraId="32F60BB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7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242D28C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738323D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0902505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38CFCDE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1719E8CA"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26</w:t>
            </w:r>
          </w:p>
        </w:tc>
        <w:tc>
          <w:tcPr>
            <w:tcW w:w="1253" w:type="dxa"/>
            <w:tcBorders>
              <w:top w:val="nil"/>
              <w:left w:val="nil"/>
              <w:bottom w:val="single" w:sz="4" w:space="0" w:color="auto"/>
              <w:right w:val="single" w:sz="4" w:space="0" w:color="auto"/>
            </w:tcBorders>
            <w:vAlign w:val="center"/>
            <w:hideMark/>
          </w:tcPr>
          <w:p w14:paraId="58043BC3"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5759264" w14:textId="775A35A4"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7A7DC50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688.248</w:t>
            </w:r>
          </w:p>
        </w:tc>
      </w:tr>
      <w:tr w:rsidR="006A397A" w:rsidRPr="006A397A" w14:paraId="5EE5F638"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18AC9138" w14:textId="4A5F0561" w:rsidR="0007118D" w:rsidRPr="006A397A" w:rsidRDefault="003937B5"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284</w:t>
            </w:r>
          </w:p>
        </w:tc>
        <w:tc>
          <w:tcPr>
            <w:tcW w:w="1559" w:type="dxa"/>
            <w:tcBorders>
              <w:top w:val="nil"/>
              <w:left w:val="nil"/>
              <w:bottom w:val="single" w:sz="4" w:space="0" w:color="auto"/>
              <w:right w:val="single" w:sz="4" w:space="0" w:color="auto"/>
            </w:tcBorders>
            <w:noWrap/>
            <w:vAlign w:val="center"/>
            <w:hideMark/>
          </w:tcPr>
          <w:p w14:paraId="2F4BCB0A"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M106.0505</w:t>
            </w:r>
          </w:p>
        </w:tc>
        <w:tc>
          <w:tcPr>
            <w:tcW w:w="3402" w:type="dxa"/>
            <w:tcBorders>
              <w:top w:val="nil"/>
              <w:left w:val="nil"/>
              <w:bottom w:val="single" w:sz="4" w:space="0" w:color="auto"/>
              <w:right w:val="single" w:sz="4" w:space="0" w:color="auto"/>
            </w:tcBorders>
            <w:vAlign w:val="center"/>
            <w:hideMark/>
          </w:tcPr>
          <w:p w14:paraId="09B9133B"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9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1C2374A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1740248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12C64FC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5CEF14A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5AF82D92"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27</w:t>
            </w:r>
          </w:p>
        </w:tc>
        <w:tc>
          <w:tcPr>
            <w:tcW w:w="1253" w:type="dxa"/>
            <w:tcBorders>
              <w:top w:val="nil"/>
              <w:left w:val="nil"/>
              <w:bottom w:val="single" w:sz="4" w:space="0" w:color="auto"/>
              <w:right w:val="single" w:sz="4" w:space="0" w:color="auto"/>
            </w:tcBorders>
            <w:vAlign w:val="center"/>
            <w:hideMark/>
          </w:tcPr>
          <w:p w14:paraId="7DF9313F"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BE33DB7" w14:textId="62AC7007"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37C36AD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796.249</w:t>
            </w:r>
          </w:p>
        </w:tc>
      </w:tr>
      <w:tr w:rsidR="006A397A" w:rsidRPr="006A397A" w14:paraId="20B38A60"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3723ACD1" w14:textId="3A5E4277" w:rsidR="0007118D" w:rsidRPr="006A397A" w:rsidRDefault="003937B5"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285</w:t>
            </w:r>
          </w:p>
        </w:tc>
        <w:tc>
          <w:tcPr>
            <w:tcW w:w="1559" w:type="dxa"/>
            <w:tcBorders>
              <w:top w:val="nil"/>
              <w:left w:val="nil"/>
              <w:bottom w:val="single" w:sz="4" w:space="0" w:color="auto"/>
              <w:right w:val="single" w:sz="4" w:space="0" w:color="auto"/>
            </w:tcBorders>
            <w:noWrap/>
            <w:vAlign w:val="center"/>
          </w:tcPr>
          <w:p w14:paraId="6EA9AC0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M106.0506</w:t>
            </w:r>
          </w:p>
        </w:tc>
        <w:tc>
          <w:tcPr>
            <w:tcW w:w="3402" w:type="dxa"/>
            <w:tcBorders>
              <w:top w:val="nil"/>
              <w:left w:val="nil"/>
              <w:bottom w:val="single" w:sz="4" w:space="0" w:color="auto"/>
              <w:right w:val="single" w:sz="4" w:space="0" w:color="auto"/>
            </w:tcBorders>
            <w:vAlign w:val="center"/>
          </w:tcPr>
          <w:p w14:paraId="7E39B48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10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tcPr>
          <w:p w14:paraId="06CE8D9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tcPr>
          <w:p w14:paraId="3D1B5DE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tcPr>
          <w:p w14:paraId="5DEF5F8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tcPr>
          <w:p w14:paraId="432FD53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tcPr>
          <w:p w14:paraId="1D139AC4" w14:textId="0CEC60D9" w:rsidR="0007118D" w:rsidRPr="006A397A" w:rsidRDefault="00D0301E"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30</w:t>
            </w:r>
          </w:p>
        </w:tc>
        <w:tc>
          <w:tcPr>
            <w:tcW w:w="1253" w:type="dxa"/>
            <w:tcBorders>
              <w:top w:val="nil"/>
              <w:left w:val="nil"/>
              <w:bottom w:val="single" w:sz="4" w:space="0" w:color="auto"/>
              <w:right w:val="single" w:sz="4" w:space="0" w:color="auto"/>
            </w:tcBorders>
            <w:vAlign w:val="center"/>
          </w:tcPr>
          <w:p w14:paraId="14250761"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tcPr>
          <w:p w14:paraId="6B98D43A" w14:textId="57F298AD"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tcPr>
          <w:p w14:paraId="6112938E"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866.135</w:t>
            </w:r>
          </w:p>
        </w:tc>
      </w:tr>
      <w:tr w:rsidR="006A397A" w:rsidRPr="006A397A" w14:paraId="3DF6DCE7"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22D04BE9" w14:textId="4D289C1B" w:rsidR="0007118D" w:rsidRPr="006A397A" w:rsidRDefault="003937B5"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286</w:t>
            </w:r>
          </w:p>
        </w:tc>
        <w:tc>
          <w:tcPr>
            <w:tcW w:w="1559" w:type="dxa"/>
            <w:tcBorders>
              <w:top w:val="nil"/>
              <w:left w:val="nil"/>
              <w:bottom w:val="single" w:sz="4" w:space="0" w:color="auto"/>
              <w:right w:val="single" w:sz="4" w:space="0" w:color="auto"/>
            </w:tcBorders>
            <w:noWrap/>
            <w:vAlign w:val="center"/>
            <w:hideMark/>
          </w:tcPr>
          <w:p w14:paraId="2BFCE49D" w14:textId="6574A1B7" w:rsidR="0007118D" w:rsidRPr="006A397A" w:rsidRDefault="00C2303D" w:rsidP="00895358">
            <w:pPr>
              <w:pStyle w:val="BodyTextFirstIndent"/>
              <w:spacing w:before="60" w:after="60" w:line="240" w:lineRule="auto"/>
              <w:rPr>
                <w:color w:val="auto"/>
                <w:szCs w:val="26"/>
                <w:lang w:val="en-US" w:eastAsia="en-US"/>
              </w:rPr>
            </w:pPr>
            <w:r w:rsidRPr="006A397A">
              <w:rPr>
                <w:color w:val="auto"/>
                <w:szCs w:val="26"/>
                <w:lang w:val="en-US" w:eastAsia="en-US"/>
              </w:rPr>
              <w:t>M106.0507</w:t>
            </w:r>
          </w:p>
        </w:tc>
        <w:tc>
          <w:tcPr>
            <w:tcW w:w="3402" w:type="dxa"/>
            <w:tcBorders>
              <w:top w:val="nil"/>
              <w:left w:val="nil"/>
              <w:bottom w:val="single" w:sz="4" w:space="0" w:color="auto"/>
              <w:right w:val="single" w:sz="4" w:space="0" w:color="auto"/>
            </w:tcBorders>
            <w:vAlign w:val="center"/>
            <w:hideMark/>
          </w:tcPr>
          <w:p w14:paraId="1FDB330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16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37406A4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270</w:t>
            </w:r>
          </w:p>
        </w:tc>
        <w:tc>
          <w:tcPr>
            <w:tcW w:w="851" w:type="dxa"/>
            <w:tcBorders>
              <w:top w:val="nil"/>
              <w:left w:val="nil"/>
              <w:bottom w:val="single" w:sz="4" w:space="0" w:color="auto"/>
              <w:right w:val="single" w:sz="4" w:space="0" w:color="auto"/>
            </w:tcBorders>
            <w:vAlign w:val="center"/>
            <w:hideMark/>
          </w:tcPr>
          <w:p w14:paraId="3D3A197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78F06EE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3ADB9159"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1463DFDF"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35</w:t>
            </w:r>
          </w:p>
        </w:tc>
        <w:tc>
          <w:tcPr>
            <w:tcW w:w="1253" w:type="dxa"/>
            <w:tcBorders>
              <w:top w:val="nil"/>
              <w:left w:val="nil"/>
              <w:bottom w:val="single" w:sz="4" w:space="0" w:color="auto"/>
              <w:right w:val="single" w:sz="4" w:space="0" w:color="auto"/>
            </w:tcBorders>
            <w:vAlign w:val="center"/>
            <w:hideMark/>
          </w:tcPr>
          <w:p w14:paraId="56902E00"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441947B" w14:textId="4C40B5DB"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12EA34C3"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1.114.405</w:t>
            </w:r>
          </w:p>
        </w:tc>
      </w:tr>
      <w:tr w:rsidR="006A397A" w:rsidRPr="006A397A" w14:paraId="1344D0C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2856F5F" w14:textId="2A5BD341"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140E671B"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M106.0600</w:t>
            </w:r>
          </w:p>
        </w:tc>
        <w:tc>
          <w:tcPr>
            <w:tcW w:w="3402" w:type="dxa"/>
            <w:tcBorders>
              <w:top w:val="nil"/>
              <w:left w:val="nil"/>
              <w:bottom w:val="single" w:sz="4" w:space="0" w:color="auto"/>
              <w:right w:val="single" w:sz="4" w:space="0" w:color="auto"/>
            </w:tcBorders>
            <w:noWrap/>
            <w:vAlign w:val="center"/>
            <w:hideMark/>
          </w:tcPr>
          <w:p w14:paraId="07963740"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Ô tô hút bùn, hút mùn khoan, dung tích:</w:t>
            </w:r>
          </w:p>
        </w:tc>
        <w:tc>
          <w:tcPr>
            <w:tcW w:w="823" w:type="dxa"/>
            <w:tcBorders>
              <w:top w:val="nil"/>
              <w:left w:val="nil"/>
              <w:bottom w:val="single" w:sz="4" w:space="0" w:color="auto"/>
              <w:right w:val="single" w:sz="4" w:space="0" w:color="auto"/>
            </w:tcBorders>
            <w:vAlign w:val="center"/>
            <w:hideMark/>
          </w:tcPr>
          <w:p w14:paraId="28D24DD2" w14:textId="7997A159"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vAlign w:val="center"/>
            <w:hideMark/>
          </w:tcPr>
          <w:p w14:paraId="27003447" w14:textId="4915D8C7"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4DE24A1B" w14:textId="662A3776"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vAlign w:val="center"/>
            <w:hideMark/>
          </w:tcPr>
          <w:p w14:paraId="7D41BE21" w14:textId="7C9E9CA7"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5E27ED66" w14:textId="6BECBD5C"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3CCB542C" w14:textId="742954A6"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5F68E7F6" w14:textId="70A16999"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5697A94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0E90DB9E" w14:textId="77777777" w:rsidTr="00CE238B">
        <w:trPr>
          <w:trHeight w:val="885"/>
        </w:trPr>
        <w:tc>
          <w:tcPr>
            <w:tcW w:w="988" w:type="dxa"/>
            <w:tcBorders>
              <w:top w:val="nil"/>
              <w:left w:val="single" w:sz="4" w:space="0" w:color="auto"/>
              <w:bottom w:val="single" w:sz="4" w:space="0" w:color="auto"/>
              <w:right w:val="single" w:sz="4" w:space="0" w:color="auto"/>
            </w:tcBorders>
            <w:noWrap/>
            <w:vAlign w:val="center"/>
          </w:tcPr>
          <w:p w14:paraId="5209EB35" w14:textId="29F99F96" w:rsidR="0007118D" w:rsidRPr="006A397A" w:rsidRDefault="003937B5"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287</w:t>
            </w:r>
          </w:p>
        </w:tc>
        <w:tc>
          <w:tcPr>
            <w:tcW w:w="1559" w:type="dxa"/>
            <w:tcBorders>
              <w:top w:val="nil"/>
              <w:left w:val="nil"/>
              <w:bottom w:val="single" w:sz="4" w:space="0" w:color="auto"/>
              <w:right w:val="single" w:sz="4" w:space="0" w:color="auto"/>
            </w:tcBorders>
            <w:noWrap/>
            <w:vAlign w:val="center"/>
            <w:hideMark/>
          </w:tcPr>
          <w:p w14:paraId="619141B2"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M106.0601</w:t>
            </w:r>
          </w:p>
        </w:tc>
        <w:tc>
          <w:tcPr>
            <w:tcW w:w="3402" w:type="dxa"/>
            <w:tcBorders>
              <w:top w:val="nil"/>
              <w:left w:val="nil"/>
              <w:bottom w:val="single" w:sz="4" w:space="0" w:color="auto"/>
              <w:right w:val="single" w:sz="4" w:space="0" w:color="auto"/>
            </w:tcBorders>
            <w:vAlign w:val="center"/>
            <w:hideMark/>
          </w:tcPr>
          <w:p w14:paraId="1C9223A8"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2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2D6E9D4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07947DF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66B0558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5,20</w:t>
            </w:r>
          </w:p>
        </w:tc>
        <w:tc>
          <w:tcPr>
            <w:tcW w:w="773" w:type="dxa"/>
            <w:tcBorders>
              <w:top w:val="nil"/>
              <w:left w:val="nil"/>
              <w:bottom w:val="single" w:sz="4" w:space="0" w:color="auto"/>
              <w:right w:val="single" w:sz="4" w:space="0" w:color="auto"/>
            </w:tcBorders>
            <w:noWrap/>
            <w:vAlign w:val="center"/>
            <w:hideMark/>
          </w:tcPr>
          <w:p w14:paraId="15CDE0C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1634153F"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19</w:t>
            </w:r>
          </w:p>
        </w:tc>
        <w:tc>
          <w:tcPr>
            <w:tcW w:w="1253" w:type="dxa"/>
            <w:tcBorders>
              <w:top w:val="nil"/>
              <w:left w:val="nil"/>
              <w:bottom w:val="single" w:sz="4" w:space="0" w:color="auto"/>
              <w:right w:val="single" w:sz="4" w:space="0" w:color="auto"/>
            </w:tcBorders>
            <w:vAlign w:val="center"/>
            <w:hideMark/>
          </w:tcPr>
          <w:p w14:paraId="671FD026"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A813FD5" w14:textId="713C79F5"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1x2/4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5B7ABC2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435.615</w:t>
            </w:r>
          </w:p>
        </w:tc>
      </w:tr>
      <w:tr w:rsidR="006A397A" w:rsidRPr="006A397A" w14:paraId="0AA835CE" w14:textId="77777777" w:rsidTr="00CE238B">
        <w:trPr>
          <w:trHeight w:val="885"/>
        </w:trPr>
        <w:tc>
          <w:tcPr>
            <w:tcW w:w="988" w:type="dxa"/>
            <w:tcBorders>
              <w:top w:val="nil"/>
              <w:left w:val="single" w:sz="4" w:space="0" w:color="auto"/>
              <w:bottom w:val="single" w:sz="4" w:space="0" w:color="auto"/>
              <w:right w:val="single" w:sz="4" w:space="0" w:color="auto"/>
            </w:tcBorders>
            <w:noWrap/>
            <w:vAlign w:val="center"/>
          </w:tcPr>
          <w:p w14:paraId="6645FFC2" w14:textId="5E9E1FBA" w:rsidR="0007118D" w:rsidRPr="006A397A" w:rsidRDefault="009F57DF"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288</w:t>
            </w:r>
          </w:p>
        </w:tc>
        <w:tc>
          <w:tcPr>
            <w:tcW w:w="1559" w:type="dxa"/>
            <w:tcBorders>
              <w:top w:val="nil"/>
              <w:left w:val="nil"/>
              <w:bottom w:val="single" w:sz="4" w:space="0" w:color="auto"/>
              <w:right w:val="single" w:sz="4" w:space="0" w:color="auto"/>
            </w:tcBorders>
            <w:noWrap/>
            <w:vAlign w:val="center"/>
            <w:hideMark/>
          </w:tcPr>
          <w:p w14:paraId="26719AA2"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M106.0602</w:t>
            </w:r>
          </w:p>
        </w:tc>
        <w:tc>
          <w:tcPr>
            <w:tcW w:w="3402" w:type="dxa"/>
            <w:tcBorders>
              <w:top w:val="nil"/>
              <w:left w:val="nil"/>
              <w:bottom w:val="single" w:sz="4" w:space="0" w:color="auto"/>
              <w:right w:val="single" w:sz="4" w:space="0" w:color="auto"/>
            </w:tcBorders>
            <w:vAlign w:val="center"/>
            <w:hideMark/>
          </w:tcPr>
          <w:p w14:paraId="6F45F49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3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69C455F6"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2C229EC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4732EF8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5,20</w:t>
            </w:r>
          </w:p>
        </w:tc>
        <w:tc>
          <w:tcPr>
            <w:tcW w:w="773" w:type="dxa"/>
            <w:tcBorders>
              <w:top w:val="nil"/>
              <w:left w:val="nil"/>
              <w:bottom w:val="single" w:sz="4" w:space="0" w:color="auto"/>
              <w:right w:val="single" w:sz="4" w:space="0" w:color="auto"/>
            </w:tcBorders>
            <w:noWrap/>
            <w:vAlign w:val="center"/>
            <w:hideMark/>
          </w:tcPr>
          <w:p w14:paraId="081C95DF"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4BAE2E7A"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27</w:t>
            </w:r>
          </w:p>
        </w:tc>
        <w:tc>
          <w:tcPr>
            <w:tcW w:w="1253" w:type="dxa"/>
            <w:tcBorders>
              <w:top w:val="nil"/>
              <w:left w:val="nil"/>
              <w:bottom w:val="single" w:sz="4" w:space="0" w:color="auto"/>
              <w:right w:val="single" w:sz="4" w:space="0" w:color="auto"/>
            </w:tcBorders>
            <w:vAlign w:val="center"/>
            <w:hideMark/>
          </w:tcPr>
          <w:p w14:paraId="7439ED70"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6D56C9D6" w14:textId="303E3486"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358A032A"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642.388</w:t>
            </w:r>
          </w:p>
        </w:tc>
      </w:tr>
      <w:tr w:rsidR="006A397A" w:rsidRPr="006A397A" w14:paraId="2D4FEF5F"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224E79D" w14:textId="29DE31EC"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0CD672B1"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M106.0700</w:t>
            </w:r>
          </w:p>
        </w:tc>
        <w:tc>
          <w:tcPr>
            <w:tcW w:w="3402" w:type="dxa"/>
            <w:tcBorders>
              <w:top w:val="nil"/>
              <w:left w:val="nil"/>
              <w:bottom w:val="single" w:sz="4" w:space="0" w:color="auto"/>
              <w:right w:val="single" w:sz="4" w:space="0" w:color="auto"/>
            </w:tcBorders>
            <w:noWrap/>
            <w:vAlign w:val="center"/>
            <w:hideMark/>
          </w:tcPr>
          <w:p w14:paraId="19FA9F22"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Ô tô bán tải - trọng tải:</w:t>
            </w:r>
          </w:p>
        </w:tc>
        <w:tc>
          <w:tcPr>
            <w:tcW w:w="823" w:type="dxa"/>
            <w:tcBorders>
              <w:top w:val="nil"/>
              <w:left w:val="nil"/>
              <w:bottom w:val="single" w:sz="4" w:space="0" w:color="auto"/>
              <w:right w:val="single" w:sz="4" w:space="0" w:color="auto"/>
            </w:tcBorders>
            <w:vAlign w:val="center"/>
            <w:hideMark/>
          </w:tcPr>
          <w:p w14:paraId="3EB7A2FC" w14:textId="7B5D182D"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25F469E7" w14:textId="3D757175"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2C8F79EB" w14:textId="5D8E59C3"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1744EC4A" w14:textId="391679E3"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4A298409" w14:textId="2E4ED075"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35BB2D1B" w14:textId="209FEDED"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68BE247F" w14:textId="32775346"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618B051C"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0511D11B"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6E9ECE13" w14:textId="73340A31" w:rsidR="0007118D" w:rsidRPr="006A397A" w:rsidRDefault="009F57DF"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289</w:t>
            </w:r>
          </w:p>
        </w:tc>
        <w:tc>
          <w:tcPr>
            <w:tcW w:w="1559" w:type="dxa"/>
            <w:tcBorders>
              <w:top w:val="nil"/>
              <w:left w:val="nil"/>
              <w:bottom w:val="single" w:sz="4" w:space="0" w:color="auto"/>
              <w:right w:val="single" w:sz="4" w:space="0" w:color="auto"/>
            </w:tcBorders>
            <w:noWrap/>
            <w:vAlign w:val="center"/>
            <w:hideMark/>
          </w:tcPr>
          <w:p w14:paraId="5D54A271"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M106.0701</w:t>
            </w:r>
          </w:p>
        </w:tc>
        <w:tc>
          <w:tcPr>
            <w:tcW w:w="3402" w:type="dxa"/>
            <w:tcBorders>
              <w:top w:val="nil"/>
              <w:left w:val="nil"/>
              <w:bottom w:val="single" w:sz="4" w:space="0" w:color="auto"/>
              <w:right w:val="single" w:sz="4" w:space="0" w:color="auto"/>
            </w:tcBorders>
            <w:vAlign w:val="center"/>
            <w:hideMark/>
          </w:tcPr>
          <w:p w14:paraId="12E8A67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1,5 t</w:t>
            </w:r>
          </w:p>
        </w:tc>
        <w:tc>
          <w:tcPr>
            <w:tcW w:w="823" w:type="dxa"/>
            <w:tcBorders>
              <w:top w:val="nil"/>
              <w:left w:val="nil"/>
              <w:bottom w:val="single" w:sz="4" w:space="0" w:color="auto"/>
              <w:right w:val="single" w:sz="4" w:space="0" w:color="auto"/>
            </w:tcBorders>
            <w:vAlign w:val="center"/>
            <w:hideMark/>
          </w:tcPr>
          <w:p w14:paraId="0247D04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180EA0A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043593C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4,50</w:t>
            </w:r>
          </w:p>
        </w:tc>
        <w:tc>
          <w:tcPr>
            <w:tcW w:w="773" w:type="dxa"/>
            <w:tcBorders>
              <w:top w:val="nil"/>
              <w:left w:val="nil"/>
              <w:bottom w:val="single" w:sz="4" w:space="0" w:color="auto"/>
              <w:right w:val="single" w:sz="4" w:space="0" w:color="auto"/>
            </w:tcBorders>
            <w:noWrap/>
            <w:vAlign w:val="center"/>
            <w:hideMark/>
          </w:tcPr>
          <w:p w14:paraId="16737F8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67F135E3"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18</w:t>
            </w:r>
          </w:p>
        </w:tc>
        <w:tc>
          <w:tcPr>
            <w:tcW w:w="1253" w:type="dxa"/>
            <w:tcBorders>
              <w:top w:val="nil"/>
              <w:left w:val="nil"/>
              <w:bottom w:val="single" w:sz="4" w:space="0" w:color="auto"/>
              <w:right w:val="single" w:sz="4" w:space="0" w:color="auto"/>
            </w:tcBorders>
            <w:vAlign w:val="center"/>
            <w:hideMark/>
          </w:tcPr>
          <w:p w14:paraId="2BAD345C"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xăng</w:t>
            </w:r>
          </w:p>
        </w:tc>
        <w:tc>
          <w:tcPr>
            <w:tcW w:w="2703" w:type="dxa"/>
            <w:tcBorders>
              <w:top w:val="nil"/>
              <w:left w:val="nil"/>
              <w:bottom w:val="single" w:sz="4" w:space="0" w:color="auto"/>
              <w:right w:val="single" w:sz="4" w:space="0" w:color="auto"/>
            </w:tcBorders>
            <w:vAlign w:val="center"/>
            <w:hideMark/>
          </w:tcPr>
          <w:p w14:paraId="2EBE80AB" w14:textId="723BAEC5"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1x2/4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5D5AF264"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359.717</w:t>
            </w:r>
          </w:p>
        </w:tc>
      </w:tr>
      <w:tr w:rsidR="006A397A" w:rsidRPr="006A397A" w14:paraId="2B233151"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78FA611" w14:textId="180B7FC6"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7CE2A8EC"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M106.0800</w:t>
            </w:r>
          </w:p>
        </w:tc>
        <w:tc>
          <w:tcPr>
            <w:tcW w:w="3402" w:type="dxa"/>
            <w:tcBorders>
              <w:top w:val="nil"/>
              <w:left w:val="nil"/>
              <w:bottom w:val="single" w:sz="4" w:space="0" w:color="auto"/>
              <w:right w:val="single" w:sz="4" w:space="0" w:color="auto"/>
            </w:tcBorders>
            <w:noWrap/>
            <w:vAlign w:val="center"/>
            <w:hideMark/>
          </w:tcPr>
          <w:p w14:paraId="1E776245"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Rơ mooc - trọng tải:</w:t>
            </w:r>
          </w:p>
        </w:tc>
        <w:tc>
          <w:tcPr>
            <w:tcW w:w="823" w:type="dxa"/>
            <w:tcBorders>
              <w:top w:val="nil"/>
              <w:left w:val="nil"/>
              <w:bottom w:val="single" w:sz="4" w:space="0" w:color="auto"/>
              <w:right w:val="single" w:sz="4" w:space="0" w:color="auto"/>
            </w:tcBorders>
            <w:vAlign w:val="center"/>
            <w:hideMark/>
          </w:tcPr>
          <w:p w14:paraId="6501A058" w14:textId="26C2646C"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0A71416A" w14:textId="0A933B5C"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35E73322" w14:textId="4D58EDC5"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01A17EF7" w14:textId="67A684FE"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2B907484" w14:textId="7A48E9B9"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5FD2BAED" w14:textId="5A3B5C29"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25A0CAC" w14:textId="324B77C6"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43A4FA4D"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4BC9D5AC"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0027C600" w14:textId="2E780206" w:rsidR="0007118D" w:rsidRPr="006A397A" w:rsidRDefault="009F57DF"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1559" w:type="dxa"/>
            <w:tcBorders>
              <w:top w:val="nil"/>
              <w:left w:val="nil"/>
              <w:bottom w:val="single" w:sz="4" w:space="0" w:color="auto"/>
              <w:right w:val="single" w:sz="4" w:space="0" w:color="auto"/>
            </w:tcBorders>
            <w:noWrap/>
            <w:vAlign w:val="center"/>
            <w:hideMark/>
          </w:tcPr>
          <w:p w14:paraId="10E38BC0"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M106.0801</w:t>
            </w:r>
          </w:p>
        </w:tc>
        <w:tc>
          <w:tcPr>
            <w:tcW w:w="3402" w:type="dxa"/>
            <w:tcBorders>
              <w:top w:val="nil"/>
              <w:left w:val="nil"/>
              <w:bottom w:val="single" w:sz="4" w:space="0" w:color="auto"/>
              <w:right w:val="single" w:sz="4" w:space="0" w:color="auto"/>
            </w:tcBorders>
            <w:vAlign w:val="center"/>
            <w:hideMark/>
          </w:tcPr>
          <w:p w14:paraId="0474FC81"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15 t</w:t>
            </w:r>
          </w:p>
        </w:tc>
        <w:tc>
          <w:tcPr>
            <w:tcW w:w="823" w:type="dxa"/>
            <w:tcBorders>
              <w:top w:val="nil"/>
              <w:left w:val="nil"/>
              <w:bottom w:val="single" w:sz="4" w:space="0" w:color="auto"/>
              <w:right w:val="single" w:sz="4" w:space="0" w:color="auto"/>
            </w:tcBorders>
            <w:vAlign w:val="center"/>
            <w:hideMark/>
          </w:tcPr>
          <w:p w14:paraId="170781B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noWrap/>
            <w:vAlign w:val="center"/>
            <w:hideMark/>
          </w:tcPr>
          <w:p w14:paraId="1609076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736D10D3"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3,70</w:t>
            </w:r>
          </w:p>
        </w:tc>
        <w:tc>
          <w:tcPr>
            <w:tcW w:w="773" w:type="dxa"/>
            <w:tcBorders>
              <w:top w:val="nil"/>
              <w:left w:val="nil"/>
              <w:bottom w:val="single" w:sz="4" w:space="0" w:color="auto"/>
              <w:right w:val="single" w:sz="4" w:space="0" w:color="auto"/>
            </w:tcBorders>
            <w:noWrap/>
            <w:vAlign w:val="center"/>
            <w:hideMark/>
          </w:tcPr>
          <w:p w14:paraId="3A2B52F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2B1A9164" w14:textId="143EA978"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354883FE" w14:textId="42F81F75"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9FC78DF" w14:textId="43DBB48E"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25B5D56F"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160.855</w:t>
            </w:r>
          </w:p>
        </w:tc>
      </w:tr>
      <w:tr w:rsidR="006A397A" w:rsidRPr="006A397A" w14:paraId="3B59A1DA"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1916F2DD" w14:textId="4CF25C59" w:rsidR="0007118D" w:rsidRPr="006A397A" w:rsidRDefault="009F57DF" w:rsidP="00895358">
            <w:pPr>
              <w:pStyle w:val="BodyTextFirstIndent"/>
              <w:spacing w:before="60" w:after="60" w:line="240" w:lineRule="auto"/>
              <w:jc w:val="center"/>
              <w:rPr>
                <w:bCs/>
                <w:color w:val="auto"/>
                <w:szCs w:val="26"/>
                <w:lang w:val="en-GB"/>
              </w:rPr>
            </w:pPr>
            <w:r w:rsidRPr="006A397A">
              <w:rPr>
                <w:bCs/>
                <w:color w:val="auto"/>
                <w:szCs w:val="26"/>
                <w:lang w:val="en-GB"/>
              </w:rPr>
              <w:t>291</w:t>
            </w:r>
          </w:p>
        </w:tc>
        <w:tc>
          <w:tcPr>
            <w:tcW w:w="1559" w:type="dxa"/>
            <w:tcBorders>
              <w:top w:val="nil"/>
              <w:left w:val="nil"/>
              <w:bottom w:val="single" w:sz="4" w:space="0" w:color="auto"/>
              <w:right w:val="single" w:sz="4" w:space="0" w:color="auto"/>
            </w:tcBorders>
            <w:noWrap/>
            <w:vAlign w:val="center"/>
          </w:tcPr>
          <w:p w14:paraId="206FD7C9" w14:textId="77777777" w:rsidR="0007118D" w:rsidRPr="006A397A" w:rsidRDefault="0007118D" w:rsidP="00895358">
            <w:pPr>
              <w:pStyle w:val="BodyTextFirstIndent"/>
              <w:spacing w:before="60" w:after="60" w:line="240" w:lineRule="auto"/>
              <w:rPr>
                <w:bCs/>
                <w:color w:val="auto"/>
                <w:szCs w:val="26"/>
              </w:rPr>
            </w:pPr>
            <w:r w:rsidRPr="006A397A">
              <w:rPr>
                <w:bCs/>
                <w:color w:val="auto"/>
                <w:szCs w:val="26"/>
                <w:lang w:val="en-US" w:eastAsia="en-US"/>
              </w:rPr>
              <w:t>M106.0802</w:t>
            </w:r>
          </w:p>
        </w:tc>
        <w:tc>
          <w:tcPr>
            <w:tcW w:w="3402" w:type="dxa"/>
            <w:tcBorders>
              <w:top w:val="nil"/>
              <w:left w:val="nil"/>
              <w:bottom w:val="single" w:sz="4" w:space="0" w:color="auto"/>
              <w:right w:val="single" w:sz="4" w:space="0" w:color="auto"/>
            </w:tcBorders>
            <w:vAlign w:val="center"/>
          </w:tcPr>
          <w:p w14:paraId="7DB60924" w14:textId="77777777" w:rsidR="0007118D" w:rsidRPr="006A397A" w:rsidRDefault="0007118D" w:rsidP="00895358">
            <w:pPr>
              <w:pStyle w:val="BodyTextFirstIndent"/>
              <w:spacing w:before="60" w:after="60" w:line="240" w:lineRule="auto"/>
              <w:jc w:val="left"/>
              <w:rPr>
                <w:bCs/>
                <w:color w:val="auto"/>
                <w:szCs w:val="26"/>
                <w:lang w:val="en-US"/>
              </w:rPr>
            </w:pPr>
            <w:r w:rsidRPr="006A397A">
              <w:rPr>
                <w:bCs/>
                <w:color w:val="auto"/>
                <w:szCs w:val="26"/>
                <w:lang w:val="en-US"/>
              </w:rPr>
              <w:t>21t</w:t>
            </w:r>
          </w:p>
        </w:tc>
        <w:tc>
          <w:tcPr>
            <w:tcW w:w="823" w:type="dxa"/>
            <w:tcBorders>
              <w:top w:val="nil"/>
              <w:left w:val="nil"/>
              <w:bottom w:val="single" w:sz="4" w:space="0" w:color="auto"/>
              <w:right w:val="single" w:sz="4" w:space="0" w:color="auto"/>
            </w:tcBorders>
            <w:vAlign w:val="center"/>
          </w:tcPr>
          <w:p w14:paraId="4B89A316" w14:textId="77777777" w:rsidR="0007118D" w:rsidRPr="006A397A" w:rsidRDefault="0007118D" w:rsidP="00895358">
            <w:pPr>
              <w:pStyle w:val="BodyTextFirstIndent"/>
              <w:spacing w:before="60" w:after="60" w:line="240" w:lineRule="auto"/>
              <w:jc w:val="center"/>
              <w:rPr>
                <w:bCs/>
                <w:color w:val="auto"/>
                <w:szCs w:val="26"/>
              </w:rPr>
            </w:pPr>
            <w:r w:rsidRPr="006A397A">
              <w:rPr>
                <w:bCs/>
                <w:color w:val="auto"/>
                <w:szCs w:val="26"/>
              </w:rPr>
              <w:t>240</w:t>
            </w:r>
          </w:p>
        </w:tc>
        <w:tc>
          <w:tcPr>
            <w:tcW w:w="851" w:type="dxa"/>
            <w:tcBorders>
              <w:top w:val="nil"/>
              <w:left w:val="nil"/>
              <w:bottom w:val="single" w:sz="4" w:space="0" w:color="auto"/>
              <w:right w:val="single" w:sz="4" w:space="0" w:color="auto"/>
            </w:tcBorders>
            <w:noWrap/>
            <w:vAlign w:val="center"/>
          </w:tcPr>
          <w:p w14:paraId="7A426A51" w14:textId="77777777" w:rsidR="0007118D" w:rsidRPr="006A397A" w:rsidRDefault="0007118D" w:rsidP="00895358">
            <w:pPr>
              <w:pStyle w:val="BodyTextFirstIndent"/>
              <w:spacing w:before="60" w:after="60" w:line="240" w:lineRule="auto"/>
              <w:jc w:val="center"/>
              <w:rPr>
                <w:bCs/>
                <w:color w:val="auto"/>
                <w:szCs w:val="26"/>
              </w:rPr>
            </w:pPr>
            <w:r w:rsidRPr="006A397A">
              <w:rPr>
                <w:bCs/>
                <w:color w:val="auto"/>
                <w:szCs w:val="26"/>
              </w:rPr>
              <w:t>13,0</w:t>
            </w:r>
          </w:p>
        </w:tc>
        <w:tc>
          <w:tcPr>
            <w:tcW w:w="836" w:type="dxa"/>
            <w:tcBorders>
              <w:top w:val="nil"/>
              <w:left w:val="nil"/>
              <w:bottom w:val="single" w:sz="4" w:space="0" w:color="auto"/>
              <w:right w:val="single" w:sz="4" w:space="0" w:color="auto"/>
            </w:tcBorders>
            <w:vAlign w:val="center"/>
          </w:tcPr>
          <w:p w14:paraId="60F591C5" w14:textId="77777777" w:rsidR="0007118D" w:rsidRPr="006A397A" w:rsidRDefault="0007118D" w:rsidP="00895358">
            <w:pPr>
              <w:pStyle w:val="BodyTextFirstIndent"/>
              <w:spacing w:before="60" w:after="60" w:line="240" w:lineRule="auto"/>
              <w:jc w:val="center"/>
              <w:rPr>
                <w:bCs/>
                <w:color w:val="auto"/>
                <w:szCs w:val="26"/>
              </w:rPr>
            </w:pPr>
            <w:r w:rsidRPr="006A397A">
              <w:rPr>
                <w:bCs/>
                <w:color w:val="auto"/>
                <w:szCs w:val="26"/>
              </w:rPr>
              <w:t>3,70</w:t>
            </w:r>
          </w:p>
        </w:tc>
        <w:tc>
          <w:tcPr>
            <w:tcW w:w="773" w:type="dxa"/>
            <w:tcBorders>
              <w:top w:val="nil"/>
              <w:left w:val="nil"/>
              <w:bottom w:val="single" w:sz="4" w:space="0" w:color="auto"/>
              <w:right w:val="single" w:sz="4" w:space="0" w:color="auto"/>
            </w:tcBorders>
            <w:noWrap/>
            <w:vAlign w:val="center"/>
          </w:tcPr>
          <w:p w14:paraId="47E62595" w14:textId="77777777" w:rsidR="0007118D" w:rsidRPr="006A397A" w:rsidRDefault="0007118D" w:rsidP="00895358">
            <w:pPr>
              <w:pStyle w:val="BodyTextFirstIndent"/>
              <w:spacing w:before="60" w:after="60" w:line="240" w:lineRule="auto"/>
              <w:jc w:val="center"/>
              <w:rPr>
                <w:bCs/>
                <w:color w:val="auto"/>
                <w:szCs w:val="26"/>
              </w:rPr>
            </w:pPr>
            <w:r w:rsidRPr="006A397A">
              <w:rPr>
                <w:bCs/>
                <w:color w:val="auto"/>
                <w:szCs w:val="26"/>
              </w:rPr>
              <w:t>6</w:t>
            </w:r>
          </w:p>
        </w:tc>
        <w:tc>
          <w:tcPr>
            <w:tcW w:w="850" w:type="dxa"/>
            <w:tcBorders>
              <w:top w:val="nil"/>
              <w:left w:val="nil"/>
              <w:bottom w:val="single" w:sz="4" w:space="0" w:color="auto"/>
              <w:right w:val="nil"/>
            </w:tcBorders>
            <w:vAlign w:val="center"/>
          </w:tcPr>
          <w:p w14:paraId="633C97FF" w14:textId="77777777" w:rsidR="0007118D" w:rsidRPr="006A397A" w:rsidRDefault="0007118D" w:rsidP="0090531C">
            <w:pPr>
              <w:pStyle w:val="BodyTextFirstIndent"/>
              <w:spacing w:before="60" w:after="60" w:line="240" w:lineRule="auto"/>
              <w:jc w:val="right"/>
              <w:rPr>
                <w:bCs/>
                <w:color w:val="auto"/>
                <w:szCs w:val="26"/>
                <w:lang w:val="en-US" w:eastAsia="en-US"/>
              </w:rPr>
            </w:pPr>
          </w:p>
        </w:tc>
        <w:tc>
          <w:tcPr>
            <w:tcW w:w="1253" w:type="dxa"/>
            <w:tcBorders>
              <w:top w:val="nil"/>
              <w:left w:val="nil"/>
              <w:bottom w:val="single" w:sz="4" w:space="0" w:color="auto"/>
              <w:right w:val="single" w:sz="4" w:space="0" w:color="auto"/>
            </w:tcBorders>
            <w:vAlign w:val="center"/>
          </w:tcPr>
          <w:p w14:paraId="26A00DCB" w14:textId="77777777" w:rsidR="0007118D" w:rsidRPr="006A397A" w:rsidRDefault="0007118D" w:rsidP="0090531C">
            <w:pPr>
              <w:pStyle w:val="BodyTextFirstIndent"/>
              <w:spacing w:before="60" w:after="60" w:line="240" w:lineRule="auto"/>
              <w:jc w:val="left"/>
              <w:rPr>
                <w:bCs/>
                <w:color w:val="auto"/>
                <w:szCs w:val="26"/>
                <w:lang w:val="en-US" w:eastAsia="en-US"/>
              </w:rPr>
            </w:pPr>
          </w:p>
        </w:tc>
        <w:tc>
          <w:tcPr>
            <w:tcW w:w="2703" w:type="dxa"/>
            <w:tcBorders>
              <w:top w:val="nil"/>
              <w:left w:val="nil"/>
              <w:bottom w:val="single" w:sz="4" w:space="0" w:color="auto"/>
              <w:right w:val="single" w:sz="4" w:space="0" w:color="auto"/>
            </w:tcBorders>
            <w:vAlign w:val="center"/>
          </w:tcPr>
          <w:p w14:paraId="653DFDC2" w14:textId="77777777" w:rsidR="0007118D" w:rsidRPr="006A397A" w:rsidRDefault="0007118D" w:rsidP="00895358">
            <w:pPr>
              <w:pStyle w:val="BodyTextFirstIndent"/>
              <w:spacing w:before="60" w:after="60" w:line="240" w:lineRule="auto"/>
              <w:jc w:val="center"/>
              <w:rPr>
                <w:bCs/>
                <w:color w:val="auto"/>
                <w:szCs w:val="26"/>
                <w:lang w:val="en-US" w:eastAsia="en-US"/>
              </w:rPr>
            </w:pPr>
          </w:p>
        </w:tc>
        <w:tc>
          <w:tcPr>
            <w:tcW w:w="1431" w:type="dxa"/>
            <w:tcBorders>
              <w:top w:val="nil"/>
              <w:left w:val="nil"/>
              <w:bottom w:val="single" w:sz="4" w:space="0" w:color="auto"/>
              <w:right w:val="single" w:sz="4" w:space="0" w:color="auto"/>
            </w:tcBorders>
            <w:noWrap/>
            <w:vAlign w:val="center"/>
          </w:tcPr>
          <w:p w14:paraId="163CF397" w14:textId="77777777" w:rsidR="0007118D" w:rsidRPr="006A397A" w:rsidRDefault="0007118D" w:rsidP="00895358">
            <w:pPr>
              <w:pStyle w:val="BodyTextFirstIndent"/>
              <w:spacing w:before="60" w:after="60" w:line="240" w:lineRule="auto"/>
              <w:jc w:val="right"/>
              <w:rPr>
                <w:bCs/>
                <w:color w:val="auto"/>
                <w:szCs w:val="26"/>
                <w:lang w:val="en-US" w:eastAsia="en-US"/>
              </w:rPr>
            </w:pPr>
            <w:r w:rsidRPr="006A397A">
              <w:rPr>
                <w:bCs/>
                <w:color w:val="auto"/>
                <w:szCs w:val="26"/>
              </w:rPr>
              <w:t>186.651</w:t>
            </w:r>
          </w:p>
        </w:tc>
      </w:tr>
      <w:tr w:rsidR="006A397A" w:rsidRPr="006A397A" w14:paraId="25A5C52E"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78A2F24C" w14:textId="08CD96B4" w:rsidR="0007118D" w:rsidRPr="006A397A" w:rsidRDefault="009F57DF"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292</w:t>
            </w:r>
          </w:p>
        </w:tc>
        <w:tc>
          <w:tcPr>
            <w:tcW w:w="1559" w:type="dxa"/>
            <w:tcBorders>
              <w:top w:val="nil"/>
              <w:left w:val="nil"/>
              <w:bottom w:val="single" w:sz="4" w:space="0" w:color="auto"/>
              <w:right w:val="single" w:sz="4" w:space="0" w:color="auto"/>
            </w:tcBorders>
            <w:noWrap/>
            <w:vAlign w:val="center"/>
          </w:tcPr>
          <w:p w14:paraId="1E36401A"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M106.0803</w:t>
            </w:r>
          </w:p>
        </w:tc>
        <w:tc>
          <w:tcPr>
            <w:tcW w:w="3402" w:type="dxa"/>
            <w:tcBorders>
              <w:top w:val="nil"/>
              <w:left w:val="nil"/>
              <w:bottom w:val="single" w:sz="4" w:space="0" w:color="auto"/>
              <w:right w:val="single" w:sz="4" w:space="0" w:color="auto"/>
            </w:tcBorders>
            <w:vAlign w:val="center"/>
            <w:hideMark/>
          </w:tcPr>
          <w:p w14:paraId="2245EDE7"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30 t</w:t>
            </w:r>
          </w:p>
        </w:tc>
        <w:tc>
          <w:tcPr>
            <w:tcW w:w="823" w:type="dxa"/>
            <w:tcBorders>
              <w:top w:val="nil"/>
              <w:left w:val="nil"/>
              <w:bottom w:val="single" w:sz="4" w:space="0" w:color="auto"/>
              <w:right w:val="single" w:sz="4" w:space="0" w:color="auto"/>
            </w:tcBorders>
            <w:vAlign w:val="center"/>
            <w:hideMark/>
          </w:tcPr>
          <w:p w14:paraId="6FC4833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60E9EB8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08FE911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3,10</w:t>
            </w:r>
          </w:p>
        </w:tc>
        <w:tc>
          <w:tcPr>
            <w:tcW w:w="773" w:type="dxa"/>
            <w:tcBorders>
              <w:top w:val="nil"/>
              <w:left w:val="nil"/>
              <w:bottom w:val="single" w:sz="4" w:space="0" w:color="auto"/>
              <w:right w:val="single" w:sz="4" w:space="0" w:color="auto"/>
            </w:tcBorders>
            <w:noWrap/>
            <w:vAlign w:val="center"/>
            <w:hideMark/>
          </w:tcPr>
          <w:p w14:paraId="290FCA9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5DDAAF2E" w14:textId="5EAA7863"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297F72BF" w14:textId="4CD94EC6"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1961C69B" w14:textId="47AFCF7B"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570CEB2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251.560</w:t>
            </w:r>
          </w:p>
        </w:tc>
      </w:tr>
      <w:tr w:rsidR="006A397A" w:rsidRPr="006A397A" w14:paraId="54BA5356"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638A4E46" w14:textId="521B3F19" w:rsidR="0007118D" w:rsidRPr="006A397A" w:rsidRDefault="009F57DF"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293</w:t>
            </w:r>
          </w:p>
        </w:tc>
        <w:tc>
          <w:tcPr>
            <w:tcW w:w="1559" w:type="dxa"/>
            <w:tcBorders>
              <w:top w:val="nil"/>
              <w:left w:val="nil"/>
              <w:bottom w:val="single" w:sz="4" w:space="0" w:color="auto"/>
              <w:right w:val="single" w:sz="4" w:space="0" w:color="auto"/>
            </w:tcBorders>
            <w:noWrap/>
            <w:vAlign w:val="center"/>
          </w:tcPr>
          <w:p w14:paraId="4BE9C81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M106.0804</w:t>
            </w:r>
          </w:p>
        </w:tc>
        <w:tc>
          <w:tcPr>
            <w:tcW w:w="3402" w:type="dxa"/>
            <w:tcBorders>
              <w:top w:val="nil"/>
              <w:left w:val="nil"/>
              <w:bottom w:val="single" w:sz="4" w:space="0" w:color="auto"/>
              <w:right w:val="single" w:sz="4" w:space="0" w:color="auto"/>
            </w:tcBorders>
            <w:vAlign w:val="center"/>
            <w:hideMark/>
          </w:tcPr>
          <w:p w14:paraId="62AE1370"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40 t</w:t>
            </w:r>
          </w:p>
        </w:tc>
        <w:tc>
          <w:tcPr>
            <w:tcW w:w="823" w:type="dxa"/>
            <w:tcBorders>
              <w:top w:val="nil"/>
              <w:left w:val="nil"/>
              <w:bottom w:val="single" w:sz="4" w:space="0" w:color="auto"/>
              <w:right w:val="single" w:sz="4" w:space="0" w:color="auto"/>
            </w:tcBorders>
            <w:vAlign w:val="center"/>
            <w:hideMark/>
          </w:tcPr>
          <w:p w14:paraId="4B2C9DE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09B2AE8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26DEB522"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3,10</w:t>
            </w:r>
          </w:p>
        </w:tc>
        <w:tc>
          <w:tcPr>
            <w:tcW w:w="773" w:type="dxa"/>
            <w:tcBorders>
              <w:top w:val="nil"/>
              <w:left w:val="nil"/>
              <w:bottom w:val="single" w:sz="4" w:space="0" w:color="auto"/>
              <w:right w:val="single" w:sz="4" w:space="0" w:color="auto"/>
            </w:tcBorders>
            <w:noWrap/>
            <w:vAlign w:val="center"/>
            <w:hideMark/>
          </w:tcPr>
          <w:p w14:paraId="48D79A6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124ABB48" w14:textId="3EB77B73"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57FF8189" w14:textId="2007B57C"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00195072" w14:textId="62CA0D31"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662FD99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297.117</w:t>
            </w:r>
          </w:p>
        </w:tc>
      </w:tr>
      <w:tr w:rsidR="006A397A" w:rsidRPr="006A397A" w14:paraId="34D27AEE"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0B1BF28C" w14:textId="7A507566" w:rsidR="0007118D" w:rsidRPr="006A397A" w:rsidRDefault="009F57DF"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294</w:t>
            </w:r>
          </w:p>
        </w:tc>
        <w:tc>
          <w:tcPr>
            <w:tcW w:w="1559" w:type="dxa"/>
            <w:tcBorders>
              <w:top w:val="nil"/>
              <w:left w:val="nil"/>
              <w:bottom w:val="single" w:sz="4" w:space="0" w:color="auto"/>
              <w:right w:val="single" w:sz="4" w:space="0" w:color="auto"/>
            </w:tcBorders>
            <w:noWrap/>
            <w:vAlign w:val="center"/>
          </w:tcPr>
          <w:p w14:paraId="4A349257"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M106.0805</w:t>
            </w:r>
          </w:p>
        </w:tc>
        <w:tc>
          <w:tcPr>
            <w:tcW w:w="3402" w:type="dxa"/>
            <w:tcBorders>
              <w:top w:val="nil"/>
              <w:left w:val="nil"/>
              <w:bottom w:val="single" w:sz="4" w:space="0" w:color="auto"/>
              <w:right w:val="single" w:sz="4" w:space="0" w:color="auto"/>
            </w:tcBorders>
            <w:vAlign w:val="center"/>
            <w:hideMark/>
          </w:tcPr>
          <w:p w14:paraId="5DDEF742"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60 t</w:t>
            </w:r>
          </w:p>
        </w:tc>
        <w:tc>
          <w:tcPr>
            <w:tcW w:w="823" w:type="dxa"/>
            <w:tcBorders>
              <w:top w:val="nil"/>
              <w:left w:val="nil"/>
              <w:bottom w:val="single" w:sz="4" w:space="0" w:color="auto"/>
              <w:right w:val="single" w:sz="4" w:space="0" w:color="auto"/>
            </w:tcBorders>
            <w:vAlign w:val="center"/>
            <w:hideMark/>
          </w:tcPr>
          <w:p w14:paraId="4DC08F25"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6F40550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120BF96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3,10</w:t>
            </w:r>
          </w:p>
        </w:tc>
        <w:tc>
          <w:tcPr>
            <w:tcW w:w="773" w:type="dxa"/>
            <w:tcBorders>
              <w:top w:val="nil"/>
              <w:left w:val="nil"/>
              <w:bottom w:val="single" w:sz="4" w:space="0" w:color="auto"/>
              <w:right w:val="single" w:sz="4" w:space="0" w:color="auto"/>
            </w:tcBorders>
            <w:noWrap/>
            <w:vAlign w:val="center"/>
            <w:hideMark/>
          </w:tcPr>
          <w:p w14:paraId="706B3C2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5CF09C28" w14:textId="7C690503"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15A396A8" w14:textId="63F239BA"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FD762A1" w14:textId="5E9D754D"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44EF8BC9"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333.817</w:t>
            </w:r>
          </w:p>
        </w:tc>
      </w:tr>
      <w:tr w:rsidR="006A397A" w:rsidRPr="006A397A" w14:paraId="56D33B71"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09C2DF4C" w14:textId="7BB4C9A7" w:rsidR="0007118D" w:rsidRPr="006A397A" w:rsidRDefault="009F57DF"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295</w:t>
            </w:r>
          </w:p>
        </w:tc>
        <w:tc>
          <w:tcPr>
            <w:tcW w:w="1559" w:type="dxa"/>
            <w:tcBorders>
              <w:top w:val="nil"/>
              <w:left w:val="nil"/>
              <w:bottom w:val="single" w:sz="4" w:space="0" w:color="auto"/>
              <w:right w:val="single" w:sz="4" w:space="0" w:color="auto"/>
            </w:tcBorders>
            <w:noWrap/>
            <w:vAlign w:val="center"/>
            <w:hideMark/>
          </w:tcPr>
          <w:p w14:paraId="13FD0A21"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M106.0806</w:t>
            </w:r>
          </w:p>
        </w:tc>
        <w:tc>
          <w:tcPr>
            <w:tcW w:w="3402" w:type="dxa"/>
            <w:tcBorders>
              <w:top w:val="nil"/>
              <w:left w:val="nil"/>
              <w:bottom w:val="single" w:sz="4" w:space="0" w:color="auto"/>
              <w:right w:val="single" w:sz="4" w:space="0" w:color="auto"/>
            </w:tcBorders>
            <w:vAlign w:val="center"/>
            <w:hideMark/>
          </w:tcPr>
          <w:p w14:paraId="6D7A4B35"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100 t</w:t>
            </w:r>
          </w:p>
        </w:tc>
        <w:tc>
          <w:tcPr>
            <w:tcW w:w="823" w:type="dxa"/>
            <w:tcBorders>
              <w:top w:val="nil"/>
              <w:left w:val="nil"/>
              <w:bottom w:val="single" w:sz="4" w:space="0" w:color="auto"/>
              <w:right w:val="single" w:sz="4" w:space="0" w:color="auto"/>
            </w:tcBorders>
            <w:vAlign w:val="center"/>
            <w:hideMark/>
          </w:tcPr>
          <w:p w14:paraId="07A42B7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402332D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21624311"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3,10</w:t>
            </w:r>
          </w:p>
        </w:tc>
        <w:tc>
          <w:tcPr>
            <w:tcW w:w="773" w:type="dxa"/>
            <w:tcBorders>
              <w:top w:val="nil"/>
              <w:left w:val="nil"/>
              <w:bottom w:val="single" w:sz="4" w:space="0" w:color="auto"/>
              <w:right w:val="single" w:sz="4" w:space="0" w:color="auto"/>
            </w:tcBorders>
            <w:noWrap/>
            <w:vAlign w:val="center"/>
            <w:hideMark/>
          </w:tcPr>
          <w:p w14:paraId="51B3984D"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71E6937E" w14:textId="59A9F7EB"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35B53A97" w14:textId="6898D041"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04958967" w14:textId="497A3E4E"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77C4E006"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537.425</w:t>
            </w:r>
          </w:p>
        </w:tc>
      </w:tr>
      <w:tr w:rsidR="006A397A" w:rsidRPr="006A397A" w14:paraId="23668B09"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009C423C" w14:textId="61A918C2" w:rsidR="0007118D" w:rsidRPr="006A397A" w:rsidRDefault="009F57DF"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296</w:t>
            </w:r>
          </w:p>
        </w:tc>
        <w:tc>
          <w:tcPr>
            <w:tcW w:w="1559" w:type="dxa"/>
            <w:tcBorders>
              <w:top w:val="nil"/>
              <w:left w:val="nil"/>
              <w:bottom w:val="single" w:sz="4" w:space="0" w:color="auto"/>
              <w:right w:val="single" w:sz="4" w:space="0" w:color="auto"/>
            </w:tcBorders>
            <w:noWrap/>
            <w:vAlign w:val="center"/>
            <w:hideMark/>
          </w:tcPr>
          <w:p w14:paraId="05A5A5A8"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M106.0807</w:t>
            </w:r>
          </w:p>
        </w:tc>
        <w:tc>
          <w:tcPr>
            <w:tcW w:w="3402" w:type="dxa"/>
            <w:tcBorders>
              <w:top w:val="nil"/>
              <w:left w:val="nil"/>
              <w:bottom w:val="single" w:sz="4" w:space="0" w:color="auto"/>
              <w:right w:val="single" w:sz="4" w:space="0" w:color="auto"/>
            </w:tcBorders>
            <w:vAlign w:val="center"/>
            <w:hideMark/>
          </w:tcPr>
          <w:p w14:paraId="3ED0D7CD"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125 t</w:t>
            </w:r>
          </w:p>
        </w:tc>
        <w:tc>
          <w:tcPr>
            <w:tcW w:w="823" w:type="dxa"/>
            <w:tcBorders>
              <w:top w:val="nil"/>
              <w:left w:val="nil"/>
              <w:bottom w:val="single" w:sz="4" w:space="0" w:color="auto"/>
              <w:right w:val="single" w:sz="4" w:space="0" w:color="auto"/>
            </w:tcBorders>
            <w:vAlign w:val="center"/>
            <w:hideMark/>
          </w:tcPr>
          <w:p w14:paraId="6CF3BA88"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5D47D2F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277431C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3,10</w:t>
            </w:r>
          </w:p>
        </w:tc>
        <w:tc>
          <w:tcPr>
            <w:tcW w:w="773" w:type="dxa"/>
            <w:tcBorders>
              <w:top w:val="nil"/>
              <w:left w:val="nil"/>
              <w:bottom w:val="single" w:sz="4" w:space="0" w:color="auto"/>
              <w:right w:val="single" w:sz="4" w:space="0" w:color="auto"/>
            </w:tcBorders>
            <w:noWrap/>
            <w:vAlign w:val="center"/>
            <w:hideMark/>
          </w:tcPr>
          <w:p w14:paraId="2FA785E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48C8AF22" w14:textId="71B5175E"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55F37860" w14:textId="4B4E539B"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85DF096" w14:textId="16EA2EDD"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46E3920B"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601.973</w:t>
            </w:r>
          </w:p>
        </w:tc>
      </w:tr>
      <w:tr w:rsidR="006A397A" w:rsidRPr="006A397A" w14:paraId="26CCF953"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FF0A659" w14:textId="264DBE18" w:rsidR="0007118D" w:rsidRPr="006A397A" w:rsidRDefault="0007118D" w:rsidP="00895358">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3E2A6226"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M106.0900</w:t>
            </w:r>
          </w:p>
        </w:tc>
        <w:tc>
          <w:tcPr>
            <w:tcW w:w="3402" w:type="dxa"/>
            <w:tcBorders>
              <w:top w:val="nil"/>
              <w:left w:val="nil"/>
              <w:bottom w:val="single" w:sz="4" w:space="0" w:color="auto"/>
              <w:right w:val="single" w:sz="4" w:space="0" w:color="auto"/>
            </w:tcBorders>
            <w:noWrap/>
            <w:vAlign w:val="center"/>
            <w:hideMark/>
          </w:tcPr>
          <w:p w14:paraId="7B042005"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Xe bồn chuyên dụng</w:t>
            </w:r>
          </w:p>
        </w:tc>
        <w:tc>
          <w:tcPr>
            <w:tcW w:w="823" w:type="dxa"/>
            <w:tcBorders>
              <w:top w:val="nil"/>
              <w:left w:val="nil"/>
              <w:bottom w:val="single" w:sz="4" w:space="0" w:color="auto"/>
              <w:right w:val="single" w:sz="4" w:space="0" w:color="auto"/>
            </w:tcBorders>
            <w:vAlign w:val="center"/>
            <w:hideMark/>
          </w:tcPr>
          <w:p w14:paraId="684D6650" w14:textId="311487B0" w:rsidR="0007118D" w:rsidRPr="006A397A" w:rsidRDefault="0007118D" w:rsidP="00895358">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7C5AE6B2" w14:textId="7BA635A3" w:rsidR="0007118D" w:rsidRPr="006A397A" w:rsidRDefault="0007118D" w:rsidP="00895358">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4651407C" w14:textId="3264B217" w:rsidR="0007118D" w:rsidRPr="006A397A" w:rsidRDefault="0007118D" w:rsidP="00895358">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3623BEC6" w14:textId="5C10EA34" w:rsidR="0007118D" w:rsidRPr="006A397A" w:rsidRDefault="0007118D" w:rsidP="00895358">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145A70B9" w14:textId="0FF5C288" w:rsidR="0007118D" w:rsidRPr="006A397A" w:rsidRDefault="0007118D" w:rsidP="0090531C">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6CA324EC" w14:textId="623495A0" w:rsidR="0007118D" w:rsidRPr="006A397A" w:rsidRDefault="0007118D" w:rsidP="0090531C">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9CC6905" w14:textId="165CFA23" w:rsidR="0007118D" w:rsidRPr="006A397A" w:rsidRDefault="0007118D" w:rsidP="00895358">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41E5C540"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618D94D5"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2085AD29" w14:textId="2F27A584" w:rsidR="0007118D" w:rsidRPr="006A397A" w:rsidRDefault="009F57DF"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297</w:t>
            </w:r>
          </w:p>
        </w:tc>
        <w:tc>
          <w:tcPr>
            <w:tcW w:w="1559" w:type="dxa"/>
            <w:tcBorders>
              <w:top w:val="nil"/>
              <w:left w:val="nil"/>
              <w:bottom w:val="single" w:sz="4" w:space="0" w:color="auto"/>
              <w:right w:val="single" w:sz="4" w:space="0" w:color="auto"/>
            </w:tcBorders>
            <w:noWrap/>
            <w:vAlign w:val="center"/>
            <w:hideMark/>
          </w:tcPr>
          <w:p w14:paraId="4350C6BA"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M106.0901</w:t>
            </w:r>
          </w:p>
        </w:tc>
        <w:tc>
          <w:tcPr>
            <w:tcW w:w="3402" w:type="dxa"/>
            <w:tcBorders>
              <w:top w:val="nil"/>
              <w:left w:val="nil"/>
              <w:bottom w:val="single" w:sz="4" w:space="0" w:color="auto"/>
              <w:right w:val="single" w:sz="4" w:space="0" w:color="auto"/>
            </w:tcBorders>
            <w:vAlign w:val="center"/>
            <w:hideMark/>
          </w:tcPr>
          <w:p w14:paraId="0CE49654" w14:textId="77777777" w:rsidR="0007118D" w:rsidRPr="006A397A" w:rsidRDefault="0007118D"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30 t</w:t>
            </w:r>
          </w:p>
        </w:tc>
        <w:tc>
          <w:tcPr>
            <w:tcW w:w="823" w:type="dxa"/>
            <w:tcBorders>
              <w:top w:val="nil"/>
              <w:left w:val="nil"/>
              <w:bottom w:val="single" w:sz="4" w:space="0" w:color="auto"/>
              <w:right w:val="single" w:sz="4" w:space="0" w:color="auto"/>
            </w:tcBorders>
            <w:vAlign w:val="center"/>
            <w:hideMark/>
          </w:tcPr>
          <w:p w14:paraId="3867D64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02953440"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31021A6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3,10</w:t>
            </w:r>
          </w:p>
        </w:tc>
        <w:tc>
          <w:tcPr>
            <w:tcW w:w="773" w:type="dxa"/>
            <w:tcBorders>
              <w:top w:val="nil"/>
              <w:left w:val="nil"/>
              <w:bottom w:val="single" w:sz="4" w:space="0" w:color="auto"/>
              <w:right w:val="single" w:sz="4" w:space="0" w:color="auto"/>
            </w:tcBorders>
            <w:noWrap/>
            <w:vAlign w:val="center"/>
            <w:hideMark/>
          </w:tcPr>
          <w:p w14:paraId="38BC6A4B"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2F468D8C"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93</w:t>
            </w:r>
          </w:p>
        </w:tc>
        <w:tc>
          <w:tcPr>
            <w:tcW w:w="1253" w:type="dxa"/>
            <w:tcBorders>
              <w:top w:val="nil"/>
              <w:left w:val="nil"/>
              <w:bottom w:val="single" w:sz="4" w:space="0" w:color="auto"/>
              <w:right w:val="single" w:sz="4" w:space="0" w:color="auto"/>
            </w:tcBorders>
            <w:vAlign w:val="center"/>
            <w:hideMark/>
          </w:tcPr>
          <w:p w14:paraId="40B10695"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625649FC" w14:textId="5B75A8B2"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1x3/4 </w:t>
            </w:r>
            <w:r w:rsidRPr="006A397A">
              <w:rPr>
                <w:color w:val="auto"/>
                <w:szCs w:val="26"/>
                <w:lang w:val="fr-FR" w:eastAsia="en-US"/>
              </w:rPr>
              <w:br/>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236129CE" w14:textId="4BB6092E" w:rsidR="0007118D" w:rsidRPr="006A397A" w:rsidRDefault="007602A3"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1.340.000</w:t>
            </w:r>
          </w:p>
        </w:tc>
      </w:tr>
      <w:tr w:rsidR="006A397A" w:rsidRPr="006A397A" w14:paraId="25778BE5"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0F9396C9" w14:textId="1F058708" w:rsidR="0007118D" w:rsidRPr="006A397A" w:rsidRDefault="009F57DF"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298</w:t>
            </w:r>
          </w:p>
        </w:tc>
        <w:tc>
          <w:tcPr>
            <w:tcW w:w="1559" w:type="dxa"/>
            <w:tcBorders>
              <w:top w:val="nil"/>
              <w:left w:val="nil"/>
              <w:bottom w:val="single" w:sz="4" w:space="0" w:color="auto"/>
              <w:right w:val="single" w:sz="4" w:space="0" w:color="auto"/>
            </w:tcBorders>
            <w:noWrap/>
            <w:vAlign w:val="center"/>
            <w:hideMark/>
          </w:tcPr>
          <w:p w14:paraId="2C0C439C" w14:textId="77777777" w:rsidR="0007118D" w:rsidRPr="006A397A" w:rsidRDefault="0007118D" w:rsidP="00895358">
            <w:pPr>
              <w:pStyle w:val="BodyTextFirstIndent"/>
              <w:spacing w:before="60" w:after="60" w:line="240" w:lineRule="auto"/>
              <w:rPr>
                <w:color w:val="auto"/>
                <w:szCs w:val="26"/>
                <w:lang w:val="en-US" w:eastAsia="en-US"/>
              </w:rPr>
            </w:pPr>
            <w:r w:rsidRPr="006A397A">
              <w:rPr>
                <w:color w:val="auto"/>
                <w:szCs w:val="26"/>
                <w:lang w:val="en-US" w:eastAsia="en-US"/>
              </w:rPr>
              <w:t>M106.0902</w:t>
            </w:r>
          </w:p>
        </w:tc>
        <w:tc>
          <w:tcPr>
            <w:tcW w:w="3402" w:type="dxa"/>
            <w:tcBorders>
              <w:top w:val="nil"/>
              <w:left w:val="nil"/>
              <w:bottom w:val="single" w:sz="4" w:space="0" w:color="auto"/>
              <w:right w:val="single" w:sz="4" w:space="0" w:color="auto"/>
            </w:tcBorders>
            <w:vAlign w:val="center"/>
            <w:hideMark/>
          </w:tcPr>
          <w:p w14:paraId="6D8A800D" w14:textId="77777777" w:rsidR="0007118D" w:rsidRPr="006A397A" w:rsidRDefault="0007118D" w:rsidP="00895358">
            <w:pPr>
              <w:pStyle w:val="BodyTextFirstIndent"/>
              <w:spacing w:before="60" w:after="60" w:line="240" w:lineRule="auto"/>
              <w:jc w:val="left"/>
              <w:rPr>
                <w:color w:val="auto"/>
                <w:szCs w:val="26"/>
                <w:lang w:val="fr-FR" w:eastAsia="en-US"/>
              </w:rPr>
            </w:pPr>
            <w:r w:rsidRPr="006A397A">
              <w:rPr>
                <w:color w:val="auto"/>
                <w:szCs w:val="26"/>
                <w:lang w:val="fr-FR" w:eastAsia="en-US"/>
              </w:rPr>
              <w:t>Xe bồn 13-14m</w:t>
            </w:r>
            <w:r w:rsidRPr="006A397A">
              <w:rPr>
                <w:color w:val="auto"/>
                <w:szCs w:val="26"/>
                <w:vertAlign w:val="superscript"/>
                <w:lang w:val="fr-FR" w:eastAsia="en-US"/>
              </w:rPr>
              <w:t xml:space="preserve">3 </w:t>
            </w:r>
            <w:r w:rsidRPr="006A397A">
              <w:rPr>
                <w:color w:val="auto"/>
                <w:szCs w:val="26"/>
                <w:lang w:val="fr-FR" w:eastAsia="en-US"/>
              </w:rPr>
              <w:t>(chở bitum, polymer)</w:t>
            </w:r>
          </w:p>
        </w:tc>
        <w:tc>
          <w:tcPr>
            <w:tcW w:w="823" w:type="dxa"/>
            <w:tcBorders>
              <w:top w:val="nil"/>
              <w:left w:val="nil"/>
              <w:bottom w:val="single" w:sz="4" w:space="0" w:color="auto"/>
              <w:right w:val="single" w:sz="4" w:space="0" w:color="auto"/>
            </w:tcBorders>
            <w:vAlign w:val="center"/>
            <w:hideMark/>
          </w:tcPr>
          <w:p w14:paraId="755F5E64"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66B52347"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4E174BDC"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5,60</w:t>
            </w:r>
          </w:p>
        </w:tc>
        <w:tc>
          <w:tcPr>
            <w:tcW w:w="773" w:type="dxa"/>
            <w:tcBorders>
              <w:top w:val="nil"/>
              <w:left w:val="nil"/>
              <w:bottom w:val="single" w:sz="4" w:space="0" w:color="auto"/>
              <w:right w:val="single" w:sz="4" w:space="0" w:color="auto"/>
            </w:tcBorders>
            <w:noWrap/>
            <w:vAlign w:val="center"/>
            <w:hideMark/>
          </w:tcPr>
          <w:p w14:paraId="6EC6146E" w14:textId="77777777" w:rsidR="0007118D" w:rsidRPr="006A397A" w:rsidRDefault="0007118D"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400AB42D" w14:textId="77777777" w:rsidR="0007118D" w:rsidRPr="006A397A" w:rsidRDefault="0007118D" w:rsidP="0090531C">
            <w:pPr>
              <w:pStyle w:val="BodyTextFirstIndent"/>
              <w:spacing w:before="60" w:after="60" w:line="240" w:lineRule="auto"/>
              <w:jc w:val="right"/>
              <w:rPr>
                <w:color w:val="auto"/>
                <w:szCs w:val="26"/>
                <w:lang w:val="en-US" w:eastAsia="en-US"/>
              </w:rPr>
            </w:pPr>
            <w:r w:rsidRPr="006A397A">
              <w:rPr>
                <w:color w:val="auto"/>
                <w:szCs w:val="26"/>
                <w:lang w:val="en-US" w:eastAsia="en-US"/>
              </w:rPr>
              <w:t>35</w:t>
            </w:r>
          </w:p>
        </w:tc>
        <w:tc>
          <w:tcPr>
            <w:tcW w:w="1253" w:type="dxa"/>
            <w:tcBorders>
              <w:top w:val="nil"/>
              <w:left w:val="nil"/>
              <w:bottom w:val="single" w:sz="4" w:space="0" w:color="auto"/>
              <w:right w:val="single" w:sz="4" w:space="0" w:color="auto"/>
            </w:tcBorders>
            <w:vAlign w:val="center"/>
            <w:hideMark/>
          </w:tcPr>
          <w:p w14:paraId="75AEF1B2" w14:textId="77777777" w:rsidR="0007118D" w:rsidRPr="006A397A" w:rsidRDefault="0007118D" w:rsidP="0090531C">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5BB2B5F" w14:textId="77777777" w:rsidR="00201BBE" w:rsidRPr="006A397A" w:rsidRDefault="00201BBE"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t>1x1/4+1x3/4</w:t>
            </w:r>
          </w:p>
          <w:p w14:paraId="537B2137" w14:textId="5AF6BA77" w:rsidR="0007118D" w:rsidRPr="006A397A" w:rsidRDefault="0007118D" w:rsidP="00895358">
            <w:pPr>
              <w:pStyle w:val="BodyTextFirstIndent"/>
              <w:spacing w:before="60" w:after="60" w:line="240" w:lineRule="auto"/>
              <w:jc w:val="center"/>
              <w:rPr>
                <w:color w:val="auto"/>
                <w:szCs w:val="26"/>
                <w:lang w:val="fr-FR" w:eastAsia="en-US"/>
              </w:rPr>
            </w:pPr>
            <w:r w:rsidRPr="006A397A">
              <w:rPr>
                <w:color w:val="auto"/>
                <w:szCs w:val="26"/>
                <w:lang w:val="fr-FR" w:eastAsia="en-US"/>
              </w:rPr>
              <w:br w:type="page"/>
            </w:r>
            <w:r w:rsidR="00E25448" w:rsidRPr="006A397A">
              <w:rPr>
                <w:color w:val="auto"/>
                <w:szCs w:val="26"/>
                <w:lang w:val="fr-FR" w:eastAsia="en-US"/>
              </w:rPr>
              <w:t>lái xe</w:t>
            </w:r>
          </w:p>
        </w:tc>
        <w:tc>
          <w:tcPr>
            <w:tcW w:w="1431" w:type="dxa"/>
            <w:tcBorders>
              <w:top w:val="nil"/>
              <w:left w:val="nil"/>
              <w:bottom w:val="single" w:sz="4" w:space="0" w:color="auto"/>
              <w:right w:val="single" w:sz="4" w:space="0" w:color="auto"/>
            </w:tcBorders>
            <w:noWrap/>
            <w:vAlign w:val="center"/>
            <w:hideMark/>
          </w:tcPr>
          <w:p w14:paraId="35B61605"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3.243.150</w:t>
            </w:r>
          </w:p>
        </w:tc>
      </w:tr>
      <w:tr w:rsidR="006A397A" w:rsidRPr="006A397A" w14:paraId="15363484"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763E8E01" w14:textId="3219FBB9" w:rsidR="0007118D" w:rsidRPr="006A397A" w:rsidRDefault="009F57DF" w:rsidP="00895358">
            <w:pPr>
              <w:pStyle w:val="BodyTextFirstIndent"/>
              <w:spacing w:before="60" w:after="60" w:line="240" w:lineRule="auto"/>
              <w:jc w:val="center"/>
              <w:rPr>
                <w:bCs/>
                <w:color w:val="auto"/>
                <w:szCs w:val="26"/>
                <w:lang w:val="en-US"/>
              </w:rPr>
            </w:pPr>
            <w:r w:rsidRPr="006A397A">
              <w:rPr>
                <w:bCs/>
                <w:color w:val="auto"/>
                <w:szCs w:val="26"/>
                <w:lang w:val="en-US"/>
              </w:rPr>
              <w:t>299</w:t>
            </w:r>
          </w:p>
        </w:tc>
        <w:tc>
          <w:tcPr>
            <w:tcW w:w="1559" w:type="dxa"/>
            <w:tcBorders>
              <w:top w:val="nil"/>
              <w:left w:val="nil"/>
              <w:bottom w:val="single" w:sz="4" w:space="0" w:color="auto"/>
              <w:right w:val="single" w:sz="4" w:space="0" w:color="auto"/>
            </w:tcBorders>
            <w:noWrap/>
            <w:vAlign w:val="center"/>
          </w:tcPr>
          <w:p w14:paraId="58DAB6F2" w14:textId="77777777" w:rsidR="0007118D" w:rsidRPr="006A397A" w:rsidRDefault="0007118D" w:rsidP="00895358">
            <w:pPr>
              <w:pStyle w:val="BodyTextFirstIndent"/>
              <w:spacing w:before="60" w:after="60" w:line="240" w:lineRule="auto"/>
              <w:rPr>
                <w:bCs/>
                <w:color w:val="auto"/>
                <w:szCs w:val="26"/>
                <w:lang w:val="en-US"/>
              </w:rPr>
            </w:pPr>
            <w:r w:rsidRPr="006A397A">
              <w:rPr>
                <w:bCs/>
                <w:color w:val="auto"/>
                <w:szCs w:val="26"/>
                <w:lang w:val="en-US"/>
              </w:rPr>
              <w:t>M106.0903</w:t>
            </w:r>
          </w:p>
        </w:tc>
        <w:tc>
          <w:tcPr>
            <w:tcW w:w="3402" w:type="dxa"/>
            <w:tcBorders>
              <w:top w:val="nil"/>
              <w:left w:val="nil"/>
              <w:bottom w:val="single" w:sz="4" w:space="0" w:color="auto"/>
              <w:right w:val="single" w:sz="4" w:space="0" w:color="auto"/>
            </w:tcBorders>
            <w:vAlign w:val="center"/>
          </w:tcPr>
          <w:p w14:paraId="59A9420C" w14:textId="13F8AE1F" w:rsidR="0007118D" w:rsidRPr="006A397A" w:rsidRDefault="0007118D" w:rsidP="00895358">
            <w:pPr>
              <w:pStyle w:val="BodyTextFirstIndent"/>
              <w:spacing w:before="60" w:after="60" w:line="240" w:lineRule="auto"/>
              <w:jc w:val="left"/>
              <w:rPr>
                <w:bCs/>
                <w:color w:val="auto"/>
                <w:szCs w:val="26"/>
                <w:lang w:val="en-US"/>
              </w:rPr>
            </w:pPr>
            <w:r w:rsidRPr="006A397A">
              <w:rPr>
                <w:bCs/>
                <w:color w:val="auto"/>
                <w:szCs w:val="26"/>
                <w:lang w:val="en-US"/>
              </w:rPr>
              <w:t>Ô</w:t>
            </w:r>
            <w:r w:rsidR="00EA4319" w:rsidRPr="006A397A">
              <w:rPr>
                <w:bCs/>
                <w:color w:val="auto"/>
                <w:szCs w:val="26"/>
                <w:lang w:val="en-US"/>
              </w:rPr>
              <w:t xml:space="preserve"> </w:t>
            </w:r>
            <w:r w:rsidRPr="006A397A">
              <w:rPr>
                <w:bCs/>
                <w:color w:val="auto"/>
                <w:szCs w:val="26"/>
                <w:lang w:val="en-US"/>
              </w:rPr>
              <w:t>tô cấp nhũ tương 5 m</w:t>
            </w:r>
            <w:r w:rsidRPr="006A397A">
              <w:rPr>
                <w:bCs/>
                <w:color w:val="auto"/>
                <w:szCs w:val="26"/>
                <w:vertAlign w:val="superscript"/>
                <w:lang w:val="en-US"/>
              </w:rPr>
              <w:t>3</w:t>
            </w:r>
          </w:p>
        </w:tc>
        <w:tc>
          <w:tcPr>
            <w:tcW w:w="823" w:type="dxa"/>
            <w:tcBorders>
              <w:top w:val="nil"/>
              <w:left w:val="nil"/>
              <w:bottom w:val="single" w:sz="4" w:space="0" w:color="auto"/>
              <w:right w:val="single" w:sz="4" w:space="0" w:color="auto"/>
            </w:tcBorders>
            <w:vAlign w:val="center"/>
          </w:tcPr>
          <w:p w14:paraId="4D57A1EC" w14:textId="77777777" w:rsidR="0007118D" w:rsidRPr="006A397A" w:rsidRDefault="0007118D" w:rsidP="00895358">
            <w:pPr>
              <w:pStyle w:val="BodyTextFirstIndent"/>
              <w:spacing w:before="60" w:after="60" w:line="240" w:lineRule="auto"/>
              <w:jc w:val="center"/>
              <w:rPr>
                <w:bCs/>
                <w:color w:val="auto"/>
                <w:szCs w:val="26"/>
                <w:lang w:val="en-US"/>
              </w:rPr>
            </w:pPr>
            <w:r w:rsidRPr="006A397A">
              <w:rPr>
                <w:bCs/>
                <w:color w:val="auto"/>
                <w:szCs w:val="26"/>
                <w:lang w:val="en-US"/>
              </w:rPr>
              <w:t>180</w:t>
            </w:r>
          </w:p>
        </w:tc>
        <w:tc>
          <w:tcPr>
            <w:tcW w:w="851" w:type="dxa"/>
            <w:tcBorders>
              <w:top w:val="nil"/>
              <w:left w:val="nil"/>
              <w:bottom w:val="single" w:sz="4" w:space="0" w:color="auto"/>
              <w:right w:val="single" w:sz="4" w:space="0" w:color="auto"/>
            </w:tcBorders>
            <w:vAlign w:val="center"/>
          </w:tcPr>
          <w:p w14:paraId="35EBB33A" w14:textId="77777777" w:rsidR="0007118D" w:rsidRPr="006A397A" w:rsidRDefault="0007118D" w:rsidP="00895358">
            <w:pPr>
              <w:pStyle w:val="BodyTextFirstIndent"/>
              <w:spacing w:before="60" w:after="60" w:line="240" w:lineRule="auto"/>
              <w:jc w:val="center"/>
              <w:rPr>
                <w:bCs/>
                <w:color w:val="auto"/>
                <w:szCs w:val="26"/>
                <w:lang w:val="en-US"/>
              </w:rPr>
            </w:pPr>
            <w:r w:rsidRPr="006A397A">
              <w:rPr>
                <w:bCs/>
                <w:color w:val="auto"/>
                <w:szCs w:val="26"/>
                <w:lang w:val="en-US"/>
              </w:rPr>
              <w:t>12,0</w:t>
            </w:r>
          </w:p>
        </w:tc>
        <w:tc>
          <w:tcPr>
            <w:tcW w:w="836" w:type="dxa"/>
            <w:tcBorders>
              <w:top w:val="nil"/>
              <w:left w:val="nil"/>
              <w:bottom w:val="single" w:sz="4" w:space="0" w:color="auto"/>
              <w:right w:val="single" w:sz="4" w:space="0" w:color="auto"/>
            </w:tcBorders>
            <w:vAlign w:val="center"/>
          </w:tcPr>
          <w:p w14:paraId="2E477F67" w14:textId="77777777" w:rsidR="0007118D" w:rsidRPr="006A397A" w:rsidRDefault="0007118D" w:rsidP="00895358">
            <w:pPr>
              <w:pStyle w:val="BodyTextFirstIndent"/>
              <w:spacing w:before="60" w:after="60" w:line="240" w:lineRule="auto"/>
              <w:jc w:val="center"/>
              <w:rPr>
                <w:bCs/>
                <w:color w:val="auto"/>
                <w:szCs w:val="26"/>
                <w:lang w:val="en-US"/>
              </w:rPr>
            </w:pPr>
            <w:r w:rsidRPr="006A397A">
              <w:rPr>
                <w:bCs/>
                <w:color w:val="auto"/>
                <w:szCs w:val="26"/>
                <w:lang w:val="en-US"/>
              </w:rPr>
              <w:t>4,40</w:t>
            </w:r>
          </w:p>
        </w:tc>
        <w:tc>
          <w:tcPr>
            <w:tcW w:w="773" w:type="dxa"/>
            <w:tcBorders>
              <w:top w:val="nil"/>
              <w:left w:val="nil"/>
              <w:bottom w:val="single" w:sz="4" w:space="0" w:color="auto"/>
              <w:right w:val="single" w:sz="4" w:space="0" w:color="auto"/>
            </w:tcBorders>
            <w:noWrap/>
            <w:vAlign w:val="center"/>
          </w:tcPr>
          <w:p w14:paraId="07EF6943" w14:textId="77777777" w:rsidR="0007118D" w:rsidRPr="006A397A" w:rsidRDefault="0007118D" w:rsidP="00895358">
            <w:pPr>
              <w:pStyle w:val="BodyTextFirstIndent"/>
              <w:spacing w:before="60" w:after="60" w:line="240" w:lineRule="auto"/>
              <w:jc w:val="center"/>
              <w:rPr>
                <w:bCs/>
                <w:color w:val="auto"/>
                <w:szCs w:val="26"/>
                <w:lang w:val="en-US"/>
              </w:rPr>
            </w:pPr>
            <w:r w:rsidRPr="006A397A">
              <w:rPr>
                <w:bCs/>
                <w:color w:val="auto"/>
                <w:szCs w:val="26"/>
                <w:lang w:val="en-US"/>
              </w:rPr>
              <w:t>6</w:t>
            </w:r>
          </w:p>
        </w:tc>
        <w:tc>
          <w:tcPr>
            <w:tcW w:w="850" w:type="dxa"/>
            <w:tcBorders>
              <w:top w:val="nil"/>
              <w:left w:val="nil"/>
              <w:bottom w:val="single" w:sz="4" w:space="0" w:color="auto"/>
              <w:right w:val="nil"/>
            </w:tcBorders>
            <w:vAlign w:val="center"/>
          </w:tcPr>
          <w:p w14:paraId="06A5F6D3" w14:textId="77777777" w:rsidR="0007118D" w:rsidRPr="006A397A" w:rsidRDefault="0007118D" w:rsidP="0090531C">
            <w:pPr>
              <w:pStyle w:val="BodyTextFirstIndent"/>
              <w:spacing w:before="60" w:after="60" w:line="240" w:lineRule="auto"/>
              <w:jc w:val="right"/>
              <w:rPr>
                <w:bCs/>
                <w:color w:val="auto"/>
                <w:szCs w:val="26"/>
                <w:lang w:val="en-US" w:eastAsia="en-US"/>
              </w:rPr>
            </w:pPr>
            <w:r w:rsidRPr="006A397A">
              <w:rPr>
                <w:bCs/>
                <w:color w:val="auto"/>
                <w:szCs w:val="26"/>
                <w:lang w:val="en-US"/>
              </w:rPr>
              <w:t>23</w:t>
            </w:r>
          </w:p>
        </w:tc>
        <w:tc>
          <w:tcPr>
            <w:tcW w:w="1253" w:type="dxa"/>
            <w:tcBorders>
              <w:top w:val="nil"/>
              <w:left w:val="nil"/>
              <w:bottom w:val="single" w:sz="4" w:space="0" w:color="auto"/>
              <w:right w:val="single" w:sz="4" w:space="0" w:color="auto"/>
            </w:tcBorders>
            <w:vAlign w:val="center"/>
          </w:tcPr>
          <w:p w14:paraId="27FABB12" w14:textId="77777777" w:rsidR="0007118D" w:rsidRPr="006A397A" w:rsidRDefault="0007118D" w:rsidP="0090531C">
            <w:pPr>
              <w:pStyle w:val="BodyTextFirstIndent"/>
              <w:spacing w:before="60" w:after="60" w:line="240" w:lineRule="auto"/>
              <w:jc w:val="left"/>
              <w:rPr>
                <w:bCs/>
                <w:color w:val="auto"/>
                <w:szCs w:val="26"/>
                <w:lang w:val="en-US" w:eastAsia="en-US"/>
              </w:rPr>
            </w:pPr>
            <w:r w:rsidRPr="006A397A">
              <w:rPr>
                <w:bCs/>
                <w:color w:val="auto"/>
                <w:szCs w:val="26"/>
                <w:lang w:val="en-US" w:eastAsia="en-US"/>
              </w:rPr>
              <w:t>lít diezel</w:t>
            </w:r>
          </w:p>
        </w:tc>
        <w:tc>
          <w:tcPr>
            <w:tcW w:w="2703" w:type="dxa"/>
            <w:tcBorders>
              <w:top w:val="nil"/>
              <w:left w:val="nil"/>
              <w:bottom w:val="single" w:sz="4" w:space="0" w:color="auto"/>
              <w:right w:val="single" w:sz="4" w:space="0" w:color="auto"/>
            </w:tcBorders>
            <w:vAlign w:val="center"/>
          </w:tcPr>
          <w:p w14:paraId="58E760C7" w14:textId="77777777" w:rsidR="0007118D" w:rsidRPr="006A397A" w:rsidRDefault="0007118D" w:rsidP="00895358">
            <w:pPr>
              <w:pStyle w:val="BodyTextFirstIndent"/>
              <w:spacing w:before="60" w:after="60" w:line="240" w:lineRule="auto"/>
              <w:jc w:val="center"/>
              <w:rPr>
                <w:bCs/>
                <w:color w:val="auto"/>
                <w:szCs w:val="26"/>
                <w:lang w:val="fr-FR"/>
              </w:rPr>
            </w:pPr>
            <w:r w:rsidRPr="006A397A">
              <w:rPr>
                <w:bCs/>
                <w:color w:val="auto"/>
                <w:szCs w:val="26"/>
                <w:lang w:val="fr-FR"/>
              </w:rPr>
              <w:t>1x3/4</w:t>
            </w:r>
          </w:p>
          <w:p w14:paraId="3F7897D2" w14:textId="5DC5CF5D" w:rsidR="0007118D" w:rsidRPr="006A397A" w:rsidRDefault="00E25448" w:rsidP="00895358">
            <w:pPr>
              <w:pStyle w:val="BodyTextFirstIndent"/>
              <w:spacing w:before="60" w:after="60" w:line="240" w:lineRule="auto"/>
              <w:jc w:val="center"/>
              <w:rPr>
                <w:bCs/>
                <w:color w:val="auto"/>
                <w:szCs w:val="26"/>
                <w:lang w:val="fr-FR"/>
              </w:rPr>
            </w:pPr>
            <w:r w:rsidRPr="006A397A">
              <w:rPr>
                <w:bCs/>
                <w:color w:val="auto"/>
                <w:szCs w:val="26"/>
                <w:lang w:val="fr-FR"/>
              </w:rPr>
              <w:t>lái xe</w:t>
            </w:r>
          </w:p>
        </w:tc>
        <w:tc>
          <w:tcPr>
            <w:tcW w:w="1431" w:type="dxa"/>
            <w:tcBorders>
              <w:top w:val="nil"/>
              <w:left w:val="nil"/>
              <w:bottom w:val="single" w:sz="4" w:space="0" w:color="auto"/>
              <w:right w:val="single" w:sz="4" w:space="0" w:color="auto"/>
            </w:tcBorders>
            <w:noWrap/>
            <w:vAlign w:val="center"/>
          </w:tcPr>
          <w:p w14:paraId="106531DA" w14:textId="106B91BB" w:rsidR="0007118D" w:rsidRPr="006A397A" w:rsidRDefault="00CA7B19" w:rsidP="00895358">
            <w:pPr>
              <w:pStyle w:val="BodyTextFirstIndent"/>
              <w:spacing w:before="60" w:after="60" w:line="240" w:lineRule="auto"/>
              <w:jc w:val="right"/>
              <w:rPr>
                <w:bCs/>
                <w:color w:val="auto"/>
                <w:szCs w:val="26"/>
                <w:lang w:val="en-US"/>
              </w:rPr>
            </w:pPr>
            <w:r w:rsidRPr="006A397A">
              <w:rPr>
                <w:bCs/>
                <w:color w:val="auto"/>
                <w:szCs w:val="26"/>
                <w:lang w:val="en-US"/>
              </w:rPr>
              <w:t>931.000</w:t>
            </w:r>
          </w:p>
        </w:tc>
      </w:tr>
      <w:tr w:rsidR="003E1834" w:rsidRPr="006A397A" w14:paraId="6C2F568F"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5696AD85" w14:textId="77777777" w:rsidR="003E1834" w:rsidRPr="006A397A" w:rsidRDefault="003E1834" w:rsidP="003E1834">
            <w:pPr>
              <w:pStyle w:val="BodyTextFirstIndent"/>
              <w:spacing w:before="60" w:after="60" w:line="240" w:lineRule="auto"/>
              <w:jc w:val="center"/>
              <w:rPr>
                <w:bCs/>
                <w:color w:val="auto"/>
                <w:szCs w:val="26"/>
                <w:lang w:val="en-US"/>
              </w:rPr>
            </w:pPr>
          </w:p>
        </w:tc>
        <w:tc>
          <w:tcPr>
            <w:tcW w:w="1559" w:type="dxa"/>
            <w:tcBorders>
              <w:top w:val="nil"/>
              <w:left w:val="nil"/>
              <w:bottom w:val="single" w:sz="4" w:space="0" w:color="auto"/>
              <w:right w:val="single" w:sz="4" w:space="0" w:color="auto"/>
            </w:tcBorders>
            <w:noWrap/>
            <w:vAlign w:val="center"/>
          </w:tcPr>
          <w:p w14:paraId="6D8BA20D" w14:textId="547556C8" w:rsidR="003E1834" w:rsidRPr="00BD6863" w:rsidRDefault="003E1834" w:rsidP="003E1834">
            <w:pPr>
              <w:pStyle w:val="BodyTextFirstIndent"/>
              <w:spacing w:before="60" w:after="60" w:line="240" w:lineRule="auto"/>
              <w:rPr>
                <w:bCs/>
                <w:color w:val="FF0000"/>
                <w:szCs w:val="26"/>
                <w:lang w:val="en-US"/>
              </w:rPr>
            </w:pPr>
            <w:r w:rsidRPr="00BD6863">
              <w:rPr>
                <w:b/>
                <w:bCs/>
                <w:color w:val="FF0000"/>
                <w:szCs w:val="26"/>
              </w:rPr>
              <w:t>M106.1000</w:t>
            </w:r>
          </w:p>
        </w:tc>
        <w:tc>
          <w:tcPr>
            <w:tcW w:w="3402" w:type="dxa"/>
            <w:tcBorders>
              <w:top w:val="nil"/>
              <w:left w:val="nil"/>
              <w:bottom w:val="single" w:sz="4" w:space="0" w:color="auto"/>
              <w:right w:val="single" w:sz="4" w:space="0" w:color="auto"/>
            </w:tcBorders>
            <w:vAlign w:val="center"/>
          </w:tcPr>
          <w:p w14:paraId="20D4CBA7" w14:textId="348F2BC5" w:rsidR="003E1834" w:rsidRPr="00BD6863" w:rsidRDefault="003E1834" w:rsidP="003E1834">
            <w:pPr>
              <w:pStyle w:val="BodyTextFirstIndent"/>
              <w:spacing w:before="60" w:after="60" w:line="240" w:lineRule="auto"/>
              <w:jc w:val="left"/>
              <w:rPr>
                <w:bCs/>
                <w:color w:val="FF0000"/>
                <w:szCs w:val="26"/>
                <w:lang w:val="en-US"/>
              </w:rPr>
            </w:pPr>
            <w:r w:rsidRPr="00BD6863">
              <w:rPr>
                <w:b/>
                <w:bCs/>
                <w:color w:val="FF0000"/>
                <w:szCs w:val="26"/>
              </w:rPr>
              <w:t>Ô tô phun sơn</w:t>
            </w:r>
          </w:p>
        </w:tc>
        <w:tc>
          <w:tcPr>
            <w:tcW w:w="823" w:type="dxa"/>
            <w:tcBorders>
              <w:top w:val="nil"/>
              <w:left w:val="nil"/>
              <w:bottom w:val="single" w:sz="4" w:space="0" w:color="auto"/>
              <w:right w:val="single" w:sz="4" w:space="0" w:color="auto"/>
            </w:tcBorders>
            <w:vAlign w:val="center"/>
          </w:tcPr>
          <w:p w14:paraId="1E95941F" w14:textId="77777777" w:rsidR="003E1834" w:rsidRPr="00BD6863" w:rsidRDefault="003E1834" w:rsidP="003E1834">
            <w:pPr>
              <w:pStyle w:val="BodyTextFirstIndent"/>
              <w:spacing w:before="60" w:after="60" w:line="240" w:lineRule="auto"/>
              <w:jc w:val="center"/>
              <w:rPr>
                <w:bCs/>
                <w:color w:val="FF0000"/>
                <w:szCs w:val="26"/>
                <w:lang w:val="en-US"/>
              </w:rPr>
            </w:pPr>
          </w:p>
        </w:tc>
        <w:tc>
          <w:tcPr>
            <w:tcW w:w="851" w:type="dxa"/>
            <w:tcBorders>
              <w:top w:val="nil"/>
              <w:left w:val="nil"/>
              <w:bottom w:val="single" w:sz="4" w:space="0" w:color="auto"/>
              <w:right w:val="single" w:sz="4" w:space="0" w:color="auto"/>
            </w:tcBorders>
            <w:vAlign w:val="center"/>
          </w:tcPr>
          <w:p w14:paraId="6B60238E" w14:textId="77777777" w:rsidR="003E1834" w:rsidRPr="00BD6863" w:rsidRDefault="003E1834" w:rsidP="003E1834">
            <w:pPr>
              <w:pStyle w:val="BodyTextFirstIndent"/>
              <w:spacing w:before="60" w:after="60" w:line="240" w:lineRule="auto"/>
              <w:jc w:val="center"/>
              <w:rPr>
                <w:bCs/>
                <w:color w:val="FF0000"/>
                <w:szCs w:val="26"/>
                <w:lang w:val="en-US"/>
              </w:rPr>
            </w:pPr>
          </w:p>
        </w:tc>
        <w:tc>
          <w:tcPr>
            <w:tcW w:w="836" w:type="dxa"/>
            <w:tcBorders>
              <w:top w:val="nil"/>
              <w:left w:val="nil"/>
              <w:bottom w:val="single" w:sz="4" w:space="0" w:color="auto"/>
              <w:right w:val="single" w:sz="4" w:space="0" w:color="auto"/>
            </w:tcBorders>
            <w:vAlign w:val="center"/>
          </w:tcPr>
          <w:p w14:paraId="6240E490" w14:textId="77777777" w:rsidR="003E1834" w:rsidRPr="00BD6863" w:rsidRDefault="003E1834" w:rsidP="003E1834">
            <w:pPr>
              <w:pStyle w:val="BodyTextFirstIndent"/>
              <w:spacing w:before="60" w:after="60" w:line="240" w:lineRule="auto"/>
              <w:jc w:val="center"/>
              <w:rPr>
                <w:bCs/>
                <w:color w:val="FF0000"/>
                <w:szCs w:val="26"/>
                <w:lang w:val="en-US"/>
              </w:rPr>
            </w:pPr>
          </w:p>
        </w:tc>
        <w:tc>
          <w:tcPr>
            <w:tcW w:w="773" w:type="dxa"/>
            <w:tcBorders>
              <w:top w:val="nil"/>
              <w:left w:val="nil"/>
              <w:bottom w:val="single" w:sz="4" w:space="0" w:color="auto"/>
              <w:right w:val="single" w:sz="4" w:space="0" w:color="auto"/>
            </w:tcBorders>
            <w:noWrap/>
            <w:vAlign w:val="center"/>
          </w:tcPr>
          <w:p w14:paraId="6E8D4A64" w14:textId="77777777" w:rsidR="003E1834" w:rsidRPr="00BD6863" w:rsidRDefault="003E1834" w:rsidP="003E1834">
            <w:pPr>
              <w:pStyle w:val="BodyTextFirstIndent"/>
              <w:spacing w:before="60" w:after="60" w:line="240" w:lineRule="auto"/>
              <w:jc w:val="center"/>
              <w:rPr>
                <w:bCs/>
                <w:color w:val="FF0000"/>
                <w:szCs w:val="26"/>
                <w:lang w:val="en-US"/>
              </w:rPr>
            </w:pPr>
          </w:p>
        </w:tc>
        <w:tc>
          <w:tcPr>
            <w:tcW w:w="850" w:type="dxa"/>
            <w:tcBorders>
              <w:top w:val="nil"/>
              <w:left w:val="nil"/>
              <w:bottom w:val="single" w:sz="4" w:space="0" w:color="auto"/>
              <w:right w:val="nil"/>
            </w:tcBorders>
            <w:vAlign w:val="center"/>
          </w:tcPr>
          <w:p w14:paraId="3D6BD59D" w14:textId="77777777" w:rsidR="003E1834" w:rsidRPr="00BD6863" w:rsidRDefault="003E1834" w:rsidP="003E1834">
            <w:pPr>
              <w:pStyle w:val="BodyTextFirstIndent"/>
              <w:spacing w:before="60" w:after="60" w:line="240" w:lineRule="auto"/>
              <w:jc w:val="right"/>
              <w:rPr>
                <w:bCs/>
                <w:color w:val="FF0000"/>
                <w:szCs w:val="26"/>
                <w:lang w:val="en-US"/>
              </w:rPr>
            </w:pPr>
          </w:p>
        </w:tc>
        <w:tc>
          <w:tcPr>
            <w:tcW w:w="1253" w:type="dxa"/>
            <w:tcBorders>
              <w:top w:val="nil"/>
              <w:left w:val="nil"/>
              <w:bottom w:val="single" w:sz="4" w:space="0" w:color="auto"/>
              <w:right w:val="single" w:sz="4" w:space="0" w:color="auto"/>
            </w:tcBorders>
            <w:vAlign w:val="center"/>
          </w:tcPr>
          <w:p w14:paraId="6CEEC877" w14:textId="77777777" w:rsidR="003E1834" w:rsidRPr="00BD6863" w:rsidRDefault="003E1834" w:rsidP="003E1834">
            <w:pPr>
              <w:pStyle w:val="BodyTextFirstIndent"/>
              <w:spacing w:before="60" w:after="60" w:line="240" w:lineRule="auto"/>
              <w:jc w:val="left"/>
              <w:rPr>
                <w:bCs/>
                <w:color w:val="FF0000"/>
                <w:szCs w:val="26"/>
                <w:lang w:val="en-US" w:eastAsia="en-US"/>
              </w:rPr>
            </w:pPr>
          </w:p>
        </w:tc>
        <w:tc>
          <w:tcPr>
            <w:tcW w:w="2703" w:type="dxa"/>
            <w:tcBorders>
              <w:top w:val="nil"/>
              <w:left w:val="nil"/>
              <w:bottom w:val="single" w:sz="4" w:space="0" w:color="auto"/>
              <w:right w:val="single" w:sz="4" w:space="0" w:color="auto"/>
            </w:tcBorders>
            <w:vAlign w:val="center"/>
          </w:tcPr>
          <w:p w14:paraId="1F8D74AB" w14:textId="77777777" w:rsidR="003E1834" w:rsidRPr="00BD6863" w:rsidRDefault="003E1834" w:rsidP="003E1834">
            <w:pPr>
              <w:pStyle w:val="BodyTextFirstIndent"/>
              <w:spacing w:before="60" w:after="60" w:line="240" w:lineRule="auto"/>
              <w:jc w:val="center"/>
              <w:rPr>
                <w:bCs/>
                <w:color w:val="FF0000"/>
                <w:szCs w:val="26"/>
                <w:lang w:val="fr-FR"/>
              </w:rPr>
            </w:pPr>
          </w:p>
        </w:tc>
        <w:tc>
          <w:tcPr>
            <w:tcW w:w="1431" w:type="dxa"/>
            <w:tcBorders>
              <w:top w:val="nil"/>
              <w:left w:val="nil"/>
              <w:bottom w:val="single" w:sz="4" w:space="0" w:color="auto"/>
              <w:right w:val="single" w:sz="4" w:space="0" w:color="auto"/>
            </w:tcBorders>
            <w:noWrap/>
            <w:vAlign w:val="center"/>
          </w:tcPr>
          <w:p w14:paraId="10C18C48" w14:textId="77777777" w:rsidR="003E1834" w:rsidRPr="00BD6863" w:rsidRDefault="003E1834" w:rsidP="003E1834">
            <w:pPr>
              <w:pStyle w:val="BodyTextFirstIndent"/>
              <w:spacing w:before="60" w:after="60" w:line="240" w:lineRule="auto"/>
              <w:jc w:val="right"/>
              <w:rPr>
                <w:bCs/>
                <w:color w:val="FF0000"/>
                <w:szCs w:val="26"/>
                <w:lang w:val="en-US"/>
              </w:rPr>
            </w:pPr>
          </w:p>
        </w:tc>
      </w:tr>
      <w:tr w:rsidR="00650535" w:rsidRPr="006A397A" w14:paraId="092C9620"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43B3723B" w14:textId="3089605B" w:rsidR="00650535" w:rsidRPr="002C0A2A" w:rsidRDefault="002C0A2A" w:rsidP="00650535">
            <w:pPr>
              <w:pStyle w:val="BodyTextFirstIndent"/>
              <w:spacing w:before="60" w:after="60" w:line="240" w:lineRule="auto"/>
              <w:jc w:val="center"/>
              <w:rPr>
                <w:bCs/>
                <w:color w:val="FF0000"/>
                <w:szCs w:val="26"/>
                <w:lang w:val="en-US"/>
              </w:rPr>
            </w:pPr>
            <w:r w:rsidRPr="002C0A2A">
              <w:rPr>
                <w:bCs/>
                <w:color w:val="FF0000"/>
                <w:szCs w:val="26"/>
                <w:lang w:val="en-US"/>
              </w:rPr>
              <w:t>299a</w:t>
            </w:r>
            <w:r w:rsidR="0019275C">
              <w:rPr>
                <w:rStyle w:val="FootnoteReference"/>
                <w:bCs/>
                <w:color w:val="FF0000"/>
                <w:szCs w:val="26"/>
                <w:lang w:val="en-US"/>
              </w:rPr>
              <w:footnoteReference w:id="15"/>
            </w:r>
          </w:p>
        </w:tc>
        <w:tc>
          <w:tcPr>
            <w:tcW w:w="1559" w:type="dxa"/>
            <w:tcBorders>
              <w:top w:val="nil"/>
              <w:left w:val="nil"/>
              <w:bottom w:val="single" w:sz="4" w:space="0" w:color="auto"/>
              <w:right w:val="single" w:sz="4" w:space="0" w:color="auto"/>
            </w:tcBorders>
            <w:noWrap/>
            <w:vAlign w:val="center"/>
          </w:tcPr>
          <w:p w14:paraId="56322CA8" w14:textId="01E71039" w:rsidR="00650535" w:rsidRPr="002C0A2A" w:rsidRDefault="00650535" w:rsidP="0019275C">
            <w:pPr>
              <w:pStyle w:val="BodyTextFirstIndent"/>
              <w:spacing w:before="60" w:after="60" w:line="240" w:lineRule="auto"/>
              <w:jc w:val="center"/>
              <w:rPr>
                <w:bCs/>
                <w:color w:val="FF0000"/>
                <w:szCs w:val="26"/>
                <w:lang w:val="en-US"/>
              </w:rPr>
            </w:pPr>
            <w:r w:rsidRPr="002C0A2A">
              <w:rPr>
                <w:color w:val="FF0000"/>
                <w:szCs w:val="26"/>
              </w:rPr>
              <w:t>M106.1001</w:t>
            </w:r>
          </w:p>
        </w:tc>
        <w:tc>
          <w:tcPr>
            <w:tcW w:w="3402" w:type="dxa"/>
            <w:tcBorders>
              <w:top w:val="nil"/>
              <w:left w:val="nil"/>
              <w:bottom w:val="single" w:sz="4" w:space="0" w:color="auto"/>
              <w:right w:val="single" w:sz="4" w:space="0" w:color="auto"/>
            </w:tcBorders>
            <w:vAlign w:val="center"/>
          </w:tcPr>
          <w:p w14:paraId="5DE80019" w14:textId="42B872B1" w:rsidR="00650535" w:rsidRPr="00650535" w:rsidRDefault="00650535" w:rsidP="00650535">
            <w:pPr>
              <w:pStyle w:val="BodyTextFirstIndent"/>
              <w:spacing w:before="60" w:after="60" w:line="240" w:lineRule="auto"/>
              <w:jc w:val="left"/>
              <w:rPr>
                <w:bCs/>
                <w:color w:val="FF0000"/>
                <w:szCs w:val="26"/>
                <w:lang w:val="en-US"/>
              </w:rPr>
            </w:pPr>
            <w:r w:rsidRPr="00650535">
              <w:rPr>
                <w:color w:val="FF0000"/>
                <w:szCs w:val="26"/>
              </w:rPr>
              <w:t>19,7cv</w:t>
            </w:r>
          </w:p>
        </w:tc>
        <w:tc>
          <w:tcPr>
            <w:tcW w:w="823" w:type="dxa"/>
            <w:tcBorders>
              <w:top w:val="nil"/>
              <w:left w:val="nil"/>
              <w:bottom w:val="single" w:sz="4" w:space="0" w:color="auto"/>
              <w:right w:val="single" w:sz="4" w:space="0" w:color="auto"/>
            </w:tcBorders>
            <w:vAlign w:val="center"/>
          </w:tcPr>
          <w:p w14:paraId="28589B78" w14:textId="3914D7DA" w:rsidR="00650535" w:rsidRPr="00650535" w:rsidRDefault="00650535" w:rsidP="00650535">
            <w:pPr>
              <w:pStyle w:val="BodyTextFirstIndent"/>
              <w:spacing w:before="60" w:after="60" w:line="240" w:lineRule="auto"/>
              <w:jc w:val="center"/>
              <w:rPr>
                <w:bCs/>
                <w:color w:val="FF0000"/>
                <w:szCs w:val="26"/>
                <w:lang w:val="en-US"/>
              </w:rPr>
            </w:pPr>
            <w:r w:rsidRPr="00650535">
              <w:rPr>
                <w:color w:val="FF0000"/>
                <w:szCs w:val="26"/>
              </w:rPr>
              <w:t>180</w:t>
            </w:r>
          </w:p>
        </w:tc>
        <w:tc>
          <w:tcPr>
            <w:tcW w:w="851" w:type="dxa"/>
            <w:tcBorders>
              <w:top w:val="nil"/>
              <w:left w:val="nil"/>
              <w:bottom w:val="single" w:sz="4" w:space="0" w:color="auto"/>
              <w:right w:val="single" w:sz="4" w:space="0" w:color="auto"/>
            </w:tcBorders>
            <w:vAlign w:val="center"/>
          </w:tcPr>
          <w:p w14:paraId="6A512302" w14:textId="6DBC969A" w:rsidR="00650535" w:rsidRPr="00EA72B0" w:rsidRDefault="00650535" w:rsidP="00650535">
            <w:pPr>
              <w:pStyle w:val="BodyTextFirstIndent"/>
              <w:spacing w:before="60" w:after="60" w:line="240" w:lineRule="auto"/>
              <w:jc w:val="center"/>
              <w:rPr>
                <w:bCs/>
                <w:color w:val="FF0000"/>
                <w:szCs w:val="26"/>
                <w:lang w:val="en-US"/>
              </w:rPr>
            </w:pPr>
            <w:r w:rsidRPr="00650535">
              <w:rPr>
                <w:color w:val="FF0000"/>
                <w:szCs w:val="26"/>
              </w:rPr>
              <w:t>12</w:t>
            </w:r>
            <w:r w:rsidR="00EA72B0">
              <w:rPr>
                <w:color w:val="FF0000"/>
                <w:szCs w:val="26"/>
                <w:lang w:val="en-US"/>
              </w:rPr>
              <w:t>,0</w:t>
            </w:r>
          </w:p>
        </w:tc>
        <w:tc>
          <w:tcPr>
            <w:tcW w:w="836" w:type="dxa"/>
            <w:tcBorders>
              <w:top w:val="nil"/>
              <w:left w:val="nil"/>
              <w:bottom w:val="single" w:sz="4" w:space="0" w:color="auto"/>
              <w:right w:val="single" w:sz="4" w:space="0" w:color="auto"/>
            </w:tcBorders>
            <w:vAlign w:val="center"/>
          </w:tcPr>
          <w:p w14:paraId="45B8EA74" w14:textId="76EA87BB" w:rsidR="00650535" w:rsidRPr="00EA72B0" w:rsidRDefault="00650535" w:rsidP="00650535">
            <w:pPr>
              <w:pStyle w:val="BodyTextFirstIndent"/>
              <w:spacing w:before="60" w:after="60" w:line="240" w:lineRule="auto"/>
              <w:jc w:val="center"/>
              <w:rPr>
                <w:bCs/>
                <w:color w:val="FF0000"/>
                <w:szCs w:val="26"/>
                <w:lang w:val="en-US"/>
              </w:rPr>
            </w:pPr>
            <w:r w:rsidRPr="00650535">
              <w:rPr>
                <w:color w:val="FF0000"/>
                <w:szCs w:val="26"/>
              </w:rPr>
              <w:t>4,4</w:t>
            </w:r>
            <w:r w:rsidR="00EA72B0">
              <w:rPr>
                <w:color w:val="FF0000"/>
                <w:szCs w:val="26"/>
                <w:lang w:val="en-US"/>
              </w:rPr>
              <w:t>0</w:t>
            </w:r>
          </w:p>
        </w:tc>
        <w:tc>
          <w:tcPr>
            <w:tcW w:w="773" w:type="dxa"/>
            <w:tcBorders>
              <w:top w:val="nil"/>
              <w:left w:val="nil"/>
              <w:bottom w:val="single" w:sz="4" w:space="0" w:color="auto"/>
              <w:right w:val="single" w:sz="4" w:space="0" w:color="auto"/>
            </w:tcBorders>
            <w:noWrap/>
            <w:vAlign w:val="center"/>
          </w:tcPr>
          <w:p w14:paraId="62073F1A" w14:textId="58BAA369" w:rsidR="00650535" w:rsidRPr="00650535" w:rsidRDefault="00650535" w:rsidP="00650535">
            <w:pPr>
              <w:pStyle w:val="BodyTextFirstIndent"/>
              <w:spacing w:before="60" w:after="60" w:line="240" w:lineRule="auto"/>
              <w:jc w:val="center"/>
              <w:rPr>
                <w:bCs/>
                <w:color w:val="FF0000"/>
                <w:szCs w:val="26"/>
                <w:lang w:val="en-US"/>
              </w:rPr>
            </w:pPr>
            <w:r w:rsidRPr="00650535">
              <w:rPr>
                <w:color w:val="FF0000"/>
                <w:szCs w:val="26"/>
              </w:rPr>
              <w:t>6</w:t>
            </w:r>
          </w:p>
        </w:tc>
        <w:tc>
          <w:tcPr>
            <w:tcW w:w="850" w:type="dxa"/>
            <w:tcBorders>
              <w:top w:val="nil"/>
              <w:left w:val="nil"/>
              <w:bottom w:val="single" w:sz="4" w:space="0" w:color="auto"/>
              <w:right w:val="nil"/>
            </w:tcBorders>
          </w:tcPr>
          <w:p w14:paraId="5D555CD1" w14:textId="77777777" w:rsidR="00650535" w:rsidRPr="00650535" w:rsidRDefault="00650535" w:rsidP="00650535">
            <w:pPr>
              <w:pStyle w:val="BodyTextFirstIndent"/>
              <w:spacing w:before="60" w:after="60" w:line="240" w:lineRule="auto"/>
              <w:jc w:val="right"/>
              <w:rPr>
                <w:color w:val="FF0000"/>
                <w:lang w:val="en-US"/>
              </w:rPr>
            </w:pPr>
            <w:r w:rsidRPr="00650535">
              <w:rPr>
                <w:color w:val="FF0000"/>
              </w:rPr>
              <w:t>16</w:t>
            </w:r>
          </w:p>
          <w:p w14:paraId="4B0CB5EA" w14:textId="3D6A154B" w:rsidR="00650535" w:rsidRPr="00650535" w:rsidRDefault="00650535" w:rsidP="00650535">
            <w:pPr>
              <w:pStyle w:val="BodyTextFirstIndent"/>
              <w:spacing w:before="60" w:after="60" w:line="240" w:lineRule="auto"/>
              <w:jc w:val="right"/>
              <w:rPr>
                <w:bCs/>
                <w:color w:val="FF0000"/>
                <w:szCs w:val="26"/>
                <w:lang w:val="en-US"/>
              </w:rPr>
            </w:pPr>
            <w:r w:rsidRPr="00650535">
              <w:rPr>
                <w:color w:val="FF0000"/>
                <w:lang w:val="en-US"/>
              </w:rPr>
              <w:t xml:space="preserve">5 + </w:t>
            </w:r>
          </w:p>
        </w:tc>
        <w:tc>
          <w:tcPr>
            <w:tcW w:w="1253" w:type="dxa"/>
            <w:tcBorders>
              <w:top w:val="nil"/>
              <w:left w:val="nil"/>
              <w:bottom w:val="single" w:sz="4" w:space="0" w:color="auto"/>
              <w:right w:val="single" w:sz="4" w:space="0" w:color="auto"/>
            </w:tcBorders>
          </w:tcPr>
          <w:p w14:paraId="41ABBA4F" w14:textId="3A2B7F7E" w:rsidR="00650535" w:rsidRPr="00650535" w:rsidRDefault="00650535" w:rsidP="00650535">
            <w:pPr>
              <w:pStyle w:val="BodyTextFirstIndent"/>
              <w:spacing w:before="60" w:after="60" w:line="240" w:lineRule="auto"/>
              <w:jc w:val="left"/>
              <w:rPr>
                <w:bCs/>
                <w:color w:val="FF0000"/>
                <w:szCs w:val="26"/>
                <w:lang w:val="en-US" w:eastAsia="en-US"/>
              </w:rPr>
            </w:pPr>
            <w:r w:rsidRPr="00650535">
              <w:rPr>
                <w:color w:val="FF0000"/>
              </w:rPr>
              <w:t xml:space="preserve">lít diezel </w:t>
            </w:r>
            <w:r w:rsidRPr="00650535">
              <w:rPr>
                <w:color w:val="FF0000"/>
                <w:lang w:val="en-US"/>
              </w:rPr>
              <w:t xml:space="preserve">  lít xăng</w:t>
            </w:r>
          </w:p>
        </w:tc>
        <w:tc>
          <w:tcPr>
            <w:tcW w:w="2703" w:type="dxa"/>
            <w:tcBorders>
              <w:top w:val="nil"/>
              <w:left w:val="nil"/>
              <w:bottom w:val="single" w:sz="4" w:space="0" w:color="auto"/>
              <w:right w:val="single" w:sz="4" w:space="0" w:color="auto"/>
            </w:tcBorders>
            <w:vAlign w:val="center"/>
          </w:tcPr>
          <w:p w14:paraId="74173C8B" w14:textId="13048425" w:rsidR="00650535" w:rsidRPr="00650535" w:rsidRDefault="00650535" w:rsidP="00650535">
            <w:pPr>
              <w:pStyle w:val="BodyTextFirstIndent"/>
              <w:spacing w:before="60" w:after="60" w:line="240" w:lineRule="auto"/>
              <w:jc w:val="center"/>
              <w:rPr>
                <w:bCs/>
                <w:color w:val="FF0000"/>
                <w:szCs w:val="26"/>
                <w:lang w:val="fr-FR"/>
              </w:rPr>
            </w:pPr>
            <w:r w:rsidRPr="00650535">
              <w:rPr>
                <w:color w:val="FF0000"/>
                <w:szCs w:val="26"/>
              </w:rPr>
              <w:t>1x3/4 lái xe</w:t>
            </w:r>
          </w:p>
        </w:tc>
        <w:tc>
          <w:tcPr>
            <w:tcW w:w="1431" w:type="dxa"/>
            <w:tcBorders>
              <w:top w:val="nil"/>
              <w:left w:val="nil"/>
              <w:bottom w:val="single" w:sz="4" w:space="0" w:color="auto"/>
              <w:right w:val="single" w:sz="4" w:space="0" w:color="auto"/>
            </w:tcBorders>
            <w:noWrap/>
            <w:vAlign w:val="center"/>
          </w:tcPr>
          <w:p w14:paraId="3A7A8427" w14:textId="2F4E4D12" w:rsidR="00650535" w:rsidRPr="00650535" w:rsidRDefault="00650535" w:rsidP="00650535">
            <w:pPr>
              <w:pStyle w:val="BodyTextFirstIndent"/>
              <w:spacing w:before="60" w:after="60" w:line="240" w:lineRule="auto"/>
              <w:jc w:val="right"/>
              <w:rPr>
                <w:bCs/>
                <w:color w:val="FF0000"/>
                <w:szCs w:val="26"/>
                <w:lang w:val="en-US"/>
              </w:rPr>
            </w:pPr>
            <w:r w:rsidRPr="00650535">
              <w:rPr>
                <w:color w:val="FF0000"/>
                <w:szCs w:val="26"/>
              </w:rPr>
              <w:t>4.895.800</w:t>
            </w:r>
          </w:p>
        </w:tc>
      </w:tr>
      <w:tr w:rsidR="003E1834" w:rsidRPr="006A397A" w14:paraId="759F5361"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B8967E5" w14:textId="16C04640"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4163A205"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M107.0000</w:t>
            </w:r>
          </w:p>
        </w:tc>
        <w:tc>
          <w:tcPr>
            <w:tcW w:w="3402" w:type="dxa"/>
            <w:tcBorders>
              <w:top w:val="nil"/>
              <w:left w:val="nil"/>
              <w:bottom w:val="single" w:sz="4" w:space="0" w:color="auto"/>
              <w:right w:val="single" w:sz="4" w:space="0" w:color="auto"/>
            </w:tcBorders>
            <w:noWrap/>
            <w:vAlign w:val="center"/>
            <w:hideMark/>
          </w:tcPr>
          <w:p w14:paraId="264B6DE3"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KHOAN ĐẤT ĐÁ </w:t>
            </w:r>
          </w:p>
        </w:tc>
        <w:tc>
          <w:tcPr>
            <w:tcW w:w="823" w:type="dxa"/>
            <w:tcBorders>
              <w:top w:val="nil"/>
              <w:left w:val="nil"/>
              <w:bottom w:val="single" w:sz="4" w:space="0" w:color="auto"/>
              <w:right w:val="single" w:sz="4" w:space="0" w:color="auto"/>
            </w:tcBorders>
            <w:vAlign w:val="center"/>
            <w:hideMark/>
          </w:tcPr>
          <w:p w14:paraId="36C36FA9" w14:textId="07F4D07C"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vAlign w:val="center"/>
            <w:hideMark/>
          </w:tcPr>
          <w:p w14:paraId="029F8A34" w14:textId="55EEC843"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3D859E45" w14:textId="44859A6A"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vAlign w:val="center"/>
            <w:hideMark/>
          </w:tcPr>
          <w:p w14:paraId="4A158B72" w14:textId="5481B9CF"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37935EBE" w14:textId="0FC22A38"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2BA6800F" w14:textId="26DA6F07"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D8B7B8B" w14:textId="24E21A5D"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5B0F50E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77D64C8D"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C4EA98B" w14:textId="6953B161"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70CB3CB1"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M107.0100</w:t>
            </w:r>
          </w:p>
        </w:tc>
        <w:tc>
          <w:tcPr>
            <w:tcW w:w="3402" w:type="dxa"/>
            <w:tcBorders>
              <w:top w:val="nil"/>
              <w:left w:val="nil"/>
              <w:bottom w:val="single" w:sz="4" w:space="0" w:color="auto"/>
              <w:right w:val="single" w:sz="4" w:space="0" w:color="auto"/>
            </w:tcBorders>
            <w:noWrap/>
            <w:vAlign w:val="center"/>
            <w:hideMark/>
          </w:tcPr>
          <w:p w14:paraId="3FE4549A"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khoan đất đá, cầm tay - đường kính khoan:</w:t>
            </w:r>
          </w:p>
        </w:tc>
        <w:tc>
          <w:tcPr>
            <w:tcW w:w="823" w:type="dxa"/>
            <w:tcBorders>
              <w:top w:val="nil"/>
              <w:left w:val="nil"/>
              <w:bottom w:val="single" w:sz="4" w:space="0" w:color="auto"/>
              <w:right w:val="single" w:sz="4" w:space="0" w:color="auto"/>
            </w:tcBorders>
            <w:vAlign w:val="center"/>
            <w:hideMark/>
          </w:tcPr>
          <w:p w14:paraId="358E6CFD" w14:textId="111A2BD1"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33F805F8" w14:textId="340FB616"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4D09CFB0" w14:textId="59C93691"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0C716F8D" w14:textId="173F4AF2"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76D13B2D" w14:textId="722AD976"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53D82E13" w14:textId="70E582DE"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76C6B24" w14:textId="2FDA7A5B"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05570E9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21967804" w14:textId="77777777" w:rsidTr="00CE238B">
        <w:trPr>
          <w:trHeight w:val="630"/>
        </w:trPr>
        <w:tc>
          <w:tcPr>
            <w:tcW w:w="988" w:type="dxa"/>
            <w:tcBorders>
              <w:top w:val="nil"/>
              <w:left w:val="single" w:sz="4" w:space="0" w:color="auto"/>
              <w:bottom w:val="single" w:sz="4" w:space="0" w:color="auto"/>
              <w:right w:val="single" w:sz="4" w:space="0" w:color="auto"/>
            </w:tcBorders>
            <w:noWrap/>
            <w:vAlign w:val="center"/>
          </w:tcPr>
          <w:p w14:paraId="7343BDCC" w14:textId="29DABC6E"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1559" w:type="dxa"/>
            <w:tcBorders>
              <w:top w:val="nil"/>
              <w:left w:val="nil"/>
              <w:bottom w:val="single" w:sz="4" w:space="0" w:color="auto"/>
              <w:right w:val="single" w:sz="4" w:space="0" w:color="auto"/>
            </w:tcBorders>
            <w:noWrap/>
            <w:vAlign w:val="center"/>
            <w:hideMark/>
          </w:tcPr>
          <w:p w14:paraId="08D52FA0"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M107.0101</w:t>
            </w:r>
          </w:p>
        </w:tc>
        <w:tc>
          <w:tcPr>
            <w:tcW w:w="3402" w:type="dxa"/>
            <w:tcBorders>
              <w:top w:val="nil"/>
              <w:left w:val="nil"/>
              <w:bottom w:val="single" w:sz="4" w:space="0" w:color="auto"/>
              <w:right w:val="single" w:sz="4" w:space="0" w:color="auto"/>
            </w:tcBorders>
            <w:vAlign w:val="center"/>
            <w:hideMark/>
          </w:tcPr>
          <w:p w14:paraId="7590D1FB" w14:textId="254B5AD4"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D ≤ 42 mm (động cơ điện-1,2 kW)</w:t>
            </w:r>
          </w:p>
        </w:tc>
        <w:tc>
          <w:tcPr>
            <w:tcW w:w="823" w:type="dxa"/>
            <w:tcBorders>
              <w:top w:val="nil"/>
              <w:left w:val="nil"/>
              <w:bottom w:val="single" w:sz="4" w:space="0" w:color="auto"/>
              <w:right w:val="single" w:sz="4" w:space="0" w:color="auto"/>
            </w:tcBorders>
            <w:vAlign w:val="center"/>
            <w:hideMark/>
          </w:tcPr>
          <w:p w14:paraId="4FD4879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27636E9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36" w:type="dxa"/>
            <w:tcBorders>
              <w:top w:val="nil"/>
              <w:left w:val="nil"/>
              <w:bottom w:val="single" w:sz="4" w:space="0" w:color="auto"/>
              <w:right w:val="single" w:sz="4" w:space="0" w:color="auto"/>
            </w:tcBorders>
            <w:vAlign w:val="center"/>
            <w:hideMark/>
          </w:tcPr>
          <w:p w14:paraId="2C95BD6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8,50</w:t>
            </w:r>
          </w:p>
        </w:tc>
        <w:tc>
          <w:tcPr>
            <w:tcW w:w="773" w:type="dxa"/>
            <w:tcBorders>
              <w:top w:val="nil"/>
              <w:left w:val="nil"/>
              <w:bottom w:val="single" w:sz="4" w:space="0" w:color="auto"/>
              <w:right w:val="single" w:sz="4" w:space="0" w:color="auto"/>
            </w:tcBorders>
            <w:noWrap/>
            <w:vAlign w:val="center"/>
            <w:hideMark/>
          </w:tcPr>
          <w:p w14:paraId="078F83D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7C09E47"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w:t>
            </w:r>
          </w:p>
        </w:tc>
        <w:tc>
          <w:tcPr>
            <w:tcW w:w="1253" w:type="dxa"/>
            <w:tcBorders>
              <w:top w:val="nil"/>
              <w:left w:val="nil"/>
              <w:bottom w:val="single" w:sz="4" w:space="0" w:color="auto"/>
              <w:right w:val="single" w:sz="4" w:space="0" w:color="auto"/>
            </w:tcBorders>
            <w:vAlign w:val="center"/>
            <w:hideMark/>
          </w:tcPr>
          <w:p w14:paraId="2384C9DC"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3840BC0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267996A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13.471</w:t>
            </w:r>
          </w:p>
        </w:tc>
      </w:tr>
      <w:tr w:rsidR="003E1834" w:rsidRPr="006A397A" w14:paraId="0A9E0205" w14:textId="77777777" w:rsidTr="00CE238B">
        <w:trPr>
          <w:trHeight w:val="880"/>
        </w:trPr>
        <w:tc>
          <w:tcPr>
            <w:tcW w:w="988" w:type="dxa"/>
            <w:tcBorders>
              <w:top w:val="nil"/>
              <w:left w:val="single" w:sz="4" w:space="0" w:color="auto"/>
              <w:bottom w:val="single" w:sz="4" w:space="0" w:color="auto"/>
              <w:right w:val="single" w:sz="4" w:space="0" w:color="auto"/>
            </w:tcBorders>
            <w:noWrap/>
            <w:vAlign w:val="center"/>
          </w:tcPr>
          <w:p w14:paraId="2486ED06" w14:textId="477B81BB"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301</w:t>
            </w:r>
          </w:p>
        </w:tc>
        <w:tc>
          <w:tcPr>
            <w:tcW w:w="1559" w:type="dxa"/>
            <w:tcBorders>
              <w:top w:val="nil"/>
              <w:left w:val="nil"/>
              <w:bottom w:val="single" w:sz="4" w:space="0" w:color="auto"/>
              <w:right w:val="single" w:sz="4" w:space="0" w:color="auto"/>
            </w:tcBorders>
            <w:noWrap/>
            <w:vAlign w:val="center"/>
            <w:hideMark/>
          </w:tcPr>
          <w:p w14:paraId="673FC22A"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M107.0102</w:t>
            </w:r>
          </w:p>
        </w:tc>
        <w:tc>
          <w:tcPr>
            <w:tcW w:w="3402" w:type="dxa"/>
            <w:tcBorders>
              <w:top w:val="nil"/>
              <w:left w:val="nil"/>
              <w:bottom w:val="single" w:sz="4" w:space="0" w:color="auto"/>
              <w:right w:val="single" w:sz="4" w:space="0" w:color="auto"/>
            </w:tcBorders>
            <w:vAlign w:val="center"/>
            <w:hideMark/>
          </w:tcPr>
          <w:p w14:paraId="1408ADF0" w14:textId="0A268990"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D ≤ 42 mm (truyền động khí nén - chưa tính khí nén)</w:t>
            </w:r>
          </w:p>
        </w:tc>
        <w:tc>
          <w:tcPr>
            <w:tcW w:w="823" w:type="dxa"/>
            <w:tcBorders>
              <w:top w:val="nil"/>
              <w:left w:val="nil"/>
              <w:bottom w:val="single" w:sz="4" w:space="0" w:color="auto"/>
              <w:right w:val="single" w:sz="4" w:space="0" w:color="auto"/>
            </w:tcBorders>
            <w:vAlign w:val="center"/>
            <w:hideMark/>
          </w:tcPr>
          <w:p w14:paraId="2C057A2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692BD2D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36" w:type="dxa"/>
            <w:tcBorders>
              <w:top w:val="nil"/>
              <w:left w:val="nil"/>
              <w:bottom w:val="single" w:sz="4" w:space="0" w:color="auto"/>
              <w:right w:val="single" w:sz="4" w:space="0" w:color="auto"/>
            </w:tcBorders>
            <w:vAlign w:val="center"/>
            <w:hideMark/>
          </w:tcPr>
          <w:p w14:paraId="5144E73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8,50</w:t>
            </w:r>
          </w:p>
        </w:tc>
        <w:tc>
          <w:tcPr>
            <w:tcW w:w="773" w:type="dxa"/>
            <w:tcBorders>
              <w:top w:val="nil"/>
              <w:left w:val="nil"/>
              <w:bottom w:val="single" w:sz="4" w:space="0" w:color="auto"/>
              <w:right w:val="single" w:sz="4" w:space="0" w:color="auto"/>
            </w:tcBorders>
            <w:noWrap/>
            <w:vAlign w:val="center"/>
            <w:hideMark/>
          </w:tcPr>
          <w:p w14:paraId="5B67D42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9435AA0" w14:textId="6B94CAB3"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67F88044" w14:textId="46312678"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35DB03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7C3EA71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26.484</w:t>
            </w:r>
          </w:p>
        </w:tc>
      </w:tr>
      <w:tr w:rsidR="003E1834" w:rsidRPr="006A397A" w14:paraId="6F1C39A0" w14:textId="77777777" w:rsidTr="00CE238B">
        <w:trPr>
          <w:trHeight w:val="836"/>
        </w:trPr>
        <w:tc>
          <w:tcPr>
            <w:tcW w:w="988" w:type="dxa"/>
            <w:tcBorders>
              <w:top w:val="nil"/>
              <w:left w:val="single" w:sz="4" w:space="0" w:color="auto"/>
              <w:bottom w:val="single" w:sz="4" w:space="0" w:color="auto"/>
              <w:right w:val="single" w:sz="4" w:space="0" w:color="auto"/>
            </w:tcBorders>
            <w:noWrap/>
            <w:vAlign w:val="center"/>
          </w:tcPr>
          <w:p w14:paraId="6AC01E4E" w14:textId="682CBE7E"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302</w:t>
            </w:r>
          </w:p>
        </w:tc>
        <w:tc>
          <w:tcPr>
            <w:tcW w:w="1559" w:type="dxa"/>
            <w:tcBorders>
              <w:top w:val="nil"/>
              <w:left w:val="nil"/>
              <w:bottom w:val="single" w:sz="4" w:space="0" w:color="auto"/>
              <w:right w:val="single" w:sz="4" w:space="0" w:color="auto"/>
            </w:tcBorders>
            <w:noWrap/>
            <w:vAlign w:val="center"/>
            <w:hideMark/>
          </w:tcPr>
          <w:p w14:paraId="675781C8"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M107.0103</w:t>
            </w:r>
          </w:p>
        </w:tc>
        <w:tc>
          <w:tcPr>
            <w:tcW w:w="3402" w:type="dxa"/>
            <w:tcBorders>
              <w:top w:val="nil"/>
              <w:left w:val="nil"/>
              <w:bottom w:val="single" w:sz="4" w:space="0" w:color="auto"/>
              <w:right w:val="single" w:sz="4" w:space="0" w:color="auto"/>
            </w:tcBorders>
            <w:vAlign w:val="center"/>
            <w:hideMark/>
          </w:tcPr>
          <w:p w14:paraId="231AC1A1" w14:textId="3180BCAF"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D ≤ 42 mm (khoan SIG - chưa tính khí nén)</w:t>
            </w:r>
          </w:p>
        </w:tc>
        <w:tc>
          <w:tcPr>
            <w:tcW w:w="823" w:type="dxa"/>
            <w:tcBorders>
              <w:top w:val="nil"/>
              <w:left w:val="nil"/>
              <w:bottom w:val="single" w:sz="4" w:space="0" w:color="auto"/>
              <w:right w:val="single" w:sz="4" w:space="0" w:color="auto"/>
            </w:tcBorders>
            <w:vAlign w:val="center"/>
            <w:hideMark/>
          </w:tcPr>
          <w:p w14:paraId="54830D8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42AA342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36" w:type="dxa"/>
            <w:tcBorders>
              <w:top w:val="nil"/>
              <w:left w:val="nil"/>
              <w:bottom w:val="single" w:sz="4" w:space="0" w:color="auto"/>
              <w:right w:val="single" w:sz="4" w:space="0" w:color="auto"/>
            </w:tcBorders>
            <w:vAlign w:val="center"/>
            <w:hideMark/>
          </w:tcPr>
          <w:p w14:paraId="169EB22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773" w:type="dxa"/>
            <w:tcBorders>
              <w:top w:val="nil"/>
              <w:left w:val="nil"/>
              <w:bottom w:val="single" w:sz="4" w:space="0" w:color="auto"/>
              <w:right w:val="single" w:sz="4" w:space="0" w:color="auto"/>
            </w:tcBorders>
            <w:noWrap/>
            <w:vAlign w:val="center"/>
            <w:hideMark/>
          </w:tcPr>
          <w:p w14:paraId="612545A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DEEF0EF" w14:textId="669DA3BB"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029E0108" w14:textId="489F2A7B"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029A3B4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71E1663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126.804</w:t>
            </w:r>
          </w:p>
        </w:tc>
      </w:tr>
      <w:tr w:rsidR="003E1834" w:rsidRPr="006A397A" w14:paraId="743E0B30" w14:textId="77777777" w:rsidTr="00CE238B">
        <w:trPr>
          <w:trHeight w:val="834"/>
        </w:trPr>
        <w:tc>
          <w:tcPr>
            <w:tcW w:w="988" w:type="dxa"/>
            <w:tcBorders>
              <w:top w:val="nil"/>
              <w:left w:val="single" w:sz="4" w:space="0" w:color="auto"/>
              <w:bottom w:val="single" w:sz="4" w:space="0" w:color="auto"/>
              <w:right w:val="single" w:sz="4" w:space="0" w:color="auto"/>
            </w:tcBorders>
            <w:noWrap/>
            <w:vAlign w:val="center"/>
          </w:tcPr>
          <w:p w14:paraId="28DB910F" w14:textId="1794E6A1"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303</w:t>
            </w:r>
          </w:p>
        </w:tc>
        <w:tc>
          <w:tcPr>
            <w:tcW w:w="1559" w:type="dxa"/>
            <w:tcBorders>
              <w:top w:val="nil"/>
              <w:left w:val="nil"/>
              <w:bottom w:val="single" w:sz="4" w:space="0" w:color="auto"/>
              <w:right w:val="single" w:sz="4" w:space="0" w:color="auto"/>
            </w:tcBorders>
            <w:noWrap/>
            <w:vAlign w:val="center"/>
            <w:hideMark/>
          </w:tcPr>
          <w:p w14:paraId="0A58AF83"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M107.0104</w:t>
            </w:r>
          </w:p>
        </w:tc>
        <w:tc>
          <w:tcPr>
            <w:tcW w:w="3402" w:type="dxa"/>
            <w:tcBorders>
              <w:top w:val="nil"/>
              <w:left w:val="nil"/>
              <w:bottom w:val="single" w:sz="4" w:space="0" w:color="auto"/>
              <w:right w:val="single" w:sz="4" w:space="0" w:color="auto"/>
            </w:tcBorders>
            <w:vAlign w:val="center"/>
            <w:hideMark/>
          </w:tcPr>
          <w:p w14:paraId="0751FDE0" w14:textId="6E937E9F"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Búa chèn (truyền động khí nén - chưa tính khí nén)</w:t>
            </w:r>
          </w:p>
        </w:tc>
        <w:tc>
          <w:tcPr>
            <w:tcW w:w="823" w:type="dxa"/>
            <w:tcBorders>
              <w:top w:val="nil"/>
              <w:left w:val="nil"/>
              <w:bottom w:val="single" w:sz="4" w:space="0" w:color="auto"/>
              <w:right w:val="single" w:sz="4" w:space="0" w:color="auto"/>
            </w:tcBorders>
            <w:vAlign w:val="center"/>
            <w:hideMark/>
          </w:tcPr>
          <w:p w14:paraId="6F85203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6131AD6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36" w:type="dxa"/>
            <w:tcBorders>
              <w:top w:val="nil"/>
              <w:left w:val="nil"/>
              <w:bottom w:val="single" w:sz="4" w:space="0" w:color="auto"/>
              <w:right w:val="single" w:sz="4" w:space="0" w:color="auto"/>
            </w:tcBorders>
            <w:vAlign w:val="center"/>
            <w:hideMark/>
          </w:tcPr>
          <w:p w14:paraId="49D636F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8,50</w:t>
            </w:r>
          </w:p>
        </w:tc>
        <w:tc>
          <w:tcPr>
            <w:tcW w:w="773" w:type="dxa"/>
            <w:tcBorders>
              <w:top w:val="nil"/>
              <w:left w:val="nil"/>
              <w:bottom w:val="single" w:sz="4" w:space="0" w:color="auto"/>
              <w:right w:val="single" w:sz="4" w:space="0" w:color="auto"/>
            </w:tcBorders>
            <w:noWrap/>
            <w:vAlign w:val="center"/>
            <w:hideMark/>
          </w:tcPr>
          <w:p w14:paraId="3A066BF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3685685" w14:textId="1D2D7997"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74CBEEDA" w14:textId="749E6594"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E97066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12DE465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6.134</w:t>
            </w:r>
          </w:p>
        </w:tc>
      </w:tr>
      <w:tr w:rsidR="003E1834" w:rsidRPr="006A397A" w14:paraId="45825F0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B40337E" w14:textId="6CCCF45E"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39041069"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M107.0200</w:t>
            </w:r>
          </w:p>
        </w:tc>
        <w:tc>
          <w:tcPr>
            <w:tcW w:w="3402" w:type="dxa"/>
            <w:tcBorders>
              <w:top w:val="nil"/>
              <w:left w:val="nil"/>
              <w:bottom w:val="single" w:sz="4" w:space="0" w:color="auto"/>
              <w:right w:val="single" w:sz="4" w:space="0" w:color="auto"/>
            </w:tcBorders>
            <w:noWrap/>
            <w:vAlign w:val="center"/>
            <w:hideMark/>
          </w:tcPr>
          <w:p w14:paraId="6BF6695A" w14:textId="1D732C5E"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khoan xoay đập tự hành, khí nén (chưa tính khí nén) - đường kính khoan: </w:t>
            </w:r>
          </w:p>
        </w:tc>
        <w:tc>
          <w:tcPr>
            <w:tcW w:w="823" w:type="dxa"/>
            <w:tcBorders>
              <w:top w:val="nil"/>
              <w:left w:val="nil"/>
              <w:bottom w:val="single" w:sz="4" w:space="0" w:color="auto"/>
              <w:right w:val="single" w:sz="4" w:space="0" w:color="auto"/>
            </w:tcBorders>
            <w:vAlign w:val="center"/>
            <w:hideMark/>
          </w:tcPr>
          <w:p w14:paraId="6734A066" w14:textId="7BABC2CB"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68FA48E3" w14:textId="075CD279"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4CB1284" w14:textId="0F030EA7"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5D923AED" w14:textId="0355D3F8"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4DEB824B" w14:textId="0EB18685"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5EF25C2C" w14:textId="4B826359"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12C6F787" w14:textId="642A2EA9"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7612ACF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012BBB75"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584DE45" w14:textId="466075D2"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304</w:t>
            </w:r>
          </w:p>
        </w:tc>
        <w:tc>
          <w:tcPr>
            <w:tcW w:w="1559" w:type="dxa"/>
            <w:tcBorders>
              <w:top w:val="nil"/>
              <w:left w:val="nil"/>
              <w:bottom w:val="single" w:sz="4" w:space="0" w:color="auto"/>
              <w:right w:val="single" w:sz="4" w:space="0" w:color="auto"/>
            </w:tcBorders>
            <w:noWrap/>
            <w:vAlign w:val="center"/>
            <w:hideMark/>
          </w:tcPr>
          <w:p w14:paraId="454FDC86"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M107.0201</w:t>
            </w:r>
          </w:p>
        </w:tc>
        <w:tc>
          <w:tcPr>
            <w:tcW w:w="3402" w:type="dxa"/>
            <w:tcBorders>
              <w:top w:val="nil"/>
              <w:left w:val="nil"/>
              <w:bottom w:val="single" w:sz="4" w:space="0" w:color="auto"/>
              <w:right w:val="single" w:sz="4" w:space="0" w:color="auto"/>
            </w:tcBorders>
            <w:vAlign w:val="center"/>
            <w:hideMark/>
          </w:tcPr>
          <w:p w14:paraId="23CBEA41"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D75-95 mm</w:t>
            </w:r>
          </w:p>
        </w:tc>
        <w:tc>
          <w:tcPr>
            <w:tcW w:w="823" w:type="dxa"/>
            <w:tcBorders>
              <w:top w:val="nil"/>
              <w:left w:val="nil"/>
              <w:bottom w:val="single" w:sz="4" w:space="0" w:color="auto"/>
              <w:right w:val="single" w:sz="4" w:space="0" w:color="auto"/>
            </w:tcBorders>
            <w:vAlign w:val="center"/>
            <w:hideMark/>
          </w:tcPr>
          <w:p w14:paraId="60E696D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270</w:t>
            </w:r>
          </w:p>
        </w:tc>
        <w:tc>
          <w:tcPr>
            <w:tcW w:w="851" w:type="dxa"/>
            <w:tcBorders>
              <w:top w:val="nil"/>
              <w:left w:val="nil"/>
              <w:bottom w:val="single" w:sz="4" w:space="0" w:color="auto"/>
              <w:right w:val="single" w:sz="4" w:space="0" w:color="auto"/>
            </w:tcBorders>
            <w:vAlign w:val="center"/>
            <w:hideMark/>
          </w:tcPr>
          <w:p w14:paraId="09352D5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581932C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5,30</w:t>
            </w:r>
          </w:p>
        </w:tc>
        <w:tc>
          <w:tcPr>
            <w:tcW w:w="773" w:type="dxa"/>
            <w:tcBorders>
              <w:top w:val="nil"/>
              <w:left w:val="nil"/>
              <w:bottom w:val="single" w:sz="4" w:space="0" w:color="auto"/>
              <w:right w:val="single" w:sz="4" w:space="0" w:color="auto"/>
            </w:tcBorders>
            <w:noWrap/>
            <w:vAlign w:val="center"/>
            <w:hideMark/>
          </w:tcPr>
          <w:p w14:paraId="59BDE3C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4D7D07C" w14:textId="414D07B9"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46660FAB" w14:textId="432E277D"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5473FF2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1x3/7+1x4/7</w:t>
            </w:r>
          </w:p>
        </w:tc>
        <w:tc>
          <w:tcPr>
            <w:tcW w:w="1431" w:type="dxa"/>
            <w:tcBorders>
              <w:top w:val="nil"/>
              <w:left w:val="nil"/>
              <w:bottom w:val="single" w:sz="4" w:space="0" w:color="auto"/>
              <w:right w:val="single" w:sz="4" w:space="0" w:color="auto"/>
            </w:tcBorders>
            <w:noWrap/>
            <w:vAlign w:val="center"/>
            <w:hideMark/>
          </w:tcPr>
          <w:p w14:paraId="0110EB9E"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1.101.564</w:t>
            </w:r>
          </w:p>
        </w:tc>
      </w:tr>
      <w:tr w:rsidR="003E1834" w:rsidRPr="006A397A" w14:paraId="00C3209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5C32DAF" w14:textId="7D94D021"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305</w:t>
            </w:r>
          </w:p>
        </w:tc>
        <w:tc>
          <w:tcPr>
            <w:tcW w:w="1559" w:type="dxa"/>
            <w:tcBorders>
              <w:top w:val="nil"/>
              <w:left w:val="nil"/>
              <w:bottom w:val="single" w:sz="4" w:space="0" w:color="auto"/>
              <w:right w:val="single" w:sz="4" w:space="0" w:color="auto"/>
            </w:tcBorders>
            <w:noWrap/>
            <w:vAlign w:val="center"/>
            <w:hideMark/>
          </w:tcPr>
          <w:p w14:paraId="2BBC37B3"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M107.0202</w:t>
            </w:r>
          </w:p>
        </w:tc>
        <w:tc>
          <w:tcPr>
            <w:tcW w:w="3402" w:type="dxa"/>
            <w:tcBorders>
              <w:top w:val="nil"/>
              <w:left w:val="nil"/>
              <w:bottom w:val="single" w:sz="4" w:space="0" w:color="auto"/>
              <w:right w:val="single" w:sz="4" w:space="0" w:color="auto"/>
            </w:tcBorders>
            <w:vAlign w:val="center"/>
            <w:hideMark/>
          </w:tcPr>
          <w:p w14:paraId="6EB1A42A"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D105-110 mm</w:t>
            </w:r>
          </w:p>
        </w:tc>
        <w:tc>
          <w:tcPr>
            <w:tcW w:w="823" w:type="dxa"/>
            <w:tcBorders>
              <w:top w:val="nil"/>
              <w:left w:val="nil"/>
              <w:bottom w:val="single" w:sz="4" w:space="0" w:color="auto"/>
              <w:right w:val="single" w:sz="4" w:space="0" w:color="auto"/>
            </w:tcBorders>
            <w:vAlign w:val="center"/>
            <w:hideMark/>
          </w:tcPr>
          <w:p w14:paraId="2FF3D3B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270</w:t>
            </w:r>
          </w:p>
        </w:tc>
        <w:tc>
          <w:tcPr>
            <w:tcW w:w="851" w:type="dxa"/>
            <w:tcBorders>
              <w:top w:val="nil"/>
              <w:left w:val="nil"/>
              <w:bottom w:val="single" w:sz="4" w:space="0" w:color="auto"/>
              <w:right w:val="single" w:sz="4" w:space="0" w:color="auto"/>
            </w:tcBorders>
            <w:vAlign w:val="center"/>
            <w:hideMark/>
          </w:tcPr>
          <w:p w14:paraId="380D37F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6E29ED6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5,30</w:t>
            </w:r>
          </w:p>
        </w:tc>
        <w:tc>
          <w:tcPr>
            <w:tcW w:w="773" w:type="dxa"/>
            <w:tcBorders>
              <w:top w:val="nil"/>
              <w:left w:val="nil"/>
              <w:bottom w:val="single" w:sz="4" w:space="0" w:color="auto"/>
              <w:right w:val="single" w:sz="4" w:space="0" w:color="auto"/>
            </w:tcBorders>
            <w:noWrap/>
            <w:vAlign w:val="center"/>
            <w:hideMark/>
          </w:tcPr>
          <w:p w14:paraId="59866CD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50AC396" w14:textId="5CADB3BC"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58FE038B" w14:textId="0ED51E86"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3DAD23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1x3/7+1x4/7</w:t>
            </w:r>
          </w:p>
        </w:tc>
        <w:tc>
          <w:tcPr>
            <w:tcW w:w="1431" w:type="dxa"/>
            <w:tcBorders>
              <w:top w:val="nil"/>
              <w:left w:val="nil"/>
              <w:bottom w:val="single" w:sz="4" w:space="0" w:color="auto"/>
              <w:right w:val="single" w:sz="4" w:space="0" w:color="auto"/>
            </w:tcBorders>
            <w:noWrap/>
            <w:vAlign w:val="center"/>
            <w:hideMark/>
          </w:tcPr>
          <w:p w14:paraId="1CBFAFA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1.376.725</w:t>
            </w:r>
          </w:p>
        </w:tc>
      </w:tr>
      <w:tr w:rsidR="003E1834" w:rsidRPr="006A397A" w14:paraId="76C63332"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8C62928" w14:textId="791FA563"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4525B761"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M107.0300</w:t>
            </w:r>
          </w:p>
        </w:tc>
        <w:tc>
          <w:tcPr>
            <w:tcW w:w="3402" w:type="dxa"/>
            <w:tcBorders>
              <w:top w:val="nil"/>
              <w:left w:val="nil"/>
              <w:bottom w:val="single" w:sz="4" w:space="0" w:color="auto"/>
              <w:right w:val="single" w:sz="4" w:space="0" w:color="auto"/>
            </w:tcBorders>
            <w:noWrap/>
            <w:vAlign w:val="center"/>
            <w:hideMark/>
          </w:tcPr>
          <w:p w14:paraId="52F8CCFE"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khoan hầm tự hành, động cơ diezel - đường kính khoan:</w:t>
            </w:r>
          </w:p>
        </w:tc>
        <w:tc>
          <w:tcPr>
            <w:tcW w:w="823" w:type="dxa"/>
            <w:tcBorders>
              <w:top w:val="nil"/>
              <w:left w:val="nil"/>
              <w:bottom w:val="single" w:sz="4" w:space="0" w:color="auto"/>
              <w:right w:val="single" w:sz="4" w:space="0" w:color="auto"/>
            </w:tcBorders>
            <w:vAlign w:val="center"/>
            <w:hideMark/>
          </w:tcPr>
          <w:p w14:paraId="2DDD146D" w14:textId="2100AB63"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15655F82" w14:textId="31BBAAFD"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D0DC3C2" w14:textId="079B8454"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441BD8E5" w14:textId="74304AE0"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7B5CA6EC" w14:textId="7BB574B3"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2C7CB4DB" w14:textId="7B4AE4A5"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732F89F" w14:textId="03328442"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0978B50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2BBFACB5" w14:textId="77777777" w:rsidTr="00CE238B">
        <w:trPr>
          <w:trHeight w:val="705"/>
        </w:trPr>
        <w:tc>
          <w:tcPr>
            <w:tcW w:w="988" w:type="dxa"/>
            <w:tcBorders>
              <w:top w:val="nil"/>
              <w:left w:val="single" w:sz="4" w:space="0" w:color="auto"/>
              <w:bottom w:val="single" w:sz="4" w:space="0" w:color="auto"/>
              <w:right w:val="single" w:sz="4" w:space="0" w:color="auto"/>
            </w:tcBorders>
            <w:noWrap/>
            <w:vAlign w:val="center"/>
          </w:tcPr>
          <w:p w14:paraId="2CA6FAF4" w14:textId="51016FD5"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306</w:t>
            </w:r>
          </w:p>
        </w:tc>
        <w:tc>
          <w:tcPr>
            <w:tcW w:w="1559" w:type="dxa"/>
            <w:tcBorders>
              <w:top w:val="nil"/>
              <w:left w:val="nil"/>
              <w:bottom w:val="single" w:sz="4" w:space="0" w:color="auto"/>
              <w:right w:val="single" w:sz="4" w:space="0" w:color="auto"/>
            </w:tcBorders>
            <w:noWrap/>
            <w:vAlign w:val="center"/>
            <w:hideMark/>
          </w:tcPr>
          <w:p w14:paraId="1CF62ACD"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M107.0301</w:t>
            </w:r>
          </w:p>
        </w:tc>
        <w:tc>
          <w:tcPr>
            <w:tcW w:w="3402" w:type="dxa"/>
            <w:tcBorders>
              <w:top w:val="nil"/>
              <w:left w:val="nil"/>
              <w:bottom w:val="single" w:sz="4" w:space="0" w:color="auto"/>
              <w:right w:val="single" w:sz="4" w:space="0" w:color="auto"/>
            </w:tcBorders>
            <w:vAlign w:val="center"/>
            <w:hideMark/>
          </w:tcPr>
          <w:p w14:paraId="2AD4AAE1"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D 45 mm </w:t>
            </w:r>
            <w:r w:rsidRPr="006A397A">
              <w:rPr>
                <w:color w:val="auto"/>
                <w:szCs w:val="26"/>
                <w:lang w:val="en-US" w:eastAsia="en-US"/>
              </w:rPr>
              <w:br w:type="page"/>
              <w:t>(2 cần - 147 cv)</w:t>
            </w:r>
          </w:p>
        </w:tc>
        <w:tc>
          <w:tcPr>
            <w:tcW w:w="823" w:type="dxa"/>
            <w:tcBorders>
              <w:top w:val="nil"/>
              <w:left w:val="nil"/>
              <w:bottom w:val="single" w:sz="4" w:space="0" w:color="auto"/>
              <w:right w:val="single" w:sz="4" w:space="0" w:color="auto"/>
            </w:tcBorders>
            <w:vAlign w:val="center"/>
            <w:hideMark/>
          </w:tcPr>
          <w:p w14:paraId="3BAC3A4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285</w:t>
            </w:r>
          </w:p>
        </w:tc>
        <w:tc>
          <w:tcPr>
            <w:tcW w:w="851" w:type="dxa"/>
            <w:tcBorders>
              <w:top w:val="nil"/>
              <w:left w:val="nil"/>
              <w:bottom w:val="single" w:sz="4" w:space="0" w:color="auto"/>
              <w:right w:val="single" w:sz="4" w:space="0" w:color="auto"/>
            </w:tcBorders>
            <w:vAlign w:val="center"/>
            <w:hideMark/>
          </w:tcPr>
          <w:p w14:paraId="5943922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104AA10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3,90</w:t>
            </w:r>
          </w:p>
        </w:tc>
        <w:tc>
          <w:tcPr>
            <w:tcW w:w="773" w:type="dxa"/>
            <w:tcBorders>
              <w:top w:val="nil"/>
              <w:left w:val="nil"/>
              <w:bottom w:val="single" w:sz="4" w:space="0" w:color="auto"/>
              <w:right w:val="single" w:sz="4" w:space="0" w:color="auto"/>
            </w:tcBorders>
            <w:noWrap/>
            <w:vAlign w:val="center"/>
            <w:hideMark/>
          </w:tcPr>
          <w:p w14:paraId="1A1098F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09C8BBC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84</w:t>
            </w:r>
          </w:p>
        </w:tc>
        <w:tc>
          <w:tcPr>
            <w:tcW w:w="1253" w:type="dxa"/>
            <w:tcBorders>
              <w:top w:val="nil"/>
              <w:left w:val="nil"/>
              <w:bottom w:val="single" w:sz="4" w:space="0" w:color="auto"/>
              <w:right w:val="single" w:sz="4" w:space="0" w:color="auto"/>
            </w:tcBorders>
            <w:vAlign w:val="center"/>
            <w:hideMark/>
          </w:tcPr>
          <w:p w14:paraId="74D9AEA4"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E0DBD7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1x4/7+1x7/7</w:t>
            </w:r>
          </w:p>
        </w:tc>
        <w:tc>
          <w:tcPr>
            <w:tcW w:w="1431" w:type="dxa"/>
            <w:tcBorders>
              <w:top w:val="nil"/>
              <w:left w:val="nil"/>
              <w:bottom w:val="single" w:sz="4" w:space="0" w:color="auto"/>
              <w:right w:val="single" w:sz="4" w:space="0" w:color="auto"/>
            </w:tcBorders>
            <w:noWrap/>
            <w:vAlign w:val="center"/>
            <w:hideMark/>
          </w:tcPr>
          <w:p w14:paraId="502B649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11.436.520</w:t>
            </w:r>
          </w:p>
        </w:tc>
      </w:tr>
      <w:tr w:rsidR="003E1834" w:rsidRPr="006A397A" w14:paraId="4BB8D2D2" w14:textId="77777777" w:rsidTr="00CE238B">
        <w:trPr>
          <w:trHeight w:val="596"/>
        </w:trPr>
        <w:tc>
          <w:tcPr>
            <w:tcW w:w="988" w:type="dxa"/>
            <w:tcBorders>
              <w:top w:val="nil"/>
              <w:left w:val="single" w:sz="4" w:space="0" w:color="auto"/>
              <w:bottom w:val="single" w:sz="4" w:space="0" w:color="auto"/>
              <w:right w:val="single" w:sz="4" w:space="0" w:color="auto"/>
            </w:tcBorders>
            <w:noWrap/>
            <w:vAlign w:val="center"/>
          </w:tcPr>
          <w:p w14:paraId="73517524" w14:textId="3F2C234F"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307</w:t>
            </w:r>
          </w:p>
        </w:tc>
        <w:tc>
          <w:tcPr>
            <w:tcW w:w="1559" w:type="dxa"/>
            <w:tcBorders>
              <w:top w:val="nil"/>
              <w:left w:val="nil"/>
              <w:bottom w:val="single" w:sz="4" w:space="0" w:color="auto"/>
              <w:right w:val="single" w:sz="4" w:space="0" w:color="auto"/>
            </w:tcBorders>
            <w:noWrap/>
            <w:vAlign w:val="center"/>
            <w:hideMark/>
          </w:tcPr>
          <w:p w14:paraId="1707DAAB"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M107.0302</w:t>
            </w:r>
          </w:p>
        </w:tc>
        <w:tc>
          <w:tcPr>
            <w:tcW w:w="3402" w:type="dxa"/>
            <w:tcBorders>
              <w:top w:val="nil"/>
              <w:left w:val="nil"/>
              <w:bottom w:val="single" w:sz="4" w:space="0" w:color="auto"/>
              <w:right w:val="single" w:sz="4" w:space="0" w:color="auto"/>
            </w:tcBorders>
            <w:vAlign w:val="center"/>
            <w:hideMark/>
          </w:tcPr>
          <w:p w14:paraId="235C9DE0" w14:textId="38390F2F"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D 45 mm (3 cần - 255 cv)</w:t>
            </w:r>
          </w:p>
        </w:tc>
        <w:tc>
          <w:tcPr>
            <w:tcW w:w="823" w:type="dxa"/>
            <w:tcBorders>
              <w:top w:val="nil"/>
              <w:left w:val="nil"/>
              <w:bottom w:val="single" w:sz="4" w:space="0" w:color="auto"/>
              <w:right w:val="single" w:sz="4" w:space="0" w:color="auto"/>
            </w:tcBorders>
            <w:vAlign w:val="center"/>
            <w:hideMark/>
          </w:tcPr>
          <w:p w14:paraId="3321665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285</w:t>
            </w:r>
          </w:p>
        </w:tc>
        <w:tc>
          <w:tcPr>
            <w:tcW w:w="851" w:type="dxa"/>
            <w:tcBorders>
              <w:top w:val="nil"/>
              <w:left w:val="nil"/>
              <w:bottom w:val="single" w:sz="4" w:space="0" w:color="auto"/>
              <w:right w:val="single" w:sz="4" w:space="0" w:color="auto"/>
            </w:tcBorders>
            <w:vAlign w:val="center"/>
            <w:hideMark/>
          </w:tcPr>
          <w:p w14:paraId="23606B9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450BE14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3,90</w:t>
            </w:r>
          </w:p>
        </w:tc>
        <w:tc>
          <w:tcPr>
            <w:tcW w:w="773" w:type="dxa"/>
            <w:tcBorders>
              <w:top w:val="nil"/>
              <w:left w:val="nil"/>
              <w:bottom w:val="single" w:sz="4" w:space="0" w:color="auto"/>
              <w:right w:val="single" w:sz="4" w:space="0" w:color="auto"/>
            </w:tcBorders>
            <w:noWrap/>
            <w:vAlign w:val="center"/>
            <w:hideMark/>
          </w:tcPr>
          <w:p w14:paraId="73CE832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548AAD5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138</w:t>
            </w:r>
          </w:p>
        </w:tc>
        <w:tc>
          <w:tcPr>
            <w:tcW w:w="1253" w:type="dxa"/>
            <w:tcBorders>
              <w:top w:val="nil"/>
              <w:left w:val="nil"/>
              <w:bottom w:val="single" w:sz="4" w:space="0" w:color="auto"/>
              <w:right w:val="single" w:sz="4" w:space="0" w:color="auto"/>
            </w:tcBorders>
            <w:vAlign w:val="center"/>
            <w:hideMark/>
          </w:tcPr>
          <w:p w14:paraId="67289661"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B1DF4C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1x4/7+1x7/7</w:t>
            </w:r>
          </w:p>
        </w:tc>
        <w:tc>
          <w:tcPr>
            <w:tcW w:w="1431" w:type="dxa"/>
            <w:tcBorders>
              <w:top w:val="nil"/>
              <w:left w:val="nil"/>
              <w:bottom w:val="single" w:sz="4" w:space="0" w:color="auto"/>
              <w:right w:val="single" w:sz="4" w:space="0" w:color="auto"/>
            </w:tcBorders>
            <w:noWrap/>
            <w:vAlign w:val="center"/>
            <w:hideMark/>
          </w:tcPr>
          <w:p w14:paraId="67448BE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16.668.260</w:t>
            </w:r>
          </w:p>
        </w:tc>
      </w:tr>
      <w:tr w:rsidR="003E1834" w:rsidRPr="006A397A" w14:paraId="4DF8FA5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C7CA652" w14:textId="1427DE08"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25055E13"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M107.0400</w:t>
            </w:r>
          </w:p>
        </w:tc>
        <w:tc>
          <w:tcPr>
            <w:tcW w:w="3402" w:type="dxa"/>
            <w:tcBorders>
              <w:top w:val="nil"/>
              <w:left w:val="nil"/>
              <w:bottom w:val="single" w:sz="4" w:space="0" w:color="auto"/>
              <w:right w:val="single" w:sz="4" w:space="0" w:color="auto"/>
            </w:tcBorders>
            <w:noWrap/>
            <w:vAlign w:val="center"/>
            <w:hideMark/>
          </w:tcPr>
          <w:p w14:paraId="59F6C0EA"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khoan néo - độ sâu khoan: </w:t>
            </w:r>
          </w:p>
        </w:tc>
        <w:tc>
          <w:tcPr>
            <w:tcW w:w="823" w:type="dxa"/>
            <w:tcBorders>
              <w:top w:val="nil"/>
              <w:left w:val="nil"/>
              <w:bottom w:val="single" w:sz="4" w:space="0" w:color="auto"/>
              <w:right w:val="single" w:sz="4" w:space="0" w:color="auto"/>
            </w:tcBorders>
            <w:vAlign w:val="center"/>
            <w:hideMark/>
          </w:tcPr>
          <w:p w14:paraId="6A53ABD2" w14:textId="44088442"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26F376D3" w14:textId="15C6BF3C"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52246D4" w14:textId="04A31075"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6F042C79" w14:textId="7EBAF9B2"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0E2B08A9" w14:textId="660A0D69"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23F7E1AF" w14:textId="2AB156C7"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799C971" w14:textId="705ADDC4"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61D1F03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40688183"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3A8DAAF" w14:textId="1B535AE1"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308</w:t>
            </w:r>
          </w:p>
        </w:tc>
        <w:tc>
          <w:tcPr>
            <w:tcW w:w="1559" w:type="dxa"/>
            <w:tcBorders>
              <w:top w:val="nil"/>
              <w:left w:val="nil"/>
              <w:bottom w:val="single" w:sz="4" w:space="0" w:color="auto"/>
              <w:right w:val="single" w:sz="4" w:space="0" w:color="auto"/>
            </w:tcBorders>
            <w:noWrap/>
            <w:vAlign w:val="center"/>
            <w:hideMark/>
          </w:tcPr>
          <w:p w14:paraId="5FDA47CF"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M107.0401</w:t>
            </w:r>
          </w:p>
        </w:tc>
        <w:tc>
          <w:tcPr>
            <w:tcW w:w="3402" w:type="dxa"/>
            <w:tcBorders>
              <w:top w:val="nil"/>
              <w:left w:val="nil"/>
              <w:bottom w:val="single" w:sz="4" w:space="0" w:color="auto"/>
              <w:right w:val="single" w:sz="4" w:space="0" w:color="auto"/>
            </w:tcBorders>
            <w:vAlign w:val="center"/>
            <w:hideMark/>
          </w:tcPr>
          <w:p w14:paraId="5401C10A"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H 3,5 m (80 cv)</w:t>
            </w:r>
          </w:p>
        </w:tc>
        <w:tc>
          <w:tcPr>
            <w:tcW w:w="823" w:type="dxa"/>
            <w:tcBorders>
              <w:top w:val="nil"/>
              <w:left w:val="nil"/>
              <w:bottom w:val="single" w:sz="4" w:space="0" w:color="auto"/>
              <w:right w:val="single" w:sz="4" w:space="0" w:color="auto"/>
            </w:tcBorders>
            <w:vAlign w:val="center"/>
            <w:hideMark/>
          </w:tcPr>
          <w:p w14:paraId="62578B9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285</w:t>
            </w:r>
          </w:p>
        </w:tc>
        <w:tc>
          <w:tcPr>
            <w:tcW w:w="851" w:type="dxa"/>
            <w:tcBorders>
              <w:top w:val="nil"/>
              <w:left w:val="nil"/>
              <w:bottom w:val="single" w:sz="4" w:space="0" w:color="auto"/>
              <w:right w:val="single" w:sz="4" w:space="0" w:color="auto"/>
            </w:tcBorders>
            <w:vAlign w:val="center"/>
            <w:hideMark/>
          </w:tcPr>
          <w:p w14:paraId="53936D2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59CF8C0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3,90</w:t>
            </w:r>
          </w:p>
        </w:tc>
        <w:tc>
          <w:tcPr>
            <w:tcW w:w="773" w:type="dxa"/>
            <w:tcBorders>
              <w:top w:val="nil"/>
              <w:left w:val="nil"/>
              <w:bottom w:val="single" w:sz="4" w:space="0" w:color="auto"/>
              <w:right w:val="single" w:sz="4" w:space="0" w:color="auto"/>
            </w:tcBorders>
            <w:noWrap/>
            <w:vAlign w:val="center"/>
            <w:hideMark/>
          </w:tcPr>
          <w:p w14:paraId="0A3C6D2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4B33F48A"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38</w:t>
            </w:r>
          </w:p>
        </w:tc>
        <w:tc>
          <w:tcPr>
            <w:tcW w:w="1253" w:type="dxa"/>
            <w:tcBorders>
              <w:top w:val="nil"/>
              <w:left w:val="nil"/>
              <w:bottom w:val="single" w:sz="4" w:space="0" w:color="auto"/>
              <w:right w:val="single" w:sz="4" w:space="0" w:color="auto"/>
            </w:tcBorders>
            <w:vAlign w:val="center"/>
            <w:hideMark/>
          </w:tcPr>
          <w:p w14:paraId="233932A4"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6458959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1x4/7+1x7/7</w:t>
            </w:r>
          </w:p>
        </w:tc>
        <w:tc>
          <w:tcPr>
            <w:tcW w:w="1431" w:type="dxa"/>
            <w:tcBorders>
              <w:top w:val="nil"/>
              <w:left w:val="nil"/>
              <w:bottom w:val="single" w:sz="4" w:space="0" w:color="auto"/>
              <w:right w:val="single" w:sz="4" w:space="0" w:color="auto"/>
            </w:tcBorders>
            <w:noWrap/>
            <w:vAlign w:val="center"/>
            <w:hideMark/>
          </w:tcPr>
          <w:p w14:paraId="3570B8A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12.651.359</w:t>
            </w:r>
          </w:p>
        </w:tc>
      </w:tr>
      <w:tr w:rsidR="003E1834" w:rsidRPr="006A397A" w14:paraId="62DACB0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43D43D4" w14:textId="633A6060"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3D5FC933"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M107.0500</w:t>
            </w:r>
          </w:p>
        </w:tc>
        <w:tc>
          <w:tcPr>
            <w:tcW w:w="3402" w:type="dxa"/>
            <w:tcBorders>
              <w:top w:val="nil"/>
              <w:left w:val="nil"/>
              <w:bottom w:val="single" w:sz="4" w:space="0" w:color="auto"/>
              <w:right w:val="single" w:sz="4" w:space="0" w:color="auto"/>
            </w:tcBorders>
            <w:noWrap/>
            <w:vAlign w:val="center"/>
            <w:hideMark/>
          </w:tcPr>
          <w:p w14:paraId="1EB67150"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khoan ROBBIN, đường kính khoan:</w:t>
            </w:r>
          </w:p>
        </w:tc>
        <w:tc>
          <w:tcPr>
            <w:tcW w:w="823" w:type="dxa"/>
            <w:tcBorders>
              <w:top w:val="nil"/>
              <w:left w:val="nil"/>
              <w:bottom w:val="single" w:sz="4" w:space="0" w:color="auto"/>
              <w:right w:val="single" w:sz="4" w:space="0" w:color="auto"/>
            </w:tcBorders>
            <w:vAlign w:val="center"/>
            <w:hideMark/>
          </w:tcPr>
          <w:p w14:paraId="5825BDFD" w14:textId="68FAA15C"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3AF66808" w14:textId="720D3BAF"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1A01BB92" w14:textId="00B78CAF"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4F85A083" w14:textId="1C9CBC77"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546B9E93" w14:textId="43F6DF1F"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3FAF5734" w14:textId="70DA8EF3"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4B12BA6" w14:textId="0BAAEAFB"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5BE45D43"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592067B4" w14:textId="77777777" w:rsidTr="00CE238B">
        <w:trPr>
          <w:trHeight w:val="690"/>
        </w:trPr>
        <w:tc>
          <w:tcPr>
            <w:tcW w:w="988" w:type="dxa"/>
            <w:tcBorders>
              <w:top w:val="nil"/>
              <w:left w:val="single" w:sz="4" w:space="0" w:color="auto"/>
              <w:bottom w:val="single" w:sz="4" w:space="0" w:color="auto"/>
              <w:right w:val="single" w:sz="4" w:space="0" w:color="auto"/>
            </w:tcBorders>
            <w:noWrap/>
            <w:vAlign w:val="center"/>
          </w:tcPr>
          <w:p w14:paraId="7EAA9BE8" w14:textId="67D220A9"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309</w:t>
            </w:r>
          </w:p>
        </w:tc>
        <w:tc>
          <w:tcPr>
            <w:tcW w:w="1559" w:type="dxa"/>
            <w:tcBorders>
              <w:top w:val="nil"/>
              <w:left w:val="nil"/>
              <w:bottom w:val="single" w:sz="4" w:space="0" w:color="auto"/>
              <w:right w:val="single" w:sz="4" w:space="0" w:color="auto"/>
            </w:tcBorders>
            <w:noWrap/>
            <w:vAlign w:val="center"/>
            <w:hideMark/>
          </w:tcPr>
          <w:p w14:paraId="722C1C79"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M107.0501</w:t>
            </w:r>
          </w:p>
        </w:tc>
        <w:tc>
          <w:tcPr>
            <w:tcW w:w="3402" w:type="dxa"/>
            <w:tcBorders>
              <w:top w:val="nil"/>
              <w:left w:val="nil"/>
              <w:bottom w:val="single" w:sz="4" w:space="0" w:color="auto"/>
              <w:right w:val="single" w:sz="4" w:space="0" w:color="auto"/>
            </w:tcBorders>
            <w:vAlign w:val="center"/>
            <w:hideMark/>
          </w:tcPr>
          <w:p w14:paraId="214D3E47"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D 2,4 m (250 kW)</w:t>
            </w:r>
          </w:p>
        </w:tc>
        <w:tc>
          <w:tcPr>
            <w:tcW w:w="823" w:type="dxa"/>
            <w:tcBorders>
              <w:top w:val="nil"/>
              <w:left w:val="nil"/>
              <w:bottom w:val="single" w:sz="4" w:space="0" w:color="auto"/>
              <w:right w:val="single" w:sz="4" w:space="0" w:color="auto"/>
            </w:tcBorders>
            <w:vAlign w:val="center"/>
            <w:hideMark/>
          </w:tcPr>
          <w:p w14:paraId="2B5AE80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59855F1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6C9EC94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3,20</w:t>
            </w:r>
          </w:p>
        </w:tc>
        <w:tc>
          <w:tcPr>
            <w:tcW w:w="773" w:type="dxa"/>
            <w:tcBorders>
              <w:top w:val="nil"/>
              <w:left w:val="nil"/>
              <w:bottom w:val="single" w:sz="4" w:space="0" w:color="auto"/>
              <w:right w:val="single" w:sz="4" w:space="0" w:color="auto"/>
            </w:tcBorders>
            <w:noWrap/>
            <w:vAlign w:val="center"/>
            <w:hideMark/>
          </w:tcPr>
          <w:p w14:paraId="229D932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1222DC2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675</w:t>
            </w:r>
          </w:p>
        </w:tc>
        <w:tc>
          <w:tcPr>
            <w:tcW w:w="1253" w:type="dxa"/>
            <w:tcBorders>
              <w:top w:val="nil"/>
              <w:left w:val="nil"/>
              <w:bottom w:val="single" w:sz="4" w:space="0" w:color="auto"/>
              <w:right w:val="single" w:sz="4" w:space="0" w:color="auto"/>
            </w:tcBorders>
            <w:vAlign w:val="center"/>
            <w:hideMark/>
          </w:tcPr>
          <w:p w14:paraId="5E651C69"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67FFCA3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1x4/7+1x7/7</w:t>
            </w:r>
          </w:p>
        </w:tc>
        <w:tc>
          <w:tcPr>
            <w:tcW w:w="1431" w:type="dxa"/>
            <w:tcBorders>
              <w:top w:val="nil"/>
              <w:left w:val="nil"/>
              <w:bottom w:val="single" w:sz="4" w:space="0" w:color="auto"/>
              <w:right w:val="single" w:sz="4" w:space="0" w:color="auto"/>
            </w:tcBorders>
            <w:noWrap/>
            <w:vAlign w:val="center"/>
            <w:hideMark/>
          </w:tcPr>
          <w:p w14:paraId="5AFDE3FE"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41.605.242</w:t>
            </w:r>
          </w:p>
        </w:tc>
      </w:tr>
      <w:tr w:rsidR="003E1834" w:rsidRPr="006A397A" w14:paraId="71A38EF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B375BD3" w14:textId="23EC04A6"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25CA9C06"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M107.0600</w:t>
            </w:r>
          </w:p>
        </w:tc>
        <w:tc>
          <w:tcPr>
            <w:tcW w:w="3402" w:type="dxa"/>
            <w:tcBorders>
              <w:top w:val="nil"/>
              <w:left w:val="nil"/>
              <w:bottom w:val="single" w:sz="4" w:space="0" w:color="auto"/>
              <w:right w:val="single" w:sz="4" w:space="0" w:color="auto"/>
            </w:tcBorders>
            <w:noWrap/>
            <w:vAlign w:val="center"/>
            <w:hideMark/>
          </w:tcPr>
          <w:p w14:paraId="68D05B02"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Tổ hợp dàn khoan neo, công suất: </w:t>
            </w:r>
          </w:p>
        </w:tc>
        <w:tc>
          <w:tcPr>
            <w:tcW w:w="823" w:type="dxa"/>
            <w:tcBorders>
              <w:top w:val="nil"/>
              <w:left w:val="nil"/>
              <w:bottom w:val="single" w:sz="4" w:space="0" w:color="auto"/>
              <w:right w:val="single" w:sz="4" w:space="0" w:color="auto"/>
            </w:tcBorders>
            <w:vAlign w:val="center"/>
            <w:hideMark/>
          </w:tcPr>
          <w:p w14:paraId="1C404AD9" w14:textId="37054579"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6984289E" w14:textId="604705D3"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0E1721AC" w14:textId="1FB76BD0"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28738905" w14:textId="5AAFBD36"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735C4DDE" w14:textId="22FAB8BB"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372441AC" w14:textId="078D97EF"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04F83F6D" w14:textId="5E0A4F90"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42A5E734"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111190D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AB10BE6" w14:textId="033BD2B5"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310</w:t>
            </w:r>
          </w:p>
        </w:tc>
        <w:tc>
          <w:tcPr>
            <w:tcW w:w="1559" w:type="dxa"/>
            <w:tcBorders>
              <w:top w:val="nil"/>
              <w:left w:val="nil"/>
              <w:bottom w:val="single" w:sz="4" w:space="0" w:color="auto"/>
              <w:right w:val="single" w:sz="4" w:space="0" w:color="auto"/>
            </w:tcBorders>
            <w:noWrap/>
            <w:vAlign w:val="center"/>
            <w:hideMark/>
          </w:tcPr>
          <w:p w14:paraId="652252CA"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M107.0601</w:t>
            </w:r>
          </w:p>
        </w:tc>
        <w:tc>
          <w:tcPr>
            <w:tcW w:w="3402" w:type="dxa"/>
            <w:tcBorders>
              <w:top w:val="nil"/>
              <w:left w:val="nil"/>
              <w:bottom w:val="single" w:sz="4" w:space="0" w:color="auto"/>
              <w:right w:val="single" w:sz="4" w:space="0" w:color="auto"/>
            </w:tcBorders>
            <w:vAlign w:val="center"/>
            <w:hideMark/>
          </w:tcPr>
          <w:p w14:paraId="70CF0039"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9 kW</w:t>
            </w:r>
          </w:p>
        </w:tc>
        <w:tc>
          <w:tcPr>
            <w:tcW w:w="823" w:type="dxa"/>
            <w:tcBorders>
              <w:top w:val="nil"/>
              <w:left w:val="nil"/>
              <w:bottom w:val="single" w:sz="4" w:space="0" w:color="auto"/>
              <w:right w:val="single" w:sz="4" w:space="0" w:color="auto"/>
            </w:tcBorders>
            <w:vAlign w:val="center"/>
            <w:hideMark/>
          </w:tcPr>
          <w:p w14:paraId="504879A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0770BC2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36" w:type="dxa"/>
            <w:tcBorders>
              <w:top w:val="nil"/>
              <w:left w:val="nil"/>
              <w:bottom w:val="single" w:sz="4" w:space="0" w:color="auto"/>
              <w:right w:val="single" w:sz="4" w:space="0" w:color="auto"/>
            </w:tcBorders>
            <w:vAlign w:val="center"/>
            <w:hideMark/>
          </w:tcPr>
          <w:p w14:paraId="0AEE5FD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773" w:type="dxa"/>
            <w:tcBorders>
              <w:top w:val="nil"/>
              <w:left w:val="nil"/>
              <w:bottom w:val="single" w:sz="4" w:space="0" w:color="auto"/>
              <w:right w:val="single" w:sz="4" w:space="0" w:color="auto"/>
            </w:tcBorders>
            <w:noWrap/>
            <w:vAlign w:val="center"/>
            <w:hideMark/>
          </w:tcPr>
          <w:p w14:paraId="75DF556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13DC474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16</w:t>
            </w:r>
          </w:p>
        </w:tc>
        <w:tc>
          <w:tcPr>
            <w:tcW w:w="1253" w:type="dxa"/>
            <w:tcBorders>
              <w:top w:val="nil"/>
              <w:left w:val="nil"/>
              <w:bottom w:val="single" w:sz="4" w:space="0" w:color="auto"/>
              <w:right w:val="single" w:sz="4" w:space="0" w:color="auto"/>
            </w:tcBorders>
            <w:vAlign w:val="center"/>
            <w:hideMark/>
          </w:tcPr>
          <w:p w14:paraId="04A665C1"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7E9A481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7FCDB123"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2.207.026</w:t>
            </w:r>
          </w:p>
        </w:tc>
      </w:tr>
      <w:tr w:rsidR="003E1834" w:rsidRPr="006A397A" w14:paraId="34CBDA24"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9EF3F95" w14:textId="7FB49DF9"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1A67140B"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M107.0700</w:t>
            </w:r>
          </w:p>
        </w:tc>
        <w:tc>
          <w:tcPr>
            <w:tcW w:w="3402" w:type="dxa"/>
            <w:tcBorders>
              <w:top w:val="nil"/>
              <w:left w:val="nil"/>
              <w:bottom w:val="single" w:sz="4" w:space="0" w:color="auto"/>
              <w:right w:val="single" w:sz="4" w:space="0" w:color="auto"/>
            </w:tcBorders>
            <w:noWrap/>
            <w:vAlign w:val="center"/>
            <w:hideMark/>
          </w:tcPr>
          <w:p w14:paraId="7F78A676"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khoan tạo lỗ neo gia cố mái ta luy:</w:t>
            </w:r>
          </w:p>
        </w:tc>
        <w:tc>
          <w:tcPr>
            <w:tcW w:w="823" w:type="dxa"/>
            <w:tcBorders>
              <w:top w:val="nil"/>
              <w:left w:val="nil"/>
              <w:bottom w:val="single" w:sz="4" w:space="0" w:color="auto"/>
              <w:right w:val="single" w:sz="4" w:space="0" w:color="auto"/>
            </w:tcBorders>
            <w:vAlign w:val="center"/>
            <w:hideMark/>
          </w:tcPr>
          <w:p w14:paraId="5296ED1C" w14:textId="4C9B39CD"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031328E9" w14:textId="7A055C4A"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11152F0A" w14:textId="3AB27586"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74BA558B" w14:textId="6B536C38"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2B70AE35" w14:textId="7A6B98AD"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1CD7F2B6" w14:textId="0CCD1A44"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386E039" w14:textId="33754818"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0854B5B7"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6560F1E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B7C5473" w14:textId="290F1F08"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311</w:t>
            </w:r>
          </w:p>
        </w:tc>
        <w:tc>
          <w:tcPr>
            <w:tcW w:w="1559" w:type="dxa"/>
            <w:tcBorders>
              <w:top w:val="nil"/>
              <w:left w:val="nil"/>
              <w:bottom w:val="single" w:sz="4" w:space="0" w:color="auto"/>
              <w:right w:val="single" w:sz="4" w:space="0" w:color="auto"/>
            </w:tcBorders>
            <w:noWrap/>
            <w:vAlign w:val="center"/>
            <w:hideMark/>
          </w:tcPr>
          <w:p w14:paraId="3BC06A30"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M107.0701</w:t>
            </w:r>
          </w:p>
        </w:tc>
        <w:tc>
          <w:tcPr>
            <w:tcW w:w="3402" w:type="dxa"/>
            <w:tcBorders>
              <w:top w:val="nil"/>
              <w:left w:val="nil"/>
              <w:bottom w:val="single" w:sz="4" w:space="0" w:color="auto"/>
              <w:right w:val="single" w:sz="4" w:space="0" w:color="auto"/>
            </w:tcBorders>
            <w:vAlign w:val="center"/>
            <w:hideMark/>
          </w:tcPr>
          <w:p w14:paraId="5FB685EF"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YG 60</w:t>
            </w:r>
          </w:p>
        </w:tc>
        <w:tc>
          <w:tcPr>
            <w:tcW w:w="823" w:type="dxa"/>
            <w:tcBorders>
              <w:top w:val="nil"/>
              <w:left w:val="nil"/>
              <w:bottom w:val="single" w:sz="4" w:space="0" w:color="auto"/>
              <w:right w:val="single" w:sz="4" w:space="0" w:color="auto"/>
            </w:tcBorders>
            <w:vAlign w:val="center"/>
            <w:hideMark/>
          </w:tcPr>
          <w:p w14:paraId="783CFB2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567B5B5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556BC23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4,50</w:t>
            </w:r>
          </w:p>
        </w:tc>
        <w:tc>
          <w:tcPr>
            <w:tcW w:w="773" w:type="dxa"/>
            <w:tcBorders>
              <w:top w:val="nil"/>
              <w:left w:val="nil"/>
              <w:bottom w:val="single" w:sz="4" w:space="0" w:color="auto"/>
              <w:right w:val="single" w:sz="4" w:space="0" w:color="auto"/>
            </w:tcBorders>
            <w:noWrap/>
            <w:vAlign w:val="center"/>
            <w:hideMark/>
          </w:tcPr>
          <w:p w14:paraId="2205A46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D7FB0C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28</w:t>
            </w:r>
          </w:p>
        </w:tc>
        <w:tc>
          <w:tcPr>
            <w:tcW w:w="1253" w:type="dxa"/>
            <w:tcBorders>
              <w:top w:val="nil"/>
              <w:left w:val="nil"/>
              <w:bottom w:val="single" w:sz="4" w:space="0" w:color="auto"/>
              <w:right w:val="single" w:sz="4" w:space="0" w:color="auto"/>
            </w:tcBorders>
            <w:vAlign w:val="center"/>
            <w:hideMark/>
          </w:tcPr>
          <w:p w14:paraId="36AE453F"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6A3522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1x3/7+1x4/7</w:t>
            </w:r>
          </w:p>
        </w:tc>
        <w:tc>
          <w:tcPr>
            <w:tcW w:w="1431" w:type="dxa"/>
            <w:tcBorders>
              <w:top w:val="nil"/>
              <w:left w:val="nil"/>
              <w:bottom w:val="single" w:sz="4" w:space="0" w:color="auto"/>
              <w:right w:val="single" w:sz="4" w:space="0" w:color="auto"/>
            </w:tcBorders>
            <w:noWrap/>
            <w:vAlign w:val="center"/>
            <w:hideMark/>
          </w:tcPr>
          <w:p w14:paraId="5292D0C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1.043.321</w:t>
            </w:r>
          </w:p>
        </w:tc>
      </w:tr>
      <w:tr w:rsidR="003E1834" w:rsidRPr="006A397A" w14:paraId="434B83C3"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32D3C47" w14:textId="3416B95E"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096E5852"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M107.0800</w:t>
            </w:r>
          </w:p>
        </w:tc>
        <w:tc>
          <w:tcPr>
            <w:tcW w:w="3402" w:type="dxa"/>
            <w:tcBorders>
              <w:top w:val="nil"/>
              <w:left w:val="nil"/>
              <w:bottom w:val="single" w:sz="4" w:space="0" w:color="auto"/>
              <w:right w:val="single" w:sz="4" w:space="0" w:color="auto"/>
            </w:tcBorders>
            <w:noWrap/>
            <w:vAlign w:val="center"/>
            <w:hideMark/>
          </w:tcPr>
          <w:p w14:paraId="693F042C"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khoan dẫn chuyên dụng</w:t>
            </w:r>
          </w:p>
        </w:tc>
        <w:tc>
          <w:tcPr>
            <w:tcW w:w="823" w:type="dxa"/>
            <w:tcBorders>
              <w:top w:val="nil"/>
              <w:left w:val="nil"/>
              <w:bottom w:val="single" w:sz="4" w:space="0" w:color="auto"/>
              <w:right w:val="single" w:sz="4" w:space="0" w:color="auto"/>
            </w:tcBorders>
            <w:vAlign w:val="center"/>
            <w:hideMark/>
          </w:tcPr>
          <w:p w14:paraId="319009A4" w14:textId="355B8CB2"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7DCEA381" w14:textId="1431698D"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7B637E47" w14:textId="46AAF461"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32F051B8" w14:textId="276E02E2"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487BD749" w14:textId="4271632E"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51FEE462" w14:textId="12F6B5B4"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A8C6DC7" w14:textId="1DA573A3"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385C2D8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655DB5E4"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30AA303" w14:textId="44262F01"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312</w:t>
            </w:r>
          </w:p>
        </w:tc>
        <w:tc>
          <w:tcPr>
            <w:tcW w:w="1559" w:type="dxa"/>
            <w:tcBorders>
              <w:top w:val="nil"/>
              <w:left w:val="nil"/>
              <w:bottom w:val="single" w:sz="4" w:space="0" w:color="auto"/>
              <w:right w:val="single" w:sz="4" w:space="0" w:color="auto"/>
            </w:tcBorders>
            <w:noWrap/>
            <w:vAlign w:val="center"/>
            <w:hideMark/>
          </w:tcPr>
          <w:p w14:paraId="0A1C7565"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M107.0801</w:t>
            </w:r>
          </w:p>
        </w:tc>
        <w:tc>
          <w:tcPr>
            <w:tcW w:w="3402" w:type="dxa"/>
            <w:tcBorders>
              <w:top w:val="nil"/>
              <w:left w:val="nil"/>
              <w:bottom w:val="single" w:sz="4" w:space="0" w:color="auto"/>
              <w:right w:val="single" w:sz="4" w:space="0" w:color="auto"/>
            </w:tcBorders>
            <w:vAlign w:val="center"/>
            <w:hideMark/>
          </w:tcPr>
          <w:p w14:paraId="00D06C3A"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HCR1200-EDII</w:t>
            </w:r>
          </w:p>
        </w:tc>
        <w:tc>
          <w:tcPr>
            <w:tcW w:w="823" w:type="dxa"/>
            <w:tcBorders>
              <w:top w:val="nil"/>
              <w:left w:val="nil"/>
              <w:bottom w:val="single" w:sz="4" w:space="0" w:color="auto"/>
              <w:right w:val="single" w:sz="4" w:space="0" w:color="auto"/>
            </w:tcBorders>
            <w:vAlign w:val="center"/>
            <w:hideMark/>
          </w:tcPr>
          <w:p w14:paraId="56D499F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285</w:t>
            </w:r>
          </w:p>
        </w:tc>
        <w:tc>
          <w:tcPr>
            <w:tcW w:w="851" w:type="dxa"/>
            <w:tcBorders>
              <w:top w:val="nil"/>
              <w:left w:val="nil"/>
              <w:bottom w:val="single" w:sz="4" w:space="0" w:color="auto"/>
              <w:right w:val="single" w:sz="4" w:space="0" w:color="auto"/>
            </w:tcBorders>
            <w:vAlign w:val="center"/>
            <w:hideMark/>
          </w:tcPr>
          <w:p w14:paraId="3522F7E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198D9BE2" w14:textId="058A7A48"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5,20</w:t>
            </w:r>
          </w:p>
        </w:tc>
        <w:tc>
          <w:tcPr>
            <w:tcW w:w="773" w:type="dxa"/>
            <w:tcBorders>
              <w:top w:val="nil"/>
              <w:left w:val="nil"/>
              <w:bottom w:val="single" w:sz="4" w:space="0" w:color="auto"/>
              <w:right w:val="single" w:sz="4" w:space="0" w:color="auto"/>
            </w:tcBorders>
            <w:vAlign w:val="center"/>
            <w:hideMark/>
          </w:tcPr>
          <w:p w14:paraId="68A1F8B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8CEF5C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332</w:t>
            </w:r>
          </w:p>
        </w:tc>
        <w:tc>
          <w:tcPr>
            <w:tcW w:w="1253" w:type="dxa"/>
            <w:tcBorders>
              <w:top w:val="nil"/>
              <w:left w:val="nil"/>
              <w:bottom w:val="single" w:sz="4" w:space="0" w:color="auto"/>
              <w:right w:val="single" w:sz="4" w:space="0" w:color="auto"/>
            </w:tcBorders>
            <w:vAlign w:val="center"/>
            <w:hideMark/>
          </w:tcPr>
          <w:p w14:paraId="26B855DF"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8C31FC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40A7185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5.660.000</w:t>
            </w:r>
          </w:p>
        </w:tc>
      </w:tr>
      <w:tr w:rsidR="003E1834" w:rsidRPr="006A397A" w14:paraId="4859A0A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717E86F" w14:textId="07E61395"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313</w:t>
            </w:r>
          </w:p>
        </w:tc>
        <w:tc>
          <w:tcPr>
            <w:tcW w:w="1559" w:type="dxa"/>
            <w:tcBorders>
              <w:top w:val="nil"/>
              <w:left w:val="nil"/>
              <w:bottom w:val="single" w:sz="4" w:space="0" w:color="auto"/>
              <w:right w:val="single" w:sz="4" w:space="0" w:color="auto"/>
            </w:tcBorders>
            <w:noWrap/>
            <w:vAlign w:val="center"/>
          </w:tcPr>
          <w:p w14:paraId="4B3CC6C9"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M107.0803</w:t>
            </w:r>
          </w:p>
        </w:tc>
        <w:tc>
          <w:tcPr>
            <w:tcW w:w="3402" w:type="dxa"/>
            <w:tcBorders>
              <w:top w:val="nil"/>
              <w:left w:val="nil"/>
              <w:bottom w:val="single" w:sz="4" w:space="0" w:color="auto"/>
              <w:right w:val="single" w:sz="4" w:space="0" w:color="auto"/>
            </w:tcBorders>
            <w:vAlign w:val="center"/>
          </w:tcPr>
          <w:p w14:paraId="75A2EC66"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rPr>
              <w:t>Máy khoan XY-1A (phục vụ công tác xây dựng)</w:t>
            </w:r>
          </w:p>
        </w:tc>
        <w:tc>
          <w:tcPr>
            <w:tcW w:w="823" w:type="dxa"/>
            <w:tcBorders>
              <w:top w:val="nil"/>
              <w:left w:val="nil"/>
              <w:bottom w:val="single" w:sz="4" w:space="0" w:color="auto"/>
              <w:right w:val="single" w:sz="4" w:space="0" w:color="auto"/>
            </w:tcBorders>
            <w:vAlign w:val="center"/>
          </w:tcPr>
          <w:p w14:paraId="06540E0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tcPr>
          <w:p w14:paraId="61AAD78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10,0</w:t>
            </w:r>
          </w:p>
        </w:tc>
        <w:tc>
          <w:tcPr>
            <w:tcW w:w="836" w:type="dxa"/>
            <w:tcBorders>
              <w:top w:val="nil"/>
              <w:left w:val="nil"/>
              <w:bottom w:val="single" w:sz="4" w:space="0" w:color="auto"/>
              <w:right w:val="single" w:sz="4" w:space="0" w:color="auto"/>
            </w:tcBorders>
            <w:vAlign w:val="center"/>
          </w:tcPr>
          <w:p w14:paraId="721ACCE6" w14:textId="1468E742"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5,00</w:t>
            </w:r>
          </w:p>
        </w:tc>
        <w:tc>
          <w:tcPr>
            <w:tcW w:w="773" w:type="dxa"/>
            <w:tcBorders>
              <w:top w:val="nil"/>
              <w:left w:val="nil"/>
              <w:bottom w:val="single" w:sz="4" w:space="0" w:color="auto"/>
              <w:right w:val="single" w:sz="4" w:space="0" w:color="auto"/>
            </w:tcBorders>
            <w:vAlign w:val="center"/>
          </w:tcPr>
          <w:p w14:paraId="09338D9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tcPr>
          <w:p w14:paraId="19CC95D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20,4</w:t>
            </w:r>
          </w:p>
        </w:tc>
        <w:tc>
          <w:tcPr>
            <w:tcW w:w="1253" w:type="dxa"/>
            <w:tcBorders>
              <w:top w:val="nil"/>
              <w:left w:val="nil"/>
              <w:bottom w:val="single" w:sz="4" w:space="0" w:color="auto"/>
              <w:right w:val="single" w:sz="4" w:space="0" w:color="auto"/>
            </w:tcBorders>
            <w:vAlign w:val="center"/>
          </w:tcPr>
          <w:p w14:paraId="589CBF07" w14:textId="736D944C"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tcPr>
          <w:p w14:paraId="105967A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tcPr>
          <w:p w14:paraId="50EA520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102.500</w:t>
            </w:r>
          </w:p>
        </w:tc>
      </w:tr>
      <w:tr w:rsidR="003E1834" w:rsidRPr="006A397A" w14:paraId="0D43E8A4"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174CC6F" w14:textId="130EDD17"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68D386C7"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M108.0000</w:t>
            </w:r>
          </w:p>
        </w:tc>
        <w:tc>
          <w:tcPr>
            <w:tcW w:w="3402" w:type="dxa"/>
            <w:tcBorders>
              <w:top w:val="nil"/>
              <w:left w:val="nil"/>
              <w:bottom w:val="single" w:sz="4" w:space="0" w:color="auto"/>
              <w:right w:val="single" w:sz="4" w:space="0" w:color="auto"/>
            </w:tcBorders>
            <w:noWrap/>
            <w:vAlign w:val="center"/>
            <w:hideMark/>
          </w:tcPr>
          <w:p w14:paraId="15E672F0"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VÀ THIẾT BỊ ĐỘNG LỰC</w:t>
            </w:r>
          </w:p>
        </w:tc>
        <w:tc>
          <w:tcPr>
            <w:tcW w:w="823" w:type="dxa"/>
            <w:tcBorders>
              <w:top w:val="nil"/>
              <w:left w:val="nil"/>
              <w:bottom w:val="single" w:sz="4" w:space="0" w:color="auto"/>
              <w:right w:val="single" w:sz="4" w:space="0" w:color="auto"/>
            </w:tcBorders>
            <w:vAlign w:val="center"/>
            <w:hideMark/>
          </w:tcPr>
          <w:p w14:paraId="44D41137" w14:textId="6F52055C"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vAlign w:val="center"/>
            <w:hideMark/>
          </w:tcPr>
          <w:p w14:paraId="16A55562" w14:textId="38A48FC3"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5FC94161" w14:textId="1C2BF0B4"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vAlign w:val="center"/>
            <w:hideMark/>
          </w:tcPr>
          <w:p w14:paraId="46DE0998" w14:textId="5CBDDA18"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4F22E083" w14:textId="7A64A71A"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080BE8B2" w14:textId="026B8F3A"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BEAA5BE" w14:textId="7362646E"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03E542E4"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3B5B6136" w14:textId="77777777" w:rsidTr="00CE238B">
        <w:trPr>
          <w:trHeight w:val="432"/>
        </w:trPr>
        <w:tc>
          <w:tcPr>
            <w:tcW w:w="988" w:type="dxa"/>
            <w:tcBorders>
              <w:top w:val="nil"/>
              <w:left w:val="single" w:sz="4" w:space="0" w:color="auto"/>
              <w:bottom w:val="single" w:sz="4" w:space="0" w:color="auto"/>
              <w:right w:val="single" w:sz="4" w:space="0" w:color="auto"/>
            </w:tcBorders>
            <w:noWrap/>
            <w:vAlign w:val="center"/>
          </w:tcPr>
          <w:p w14:paraId="01409DD2" w14:textId="3C447B45"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26F32448"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M108.0100</w:t>
            </w:r>
          </w:p>
        </w:tc>
        <w:tc>
          <w:tcPr>
            <w:tcW w:w="3402" w:type="dxa"/>
            <w:tcBorders>
              <w:top w:val="nil"/>
              <w:left w:val="nil"/>
              <w:bottom w:val="single" w:sz="4" w:space="0" w:color="auto"/>
              <w:right w:val="single" w:sz="4" w:space="0" w:color="auto"/>
            </w:tcBorders>
            <w:noWrap/>
            <w:vAlign w:val="center"/>
            <w:hideMark/>
          </w:tcPr>
          <w:p w14:paraId="58C3B154"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phát điện lưu động - công suất: </w:t>
            </w:r>
          </w:p>
        </w:tc>
        <w:tc>
          <w:tcPr>
            <w:tcW w:w="823" w:type="dxa"/>
            <w:tcBorders>
              <w:top w:val="nil"/>
              <w:left w:val="nil"/>
              <w:bottom w:val="single" w:sz="4" w:space="0" w:color="auto"/>
              <w:right w:val="single" w:sz="4" w:space="0" w:color="auto"/>
            </w:tcBorders>
            <w:vAlign w:val="center"/>
            <w:hideMark/>
          </w:tcPr>
          <w:p w14:paraId="6676BA51" w14:textId="20B3D14B"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73D6B301" w14:textId="2D70E212"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0E9E17B1" w14:textId="5E9D8C60"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61FF8B2F" w14:textId="5D1F35C9"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238B7885" w14:textId="115F43FA"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389B561E" w14:textId="0EBF8D23"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A438189" w14:textId="65963DD9"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4ACD26EE"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555A6224" w14:textId="77777777" w:rsidTr="00CE238B">
        <w:trPr>
          <w:trHeight w:val="616"/>
        </w:trPr>
        <w:tc>
          <w:tcPr>
            <w:tcW w:w="988" w:type="dxa"/>
            <w:tcBorders>
              <w:top w:val="nil"/>
              <w:left w:val="single" w:sz="4" w:space="0" w:color="auto"/>
              <w:bottom w:val="single" w:sz="4" w:space="0" w:color="auto"/>
              <w:right w:val="single" w:sz="4" w:space="0" w:color="auto"/>
            </w:tcBorders>
            <w:noWrap/>
            <w:vAlign w:val="center"/>
          </w:tcPr>
          <w:p w14:paraId="3BAD2BE9" w14:textId="7FF1B951"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314</w:t>
            </w:r>
          </w:p>
        </w:tc>
        <w:tc>
          <w:tcPr>
            <w:tcW w:w="1559" w:type="dxa"/>
            <w:tcBorders>
              <w:top w:val="nil"/>
              <w:left w:val="nil"/>
              <w:bottom w:val="single" w:sz="4" w:space="0" w:color="auto"/>
              <w:right w:val="single" w:sz="4" w:space="0" w:color="auto"/>
            </w:tcBorders>
            <w:noWrap/>
            <w:vAlign w:val="center"/>
          </w:tcPr>
          <w:p w14:paraId="7D7A5492" w14:textId="77777777" w:rsidR="003E1834" w:rsidRPr="006A397A" w:rsidRDefault="003E1834" w:rsidP="003E1834">
            <w:pPr>
              <w:pStyle w:val="BodyTextFirstIndent"/>
              <w:spacing w:before="60" w:after="60" w:line="240" w:lineRule="auto"/>
              <w:rPr>
                <w:color w:val="auto"/>
                <w:szCs w:val="26"/>
                <w:lang w:val="en-US"/>
              </w:rPr>
            </w:pPr>
            <w:r w:rsidRPr="006A397A">
              <w:rPr>
                <w:color w:val="auto"/>
                <w:szCs w:val="26"/>
                <w:lang w:val="en-US" w:eastAsia="en-US"/>
              </w:rPr>
              <w:t>M108.0101</w:t>
            </w:r>
          </w:p>
        </w:tc>
        <w:tc>
          <w:tcPr>
            <w:tcW w:w="3402" w:type="dxa"/>
            <w:tcBorders>
              <w:top w:val="nil"/>
              <w:left w:val="nil"/>
              <w:bottom w:val="single" w:sz="4" w:space="0" w:color="auto"/>
              <w:right w:val="single" w:sz="4" w:space="0" w:color="auto"/>
            </w:tcBorders>
            <w:noWrap/>
            <w:vAlign w:val="center"/>
          </w:tcPr>
          <w:p w14:paraId="590B5774" w14:textId="77777777" w:rsidR="003E1834" w:rsidRPr="006A397A" w:rsidRDefault="003E1834" w:rsidP="003E1834">
            <w:pPr>
              <w:pStyle w:val="BodyTextFirstIndent"/>
              <w:spacing w:before="60" w:after="60" w:line="240" w:lineRule="auto"/>
              <w:jc w:val="left"/>
              <w:rPr>
                <w:color w:val="auto"/>
                <w:szCs w:val="26"/>
              </w:rPr>
            </w:pPr>
            <w:r w:rsidRPr="006A397A">
              <w:rPr>
                <w:color w:val="auto"/>
                <w:szCs w:val="26"/>
              </w:rPr>
              <w:t>3,75 kVA</w:t>
            </w:r>
          </w:p>
        </w:tc>
        <w:tc>
          <w:tcPr>
            <w:tcW w:w="823" w:type="dxa"/>
            <w:tcBorders>
              <w:top w:val="nil"/>
              <w:left w:val="nil"/>
              <w:bottom w:val="single" w:sz="4" w:space="0" w:color="auto"/>
              <w:right w:val="single" w:sz="4" w:space="0" w:color="auto"/>
            </w:tcBorders>
            <w:vAlign w:val="center"/>
          </w:tcPr>
          <w:p w14:paraId="2326E511"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170</w:t>
            </w:r>
          </w:p>
        </w:tc>
        <w:tc>
          <w:tcPr>
            <w:tcW w:w="851" w:type="dxa"/>
            <w:tcBorders>
              <w:top w:val="nil"/>
              <w:left w:val="nil"/>
              <w:bottom w:val="single" w:sz="4" w:space="0" w:color="auto"/>
              <w:right w:val="single" w:sz="4" w:space="0" w:color="auto"/>
            </w:tcBorders>
            <w:noWrap/>
            <w:vAlign w:val="center"/>
          </w:tcPr>
          <w:p w14:paraId="262E948B"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13,0</w:t>
            </w:r>
          </w:p>
        </w:tc>
        <w:tc>
          <w:tcPr>
            <w:tcW w:w="836" w:type="dxa"/>
            <w:tcBorders>
              <w:top w:val="nil"/>
              <w:left w:val="nil"/>
              <w:bottom w:val="single" w:sz="4" w:space="0" w:color="auto"/>
              <w:right w:val="single" w:sz="4" w:space="0" w:color="auto"/>
            </w:tcBorders>
            <w:vAlign w:val="center"/>
          </w:tcPr>
          <w:p w14:paraId="64056A64"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4,20</w:t>
            </w:r>
          </w:p>
        </w:tc>
        <w:tc>
          <w:tcPr>
            <w:tcW w:w="773" w:type="dxa"/>
            <w:tcBorders>
              <w:top w:val="nil"/>
              <w:left w:val="nil"/>
              <w:bottom w:val="single" w:sz="4" w:space="0" w:color="auto"/>
              <w:right w:val="single" w:sz="4" w:space="0" w:color="auto"/>
            </w:tcBorders>
            <w:noWrap/>
            <w:vAlign w:val="center"/>
          </w:tcPr>
          <w:p w14:paraId="3ECF6C9F"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5</w:t>
            </w:r>
          </w:p>
        </w:tc>
        <w:tc>
          <w:tcPr>
            <w:tcW w:w="850" w:type="dxa"/>
            <w:tcBorders>
              <w:top w:val="nil"/>
              <w:left w:val="nil"/>
              <w:bottom w:val="single" w:sz="4" w:space="0" w:color="auto"/>
              <w:right w:val="nil"/>
            </w:tcBorders>
            <w:vAlign w:val="center"/>
          </w:tcPr>
          <w:p w14:paraId="3686F7F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w:t>
            </w:r>
          </w:p>
        </w:tc>
        <w:tc>
          <w:tcPr>
            <w:tcW w:w="1253" w:type="dxa"/>
            <w:tcBorders>
              <w:top w:val="nil"/>
              <w:left w:val="nil"/>
              <w:bottom w:val="single" w:sz="4" w:space="0" w:color="auto"/>
              <w:right w:val="single" w:sz="4" w:space="0" w:color="auto"/>
            </w:tcBorders>
            <w:noWrap/>
            <w:vAlign w:val="center"/>
          </w:tcPr>
          <w:p w14:paraId="72E471C9"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tcPr>
          <w:p w14:paraId="40EE13CC"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1x3/7</w:t>
            </w:r>
          </w:p>
        </w:tc>
        <w:tc>
          <w:tcPr>
            <w:tcW w:w="1431" w:type="dxa"/>
            <w:tcBorders>
              <w:top w:val="nil"/>
              <w:left w:val="nil"/>
              <w:bottom w:val="single" w:sz="4" w:space="0" w:color="auto"/>
              <w:right w:val="single" w:sz="4" w:space="0" w:color="auto"/>
            </w:tcBorders>
            <w:vAlign w:val="center"/>
          </w:tcPr>
          <w:p w14:paraId="087A429E"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8.369</w:t>
            </w:r>
          </w:p>
        </w:tc>
      </w:tr>
      <w:tr w:rsidR="003E1834" w:rsidRPr="006A397A" w14:paraId="569110AA" w14:textId="77777777" w:rsidTr="00CE238B">
        <w:trPr>
          <w:trHeight w:val="554"/>
        </w:trPr>
        <w:tc>
          <w:tcPr>
            <w:tcW w:w="988" w:type="dxa"/>
            <w:tcBorders>
              <w:top w:val="nil"/>
              <w:left w:val="single" w:sz="4" w:space="0" w:color="auto"/>
              <w:bottom w:val="single" w:sz="4" w:space="0" w:color="auto"/>
              <w:right w:val="single" w:sz="4" w:space="0" w:color="auto"/>
            </w:tcBorders>
            <w:noWrap/>
            <w:vAlign w:val="center"/>
          </w:tcPr>
          <w:p w14:paraId="0773E882" w14:textId="775F55C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315</w:t>
            </w:r>
          </w:p>
        </w:tc>
        <w:tc>
          <w:tcPr>
            <w:tcW w:w="1559" w:type="dxa"/>
            <w:tcBorders>
              <w:top w:val="nil"/>
              <w:left w:val="nil"/>
              <w:bottom w:val="single" w:sz="4" w:space="0" w:color="auto"/>
              <w:right w:val="single" w:sz="4" w:space="0" w:color="auto"/>
            </w:tcBorders>
            <w:noWrap/>
            <w:vAlign w:val="center"/>
          </w:tcPr>
          <w:p w14:paraId="04AB6626" w14:textId="77777777" w:rsidR="003E1834" w:rsidRPr="006A397A" w:rsidRDefault="003E1834" w:rsidP="003E1834">
            <w:pPr>
              <w:pStyle w:val="BodyTextFirstIndent"/>
              <w:spacing w:before="60" w:after="60" w:line="240" w:lineRule="auto"/>
              <w:rPr>
                <w:color w:val="auto"/>
                <w:szCs w:val="26"/>
                <w:lang w:val="en-US"/>
              </w:rPr>
            </w:pPr>
            <w:r w:rsidRPr="006A397A">
              <w:rPr>
                <w:color w:val="auto"/>
                <w:szCs w:val="26"/>
                <w:lang w:val="en-US" w:eastAsia="en-US"/>
              </w:rPr>
              <w:t>M108.0102</w:t>
            </w:r>
          </w:p>
        </w:tc>
        <w:tc>
          <w:tcPr>
            <w:tcW w:w="3402" w:type="dxa"/>
            <w:tcBorders>
              <w:top w:val="nil"/>
              <w:left w:val="nil"/>
              <w:bottom w:val="single" w:sz="4" w:space="0" w:color="auto"/>
              <w:right w:val="single" w:sz="4" w:space="0" w:color="auto"/>
            </w:tcBorders>
            <w:noWrap/>
            <w:vAlign w:val="center"/>
          </w:tcPr>
          <w:p w14:paraId="3E7A65A5" w14:textId="77777777" w:rsidR="003E1834" w:rsidRPr="006A397A" w:rsidRDefault="003E1834" w:rsidP="003E1834">
            <w:pPr>
              <w:pStyle w:val="BodyTextFirstIndent"/>
              <w:spacing w:before="60" w:after="60" w:line="240" w:lineRule="auto"/>
              <w:jc w:val="left"/>
              <w:rPr>
                <w:color w:val="auto"/>
                <w:szCs w:val="26"/>
              </w:rPr>
            </w:pPr>
            <w:r w:rsidRPr="006A397A">
              <w:rPr>
                <w:color w:val="auto"/>
                <w:szCs w:val="26"/>
              </w:rPr>
              <w:t>6,25 kVA</w:t>
            </w:r>
          </w:p>
        </w:tc>
        <w:tc>
          <w:tcPr>
            <w:tcW w:w="823" w:type="dxa"/>
            <w:tcBorders>
              <w:top w:val="nil"/>
              <w:left w:val="nil"/>
              <w:bottom w:val="single" w:sz="4" w:space="0" w:color="auto"/>
              <w:right w:val="single" w:sz="4" w:space="0" w:color="auto"/>
            </w:tcBorders>
            <w:vAlign w:val="center"/>
          </w:tcPr>
          <w:p w14:paraId="789A3A5D"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170</w:t>
            </w:r>
          </w:p>
        </w:tc>
        <w:tc>
          <w:tcPr>
            <w:tcW w:w="851" w:type="dxa"/>
            <w:tcBorders>
              <w:top w:val="nil"/>
              <w:left w:val="nil"/>
              <w:bottom w:val="single" w:sz="4" w:space="0" w:color="auto"/>
              <w:right w:val="single" w:sz="4" w:space="0" w:color="auto"/>
            </w:tcBorders>
            <w:noWrap/>
            <w:vAlign w:val="center"/>
          </w:tcPr>
          <w:p w14:paraId="4FBDF04E"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13,0</w:t>
            </w:r>
          </w:p>
        </w:tc>
        <w:tc>
          <w:tcPr>
            <w:tcW w:w="836" w:type="dxa"/>
            <w:tcBorders>
              <w:top w:val="nil"/>
              <w:left w:val="nil"/>
              <w:bottom w:val="single" w:sz="4" w:space="0" w:color="auto"/>
              <w:right w:val="single" w:sz="4" w:space="0" w:color="auto"/>
            </w:tcBorders>
            <w:vAlign w:val="center"/>
          </w:tcPr>
          <w:p w14:paraId="44B8B72E"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4,20</w:t>
            </w:r>
          </w:p>
        </w:tc>
        <w:tc>
          <w:tcPr>
            <w:tcW w:w="773" w:type="dxa"/>
            <w:tcBorders>
              <w:top w:val="nil"/>
              <w:left w:val="nil"/>
              <w:bottom w:val="single" w:sz="4" w:space="0" w:color="auto"/>
              <w:right w:val="single" w:sz="4" w:space="0" w:color="auto"/>
            </w:tcBorders>
            <w:noWrap/>
            <w:vAlign w:val="center"/>
          </w:tcPr>
          <w:p w14:paraId="7D582730"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5</w:t>
            </w:r>
          </w:p>
        </w:tc>
        <w:tc>
          <w:tcPr>
            <w:tcW w:w="850" w:type="dxa"/>
            <w:tcBorders>
              <w:top w:val="nil"/>
              <w:left w:val="nil"/>
              <w:bottom w:val="single" w:sz="4" w:space="0" w:color="auto"/>
              <w:right w:val="nil"/>
            </w:tcBorders>
            <w:vAlign w:val="center"/>
          </w:tcPr>
          <w:p w14:paraId="39E46794"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w:t>
            </w:r>
          </w:p>
        </w:tc>
        <w:tc>
          <w:tcPr>
            <w:tcW w:w="1253" w:type="dxa"/>
            <w:tcBorders>
              <w:top w:val="nil"/>
              <w:left w:val="nil"/>
              <w:bottom w:val="single" w:sz="4" w:space="0" w:color="auto"/>
              <w:right w:val="single" w:sz="4" w:space="0" w:color="auto"/>
            </w:tcBorders>
            <w:noWrap/>
            <w:vAlign w:val="center"/>
          </w:tcPr>
          <w:p w14:paraId="0A667E72"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rPr>
              <w:t>lít diezel</w:t>
            </w:r>
          </w:p>
        </w:tc>
        <w:tc>
          <w:tcPr>
            <w:tcW w:w="2703" w:type="dxa"/>
            <w:tcBorders>
              <w:top w:val="nil"/>
              <w:left w:val="nil"/>
              <w:bottom w:val="single" w:sz="4" w:space="0" w:color="auto"/>
              <w:right w:val="single" w:sz="4" w:space="0" w:color="auto"/>
            </w:tcBorders>
            <w:vAlign w:val="center"/>
          </w:tcPr>
          <w:p w14:paraId="190DA18D"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1x3/7</w:t>
            </w:r>
          </w:p>
        </w:tc>
        <w:tc>
          <w:tcPr>
            <w:tcW w:w="1431" w:type="dxa"/>
            <w:tcBorders>
              <w:top w:val="nil"/>
              <w:left w:val="nil"/>
              <w:bottom w:val="single" w:sz="4" w:space="0" w:color="auto"/>
              <w:right w:val="single" w:sz="4" w:space="0" w:color="auto"/>
            </w:tcBorders>
            <w:vAlign w:val="center"/>
          </w:tcPr>
          <w:p w14:paraId="3AFB524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28.433</w:t>
            </w:r>
          </w:p>
        </w:tc>
      </w:tr>
      <w:tr w:rsidR="003E1834" w:rsidRPr="006A397A" w14:paraId="0D0EFE25"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639288C" w14:textId="1F6AAF2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316</w:t>
            </w:r>
          </w:p>
        </w:tc>
        <w:tc>
          <w:tcPr>
            <w:tcW w:w="1559" w:type="dxa"/>
            <w:tcBorders>
              <w:top w:val="nil"/>
              <w:left w:val="nil"/>
              <w:bottom w:val="single" w:sz="4" w:space="0" w:color="auto"/>
              <w:right w:val="single" w:sz="4" w:space="0" w:color="auto"/>
            </w:tcBorders>
            <w:noWrap/>
            <w:vAlign w:val="center"/>
          </w:tcPr>
          <w:p w14:paraId="29D52DB8"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M108.0103</w:t>
            </w:r>
          </w:p>
        </w:tc>
        <w:tc>
          <w:tcPr>
            <w:tcW w:w="3402" w:type="dxa"/>
            <w:tcBorders>
              <w:top w:val="nil"/>
              <w:left w:val="nil"/>
              <w:bottom w:val="single" w:sz="4" w:space="0" w:color="auto"/>
              <w:right w:val="single" w:sz="4" w:space="0" w:color="auto"/>
            </w:tcBorders>
            <w:noWrap/>
            <w:vAlign w:val="center"/>
            <w:hideMark/>
          </w:tcPr>
          <w:p w14:paraId="7247C1C9"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37,5 kVA</w:t>
            </w:r>
          </w:p>
        </w:tc>
        <w:tc>
          <w:tcPr>
            <w:tcW w:w="823" w:type="dxa"/>
            <w:tcBorders>
              <w:top w:val="nil"/>
              <w:left w:val="nil"/>
              <w:bottom w:val="single" w:sz="4" w:space="0" w:color="auto"/>
              <w:right w:val="single" w:sz="4" w:space="0" w:color="auto"/>
            </w:tcBorders>
            <w:vAlign w:val="center"/>
            <w:hideMark/>
          </w:tcPr>
          <w:p w14:paraId="45E222F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51" w:type="dxa"/>
            <w:tcBorders>
              <w:top w:val="nil"/>
              <w:left w:val="nil"/>
              <w:bottom w:val="single" w:sz="4" w:space="0" w:color="auto"/>
              <w:right w:val="single" w:sz="4" w:space="0" w:color="auto"/>
            </w:tcBorders>
            <w:vAlign w:val="center"/>
            <w:hideMark/>
          </w:tcPr>
          <w:p w14:paraId="0F64741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1BC7453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3,90</w:t>
            </w:r>
          </w:p>
        </w:tc>
        <w:tc>
          <w:tcPr>
            <w:tcW w:w="773" w:type="dxa"/>
            <w:tcBorders>
              <w:top w:val="nil"/>
              <w:left w:val="nil"/>
              <w:bottom w:val="single" w:sz="4" w:space="0" w:color="auto"/>
              <w:right w:val="single" w:sz="4" w:space="0" w:color="auto"/>
            </w:tcBorders>
            <w:noWrap/>
            <w:vAlign w:val="center"/>
            <w:hideMark/>
          </w:tcPr>
          <w:p w14:paraId="46B7302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CBF854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24</w:t>
            </w:r>
          </w:p>
        </w:tc>
        <w:tc>
          <w:tcPr>
            <w:tcW w:w="1253" w:type="dxa"/>
            <w:tcBorders>
              <w:top w:val="nil"/>
              <w:left w:val="nil"/>
              <w:bottom w:val="single" w:sz="4" w:space="0" w:color="auto"/>
              <w:right w:val="single" w:sz="4" w:space="0" w:color="auto"/>
            </w:tcBorders>
            <w:noWrap/>
            <w:vAlign w:val="center"/>
            <w:hideMark/>
          </w:tcPr>
          <w:p w14:paraId="5A692D0A"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FF1CBA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4A1E722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117.173</w:t>
            </w:r>
          </w:p>
        </w:tc>
      </w:tr>
      <w:tr w:rsidR="003E1834" w:rsidRPr="006A397A" w14:paraId="30CF576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3388419" w14:textId="5ACE2862"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317</w:t>
            </w:r>
          </w:p>
        </w:tc>
        <w:tc>
          <w:tcPr>
            <w:tcW w:w="1559" w:type="dxa"/>
            <w:tcBorders>
              <w:top w:val="nil"/>
              <w:left w:val="nil"/>
              <w:bottom w:val="single" w:sz="4" w:space="0" w:color="auto"/>
              <w:right w:val="single" w:sz="4" w:space="0" w:color="auto"/>
            </w:tcBorders>
            <w:noWrap/>
            <w:vAlign w:val="center"/>
          </w:tcPr>
          <w:p w14:paraId="7A305E76"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M108.0104</w:t>
            </w:r>
          </w:p>
        </w:tc>
        <w:tc>
          <w:tcPr>
            <w:tcW w:w="3402" w:type="dxa"/>
            <w:tcBorders>
              <w:top w:val="nil"/>
              <w:left w:val="nil"/>
              <w:bottom w:val="single" w:sz="4" w:space="0" w:color="auto"/>
              <w:right w:val="single" w:sz="4" w:space="0" w:color="auto"/>
            </w:tcBorders>
            <w:noWrap/>
            <w:vAlign w:val="center"/>
            <w:hideMark/>
          </w:tcPr>
          <w:p w14:paraId="2CA4DB97"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62,5 kVA</w:t>
            </w:r>
          </w:p>
        </w:tc>
        <w:tc>
          <w:tcPr>
            <w:tcW w:w="823" w:type="dxa"/>
            <w:tcBorders>
              <w:top w:val="nil"/>
              <w:left w:val="nil"/>
              <w:bottom w:val="single" w:sz="4" w:space="0" w:color="auto"/>
              <w:right w:val="single" w:sz="4" w:space="0" w:color="auto"/>
            </w:tcBorders>
            <w:vAlign w:val="center"/>
            <w:hideMark/>
          </w:tcPr>
          <w:p w14:paraId="4B88FA1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51" w:type="dxa"/>
            <w:tcBorders>
              <w:top w:val="nil"/>
              <w:left w:val="nil"/>
              <w:bottom w:val="single" w:sz="4" w:space="0" w:color="auto"/>
              <w:right w:val="single" w:sz="4" w:space="0" w:color="auto"/>
            </w:tcBorders>
            <w:vAlign w:val="center"/>
            <w:hideMark/>
          </w:tcPr>
          <w:p w14:paraId="60EFDE3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6D2D8A5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3,90</w:t>
            </w:r>
          </w:p>
        </w:tc>
        <w:tc>
          <w:tcPr>
            <w:tcW w:w="773" w:type="dxa"/>
            <w:tcBorders>
              <w:top w:val="nil"/>
              <w:left w:val="nil"/>
              <w:bottom w:val="single" w:sz="4" w:space="0" w:color="auto"/>
              <w:right w:val="single" w:sz="4" w:space="0" w:color="auto"/>
            </w:tcBorders>
            <w:noWrap/>
            <w:vAlign w:val="center"/>
            <w:hideMark/>
          </w:tcPr>
          <w:p w14:paraId="072251E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AACDA44"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36</w:t>
            </w:r>
          </w:p>
        </w:tc>
        <w:tc>
          <w:tcPr>
            <w:tcW w:w="1253" w:type="dxa"/>
            <w:tcBorders>
              <w:top w:val="nil"/>
              <w:left w:val="nil"/>
              <w:bottom w:val="single" w:sz="4" w:space="0" w:color="auto"/>
              <w:right w:val="single" w:sz="4" w:space="0" w:color="auto"/>
            </w:tcBorders>
            <w:noWrap/>
            <w:vAlign w:val="center"/>
            <w:hideMark/>
          </w:tcPr>
          <w:p w14:paraId="643E4A41"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4B37A8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346F670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172.893</w:t>
            </w:r>
          </w:p>
        </w:tc>
      </w:tr>
      <w:tr w:rsidR="003E1834" w:rsidRPr="006A397A" w14:paraId="122A0371"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D599DB5" w14:textId="31F020CD"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318</w:t>
            </w:r>
          </w:p>
        </w:tc>
        <w:tc>
          <w:tcPr>
            <w:tcW w:w="1559" w:type="dxa"/>
            <w:tcBorders>
              <w:top w:val="nil"/>
              <w:left w:val="nil"/>
              <w:bottom w:val="single" w:sz="4" w:space="0" w:color="auto"/>
              <w:right w:val="single" w:sz="4" w:space="0" w:color="auto"/>
            </w:tcBorders>
            <w:noWrap/>
            <w:vAlign w:val="center"/>
          </w:tcPr>
          <w:p w14:paraId="1203E992"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M108.0105</w:t>
            </w:r>
          </w:p>
        </w:tc>
        <w:tc>
          <w:tcPr>
            <w:tcW w:w="3402" w:type="dxa"/>
            <w:tcBorders>
              <w:top w:val="nil"/>
              <w:left w:val="nil"/>
              <w:bottom w:val="single" w:sz="4" w:space="0" w:color="auto"/>
              <w:right w:val="single" w:sz="4" w:space="0" w:color="auto"/>
            </w:tcBorders>
            <w:noWrap/>
            <w:vAlign w:val="center"/>
            <w:hideMark/>
          </w:tcPr>
          <w:p w14:paraId="3B243E16"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93,75 kVA</w:t>
            </w:r>
          </w:p>
        </w:tc>
        <w:tc>
          <w:tcPr>
            <w:tcW w:w="823" w:type="dxa"/>
            <w:tcBorders>
              <w:top w:val="nil"/>
              <w:left w:val="nil"/>
              <w:bottom w:val="single" w:sz="4" w:space="0" w:color="auto"/>
              <w:right w:val="single" w:sz="4" w:space="0" w:color="auto"/>
            </w:tcBorders>
            <w:vAlign w:val="center"/>
            <w:hideMark/>
          </w:tcPr>
          <w:p w14:paraId="786EA6B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51" w:type="dxa"/>
            <w:tcBorders>
              <w:top w:val="nil"/>
              <w:left w:val="nil"/>
              <w:bottom w:val="single" w:sz="4" w:space="0" w:color="auto"/>
              <w:right w:val="single" w:sz="4" w:space="0" w:color="auto"/>
            </w:tcBorders>
            <w:vAlign w:val="center"/>
            <w:hideMark/>
          </w:tcPr>
          <w:p w14:paraId="47FF64D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2BCC97B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3,60</w:t>
            </w:r>
          </w:p>
        </w:tc>
        <w:tc>
          <w:tcPr>
            <w:tcW w:w="773" w:type="dxa"/>
            <w:tcBorders>
              <w:top w:val="nil"/>
              <w:left w:val="nil"/>
              <w:bottom w:val="single" w:sz="4" w:space="0" w:color="auto"/>
              <w:right w:val="single" w:sz="4" w:space="0" w:color="auto"/>
            </w:tcBorders>
            <w:noWrap/>
            <w:vAlign w:val="center"/>
            <w:hideMark/>
          </w:tcPr>
          <w:p w14:paraId="62E470B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0C4E94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45</w:t>
            </w:r>
          </w:p>
        </w:tc>
        <w:tc>
          <w:tcPr>
            <w:tcW w:w="1253" w:type="dxa"/>
            <w:tcBorders>
              <w:top w:val="nil"/>
              <w:left w:val="nil"/>
              <w:bottom w:val="single" w:sz="4" w:space="0" w:color="auto"/>
              <w:right w:val="single" w:sz="4" w:space="0" w:color="auto"/>
            </w:tcBorders>
            <w:noWrap/>
            <w:vAlign w:val="center"/>
            <w:hideMark/>
          </w:tcPr>
          <w:p w14:paraId="4D364FF7"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7A6844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0A2D97E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244.894</w:t>
            </w:r>
          </w:p>
        </w:tc>
      </w:tr>
      <w:tr w:rsidR="003E1834" w:rsidRPr="006A397A" w14:paraId="00D7764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0D2BD32" w14:textId="64273335"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319</w:t>
            </w:r>
          </w:p>
        </w:tc>
        <w:tc>
          <w:tcPr>
            <w:tcW w:w="1559" w:type="dxa"/>
            <w:tcBorders>
              <w:top w:val="nil"/>
              <w:left w:val="nil"/>
              <w:bottom w:val="single" w:sz="4" w:space="0" w:color="auto"/>
              <w:right w:val="single" w:sz="4" w:space="0" w:color="auto"/>
            </w:tcBorders>
            <w:noWrap/>
            <w:vAlign w:val="center"/>
          </w:tcPr>
          <w:p w14:paraId="5FB11B60"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M108.0106</w:t>
            </w:r>
          </w:p>
        </w:tc>
        <w:tc>
          <w:tcPr>
            <w:tcW w:w="3402" w:type="dxa"/>
            <w:tcBorders>
              <w:top w:val="nil"/>
              <w:left w:val="nil"/>
              <w:bottom w:val="single" w:sz="4" w:space="0" w:color="auto"/>
              <w:right w:val="single" w:sz="4" w:space="0" w:color="auto"/>
            </w:tcBorders>
            <w:noWrap/>
            <w:vAlign w:val="center"/>
            <w:hideMark/>
          </w:tcPr>
          <w:p w14:paraId="28742797"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150kVA</w:t>
            </w:r>
          </w:p>
        </w:tc>
        <w:tc>
          <w:tcPr>
            <w:tcW w:w="823" w:type="dxa"/>
            <w:tcBorders>
              <w:top w:val="nil"/>
              <w:left w:val="nil"/>
              <w:bottom w:val="single" w:sz="4" w:space="0" w:color="auto"/>
              <w:right w:val="single" w:sz="4" w:space="0" w:color="auto"/>
            </w:tcBorders>
            <w:vAlign w:val="center"/>
            <w:hideMark/>
          </w:tcPr>
          <w:p w14:paraId="0B1F8D0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51" w:type="dxa"/>
            <w:tcBorders>
              <w:top w:val="nil"/>
              <w:left w:val="nil"/>
              <w:bottom w:val="single" w:sz="4" w:space="0" w:color="auto"/>
              <w:right w:val="single" w:sz="4" w:space="0" w:color="auto"/>
            </w:tcBorders>
            <w:vAlign w:val="center"/>
            <w:hideMark/>
          </w:tcPr>
          <w:p w14:paraId="5472B9E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10,0</w:t>
            </w:r>
          </w:p>
        </w:tc>
        <w:tc>
          <w:tcPr>
            <w:tcW w:w="836" w:type="dxa"/>
            <w:tcBorders>
              <w:top w:val="nil"/>
              <w:left w:val="nil"/>
              <w:bottom w:val="single" w:sz="4" w:space="0" w:color="auto"/>
              <w:right w:val="single" w:sz="4" w:space="0" w:color="auto"/>
            </w:tcBorders>
            <w:noWrap/>
            <w:vAlign w:val="center"/>
            <w:hideMark/>
          </w:tcPr>
          <w:p w14:paraId="5051F99A" w14:textId="4821E071"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3,30</w:t>
            </w:r>
          </w:p>
        </w:tc>
        <w:tc>
          <w:tcPr>
            <w:tcW w:w="773" w:type="dxa"/>
            <w:tcBorders>
              <w:top w:val="nil"/>
              <w:left w:val="nil"/>
              <w:bottom w:val="single" w:sz="4" w:space="0" w:color="auto"/>
              <w:right w:val="single" w:sz="4" w:space="0" w:color="auto"/>
            </w:tcBorders>
            <w:noWrap/>
            <w:vAlign w:val="center"/>
            <w:hideMark/>
          </w:tcPr>
          <w:p w14:paraId="73E1755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B606A9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76</w:t>
            </w:r>
          </w:p>
        </w:tc>
        <w:tc>
          <w:tcPr>
            <w:tcW w:w="1253" w:type="dxa"/>
            <w:tcBorders>
              <w:top w:val="nil"/>
              <w:left w:val="nil"/>
              <w:bottom w:val="single" w:sz="4" w:space="0" w:color="auto"/>
              <w:right w:val="single" w:sz="4" w:space="0" w:color="auto"/>
            </w:tcBorders>
            <w:noWrap/>
            <w:vAlign w:val="center"/>
            <w:hideMark/>
          </w:tcPr>
          <w:p w14:paraId="2CE716BA"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noWrap/>
            <w:vAlign w:val="center"/>
            <w:hideMark/>
          </w:tcPr>
          <w:p w14:paraId="385FA38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48124B1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320.678</w:t>
            </w:r>
          </w:p>
        </w:tc>
      </w:tr>
      <w:tr w:rsidR="003E1834" w:rsidRPr="006A397A" w14:paraId="1E68240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4E1D2EA" w14:textId="4EE4772F"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320</w:t>
            </w:r>
          </w:p>
        </w:tc>
        <w:tc>
          <w:tcPr>
            <w:tcW w:w="1559" w:type="dxa"/>
            <w:tcBorders>
              <w:top w:val="nil"/>
              <w:left w:val="nil"/>
              <w:bottom w:val="single" w:sz="4" w:space="0" w:color="auto"/>
              <w:right w:val="single" w:sz="4" w:space="0" w:color="auto"/>
            </w:tcBorders>
            <w:noWrap/>
            <w:vAlign w:val="center"/>
          </w:tcPr>
          <w:p w14:paraId="466559A3"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M108.0107</w:t>
            </w:r>
          </w:p>
        </w:tc>
        <w:tc>
          <w:tcPr>
            <w:tcW w:w="3402" w:type="dxa"/>
            <w:tcBorders>
              <w:top w:val="nil"/>
              <w:left w:val="nil"/>
              <w:bottom w:val="single" w:sz="4" w:space="0" w:color="auto"/>
              <w:right w:val="single" w:sz="4" w:space="0" w:color="auto"/>
            </w:tcBorders>
            <w:noWrap/>
            <w:vAlign w:val="center"/>
            <w:hideMark/>
          </w:tcPr>
          <w:p w14:paraId="392CA678"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250 kVA</w:t>
            </w:r>
          </w:p>
        </w:tc>
        <w:tc>
          <w:tcPr>
            <w:tcW w:w="823" w:type="dxa"/>
            <w:tcBorders>
              <w:top w:val="nil"/>
              <w:left w:val="nil"/>
              <w:bottom w:val="single" w:sz="4" w:space="0" w:color="auto"/>
              <w:right w:val="single" w:sz="4" w:space="0" w:color="auto"/>
            </w:tcBorders>
            <w:vAlign w:val="center"/>
            <w:hideMark/>
          </w:tcPr>
          <w:p w14:paraId="00FB24C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51" w:type="dxa"/>
            <w:tcBorders>
              <w:top w:val="nil"/>
              <w:left w:val="nil"/>
              <w:bottom w:val="single" w:sz="4" w:space="0" w:color="auto"/>
              <w:right w:val="single" w:sz="4" w:space="0" w:color="auto"/>
            </w:tcBorders>
            <w:vAlign w:val="center"/>
            <w:hideMark/>
          </w:tcPr>
          <w:p w14:paraId="3DBEE8A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10,0</w:t>
            </w:r>
          </w:p>
        </w:tc>
        <w:tc>
          <w:tcPr>
            <w:tcW w:w="836" w:type="dxa"/>
            <w:tcBorders>
              <w:top w:val="nil"/>
              <w:left w:val="nil"/>
              <w:bottom w:val="single" w:sz="4" w:space="0" w:color="auto"/>
              <w:right w:val="single" w:sz="4" w:space="0" w:color="auto"/>
            </w:tcBorders>
            <w:noWrap/>
            <w:vAlign w:val="center"/>
            <w:hideMark/>
          </w:tcPr>
          <w:p w14:paraId="5FF0C40F" w14:textId="56AC2F8F"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3,30</w:t>
            </w:r>
          </w:p>
        </w:tc>
        <w:tc>
          <w:tcPr>
            <w:tcW w:w="773" w:type="dxa"/>
            <w:tcBorders>
              <w:top w:val="nil"/>
              <w:left w:val="nil"/>
              <w:bottom w:val="single" w:sz="4" w:space="0" w:color="auto"/>
              <w:right w:val="single" w:sz="4" w:space="0" w:color="auto"/>
            </w:tcBorders>
            <w:noWrap/>
            <w:vAlign w:val="center"/>
            <w:hideMark/>
          </w:tcPr>
          <w:p w14:paraId="329E53E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F04D62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106</w:t>
            </w:r>
          </w:p>
        </w:tc>
        <w:tc>
          <w:tcPr>
            <w:tcW w:w="1253" w:type="dxa"/>
            <w:tcBorders>
              <w:top w:val="nil"/>
              <w:left w:val="nil"/>
              <w:bottom w:val="single" w:sz="4" w:space="0" w:color="auto"/>
              <w:right w:val="single" w:sz="4" w:space="0" w:color="auto"/>
            </w:tcBorders>
            <w:noWrap/>
            <w:vAlign w:val="center"/>
            <w:hideMark/>
          </w:tcPr>
          <w:p w14:paraId="7799445A"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noWrap/>
            <w:vAlign w:val="center"/>
            <w:hideMark/>
          </w:tcPr>
          <w:p w14:paraId="4DE01FF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2A37168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335.697</w:t>
            </w:r>
          </w:p>
        </w:tc>
      </w:tr>
      <w:tr w:rsidR="003E1834" w:rsidRPr="006A397A" w14:paraId="44EBD8E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C3B7C29" w14:textId="352E8306"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3116F348"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M108.0200</w:t>
            </w:r>
          </w:p>
        </w:tc>
        <w:tc>
          <w:tcPr>
            <w:tcW w:w="3402" w:type="dxa"/>
            <w:tcBorders>
              <w:top w:val="nil"/>
              <w:left w:val="nil"/>
              <w:bottom w:val="single" w:sz="4" w:space="0" w:color="auto"/>
              <w:right w:val="single" w:sz="4" w:space="0" w:color="auto"/>
            </w:tcBorders>
            <w:noWrap/>
            <w:vAlign w:val="center"/>
            <w:hideMark/>
          </w:tcPr>
          <w:p w14:paraId="587FE872"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nén khí, động cơ xăng - năng suất: </w:t>
            </w:r>
          </w:p>
        </w:tc>
        <w:tc>
          <w:tcPr>
            <w:tcW w:w="823" w:type="dxa"/>
            <w:tcBorders>
              <w:top w:val="nil"/>
              <w:left w:val="nil"/>
              <w:bottom w:val="single" w:sz="4" w:space="0" w:color="auto"/>
              <w:right w:val="single" w:sz="4" w:space="0" w:color="auto"/>
            </w:tcBorders>
            <w:vAlign w:val="center"/>
            <w:hideMark/>
          </w:tcPr>
          <w:p w14:paraId="3E054EB5" w14:textId="4FCF8845"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6CA941CE" w14:textId="67ABA21F"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344E63B0" w14:textId="3E775E0C"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3E53277C" w14:textId="045FC396"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171EA401" w14:textId="68DF0112"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0D8679AE" w14:textId="4E38F67D"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AF6CE57" w14:textId="7A550946"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single" w:sz="4" w:space="0" w:color="auto"/>
              <w:left w:val="nil"/>
              <w:bottom w:val="single" w:sz="4" w:space="0" w:color="auto"/>
              <w:right w:val="single" w:sz="4" w:space="0" w:color="auto"/>
            </w:tcBorders>
            <w:vAlign w:val="center"/>
            <w:hideMark/>
          </w:tcPr>
          <w:p w14:paraId="6956E06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67DC1A7F"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6ED4866" w14:textId="6B1CAA70" w:rsidR="003E1834" w:rsidRPr="006A397A" w:rsidRDefault="003E1834" w:rsidP="003E1834">
            <w:pPr>
              <w:pStyle w:val="BodyTextFirstIndent"/>
              <w:spacing w:before="60" w:after="60" w:line="240" w:lineRule="auto"/>
              <w:jc w:val="center"/>
              <w:rPr>
                <w:color w:val="auto"/>
                <w:szCs w:val="26"/>
                <w:lang w:val="en-US"/>
              </w:rPr>
            </w:pPr>
            <w:r w:rsidRPr="006A397A">
              <w:rPr>
                <w:color w:val="auto"/>
                <w:szCs w:val="26"/>
                <w:lang w:val="en-US"/>
              </w:rPr>
              <w:t>321</w:t>
            </w:r>
          </w:p>
        </w:tc>
        <w:tc>
          <w:tcPr>
            <w:tcW w:w="1559" w:type="dxa"/>
            <w:tcBorders>
              <w:top w:val="nil"/>
              <w:left w:val="nil"/>
              <w:bottom w:val="single" w:sz="4" w:space="0" w:color="auto"/>
              <w:right w:val="single" w:sz="4" w:space="0" w:color="auto"/>
            </w:tcBorders>
            <w:noWrap/>
            <w:vAlign w:val="center"/>
          </w:tcPr>
          <w:p w14:paraId="77FF3E27" w14:textId="77777777" w:rsidR="003E1834" w:rsidRPr="006A397A" w:rsidRDefault="003E1834" w:rsidP="003E1834">
            <w:pPr>
              <w:pStyle w:val="BodyTextFirstIndent"/>
              <w:spacing w:before="60" w:after="60" w:line="240" w:lineRule="auto"/>
              <w:rPr>
                <w:color w:val="auto"/>
                <w:szCs w:val="26"/>
                <w:lang w:val="en-US"/>
              </w:rPr>
            </w:pPr>
            <w:r w:rsidRPr="006A397A">
              <w:rPr>
                <w:color w:val="auto"/>
                <w:szCs w:val="26"/>
                <w:lang w:val="en-US" w:eastAsia="en-US"/>
              </w:rPr>
              <w:t>M108.0201</w:t>
            </w:r>
          </w:p>
        </w:tc>
        <w:tc>
          <w:tcPr>
            <w:tcW w:w="3402" w:type="dxa"/>
            <w:tcBorders>
              <w:top w:val="nil"/>
              <w:left w:val="nil"/>
              <w:bottom w:val="single" w:sz="4" w:space="0" w:color="auto"/>
              <w:right w:val="single" w:sz="4" w:space="0" w:color="auto"/>
            </w:tcBorders>
            <w:noWrap/>
            <w:vAlign w:val="center"/>
          </w:tcPr>
          <w:p w14:paraId="16005ADA" w14:textId="77777777" w:rsidR="003E1834" w:rsidRPr="006A397A" w:rsidRDefault="003E1834" w:rsidP="003E1834">
            <w:pPr>
              <w:pStyle w:val="BodyTextFirstIndent"/>
              <w:spacing w:before="60" w:after="60" w:line="240" w:lineRule="auto"/>
              <w:jc w:val="left"/>
              <w:rPr>
                <w:color w:val="auto"/>
                <w:szCs w:val="26"/>
              </w:rPr>
            </w:pPr>
            <w:r w:rsidRPr="006A397A">
              <w:rPr>
                <w:color w:val="auto"/>
                <w:szCs w:val="26"/>
              </w:rPr>
              <w:t>120 m</w:t>
            </w:r>
            <w:r w:rsidRPr="006A397A">
              <w:rPr>
                <w:color w:val="auto"/>
                <w:szCs w:val="26"/>
                <w:vertAlign w:val="superscript"/>
              </w:rPr>
              <w:t>3</w:t>
            </w:r>
            <w:r w:rsidRPr="006A397A">
              <w:rPr>
                <w:color w:val="auto"/>
                <w:szCs w:val="26"/>
              </w:rPr>
              <w:t>/h</w:t>
            </w:r>
          </w:p>
        </w:tc>
        <w:tc>
          <w:tcPr>
            <w:tcW w:w="823" w:type="dxa"/>
            <w:tcBorders>
              <w:top w:val="nil"/>
              <w:left w:val="nil"/>
              <w:bottom w:val="single" w:sz="4" w:space="0" w:color="auto"/>
              <w:right w:val="single" w:sz="4" w:space="0" w:color="auto"/>
            </w:tcBorders>
            <w:vAlign w:val="center"/>
          </w:tcPr>
          <w:p w14:paraId="26AA1A44"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180</w:t>
            </w:r>
          </w:p>
        </w:tc>
        <w:tc>
          <w:tcPr>
            <w:tcW w:w="851" w:type="dxa"/>
            <w:tcBorders>
              <w:top w:val="nil"/>
              <w:left w:val="nil"/>
              <w:bottom w:val="single" w:sz="4" w:space="0" w:color="auto"/>
              <w:right w:val="single" w:sz="4" w:space="0" w:color="auto"/>
            </w:tcBorders>
            <w:noWrap/>
            <w:vAlign w:val="center"/>
          </w:tcPr>
          <w:p w14:paraId="66BE579A"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11,0</w:t>
            </w:r>
          </w:p>
        </w:tc>
        <w:tc>
          <w:tcPr>
            <w:tcW w:w="836" w:type="dxa"/>
            <w:tcBorders>
              <w:top w:val="nil"/>
              <w:left w:val="nil"/>
              <w:bottom w:val="single" w:sz="4" w:space="0" w:color="auto"/>
              <w:right w:val="single" w:sz="4" w:space="0" w:color="auto"/>
            </w:tcBorders>
            <w:vAlign w:val="center"/>
          </w:tcPr>
          <w:p w14:paraId="2F3391ED"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5,00</w:t>
            </w:r>
          </w:p>
        </w:tc>
        <w:tc>
          <w:tcPr>
            <w:tcW w:w="773" w:type="dxa"/>
            <w:tcBorders>
              <w:top w:val="nil"/>
              <w:left w:val="nil"/>
              <w:bottom w:val="single" w:sz="4" w:space="0" w:color="auto"/>
              <w:right w:val="single" w:sz="4" w:space="0" w:color="auto"/>
            </w:tcBorders>
            <w:noWrap/>
            <w:vAlign w:val="center"/>
          </w:tcPr>
          <w:p w14:paraId="687208E9"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5</w:t>
            </w:r>
          </w:p>
        </w:tc>
        <w:tc>
          <w:tcPr>
            <w:tcW w:w="850" w:type="dxa"/>
            <w:tcBorders>
              <w:top w:val="nil"/>
              <w:left w:val="nil"/>
              <w:bottom w:val="single" w:sz="4" w:space="0" w:color="auto"/>
              <w:right w:val="nil"/>
            </w:tcBorders>
            <w:vAlign w:val="center"/>
          </w:tcPr>
          <w:p w14:paraId="79CCCE5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rPr>
              <w:t>14</w:t>
            </w:r>
          </w:p>
        </w:tc>
        <w:tc>
          <w:tcPr>
            <w:tcW w:w="1253" w:type="dxa"/>
            <w:tcBorders>
              <w:top w:val="nil"/>
              <w:left w:val="nil"/>
              <w:bottom w:val="single" w:sz="4" w:space="0" w:color="auto"/>
              <w:right w:val="single" w:sz="4" w:space="0" w:color="auto"/>
            </w:tcBorders>
            <w:noWrap/>
            <w:vAlign w:val="center"/>
          </w:tcPr>
          <w:p w14:paraId="41152844"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xăng</w:t>
            </w:r>
          </w:p>
        </w:tc>
        <w:tc>
          <w:tcPr>
            <w:tcW w:w="2703" w:type="dxa"/>
            <w:tcBorders>
              <w:top w:val="nil"/>
              <w:left w:val="nil"/>
              <w:bottom w:val="single" w:sz="4" w:space="0" w:color="auto"/>
              <w:right w:val="single" w:sz="4" w:space="0" w:color="auto"/>
            </w:tcBorders>
            <w:vAlign w:val="center"/>
          </w:tcPr>
          <w:p w14:paraId="63B67CF6"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1x4/7</w:t>
            </w:r>
          </w:p>
        </w:tc>
        <w:tc>
          <w:tcPr>
            <w:tcW w:w="1431" w:type="dxa"/>
            <w:tcBorders>
              <w:top w:val="single" w:sz="4" w:space="0" w:color="auto"/>
              <w:left w:val="nil"/>
              <w:bottom w:val="single" w:sz="4" w:space="0" w:color="auto"/>
              <w:right w:val="single" w:sz="4" w:space="0" w:color="auto"/>
            </w:tcBorders>
            <w:vAlign w:val="center"/>
          </w:tcPr>
          <w:p w14:paraId="6AE4D569" w14:textId="77777777" w:rsidR="003E1834" w:rsidRPr="006A397A" w:rsidRDefault="003E1834" w:rsidP="003E1834">
            <w:pPr>
              <w:pStyle w:val="BodyTextFirstIndent"/>
              <w:spacing w:before="60" w:after="60" w:line="240" w:lineRule="auto"/>
              <w:jc w:val="right"/>
              <w:rPr>
                <w:color w:val="auto"/>
                <w:szCs w:val="26"/>
              </w:rPr>
            </w:pPr>
            <w:r w:rsidRPr="006A397A">
              <w:rPr>
                <w:color w:val="auto"/>
                <w:szCs w:val="26"/>
              </w:rPr>
              <w:t>71.</w:t>
            </w:r>
            <w:r w:rsidRPr="006A397A">
              <w:rPr>
                <w:color w:val="auto"/>
                <w:szCs w:val="26"/>
                <w:lang w:val="en-US" w:eastAsia="en-US"/>
              </w:rPr>
              <w:t>198</w:t>
            </w:r>
          </w:p>
        </w:tc>
      </w:tr>
      <w:tr w:rsidR="003E1834" w:rsidRPr="006A397A" w14:paraId="7B83C97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1F175FF" w14:textId="45C36BF2"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322</w:t>
            </w:r>
          </w:p>
        </w:tc>
        <w:tc>
          <w:tcPr>
            <w:tcW w:w="1559" w:type="dxa"/>
            <w:tcBorders>
              <w:top w:val="nil"/>
              <w:left w:val="nil"/>
              <w:bottom w:val="single" w:sz="4" w:space="0" w:color="auto"/>
              <w:right w:val="single" w:sz="4" w:space="0" w:color="auto"/>
            </w:tcBorders>
            <w:noWrap/>
            <w:vAlign w:val="center"/>
            <w:hideMark/>
          </w:tcPr>
          <w:p w14:paraId="274874C8"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M108.0202</w:t>
            </w:r>
          </w:p>
        </w:tc>
        <w:tc>
          <w:tcPr>
            <w:tcW w:w="3402" w:type="dxa"/>
            <w:tcBorders>
              <w:top w:val="nil"/>
              <w:left w:val="nil"/>
              <w:bottom w:val="single" w:sz="4" w:space="0" w:color="auto"/>
              <w:right w:val="single" w:sz="4" w:space="0" w:color="auto"/>
            </w:tcBorders>
            <w:noWrap/>
            <w:vAlign w:val="center"/>
            <w:hideMark/>
          </w:tcPr>
          <w:p w14:paraId="21B4D887"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600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31E3828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0013DDA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10,0</w:t>
            </w:r>
          </w:p>
        </w:tc>
        <w:tc>
          <w:tcPr>
            <w:tcW w:w="836" w:type="dxa"/>
            <w:tcBorders>
              <w:top w:val="nil"/>
              <w:left w:val="nil"/>
              <w:bottom w:val="single" w:sz="4" w:space="0" w:color="auto"/>
              <w:right w:val="single" w:sz="4" w:space="0" w:color="auto"/>
            </w:tcBorders>
            <w:vAlign w:val="center"/>
            <w:hideMark/>
          </w:tcPr>
          <w:p w14:paraId="1529EF6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4,60</w:t>
            </w:r>
          </w:p>
        </w:tc>
        <w:tc>
          <w:tcPr>
            <w:tcW w:w="773" w:type="dxa"/>
            <w:tcBorders>
              <w:top w:val="nil"/>
              <w:left w:val="nil"/>
              <w:bottom w:val="single" w:sz="4" w:space="0" w:color="auto"/>
              <w:right w:val="single" w:sz="4" w:space="0" w:color="auto"/>
            </w:tcBorders>
            <w:noWrap/>
            <w:vAlign w:val="center"/>
            <w:hideMark/>
          </w:tcPr>
          <w:p w14:paraId="04D2500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35535F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46</w:t>
            </w:r>
          </w:p>
        </w:tc>
        <w:tc>
          <w:tcPr>
            <w:tcW w:w="1253" w:type="dxa"/>
            <w:tcBorders>
              <w:top w:val="nil"/>
              <w:left w:val="nil"/>
              <w:bottom w:val="single" w:sz="4" w:space="0" w:color="auto"/>
              <w:right w:val="single" w:sz="4" w:space="0" w:color="auto"/>
            </w:tcBorders>
            <w:noWrap/>
            <w:vAlign w:val="center"/>
            <w:hideMark/>
          </w:tcPr>
          <w:p w14:paraId="47032993"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xăng</w:t>
            </w:r>
          </w:p>
        </w:tc>
        <w:tc>
          <w:tcPr>
            <w:tcW w:w="2703" w:type="dxa"/>
            <w:tcBorders>
              <w:top w:val="nil"/>
              <w:left w:val="nil"/>
              <w:bottom w:val="single" w:sz="4" w:space="0" w:color="auto"/>
              <w:right w:val="single" w:sz="4" w:space="0" w:color="auto"/>
            </w:tcBorders>
            <w:vAlign w:val="center"/>
            <w:hideMark/>
          </w:tcPr>
          <w:p w14:paraId="5F5EB79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4FB55B7E"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374.105</w:t>
            </w:r>
          </w:p>
        </w:tc>
      </w:tr>
      <w:tr w:rsidR="003E1834" w:rsidRPr="006A397A" w14:paraId="6C16D8F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9D59CA7" w14:textId="238651F5"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62E756DB"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M108.0300</w:t>
            </w:r>
          </w:p>
        </w:tc>
        <w:tc>
          <w:tcPr>
            <w:tcW w:w="3402" w:type="dxa"/>
            <w:tcBorders>
              <w:top w:val="nil"/>
              <w:left w:val="nil"/>
              <w:bottom w:val="single" w:sz="4" w:space="0" w:color="auto"/>
              <w:right w:val="single" w:sz="4" w:space="0" w:color="auto"/>
            </w:tcBorders>
            <w:noWrap/>
            <w:vAlign w:val="center"/>
            <w:hideMark/>
          </w:tcPr>
          <w:p w14:paraId="5FFC057E"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nén khí, động cơ diezel - năng suất: </w:t>
            </w:r>
          </w:p>
        </w:tc>
        <w:tc>
          <w:tcPr>
            <w:tcW w:w="823" w:type="dxa"/>
            <w:tcBorders>
              <w:top w:val="nil"/>
              <w:left w:val="nil"/>
              <w:bottom w:val="single" w:sz="4" w:space="0" w:color="auto"/>
              <w:right w:val="single" w:sz="4" w:space="0" w:color="auto"/>
            </w:tcBorders>
            <w:vAlign w:val="center"/>
            <w:hideMark/>
          </w:tcPr>
          <w:p w14:paraId="626BAF3A" w14:textId="2B51C9E7"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582E38F5" w14:textId="7BBB65FA"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004BF6A2" w14:textId="5F441776"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7D416057" w14:textId="5244FC95"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5019F25A" w14:textId="3B9ABD7D"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0E733B98" w14:textId="3A644AB0"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5C1E1F9" w14:textId="34921974"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2A0710A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124BCE95"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38E7710" w14:textId="30A4E043"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323</w:t>
            </w:r>
          </w:p>
        </w:tc>
        <w:tc>
          <w:tcPr>
            <w:tcW w:w="1559" w:type="dxa"/>
            <w:tcBorders>
              <w:top w:val="nil"/>
              <w:left w:val="nil"/>
              <w:bottom w:val="single" w:sz="4" w:space="0" w:color="auto"/>
              <w:right w:val="single" w:sz="4" w:space="0" w:color="auto"/>
            </w:tcBorders>
            <w:noWrap/>
            <w:vAlign w:val="center"/>
          </w:tcPr>
          <w:p w14:paraId="4B7A7A0D" w14:textId="77777777" w:rsidR="003E1834" w:rsidRPr="006A397A" w:rsidRDefault="003E1834" w:rsidP="003E1834">
            <w:pPr>
              <w:pStyle w:val="BodyTextFirstIndent"/>
              <w:spacing w:before="60" w:after="60" w:line="240" w:lineRule="auto"/>
              <w:rPr>
                <w:color w:val="auto"/>
                <w:szCs w:val="26"/>
                <w:lang w:val="en-US"/>
              </w:rPr>
            </w:pPr>
            <w:r w:rsidRPr="006A397A">
              <w:rPr>
                <w:color w:val="auto"/>
                <w:szCs w:val="26"/>
                <w:lang w:val="en-US" w:eastAsia="en-US"/>
              </w:rPr>
              <w:t>M108.0301</w:t>
            </w:r>
          </w:p>
        </w:tc>
        <w:tc>
          <w:tcPr>
            <w:tcW w:w="3402" w:type="dxa"/>
            <w:tcBorders>
              <w:top w:val="nil"/>
              <w:left w:val="nil"/>
              <w:bottom w:val="single" w:sz="4" w:space="0" w:color="auto"/>
              <w:right w:val="single" w:sz="4" w:space="0" w:color="auto"/>
            </w:tcBorders>
            <w:noWrap/>
            <w:vAlign w:val="center"/>
          </w:tcPr>
          <w:p w14:paraId="34A92B60" w14:textId="77777777" w:rsidR="003E1834" w:rsidRPr="006A397A" w:rsidRDefault="003E1834" w:rsidP="003E1834">
            <w:pPr>
              <w:pStyle w:val="BodyTextFirstIndent"/>
              <w:spacing w:before="60" w:after="60" w:line="240" w:lineRule="auto"/>
              <w:jc w:val="left"/>
              <w:rPr>
                <w:color w:val="auto"/>
                <w:szCs w:val="26"/>
              </w:rPr>
            </w:pPr>
            <w:r w:rsidRPr="006A397A">
              <w:rPr>
                <w:color w:val="auto"/>
                <w:szCs w:val="26"/>
              </w:rPr>
              <w:t>120 m</w:t>
            </w:r>
            <w:r w:rsidRPr="006A397A">
              <w:rPr>
                <w:color w:val="auto"/>
                <w:szCs w:val="26"/>
                <w:vertAlign w:val="superscript"/>
              </w:rPr>
              <w:t>3</w:t>
            </w:r>
            <w:r w:rsidRPr="006A397A">
              <w:rPr>
                <w:color w:val="auto"/>
                <w:szCs w:val="26"/>
              </w:rPr>
              <w:t>/h</w:t>
            </w:r>
          </w:p>
        </w:tc>
        <w:tc>
          <w:tcPr>
            <w:tcW w:w="823" w:type="dxa"/>
            <w:tcBorders>
              <w:top w:val="nil"/>
              <w:left w:val="nil"/>
              <w:bottom w:val="single" w:sz="4" w:space="0" w:color="auto"/>
              <w:right w:val="single" w:sz="4" w:space="0" w:color="auto"/>
            </w:tcBorders>
            <w:vAlign w:val="center"/>
          </w:tcPr>
          <w:p w14:paraId="58F1D5DE"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180</w:t>
            </w:r>
          </w:p>
        </w:tc>
        <w:tc>
          <w:tcPr>
            <w:tcW w:w="851" w:type="dxa"/>
            <w:tcBorders>
              <w:top w:val="nil"/>
              <w:left w:val="nil"/>
              <w:bottom w:val="single" w:sz="4" w:space="0" w:color="auto"/>
              <w:right w:val="single" w:sz="4" w:space="0" w:color="auto"/>
            </w:tcBorders>
            <w:noWrap/>
            <w:vAlign w:val="center"/>
          </w:tcPr>
          <w:p w14:paraId="50A6973D"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11,0</w:t>
            </w:r>
          </w:p>
        </w:tc>
        <w:tc>
          <w:tcPr>
            <w:tcW w:w="836" w:type="dxa"/>
            <w:tcBorders>
              <w:top w:val="nil"/>
              <w:left w:val="nil"/>
              <w:bottom w:val="single" w:sz="4" w:space="0" w:color="auto"/>
              <w:right w:val="single" w:sz="4" w:space="0" w:color="auto"/>
            </w:tcBorders>
            <w:vAlign w:val="center"/>
          </w:tcPr>
          <w:p w14:paraId="2204E716"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5,40</w:t>
            </w:r>
          </w:p>
        </w:tc>
        <w:tc>
          <w:tcPr>
            <w:tcW w:w="773" w:type="dxa"/>
            <w:tcBorders>
              <w:top w:val="nil"/>
              <w:left w:val="nil"/>
              <w:bottom w:val="single" w:sz="4" w:space="0" w:color="auto"/>
              <w:right w:val="single" w:sz="4" w:space="0" w:color="auto"/>
            </w:tcBorders>
            <w:noWrap/>
            <w:vAlign w:val="center"/>
          </w:tcPr>
          <w:p w14:paraId="31220E5C"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5</w:t>
            </w:r>
          </w:p>
        </w:tc>
        <w:tc>
          <w:tcPr>
            <w:tcW w:w="850" w:type="dxa"/>
            <w:tcBorders>
              <w:top w:val="nil"/>
              <w:left w:val="nil"/>
              <w:bottom w:val="single" w:sz="4" w:space="0" w:color="auto"/>
              <w:right w:val="nil"/>
            </w:tcBorders>
            <w:vAlign w:val="center"/>
          </w:tcPr>
          <w:p w14:paraId="028DB153"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14</w:t>
            </w:r>
          </w:p>
        </w:tc>
        <w:tc>
          <w:tcPr>
            <w:tcW w:w="1253" w:type="dxa"/>
            <w:tcBorders>
              <w:top w:val="nil"/>
              <w:left w:val="nil"/>
              <w:bottom w:val="single" w:sz="4" w:space="0" w:color="auto"/>
              <w:right w:val="single" w:sz="4" w:space="0" w:color="auto"/>
            </w:tcBorders>
            <w:noWrap/>
            <w:vAlign w:val="center"/>
          </w:tcPr>
          <w:p w14:paraId="10D85EB9"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tcPr>
          <w:p w14:paraId="57B6A112"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1x4/7</w:t>
            </w:r>
          </w:p>
        </w:tc>
        <w:tc>
          <w:tcPr>
            <w:tcW w:w="1431" w:type="dxa"/>
            <w:tcBorders>
              <w:top w:val="nil"/>
              <w:left w:val="nil"/>
              <w:bottom w:val="single" w:sz="4" w:space="0" w:color="auto"/>
              <w:right w:val="single" w:sz="4" w:space="0" w:color="auto"/>
            </w:tcBorders>
            <w:vAlign w:val="center"/>
          </w:tcPr>
          <w:p w14:paraId="144E136C" w14:textId="77777777" w:rsidR="003E1834" w:rsidRPr="006A397A" w:rsidRDefault="003E1834" w:rsidP="003E1834">
            <w:pPr>
              <w:pStyle w:val="BodyTextFirstIndent"/>
              <w:spacing w:before="60" w:after="60" w:line="240" w:lineRule="auto"/>
              <w:jc w:val="right"/>
              <w:rPr>
                <w:color w:val="auto"/>
                <w:szCs w:val="26"/>
              </w:rPr>
            </w:pPr>
            <w:r w:rsidRPr="006A397A">
              <w:rPr>
                <w:color w:val="auto"/>
                <w:szCs w:val="26"/>
              </w:rPr>
              <w:t>77.045</w:t>
            </w:r>
          </w:p>
        </w:tc>
      </w:tr>
      <w:tr w:rsidR="003E1834" w:rsidRPr="006A397A" w14:paraId="56DAD023"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140F463" w14:textId="403C3FE9"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324</w:t>
            </w:r>
          </w:p>
        </w:tc>
        <w:tc>
          <w:tcPr>
            <w:tcW w:w="1559" w:type="dxa"/>
            <w:tcBorders>
              <w:top w:val="nil"/>
              <w:left w:val="nil"/>
              <w:bottom w:val="single" w:sz="4" w:space="0" w:color="auto"/>
              <w:right w:val="single" w:sz="4" w:space="0" w:color="auto"/>
            </w:tcBorders>
            <w:noWrap/>
            <w:vAlign w:val="center"/>
            <w:hideMark/>
          </w:tcPr>
          <w:p w14:paraId="33EC2DAB"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M108.0302</w:t>
            </w:r>
          </w:p>
        </w:tc>
        <w:tc>
          <w:tcPr>
            <w:tcW w:w="3402" w:type="dxa"/>
            <w:tcBorders>
              <w:top w:val="nil"/>
              <w:left w:val="nil"/>
              <w:bottom w:val="single" w:sz="4" w:space="0" w:color="auto"/>
              <w:right w:val="single" w:sz="4" w:space="0" w:color="auto"/>
            </w:tcBorders>
            <w:noWrap/>
            <w:vAlign w:val="center"/>
            <w:hideMark/>
          </w:tcPr>
          <w:p w14:paraId="06A0B957"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240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5EF2F0C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290B939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3C28E35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5,40</w:t>
            </w:r>
          </w:p>
        </w:tc>
        <w:tc>
          <w:tcPr>
            <w:tcW w:w="773" w:type="dxa"/>
            <w:tcBorders>
              <w:top w:val="nil"/>
              <w:left w:val="nil"/>
              <w:bottom w:val="single" w:sz="4" w:space="0" w:color="auto"/>
              <w:right w:val="single" w:sz="4" w:space="0" w:color="auto"/>
            </w:tcBorders>
            <w:noWrap/>
            <w:vAlign w:val="center"/>
            <w:hideMark/>
          </w:tcPr>
          <w:p w14:paraId="07A5526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C56E0D4"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28</w:t>
            </w:r>
          </w:p>
        </w:tc>
        <w:tc>
          <w:tcPr>
            <w:tcW w:w="1253" w:type="dxa"/>
            <w:tcBorders>
              <w:top w:val="nil"/>
              <w:left w:val="nil"/>
              <w:bottom w:val="single" w:sz="4" w:space="0" w:color="auto"/>
              <w:right w:val="single" w:sz="4" w:space="0" w:color="auto"/>
            </w:tcBorders>
            <w:noWrap/>
            <w:vAlign w:val="center"/>
            <w:hideMark/>
          </w:tcPr>
          <w:p w14:paraId="5BFC13AF"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08C055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46B6334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156.842</w:t>
            </w:r>
          </w:p>
        </w:tc>
      </w:tr>
      <w:tr w:rsidR="003E1834" w:rsidRPr="006A397A" w14:paraId="0EDA9CD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36FAD47" w14:textId="626C91C1"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325</w:t>
            </w:r>
          </w:p>
        </w:tc>
        <w:tc>
          <w:tcPr>
            <w:tcW w:w="1559" w:type="dxa"/>
            <w:tcBorders>
              <w:top w:val="nil"/>
              <w:left w:val="nil"/>
              <w:bottom w:val="single" w:sz="4" w:space="0" w:color="auto"/>
              <w:right w:val="single" w:sz="4" w:space="0" w:color="auto"/>
            </w:tcBorders>
            <w:noWrap/>
            <w:vAlign w:val="center"/>
          </w:tcPr>
          <w:p w14:paraId="0E57391D"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M108.0303</w:t>
            </w:r>
          </w:p>
        </w:tc>
        <w:tc>
          <w:tcPr>
            <w:tcW w:w="3402" w:type="dxa"/>
            <w:tcBorders>
              <w:top w:val="nil"/>
              <w:left w:val="nil"/>
              <w:bottom w:val="single" w:sz="4" w:space="0" w:color="auto"/>
              <w:right w:val="single" w:sz="4" w:space="0" w:color="auto"/>
            </w:tcBorders>
            <w:noWrap/>
            <w:vAlign w:val="center"/>
            <w:hideMark/>
          </w:tcPr>
          <w:p w14:paraId="4336C97A"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360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27DC332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45A30CE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1B31BF9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5,40</w:t>
            </w:r>
          </w:p>
        </w:tc>
        <w:tc>
          <w:tcPr>
            <w:tcW w:w="773" w:type="dxa"/>
            <w:tcBorders>
              <w:top w:val="nil"/>
              <w:left w:val="nil"/>
              <w:bottom w:val="single" w:sz="4" w:space="0" w:color="auto"/>
              <w:right w:val="single" w:sz="4" w:space="0" w:color="auto"/>
            </w:tcBorders>
            <w:noWrap/>
            <w:vAlign w:val="center"/>
            <w:hideMark/>
          </w:tcPr>
          <w:p w14:paraId="5E8F27D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4F8613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35</w:t>
            </w:r>
          </w:p>
        </w:tc>
        <w:tc>
          <w:tcPr>
            <w:tcW w:w="1253" w:type="dxa"/>
            <w:tcBorders>
              <w:top w:val="nil"/>
              <w:left w:val="nil"/>
              <w:bottom w:val="single" w:sz="4" w:space="0" w:color="auto"/>
              <w:right w:val="single" w:sz="4" w:space="0" w:color="auto"/>
            </w:tcBorders>
            <w:noWrap/>
            <w:vAlign w:val="center"/>
            <w:hideMark/>
          </w:tcPr>
          <w:p w14:paraId="37B622FE"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616943F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1E611E7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217.034</w:t>
            </w:r>
          </w:p>
        </w:tc>
      </w:tr>
      <w:tr w:rsidR="003E1834" w:rsidRPr="006A397A" w14:paraId="2391CED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3C097C2" w14:textId="7A207738"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326</w:t>
            </w:r>
          </w:p>
        </w:tc>
        <w:tc>
          <w:tcPr>
            <w:tcW w:w="1559" w:type="dxa"/>
            <w:tcBorders>
              <w:top w:val="nil"/>
              <w:left w:val="nil"/>
              <w:bottom w:val="single" w:sz="4" w:space="0" w:color="auto"/>
              <w:right w:val="single" w:sz="4" w:space="0" w:color="auto"/>
            </w:tcBorders>
            <w:noWrap/>
            <w:vAlign w:val="center"/>
          </w:tcPr>
          <w:p w14:paraId="3E8AE6A3"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M108.0304</w:t>
            </w:r>
          </w:p>
        </w:tc>
        <w:tc>
          <w:tcPr>
            <w:tcW w:w="3402" w:type="dxa"/>
            <w:tcBorders>
              <w:top w:val="nil"/>
              <w:left w:val="nil"/>
              <w:bottom w:val="single" w:sz="4" w:space="0" w:color="auto"/>
              <w:right w:val="single" w:sz="4" w:space="0" w:color="auto"/>
            </w:tcBorders>
            <w:noWrap/>
            <w:vAlign w:val="center"/>
            <w:hideMark/>
          </w:tcPr>
          <w:p w14:paraId="71BECA1D"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420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3F5C9EA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5F3EC6D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065E974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5,40</w:t>
            </w:r>
          </w:p>
        </w:tc>
        <w:tc>
          <w:tcPr>
            <w:tcW w:w="773" w:type="dxa"/>
            <w:tcBorders>
              <w:top w:val="nil"/>
              <w:left w:val="nil"/>
              <w:bottom w:val="single" w:sz="4" w:space="0" w:color="auto"/>
              <w:right w:val="single" w:sz="4" w:space="0" w:color="auto"/>
            </w:tcBorders>
            <w:noWrap/>
            <w:vAlign w:val="center"/>
            <w:hideMark/>
          </w:tcPr>
          <w:p w14:paraId="75DE0D4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2AF52A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38</w:t>
            </w:r>
          </w:p>
        </w:tc>
        <w:tc>
          <w:tcPr>
            <w:tcW w:w="1253" w:type="dxa"/>
            <w:tcBorders>
              <w:top w:val="nil"/>
              <w:left w:val="nil"/>
              <w:bottom w:val="single" w:sz="4" w:space="0" w:color="auto"/>
              <w:right w:val="single" w:sz="4" w:space="0" w:color="auto"/>
            </w:tcBorders>
            <w:noWrap/>
            <w:vAlign w:val="center"/>
            <w:hideMark/>
          </w:tcPr>
          <w:p w14:paraId="7B01A00F"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8665AC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59B583E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281.811</w:t>
            </w:r>
          </w:p>
        </w:tc>
      </w:tr>
      <w:tr w:rsidR="003E1834" w:rsidRPr="006A397A" w14:paraId="399FE91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BB90877" w14:textId="4A8AA4F1"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327</w:t>
            </w:r>
          </w:p>
        </w:tc>
        <w:tc>
          <w:tcPr>
            <w:tcW w:w="1559" w:type="dxa"/>
            <w:tcBorders>
              <w:top w:val="nil"/>
              <w:left w:val="nil"/>
              <w:bottom w:val="single" w:sz="4" w:space="0" w:color="auto"/>
              <w:right w:val="single" w:sz="4" w:space="0" w:color="auto"/>
            </w:tcBorders>
            <w:noWrap/>
            <w:vAlign w:val="center"/>
          </w:tcPr>
          <w:p w14:paraId="74868875"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M108.0305</w:t>
            </w:r>
          </w:p>
        </w:tc>
        <w:tc>
          <w:tcPr>
            <w:tcW w:w="3402" w:type="dxa"/>
            <w:tcBorders>
              <w:top w:val="nil"/>
              <w:left w:val="nil"/>
              <w:bottom w:val="single" w:sz="4" w:space="0" w:color="auto"/>
              <w:right w:val="single" w:sz="4" w:space="0" w:color="auto"/>
            </w:tcBorders>
            <w:noWrap/>
            <w:vAlign w:val="center"/>
            <w:hideMark/>
          </w:tcPr>
          <w:p w14:paraId="682DD86D"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540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41D4CB6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1B8C074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66003F5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5,40</w:t>
            </w:r>
          </w:p>
        </w:tc>
        <w:tc>
          <w:tcPr>
            <w:tcW w:w="773" w:type="dxa"/>
            <w:tcBorders>
              <w:top w:val="nil"/>
              <w:left w:val="nil"/>
              <w:bottom w:val="single" w:sz="4" w:space="0" w:color="auto"/>
              <w:right w:val="single" w:sz="4" w:space="0" w:color="auto"/>
            </w:tcBorders>
            <w:noWrap/>
            <w:vAlign w:val="center"/>
            <w:hideMark/>
          </w:tcPr>
          <w:p w14:paraId="328A621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1E2E24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44</w:t>
            </w:r>
          </w:p>
        </w:tc>
        <w:tc>
          <w:tcPr>
            <w:tcW w:w="1253" w:type="dxa"/>
            <w:tcBorders>
              <w:top w:val="nil"/>
              <w:left w:val="nil"/>
              <w:bottom w:val="single" w:sz="4" w:space="0" w:color="auto"/>
              <w:right w:val="single" w:sz="4" w:space="0" w:color="auto"/>
            </w:tcBorders>
            <w:noWrap/>
            <w:vAlign w:val="center"/>
            <w:hideMark/>
          </w:tcPr>
          <w:p w14:paraId="780EAAC8"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65BAAC5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4571CBB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321.366</w:t>
            </w:r>
          </w:p>
        </w:tc>
      </w:tr>
      <w:tr w:rsidR="003E1834" w:rsidRPr="006A397A" w14:paraId="122C408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6BEF6FE" w14:textId="43E6864B"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328</w:t>
            </w:r>
          </w:p>
        </w:tc>
        <w:tc>
          <w:tcPr>
            <w:tcW w:w="1559" w:type="dxa"/>
            <w:tcBorders>
              <w:top w:val="nil"/>
              <w:left w:val="nil"/>
              <w:bottom w:val="single" w:sz="4" w:space="0" w:color="auto"/>
              <w:right w:val="single" w:sz="4" w:space="0" w:color="auto"/>
            </w:tcBorders>
            <w:noWrap/>
            <w:vAlign w:val="center"/>
          </w:tcPr>
          <w:p w14:paraId="271658F9"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M108.0306</w:t>
            </w:r>
          </w:p>
        </w:tc>
        <w:tc>
          <w:tcPr>
            <w:tcW w:w="3402" w:type="dxa"/>
            <w:tcBorders>
              <w:top w:val="nil"/>
              <w:left w:val="nil"/>
              <w:bottom w:val="single" w:sz="4" w:space="0" w:color="auto"/>
              <w:right w:val="single" w:sz="4" w:space="0" w:color="auto"/>
            </w:tcBorders>
            <w:noWrap/>
            <w:vAlign w:val="center"/>
            <w:hideMark/>
          </w:tcPr>
          <w:p w14:paraId="1F60151C"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600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4416A60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33ECC9C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10,0</w:t>
            </w:r>
          </w:p>
        </w:tc>
        <w:tc>
          <w:tcPr>
            <w:tcW w:w="836" w:type="dxa"/>
            <w:tcBorders>
              <w:top w:val="nil"/>
              <w:left w:val="nil"/>
              <w:bottom w:val="single" w:sz="4" w:space="0" w:color="auto"/>
              <w:right w:val="single" w:sz="4" w:space="0" w:color="auto"/>
            </w:tcBorders>
            <w:vAlign w:val="center"/>
            <w:hideMark/>
          </w:tcPr>
          <w:p w14:paraId="1E06236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5,00</w:t>
            </w:r>
          </w:p>
        </w:tc>
        <w:tc>
          <w:tcPr>
            <w:tcW w:w="773" w:type="dxa"/>
            <w:tcBorders>
              <w:top w:val="nil"/>
              <w:left w:val="nil"/>
              <w:bottom w:val="single" w:sz="4" w:space="0" w:color="auto"/>
              <w:right w:val="single" w:sz="4" w:space="0" w:color="auto"/>
            </w:tcBorders>
            <w:noWrap/>
            <w:vAlign w:val="center"/>
            <w:hideMark/>
          </w:tcPr>
          <w:p w14:paraId="6C88D1C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7E585D4"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47</w:t>
            </w:r>
          </w:p>
        </w:tc>
        <w:tc>
          <w:tcPr>
            <w:tcW w:w="1253" w:type="dxa"/>
            <w:tcBorders>
              <w:top w:val="nil"/>
              <w:left w:val="nil"/>
              <w:bottom w:val="single" w:sz="4" w:space="0" w:color="auto"/>
              <w:right w:val="single" w:sz="4" w:space="0" w:color="auto"/>
            </w:tcBorders>
            <w:noWrap/>
            <w:vAlign w:val="center"/>
            <w:hideMark/>
          </w:tcPr>
          <w:p w14:paraId="1B4C06A3"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EA74EE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038B4D97"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410.793</w:t>
            </w:r>
          </w:p>
        </w:tc>
      </w:tr>
      <w:tr w:rsidR="003E1834" w:rsidRPr="006A397A" w14:paraId="6520AB5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6B3FDAA" w14:textId="7DBAD5CA"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329</w:t>
            </w:r>
          </w:p>
        </w:tc>
        <w:tc>
          <w:tcPr>
            <w:tcW w:w="1559" w:type="dxa"/>
            <w:tcBorders>
              <w:top w:val="nil"/>
              <w:left w:val="nil"/>
              <w:bottom w:val="single" w:sz="4" w:space="0" w:color="auto"/>
              <w:right w:val="single" w:sz="4" w:space="0" w:color="auto"/>
            </w:tcBorders>
            <w:noWrap/>
            <w:vAlign w:val="center"/>
          </w:tcPr>
          <w:p w14:paraId="02174A50"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M108.0307</w:t>
            </w:r>
          </w:p>
        </w:tc>
        <w:tc>
          <w:tcPr>
            <w:tcW w:w="3402" w:type="dxa"/>
            <w:tcBorders>
              <w:top w:val="nil"/>
              <w:left w:val="nil"/>
              <w:bottom w:val="single" w:sz="4" w:space="0" w:color="auto"/>
              <w:right w:val="single" w:sz="4" w:space="0" w:color="auto"/>
            </w:tcBorders>
            <w:noWrap/>
            <w:vAlign w:val="center"/>
            <w:hideMark/>
          </w:tcPr>
          <w:p w14:paraId="528A9396"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660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294CC80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01A15EB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10,0</w:t>
            </w:r>
          </w:p>
        </w:tc>
        <w:tc>
          <w:tcPr>
            <w:tcW w:w="836" w:type="dxa"/>
            <w:tcBorders>
              <w:top w:val="nil"/>
              <w:left w:val="nil"/>
              <w:bottom w:val="single" w:sz="4" w:space="0" w:color="auto"/>
              <w:right w:val="single" w:sz="4" w:space="0" w:color="auto"/>
            </w:tcBorders>
            <w:vAlign w:val="center"/>
            <w:hideMark/>
          </w:tcPr>
          <w:p w14:paraId="26BAC36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5,00</w:t>
            </w:r>
          </w:p>
        </w:tc>
        <w:tc>
          <w:tcPr>
            <w:tcW w:w="773" w:type="dxa"/>
            <w:tcBorders>
              <w:top w:val="nil"/>
              <w:left w:val="nil"/>
              <w:bottom w:val="single" w:sz="4" w:space="0" w:color="auto"/>
              <w:right w:val="single" w:sz="4" w:space="0" w:color="auto"/>
            </w:tcBorders>
            <w:noWrap/>
            <w:vAlign w:val="center"/>
            <w:hideMark/>
          </w:tcPr>
          <w:p w14:paraId="65E83AF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92AD93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50</w:t>
            </w:r>
          </w:p>
        </w:tc>
        <w:tc>
          <w:tcPr>
            <w:tcW w:w="1253" w:type="dxa"/>
            <w:tcBorders>
              <w:top w:val="nil"/>
              <w:left w:val="nil"/>
              <w:bottom w:val="single" w:sz="4" w:space="0" w:color="auto"/>
              <w:right w:val="single" w:sz="4" w:space="0" w:color="auto"/>
            </w:tcBorders>
            <w:noWrap/>
            <w:vAlign w:val="center"/>
            <w:hideMark/>
          </w:tcPr>
          <w:p w14:paraId="1BDB7C5B"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E3E681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4B2BA9D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478.552</w:t>
            </w:r>
          </w:p>
        </w:tc>
      </w:tr>
      <w:tr w:rsidR="003E1834" w:rsidRPr="006A397A" w14:paraId="0850F74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15A5F48" w14:textId="03A8B1D4"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330</w:t>
            </w:r>
          </w:p>
        </w:tc>
        <w:tc>
          <w:tcPr>
            <w:tcW w:w="1559" w:type="dxa"/>
            <w:tcBorders>
              <w:top w:val="nil"/>
              <w:left w:val="nil"/>
              <w:bottom w:val="single" w:sz="4" w:space="0" w:color="auto"/>
              <w:right w:val="single" w:sz="4" w:space="0" w:color="auto"/>
            </w:tcBorders>
            <w:noWrap/>
            <w:vAlign w:val="center"/>
          </w:tcPr>
          <w:p w14:paraId="730620D9"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M108.0308</w:t>
            </w:r>
          </w:p>
        </w:tc>
        <w:tc>
          <w:tcPr>
            <w:tcW w:w="3402" w:type="dxa"/>
            <w:tcBorders>
              <w:top w:val="nil"/>
              <w:left w:val="nil"/>
              <w:bottom w:val="single" w:sz="4" w:space="0" w:color="auto"/>
              <w:right w:val="single" w:sz="4" w:space="0" w:color="auto"/>
            </w:tcBorders>
            <w:noWrap/>
            <w:vAlign w:val="center"/>
            <w:hideMark/>
          </w:tcPr>
          <w:p w14:paraId="4D2720EA"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1200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7126830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6D7E85F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10,0</w:t>
            </w:r>
          </w:p>
        </w:tc>
        <w:tc>
          <w:tcPr>
            <w:tcW w:w="836" w:type="dxa"/>
            <w:tcBorders>
              <w:top w:val="nil"/>
              <w:left w:val="nil"/>
              <w:bottom w:val="single" w:sz="4" w:space="0" w:color="auto"/>
              <w:right w:val="single" w:sz="4" w:space="0" w:color="auto"/>
            </w:tcBorders>
            <w:vAlign w:val="center"/>
            <w:hideMark/>
          </w:tcPr>
          <w:p w14:paraId="29E5C1C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3,90</w:t>
            </w:r>
          </w:p>
        </w:tc>
        <w:tc>
          <w:tcPr>
            <w:tcW w:w="773" w:type="dxa"/>
            <w:tcBorders>
              <w:top w:val="nil"/>
              <w:left w:val="nil"/>
              <w:bottom w:val="single" w:sz="4" w:space="0" w:color="auto"/>
              <w:right w:val="single" w:sz="4" w:space="0" w:color="auto"/>
            </w:tcBorders>
            <w:noWrap/>
            <w:vAlign w:val="center"/>
            <w:hideMark/>
          </w:tcPr>
          <w:p w14:paraId="6E47A49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D812E2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75</w:t>
            </w:r>
          </w:p>
        </w:tc>
        <w:tc>
          <w:tcPr>
            <w:tcW w:w="1253" w:type="dxa"/>
            <w:tcBorders>
              <w:top w:val="nil"/>
              <w:left w:val="nil"/>
              <w:bottom w:val="single" w:sz="4" w:space="0" w:color="auto"/>
              <w:right w:val="single" w:sz="4" w:space="0" w:color="auto"/>
            </w:tcBorders>
            <w:noWrap/>
            <w:vAlign w:val="center"/>
            <w:hideMark/>
          </w:tcPr>
          <w:p w14:paraId="6FD3B813"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2849960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2A0E795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959.970</w:t>
            </w:r>
          </w:p>
        </w:tc>
      </w:tr>
      <w:tr w:rsidR="003E1834" w:rsidRPr="006A397A" w14:paraId="310446C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52B83B6" w14:textId="79BAC6D6"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331</w:t>
            </w:r>
          </w:p>
        </w:tc>
        <w:tc>
          <w:tcPr>
            <w:tcW w:w="1559" w:type="dxa"/>
            <w:tcBorders>
              <w:top w:val="nil"/>
              <w:left w:val="nil"/>
              <w:bottom w:val="single" w:sz="4" w:space="0" w:color="auto"/>
              <w:right w:val="single" w:sz="4" w:space="0" w:color="auto"/>
            </w:tcBorders>
            <w:noWrap/>
            <w:vAlign w:val="center"/>
          </w:tcPr>
          <w:p w14:paraId="1168AEF1"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M108.0309</w:t>
            </w:r>
          </w:p>
        </w:tc>
        <w:tc>
          <w:tcPr>
            <w:tcW w:w="3402" w:type="dxa"/>
            <w:tcBorders>
              <w:top w:val="nil"/>
              <w:left w:val="nil"/>
              <w:bottom w:val="single" w:sz="4" w:space="0" w:color="auto"/>
              <w:right w:val="single" w:sz="4" w:space="0" w:color="auto"/>
            </w:tcBorders>
            <w:vAlign w:val="center"/>
            <w:hideMark/>
          </w:tcPr>
          <w:p w14:paraId="780C1483"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1260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027BD1F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6331B0D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10,0</w:t>
            </w:r>
          </w:p>
        </w:tc>
        <w:tc>
          <w:tcPr>
            <w:tcW w:w="836" w:type="dxa"/>
            <w:tcBorders>
              <w:top w:val="nil"/>
              <w:left w:val="nil"/>
              <w:bottom w:val="single" w:sz="4" w:space="0" w:color="auto"/>
              <w:right w:val="single" w:sz="4" w:space="0" w:color="auto"/>
            </w:tcBorders>
            <w:vAlign w:val="center"/>
            <w:hideMark/>
          </w:tcPr>
          <w:p w14:paraId="0459FAF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773" w:type="dxa"/>
            <w:tcBorders>
              <w:top w:val="nil"/>
              <w:left w:val="nil"/>
              <w:bottom w:val="single" w:sz="4" w:space="0" w:color="auto"/>
              <w:right w:val="single" w:sz="4" w:space="0" w:color="auto"/>
            </w:tcBorders>
            <w:noWrap/>
            <w:vAlign w:val="center"/>
            <w:hideMark/>
          </w:tcPr>
          <w:p w14:paraId="0AFE359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noWrap/>
            <w:vAlign w:val="center"/>
            <w:hideMark/>
          </w:tcPr>
          <w:p w14:paraId="555BBE5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78</w:t>
            </w:r>
          </w:p>
        </w:tc>
        <w:tc>
          <w:tcPr>
            <w:tcW w:w="1253" w:type="dxa"/>
            <w:tcBorders>
              <w:top w:val="nil"/>
              <w:left w:val="nil"/>
              <w:bottom w:val="single" w:sz="4" w:space="0" w:color="auto"/>
              <w:right w:val="single" w:sz="4" w:space="0" w:color="auto"/>
            </w:tcBorders>
            <w:noWrap/>
            <w:vAlign w:val="center"/>
            <w:hideMark/>
          </w:tcPr>
          <w:p w14:paraId="3BA22EE7"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7EE343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6855720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1.103.857</w:t>
            </w:r>
          </w:p>
        </w:tc>
      </w:tr>
      <w:tr w:rsidR="003E1834" w:rsidRPr="006A397A" w14:paraId="3511822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C1CA1D5" w14:textId="5B92B0AD"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417911D1"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M108.0400</w:t>
            </w:r>
          </w:p>
        </w:tc>
        <w:tc>
          <w:tcPr>
            <w:tcW w:w="3402" w:type="dxa"/>
            <w:tcBorders>
              <w:top w:val="nil"/>
              <w:left w:val="nil"/>
              <w:bottom w:val="single" w:sz="4" w:space="0" w:color="auto"/>
              <w:right w:val="single" w:sz="4" w:space="0" w:color="auto"/>
            </w:tcBorders>
            <w:noWrap/>
            <w:vAlign w:val="center"/>
            <w:hideMark/>
          </w:tcPr>
          <w:p w14:paraId="5CAD438F"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nén khí, động cơ điện - năng suất:</w:t>
            </w:r>
          </w:p>
        </w:tc>
        <w:tc>
          <w:tcPr>
            <w:tcW w:w="823" w:type="dxa"/>
            <w:tcBorders>
              <w:top w:val="nil"/>
              <w:left w:val="nil"/>
              <w:bottom w:val="single" w:sz="4" w:space="0" w:color="auto"/>
              <w:right w:val="single" w:sz="4" w:space="0" w:color="auto"/>
            </w:tcBorders>
            <w:vAlign w:val="center"/>
            <w:hideMark/>
          </w:tcPr>
          <w:p w14:paraId="7E05AD79" w14:textId="63E756F9"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3ADCE3B5" w14:textId="3D007483"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47186E32" w14:textId="55828833"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0F484D08" w14:textId="0BAFF8BA"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63BFEFB7" w14:textId="78E5B622"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555C2814" w14:textId="1F8929E5"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B7A76FC" w14:textId="6C18ED43"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343374B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779FAA8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BBAB455" w14:textId="5D3D14D6"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332</w:t>
            </w:r>
          </w:p>
        </w:tc>
        <w:tc>
          <w:tcPr>
            <w:tcW w:w="1559" w:type="dxa"/>
            <w:tcBorders>
              <w:top w:val="nil"/>
              <w:left w:val="nil"/>
              <w:bottom w:val="single" w:sz="4" w:space="0" w:color="auto"/>
              <w:right w:val="single" w:sz="4" w:space="0" w:color="auto"/>
            </w:tcBorders>
            <w:noWrap/>
            <w:vAlign w:val="center"/>
            <w:hideMark/>
          </w:tcPr>
          <w:p w14:paraId="44A51A7D"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M108.0401</w:t>
            </w:r>
          </w:p>
        </w:tc>
        <w:tc>
          <w:tcPr>
            <w:tcW w:w="3402" w:type="dxa"/>
            <w:tcBorders>
              <w:top w:val="nil"/>
              <w:left w:val="nil"/>
              <w:bottom w:val="single" w:sz="4" w:space="0" w:color="auto"/>
              <w:right w:val="single" w:sz="4" w:space="0" w:color="auto"/>
            </w:tcBorders>
            <w:noWrap/>
            <w:vAlign w:val="center"/>
            <w:hideMark/>
          </w:tcPr>
          <w:p w14:paraId="0CF5FFC3"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5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546180D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3B99210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7C960B9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5,20</w:t>
            </w:r>
          </w:p>
        </w:tc>
        <w:tc>
          <w:tcPr>
            <w:tcW w:w="773" w:type="dxa"/>
            <w:tcBorders>
              <w:top w:val="nil"/>
              <w:left w:val="nil"/>
              <w:bottom w:val="single" w:sz="4" w:space="0" w:color="auto"/>
              <w:right w:val="single" w:sz="4" w:space="0" w:color="auto"/>
            </w:tcBorders>
            <w:noWrap/>
            <w:vAlign w:val="center"/>
            <w:hideMark/>
          </w:tcPr>
          <w:p w14:paraId="2346D90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00188A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w:t>
            </w:r>
          </w:p>
        </w:tc>
        <w:tc>
          <w:tcPr>
            <w:tcW w:w="1253" w:type="dxa"/>
            <w:tcBorders>
              <w:top w:val="nil"/>
              <w:left w:val="nil"/>
              <w:bottom w:val="single" w:sz="4" w:space="0" w:color="auto"/>
              <w:right w:val="single" w:sz="4" w:space="0" w:color="auto"/>
            </w:tcBorders>
            <w:noWrap/>
            <w:vAlign w:val="center"/>
            <w:hideMark/>
          </w:tcPr>
          <w:p w14:paraId="05E58DED"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5282636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6F2B9FD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2.866</w:t>
            </w:r>
          </w:p>
        </w:tc>
      </w:tr>
      <w:tr w:rsidR="003E1834" w:rsidRPr="006A397A" w14:paraId="478478B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35E22DC" w14:textId="0B552AB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333</w:t>
            </w:r>
          </w:p>
        </w:tc>
        <w:tc>
          <w:tcPr>
            <w:tcW w:w="1559" w:type="dxa"/>
            <w:tcBorders>
              <w:top w:val="nil"/>
              <w:left w:val="nil"/>
              <w:bottom w:val="single" w:sz="4" w:space="0" w:color="auto"/>
              <w:right w:val="single" w:sz="4" w:space="0" w:color="auto"/>
            </w:tcBorders>
            <w:noWrap/>
            <w:vAlign w:val="center"/>
            <w:hideMark/>
          </w:tcPr>
          <w:p w14:paraId="0D6C2AB7"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M108.0402</w:t>
            </w:r>
          </w:p>
        </w:tc>
        <w:tc>
          <w:tcPr>
            <w:tcW w:w="3402" w:type="dxa"/>
            <w:tcBorders>
              <w:top w:val="nil"/>
              <w:left w:val="nil"/>
              <w:bottom w:val="single" w:sz="4" w:space="0" w:color="auto"/>
              <w:right w:val="single" w:sz="4" w:space="0" w:color="auto"/>
            </w:tcBorders>
            <w:noWrap/>
            <w:vAlign w:val="center"/>
            <w:hideMark/>
          </w:tcPr>
          <w:p w14:paraId="09AF6B53"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300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29B5158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23070B9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6053B6B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773" w:type="dxa"/>
            <w:tcBorders>
              <w:top w:val="nil"/>
              <w:left w:val="nil"/>
              <w:bottom w:val="single" w:sz="4" w:space="0" w:color="auto"/>
              <w:right w:val="single" w:sz="4" w:space="0" w:color="auto"/>
            </w:tcBorders>
            <w:noWrap/>
            <w:vAlign w:val="center"/>
            <w:hideMark/>
          </w:tcPr>
          <w:p w14:paraId="069603D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41E3C2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86</w:t>
            </w:r>
          </w:p>
        </w:tc>
        <w:tc>
          <w:tcPr>
            <w:tcW w:w="1253" w:type="dxa"/>
            <w:tcBorders>
              <w:top w:val="nil"/>
              <w:left w:val="nil"/>
              <w:bottom w:val="single" w:sz="4" w:space="0" w:color="auto"/>
              <w:right w:val="single" w:sz="4" w:space="0" w:color="auto"/>
            </w:tcBorders>
            <w:noWrap/>
            <w:vAlign w:val="center"/>
            <w:hideMark/>
          </w:tcPr>
          <w:p w14:paraId="56F57C7A"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22B540E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1E874C3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143.199</w:t>
            </w:r>
          </w:p>
        </w:tc>
      </w:tr>
      <w:tr w:rsidR="003E1834" w:rsidRPr="006A397A" w14:paraId="7CD712B2"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0187D18" w14:textId="5D546135"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334</w:t>
            </w:r>
          </w:p>
        </w:tc>
        <w:tc>
          <w:tcPr>
            <w:tcW w:w="1559" w:type="dxa"/>
            <w:tcBorders>
              <w:top w:val="nil"/>
              <w:left w:val="nil"/>
              <w:bottom w:val="single" w:sz="4" w:space="0" w:color="auto"/>
              <w:right w:val="single" w:sz="4" w:space="0" w:color="auto"/>
            </w:tcBorders>
            <w:noWrap/>
            <w:vAlign w:val="center"/>
            <w:hideMark/>
          </w:tcPr>
          <w:p w14:paraId="0683CF6C"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M108.0403</w:t>
            </w:r>
          </w:p>
        </w:tc>
        <w:tc>
          <w:tcPr>
            <w:tcW w:w="3402" w:type="dxa"/>
            <w:tcBorders>
              <w:top w:val="nil"/>
              <w:left w:val="nil"/>
              <w:bottom w:val="single" w:sz="4" w:space="0" w:color="auto"/>
              <w:right w:val="single" w:sz="4" w:space="0" w:color="auto"/>
            </w:tcBorders>
            <w:noWrap/>
            <w:vAlign w:val="center"/>
            <w:hideMark/>
          </w:tcPr>
          <w:p w14:paraId="09B92393"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600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1E9680D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0EDA7C8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6EE8CDA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3,40</w:t>
            </w:r>
          </w:p>
        </w:tc>
        <w:tc>
          <w:tcPr>
            <w:tcW w:w="773" w:type="dxa"/>
            <w:tcBorders>
              <w:top w:val="nil"/>
              <w:left w:val="nil"/>
              <w:bottom w:val="single" w:sz="4" w:space="0" w:color="auto"/>
              <w:right w:val="single" w:sz="4" w:space="0" w:color="auto"/>
            </w:tcBorders>
            <w:noWrap/>
            <w:vAlign w:val="center"/>
            <w:hideMark/>
          </w:tcPr>
          <w:p w14:paraId="7426E58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341103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125</w:t>
            </w:r>
          </w:p>
        </w:tc>
        <w:tc>
          <w:tcPr>
            <w:tcW w:w="1253" w:type="dxa"/>
            <w:tcBorders>
              <w:top w:val="nil"/>
              <w:left w:val="nil"/>
              <w:bottom w:val="single" w:sz="4" w:space="0" w:color="auto"/>
              <w:right w:val="single" w:sz="4" w:space="0" w:color="auto"/>
            </w:tcBorders>
            <w:noWrap/>
            <w:vAlign w:val="center"/>
            <w:hideMark/>
          </w:tcPr>
          <w:p w14:paraId="4216E3AB"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0328F5F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5571766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309.098</w:t>
            </w:r>
          </w:p>
        </w:tc>
      </w:tr>
      <w:tr w:rsidR="003E1834" w:rsidRPr="006A397A" w14:paraId="61FC2CB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1F534FE" w14:textId="5E9AE5EE"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16FED7B5"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M109.0000</w:t>
            </w:r>
          </w:p>
        </w:tc>
        <w:tc>
          <w:tcPr>
            <w:tcW w:w="3402" w:type="dxa"/>
            <w:tcBorders>
              <w:top w:val="nil"/>
              <w:left w:val="nil"/>
              <w:bottom w:val="single" w:sz="4" w:space="0" w:color="auto"/>
              <w:right w:val="single" w:sz="4" w:space="0" w:color="auto"/>
            </w:tcBorders>
            <w:noWrap/>
            <w:vAlign w:val="center"/>
            <w:hideMark/>
          </w:tcPr>
          <w:p w14:paraId="49A5EFA7"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VÀ THIẾT BỊ THI CÔNG CÔNG TRÌNH THỦY</w:t>
            </w:r>
          </w:p>
        </w:tc>
        <w:tc>
          <w:tcPr>
            <w:tcW w:w="823" w:type="dxa"/>
            <w:tcBorders>
              <w:top w:val="nil"/>
              <w:left w:val="nil"/>
              <w:bottom w:val="single" w:sz="4" w:space="0" w:color="auto"/>
              <w:right w:val="single" w:sz="4" w:space="0" w:color="auto"/>
            </w:tcBorders>
            <w:vAlign w:val="center"/>
            <w:hideMark/>
          </w:tcPr>
          <w:p w14:paraId="7DE7BCA5" w14:textId="13531097"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vAlign w:val="center"/>
            <w:hideMark/>
          </w:tcPr>
          <w:p w14:paraId="3E3D041F" w14:textId="74B01E09"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45D3EE9B" w14:textId="237D2D6B"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vAlign w:val="center"/>
            <w:hideMark/>
          </w:tcPr>
          <w:p w14:paraId="6E7585E0" w14:textId="144415F3"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2D9DCCD9" w14:textId="130AC7F9"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19C87F05" w14:textId="1FA653E1"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BBDA2A8" w14:textId="4AECAFF6"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7515D794"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67E8D46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24C74AC" w14:textId="7773C3E8"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6A24BE8D"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M109.0100</w:t>
            </w:r>
          </w:p>
        </w:tc>
        <w:tc>
          <w:tcPr>
            <w:tcW w:w="3402" w:type="dxa"/>
            <w:tcBorders>
              <w:top w:val="nil"/>
              <w:left w:val="nil"/>
              <w:bottom w:val="single" w:sz="4" w:space="0" w:color="auto"/>
              <w:right w:val="single" w:sz="4" w:space="0" w:color="auto"/>
            </w:tcBorders>
            <w:noWrap/>
            <w:vAlign w:val="center"/>
            <w:hideMark/>
          </w:tcPr>
          <w:p w14:paraId="1EAF1FC9"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Sà lan - trọng tải: </w:t>
            </w:r>
          </w:p>
        </w:tc>
        <w:tc>
          <w:tcPr>
            <w:tcW w:w="823" w:type="dxa"/>
            <w:tcBorders>
              <w:top w:val="nil"/>
              <w:left w:val="nil"/>
              <w:bottom w:val="single" w:sz="4" w:space="0" w:color="auto"/>
              <w:right w:val="single" w:sz="4" w:space="0" w:color="auto"/>
            </w:tcBorders>
            <w:vAlign w:val="center"/>
            <w:hideMark/>
          </w:tcPr>
          <w:p w14:paraId="3F631F76" w14:textId="7527464F"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vAlign w:val="center"/>
            <w:hideMark/>
          </w:tcPr>
          <w:p w14:paraId="58BAC99B" w14:textId="7EC12BA6"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10D5340D" w14:textId="53B46F52"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vAlign w:val="center"/>
            <w:hideMark/>
          </w:tcPr>
          <w:p w14:paraId="5E3A8A0C" w14:textId="4C1F8BE8"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06CED876" w14:textId="71472B6E"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4852E223" w14:textId="525A073B"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EBA2631" w14:textId="62D44E67"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3657F89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0F1737AA"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6A2976EA" w14:textId="3BF495D5"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335</w:t>
            </w:r>
          </w:p>
        </w:tc>
        <w:tc>
          <w:tcPr>
            <w:tcW w:w="1559" w:type="dxa"/>
            <w:tcBorders>
              <w:top w:val="nil"/>
              <w:left w:val="nil"/>
              <w:bottom w:val="single" w:sz="4" w:space="0" w:color="auto"/>
              <w:right w:val="single" w:sz="4" w:space="0" w:color="auto"/>
            </w:tcBorders>
            <w:noWrap/>
            <w:vAlign w:val="center"/>
          </w:tcPr>
          <w:p w14:paraId="53C3E6BE" w14:textId="77777777" w:rsidR="003E1834" w:rsidRPr="006A397A" w:rsidRDefault="003E1834" w:rsidP="003E1834">
            <w:pPr>
              <w:pStyle w:val="BodyTextFirstIndent"/>
              <w:spacing w:before="60" w:after="60" w:line="240" w:lineRule="auto"/>
              <w:rPr>
                <w:color w:val="auto"/>
                <w:szCs w:val="26"/>
                <w:lang w:val="en-US"/>
              </w:rPr>
            </w:pPr>
            <w:r w:rsidRPr="006A397A">
              <w:rPr>
                <w:color w:val="auto"/>
                <w:szCs w:val="26"/>
                <w:lang w:val="en-US" w:eastAsia="en-US"/>
              </w:rPr>
              <w:t>M109.0101</w:t>
            </w:r>
          </w:p>
        </w:tc>
        <w:tc>
          <w:tcPr>
            <w:tcW w:w="3402" w:type="dxa"/>
            <w:tcBorders>
              <w:top w:val="nil"/>
              <w:left w:val="nil"/>
              <w:bottom w:val="single" w:sz="4" w:space="0" w:color="auto"/>
              <w:right w:val="single" w:sz="4" w:space="0" w:color="auto"/>
            </w:tcBorders>
            <w:vAlign w:val="center"/>
          </w:tcPr>
          <w:p w14:paraId="1D77EAE8" w14:textId="77777777" w:rsidR="003E1834" w:rsidRPr="006A397A" w:rsidRDefault="003E1834" w:rsidP="003E1834">
            <w:pPr>
              <w:pStyle w:val="BodyTextFirstIndent"/>
              <w:spacing w:before="60" w:after="60" w:line="240" w:lineRule="auto"/>
              <w:jc w:val="left"/>
              <w:rPr>
                <w:color w:val="auto"/>
                <w:szCs w:val="26"/>
              </w:rPr>
            </w:pPr>
            <w:r w:rsidRPr="006A397A">
              <w:rPr>
                <w:color w:val="auto"/>
                <w:szCs w:val="26"/>
              </w:rPr>
              <w:t>100 t</w:t>
            </w:r>
          </w:p>
        </w:tc>
        <w:tc>
          <w:tcPr>
            <w:tcW w:w="823" w:type="dxa"/>
            <w:tcBorders>
              <w:top w:val="nil"/>
              <w:left w:val="nil"/>
              <w:bottom w:val="single" w:sz="4" w:space="0" w:color="auto"/>
              <w:right w:val="single" w:sz="4" w:space="0" w:color="auto"/>
            </w:tcBorders>
            <w:vAlign w:val="center"/>
          </w:tcPr>
          <w:p w14:paraId="1C7B7EA1"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260</w:t>
            </w:r>
          </w:p>
        </w:tc>
        <w:tc>
          <w:tcPr>
            <w:tcW w:w="851" w:type="dxa"/>
            <w:tcBorders>
              <w:top w:val="nil"/>
              <w:left w:val="nil"/>
              <w:bottom w:val="single" w:sz="4" w:space="0" w:color="auto"/>
              <w:right w:val="single" w:sz="4" w:space="0" w:color="auto"/>
            </w:tcBorders>
            <w:vAlign w:val="center"/>
          </w:tcPr>
          <w:p w14:paraId="48B5B0BE" w14:textId="1866A625" w:rsidR="003E1834" w:rsidRPr="006A397A" w:rsidRDefault="003E1834" w:rsidP="003E1834">
            <w:pPr>
              <w:pStyle w:val="BodyTextFirstIndent"/>
              <w:spacing w:before="60" w:after="60" w:line="240" w:lineRule="auto"/>
              <w:jc w:val="center"/>
              <w:rPr>
                <w:color w:val="auto"/>
                <w:szCs w:val="26"/>
                <w:lang w:val="en-US"/>
              </w:rPr>
            </w:pPr>
            <w:r w:rsidRPr="006A397A">
              <w:rPr>
                <w:color w:val="auto"/>
                <w:szCs w:val="26"/>
                <w:lang w:val="en-US"/>
              </w:rPr>
              <w:t>11</w:t>
            </w:r>
            <w:r>
              <w:rPr>
                <w:color w:val="auto"/>
                <w:szCs w:val="26"/>
                <w:lang w:val="en-US"/>
              </w:rPr>
              <w:t>,0</w:t>
            </w:r>
          </w:p>
        </w:tc>
        <w:tc>
          <w:tcPr>
            <w:tcW w:w="836" w:type="dxa"/>
            <w:tcBorders>
              <w:top w:val="nil"/>
              <w:left w:val="nil"/>
              <w:bottom w:val="single" w:sz="4" w:space="0" w:color="auto"/>
              <w:right w:val="single" w:sz="4" w:space="0" w:color="auto"/>
            </w:tcBorders>
            <w:vAlign w:val="center"/>
          </w:tcPr>
          <w:p w14:paraId="7D4A4315"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5,90</w:t>
            </w:r>
          </w:p>
        </w:tc>
        <w:tc>
          <w:tcPr>
            <w:tcW w:w="773" w:type="dxa"/>
            <w:tcBorders>
              <w:top w:val="nil"/>
              <w:left w:val="nil"/>
              <w:bottom w:val="single" w:sz="4" w:space="0" w:color="auto"/>
              <w:right w:val="single" w:sz="4" w:space="0" w:color="auto"/>
            </w:tcBorders>
            <w:noWrap/>
            <w:vAlign w:val="center"/>
          </w:tcPr>
          <w:p w14:paraId="24FC8992"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6</w:t>
            </w:r>
          </w:p>
        </w:tc>
        <w:tc>
          <w:tcPr>
            <w:tcW w:w="850" w:type="dxa"/>
            <w:tcBorders>
              <w:top w:val="nil"/>
              <w:left w:val="nil"/>
              <w:bottom w:val="single" w:sz="4" w:space="0" w:color="auto"/>
              <w:right w:val="nil"/>
            </w:tcBorders>
            <w:vAlign w:val="center"/>
          </w:tcPr>
          <w:p w14:paraId="07367325" w14:textId="77777777"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tcPr>
          <w:p w14:paraId="4EEC0265" w14:textId="77777777"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tcPr>
          <w:p w14:paraId="4F24C01F" w14:textId="77777777"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tcPr>
          <w:p w14:paraId="4FEB408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rPr>
              <w:t>490.476</w:t>
            </w:r>
          </w:p>
        </w:tc>
      </w:tr>
      <w:tr w:rsidR="003E1834" w:rsidRPr="006A397A" w14:paraId="16EE049C"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08BF2637" w14:textId="3124DE4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336</w:t>
            </w:r>
          </w:p>
        </w:tc>
        <w:tc>
          <w:tcPr>
            <w:tcW w:w="1559" w:type="dxa"/>
            <w:tcBorders>
              <w:top w:val="nil"/>
              <w:left w:val="nil"/>
              <w:bottom w:val="single" w:sz="4" w:space="0" w:color="auto"/>
              <w:right w:val="single" w:sz="4" w:space="0" w:color="auto"/>
            </w:tcBorders>
            <w:noWrap/>
            <w:vAlign w:val="center"/>
          </w:tcPr>
          <w:p w14:paraId="2829BAF6"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M109.0102</w:t>
            </w:r>
          </w:p>
        </w:tc>
        <w:tc>
          <w:tcPr>
            <w:tcW w:w="3402" w:type="dxa"/>
            <w:tcBorders>
              <w:top w:val="nil"/>
              <w:left w:val="nil"/>
              <w:bottom w:val="single" w:sz="4" w:space="0" w:color="auto"/>
              <w:right w:val="single" w:sz="4" w:space="0" w:color="auto"/>
            </w:tcBorders>
            <w:vAlign w:val="center"/>
            <w:hideMark/>
          </w:tcPr>
          <w:p w14:paraId="63F644EF"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200 t</w:t>
            </w:r>
          </w:p>
        </w:tc>
        <w:tc>
          <w:tcPr>
            <w:tcW w:w="823" w:type="dxa"/>
            <w:tcBorders>
              <w:top w:val="nil"/>
              <w:left w:val="nil"/>
              <w:bottom w:val="single" w:sz="4" w:space="0" w:color="auto"/>
              <w:right w:val="single" w:sz="4" w:space="0" w:color="auto"/>
            </w:tcBorders>
            <w:vAlign w:val="center"/>
            <w:hideMark/>
          </w:tcPr>
          <w:p w14:paraId="79BF6F4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401D94B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49DF361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5,90</w:t>
            </w:r>
          </w:p>
        </w:tc>
        <w:tc>
          <w:tcPr>
            <w:tcW w:w="773" w:type="dxa"/>
            <w:tcBorders>
              <w:top w:val="nil"/>
              <w:left w:val="nil"/>
              <w:bottom w:val="single" w:sz="4" w:space="0" w:color="auto"/>
              <w:right w:val="single" w:sz="4" w:space="0" w:color="auto"/>
            </w:tcBorders>
            <w:noWrap/>
            <w:vAlign w:val="center"/>
            <w:hideMark/>
          </w:tcPr>
          <w:p w14:paraId="132A71F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5E61C167" w14:textId="05D0BBCF"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6745759D" w14:textId="33C1A760"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6EBE0922" w14:textId="273EEA0A"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0B715C4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721.153</w:t>
            </w:r>
          </w:p>
        </w:tc>
      </w:tr>
      <w:tr w:rsidR="003E1834" w:rsidRPr="006A397A" w14:paraId="11CA0762"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44338EF7" w14:textId="6E7011B9"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337</w:t>
            </w:r>
          </w:p>
        </w:tc>
        <w:tc>
          <w:tcPr>
            <w:tcW w:w="1559" w:type="dxa"/>
            <w:tcBorders>
              <w:top w:val="nil"/>
              <w:left w:val="nil"/>
              <w:bottom w:val="single" w:sz="4" w:space="0" w:color="auto"/>
              <w:right w:val="single" w:sz="4" w:space="0" w:color="auto"/>
            </w:tcBorders>
            <w:noWrap/>
            <w:vAlign w:val="center"/>
          </w:tcPr>
          <w:p w14:paraId="09007FB6"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M109.0103</w:t>
            </w:r>
          </w:p>
        </w:tc>
        <w:tc>
          <w:tcPr>
            <w:tcW w:w="3402" w:type="dxa"/>
            <w:tcBorders>
              <w:top w:val="nil"/>
              <w:left w:val="nil"/>
              <w:bottom w:val="single" w:sz="4" w:space="0" w:color="auto"/>
              <w:right w:val="single" w:sz="4" w:space="0" w:color="auto"/>
            </w:tcBorders>
            <w:vAlign w:val="center"/>
            <w:hideMark/>
          </w:tcPr>
          <w:p w14:paraId="733024C2"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250 t</w:t>
            </w:r>
          </w:p>
        </w:tc>
        <w:tc>
          <w:tcPr>
            <w:tcW w:w="823" w:type="dxa"/>
            <w:tcBorders>
              <w:top w:val="nil"/>
              <w:left w:val="nil"/>
              <w:bottom w:val="single" w:sz="4" w:space="0" w:color="auto"/>
              <w:right w:val="single" w:sz="4" w:space="0" w:color="auto"/>
            </w:tcBorders>
            <w:vAlign w:val="center"/>
            <w:hideMark/>
          </w:tcPr>
          <w:p w14:paraId="18FF16C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0D1A4E6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453D908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5,90</w:t>
            </w:r>
          </w:p>
        </w:tc>
        <w:tc>
          <w:tcPr>
            <w:tcW w:w="773" w:type="dxa"/>
            <w:tcBorders>
              <w:top w:val="nil"/>
              <w:left w:val="nil"/>
              <w:bottom w:val="single" w:sz="4" w:space="0" w:color="auto"/>
              <w:right w:val="single" w:sz="4" w:space="0" w:color="auto"/>
            </w:tcBorders>
            <w:noWrap/>
            <w:vAlign w:val="center"/>
            <w:hideMark/>
          </w:tcPr>
          <w:p w14:paraId="65DEEBE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340CDABB" w14:textId="33A54525"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6C2FFB4B" w14:textId="665A692A"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07C85167" w14:textId="35817076"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2AE7984A"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901.384</w:t>
            </w:r>
          </w:p>
        </w:tc>
      </w:tr>
      <w:tr w:rsidR="003E1834" w:rsidRPr="006A397A" w14:paraId="3E11FB43"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0E89EC6F" w14:textId="5C64CE6E"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338</w:t>
            </w:r>
          </w:p>
        </w:tc>
        <w:tc>
          <w:tcPr>
            <w:tcW w:w="1559" w:type="dxa"/>
            <w:tcBorders>
              <w:top w:val="nil"/>
              <w:left w:val="nil"/>
              <w:bottom w:val="single" w:sz="4" w:space="0" w:color="auto"/>
              <w:right w:val="single" w:sz="4" w:space="0" w:color="auto"/>
            </w:tcBorders>
            <w:noWrap/>
            <w:vAlign w:val="center"/>
          </w:tcPr>
          <w:p w14:paraId="5C4009C8"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M109.0104</w:t>
            </w:r>
          </w:p>
        </w:tc>
        <w:tc>
          <w:tcPr>
            <w:tcW w:w="3402" w:type="dxa"/>
            <w:tcBorders>
              <w:top w:val="nil"/>
              <w:left w:val="nil"/>
              <w:bottom w:val="single" w:sz="4" w:space="0" w:color="auto"/>
              <w:right w:val="single" w:sz="4" w:space="0" w:color="auto"/>
            </w:tcBorders>
            <w:vAlign w:val="center"/>
            <w:hideMark/>
          </w:tcPr>
          <w:p w14:paraId="1FC424FC"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400 t</w:t>
            </w:r>
          </w:p>
        </w:tc>
        <w:tc>
          <w:tcPr>
            <w:tcW w:w="823" w:type="dxa"/>
            <w:tcBorders>
              <w:top w:val="nil"/>
              <w:left w:val="nil"/>
              <w:bottom w:val="single" w:sz="4" w:space="0" w:color="auto"/>
              <w:right w:val="single" w:sz="4" w:space="0" w:color="auto"/>
            </w:tcBorders>
            <w:vAlign w:val="center"/>
            <w:hideMark/>
          </w:tcPr>
          <w:p w14:paraId="42CB9D8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186736E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4AB24D9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5,50</w:t>
            </w:r>
          </w:p>
        </w:tc>
        <w:tc>
          <w:tcPr>
            <w:tcW w:w="773" w:type="dxa"/>
            <w:tcBorders>
              <w:top w:val="nil"/>
              <w:left w:val="nil"/>
              <w:bottom w:val="single" w:sz="4" w:space="0" w:color="auto"/>
              <w:right w:val="single" w:sz="4" w:space="0" w:color="auto"/>
            </w:tcBorders>
            <w:noWrap/>
            <w:vAlign w:val="center"/>
            <w:hideMark/>
          </w:tcPr>
          <w:p w14:paraId="355704C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666004BC" w14:textId="41C4308A"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0CA29F74" w14:textId="1E86F786"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55CBE1FB" w14:textId="3AD29DE8"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09A946E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1.207.730</w:t>
            </w:r>
          </w:p>
        </w:tc>
      </w:tr>
      <w:tr w:rsidR="003E1834" w:rsidRPr="006A397A" w14:paraId="0ADE4BAD"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52E11008" w14:textId="2250454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339</w:t>
            </w:r>
          </w:p>
        </w:tc>
        <w:tc>
          <w:tcPr>
            <w:tcW w:w="1559" w:type="dxa"/>
            <w:tcBorders>
              <w:top w:val="nil"/>
              <w:left w:val="nil"/>
              <w:bottom w:val="single" w:sz="4" w:space="0" w:color="auto"/>
              <w:right w:val="single" w:sz="4" w:space="0" w:color="auto"/>
            </w:tcBorders>
            <w:noWrap/>
            <w:vAlign w:val="center"/>
          </w:tcPr>
          <w:p w14:paraId="1F30E2D1"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M109.0105</w:t>
            </w:r>
          </w:p>
        </w:tc>
        <w:tc>
          <w:tcPr>
            <w:tcW w:w="3402" w:type="dxa"/>
            <w:tcBorders>
              <w:top w:val="nil"/>
              <w:left w:val="nil"/>
              <w:bottom w:val="single" w:sz="4" w:space="0" w:color="auto"/>
              <w:right w:val="single" w:sz="4" w:space="0" w:color="auto"/>
            </w:tcBorders>
            <w:vAlign w:val="center"/>
            <w:hideMark/>
          </w:tcPr>
          <w:p w14:paraId="317A3296"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600 t</w:t>
            </w:r>
          </w:p>
        </w:tc>
        <w:tc>
          <w:tcPr>
            <w:tcW w:w="823" w:type="dxa"/>
            <w:tcBorders>
              <w:top w:val="nil"/>
              <w:left w:val="nil"/>
              <w:bottom w:val="single" w:sz="4" w:space="0" w:color="auto"/>
              <w:right w:val="single" w:sz="4" w:space="0" w:color="auto"/>
            </w:tcBorders>
            <w:vAlign w:val="center"/>
            <w:hideMark/>
          </w:tcPr>
          <w:p w14:paraId="37F362F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0F2923C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384D848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5,50</w:t>
            </w:r>
          </w:p>
        </w:tc>
        <w:tc>
          <w:tcPr>
            <w:tcW w:w="773" w:type="dxa"/>
            <w:tcBorders>
              <w:top w:val="nil"/>
              <w:left w:val="nil"/>
              <w:bottom w:val="single" w:sz="4" w:space="0" w:color="auto"/>
              <w:right w:val="single" w:sz="4" w:space="0" w:color="auto"/>
            </w:tcBorders>
            <w:noWrap/>
            <w:vAlign w:val="center"/>
            <w:hideMark/>
          </w:tcPr>
          <w:p w14:paraId="10E1C14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3FBF9369" w14:textId="3D009909"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3386F0D9" w14:textId="5AFBBA3F"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5AD2762B" w14:textId="0624E3C6"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570C387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1.420.866</w:t>
            </w:r>
          </w:p>
        </w:tc>
      </w:tr>
      <w:tr w:rsidR="003E1834" w:rsidRPr="006A397A" w14:paraId="70888733"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0D09F2A9" w14:textId="7C7E7D2C"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340</w:t>
            </w:r>
          </w:p>
        </w:tc>
        <w:tc>
          <w:tcPr>
            <w:tcW w:w="1559" w:type="dxa"/>
            <w:tcBorders>
              <w:top w:val="nil"/>
              <w:left w:val="nil"/>
              <w:bottom w:val="single" w:sz="4" w:space="0" w:color="auto"/>
              <w:right w:val="single" w:sz="4" w:space="0" w:color="auto"/>
            </w:tcBorders>
            <w:noWrap/>
            <w:vAlign w:val="center"/>
          </w:tcPr>
          <w:p w14:paraId="51AEE375"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M109.0106</w:t>
            </w:r>
          </w:p>
        </w:tc>
        <w:tc>
          <w:tcPr>
            <w:tcW w:w="3402" w:type="dxa"/>
            <w:tcBorders>
              <w:top w:val="nil"/>
              <w:left w:val="nil"/>
              <w:bottom w:val="single" w:sz="4" w:space="0" w:color="auto"/>
              <w:right w:val="single" w:sz="4" w:space="0" w:color="auto"/>
            </w:tcBorders>
            <w:vAlign w:val="center"/>
            <w:hideMark/>
          </w:tcPr>
          <w:p w14:paraId="3D58E3D5"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800 t</w:t>
            </w:r>
          </w:p>
        </w:tc>
        <w:tc>
          <w:tcPr>
            <w:tcW w:w="823" w:type="dxa"/>
            <w:tcBorders>
              <w:top w:val="nil"/>
              <w:left w:val="nil"/>
              <w:bottom w:val="single" w:sz="4" w:space="0" w:color="auto"/>
              <w:right w:val="single" w:sz="4" w:space="0" w:color="auto"/>
            </w:tcBorders>
            <w:vAlign w:val="center"/>
            <w:hideMark/>
          </w:tcPr>
          <w:p w14:paraId="1629448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483713A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03FA16B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5,20</w:t>
            </w:r>
          </w:p>
        </w:tc>
        <w:tc>
          <w:tcPr>
            <w:tcW w:w="773" w:type="dxa"/>
            <w:tcBorders>
              <w:top w:val="nil"/>
              <w:left w:val="nil"/>
              <w:bottom w:val="single" w:sz="4" w:space="0" w:color="auto"/>
              <w:right w:val="single" w:sz="4" w:space="0" w:color="auto"/>
            </w:tcBorders>
            <w:noWrap/>
            <w:vAlign w:val="center"/>
            <w:hideMark/>
          </w:tcPr>
          <w:p w14:paraId="2C45EF3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11F66261" w14:textId="5042D116"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3428D777" w14:textId="2E5C0EA3"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1DDEBADD" w14:textId="1CAA4E4C"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04B3607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2.012.922</w:t>
            </w:r>
          </w:p>
        </w:tc>
      </w:tr>
      <w:tr w:rsidR="003E1834" w:rsidRPr="006A397A" w14:paraId="2C59260C"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40B7A4CA" w14:textId="1B94ECA9"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341</w:t>
            </w:r>
          </w:p>
        </w:tc>
        <w:tc>
          <w:tcPr>
            <w:tcW w:w="1559" w:type="dxa"/>
            <w:tcBorders>
              <w:top w:val="nil"/>
              <w:left w:val="nil"/>
              <w:bottom w:val="single" w:sz="4" w:space="0" w:color="auto"/>
              <w:right w:val="single" w:sz="4" w:space="0" w:color="auto"/>
            </w:tcBorders>
            <w:noWrap/>
            <w:vAlign w:val="center"/>
          </w:tcPr>
          <w:p w14:paraId="6039BD8F"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M109.0107</w:t>
            </w:r>
          </w:p>
        </w:tc>
        <w:tc>
          <w:tcPr>
            <w:tcW w:w="3402" w:type="dxa"/>
            <w:tcBorders>
              <w:top w:val="nil"/>
              <w:left w:val="nil"/>
              <w:bottom w:val="single" w:sz="4" w:space="0" w:color="auto"/>
              <w:right w:val="single" w:sz="4" w:space="0" w:color="auto"/>
            </w:tcBorders>
            <w:vAlign w:val="center"/>
            <w:hideMark/>
          </w:tcPr>
          <w:p w14:paraId="222A1189"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1000 t</w:t>
            </w:r>
          </w:p>
        </w:tc>
        <w:tc>
          <w:tcPr>
            <w:tcW w:w="823" w:type="dxa"/>
            <w:tcBorders>
              <w:top w:val="nil"/>
              <w:left w:val="nil"/>
              <w:bottom w:val="single" w:sz="4" w:space="0" w:color="auto"/>
              <w:right w:val="single" w:sz="4" w:space="0" w:color="auto"/>
            </w:tcBorders>
            <w:vAlign w:val="center"/>
            <w:hideMark/>
          </w:tcPr>
          <w:p w14:paraId="42EF6E8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76707FB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54DFA82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5,20</w:t>
            </w:r>
          </w:p>
        </w:tc>
        <w:tc>
          <w:tcPr>
            <w:tcW w:w="773" w:type="dxa"/>
            <w:tcBorders>
              <w:top w:val="nil"/>
              <w:left w:val="nil"/>
              <w:bottom w:val="single" w:sz="4" w:space="0" w:color="auto"/>
              <w:right w:val="single" w:sz="4" w:space="0" w:color="auto"/>
            </w:tcBorders>
            <w:noWrap/>
            <w:vAlign w:val="center"/>
            <w:hideMark/>
          </w:tcPr>
          <w:p w14:paraId="2342CDF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54E34DFF" w14:textId="4C8A6D3C"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2F34195D" w14:textId="758D7667"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CBDC392" w14:textId="4F0444EE"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1704C07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2.368.110</w:t>
            </w:r>
          </w:p>
        </w:tc>
      </w:tr>
      <w:tr w:rsidR="00BA7F81" w:rsidRPr="00BA7F81" w14:paraId="5D3D4AB2"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668F07A4" w14:textId="77777777" w:rsidR="00BA7F81" w:rsidRPr="00BA7F81" w:rsidRDefault="00BA7F81" w:rsidP="00BA7F81">
            <w:pPr>
              <w:pStyle w:val="BodyTextFirstIndent"/>
              <w:spacing w:before="60" w:after="60" w:line="240" w:lineRule="auto"/>
              <w:jc w:val="center"/>
              <w:rPr>
                <w:color w:val="0000FF"/>
                <w:szCs w:val="26"/>
                <w:lang w:val="en-US" w:eastAsia="en-US"/>
              </w:rPr>
            </w:pPr>
          </w:p>
        </w:tc>
        <w:tc>
          <w:tcPr>
            <w:tcW w:w="1559" w:type="dxa"/>
            <w:tcBorders>
              <w:top w:val="nil"/>
              <w:left w:val="nil"/>
              <w:bottom w:val="single" w:sz="4" w:space="0" w:color="auto"/>
              <w:right w:val="single" w:sz="4" w:space="0" w:color="auto"/>
            </w:tcBorders>
            <w:noWrap/>
            <w:vAlign w:val="center"/>
          </w:tcPr>
          <w:p w14:paraId="1824FFC3" w14:textId="104F9308" w:rsidR="00BA7F81" w:rsidRPr="00BA7F81" w:rsidRDefault="00BA7F81" w:rsidP="00BA7F81">
            <w:pPr>
              <w:pStyle w:val="BodyTextFirstIndent"/>
              <w:spacing w:before="60" w:after="60" w:line="240" w:lineRule="auto"/>
              <w:rPr>
                <w:color w:val="0000FF"/>
                <w:szCs w:val="26"/>
                <w:lang w:val="en-US" w:eastAsia="en-US"/>
              </w:rPr>
            </w:pPr>
            <w:r w:rsidRPr="00BA7F81">
              <w:rPr>
                <w:b/>
                <w:bCs/>
                <w:color w:val="0000FF"/>
                <w:szCs w:val="26"/>
              </w:rPr>
              <w:t>M109.0110</w:t>
            </w:r>
          </w:p>
        </w:tc>
        <w:tc>
          <w:tcPr>
            <w:tcW w:w="3402" w:type="dxa"/>
            <w:tcBorders>
              <w:top w:val="nil"/>
              <w:left w:val="nil"/>
              <w:bottom w:val="single" w:sz="4" w:space="0" w:color="auto"/>
              <w:right w:val="single" w:sz="4" w:space="0" w:color="auto"/>
            </w:tcBorders>
            <w:vAlign w:val="center"/>
          </w:tcPr>
          <w:p w14:paraId="5E74A5DE" w14:textId="57C848E3" w:rsidR="00BA7F81" w:rsidRPr="00BA7F81" w:rsidRDefault="00BA7F81" w:rsidP="00BA7F81">
            <w:pPr>
              <w:pStyle w:val="BodyTextFirstIndent"/>
              <w:spacing w:before="60" w:after="60" w:line="240" w:lineRule="auto"/>
              <w:jc w:val="left"/>
              <w:rPr>
                <w:color w:val="0000FF"/>
                <w:szCs w:val="26"/>
                <w:lang w:val="en-US" w:eastAsia="en-US"/>
              </w:rPr>
            </w:pPr>
            <w:r w:rsidRPr="00BA7F81">
              <w:rPr>
                <w:b/>
                <w:bCs/>
                <w:color w:val="0000FF"/>
                <w:szCs w:val="26"/>
              </w:rPr>
              <w:t xml:space="preserve">Sà lan tự hành - trọng tải: </w:t>
            </w:r>
          </w:p>
        </w:tc>
        <w:tc>
          <w:tcPr>
            <w:tcW w:w="823" w:type="dxa"/>
            <w:tcBorders>
              <w:top w:val="nil"/>
              <w:left w:val="nil"/>
              <w:bottom w:val="single" w:sz="4" w:space="0" w:color="auto"/>
              <w:right w:val="single" w:sz="4" w:space="0" w:color="auto"/>
            </w:tcBorders>
            <w:vAlign w:val="center"/>
          </w:tcPr>
          <w:p w14:paraId="3C0C212C" w14:textId="77777777" w:rsidR="00BA7F81" w:rsidRPr="00BA7F81" w:rsidRDefault="00BA7F81" w:rsidP="00BA7F81">
            <w:pPr>
              <w:pStyle w:val="BodyTextFirstIndent"/>
              <w:spacing w:before="60" w:after="60" w:line="240" w:lineRule="auto"/>
              <w:jc w:val="center"/>
              <w:rPr>
                <w:color w:val="0000FF"/>
                <w:szCs w:val="26"/>
                <w:lang w:val="en-US" w:eastAsia="en-US"/>
              </w:rPr>
            </w:pPr>
          </w:p>
        </w:tc>
        <w:tc>
          <w:tcPr>
            <w:tcW w:w="851" w:type="dxa"/>
            <w:tcBorders>
              <w:top w:val="nil"/>
              <w:left w:val="nil"/>
              <w:bottom w:val="single" w:sz="4" w:space="0" w:color="auto"/>
              <w:right w:val="single" w:sz="4" w:space="0" w:color="auto"/>
            </w:tcBorders>
            <w:vAlign w:val="center"/>
          </w:tcPr>
          <w:p w14:paraId="38616190" w14:textId="77777777" w:rsidR="00BA7F81" w:rsidRPr="00BA7F81" w:rsidRDefault="00BA7F81" w:rsidP="00BA7F81">
            <w:pPr>
              <w:pStyle w:val="BodyTextFirstIndent"/>
              <w:spacing w:before="60" w:after="60" w:line="240" w:lineRule="auto"/>
              <w:jc w:val="center"/>
              <w:rPr>
                <w:color w:val="0000FF"/>
                <w:szCs w:val="26"/>
                <w:lang w:val="en-US" w:eastAsia="en-US"/>
              </w:rPr>
            </w:pPr>
          </w:p>
        </w:tc>
        <w:tc>
          <w:tcPr>
            <w:tcW w:w="836" w:type="dxa"/>
            <w:tcBorders>
              <w:top w:val="nil"/>
              <w:left w:val="nil"/>
              <w:bottom w:val="single" w:sz="4" w:space="0" w:color="auto"/>
              <w:right w:val="single" w:sz="4" w:space="0" w:color="auto"/>
            </w:tcBorders>
            <w:vAlign w:val="center"/>
          </w:tcPr>
          <w:p w14:paraId="0AE89D38" w14:textId="77777777" w:rsidR="00BA7F81" w:rsidRPr="00BA7F81" w:rsidRDefault="00BA7F81" w:rsidP="00BA7F81">
            <w:pPr>
              <w:pStyle w:val="BodyTextFirstIndent"/>
              <w:spacing w:before="60" w:after="60" w:line="240" w:lineRule="auto"/>
              <w:jc w:val="center"/>
              <w:rPr>
                <w:color w:val="0000FF"/>
                <w:szCs w:val="26"/>
                <w:lang w:val="en-US" w:eastAsia="en-US"/>
              </w:rPr>
            </w:pPr>
          </w:p>
        </w:tc>
        <w:tc>
          <w:tcPr>
            <w:tcW w:w="773" w:type="dxa"/>
            <w:tcBorders>
              <w:top w:val="nil"/>
              <w:left w:val="nil"/>
              <w:bottom w:val="single" w:sz="4" w:space="0" w:color="auto"/>
              <w:right w:val="single" w:sz="4" w:space="0" w:color="auto"/>
            </w:tcBorders>
            <w:noWrap/>
            <w:vAlign w:val="center"/>
          </w:tcPr>
          <w:p w14:paraId="18E420E6" w14:textId="77777777" w:rsidR="00BA7F81" w:rsidRPr="00BA7F81" w:rsidRDefault="00BA7F81" w:rsidP="00BA7F81">
            <w:pPr>
              <w:pStyle w:val="BodyTextFirstIndent"/>
              <w:spacing w:before="60" w:after="60" w:line="240" w:lineRule="auto"/>
              <w:jc w:val="center"/>
              <w:rPr>
                <w:color w:val="0000FF"/>
                <w:szCs w:val="26"/>
                <w:lang w:val="en-US" w:eastAsia="en-US"/>
              </w:rPr>
            </w:pPr>
          </w:p>
        </w:tc>
        <w:tc>
          <w:tcPr>
            <w:tcW w:w="850" w:type="dxa"/>
            <w:tcBorders>
              <w:top w:val="nil"/>
              <w:left w:val="nil"/>
              <w:bottom w:val="single" w:sz="4" w:space="0" w:color="auto"/>
              <w:right w:val="nil"/>
            </w:tcBorders>
            <w:vAlign w:val="center"/>
          </w:tcPr>
          <w:p w14:paraId="02CEC9D6" w14:textId="77777777" w:rsidR="00BA7F81" w:rsidRPr="00BA7F81" w:rsidRDefault="00BA7F81" w:rsidP="00BA7F81">
            <w:pPr>
              <w:pStyle w:val="BodyTextFirstIndent"/>
              <w:spacing w:before="60" w:after="60" w:line="240" w:lineRule="auto"/>
              <w:jc w:val="right"/>
              <w:rPr>
                <w:color w:val="0000FF"/>
                <w:szCs w:val="26"/>
                <w:lang w:val="en-US" w:eastAsia="en-US"/>
              </w:rPr>
            </w:pPr>
          </w:p>
        </w:tc>
        <w:tc>
          <w:tcPr>
            <w:tcW w:w="1253" w:type="dxa"/>
            <w:tcBorders>
              <w:top w:val="nil"/>
              <w:left w:val="nil"/>
              <w:bottom w:val="single" w:sz="4" w:space="0" w:color="auto"/>
              <w:right w:val="single" w:sz="4" w:space="0" w:color="auto"/>
            </w:tcBorders>
            <w:vAlign w:val="center"/>
          </w:tcPr>
          <w:p w14:paraId="5221C5A6" w14:textId="77777777" w:rsidR="00BA7F81" w:rsidRPr="00BA7F81" w:rsidRDefault="00BA7F81" w:rsidP="00BA7F81">
            <w:pPr>
              <w:pStyle w:val="BodyTextFirstIndent"/>
              <w:spacing w:before="60" w:after="60" w:line="240" w:lineRule="auto"/>
              <w:jc w:val="left"/>
              <w:rPr>
                <w:color w:val="0000FF"/>
                <w:szCs w:val="26"/>
                <w:lang w:val="en-US" w:eastAsia="en-US"/>
              </w:rPr>
            </w:pPr>
          </w:p>
        </w:tc>
        <w:tc>
          <w:tcPr>
            <w:tcW w:w="2703" w:type="dxa"/>
            <w:tcBorders>
              <w:top w:val="nil"/>
              <w:left w:val="nil"/>
              <w:bottom w:val="single" w:sz="4" w:space="0" w:color="auto"/>
              <w:right w:val="single" w:sz="4" w:space="0" w:color="auto"/>
            </w:tcBorders>
            <w:vAlign w:val="center"/>
          </w:tcPr>
          <w:p w14:paraId="74A83FE7" w14:textId="77777777" w:rsidR="00BA7F81" w:rsidRPr="00BA7F81" w:rsidRDefault="00BA7F81" w:rsidP="00BA7F81">
            <w:pPr>
              <w:pStyle w:val="BodyTextFirstIndent"/>
              <w:spacing w:before="60" w:after="60" w:line="240" w:lineRule="auto"/>
              <w:jc w:val="center"/>
              <w:rPr>
                <w:color w:val="0000FF"/>
                <w:szCs w:val="26"/>
                <w:lang w:val="en-US" w:eastAsia="en-US"/>
              </w:rPr>
            </w:pPr>
          </w:p>
        </w:tc>
        <w:tc>
          <w:tcPr>
            <w:tcW w:w="1431" w:type="dxa"/>
            <w:tcBorders>
              <w:top w:val="nil"/>
              <w:left w:val="nil"/>
              <w:bottom w:val="single" w:sz="4" w:space="0" w:color="auto"/>
              <w:right w:val="single" w:sz="4" w:space="0" w:color="auto"/>
            </w:tcBorders>
            <w:noWrap/>
            <w:vAlign w:val="center"/>
          </w:tcPr>
          <w:p w14:paraId="75A88683" w14:textId="77777777" w:rsidR="00BA7F81" w:rsidRPr="00BA7F81" w:rsidRDefault="00BA7F81" w:rsidP="00BA7F81">
            <w:pPr>
              <w:pStyle w:val="BodyTextFirstIndent"/>
              <w:spacing w:before="60" w:after="60" w:line="240" w:lineRule="auto"/>
              <w:jc w:val="right"/>
              <w:rPr>
                <w:color w:val="0000FF"/>
                <w:szCs w:val="26"/>
                <w:lang w:val="en-US" w:eastAsia="en-US"/>
              </w:rPr>
            </w:pPr>
          </w:p>
        </w:tc>
      </w:tr>
      <w:tr w:rsidR="00BA7F81" w:rsidRPr="00BA7F81" w14:paraId="437E01F4"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1367794A" w14:textId="6051F19F" w:rsidR="00BA7F81" w:rsidRPr="00BA7F81" w:rsidRDefault="00BA7F81" w:rsidP="00BA7F81">
            <w:pPr>
              <w:pStyle w:val="BodyTextFirstIndent"/>
              <w:spacing w:before="60" w:after="60" w:line="240" w:lineRule="auto"/>
              <w:jc w:val="center"/>
              <w:rPr>
                <w:color w:val="0000FF"/>
                <w:szCs w:val="26"/>
                <w:lang w:val="en-US" w:eastAsia="en-US"/>
              </w:rPr>
            </w:pPr>
            <w:r>
              <w:rPr>
                <w:color w:val="0000FF"/>
                <w:szCs w:val="26"/>
                <w:lang w:val="en-US"/>
              </w:rPr>
              <w:t>341a</w:t>
            </w:r>
            <w:r w:rsidR="00442C7B">
              <w:rPr>
                <w:rStyle w:val="FootnoteReference"/>
                <w:color w:val="0000FF"/>
                <w:szCs w:val="26"/>
                <w:lang w:val="en-US"/>
              </w:rPr>
              <w:footnoteReference w:id="16"/>
            </w:r>
          </w:p>
        </w:tc>
        <w:tc>
          <w:tcPr>
            <w:tcW w:w="1559" w:type="dxa"/>
            <w:tcBorders>
              <w:top w:val="nil"/>
              <w:left w:val="nil"/>
              <w:bottom w:val="single" w:sz="4" w:space="0" w:color="auto"/>
              <w:right w:val="single" w:sz="4" w:space="0" w:color="auto"/>
            </w:tcBorders>
            <w:noWrap/>
            <w:vAlign w:val="center"/>
          </w:tcPr>
          <w:p w14:paraId="03A4D192" w14:textId="70D7D760" w:rsidR="00BA7F81" w:rsidRPr="00BA7F81" w:rsidRDefault="00BA7F81" w:rsidP="00BA7F81">
            <w:pPr>
              <w:pStyle w:val="BodyTextFirstIndent"/>
              <w:spacing w:before="60" w:after="60" w:line="240" w:lineRule="auto"/>
              <w:rPr>
                <w:color w:val="0000FF"/>
                <w:szCs w:val="26"/>
                <w:lang w:val="en-US" w:eastAsia="en-US"/>
              </w:rPr>
            </w:pPr>
            <w:r w:rsidRPr="00BA7F81">
              <w:rPr>
                <w:color w:val="0000FF"/>
                <w:szCs w:val="26"/>
              </w:rPr>
              <w:t>M109.0111</w:t>
            </w:r>
          </w:p>
        </w:tc>
        <w:tc>
          <w:tcPr>
            <w:tcW w:w="3402" w:type="dxa"/>
            <w:tcBorders>
              <w:top w:val="nil"/>
              <w:left w:val="nil"/>
              <w:bottom w:val="single" w:sz="4" w:space="0" w:color="auto"/>
              <w:right w:val="single" w:sz="4" w:space="0" w:color="auto"/>
            </w:tcBorders>
            <w:vAlign w:val="center"/>
          </w:tcPr>
          <w:p w14:paraId="65087EAA" w14:textId="236E825A" w:rsidR="00BA7F81" w:rsidRPr="00BA7F81" w:rsidRDefault="00BA7F81" w:rsidP="00BA7F81">
            <w:pPr>
              <w:pStyle w:val="BodyTextFirstIndent"/>
              <w:spacing w:before="60" w:after="60" w:line="240" w:lineRule="auto"/>
              <w:jc w:val="left"/>
              <w:rPr>
                <w:color w:val="0000FF"/>
                <w:szCs w:val="26"/>
                <w:lang w:val="en-US" w:eastAsia="en-US"/>
              </w:rPr>
            </w:pPr>
            <w:r w:rsidRPr="00BA7F81">
              <w:rPr>
                <w:color w:val="0000FF"/>
                <w:szCs w:val="26"/>
              </w:rPr>
              <w:t>200 t</w:t>
            </w:r>
          </w:p>
        </w:tc>
        <w:tc>
          <w:tcPr>
            <w:tcW w:w="823" w:type="dxa"/>
            <w:tcBorders>
              <w:top w:val="nil"/>
              <w:left w:val="nil"/>
              <w:bottom w:val="single" w:sz="4" w:space="0" w:color="auto"/>
              <w:right w:val="single" w:sz="4" w:space="0" w:color="auto"/>
            </w:tcBorders>
            <w:vAlign w:val="center"/>
          </w:tcPr>
          <w:p w14:paraId="11F03B8B" w14:textId="618B6F90" w:rsidR="00BA7F81" w:rsidRPr="00BA7F81" w:rsidRDefault="00BA7F81" w:rsidP="00BA7F81">
            <w:pPr>
              <w:pStyle w:val="BodyTextFirstIndent"/>
              <w:spacing w:before="60" w:after="60" w:line="240" w:lineRule="auto"/>
              <w:jc w:val="center"/>
              <w:rPr>
                <w:color w:val="0000FF"/>
                <w:szCs w:val="26"/>
                <w:lang w:val="en-US" w:eastAsia="en-US"/>
              </w:rPr>
            </w:pPr>
            <w:r w:rsidRPr="00BA7F81">
              <w:rPr>
                <w:color w:val="0000FF"/>
                <w:szCs w:val="26"/>
              </w:rPr>
              <w:t>270</w:t>
            </w:r>
          </w:p>
        </w:tc>
        <w:tc>
          <w:tcPr>
            <w:tcW w:w="851" w:type="dxa"/>
            <w:tcBorders>
              <w:top w:val="nil"/>
              <w:left w:val="nil"/>
              <w:bottom w:val="single" w:sz="4" w:space="0" w:color="auto"/>
              <w:right w:val="single" w:sz="4" w:space="0" w:color="auto"/>
            </w:tcBorders>
            <w:vAlign w:val="center"/>
          </w:tcPr>
          <w:p w14:paraId="4828F9AB" w14:textId="3D43E258" w:rsidR="00BA7F81" w:rsidRPr="00BA7F81" w:rsidRDefault="00BA7F81" w:rsidP="00BA7F81">
            <w:pPr>
              <w:pStyle w:val="BodyTextFirstIndent"/>
              <w:spacing w:before="60" w:after="60" w:line="240" w:lineRule="auto"/>
              <w:jc w:val="center"/>
              <w:rPr>
                <w:color w:val="0000FF"/>
                <w:szCs w:val="26"/>
                <w:lang w:val="en-US" w:eastAsia="en-US"/>
              </w:rPr>
            </w:pPr>
            <w:r w:rsidRPr="00BA7F81">
              <w:rPr>
                <w:bCs/>
                <w:color w:val="0000FF"/>
                <w:szCs w:val="26"/>
              </w:rPr>
              <w:t>9,5</w:t>
            </w:r>
          </w:p>
        </w:tc>
        <w:tc>
          <w:tcPr>
            <w:tcW w:w="836" w:type="dxa"/>
            <w:tcBorders>
              <w:top w:val="nil"/>
              <w:left w:val="nil"/>
              <w:bottom w:val="single" w:sz="4" w:space="0" w:color="auto"/>
              <w:right w:val="single" w:sz="4" w:space="0" w:color="auto"/>
            </w:tcBorders>
            <w:vAlign w:val="center"/>
          </w:tcPr>
          <w:p w14:paraId="66FEFB79" w14:textId="704F2D8C" w:rsidR="00BA7F81" w:rsidRPr="00BA7F81" w:rsidRDefault="00BA7F81" w:rsidP="00BA7F81">
            <w:pPr>
              <w:pStyle w:val="BodyTextFirstIndent"/>
              <w:spacing w:before="60" w:after="60" w:line="240" w:lineRule="auto"/>
              <w:jc w:val="center"/>
              <w:rPr>
                <w:color w:val="0000FF"/>
                <w:szCs w:val="26"/>
                <w:lang w:val="en-US" w:eastAsia="en-US"/>
              </w:rPr>
            </w:pPr>
            <w:r w:rsidRPr="00BA7F81">
              <w:rPr>
                <w:color w:val="0000FF"/>
                <w:szCs w:val="26"/>
              </w:rPr>
              <w:t>5,00</w:t>
            </w:r>
          </w:p>
        </w:tc>
        <w:tc>
          <w:tcPr>
            <w:tcW w:w="773" w:type="dxa"/>
            <w:tcBorders>
              <w:top w:val="nil"/>
              <w:left w:val="nil"/>
              <w:bottom w:val="single" w:sz="4" w:space="0" w:color="auto"/>
              <w:right w:val="single" w:sz="4" w:space="0" w:color="auto"/>
            </w:tcBorders>
            <w:noWrap/>
            <w:vAlign w:val="center"/>
          </w:tcPr>
          <w:p w14:paraId="5F022F71" w14:textId="28933D0F" w:rsidR="00BA7F81" w:rsidRPr="00BA7F81" w:rsidRDefault="00BA7F81" w:rsidP="00BA7F81">
            <w:pPr>
              <w:pStyle w:val="BodyTextFirstIndent"/>
              <w:spacing w:before="60" w:after="60" w:line="240" w:lineRule="auto"/>
              <w:jc w:val="center"/>
              <w:rPr>
                <w:color w:val="0000FF"/>
                <w:szCs w:val="26"/>
                <w:lang w:val="en-US" w:eastAsia="en-US"/>
              </w:rPr>
            </w:pPr>
            <w:r w:rsidRPr="00BA7F81">
              <w:rPr>
                <w:color w:val="0000FF"/>
                <w:szCs w:val="26"/>
              </w:rPr>
              <w:t>6</w:t>
            </w:r>
          </w:p>
        </w:tc>
        <w:tc>
          <w:tcPr>
            <w:tcW w:w="850" w:type="dxa"/>
            <w:tcBorders>
              <w:top w:val="nil"/>
              <w:left w:val="nil"/>
              <w:bottom w:val="single" w:sz="4" w:space="0" w:color="auto"/>
              <w:right w:val="nil"/>
            </w:tcBorders>
            <w:vAlign w:val="center"/>
          </w:tcPr>
          <w:p w14:paraId="71E2DDC3" w14:textId="339A4330" w:rsidR="00BA7F81" w:rsidRPr="00BA7F81" w:rsidRDefault="00BA7F81" w:rsidP="00BA7F81">
            <w:pPr>
              <w:pStyle w:val="BodyTextFirstIndent"/>
              <w:spacing w:before="60" w:after="60" w:line="240" w:lineRule="auto"/>
              <w:jc w:val="right"/>
              <w:rPr>
                <w:color w:val="0000FF"/>
                <w:szCs w:val="26"/>
                <w:lang w:val="en-US" w:eastAsia="en-US"/>
              </w:rPr>
            </w:pPr>
            <w:r w:rsidRPr="00BA7F81">
              <w:rPr>
                <w:color w:val="0000FF"/>
                <w:szCs w:val="26"/>
              </w:rPr>
              <w:t>1</w:t>
            </w:r>
            <w:r w:rsidRPr="00BA7F81">
              <w:rPr>
                <w:color w:val="0000FF"/>
                <w:szCs w:val="26"/>
                <w:lang w:val="en-US"/>
              </w:rPr>
              <w:t>2</w:t>
            </w:r>
            <w:r w:rsidRPr="00BA7F81">
              <w:rPr>
                <w:color w:val="0000FF"/>
                <w:szCs w:val="26"/>
              </w:rPr>
              <w:t>0</w:t>
            </w:r>
          </w:p>
        </w:tc>
        <w:tc>
          <w:tcPr>
            <w:tcW w:w="1253" w:type="dxa"/>
            <w:tcBorders>
              <w:top w:val="nil"/>
              <w:left w:val="nil"/>
              <w:bottom w:val="single" w:sz="4" w:space="0" w:color="auto"/>
              <w:right w:val="single" w:sz="4" w:space="0" w:color="auto"/>
            </w:tcBorders>
            <w:vAlign w:val="center"/>
          </w:tcPr>
          <w:p w14:paraId="27626845" w14:textId="40106101" w:rsidR="00BA7F81" w:rsidRPr="00BA7F81" w:rsidRDefault="00BA7F81" w:rsidP="00BA7F81">
            <w:pPr>
              <w:pStyle w:val="BodyTextFirstIndent"/>
              <w:spacing w:before="60" w:after="60" w:line="240" w:lineRule="auto"/>
              <w:jc w:val="left"/>
              <w:rPr>
                <w:color w:val="0000FF"/>
                <w:szCs w:val="26"/>
                <w:lang w:val="en-US" w:eastAsia="en-US"/>
              </w:rPr>
            </w:pPr>
            <w:r w:rsidRPr="00BA7F81">
              <w:rPr>
                <w:color w:val="0000FF"/>
                <w:szCs w:val="26"/>
              </w:rPr>
              <w:t>lít diezel</w:t>
            </w:r>
          </w:p>
        </w:tc>
        <w:tc>
          <w:tcPr>
            <w:tcW w:w="2703" w:type="dxa"/>
            <w:tcBorders>
              <w:top w:val="nil"/>
              <w:left w:val="nil"/>
              <w:bottom w:val="single" w:sz="4" w:space="0" w:color="auto"/>
              <w:right w:val="single" w:sz="4" w:space="0" w:color="auto"/>
            </w:tcBorders>
            <w:vAlign w:val="center"/>
          </w:tcPr>
          <w:p w14:paraId="0546DE3C" w14:textId="4F6631AA" w:rsidR="00BA7F81" w:rsidRPr="00BA7F81" w:rsidRDefault="00BA7F81" w:rsidP="00BA7F81">
            <w:pPr>
              <w:pStyle w:val="BodyTextFirstIndent"/>
              <w:spacing w:before="60" w:after="60" w:line="240" w:lineRule="auto"/>
              <w:jc w:val="center"/>
              <w:rPr>
                <w:color w:val="0000FF"/>
                <w:szCs w:val="26"/>
                <w:lang w:val="en-US" w:eastAsia="en-US"/>
              </w:rPr>
            </w:pPr>
            <w:r w:rsidRPr="00BA7F81">
              <w:rPr>
                <w:color w:val="0000FF"/>
                <w:szCs w:val="26"/>
              </w:rPr>
              <w:t>1 thuyền trưởng 2/2 + 1 thuyền phó 1/2 + 1 máy I 1/2 + 1 thợ máy 3/4 + 2 thuỷ thủ (1x2/4+1x3/4)</w:t>
            </w:r>
          </w:p>
        </w:tc>
        <w:tc>
          <w:tcPr>
            <w:tcW w:w="1431" w:type="dxa"/>
            <w:tcBorders>
              <w:top w:val="nil"/>
              <w:left w:val="nil"/>
              <w:bottom w:val="single" w:sz="4" w:space="0" w:color="auto"/>
              <w:right w:val="single" w:sz="4" w:space="0" w:color="auto"/>
            </w:tcBorders>
            <w:noWrap/>
            <w:vAlign w:val="center"/>
          </w:tcPr>
          <w:p w14:paraId="0AC85BFF" w14:textId="1E8C197B" w:rsidR="00BA7F81" w:rsidRPr="00BA7F81" w:rsidRDefault="00BA7F81" w:rsidP="00BA7F81">
            <w:pPr>
              <w:pStyle w:val="BodyTextFirstIndent"/>
              <w:spacing w:before="60" w:after="60" w:line="240" w:lineRule="auto"/>
              <w:jc w:val="right"/>
              <w:rPr>
                <w:color w:val="0000FF"/>
                <w:szCs w:val="26"/>
                <w:lang w:val="en-US" w:eastAsia="en-US"/>
              </w:rPr>
            </w:pPr>
            <w:r w:rsidRPr="00BA7F81">
              <w:rPr>
                <w:color w:val="0000FF"/>
                <w:szCs w:val="26"/>
              </w:rPr>
              <w:t>2.252.000</w:t>
            </w:r>
          </w:p>
        </w:tc>
      </w:tr>
      <w:tr w:rsidR="00BA7F81" w:rsidRPr="00BA7F81" w14:paraId="34751DDA"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541DCFF2" w14:textId="1B14EFA1" w:rsidR="00BA7F81" w:rsidRPr="00BA7F81" w:rsidRDefault="00BA7F81" w:rsidP="00BA7F81">
            <w:pPr>
              <w:pStyle w:val="BodyTextFirstIndent"/>
              <w:spacing w:before="60" w:after="60" w:line="240" w:lineRule="auto"/>
              <w:jc w:val="center"/>
              <w:rPr>
                <w:color w:val="0000FF"/>
                <w:szCs w:val="26"/>
                <w:lang w:val="en-US" w:eastAsia="en-US"/>
              </w:rPr>
            </w:pPr>
            <w:r>
              <w:rPr>
                <w:color w:val="0000FF"/>
                <w:szCs w:val="26"/>
                <w:lang w:val="en-US"/>
              </w:rPr>
              <w:t>341b</w:t>
            </w:r>
            <w:r w:rsidR="00FE7AFD">
              <w:rPr>
                <w:rStyle w:val="FootnoteReference"/>
                <w:color w:val="0000FF"/>
                <w:szCs w:val="26"/>
                <w:lang w:val="en-US"/>
              </w:rPr>
              <w:footnoteReference w:id="17"/>
            </w:r>
          </w:p>
        </w:tc>
        <w:tc>
          <w:tcPr>
            <w:tcW w:w="1559" w:type="dxa"/>
            <w:tcBorders>
              <w:top w:val="nil"/>
              <w:left w:val="nil"/>
              <w:bottom w:val="single" w:sz="4" w:space="0" w:color="auto"/>
              <w:right w:val="single" w:sz="4" w:space="0" w:color="auto"/>
            </w:tcBorders>
            <w:noWrap/>
            <w:vAlign w:val="center"/>
          </w:tcPr>
          <w:p w14:paraId="16BF5CBF" w14:textId="28F0CE64" w:rsidR="00BA7F81" w:rsidRPr="00BA7F81" w:rsidRDefault="00BA7F81" w:rsidP="00BA7F81">
            <w:pPr>
              <w:pStyle w:val="BodyTextFirstIndent"/>
              <w:spacing w:before="60" w:after="60" w:line="240" w:lineRule="auto"/>
              <w:rPr>
                <w:color w:val="0000FF"/>
                <w:szCs w:val="26"/>
                <w:lang w:val="en-US" w:eastAsia="en-US"/>
              </w:rPr>
            </w:pPr>
            <w:r w:rsidRPr="00BA7F81">
              <w:rPr>
                <w:color w:val="0000FF"/>
                <w:szCs w:val="26"/>
              </w:rPr>
              <w:t>M109.0112</w:t>
            </w:r>
          </w:p>
        </w:tc>
        <w:tc>
          <w:tcPr>
            <w:tcW w:w="3402" w:type="dxa"/>
            <w:tcBorders>
              <w:top w:val="nil"/>
              <w:left w:val="nil"/>
              <w:bottom w:val="single" w:sz="4" w:space="0" w:color="auto"/>
              <w:right w:val="single" w:sz="4" w:space="0" w:color="auto"/>
            </w:tcBorders>
            <w:vAlign w:val="center"/>
          </w:tcPr>
          <w:p w14:paraId="4655B918" w14:textId="392AA37A" w:rsidR="00BA7F81" w:rsidRPr="00BA7F81" w:rsidRDefault="00BA7F81" w:rsidP="00BA7F81">
            <w:pPr>
              <w:pStyle w:val="BodyTextFirstIndent"/>
              <w:spacing w:before="60" w:after="60" w:line="240" w:lineRule="auto"/>
              <w:jc w:val="left"/>
              <w:rPr>
                <w:color w:val="0000FF"/>
                <w:szCs w:val="26"/>
                <w:lang w:val="en-US" w:eastAsia="en-US"/>
              </w:rPr>
            </w:pPr>
            <w:r w:rsidRPr="00BA7F81">
              <w:rPr>
                <w:color w:val="0000FF"/>
                <w:szCs w:val="26"/>
              </w:rPr>
              <w:t>400 t</w:t>
            </w:r>
          </w:p>
        </w:tc>
        <w:tc>
          <w:tcPr>
            <w:tcW w:w="823" w:type="dxa"/>
            <w:tcBorders>
              <w:top w:val="nil"/>
              <w:left w:val="nil"/>
              <w:bottom w:val="single" w:sz="4" w:space="0" w:color="auto"/>
              <w:right w:val="single" w:sz="4" w:space="0" w:color="auto"/>
            </w:tcBorders>
            <w:vAlign w:val="center"/>
          </w:tcPr>
          <w:p w14:paraId="61AA9FEA" w14:textId="33CE4E4C" w:rsidR="00BA7F81" w:rsidRPr="00BA7F81" w:rsidRDefault="00BA7F81" w:rsidP="00BA7F81">
            <w:pPr>
              <w:pStyle w:val="BodyTextFirstIndent"/>
              <w:spacing w:before="60" w:after="60" w:line="240" w:lineRule="auto"/>
              <w:jc w:val="center"/>
              <w:rPr>
                <w:color w:val="0000FF"/>
                <w:szCs w:val="26"/>
                <w:lang w:val="en-US" w:eastAsia="en-US"/>
              </w:rPr>
            </w:pPr>
            <w:r w:rsidRPr="00BA7F81">
              <w:rPr>
                <w:color w:val="0000FF"/>
                <w:szCs w:val="26"/>
              </w:rPr>
              <w:t>270</w:t>
            </w:r>
          </w:p>
        </w:tc>
        <w:tc>
          <w:tcPr>
            <w:tcW w:w="851" w:type="dxa"/>
            <w:tcBorders>
              <w:top w:val="nil"/>
              <w:left w:val="nil"/>
              <w:bottom w:val="single" w:sz="4" w:space="0" w:color="auto"/>
              <w:right w:val="single" w:sz="4" w:space="0" w:color="auto"/>
            </w:tcBorders>
            <w:vAlign w:val="center"/>
          </w:tcPr>
          <w:p w14:paraId="69C5B7CF" w14:textId="0C9E7E52" w:rsidR="00BA7F81" w:rsidRPr="00BA7F81" w:rsidRDefault="00BA7F81" w:rsidP="00BA7F81">
            <w:pPr>
              <w:pStyle w:val="BodyTextFirstIndent"/>
              <w:spacing w:before="60" w:after="60" w:line="240" w:lineRule="auto"/>
              <w:jc w:val="center"/>
              <w:rPr>
                <w:color w:val="0000FF"/>
                <w:szCs w:val="26"/>
                <w:lang w:val="en-US" w:eastAsia="en-US"/>
              </w:rPr>
            </w:pPr>
            <w:r w:rsidRPr="00BA7F81">
              <w:rPr>
                <w:bCs/>
                <w:color w:val="0000FF"/>
                <w:szCs w:val="26"/>
              </w:rPr>
              <w:t>9,5</w:t>
            </w:r>
          </w:p>
        </w:tc>
        <w:tc>
          <w:tcPr>
            <w:tcW w:w="836" w:type="dxa"/>
            <w:tcBorders>
              <w:top w:val="nil"/>
              <w:left w:val="nil"/>
              <w:bottom w:val="single" w:sz="4" w:space="0" w:color="auto"/>
              <w:right w:val="single" w:sz="4" w:space="0" w:color="auto"/>
            </w:tcBorders>
            <w:vAlign w:val="center"/>
          </w:tcPr>
          <w:p w14:paraId="61297E4D" w14:textId="3760D8EC" w:rsidR="00BA7F81" w:rsidRPr="00BA7F81" w:rsidRDefault="00BA7F81" w:rsidP="00BA7F81">
            <w:pPr>
              <w:pStyle w:val="BodyTextFirstIndent"/>
              <w:spacing w:before="60" w:after="60" w:line="240" w:lineRule="auto"/>
              <w:jc w:val="center"/>
              <w:rPr>
                <w:color w:val="0000FF"/>
                <w:szCs w:val="26"/>
                <w:lang w:val="en-US" w:eastAsia="en-US"/>
              </w:rPr>
            </w:pPr>
            <w:r w:rsidRPr="00BA7F81">
              <w:rPr>
                <w:color w:val="0000FF"/>
                <w:szCs w:val="26"/>
              </w:rPr>
              <w:t>5,00</w:t>
            </w:r>
          </w:p>
        </w:tc>
        <w:tc>
          <w:tcPr>
            <w:tcW w:w="773" w:type="dxa"/>
            <w:tcBorders>
              <w:top w:val="nil"/>
              <w:left w:val="nil"/>
              <w:bottom w:val="single" w:sz="4" w:space="0" w:color="auto"/>
              <w:right w:val="single" w:sz="4" w:space="0" w:color="auto"/>
            </w:tcBorders>
            <w:noWrap/>
            <w:vAlign w:val="center"/>
          </w:tcPr>
          <w:p w14:paraId="0FDF44B7" w14:textId="196E9401" w:rsidR="00BA7F81" w:rsidRPr="00BA7F81" w:rsidRDefault="00BA7F81" w:rsidP="00BA7F81">
            <w:pPr>
              <w:pStyle w:val="BodyTextFirstIndent"/>
              <w:spacing w:before="60" w:after="60" w:line="240" w:lineRule="auto"/>
              <w:jc w:val="center"/>
              <w:rPr>
                <w:color w:val="0000FF"/>
                <w:szCs w:val="26"/>
                <w:lang w:val="en-US" w:eastAsia="en-US"/>
              </w:rPr>
            </w:pPr>
            <w:r w:rsidRPr="00BA7F81">
              <w:rPr>
                <w:color w:val="0000FF"/>
                <w:szCs w:val="26"/>
              </w:rPr>
              <w:t>6</w:t>
            </w:r>
          </w:p>
        </w:tc>
        <w:tc>
          <w:tcPr>
            <w:tcW w:w="850" w:type="dxa"/>
            <w:tcBorders>
              <w:top w:val="nil"/>
              <w:left w:val="nil"/>
              <w:bottom w:val="single" w:sz="4" w:space="0" w:color="auto"/>
              <w:right w:val="nil"/>
            </w:tcBorders>
            <w:vAlign w:val="center"/>
          </w:tcPr>
          <w:p w14:paraId="035BD3CF" w14:textId="42309BAB" w:rsidR="00BA7F81" w:rsidRPr="00BA7F81" w:rsidRDefault="00BA7F81" w:rsidP="00BA7F81">
            <w:pPr>
              <w:pStyle w:val="BodyTextFirstIndent"/>
              <w:spacing w:before="60" w:after="60" w:line="240" w:lineRule="auto"/>
              <w:jc w:val="right"/>
              <w:rPr>
                <w:color w:val="0000FF"/>
                <w:szCs w:val="26"/>
                <w:lang w:val="en-US" w:eastAsia="en-US"/>
              </w:rPr>
            </w:pPr>
            <w:r w:rsidRPr="00BA7F81">
              <w:rPr>
                <w:color w:val="0000FF"/>
                <w:szCs w:val="26"/>
              </w:rPr>
              <w:t>202</w:t>
            </w:r>
          </w:p>
        </w:tc>
        <w:tc>
          <w:tcPr>
            <w:tcW w:w="1253" w:type="dxa"/>
            <w:tcBorders>
              <w:top w:val="nil"/>
              <w:left w:val="nil"/>
              <w:bottom w:val="single" w:sz="4" w:space="0" w:color="auto"/>
              <w:right w:val="single" w:sz="4" w:space="0" w:color="auto"/>
            </w:tcBorders>
            <w:vAlign w:val="center"/>
          </w:tcPr>
          <w:p w14:paraId="74D96FEE" w14:textId="5DD0B687" w:rsidR="00BA7F81" w:rsidRPr="00BA7F81" w:rsidRDefault="00BA7F81" w:rsidP="00BA7F81">
            <w:pPr>
              <w:pStyle w:val="BodyTextFirstIndent"/>
              <w:spacing w:before="60" w:after="60" w:line="240" w:lineRule="auto"/>
              <w:jc w:val="left"/>
              <w:rPr>
                <w:color w:val="0000FF"/>
                <w:szCs w:val="26"/>
                <w:lang w:val="en-US" w:eastAsia="en-US"/>
              </w:rPr>
            </w:pPr>
            <w:r w:rsidRPr="00BA7F81">
              <w:rPr>
                <w:color w:val="0000FF"/>
                <w:szCs w:val="26"/>
              </w:rPr>
              <w:t>lít diezel</w:t>
            </w:r>
          </w:p>
        </w:tc>
        <w:tc>
          <w:tcPr>
            <w:tcW w:w="2703" w:type="dxa"/>
            <w:tcBorders>
              <w:top w:val="nil"/>
              <w:left w:val="nil"/>
              <w:bottom w:val="single" w:sz="4" w:space="0" w:color="auto"/>
              <w:right w:val="single" w:sz="4" w:space="0" w:color="auto"/>
            </w:tcBorders>
            <w:vAlign w:val="center"/>
          </w:tcPr>
          <w:p w14:paraId="54A80574" w14:textId="2AF736DB" w:rsidR="00BA7F81" w:rsidRPr="00BA7F81" w:rsidRDefault="00BA7F81" w:rsidP="00BA7F81">
            <w:pPr>
              <w:pStyle w:val="BodyTextFirstIndent"/>
              <w:spacing w:before="60" w:after="60" w:line="240" w:lineRule="auto"/>
              <w:jc w:val="center"/>
              <w:rPr>
                <w:color w:val="0000FF"/>
                <w:szCs w:val="26"/>
                <w:lang w:val="en-US" w:eastAsia="en-US"/>
              </w:rPr>
            </w:pPr>
            <w:r w:rsidRPr="00BA7F81">
              <w:rPr>
                <w:color w:val="0000FF"/>
                <w:szCs w:val="26"/>
              </w:rPr>
              <w:t>1 thuyền trưởng 2/2 + 1 thuyền phó 1/2 + 1 máy I 1/2 + 1 thợ máy 3/4 + 2 thuỷ thủ (1x2/4+1x3/4)</w:t>
            </w:r>
          </w:p>
        </w:tc>
        <w:tc>
          <w:tcPr>
            <w:tcW w:w="1431" w:type="dxa"/>
            <w:tcBorders>
              <w:top w:val="nil"/>
              <w:left w:val="nil"/>
              <w:bottom w:val="single" w:sz="4" w:space="0" w:color="auto"/>
              <w:right w:val="single" w:sz="4" w:space="0" w:color="auto"/>
            </w:tcBorders>
            <w:noWrap/>
            <w:vAlign w:val="center"/>
          </w:tcPr>
          <w:p w14:paraId="4CE6270E" w14:textId="690032EB" w:rsidR="00BA7F81" w:rsidRPr="00BA7F81" w:rsidRDefault="00BA7F81" w:rsidP="00BA7F81">
            <w:pPr>
              <w:pStyle w:val="BodyTextFirstIndent"/>
              <w:spacing w:before="60" w:after="60" w:line="240" w:lineRule="auto"/>
              <w:jc w:val="right"/>
              <w:rPr>
                <w:color w:val="0000FF"/>
                <w:szCs w:val="26"/>
                <w:lang w:val="en-US" w:eastAsia="en-US"/>
              </w:rPr>
            </w:pPr>
            <w:r w:rsidRPr="00BA7F81">
              <w:rPr>
                <w:color w:val="0000FF"/>
                <w:szCs w:val="26"/>
              </w:rPr>
              <w:t>3.500.000</w:t>
            </w:r>
          </w:p>
        </w:tc>
      </w:tr>
      <w:tr w:rsidR="00BA7F81" w:rsidRPr="00BA7F81" w14:paraId="61785BEB"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0C06FEE7" w14:textId="16A51548" w:rsidR="00BA7F81" w:rsidRPr="00BA7F81" w:rsidRDefault="00BA7F81" w:rsidP="00BA7F81">
            <w:pPr>
              <w:pStyle w:val="BodyTextFirstIndent"/>
              <w:spacing w:before="60" w:after="60" w:line="240" w:lineRule="auto"/>
              <w:jc w:val="center"/>
              <w:rPr>
                <w:color w:val="0000FF"/>
                <w:szCs w:val="26"/>
                <w:lang w:val="en-US" w:eastAsia="en-US"/>
              </w:rPr>
            </w:pPr>
            <w:r>
              <w:rPr>
                <w:color w:val="0000FF"/>
                <w:szCs w:val="26"/>
                <w:lang w:val="en-US"/>
              </w:rPr>
              <w:t>341c</w:t>
            </w:r>
            <w:r w:rsidR="00FE7AFD">
              <w:rPr>
                <w:rStyle w:val="FootnoteReference"/>
                <w:color w:val="0000FF"/>
                <w:szCs w:val="26"/>
                <w:lang w:val="en-US"/>
              </w:rPr>
              <w:footnoteReference w:id="18"/>
            </w:r>
          </w:p>
        </w:tc>
        <w:tc>
          <w:tcPr>
            <w:tcW w:w="1559" w:type="dxa"/>
            <w:tcBorders>
              <w:top w:val="nil"/>
              <w:left w:val="nil"/>
              <w:bottom w:val="single" w:sz="4" w:space="0" w:color="auto"/>
              <w:right w:val="single" w:sz="4" w:space="0" w:color="auto"/>
            </w:tcBorders>
            <w:noWrap/>
            <w:vAlign w:val="center"/>
          </w:tcPr>
          <w:p w14:paraId="036D9B12" w14:textId="03D464C4" w:rsidR="00BA7F81" w:rsidRPr="00BA7F81" w:rsidRDefault="00BA7F81" w:rsidP="00BA7F81">
            <w:pPr>
              <w:pStyle w:val="BodyTextFirstIndent"/>
              <w:spacing w:before="60" w:after="60" w:line="240" w:lineRule="auto"/>
              <w:rPr>
                <w:color w:val="0000FF"/>
                <w:szCs w:val="26"/>
                <w:lang w:val="en-US" w:eastAsia="en-US"/>
              </w:rPr>
            </w:pPr>
            <w:r w:rsidRPr="00BA7F81">
              <w:rPr>
                <w:color w:val="0000FF"/>
                <w:szCs w:val="26"/>
              </w:rPr>
              <w:t>M109.0113</w:t>
            </w:r>
          </w:p>
        </w:tc>
        <w:tc>
          <w:tcPr>
            <w:tcW w:w="3402" w:type="dxa"/>
            <w:tcBorders>
              <w:top w:val="nil"/>
              <w:left w:val="nil"/>
              <w:bottom w:val="single" w:sz="4" w:space="0" w:color="auto"/>
              <w:right w:val="single" w:sz="4" w:space="0" w:color="auto"/>
            </w:tcBorders>
            <w:vAlign w:val="center"/>
          </w:tcPr>
          <w:p w14:paraId="1EE2A907" w14:textId="062A5DC4" w:rsidR="00BA7F81" w:rsidRPr="00BA7F81" w:rsidRDefault="00BA7F81" w:rsidP="00BA7F81">
            <w:pPr>
              <w:pStyle w:val="BodyTextFirstIndent"/>
              <w:spacing w:before="60" w:after="60" w:line="240" w:lineRule="auto"/>
              <w:jc w:val="left"/>
              <w:rPr>
                <w:color w:val="0000FF"/>
                <w:szCs w:val="26"/>
                <w:lang w:val="en-US" w:eastAsia="en-US"/>
              </w:rPr>
            </w:pPr>
            <w:r w:rsidRPr="00BA7F81">
              <w:rPr>
                <w:color w:val="0000FF"/>
                <w:szCs w:val="26"/>
              </w:rPr>
              <w:t>800 t</w:t>
            </w:r>
          </w:p>
        </w:tc>
        <w:tc>
          <w:tcPr>
            <w:tcW w:w="823" w:type="dxa"/>
            <w:tcBorders>
              <w:top w:val="nil"/>
              <w:left w:val="nil"/>
              <w:bottom w:val="single" w:sz="4" w:space="0" w:color="auto"/>
              <w:right w:val="single" w:sz="4" w:space="0" w:color="auto"/>
            </w:tcBorders>
            <w:vAlign w:val="center"/>
          </w:tcPr>
          <w:p w14:paraId="787B40D0" w14:textId="225BE246" w:rsidR="00BA7F81" w:rsidRPr="00BA7F81" w:rsidRDefault="00BA7F81" w:rsidP="00BA7F81">
            <w:pPr>
              <w:pStyle w:val="BodyTextFirstIndent"/>
              <w:spacing w:before="60" w:after="60" w:line="240" w:lineRule="auto"/>
              <w:jc w:val="center"/>
              <w:rPr>
                <w:color w:val="0000FF"/>
                <w:szCs w:val="26"/>
                <w:lang w:val="en-US" w:eastAsia="en-US"/>
              </w:rPr>
            </w:pPr>
            <w:r w:rsidRPr="00BA7F81">
              <w:rPr>
                <w:color w:val="0000FF"/>
                <w:szCs w:val="26"/>
              </w:rPr>
              <w:t>270</w:t>
            </w:r>
          </w:p>
        </w:tc>
        <w:tc>
          <w:tcPr>
            <w:tcW w:w="851" w:type="dxa"/>
            <w:tcBorders>
              <w:top w:val="nil"/>
              <w:left w:val="nil"/>
              <w:bottom w:val="single" w:sz="4" w:space="0" w:color="auto"/>
              <w:right w:val="single" w:sz="4" w:space="0" w:color="auto"/>
            </w:tcBorders>
            <w:vAlign w:val="center"/>
          </w:tcPr>
          <w:p w14:paraId="2B727283" w14:textId="3A046881" w:rsidR="00BA7F81" w:rsidRPr="00BA7F81" w:rsidRDefault="00BA7F81" w:rsidP="00BA7F81">
            <w:pPr>
              <w:pStyle w:val="BodyTextFirstIndent"/>
              <w:spacing w:before="60" w:after="60" w:line="240" w:lineRule="auto"/>
              <w:jc w:val="center"/>
              <w:rPr>
                <w:color w:val="0000FF"/>
                <w:szCs w:val="26"/>
                <w:lang w:val="en-US" w:eastAsia="en-US"/>
              </w:rPr>
            </w:pPr>
            <w:r w:rsidRPr="00BA7F81">
              <w:rPr>
                <w:bCs/>
                <w:color w:val="0000FF"/>
                <w:szCs w:val="26"/>
              </w:rPr>
              <w:t>9,5</w:t>
            </w:r>
          </w:p>
        </w:tc>
        <w:tc>
          <w:tcPr>
            <w:tcW w:w="836" w:type="dxa"/>
            <w:tcBorders>
              <w:top w:val="nil"/>
              <w:left w:val="nil"/>
              <w:bottom w:val="single" w:sz="4" w:space="0" w:color="auto"/>
              <w:right w:val="single" w:sz="4" w:space="0" w:color="auto"/>
            </w:tcBorders>
            <w:vAlign w:val="center"/>
          </w:tcPr>
          <w:p w14:paraId="609FC44F" w14:textId="5629E4DE" w:rsidR="00BA7F81" w:rsidRPr="00BA7F81" w:rsidRDefault="00BA7F81" w:rsidP="00BA7F81">
            <w:pPr>
              <w:pStyle w:val="BodyTextFirstIndent"/>
              <w:spacing w:before="60" w:after="60" w:line="240" w:lineRule="auto"/>
              <w:jc w:val="center"/>
              <w:rPr>
                <w:color w:val="0000FF"/>
                <w:szCs w:val="26"/>
                <w:lang w:val="en-US" w:eastAsia="en-US"/>
              </w:rPr>
            </w:pPr>
            <w:r w:rsidRPr="00BA7F81">
              <w:rPr>
                <w:color w:val="0000FF"/>
                <w:szCs w:val="26"/>
              </w:rPr>
              <w:t>4,20</w:t>
            </w:r>
          </w:p>
        </w:tc>
        <w:tc>
          <w:tcPr>
            <w:tcW w:w="773" w:type="dxa"/>
            <w:tcBorders>
              <w:top w:val="nil"/>
              <w:left w:val="nil"/>
              <w:bottom w:val="single" w:sz="4" w:space="0" w:color="auto"/>
              <w:right w:val="single" w:sz="4" w:space="0" w:color="auto"/>
            </w:tcBorders>
            <w:noWrap/>
            <w:vAlign w:val="center"/>
          </w:tcPr>
          <w:p w14:paraId="6C3AF7CB" w14:textId="203E07D8" w:rsidR="00BA7F81" w:rsidRPr="00BA7F81" w:rsidRDefault="00BA7F81" w:rsidP="00BA7F81">
            <w:pPr>
              <w:pStyle w:val="BodyTextFirstIndent"/>
              <w:spacing w:before="60" w:after="60" w:line="240" w:lineRule="auto"/>
              <w:jc w:val="center"/>
              <w:rPr>
                <w:color w:val="0000FF"/>
                <w:szCs w:val="26"/>
                <w:lang w:val="en-US" w:eastAsia="en-US"/>
              </w:rPr>
            </w:pPr>
            <w:r w:rsidRPr="00BA7F81">
              <w:rPr>
                <w:color w:val="0000FF"/>
                <w:szCs w:val="26"/>
              </w:rPr>
              <w:t>6</w:t>
            </w:r>
          </w:p>
        </w:tc>
        <w:tc>
          <w:tcPr>
            <w:tcW w:w="850" w:type="dxa"/>
            <w:tcBorders>
              <w:top w:val="nil"/>
              <w:left w:val="nil"/>
              <w:bottom w:val="single" w:sz="4" w:space="0" w:color="auto"/>
              <w:right w:val="nil"/>
            </w:tcBorders>
            <w:vAlign w:val="center"/>
          </w:tcPr>
          <w:p w14:paraId="2D411292" w14:textId="06BFB23A" w:rsidR="00BA7F81" w:rsidRPr="00BA7F81" w:rsidRDefault="00BA7F81" w:rsidP="00BA7F81">
            <w:pPr>
              <w:pStyle w:val="BodyTextFirstIndent"/>
              <w:spacing w:before="60" w:after="60" w:line="240" w:lineRule="auto"/>
              <w:jc w:val="right"/>
              <w:rPr>
                <w:color w:val="0000FF"/>
                <w:szCs w:val="26"/>
                <w:lang w:val="en-US" w:eastAsia="en-US"/>
              </w:rPr>
            </w:pPr>
            <w:r w:rsidRPr="00BA7F81">
              <w:rPr>
                <w:color w:val="0000FF"/>
                <w:szCs w:val="26"/>
              </w:rPr>
              <w:t>540</w:t>
            </w:r>
          </w:p>
        </w:tc>
        <w:tc>
          <w:tcPr>
            <w:tcW w:w="1253" w:type="dxa"/>
            <w:tcBorders>
              <w:top w:val="nil"/>
              <w:left w:val="nil"/>
              <w:bottom w:val="single" w:sz="4" w:space="0" w:color="auto"/>
              <w:right w:val="single" w:sz="4" w:space="0" w:color="auto"/>
            </w:tcBorders>
            <w:vAlign w:val="center"/>
          </w:tcPr>
          <w:p w14:paraId="34722D34" w14:textId="03251CDD" w:rsidR="00BA7F81" w:rsidRPr="00BA7F81" w:rsidRDefault="00BA7F81" w:rsidP="00BA7F81">
            <w:pPr>
              <w:pStyle w:val="BodyTextFirstIndent"/>
              <w:spacing w:before="60" w:after="60" w:line="240" w:lineRule="auto"/>
              <w:jc w:val="left"/>
              <w:rPr>
                <w:color w:val="0000FF"/>
                <w:szCs w:val="26"/>
                <w:lang w:val="en-US" w:eastAsia="en-US"/>
              </w:rPr>
            </w:pPr>
            <w:r w:rsidRPr="00BA7F81">
              <w:rPr>
                <w:color w:val="0000FF"/>
                <w:szCs w:val="26"/>
              </w:rPr>
              <w:t>lít diezel</w:t>
            </w:r>
          </w:p>
        </w:tc>
        <w:tc>
          <w:tcPr>
            <w:tcW w:w="2703" w:type="dxa"/>
            <w:tcBorders>
              <w:top w:val="nil"/>
              <w:left w:val="nil"/>
              <w:bottom w:val="single" w:sz="4" w:space="0" w:color="auto"/>
              <w:right w:val="single" w:sz="4" w:space="0" w:color="auto"/>
            </w:tcBorders>
            <w:vAlign w:val="center"/>
          </w:tcPr>
          <w:p w14:paraId="1B3CE648" w14:textId="41D0E9D5" w:rsidR="00BA7F81" w:rsidRPr="00BA7F81" w:rsidRDefault="00BA7F81" w:rsidP="00BA7F81">
            <w:pPr>
              <w:pStyle w:val="BodyTextFirstIndent"/>
              <w:spacing w:before="60" w:after="60" w:line="240" w:lineRule="auto"/>
              <w:jc w:val="center"/>
              <w:rPr>
                <w:color w:val="0000FF"/>
                <w:szCs w:val="26"/>
                <w:lang w:val="en-US" w:eastAsia="en-US"/>
              </w:rPr>
            </w:pPr>
            <w:r w:rsidRPr="00BA7F81">
              <w:rPr>
                <w:color w:val="0000FF"/>
                <w:szCs w:val="26"/>
              </w:rPr>
              <w:t>1 thuyền trưởng 2/2 + 1 thuyền phó 1/2 + 1 máy I 1/2 + 2 thợ máy (1x3/4+1x2/4) + 3 thuỷ thủ (2x2/4+1x3/4)</w:t>
            </w:r>
          </w:p>
        </w:tc>
        <w:tc>
          <w:tcPr>
            <w:tcW w:w="1431" w:type="dxa"/>
            <w:tcBorders>
              <w:top w:val="nil"/>
              <w:left w:val="nil"/>
              <w:bottom w:val="single" w:sz="4" w:space="0" w:color="auto"/>
              <w:right w:val="single" w:sz="4" w:space="0" w:color="auto"/>
            </w:tcBorders>
            <w:noWrap/>
            <w:vAlign w:val="center"/>
          </w:tcPr>
          <w:p w14:paraId="0A5B0917" w14:textId="06A755EB" w:rsidR="00BA7F81" w:rsidRPr="00BA7F81" w:rsidRDefault="00BA7F81" w:rsidP="00BA7F81">
            <w:pPr>
              <w:pStyle w:val="BodyTextFirstIndent"/>
              <w:spacing w:before="60" w:after="60" w:line="240" w:lineRule="auto"/>
              <w:jc w:val="right"/>
              <w:rPr>
                <w:color w:val="0000FF"/>
                <w:szCs w:val="26"/>
                <w:lang w:val="en-US" w:eastAsia="en-US"/>
              </w:rPr>
            </w:pPr>
            <w:r w:rsidRPr="00BA7F81">
              <w:rPr>
                <w:color w:val="0000FF"/>
                <w:szCs w:val="26"/>
              </w:rPr>
              <w:t>5.750.000</w:t>
            </w:r>
          </w:p>
        </w:tc>
      </w:tr>
      <w:tr w:rsidR="00BA7F81" w:rsidRPr="00BA7F81" w14:paraId="4B91D308" w14:textId="77777777" w:rsidTr="00CE238B">
        <w:trPr>
          <w:trHeight w:val="582"/>
        </w:trPr>
        <w:tc>
          <w:tcPr>
            <w:tcW w:w="988" w:type="dxa"/>
            <w:tcBorders>
              <w:top w:val="nil"/>
              <w:left w:val="single" w:sz="4" w:space="0" w:color="auto"/>
              <w:bottom w:val="single" w:sz="4" w:space="0" w:color="auto"/>
              <w:right w:val="single" w:sz="4" w:space="0" w:color="auto"/>
            </w:tcBorders>
            <w:noWrap/>
            <w:vAlign w:val="center"/>
          </w:tcPr>
          <w:p w14:paraId="616B38C9" w14:textId="7F1CDE8C" w:rsidR="00BA7F81" w:rsidRPr="00BA7F81" w:rsidRDefault="00BA7F81" w:rsidP="00BA7F81">
            <w:pPr>
              <w:pStyle w:val="BodyTextFirstIndent"/>
              <w:spacing w:before="60" w:after="60" w:line="240" w:lineRule="auto"/>
              <w:jc w:val="center"/>
              <w:rPr>
                <w:color w:val="0000FF"/>
                <w:szCs w:val="26"/>
                <w:lang w:val="en-US" w:eastAsia="en-US"/>
              </w:rPr>
            </w:pPr>
            <w:r>
              <w:rPr>
                <w:color w:val="0000FF"/>
                <w:szCs w:val="26"/>
                <w:lang w:val="en-US"/>
              </w:rPr>
              <w:t>341d</w:t>
            </w:r>
            <w:r w:rsidR="00FE7AFD">
              <w:rPr>
                <w:rStyle w:val="FootnoteReference"/>
                <w:color w:val="0000FF"/>
                <w:szCs w:val="26"/>
                <w:lang w:val="en-US"/>
              </w:rPr>
              <w:footnoteReference w:id="19"/>
            </w:r>
          </w:p>
        </w:tc>
        <w:tc>
          <w:tcPr>
            <w:tcW w:w="1559" w:type="dxa"/>
            <w:tcBorders>
              <w:top w:val="nil"/>
              <w:left w:val="nil"/>
              <w:bottom w:val="single" w:sz="4" w:space="0" w:color="auto"/>
              <w:right w:val="single" w:sz="4" w:space="0" w:color="auto"/>
            </w:tcBorders>
            <w:noWrap/>
            <w:vAlign w:val="center"/>
          </w:tcPr>
          <w:p w14:paraId="696E5EDE" w14:textId="4762AAC5" w:rsidR="00BA7F81" w:rsidRPr="00BA7F81" w:rsidRDefault="00BA7F81" w:rsidP="00BA7F81">
            <w:pPr>
              <w:pStyle w:val="BodyTextFirstIndent"/>
              <w:spacing w:before="60" w:after="60" w:line="240" w:lineRule="auto"/>
              <w:rPr>
                <w:color w:val="0000FF"/>
                <w:szCs w:val="26"/>
                <w:lang w:val="en-US" w:eastAsia="en-US"/>
              </w:rPr>
            </w:pPr>
            <w:r w:rsidRPr="00BA7F81">
              <w:rPr>
                <w:color w:val="0000FF"/>
                <w:szCs w:val="26"/>
              </w:rPr>
              <w:t>M109.0115</w:t>
            </w:r>
          </w:p>
        </w:tc>
        <w:tc>
          <w:tcPr>
            <w:tcW w:w="3402" w:type="dxa"/>
            <w:tcBorders>
              <w:top w:val="nil"/>
              <w:left w:val="nil"/>
              <w:bottom w:val="single" w:sz="4" w:space="0" w:color="auto"/>
              <w:right w:val="single" w:sz="4" w:space="0" w:color="auto"/>
            </w:tcBorders>
            <w:vAlign w:val="center"/>
          </w:tcPr>
          <w:p w14:paraId="4A3A6169" w14:textId="2F3E242E" w:rsidR="00BA7F81" w:rsidRPr="00BA7F81" w:rsidRDefault="00BA7F81" w:rsidP="00BA7F81">
            <w:pPr>
              <w:pStyle w:val="BodyTextFirstIndent"/>
              <w:spacing w:before="60" w:after="60" w:line="240" w:lineRule="auto"/>
              <w:jc w:val="left"/>
              <w:rPr>
                <w:color w:val="0000FF"/>
                <w:szCs w:val="26"/>
                <w:lang w:val="en-US" w:eastAsia="en-US"/>
              </w:rPr>
            </w:pPr>
            <w:r w:rsidRPr="00BA7F81">
              <w:rPr>
                <w:color w:val="0000FF"/>
                <w:szCs w:val="26"/>
              </w:rPr>
              <w:t>1200 t</w:t>
            </w:r>
          </w:p>
        </w:tc>
        <w:tc>
          <w:tcPr>
            <w:tcW w:w="823" w:type="dxa"/>
            <w:tcBorders>
              <w:top w:val="nil"/>
              <w:left w:val="nil"/>
              <w:bottom w:val="single" w:sz="4" w:space="0" w:color="auto"/>
              <w:right w:val="single" w:sz="4" w:space="0" w:color="auto"/>
            </w:tcBorders>
            <w:vAlign w:val="center"/>
          </w:tcPr>
          <w:p w14:paraId="3CB7CF2A" w14:textId="7DFEBFAA" w:rsidR="00BA7F81" w:rsidRPr="00BA7F81" w:rsidRDefault="00BA7F81" w:rsidP="00BA7F81">
            <w:pPr>
              <w:pStyle w:val="BodyTextFirstIndent"/>
              <w:spacing w:before="60" w:after="60" w:line="240" w:lineRule="auto"/>
              <w:jc w:val="center"/>
              <w:rPr>
                <w:color w:val="0000FF"/>
                <w:szCs w:val="26"/>
                <w:lang w:val="en-US" w:eastAsia="en-US"/>
              </w:rPr>
            </w:pPr>
            <w:r w:rsidRPr="00BA7F81">
              <w:rPr>
                <w:color w:val="0000FF"/>
                <w:szCs w:val="26"/>
              </w:rPr>
              <w:t>270</w:t>
            </w:r>
          </w:p>
        </w:tc>
        <w:tc>
          <w:tcPr>
            <w:tcW w:w="851" w:type="dxa"/>
            <w:tcBorders>
              <w:top w:val="nil"/>
              <w:left w:val="nil"/>
              <w:bottom w:val="single" w:sz="4" w:space="0" w:color="auto"/>
              <w:right w:val="single" w:sz="4" w:space="0" w:color="auto"/>
            </w:tcBorders>
            <w:vAlign w:val="center"/>
          </w:tcPr>
          <w:p w14:paraId="729345D0" w14:textId="310BDD7C" w:rsidR="00BA7F81" w:rsidRPr="00BA7F81" w:rsidRDefault="00BA7F81" w:rsidP="00BA7F81">
            <w:pPr>
              <w:pStyle w:val="BodyTextFirstIndent"/>
              <w:spacing w:before="60" w:after="60" w:line="240" w:lineRule="auto"/>
              <w:jc w:val="center"/>
              <w:rPr>
                <w:color w:val="0000FF"/>
                <w:szCs w:val="26"/>
                <w:lang w:val="en-US" w:eastAsia="en-US"/>
              </w:rPr>
            </w:pPr>
            <w:r w:rsidRPr="00BA7F81">
              <w:rPr>
                <w:bCs/>
                <w:color w:val="0000FF"/>
                <w:szCs w:val="26"/>
              </w:rPr>
              <w:t>9,5</w:t>
            </w:r>
          </w:p>
        </w:tc>
        <w:tc>
          <w:tcPr>
            <w:tcW w:w="836" w:type="dxa"/>
            <w:tcBorders>
              <w:top w:val="nil"/>
              <w:left w:val="nil"/>
              <w:bottom w:val="single" w:sz="4" w:space="0" w:color="auto"/>
              <w:right w:val="single" w:sz="4" w:space="0" w:color="auto"/>
            </w:tcBorders>
            <w:vAlign w:val="center"/>
          </w:tcPr>
          <w:p w14:paraId="16EA2850" w14:textId="2F3CBA49" w:rsidR="00BA7F81" w:rsidRPr="00BA7F81" w:rsidRDefault="00BA7F81" w:rsidP="00BA7F81">
            <w:pPr>
              <w:pStyle w:val="BodyTextFirstIndent"/>
              <w:spacing w:before="60" w:after="60" w:line="240" w:lineRule="auto"/>
              <w:jc w:val="center"/>
              <w:rPr>
                <w:color w:val="0000FF"/>
                <w:szCs w:val="26"/>
                <w:lang w:val="en-US" w:eastAsia="en-US"/>
              </w:rPr>
            </w:pPr>
            <w:r w:rsidRPr="00BA7F81">
              <w:rPr>
                <w:color w:val="0000FF"/>
                <w:szCs w:val="26"/>
              </w:rPr>
              <w:t>4,20</w:t>
            </w:r>
          </w:p>
        </w:tc>
        <w:tc>
          <w:tcPr>
            <w:tcW w:w="773" w:type="dxa"/>
            <w:tcBorders>
              <w:top w:val="nil"/>
              <w:left w:val="nil"/>
              <w:bottom w:val="single" w:sz="4" w:space="0" w:color="auto"/>
              <w:right w:val="single" w:sz="4" w:space="0" w:color="auto"/>
            </w:tcBorders>
            <w:noWrap/>
            <w:vAlign w:val="center"/>
          </w:tcPr>
          <w:p w14:paraId="30194055" w14:textId="47C34D00" w:rsidR="00BA7F81" w:rsidRPr="00BA7F81" w:rsidRDefault="00BA7F81" w:rsidP="00BA7F81">
            <w:pPr>
              <w:pStyle w:val="BodyTextFirstIndent"/>
              <w:spacing w:before="60" w:after="60" w:line="240" w:lineRule="auto"/>
              <w:jc w:val="center"/>
              <w:rPr>
                <w:color w:val="0000FF"/>
                <w:szCs w:val="26"/>
                <w:lang w:val="en-US" w:eastAsia="en-US"/>
              </w:rPr>
            </w:pPr>
            <w:r w:rsidRPr="00BA7F81">
              <w:rPr>
                <w:color w:val="0000FF"/>
                <w:szCs w:val="26"/>
              </w:rPr>
              <w:t>6</w:t>
            </w:r>
          </w:p>
        </w:tc>
        <w:tc>
          <w:tcPr>
            <w:tcW w:w="850" w:type="dxa"/>
            <w:tcBorders>
              <w:top w:val="nil"/>
              <w:left w:val="nil"/>
              <w:bottom w:val="single" w:sz="4" w:space="0" w:color="auto"/>
              <w:right w:val="nil"/>
            </w:tcBorders>
            <w:vAlign w:val="center"/>
          </w:tcPr>
          <w:p w14:paraId="53C5CA5B" w14:textId="2A6DC19B" w:rsidR="00BA7F81" w:rsidRPr="00BA7F81" w:rsidRDefault="00BA7F81" w:rsidP="00BA7F81">
            <w:pPr>
              <w:pStyle w:val="BodyTextFirstIndent"/>
              <w:spacing w:before="60" w:after="60" w:line="240" w:lineRule="auto"/>
              <w:jc w:val="right"/>
              <w:rPr>
                <w:color w:val="0000FF"/>
                <w:szCs w:val="26"/>
                <w:lang w:val="en-US" w:eastAsia="en-US"/>
              </w:rPr>
            </w:pPr>
            <w:r w:rsidRPr="00BA7F81">
              <w:rPr>
                <w:color w:val="0000FF"/>
                <w:szCs w:val="26"/>
              </w:rPr>
              <w:t>931</w:t>
            </w:r>
          </w:p>
        </w:tc>
        <w:tc>
          <w:tcPr>
            <w:tcW w:w="1253" w:type="dxa"/>
            <w:tcBorders>
              <w:top w:val="nil"/>
              <w:left w:val="nil"/>
              <w:bottom w:val="single" w:sz="4" w:space="0" w:color="auto"/>
              <w:right w:val="single" w:sz="4" w:space="0" w:color="auto"/>
            </w:tcBorders>
            <w:vAlign w:val="center"/>
          </w:tcPr>
          <w:p w14:paraId="65F0D7DA" w14:textId="4FA93186" w:rsidR="00BA7F81" w:rsidRPr="00BA7F81" w:rsidRDefault="00BA7F81" w:rsidP="00BA7F81">
            <w:pPr>
              <w:pStyle w:val="BodyTextFirstIndent"/>
              <w:spacing w:before="60" w:after="60" w:line="240" w:lineRule="auto"/>
              <w:jc w:val="left"/>
              <w:rPr>
                <w:color w:val="0000FF"/>
                <w:szCs w:val="26"/>
                <w:lang w:val="en-US" w:eastAsia="en-US"/>
              </w:rPr>
            </w:pPr>
            <w:r w:rsidRPr="00BA7F81">
              <w:rPr>
                <w:color w:val="0000FF"/>
                <w:szCs w:val="26"/>
              </w:rPr>
              <w:t>lít diezel</w:t>
            </w:r>
          </w:p>
        </w:tc>
        <w:tc>
          <w:tcPr>
            <w:tcW w:w="2703" w:type="dxa"/>
            <w:tcBorders>
              <w:top w:val="nil"/>
              <w:left w:val="nil"/>
              <w:bottom w:val="single" w:sz="4" w:space="0" w:color="auto"/>
              <w:right w:val="single" w:sz="4" w:space="0" w:color="auto"/>
            </w:tcBorders>
            <w:vAlign w:val="center"/>
          </w:tcPr>
          <w:p w14:paraId="6395BB62" w14:textId="28DDAFD5" w:rsidR="00BA7F81" w:rsidRPr="00BA7F81" w:rsidRDefault="00BA7F81" w:rsidP="00BA7F81">
            <w:pPr>
              <w:pStyle w:val="BodyTextFirstIndent"/>
              <w:spacing w:before="60" w:after="60" w:line="240" w:lineRule="auto"/>
              <w:jc w:val="center"/>
              <w:rPr>
                <w:color w:val="0000FF"/>
                <w:szCs w:val="26"/>
                <w:lang w:val="en-US" w:eastAsia="en-US"/>
              </w:rPr>
            </w:pPr>
            <w:r w:rsidRPr="00BA7F81">
              <w:rPr>
                <w:color w:val="0000FF"/>
                <w:szCs w:val="26"/>
              </w:rPr>
              <w:t>1 thuyền trưởng 2/2 + 1 thuyền phó 1/2 + 1 máy I 1/2 + 2 thợ máy (1x3/4+1x2/4) + 3 thuỷ thủ (2x2/4+1x3/4)</w:t>
            </w:r>
          </w:p>
        </w:tc>
        <w:tc>
          <w:tcPr>
            <w:tcW w:w="1431" w:type="dxa"/>
            <w:tcBorders>
              <w:top w:val="nil"/>
              <w:left w:val="nil"/>
              <w:bottom w:val="single" w:sz="4" w:space="0" w:color="auto"/>
              <w:right w:val="single" w:sz="4" w:space="0" w:color="auto"/>
            </w:tcBorders>
            <w:noWrap/>
            <w:vAlign w:val="center"/>
          </w:tcPr>
          <w:p w14:paraId="02427BBE" w14:textId="5BAF4329" w:rsidR="00BA7F81" w:rsidRPr="00BA7F81" w:rsidRDefault="00BA7F81" w:rsidP="00BA7F81">
            <w:pPr>
              <w:pStyle w:val="BodyTextFirstIndent"/>
              <w:spacing w:before="60" w:after="60" w:line="240" w:lineRule="auto"/>
              <w:jc w:val="right"/>
              <w:rPr>
                <w:color w:val="0000FF"/>
                <w:szCs w:val="26"/>
                <w:lang w:val="en-US" w:eastAsia="en-US"/>
              </w:rPr>
            </w:pPr>
            <w:r w:rsidRPr="00BA7F81">
              <w:rPr>
                <w:color w:val="0000FF"/>
                <w:szCs w:val="26"/>
              </w:rPr>
              <w:t>8.000.000</w:t>
            </w:r>
          </w:p>
        </w:tc>
      </w:tr>
      <w:tr w:rsidR="003E1834" w:rsidRPr="006A397A" w14:paraId="176BD78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3155B65" w14:textId="13658C96"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15602502"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M109.0200</w:t>
            </w:r>
          </w:p>
        </w:tc>
        <w:tc>
          <w:tcPr>
            <w:tcW w:w="3402" w:type="dxa"/>
            <w:tcBorders>
              <w:top w:val="nil"/>
              <w:left w:val="nil"/>
              <w:bottom w:val="single" w:sz="4" w:space="0" w:color="auto"/>
              <w:right w:val="single" w:sz="4" w:space="0" w:color="auto"/>
            </w:tcBorders>
            <w:noWrap/>
            <w:vAlign w:val="center"/>
            <w:hideMark/>
          </w:tcPr>
          <w:p w14:paraId="2478862F"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Phao thép - trọng tải:</w:t>
            </w:r>
          </w:p>
        </w:tc>
        <w:tc>
          <w:tcPr>
            <w:tcW w:w="823" w:type="dxa"/>
            <w:tcBorders>
              <w:top w:val="nil"/>
              <w:left w:val="nil"/>
              <w:bottom w:val="single" w:sz="4" w:space="0" w:color="auto"/>
              <w:right w:val="single" w:sz="4" w:space="0" w:color="auto"/>
            </w:tcBorders>
            <w:vAlign w:val="center"/>
            <w:hideMark/>
          </w:tcPr>
          <w:p w14:paraId="3EC0855A" w14:textId="71D52D82"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vAlign w:val="center"/>
            <w:hideMark/>
          </w:tcPr>
          <w:p w14:paraId="7AC8A416" w14:textId="1A3FC645"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7E4BCA63" w14:textId="1BA60A3A"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vAlign w:val="center"/>
            <w:hideMark/>
          </w:tcPr>
          <w:p w14:paraId="3CA03578" w14:textId="4BE31FA6"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69302005" w14:textId="6341EF35"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76496170" w14:textId="73829E2A"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82C0F07" w14:textId="74FAB042"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4D497DC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44C68875"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F36FB8E" w14:textId="58B787BB"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342</w:t>
            </w:r>
          </w:p>
        </w:tc>
        <w:tc>
          <w:tcPr>
            <w:tcW w:w="1559" w:type="dxa"/>
            <w:tcBorders>
              <w:top w:val="nil"/>
              <w:left w:val="nil"/>
              <w:bottom w:val="single" w:sz="4" w:space="0" w:color="auto"/>
              <w:right w:val="single" w:sz="4" w:space="0" w:color="auto"/>
            </w:tcBorders>
            <w:noWrap/>
            <w:vAlign w:val="center"/>
            <w:hideMark/>
          </w:tcPr>
          <w:p w14:paraId="1B5D36F4"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M109.0201</w:t>
            </w:r>
          </w:p>
        </w:tc>
        <w:tc>
          <w:tcPr>
            <w:tcW w:w="3402" w:type="dxa"/>
            <w:tcBorders>
              <w:top w:val="nil"/>
              <w:left w:val="nil"/>
              <w:bottom w:val="single" w:sz="4" w:space="0" w:color="auto"/>
              <w:right w:val="single" w:sz="4" w:space="0" w:color="auto"/>
            </w:tcBorders>
            <w:vAlign w:val="center"/>
            <w:hideMark/>
          </w:tcPr>
          <w:p w14:paraId="6211E33D"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60 t</w:t>
            </w:r>
          </w:p>
        </w:tc>
        <w:tc>
          <w:tcPr>
            <w:tcW w:w="823" w:type="dxa"/>
            <w:tcBorders>
              <w:top w:val="nil"/>
              <w:left w:val="nil"/>
              <w:bottom w:val="single" w:sz="4" w:space="0" w:color="auto"/>
              <w:right w:val="single" w:sz="4" w:space="0" w:color="auto"/>
            </w:tcBorders>
            <w:vAlign w:val="center"/>
            <w:hideMark/>
          </w:tcPr>
          <w:p w14:paraId="634788A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851" w:type="dxa"/>
            <w:tcBorders>
              <w:top w:val="nil"/>
              <w:left w:val="nil"/>
              <w:bottom w:val="single" w:sz="4" w:space="0" w:color="auto"/>
              <w:right w:val="single" w:sz="4" w:space="0" w:color="auto"/>
            </w:tcBorders>
            <w:vAlign w:val="center"/>
            <w:hideMark/>
          </w:tcPr>
          <w:p w14:paraId="4A5170C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3160C93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5,90</w:t>
            </w:r>
          </w:p>
        </w:tc>
        <w:tc>
          <w:tcPr>
            <w:tcW w:w="773" w:type="dxa"/>
            <w:tcBorders>
              <w:top w:val="nil"/>
              <w:left w:val="nil"/>
              <w:bottom w:val="single" w:sz="4" w:space="0" w:color="auto"/>
              <w:right w:val="single" w:sz="4" w:space="0" w:color="auto"/>
            </w:tcBorders>
            <w:noWrap/>
            <w:vAlign w:val="center"/>
            <w:hideMark/>
          </w:tcPr>
          <w:p w14:paraId="691499B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565A3E60" w14:textId="5048CFAF"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5F17BF7E" w14:textId="14544238"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D1A1DB7" w14:textId="7F7D296B"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5DF2C04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121.530</w:t>
            </w:r>
          </w:p>
        </w:tc>
      </w:tr>
      <w:tr w:rsidR="003E1834" w:rsidRPr="006A397A" w14:paraId="778CDA73"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F6DBA3D" w14:textId="13DF046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343</w:t>
            </w:r>
          </w:p>
        </w:tc>
        <w:tc>
          <w:tcPr>
            <w:tcW w:w="1559" w:type="dxa"/>
            <w:tcBorders>
              <w:top w:val="nil"/>
              <w:left w:val="nil"/>
              <w:bottom w:val="single" w:sz="4" w:space="0" w:color="auto"/>
              <w:right w:val="single" w:sz="4" w:space="0" w:color="auto"/>
            </w:tcBorders>
            <w:noWrap/>
            <w:vAlign w:val="center"/>
            <w:hideMark/>
          </w:tcPr>
          <w:p w14:paraId="7F8E5F71"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M109.0202</w:t>
            </w:r>
          </w:p>
        </w:tc>
        <w:tc>
          <w:tcPr>
            <w:tcW w:w="3402" w:type="dxa"/>
            <w:tcBorders>
              <w:top w:val="nil"/>
              <w:left w:val="nil"/>
              <w:bottom w:val="single" w:sz="4" w:space="0" w:color="auto"/>
              <w:right w:val="single" w:sz="4" w:space="0" w:color="auto"/>
            </w:tcBorders>
            <w:vAlign w:val="center"/>
            <w:hideMark/>
          </w:tcPr>
          <w:p w14:paraId="13F0757A"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200 t</w:t>
            </w:r>
          </w:p>
        </w:tc>
        <w:tc>
          <w:tcPr>
            <w:tcW w:w="823" w:type="dxa"/>
            <w:tcBorders>
              <w:top w:val="nil"/>
              <w:left w:val="nil"/>
              <w:bottom w:val="single" w:sz="4" w:space="0" w:color="auto"/>
              <w:right w:val="single" w:sz="4" w:space="0" w:color="auto"/>
            </w:tcBorders>
            <w:vAlign w:val="center"/>
            <w:hideMark/>
          </w:tcPr>
          <w:p w14:paraId="0AD793E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851" w:type="dxa"/>
            <w:tcBorders>
              <w:top w:val="nil"/>
              <w:left w:val="nil"/>
              <w:bottom w:val="single" w:sz="4" w:space="0" w:color="auto"/>
              <w:right w:val="single" w:sz="4" w:space="0" w:color="auto"/>
            </w:tcBorders>
            <w:vAlign w:val="center"/>
            <w:hideMark/>
          </w:tcPr>
          <w:p w14:paraId="0B50C7F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35138B5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5,90</w:t>
            </w:r>
          </w:p>
        </w:tc>
        <w:tc>
          <w:tcPr>
            <w:tcW w:w="773" w:type="dxa"/>
            <w:tcBorders>
              <w:top w:val="nil"/>
              <w:left w:val="nil"/>
              <w:bottom w:val="single" w:sz="4" w:space="0" w:color="auto"/>
              <w:right w:val="single" w:sz="4" w:space="0" w:color="auto"/>
            </w:tcBorders>
            <w:noWrap/>
            <w:vAlign w:val="center"/>
            <w:hideMark/>
          </w:tcPr>
          <w:p w14:paraId="49D68A0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467A62E5" w14:textId="7FAAEE38"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6030CD0C" w14:textId="5B81E064"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B3727BD" w14:textId="208A3485"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1DFC6A7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211.645</w:t>
            </w:r>
          </w:p>
        </w:tc>
      </w:tr>
      <w:tr w:rsidR="003E1834" w:rsidRPr="006A397A" w14:paraId="31DEFE24"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1A566B5" w14:textId="6DB8935F"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344</w:t>
            </w:r>
          </w:p>
        </w:tc>
        <w:tc>
          <w:tcPr>
            <w:tcW w:w="1559" w:type="dxa"/>
            <w:tcBorders>
              <w:top w:val="nil"/>
              <w:left w:val="nil"/>
              <w:bottom w:val="single" w:sz="4" w:space="0" w:color="auto"/>
              <w:right w:val="single" w:sz="4" w:space="0" w:color="auto"/>
            </w:tcBorders>
            <w:noWrap/>
            <w:vAlign w:val="center"/>
            <w:hideMark/>
          </w:tcPr>
          <w:p w14:paraId="7162348C"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M109.0203</w:t>
            </w:r>
          </w:p>
        </w:tc>
        <w:tc>
          <w:tcPr>
            <w:tcW w:w="3402" w:type="dxa"/>
            <w:tcBorders>
              <w:top w:val="nil"/>
              <w:left w:val="nil"/>
              <w:bottom w:val="single" w:sz="4" w:space="0" w:color="auto"/>
              <w:right w:val="single" w:sz="4" w:space="0" w:color="auto"/>
            </w:tcBorders>
            <w:vAlign w:val="center"/>
            <w:hideMark/>
          </w:tcPr>
          <w:p w14:paraId="5F86D65E"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250 t</w:t>
            </w:r>
          </w:p>
        </w:tc>
        <w:tc>
          <w:tcPr>
            <w:tcW w:w="823" w:type="dxa"/>
            <w:tcBorders>
              <w:top w:val="nil"/>
              <w:left w:val="nil"/>
              <w:bottom w:val="single" w:sz="4" w:space="0" w:color="auto"/>
              <w:right w:val="single" w:sz="4" w:space="0" w:color="auto"/>
            </w:tcBorders>
            <w:vAlign w:val="center"/>
            <w:hideMark/>
          </w:tcPr>
          <w:p w14:paraId="52DAC98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851" w:type="dxa"/>
            <w:tcBorders>
              <w:top w:val="nil"/>
              <w:left w:val="nil"/>
              <w:bottom w:val="single" w:sz="4" w:space="0" w:color="auto"/>
              <w:right w:val="single" w:sz="4" w:space="0" w:color="auto"/>
            </w:tcBorders>
            <w:vAlign w:val="center"/>
            <w:hideMark/>
          </w:tcPr>
          <w:p w14:paraId="2E7364F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1BF6294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5,90</w:t>
            </w:r>
          </w:p>
        </w:tc>
        <w:tc>
          <w:tcPr>
            <w:tcW w:w="773" w:type="dxa"/>
            <w:tcBorders>
              <w:top w:val="nil"/>
              <w:left w:val="nil"/>
              <w:bottom w:val="single" w:sz="4" w:space="0" w:color="auto"/>
              <w:right w:val="single" w:sz="4" w:space="0" w:color="auto"/>
            </w:tcBorders>
            <w:noWrap/>
            <w:vAlign w:val="center"/>
            <w:hideMark/>
          </w:tcPr>
          <w:p w14:paraId="4D9A942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3E32BD0A" w14:textId="710DA423"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3B8B01CC" w14:textId="335EBA0B"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5ED0CECB" w14:textId="5413FE0E"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0B9A19DE"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222.193</w:t>
            </w:r>
          </w:p>
        </w:tc>
      </w:tr>
      <w:tr w:rsidR="003E1834" w:rsidRPr="006A397A" w14:paraId="61AF6D4D" w14:textId="77777777" w:rsidTr="00CE238B">
        <w:trPr>
          <w:trHeight w:val="570"/>
        </w:trPr>
        <w:tc>
          <w:tcPr>
            <w:tcW w:w="988" w:type="dxa"/>
            <w:tcBorders>
              <w:top w:val="nil"/>
              <w:left w:val="single" w:sz="4" w:space="0" w:color="auto"/>
              <w:bottom w:val="single" w:sz="4" w:space="0" w:color="auto"/>
              <w:right w:val="single" w:sz="4" w:space="0" w:color="auto"/>
            </w:tcBorders>
            <w:noWrap/>
            <w:vAlign w:val="center"/>
          </w:tcPr>
          <w:p w14:paraId="52C87029" w14:textId="5CFA86F1"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345</w:t>
            </w:r>
          </w:p>
        </w:tc>
        <w:tc>
          <w:tcPr>
            <w:tcW w:w="1559" w:type="dxa"/>
            <w:tcBorders>
              <w:top w:val="nil"/>
              <w:left w:val="nil"/>
              <w:bottom w:val="single" w:sz="4" w:space="0" w:color="auto"/>
              <w:right w:val="single" w:sz="4" w:space="0" w:color="auto"/>
            </w:tcBorders>
            <w:noWrap/>
            <w:vAlign w:val="center"/>
            <w:hideMark/>
          </w:tcPr>
          <w:p w14:paraId="6E83C0DD"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M109.0301</w:t>
            </w:r>
          </w:p>
        </w:tc>
        <w:tc>
          <w:tcPr>
            <w:tcW w:w="3402" w:type="dxa"/>
            <w:tcBorders>
              <w:top w:val="nil"/>
              <w:left w:val="nil"/>
              <w:bottom w:val="single" w:sz="4" w:space="0" w:color="auto"/>
              <w:right w:val="single" w:sz="4" w:space="0" w:color="auto"/>
            </w:tcBorders>
            <w:vAlign w:val="center"/>
            <w:hideMark/>
          </w:tcPr>
          <w:p w14:paraId="4F8AD4AC"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Pông tông</w:t>
            </w:r>
          </w:p>
        </w:tc>
        <w:tc>
          <w:tcPr>
            <w:tcW w:w="823" w:type="dxa"/>
            <w:tcBorders>
              <w:top w:val="nil"/>
              <w:left w:val="nil"/>
              <w:bottom w:val="single" w:sz="4" w:space="0" w:color="auto"/>
              <w:right w:val="single" w:sz="4" w:space="0" w:color="auto"/>
            </w:tcBorders>
            <w:vAlign w:val="center"/>
            <w:hideMark/>
          </w:tcPr>
          <w:p w14:paraId="1C0DA40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851" w:type="dxa"/>
            <w:tcBorders>
              <w:top w:val="nil"/>
              <w:left w:val="nil"/>
              <w:bottom w:val="single" w:sz="4" w:space="0" w:color="auto"/>
              <w:right w:val="single" w:sz="4" w:space="0" w:color="auto"/>
            </w:tcBorders>
            <w:vAlign w:val="center"/>
            <w:hideMark/>
          </w:tcPr>
          <w:p w14:paraId="525A565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6EAF317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5,20</w:t>
            </w:r>
          </w:p>
        </w:tc>
        <w:tc>
          <w:tcPr>
            <w:tcW w:w="773" w:type="dxa"/>
            <w:tcBorders>
              <w:top w:val="nil"/>
              <w:left w:val="nil"/>
              <w:bottom w:val="single" w:sz="4" w:space="0" w:color="auto"/>
              <w:right w:val="single" w:sz="4" w:space="0" w:color="auto"/>
            </w:tcBorders>
            <w:vAlign w:val="center"/>
            <w:hideMark/>
          </w:tcPr>
          <w:p w14:paraId="520A086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65F17DFB" w14:textId="1E06328F"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7C7AFE37" w14:textId="6ECE58C2"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157783BC" w14:textId="7D300F3F"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2505919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343.952</w:t>
            </w:r>
          </w:p>
        </w:tc>
      </w:tr>
      <w:tr w:rsidR="003E1834" w:rsidRPr="006A397A" w14:paraId="40A033B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2011132" w14:textId="78586E84"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1DFD660F"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M109.0400</w:t>
            </w:r>
          </w:p>
        </w:tc>
        <w:tc>
          <w:tcPr>
            <w:tcW w:w="3402" w:type="dxa"/>
            <w:tcBorders>
              <w:top w:val="nil"/>
              <w:left w:val="nil"/>
              <w:bottom w:val="single" w:sz="4" w:space="0" w:color="auto"/>
              <w:right w:val="single" w:sz="4" w:space="0" w:color="auto"/>
            </w:tcBorders>
            <w:noWrap/>
            <w:vAlign w:val="center"/>
            <w:hideMark/>
          </w:tcPr>
          <w:p w14:paraId="1D411E73"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Thuyền (ghe) đặt máy bơm - trọng tải:</w:t>
            </w:r>
          </w:p>
        </w:tc>
        <w:tc>
          <w:tcPr>
            <w:tcW w:w="823" w:type="dxa"/>
            <w:tcBorders>
              <w:top w:val="nil"/>
              <w:left w:val="nil"/>
              <w:bottom w:val="single" w:sz="4" w:space="0" w:color="auto"/>
              <w:right w:val="single" w:sz="4" w:space="0" w:color="auto"/>
            </w:tcBorders>
            <w:vAlign w:val="center"/>
            <w:hideMark/>
          </w:tcPr>
          <w:p w14:paraId="6639E2D0" w14:textId="37C5DEFF"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vAlign w:val="center"/>
            <w:hideMark/>
          </w:tcPr>
          <w:p w14:paraId="55BF38E0" w14:textId="3D08A0E6"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23F5D81F" w14:textId="0F115D3E"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vAlign w:val="center"/>
            <w:hideMark/>
          </w:tcPr>
          <w:p w14:paraId="2970E292" w14:textId="2832C427"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6AB0D58D" w14:textId="3E9BE196"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1CFD6C40" w14:textId="7D2A1406"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12E878D" w14:textId="524F36E5"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3112FDD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771622FA"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5CEC9F76" w14:textId="769C8233"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346</w:t>
            </w:r>
          </w:p>
        </w:tc>
        <w:tc>
          <w:tcPr>
            <w:tcW w:w="1559" w:type="dxa"/>
            <w:tcBorders>
              <w:top w:val="nil"/>
              <w:left w:val="nil"/>
              <w:bottom w:val="single" w:sz="4" w:space="0" w:color="auto"/>
              <w:right w:val="single" w:sz="4" w:space="0" w:color="auto"/>
            </w:tcBorders>
            <w:noWrap/>
            <w:vAlign w:val="center"/>
            <w:hideMark/>
          </w:tcPr>
          <w:p w14:paraId="7CAE639B"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M109.0401</w:t>
            </w:r>
          </w:p>
        </w:tc>
        <w:tc>
          <w:tcPr>
            <w:tcW w:w="3402" w:type="dxa"/>
            <w:tcBorders>
              <w:top w:val="nil"/>
              <w:left w:val="nil"/>
              <w:bottom w:val="single" w:sz="4" w:space="0" w:color="auto"/>
              <w:right w:val="single" w:sz="4" w:space="0" w:color="auto"/>
            </w:tcBorders>
            <w:vAlign w:val="center"/>
            <w:hideMark/>
          </w:tcPr>
          <w:p w14:paraId="4930272C"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5 t</w:t>
            </w:r>
          </w:p>
        </w:tc>
        <w:tc>
          <w:tcPr>
            <w:tcW w:w="823" w:type="dxa"/>
            <w:tcBorders>
              <w:top w:val="nil"/>
              <w:left w:val="nil"/>
              <w:bottom w:val="single" w:sz="4" w:space="0" w:color="auto"/>
              <w:right w:val="single" w:sz="4" w:space="0" w:color="auto"/>
            </w:tcBorders>
            <w:vAlign w:val="center"/>
            <w:hideMark/>
          </w:tcPr>
          <w:p w14:paraId="575B922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851" w:type="dxa"/>
            <w:tcBorders>
              <w:top w:val="nil"/>
              <w:left w:val="nil"/>
              <w:bottom w:val="single" w:sz="4" w:space="0" w:color="auto"/>
              <w:right w:val="single" w:sz="4" w:space="0" w:color="auto"/>
            </w:tcBorders>
            <w:vAlign w:val="center"/>
            <w:hideMark/>
          </w:tcPr>
          <w:p w14:paraId="6F03EEB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04E8B91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5,20</w:t>
            </w:r>
          </w:p>
        </w:tc>
        <w:tc>
          <w:tcPr>
            <w:tcW w:w="773" w:type="dxa"/>
            <w:tcBorders>
              <w:top w:val="nil"/>
              <w:left w:val="nil"/>
              <w:bottom w:val="single" w:sz="4" w:space="0" w:color="auto"/>
              <w:right w:val="single" w:sz="4" w:space="0" w:color="auto"/>
            </w:tcBorders>
            <w:vAlign w:val="center"/>
            <w:hideMark/>
          </w:tcPr>
          <w:p w14:paraId="6F10A70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6CE3A56E"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44</w:t>
            </w:r>
          </w:p>
        </w:tc>
        <w:tc>
          <w:tcPr>
            <w:tcW w:w="1253" w:type="dxa"/>
            <w:tcBorders>
              <w:top w:val="nil"/>
              <w:left w:val="nil"/>
              <w:bottom w:val="single" w:sz="4" w:space="0" w:color="auto"/>
              <w:right w:val="single" w:sz="4" w:space="0" w:color="auto"/>
            </w:tcBorders>
            <w:vAlign w:val="center"/>
            <w:hideMark/>
          </w:tcPr>
          <w:p w14:paraId="744E65AB"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E9F42E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 thuyền trưởng 1/2</w:t>
            </w:r>
          </w:p>
        </w:tc>
        <w:tc>
          <w:tcPr>
            <w:tcW w:w="1431" w:type="dxa"/>
            <w:tcBorders>
              <w:top w:val="nil"/>
              <w:left w:val="nil"/>
              <w:bottom w:val="single" w:sz="4" w:space="0" w:color="auto"/>
              <w:right w:val="single" w:sz="4" w:space="0" w:color="auto"/>
            </w:tcBorders>
            <w:noWrap/>
            <w:vAlign w:val="center"/>
            <w:hideMark/>
          </w:tcPr>
          <w:p w14:paraId="3ED7C7B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258.000</w:t>
            </w:r>
          </w:p>
        </w:tc>
      </w:tr>
      <w:tr w:rsidR="003E1834" w:rsidRPr="006A397A" w14:paraId="5627CE7E"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2748CD0E" w14:textId="6D3BDA9B"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347</w:t>
            </w:r>
          </w:p>
        </w:tc>
        <w:tc>
          <w:tcPr>
            <w:tcW w:w="1559" w:type="dxa"/>
            <w:tcBorders>
              <w:top w:val="nil"/>
              <w:left w:val="nil"/>
              <w:bottom w:val="single" w:sz="4" w:space="0" w:color="auto"/>
              <w:right w:val="single" w:sz="4" w:space="0" w:color="auto"/>
            </w:tcBorders>
            <w:noWrap/>
            <w:vAlign w:val="center"/>
            <w:hideMark/>
          </w:tcPr>
          <w:p w14:paraId="2EEF4BDB"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M109.0402</w:t>
            </w:r>
          </w:p>
        </w:tc>
        <w:tc>
          <w:tcPr>
            <w:tcW w:w="3402" w:type="dxa"/>
            <w:tcBorders>
              <w:top w:val="nil"/>
              <w:left w:val="nil"/>
              <w:bottom w:val="single" w:sz="4" w:space="0" w:color="auto"/>
              <w:right w:val="single" w:sz="4" w:space="0" w:color="auto"/>
            </w:tcBorders>
            <w:vAlign w:val="center"/>
            <w:hideMark/>
          </w:tcPr>
          <w:p w14:paraId="2D3DEC1F"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40 t</w:t>
            </w:r>
          </w:p>
        </w:tc>
        <w:tc>
          <w:tcPr>
            <w:tcW w:w="823" w:type="dxa"/>
            <w:tcBorders>
              <w:top w:val="nil"/>
              <w:left w:val="nil"/>
              <w:bottom w:val="single" w:sz="4" w:space="0" w:color="auto"/>
              <w:right w:val="single" w:sz="4" w:space="0" w:color="auto"/>
            </w:tcBorders>
            <w:vAlign w:val="center"/>
            <w:hideMark/>
          </w:tcPr>
          <w:p w14:paraId="3B9839C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851" w:type="dxa"/>
            <w:tcBorders>
              <w:top w:val="nil"/>
              <w:left w:val="nil"/>
              <w:bottom w:val="single" w:sz="4" w:space="0" w:color="auto"/>
              <w:right w:val="single" w:sz="4" w:space="0" w:color="auto"/>
            </w:tcBorders>
            <w:vAlign w:val="center"/>
            <w:hideMark/>
          </w:tcPr>
          <w:p w14:paraId="59EC687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5D6FB44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5,20</w:t>
            </w:r>
          </w:p>
        </w:tc>
        <w:tc>
          <w:tcPr>
            <w:tcW w:w="773" w:type="dxa"/>
            <w:tcBorders>
              <w:top w:val="nil"/>
              <w:left w:val="nil"/>
              <w:bottom w:val="single" w:sz="4" w:space="0" w:color="auto"/>
              <w:right w:val="single" w:sz="4" w:space="0" w:color="auto"/>
            </w:tcBorders>
            <w:vAlign w:val="center"/>
            <w:hideMark/>
          </w:tcPr>
          <w:p w14:paraId="21630F7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7054E04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131</w:t>
            </w:r>
          </w:p>
        </w:tc>
        <w:tc>
          <w:tcPr>
            <w:tcW w:w="1253" w:type="dxa"/>
            <w:tcBorders>
              <w:top w:val="nil"/>
              <w:left w:val="nil"/>
              <w:bottom w:val="single" w:sz="4" w:space="0" w:color="auto"/>
              <w:right w:val="single" w:sz="4" w:space="0" w:color="auto"/>
            </w:tcBorders>
            <w:vAlign w:val="center"/>
            <w:hideMark/>
          </w:tcPr>
          <w:p w14:paraId="032D0FC3"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2C26B0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 thuyền trưởng 1/2</w:t>
            </w:r>
            <w:r w:rsidRPr="006A397A">
              <w:rPr>
                <w:color w:val="auto"/>
                <w:szCs w:val="26"/>
                <w:lang w:val="en-US" w:eastAsia="en-US"/>
              </w:rPr>
              <w:br/>
              <w:t>+ 1 thủy thủ 1x3/4</w:t>
            </w:r>
          </w:p>
        </w:tc>
        <w:tc>
          <w:tcPr>
            <w:tcW w:w="1431" w:type="dxa"/>
            <w:tcBorders>
              <w:top w:val="nil"/>
              <w:left w:val="nil"/>
              <w:bottom w:val="single" w:sz="4" w:space="0" w:color="auto"/>
              <w:right w:val="single" w:sz="4" w:space="0" w:color="auto"/>
            </w:tcBorders>
            <w:noWrap/>
            <w:vAlign w:val="center"/>
            <w:hideMark/>
          </w:tcPr>
          <w:p w14:paraId="278FE3E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887.000</w:t>
            </w:r>
          </w:p>
        </w:tc>
      </w:tr>
      <w:tr w:rsidR="003E1834" w:rsidRPr="006A397A" w14:paraId="422EA4C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02997FB" w14:textId="12267EC9"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66B85AB6"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M109.0500</w:t>
            </w:r>
          </w:p>
        </w:tc>
        <w:tc>
          <w:tcPr>
            <w:tcW w:w="3402" w:type="dxa"/>
            <w:tcBorders>
              <w:top w:val="nil"/>
              <w:left w:val="nil"/>
              <w:bottom w:val="single" w:sz="4" w:space="0" w:color="auto"/>
              <w:right w:val="single" w:sz="4" w:space="0" w:color="auto"/>
            </w:tcBorders>
            <w:noWrap/>
            <w:vAlign w:val="center"/>
            <w:hideMark/>
          </w:tcPr>
          <w:p w14:paraId="497CF2D9"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Ca nô - công suất:</w:t>
            </w:r>
          </w:p>
        </w:tc>
        <w:tc>
          <w:tcPr>
            <w:tcW w:w="823" w:type="dxa"/>
            <w:tcBorders>
              <w:top w:val="nil"/>
              <w:left w:val="nil"/>
              <w:bottom w:val="single" w:sz="4" w:space="0" w:color="auto"/>
              <w:right w:val="single" w:sz="4" w:space="0" w:color="auto"/>
            </w:tcBorders>
            <w:vAlign w:val="center"/>
            <w:hideMark/>
          </w:tcPr>
          <w:p w14:paraId="597D5CE7" w14:textId="43F9CDD3"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vAlign w:val="center"/>
            <w:hideMark/>
          </w:tcPr>
          <w:p w14:paraId="3961DD3D" w14:textId="615A014D"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7A714666" w14:textId="54F0C528"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vAlign w:val="center"/>
            <w:hideMark/>
          </w:tcPr>
          <w:p w14:paraId="66A69DB4" w14:textId="33C875BC"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20FCFCE7" w14:textId="2C597DD9"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247EDCB9" w14:textId="003DAB6D"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1E65E87" w14:textId="58E633E9"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6DC5392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2C4A5E0B" w14:textId="77777777" w:rsidTr="00CE238B">
        <w:trPr>
          <w:trHeight w:val="602"/>
        </w:trPr>
        <w:tc>
          <w:tcPr>
            <w:tcW w:w="988" w:type="dxa"/>
            <w:tcBorders>
              <w:top w:val="nil"/>
              <w:left w:val="single" w:sz="4" w:space="0" w:color="auto"/>
              <w:bottom w:val="single" w:sz="4" w:space="0" w:color="auto"/>
              <w:right w:val="single" w:sz="4" w:space="0" w:color="auto"/>
            </w:tcBorders>
            <w:noWrap/>
            <w:vAlign w:val="center"/>
          </w:tcPr>
          <w:p w14:paraId="12731EE9" w14:textId="6472C4E5"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348</w:t>
            </w:r>
          </w:p>
        </w:tc>
        <w:tc>
          <w:tcPr>
            <w:tcW w:w="1559" w:type="dxa"/>
            <w:tcBorders>
              <w:top w:val="nil"/>
              <w:left w:val="nil"/>
              <w:bottom w:val="single" w:sz="4" w:space="0" w:color="auto"/>
              <w:right w:val="single" w:sz="4" w:space="0" w:color="auto"/>
            </w:tcBorders>
            <w:noWrap/>
            <w:vAlign w:val="center"/>
            <w:hideMark/>
          </w:tcPr>
          <w:p w14:paraId="65759D38"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M109.0501</w:t>
            </w:r>
          </w:p>
        </w:tc>
        <w:tc>
          <w:tcPr>
            <w:tcW w:w="3402" w:type="dxa"/>
            <w:tcBorders>
              <w:top w:val="nil"/>
              <w:left w:val="nil"/>
              <w:bottom w:val="single" w:sz="4" w:space="0" w:color="auto"/>
              <w:right w:val="single" w:sz="4" w:space="0" w:color="auto"/>
            </w:tcBorders>
            <w:vAlign w:val="center"/>
            <w:hideMark/>
          </w:tcPr>
          <w:p w14:paraId="6C1D5F9B"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12 cv</w:t>
            </w:r>
          </w:p>
        </w:tc>
        <w:tc>
          <w:tcPr>
            <w:tcW w:w="823" w:type="dxa"/>
            <w:tcBorders>
              <w:top w:val="nil"/>
              <w:left w:val="nil"/>
              <w:bottom w:val="single" w:sz="4" w:space="0" w:color="auto"/>
              <w:right w:val="single" w:sz="4" w:space="0" w:color="auto"/>
            </w:tcBorders>
            <w:vAlign w:val="center"/>
            <w:hideMark/>
          </w:tcPr>
          <w:p w14:paraId="3DE9BD9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4B1AFC2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6547799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6,00</w:t>
            </w:r>
          </w:p>
        </w:tc>
        <w:tc>
          <w:tcPr>
            <w:tcW w:w="773" w:type="dxa"/>
            <w:tcBorders>
              <w:top w:val="nil"/>
              <w:left w:val="nil"/>
              <w:bottom w:val="single" w:sz="4" w:space="0" w:color="auto"/>
              <w:right w:val="single" w:sz="4" w:space="0" w:color="auto"/>
            </w:tcBorders>
            <w:noWrap/>
            <w:vAlign w:val="center"/>
            <w:hideMark/>
          </w:tcPr>
          <w:p w14:paraId="0211975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77E89303"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w:t>
            </w:r>
          </w:p>
        </w:tc>
        <w:tc>
          <w:tcPr>
            <w:tcW w:w="1253" w:type="dxa"/>
            <w:tcBorders>
              <w:top w:val="nil"/>
              <w:left w:val="nil"/>
              <w:bottom w:val="single" w:sz="4" w:space="0" w:color="auto"/>
              <w:right w:val="single" w:sz="4" w:space="0" w:color="auto"/>
            </w:tcBorders>
            <w:vAlign w:val="center"/>
            <w:hideMark/>
          </w:tcPr>
          <w:p w14:paraId="305CDE31"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5C4D13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 thuyền trưởng 1/2</w:t>
            </w:r>
          </w:p>
        </w:tc>
        <w:tc>
          <w:tcPr>
            <w:tcW w:w="1431" w:type="dxa"/>
            <w:tcBorders>
              <w:top w:val="nil"/>
              <w:left w:val="nil"/>
              <w:bottom w:val="single" w:sz="4" w:space="0" w:color="auto"/>
              <w:right w:val="single" w:sz="4" w:space="0" w:color="auto"/>
            </w:tcBorders>
            <w:noWrap/>
            <w:vAlign w:val="center"/>
            <w:hideMark/>
          </w:tcPr>
          <w:p w14:paraId="1A9A4B6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94.701</w:t>
            </w:r>
          </w:p>
        </w:tc>
      </w:tr>
      <w:tr w:rsidR="003E1834" w:rsidRPr="006A397A" w14:paraId="4E2C3D4D" w14:textId="77777777" w:rsidTr="00CE238B">
        <w:trPr>
          <w:trHeight w:val="557"/>
        </w:trPr>
        <w:tc>
          <w:tcPr>
            <w:tcW w:w="988" w:type="dxa"/>
            <w:tcBorders>
              <w:top w:val="nil"/>
              <w:left w:val="single" w:sz="4" w:space="0" w:color="auto"/>
              <w:bottom w:val="single" w:sz="4" w:space="0" w:color="auto"/>
              <w:right w:val="single" w:sz="4" w:space="0" w:color="auto"/>
            </w:tcBorders>
            <w:noWrap/>
            <w:vAlign w:val="center"/>
          </w:tcPr>
          <w:p w14:paraId="3C06A05E" w14:textId="21F868D9"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349</w:t>
            </w:r>
          </w:p>
        </w:tc>
        <w:tc>
          <w:tcPr>
            <w:tcW w:w="1559" w:type="dxa"/>
            <w:tcBorders>
              <w:top w:val="nil"/>
              <w:left w:val="nil"/>
              <w:bottom w:val="single" w:sz="4" w:space="0" w:color="auto"/>
              <w:right w:val="single" w:sz="4" w:space="0" w:color="auto"/>
            </w:tcBorders>
            <w:noWrap/>
            <w:vAlign w:val="center"/>
            <w:hideMark/>
          </w:tcPr>
          <w:p w14:paraId="6542FDDA"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M109.0502</w:t>
            </w:r>
          </w:p>
        </w:tc>
        <w:tc>
          <w:tcPr>
            <w:tcW w:w="3402" w:type="dxa"/>
            <w:tcBorders>
              <w:top w:val="nil"/>
              <w:left w:val="nil"/>
              <w:bottom w:val="single" w:sz="4" w:space="0" w:color="auto"/>
              <w:right w:val="single" w:sz="4" w:space="0" w:color="auto"/>
            </w:tcBorders>
            <w:vAlign w:val="center"/>
            <w:hideMark/>
          </w:tcPr>
          <w:p w14:paraId="56118DE1"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23 cv</w:t>
            </w:r>
          </w:p>
        </w:tc>
        <w:tc>
          <w:tcPr>
            <w:tcW w:w="823" w:type="dxa"/>
            <w:tcBorders>
              <w:top w:val="nil"/>
              <w:left w:val="nil"/>
              <w:bottom w:val="single" w:sz="4" w:space="0" w:color="auto"/>
              <w:right w:val="single" w:sz="4" w:space="0" w:color="auto"/>
            </w:tcBorders>
            <w:vAlign w:val="center"/>
            <w:hideMark/>
          </w:tcPr>
          <w:p w14:paraId="7A7CC9F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205D627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3997901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6,00</w:t>
            </w:r>
          </w:p>
        </w:tc>
        <w:tc>
          <w:tcPr>
            <w:tcW w:w="773" w:type="dxa"/>
            <w:tcBorders>
              <w:top w:val="nil"/>
              <w:left w:val="nil"/>
              <w:bottom w:val="single" w:sz="4" w:space="0" w:color="auto"/>
              <w:right w:val="single" w:sz="4" w:space="0" w:color="auto"/>
            </w:tcBorders>
            <w:noWrap/>
            <w:vAlign w:val="center"/>
            <w:hideMark/>
          </w:tcPr>
          <w:p w14:paraId="06800E9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79BD565A"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w:t>
            </w:r>
          </w:p>
        </w:tc>
        <w:tc>
          <w:tcPr>
            <w:tcW w:w="1253" w:type="dxa"/>
            <w:tcBorders>
              <w:top w:val="nil"/>
              <w:left w:val="nil"/>
              <w:bottom w:val="single" w:sz="4" w:space="0" w:color="auto"/>
              <w:right w:val="single" w:sz="4" w:space="0" w:color="auto"/>
            </w:tcBorders>
            <w:vAlign w:val="center"/>
            <w:hideMark/>
          </w:tcPr>
          <w:p w14:paraId="6FA6B92C"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6A1ABE3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 thuyền trưởng 1/2</w:t>
            </w:r>
          </w:p>
        </w:tc>
        <w:tc>
          <w:tcPr>
            <w:tcW w:w="1431" w:type="dxa"/>
            <w:tcBorders>
              <w:top w:val="nil"/>
              <w:left w:val="nil"/>
              <w:bottom w:val="single" w:sz="4" w:space="0" w:color="auto"/>
              <w:right w:val="single" w:sz="4" w:space="0" w:color="auto"/>
            </w:tcBorders>
            <w:noWrap/>
            <w:vAlign w:val="center"/>
            <w:hideMark/>
          </w:tcPr>
          <w:p w14:paraId="1EFF960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103.988</w:t>
            </w:r>
          </w:p>
        </w:tc>
      </w:tr>
      <w:tr w:rsidR="003E1834" w:rsidRPr="006A397A" w14:paraId="0938724C" w14:textId="77777777" w:rsidTr="00CE238B">
        <w:trPr>
          <w:trHeight w:val="562"/>
        </w:trPr>
        <w:tc>
          <w:tcPr>
            <w:tcW w:w="988" w:type="dxa"/>
            <w:tcBorders>
              <w:top w:val="nil"/>
              <w:left w:val="single" w:sz="4" w:space="0" w:color="auto"/>
              <w:bottom w:val="single" w:sz="4" w:space="0" w:color="auto"/>
              <w:right w:val="single" w:sz="4" w:space="0" w:color="auto"/>
            </w:tcBorders>
            <w:noWrap/>
            <w:vAlign w:val="center"/>
          </w:tcPr>
          <w:p w14:paraId="12387EE1" w14:textId="51DB16A3"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1559" w:type="dxa"/>
            <w:tcBorders>
              <w:top w:val="nil"/>
              <w:left w:val="nil"/>
              <w:bottom w:val="single" w:sz="4" w:space="0" w:color="auto"/>
              <w:right w:val="single" w:sz="4" w:space="0" w:color="auto"/>
            </w:tcBorders>
            <w:noWrap/>
            <w:vAlign w:val="center"/>
            <w:hideMark/>
          </w:tcPr>
          <w:p w14:paraId="1C68314B"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M109.0503</w:t>
            </w:r>
          </w:p>
        </w:tc>
        <w:tc>
          <w:tcPr>
            <w:tcW w:w="3402" w:type="dxa"/>
            <w:tcBorders>
              <w:top w:val="nil"/>
              <w:left w:val="nil"/>
              <w:bottom w:val="single" w:sz="4" w:space="0" w:color="auto"/>
              <w:right w:val="single" w:sz="4" w:space="0" w:color="auto"/>
            </w:tcBorders>
            <w:vAlign w:val="center"/>
            <w:hideMark/>
          </w:tcPr>
          <w:p w14:paraId="6437BC85"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30 cv</w:t>
            </w:r>
          </w:p>
        </w:tc>
        <w:tc>
          <w:tcPr>
            <w:tcW w:w="823" w:type="dxa"/>
            <w:tcBorders>
              <w:top w:val="nil"/>
              <w:left w:val="nil"/>
              <w:bottom w:val="single" w:sz="4" w:space="0" w:color="auto"/>
              <w:right w:val="single" w:sz="4" w:space="0" w:color="auto"/>
            </w:tcBorders>
            <w:vAlign w:val="center"/>
            <w:hideMark/>
          </w:tcPr>
          <w:p w14:paraId="494835F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724A79E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2E3274F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5,40</w:t>
            </w:r>
          </w:p>
        </w:tc>
        <w:tc>
          <w:tcPr>
            <w:tcW w:w="773" w:type="dxa"/>
            <w:tcBorders>
              <w:top w:val="nil"/>
              <w:left w:val="nil"/>
              <w:bottom w:val="single" w:sz="4" w:space="0" w:color="auto"/>
              <w:right w:val="single" w:sz="4" w:space="0" w:color="auto"/>
            </w:tcBorders>
            <w:noWrap/>
            <w:vAlign w:val="center"/>
            <w:hideMark/>
          </w:tcPr>
          <w:p w14:paraId="60BE2BD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7AA446C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6</w:t>
            </w:r>
          </w:p>
        </w:tc>
        <w:tc>
          <w:tcPr>
            <w:tcW w:w="1253" w:type="dxa"/>
            <w:tcBorders>
              <w:top w:val="nil"/>
              <w:left w:val="nil"/>
              <w:bottom w:val="single" w:sz="4" w:space="0" w:color="auto"/>
              <w:right w:val="single" w:sz="4" w:space="0" w:color="auto"/>
            </w:tcBorders>
            <w:vAlign w:val="center"/>
            <w:hideMark/>
          </w:tcPr>
          <w:p w14:paraId="0B3BDCD8"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29405E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 thuyền trưởng 1/2</w:t>
            </w:r>
          </w:p>
        </w:tc>
        <w:tc>
          <w:tcPr>
            <w:tcW w:w="1431" w:type="dxa"/>
            <w:tcBorders>
              <w:top w:val="nil"/>
              <w:left w:val="nil"/>
              <w:bottom w:val="single" w:sz="4" w:space="0" w:color="auto"/>
              <w:right w:val="single" w:sz="4" w:space="0" w:color="auto"/>
            </w:tcBorders>
            <w:noWrap/>
            <w:vAlign w:val="center"/>
            <w:hideMark/>
          </w:tcPr>
          <w:p w14:paraId="53B2B0E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112.816</w:t>
            </w:r>
          </w:p>
        </w:tc>
      </w:tr>
      <w:tr w:rsidR="003E1834" w:rsidRPr="006A397A" w14:paraId="352C7960"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558576D2" w14:textId="5D0041D5"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351</w:t>
            </w:r>
          </w:p>
        </w:tc>
        <w:tc>
          <w:tcPr>
            <w:tcW w:w="1559" w:type="dxa"/>
            <w:tcBorders>
              <w:top w:val="nil"/>
              <w:left w:val="nil"/>
              <w:bottom w:val="single" w:sz="4" w:space="0" w:color="auto"/>
              <w:right w:val="single" w:sz="4" w:space="0" w:color="auto"/>
            </w:tcBorders>
            <w:noWrap/>
            <w:vAlign w:val="center"/>
            <w:hideMark/>
          </w:tcPr>
          <w:p w14:paraId="7C2C2C61"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M109.0504</w:t>
            </w:r>
          </w:p>
        </w:tc>
        <w:tc>
          <w:tcPr>
            <w:tcW w:w="3402" w:type="dxa"/>
            <w:tcBorders>
              <w:top w:val="nil"/>
              <w:left w:val="nil"/>
              <w:bottom w:val="single" w:sz="4" w:space="0" w:color="auto"/>
              <w:right w:val="single" w:sz="4" w:space="0" w:color="auto"/>
            </w:tcBorders>
            <w:vAlign w:val="center"/>
            <w:hideMark/>
          </w:tcPr>
          <w:p w14:paraId="45AF7A20"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54 cv</w:t>
            </w:r>
          </w:p>
        </w:tc>
        <w:tc>
          <w:tcPr>
            <w:tcW w:w="823" w:type="dxa"/>
            <w:tcBorders>
              <w:top w:val="nil"/>
              <w:left w:val="nil"/>
              <w:bottom w:val="single" w:sz="4" w:space="0" w:color="auto"/>
              <w:right w:val="single" w:sz="4" w:space="0" w:color="auto"/>
            </w:tcBorders>
            <w:vAlign w:val="center"/>
            <w:hideMark/>
          </w:tcPr>
          <w:p w14:paraId="77ED053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5AEF4A1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28FAD05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5,40</w:t>
            </w:r>
          </w:p>
        </w:tc>
        <w:tc>
          <w:tcPr>
            <w:tcW w:w="773" w:type="dxa"/>
            <w:tcBorders>
              <w:top w:val="nil"/>
              <w:left w:val="nil"/>
              <w:bottom w:val="single" w:sz="4" w:space="0" w:color="auto"/>
              <w:right w:val="single" w:sz="4" w:space="0" w:color="auto"/>
            </w:tcBorders>
            <w:noWrap/>
            <w:vAlign w:val="center"/>
            <w:hideMark/>
          </w:tcPr>
          <w:p w14:paraId="39176DF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52E2D787"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10</w:t>
            </w:r>
          </w:p>
        </w:tc>
        <w:tc>
          <w:tcPr>
            <w:tcW w:w="1253" w:type="dxa"/>
            <w:tcBorders>
              <w:top w:val="nil"/>
              <w:left w:val="nil"/>
              <w:bottom w:val="single" w:sz="4" w:space="0" w:color="auto"/>
              <w:right w:val="single" w:sz="4" w:space="0" w:color="auto"/>
            </w:tcBorders>
            <w:vAlign w:val="center"/>
            <w:hideMark/>
          </w:tcPr>
          <w:p w14:paraId="6373295D"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9C7CC2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 xml:space="preserve">1 thuyền trưởng 1/2 </w:t>
            </w:r>
          </w:p>
          <w:p w14:paraId="5406AE06" w14:textId="26A958FE"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+ 1 thủy thủ 2/4</w:t>
            </w:r>
          </w:p>
        </w:tc>
        <w:tc>
          <w:tcPr>
            <w:tcW w:w="1431" w:type="dxa"/>
            <w:tcBorders>
              <w:top w:val="nil"/>
              <w:left w:val="nil"/>
              <w:bottom w:val="single" w:sz="4" w:space="0" w:color="auto"/>
              <w:right w:val="single" w:sz="4" w:space="0" w:color="auto"/>
            </w:tcBorders>
            <w:noWrap/>
            <w:vAlign w:val="center"/>
            <w:hideMark/>
          </w:tcPr>
          <w:p w14:paraId="1F4F02D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144.918</w:t>
            </w:r>
          </w:p>
        </w:tc>
      </w:tr>
      <w:tr w:rsidR="003E1834" w:rsidRPr="006A397A" w14:paraId="518A02E3"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0639231B" w14:textId="6DEA6151"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352</w:t>
            </w:r>
          </w:p>
        </w:tc>
        <w:tc>
          <w:tcPr>
            <w:tcW w:w="1559" w:type="dxa"/>
            <w:tcBorders>
              <w:top w:val="nil"/>
              <w:left w:val="nil"/>
              <w:bottom w:val="single" w:sz="4" w:space="0" w:color="auto"/>
              <w:right w:val="single" w:sz="4" w:space="0" w:color="auto"/>
            </w:tcBorders>
            <w:noWrap/>
            <w:vAlign w:val="center"/>
            <w:hideMark/>
          </w:tcPr>
          <w:p w14:paraId="5904845F"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M109.0505</w:t>
            </w:r>
          </w:p>
        </w:tc>
        <w:tc>
          <w:tcPr>
            <w:tcW w:w="3402" w:type="dxa"/>
            <w:tcBorders>
              <w:top w:val="nil"/>
              <w:left w:val="nil"/>
              <w:bottom w:val="single" w:sz="4" w:space="0" w:color="auto"/>
              <w:right w:val="single" w:sz="4" w:space="0" w:color="auto"/>
            </w:tcBorders>
            <w:vAlign w:val="center"/>
            <w:hideMark/>
          </w:tcPr>
          <w:p w14:paraId="1D5707E1"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75 cv</w:t>
            </w:r>
          </w:p>
        </w:tc>
        <w:tc>
          <w:tcPr>
            <w:tcW w:w="823" w:type="dxa"/>
            <w:tcBorders>
              <w:top w:val="nil"/>
              <w:left w:val="nil"/>
              <w:bottom w:val="single" w:sz="4" w:space="0" w:color="auto"/>
              <w:right w:val="single" w:sz="4" w:space="0" w:color="auto"/>
            </w:tcBorders>
            <w:vAlign w:val="center"/>
            <w:hideMark/>
          </w:tcPr>
          <w:p w14:paraId="2ED614A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65E2792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3C4E68A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4,60</w:t>
            </w:r>
          </w:p>
        </w:tc>
        <w:tc>
          <w:tcPr>
            <w:tcW w:w="773" w:type="dxa"/>
            <w:tcBorders>
              <w:top w:val="nil"/>
              <w:left w:val="nil"/>
              <w:bottom w:val="single" w:sz="4" w:space="0" w:color="auto"/>
              <w:right w:val="single" w:sz="4" w:space="0" w:color="auto"/>
            </w:tcBorders>
            <w:noWrap/>
            <w:vAlign w:val="center"/>
            <w:hideMark/>
          </w:tcPr>
          <w:p w14:paraId="2712350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0088026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14</w:t>
            </w:r>
          </w:p>
        </w:tc>
        <w:tc>
          <w:tcPr>
            <w:tcW w:w="1253" w:type="dxa"/>
            <w:tcBorders>
              <w:top w:val="nil"/>
              <w:left w:val="nil"/>
              <w:bottom w:val="single" w:sz="4" w:space="0" w:color="auto"/>
              <w:right w:val="single" w:sz="4" w:space="0" w:color="auto"/>
            </w:tcBorders>
            <w:vAlign w:val="center"/>
            <w:hideMark/>
          </w:tcPr>
          <w:p w14:paraId="7CD165EF"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63C04CA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 xml:space="preserve">1 thuyền trưởng 1/2 </w:t>
            </w:r>
          </w:p>
          <w:p w14:paraId="08408255" w14:textId="10F00A1A"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+ 1 thủy thủ 2/4</w:t>
            </w:r>
          </w:p>
        </w:tc>
        <w:tc>
          <w:tcPr>
            <w:tcW w:w="1431" w:type="dxa"/>
            <w:tcBorders>
              <w:top w:val="nil"/>
              <w:left w:val="nil"/>
              <w:bottom w:val="single" w:sz="4" w:space="0" w:color="auto"/>
              <w:right w:val="single" w:sz="4" w:space="0" w:color="auto"/>
            </w:tcBorders>
            <w:noWrap/>
            <w:vAlign w:val="center"/>
            <w:hideMark/>
          </w:tcPr>
          <w:p w14:paraId="2DD4A35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207.403</w:t>
            </w:r>
          </w:p>
        </w:tc>
      </w:tr>
      <w:tr w:rsidR="003E1834" w:rsidRPr="006A397A" w14:paraId="3ABB5A74"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369D9B9A" w14:textId="53A45191"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353</w:t>
            </w:r>
          </w:p>
        </w:tc>
        <w:tc>
          <w:tcPr>
            <w:tcW w:w="1559" w:type="dxa"/>
            <w:tcBorders>
              <w:top w:val="nil"/>
              <w:left w:val="nil"/>
              <w:bottom w:val="single" w:sz="4" w:space="0" w:color="auto"/>
              <w:right w:val="single" w:sz="4" w:space="0" w:color="auto"/>
            </w:tcBorders>
            <w:noWrap/>
            <w:vAlign w:val="center"/>
          </w:tcPr>
          <w:p w14:paraId="57673451"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M109.0506</w:t>
            </w:r>
          </w:p>
        </w:tc>
        <w:tc>
          <w:tcPr>
            <w:tcW w:w="3402" w:type="dxa"/>
            <w:tcBorders>
              <w:top w:val="nil"/>
              <w:left w:val="nil"/>
              <w:bottom w:val="single" w:sz="4" w:space="0" w:color="auto"/>
              <w:right w:val="single" w:sz="4" w:space="0" w:color="auto"/>
            </w:tcBorders>
            <w:vAlign w:val="center"/>
          </w:tcPr>
          <w:p w14:paraId="2D4EEB4F"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90 cv</w:t>
            </w:r>
          </w:p>
        </w:tc>
        <w:tc>
          <w:tcPr>
            <w:tcW w:w="823" w:type="dxa"/>
            <w:tcBorders>
              <w:top w:val="nil"/>
              <w:left w:val="nil"/>
              <w:bottom w:val="single" w:sz="4" w:space="0" w:color="auto"/>
              <w:right w:val="single" w:sz="4" w:space="0" w:color="auto"/>
            </w:tcBorders>
            <w:vAlign w:val="center"/>
          </w:tcPr>
          <w:p w14:paraId="47A5EE0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tcPr>
          <w:p w14:paraId="43AA0C9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tcPr>
          <w:p w14:paraId="6DB2BD1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4,60</w:t>
            </w:r>
          </w:p>
        </w:tc>
        <w:tc>
          <w:tcPr>
            <w:tcW w:w="773" w:type="dxa"/>
            <w:tcBorders>
              <w:top w:val="nil"/>
              <w:left w:val="nil"/>
              <w:bottom w:val="single" w:sz="4" w:space="0" w:color="auto"/>
              <w:right w:val="single" w:sz="4" w:space="0" w:color="auto"/>
            </w:tcBorders>
            <w:noWrap/>
            <w:vAlign w:val="center"/>
          </w:tcPr>
          <w:p w14:paraId="7D0D4EA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tcPr>
          <w:p w14:paraId="028F768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19</w:t>
            </w:r>
          </w:p>
        </w:tc>
        <w:tc>
          <w:tcPr>
            <w:tcW w:w="1253" w:type="dxa"/>
            <w:tcBorders>
              <w:top w:val="nil"/>
              <w:left w:val="nil"/>
              <w:bottom w:val="single" w:sz="4" w:space="0" w:color="auto"/>
              <w:right w:val="single" w:sz="4" w:space="0" w:color="auto"/>
            </w:tcBorders>
            <w:vAlign w:val="center"/>
          </w:tcPr>
          <w:p w14:paraId="54C1BC87"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tcPr>
          <w:p w14:paraId="3C87144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 xml:space="preserve">1 thuyền trưởng 1/2 </w:t>
            </w:r>
          </w:p>
          <w:p w14:paraId="276A7172" w14:textId="634A82C1"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+ 1 thủy thủ 2/4</w:t>
            </w:r>
          </w:p>
        </w:tc>
        <w:tc>
          <w:tcPr>
            <w:tcW w:w="1431" w:type="dxa"/>
            <w:tcBorders>
              <w:top w:val="nil"/>
              <w:left w:val="nil"/>
              <w:bottom w:val="single" w:sz="4" w:space="0" w:color="auto"/>
              <w:right w:val="single" w:sz="4" w:space="0" w:color="auto"/>
            </w:tcBorders>
            <w:noWrap/>
            <w:vAlign w:val="center"/>
          </w:tcPr>
          <w:p w14:paraId="398EEA3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278.115</w:t>
            </w:r>
          </w:p>
        </w:tc>
      </w:tr>
      <w:tr w:rsidR="003E1834" w:rsidRPr="006A397A" w14:paraId="47E2F34F" w14:textId="77777777" w:rsidTr="00CE238B">
        <w:trPr>
          <w:trHeight w:val="1005"/>
        </w:trPr>
        <w:tc>
          <w:tcPr>
            <w:tcW w:w="988" w:type="dxa"/>
            <w:tcBorders>
              <w:top w:val="nil"/>
              <w:left w:val="single" w:sz="4" w:space="0" w:color="auto"/>
              <w:bottom w:val="single" w:sz="4" w:space="0" w:color="auto"/>
              <w:right w:val="single" w:sz="4" w:space="0" w:color="auto"/>
            </w:tcBorders>
            <w:noWrap/>
            <w:vAlign w:val="center"/>
          </w:tcPr>
          <w:p w14:paraId="4089E942" w14:textId="61DA0C4E"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354</w:t>
            </w:r>
          </w:p>
        </w:tc>
        <w:tc>
          <w:tcPr>
            <w:tcW w:w="1559" w:type="dxa"/>
            <w:tcBorders>
              <w:top w:val="nil"/>
              <w:left w:val="nil"/>
              <w:bottom w:val="single" w:sz="4" w:space="0" w:color="auto"/>
              <w:right w:val="single" w:sz="4" w:space="0" w:color="auto"/>
            </w:tcBorders>
            <w:noWrap/>
            <w:vAlign w:val="center"/>
            <w:hideMark/>
          </w:tcPr>
          <w:p w14:paraId="05C67002"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M109.0507</w:t>
            </w:r>
          </w:p>
        </w:tc>
        <w:tc>
          <w:tcPr>
            <w:tcW w:w="3402" w:type="dxa"/>
            <w:tcBorders>
              <w:top w:val="nil"/>
              <w:left w:val="nil"/>
              <w:bottom w:val="single" w:sz="4" w:space="0" w:color="auto"/>
              <w:right w:val="single" w:sz="4" w:space="0" w:color="auto"/>
            </w:tcBorders>
            <w:vAlign w:val="center"/>
            <w:hideMark/>
          </w:tcPr>
          <w:p w14:paraId="28C3A6D7"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150 cv</w:t>
            </w:r>
          </w:p>
        </w:tc>
        <w:tc>
          <w:tcPr>
            <w:tcW w:w="823" w:type="dxa"/>
            <w:tcBorders>
              <w:top w:val="nil"/>
              <w:left w:val="nil"/>
              <w:bottom w:val="single" w:sz="4" w:space="0" w:color="auto"/>
              <w:right w:val="single" w:sz="4" w:space="0" w:color="auto"/>
            </w:tcBorders>
            <w:vAlign w:val="center"/>
            <w:hideMark/>
          </w:tcPr>
          <w:p w14:paraId="74E43CB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72FA955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1241234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4,60</w:t>
            </w:r>
          </w:p>
        </w:tc>
        <w:tc>
          <w:tcPr>
            <w:tcW w:w="773" w:type="dxa"/>
            <w:tcBorders>
              <w:top w:val="nil"/>
              <w:left w:val="nil"/>
              <w:bottom w:val="single" w:sz="4" w:space="0" w:color="auto"/>
              <w:right w:val="single" w:sz="4" w:space="0" w:color="auto"/>
            </w:tcBorders>
            <w:noWrap/>
            <w:vAlign w:val="center"/>
            <w:hideMark/>
          </w:tcPr>
          <w:p w14:paraId="67F2EC1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6D5879B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23</w:t>
            </w:r>
          </w:p>
        </w:tc>
        <w:tc>
          <w:tcPr>
            <w:tcW w:w="1253" w:type="dxa"/>
            <w:tcBorders>
              <w:top w:val="nil"/>
              <w:left w:val="nil"/>
              <w:bottom w:val="single" w:sz="4" w:space="0" w:color="auto"/>
              <w:right w:val="single" w:sz="4" w:space="0" w:color="auto"/>
            </w:tcBorders>
            <w:vAlign w:val="center"/>
            <w:hideMark/>
          </w:tcPr>
          <w:p w14:paraId="764213E7"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E60BFD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 xml:space="preserve">1 thuyền trưởng 1/2 </w:t>
            </w:r>
          </w:p>
          <w:p w14:paraId="60028E8F" w14:textId="25210244"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+ 1 máy I 1/2 +1 thủy thủ 2/4</w:t>
            </w:r>
          </w:p>
        </w:tc>
        <w:tc>
          <w:tcPr>
            <w:tcW w:w="1431" w:type="dxa"/>
            <w:tcBorders>
              <w:top w:val="nil"/>
              <w:left w:val="nil"/>
              <w:bottom w:val="single" w:sz="4" w:space="0" w:color="auto"/>
              <w:right w:val="single" w:sz="4" w:space="0" w:color="auto"/>
            </w:tcBorders>
            <w:noWrap/>
            <w:vAlign w:val="center"/>
            <w:hideMark/>
          </w:tcPr>
          <w:p w14:paraId="5D23F7B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364.360</w:t>
            </w:r>
          </w:p>
        </w:tc>
      </w:tr>
      <w:tr w:rsidR="003E1834" w:rsidRPr="006A397A" w14:paraId="403184EC" w14:textId="77777777" w:rsidTr="00CE238B">
        <w:trPr>
          <w:trHeight w:val="641"/>
        </w:trPr>
        <w:tc>
          <w:tcPr>
            <w:tcW w:w="988" w:type="dxa"/>
            <w:tcBorders>
              <w:top w:val="nil"/>
              <w:left w:val="single" w:sz="4" w:space="0" w:color="auto"/>
              <w:bottom w:val="single" w:sz="4" w:space="0" w:color="auto"/>
              <w:right w:val="single" w:sz="4" w:space="0" w:color="auto"/>
            </w:tcBorders>
            <w:noWrap/>
            <w:vAlign w:val="center"/>
          </w:tcPr>
          <w:p w14:paraId="689CF0A5" w14:textId="6CD253FB"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67C8C6B3"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M109.0700</w:t>
            </w:r>
          </w:p>
        </w:tc>
        <w:tc>
          <w:tcPr>
            <w:tcW w:w="3402" w:type="dxa"/>
            <w:tcBorders>
              <w:top w:val="nil"/>
              <w:left w:val="nil"/>
              <w:bottom w:val="single" w:sz="4" w:space="0" w:color="auto"/>
              <w:right w:val="single" w:sz="4" w:space="0" w:color="auto"/>
            </w:tcBorders>
            <w:noWrap/>
            <w:vAlign w:val="center"/>
            <w:hideMark/>
          </w:tcPr>
          <w:p w14:paraId="1C7BBC49"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Tầu kéo và phục vụ thi công thuỷ (làm neo, cấp dầu,...) - công suất:</w:t>
            </w:r>
          </w:p>
        </w:tc>
        <w:tc>
          <w:tcPr>
            <w:tcW w:w="823" w:type="dxa"/>
            <w:tcBorders>
              <w:top w:val="nil"/>
              <w:left w:val="nil"/>
              <w:bottom w:val="single" w:sz="4" w:space="0" w:color="auto"/>
              <w:right w:val="single" w:sz="4" w:space="0" w:color="auto"/>
            </w:tcBorders>
            <w:vAlign w:val="center"/>
            <w:hideMark/>
          </w:tcPr>
          <w:p w14:paraId="51F30EA4" w14:textId="12625E25"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74858669" w14:textId="62C273E7"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noWrap/>
            <w:vAlign w:val="center"/>
            <w:hideMark/>
          </w:tcPr>
          <w:p w14:paraId="41826C5F" w14:textId="58E5432D"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438446A9" w14:textId="6E4F0284"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4497AC8B" w14:textId="682074BE"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09C32099" w14:textId="402B815A"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noWrap/>
            <w:vAlign w:val="center"/>
            <w:hideMark/>
          </w:tcPr>
          <w:p w14:paraId="1DC647BB" w14:textId="600E3BDA"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5ABA829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58305B02" w14:textId="77777777" w:rsidTr="00CE238B">
        <w:trPr>
          <w:trHeight w:val="1561"/>
        </w:trPr>
        <w:tc>
          <w:tcPr>
            <w:tcW w:w="988" w:type="dxa"/>
            <w:tcBorders>
              <w:top w:val="nil"/>
              <w:left w:val="single" w:sz="4" w:space="0" w:color="auto"/>
              <w:bottom w:val="single" w:sz="4" w:space="0" w:color="auto"/>
              <w:right w:val="single" w:sz="4" w:space="0" w:color="auto"/>
            </w:tcBorders>
            <w:noWrap/>
            <w:vAlign w:val="center"/>
          </w:tcPr>
          <w:p w14:paraId="46C51AF0" w14:textId="5B578060"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355</w:t>
            </w:r>
          </w:p>
        </w:tc>
        <w:tc>
          <w:tcPr>
            <w:tcW w:w="1559" w:type="dxa"/>
            <w:tcBorders>
              <w:top w:val="nil"/>
              <w:left w:val="nil"/>
              <w:bottom w:val="single" w:sz="4" w:space="0" w:color="auto"/>
              <w:right w:val="single" w:sz="4" w:space="0" w:color="auto"/>
            </w:tcBorders>
            <w:noWrap/>
            <w:vAlign w:val="center"/>
            <w:hideMark/>
          </w:tcPr>
          <w:p w14:paraId="12A754CA"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M109.0701</w:t>
            </w:r>
          </w:p>
        </w:tc>
        <w:tc>
          <w:tcPr>
            <w:tcW w:w="3402" w:type="dxa"/>
            <w:tcBorders>
              <w:top w:val="nil"/>
              <w:left w:val="nil"/>
              <w:bottom w:val="single" w:sz="4" w:space="0" w:color="auto"/>
              <w:right w:val="single" w:sz="4" w:space="0" w:color="auto"/>
            </w:tcBorders>
            <w:noWrap/>
            <w:vAlign w:val="center"/>
            <w:hideMark/>
          </w:tcPr>
          <w:p w14:paraId="386C7691"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75 cv</w:t>
            </w:r>
          </w:p>
        </w:tc>
        <w:tc>
          <w:tcPr>
            <w:tcW w:w="823" w:type="dxa"/>
            <w:tcBorders>
              <w:top w:val="nil"/>
              <w:left w:val="nil"/>
              <w:bottom w:val="single" w:sz="4" w:space="0" w:color="auto"/>
              <w:right w:val="single" w:sz="4" w:space="0" w:color="auto"/>
            </w:tcBorders>
            <w:vAlign w:val="center"/>
            <w:hideMark/>
          </w:tcPr>
          <w:p w14:paraId="340D607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003A42C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9,5</w:t>
            </w:r>
          </w:p>
        </w:tc>
        <w:tc>
          <w:tcPr>
            <w:tcW w:w="836" w:type="dxa"/>
            <w:tcBorders>
              <w:top w:val="nil"/>
              <w:left w:val="nil"/>
              <w:bottom w:val="single" w:sz="4" w:space="0" w:color="auto"/>
              <w:right w:val="single" w:sz="4" w:space="0" w:color="auto"/>
            </w:tcBorders>
            <w:vAlign w:val="center"/>
            <w:hideMark/>
          </w:tcPr>
          <w:p w14:paraId="56213AD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5,20</w:t>
            </w:r>
          </w:p>
        </w:tc>
        <w:tc>
          <w:tcPr>
            <w:tcW w:w="773" w:type="dxa"/>
            <w:tcBorders>
              <w:top w:val="nil"/>
              <w:left w:val="nil"/>
              <w:bottom w:val="single" w:sz="4" w:space="0" w:color="auto"/>
              <w:right w:val="single" w:sz="4" w:space="0" w:color="auto"/>
            </w:tcBorders>
            <w:noWrap/>
            <w:vAlign w:val="center"/>
            <w:hideMark/>
          </w:tcPr>
          <w:p w14:paraId="53DC175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3D7736E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68</w:t>
            </w:r>
          </w:p>
        </w:tc>
        <w:tc>
          <w:tcPr>
            <w:tcW w:w="1253" w:type="dxa"/>
            <w:tcBorders>
              <w:top w:val="nil"/>
              <w:left w:val="nil"/>
              <w:bottom w:val="single" w:sz="4" w:space="0" w:color="auto"/>
              <w:right w:val="single" w:sz="4" w:space="0" w:color="auto"/>
            </w:tcBorders>
            <w:noWrap/>
            <w:vAlign w:val="center"/>
            <w:hideMark/>
          </w:tcPr>
          <w:p w14:paraId="2182D3ED"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308FCE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 thuyền trưởng 1/2 + 2 thợ máy (1x2/4+1x3/4) + 1 thợ điện 2/4 + 2 thuỷ thủ 2/4</w:t>
            </w:r>
          </w:p>
        </w:tc>
        <w:tc>
          <w:tcPr>
            <w:tcW w:w="1431" w:type="dxa"/>
            <w:tcBorders>
              <w:top w:val="nil"/>
              <w:left w:val="nil"/>
              <w:bottom w:val="single" w:sz="4" w:space="0" w:color="auto"/>
              <w:right w:val="single" w:sz="4" w:space="0" w:color="auto"/>
            </w:tcBorders>
            <w:noWrap/>
            <w:vAlign w:val="center"/>
            <w:hideMark/>
          </w:tcPr>
          <w:p w14:paraId="7ADBAAB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258.000</w:t>
            </w:r>
          </w:p>
        </w:tc>
      </w:tr>
      <w:tr w:rsidR="003E1834" w:rsidRPr="006A397A" w14:paraId="2663FEE9" w14:textId="77777777" w:rsidTr="00CE238B">
        <w:trPr>
          <w:trHeight w:val="1883"/>
        </w:trPr>
        <w:tc>
          <w:tcPr>
            <w:tcW w:w="988" w:type="dxa"/>
            <w:tcBorders>
              <w:top w:val="nil"/>
              <w:left w:val="single" w:sz="4" w:space="0" w:color="auto"/>
              <w:bottom w:val="single" w:sz="4" w:space="0" w:color="auto"/>
              <w:right w:val="single" w:sz="4" w:space="0" w:color="auto"/>
            </w:tcBorders>
            <w:noWrap/>
            <w:vAlign w:val="center"/>
          </w:tcPr>
          <w:p w14:paraId="52204EBE" w14:textId="46E4CC99"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356</w:t>
            </w:r>
          </w:p>
        </w:tc>
        <w:tc>
          <w:tcPr>
            <w:tcW w:w="1559" w:type="dxa"/>
            <w:tcBorders>
              <w:top w:val="nil"/>
              <w:left w:val="nil"/>
              <w:bottom w:val="single" w:sz="4" w:space="0" w:color="auto"/>
              <w:right w:val="single" w:sz="4" w:space="0" w:color="auto"/>
            </w:tcBorders>
            <w:noWrap/>
            <w:vAlign w:val="center"/>
            <w:hideMark/>
          </w:tcPr>
          <w:p w14:paraId="3C79A1E5"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M109.0702</w:t>
            </w:r>
          </w:p>
        </w:tc>
        <w:tc>
          <w:tcPr>
            <w:tcW w:w="3402" w:type="dxa"/>
            <w:tcBorders>
              <w:top w:val="nil"/>
              <w:left w:val="nil"/>
              <w:bottom w:val="single" w:sz="4" w:space="0" w:color="auto"/>
              <w:right w:val="single" w:sz="4" w:space="0" w:color="auto"/>
            </w:tcBorders>
            <w:noWrap/>
            <w:vAlign w:val="center"/>
            <w:hideMark/>
          </w:tcPr>
          <w:p w14:paraId="2144A3FD"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150 cv</w:t>
            </w:r>
          </w:p>
        </w:tc>
        <w:tc>
          <w:tcPr>
            <w:tcW w:w="823" w:type="dxa"/>
            <w:tcBorders>
              <w:top w:val="nil"/>
              <w:left w:val="nil"/>
              <w:bottom w:val="single" w:sz="4" w:space="0" w:color="auto"/>
              <w:right w:val="single" w:sz="4" w:space="0" w:color="auto"/>
            </w:tcBorders>
            <w:vAlign w:val="center"/>
            <w:hideMark/>
          </w:tcPr>
          <w:p w14:paraId="6153D38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67E80D0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9,5</w:t>
            </w:r>
          </w:p>
        </w:tc>
        <w:tc>
          <w:tcPr>
            <w:tcW w:w="836" w:type="dxa"/>
            <w:tcBorders>
              <w:top w:val="nil"/>
              <w:left w:val="nil"/>
              <w:bottom w:val="single" w:sz="4" w:space="0" w:color="auto"/>
              <w:right w:val="single" w:sz="4" w:space="0" w:color="auto"/>
            </w:tcBorders>
            <w:vAlign w:val="center"/>
            <w:hideMark/>
          </w:tcPr>
          <w:p w14:paraId="4C49D8C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5,00</w:t>
            </w:r>
          </w:p>
        </w:tc>
        <w:tc>
          <w:tcPr>
            <w:tcW w:w="773" w:type="dxa"/>
            <w:tcBorders>
              <w:top w:val="nil"/>
              <w:left w:val="nil"/>
              <w:bottom w:val="single" w:sz="4" w:space="0" w:color="auto"/>
              <w:right w:val="single" w:sz="4" w:space="0" w:color="auto"/>
            </w:tcBorders>
            <w:noWrap/>
            <w:vAlign w:val="center"/>
            <w:hideMark/>
          </w:tcPr>
          <w:p w14:paraId="480F474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0D2F4777"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95</w:t>
            </w:r>
          </w:p>
        </w:tc>
        <w:tc>
          <w:tcPr>
            <w:tcW w:w="1253" w:type="dxa"/>
            <w:tcBorders>
              <w:top w:val="nil"/>
              <w:left w:val="nil"/>
              <w:bottom w:val="single" w:sz="4" w:space="0" w:color="auto"/>
              <w:right w:val="single" w:sz="4" w:space="0" w:color="auto"/>
            </w:tcBorders>
            <w:noWrap/>
            <w:vAlign w:val="center"/>
            <w:hideMark/>
          </w:tcPr>
          <w:p w14:paraId="69D568AF"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B1DF437" w14:textId="14874BD2"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 thuyền trưởng 2/2 + 1 thuyền phó 1/2 + 1 máy I 1/2 + 2 thợ máy (1x3/4+1x2/4) + 2 thuỷ thủ (1x2/4+1x3/4)</w:t>
            </w:r>
          </w:p>
        </w:tc>
        <w:tc>
          <w:tcPr>
            <w:tcW w:w="1431" w:type="dxa"/>
            <w:tcBorders>
              <w:top w:val="nil"/>
              <w:left w:val="nil"/>
              <w:bottom w:val="single" w:sz="4" w:space="0" w:color="auto"/>
              <w:right w:val="single" w:sz="4" w:space="0" w:color="auto"/>
            </w:tcBorders>
            <w:noWrap/>
            <w:vAlign w:val="center"/>
            <w:hideMark/>
          </w:tcPr>
          <w:p w14:paraId="072EB86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612.500</w:t>
            </w:r>
          </w:p>
        </w:tc>
      </w:tr>
      <w:tr w:rsidR="003E1834" w:rsidRPr="006A397A" w14:paraId="6F3F3338" w14:textId="77777777" w:rsidTr="00CE238B">
        <w:trPr>
          <w:trHeight w:val="1731"/>
        </w:trPr>
        <w:tc>
          <w:tcPr>
            <w:tcW w:w="988" w:type="dxa"/>
            <w:tcBorders>
              <w:top w:val="nil"/>
              <w:left w:val="single" w:sz="4" w:space="0" w:color="auto"/>
              <w:bottom w:val="single" w:sz="4" w:space="0" w:color="auto"/>
              <w:right w:val="single" w:sz="4" w:space="0" w:color="auto"/>
            </w:tcBorders>
            <w:noWrap/>
            <w:vAlign w:val="center"/>
          </w:tcPr>
          <w:p w14:paraId="653707C9" w14:textId="5289EEBC"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357</w:t>
            </w:r>
          </w:p>
        </w:tc>
        <w:tc>
          <w:tcPr>
            <w:tcW w:w="1559" w:type="dxa"/>
            <w:tcBorders>
              <w:top w:val="nil"/>
              <w:left w:val="nil"/>
              <w:bottom w:val="single" w:sz="4" w:space="0" w:color="auto"/>
              <w:right w:val="single" w:sz="4" w:space="0" w:color="auto"/>
            </w:tcBorders>
            <w:noWrap/>
            <w:vAlign w:val="center"/>
            <w:hideMark/>
          </w:tcPr>
          <w:p w14:paraId="0B328D61"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M109.0703</w:t>
            </w:r>
          </w:p>
        </w:tc>
        <w:tc>
          <w:tcPr>
            <w:tcW w:w="3402" w:type="dxa"/>
            <w:tcBorders>
              <w:top w:val="nil"/>
              <w:left w:val="nil"/>
              <w:bottom w:val="single" w:sz="4" w:space="0" w:color="auto"/>
              <w:right w:val="single" w:sz="4" w:space="0" w:color="auto"/>
            </w:tcBorders>
            <w:noWrap/>
            <w:vAlign w:val="center"/>
            <w:hideMark/>
          </w:tcPr>
          <w:p w14:paraId="2D66702C"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250 cv</w:t>
            </w:r>
          </w:p>
        </w:tc>
        <w:tc>
          <w:tcPr>
            <w:tcW w:w="823" w:type="dxa"/>
            <w:tcBorders>
              <w:top w:val="nil"/>
              <w:left w:val="nil"/>
              <w:bottom w:val="single" w:sz="4" w:space="0" w:color="auto"/>
              <w:right w:val="single" w:sz="4" w:space="0" w:color="auto"/>
            </w:tcBorders>
            <w:vAlign w:val="center"/>
            <w:hideMark/>
          </w:tcPr>
          <w:p w14:paraId="4DEA08B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noWrap/>
            <w:vAlign w:val="center"/>
            <w:hideMark/>
          </w:tcPr>
          <w:p w14:paraId="265D78A6" w14:textId="77777777" w:rsidR="003E1834" w:rsidRPr="006A397A" w:rsidRDefault="003E1834" w:rsidP="003E1834">
            <w:pPr>
              <w:pStyle w:val="BodyTextFirstIndent"/>
              <w:spacing w:before="60" w:after="60" w:line="240" w:lineRule="auto"/>
              <w:jc w:val="center"/>
              <w:rPr>
                <w:bCs/>
                <w:color w:val="auto"/>
                <w:szCs w:val="26"/>
                <w:lang w:val="en-US" w:eastAsia="en-US"/>
              </w:rPr>
            </w:pPr>
            <w:r w:rsidRPr="006A397A">
              <w:rPr>
                <w:bCs/>
                <w:color w:val="auto"/>
                <w:szCs w:val="26"/>
                <w:lang w:val="en-US" w:eastAsia="en-US"/>
              </w:rPr>
              <w:t>9,5</w:t>
            </w:r>
          </w:p>
        </w:tc>
        <w:tc>
          <w:tcPr>
            <w:tcW w:w="836" w:type="dxa"/>
            <w:tcBorders>
              <w:top w:val="nil"/>
              <w:left w:val="nil"/>
              <w:bottom w:val="single" w:sz="4" w:space="0" w:color="auto"/>
              <w:right w:val="single" w:sz="4" w:space="0" w:color="auto"/>
            </w:tcBorders>
            <w:vAlign w:val="center"/>
            <w:hideMark/>
          </w:tcPr>
          <w:p w14:paraId="6AEA512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5,00</w:t>
            </w:r>
          </w:p>
        </w:tc>
        <w:tc>
          <w:tcPr>
            <w:tcW w:w="773" w:type="dxa"/>
            <w:tcBorders>
              <w:top w:val="nil"/>
              <w:left w:val="nil"/>
              <w:bottom w:val="single" w:sz="4" w:space="0" w:color="auto"/>
              <w:right w:val="single" w:sz="4" w:space="0" w:color="auto"/>
            </w:tcBorders>
            <w:noWrap/>
            <w:vAlign w:val="center"/>
            <w:hideMark/>
          </w:tcPr>
          <w:p w14:paraId="3A38C8C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2F7BFC6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148</w:t>
            </w:r>
          </w:p>
        </w:tc>
        <w:tc>
          <w:tcPr>
            <w:tcW w:w="1253" w:type="dxa"/>
            <w:tcBorders>
              <w:top w:val="nil"/>
              <w:left w:val="nil"/>
              <w:bottom w:val="single" w:sz="4" w:space="0" w:color="auto"/>
              <w:right w:val="single" w:sz="4" w:space="0" w:color="auto"/>
            </w:tcBorders>
            <w:noWrap/>
            <w:vAlign w:val="center"/>
            <w:hideMark/>
          </w:tcPr>
          <w:p w14:paraId="428F8B8F"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7E9BC00" w14:textId="6ECF6BD8"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 thuyền trưởng 2/2 + 1 thuyền phó 1/2 + 1 máy I 1/2 + 2 thợ máy (1x3/4+1x2/4) + 2 thuỷ thủ (1x2/4+1x3/4)</w:t>
            </w:r>
          </w:p>
        </w:tc>
        <w:tc>
          <w:tcPr>
            <w:tcW w:w="1431" w:type="dxa"/>
            <w:tcBorders>
              <w:top w:val="nil"/>
              <w:left w:val="nil"/>
              <w:bottom w:val="single" w:sz="4" w:space="0" w:color="auto"/>
              <w:right w:val="single" w:sz="4" w:space="0" w:color="auto"/>
            </w:tcBorders>
            <w:noWrap/>
            <w:vAlign w:val="center"/>
            <w:hideMark/>
          </w:tcPr>
          <w:p w14:paraId="7CDE17A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787.238</w:t>
            </w:r>
          </w:p>
        </w:tc>
      </w:tr>
      <w:tr w:rsidR="003E1834" w:rsidRPr="006A397A" w14:paraId="10275EBE" w14:textId="77777777" w:rsidTr="00CE238B">
        <w:trPr>
          <w:trHeight w:val="1883"/>
        </w:trPr>
        <w:tc>
          <w:tcPr>
            <w:tcW w:w="988" w:type="dxa"/>
            <w:tcBorders>
              <w:top w:val="nil"/>
              <w:left w:val="single" w:sz="4" w:space="0" w:color="auto"/>
              <w:bottom w:val="single" w:sz="4" w:space="0" w:color="auto"/>
              <w:right w:val="single" w:sz="4" w:space="0" w:color="auto"/>
            </w:tcBorders>
            <w:noWrap/>
            <w:vAlign w:val="center"/>
          </w:tcPr>
          <w:p w14:paraId="669CD06C" w14:textId="10988462"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358</w:t>
            </w:r>
          </w:p>
        </w:tc>
        <w:tc>
          <w:tcPr>
            <w:tcW w:w="1559" w:type="dxa"/>
            <w:tcBorders>
              <w:top w:val="nil"/>
              <w:left w:val="nil"/>
              <w:bottom w:val="single" w:sz="4" w:space="0" w:color="auto"/>
              <w:right w:val="single" w:sz="4" w:space="0" w:color="auto"/>
            </w:tcBorders>
            <w:noWrap/>
            <w:vAlign w:val="center"/>
            <w:hideMark/>
          </w:tcPr>
          <w:p w14:paraId="28F49A6D"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M109.0704</w:t>
            </w:r>
          </w:p>
        </w:tc>
        <w:tc>
          <w:tcPr>
            <w:tcW w:w="3402" w:type="dxa"/>
            <w:tcBorders>
              <w:top w:val="nil"/>
              <w:left w:val="nil"/>
              <w:bottom w:val="single" w:sz="4" w:space="0" w:color="auto"/>
              <w:right w:val="single" w:sz="4" w:space="0" w:color="auto"/>
            </w:tcBorders>
            <w:noWrap/>
            <w:vAlign w:val="center"/>
            <w:hideMark/>
          </w:tcPr>
          <w:p w14:paraId="4AD4FD3F"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360 cv</w:t>
            </w:r>
          </w:p>
        </w:tc>
        <w:tc>
          <w:tcPr>
            <w:tcW w:w="823" w:type="dxa"/>
            <w:tcBorders>
              <w:top w:val="nil"/>
              <w:left w:val="nil"/>
              <w:bottom w:val="single" w:sz="4" w:space="0" w:color="auto"/>
              <w:right w:val="single" w:sz="4" w:space="0" w:color="auto"/>
            </w:tcBorders>
            <w:vAlign w:val="center"/>
            <w:hideMark/>
          </w:tcPr>
          <w:p w14:paraId="680435D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0491B4A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9,5</w:t>
            </w:r>
          </w:p>
        </w:tc>
        <w:tc>
          <w:tcPr>
            <w:tcW w:w="836" w:type="dxa"/>
            <w:tcBorders>
              <w:top w:val="nil"/>
              <w:left w:val="nil"/>
              <w:bottom w:val="single" w:sz="4" w:space="0" w:color="auto"/>
              <w:right w:val="single" w:sz="4" w:space="0" w:color="auto"/>
            </w:tcBorders>
            <w:vAlign w:val="center"/>
            <w:hideMark/>
          </w:tcPr>
          <w:p w14:paraId="64CB10D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5,00</w:t>
            </w:r>
          </w:p>
        </w:tc>
        <w:tc>
          <w:tcPr>
            <w:tcW w:w="773" w:type="dxa"/>
            <w:tcBorders>
              <w:top w:val="nil"/>
              <w:left w:val="nil"/>
              <w:bottom w:val="single" w:sz="4" w:space="0" w:color="auto"/>
              <w:right w:val="single" w:sz="4" w:space="0" w:color="auto"/>
            </w:tcBorders>
            <w:noWrap/>
            <w:vAlign w:val="center"/>
            <w:hideMark/>
          </w:tcPr>
          <w:p w14:paraId="5D5253E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3A69EDE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202</w:t>
            </w:r>
          </w:p>
        </w:tc>
        <w:tc>
          <w:tcPr>
            <w:tcW w:w="1253" w:type="dxa"/>
            <w:tcBorders>
              <w:top w:val="nil"/>
              <w:left w:val="nil"/>
              <w:bottom w:val="single" w:sz="4" w:space="0" w:color="auto"/>
              <w:right w:val="single" w:sz="4" w:space="0" w:color="auto"/>
            </w:tcBorders>
            <w:noWrap/>
            <w:vAlign w:val="center"/>
            <w:hideMark/>
          </w:tcPr>
          <w:p w14:paraId="0CD7C195"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C2A39BC" w14:textId="1DB2EA68"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 thuyền trưởng 2/2 + 1 thuyền phó 1/2 + 1 máy I 1/2 + 2 thợ máy (1x3/4+1x2/4) + 2 thuỷ thủ (1x2/4+1x3/4)</w:t>
            </w:r>
          </w:p>
        </w:tc>
        <w:tc>
          <w:tcPr>
            <w:tcW w:w="1431" w:type="dxa"/>
            <w:tcBorders>
              <w:top w:val="nil"/>
              <w:left w:val="nil"/>
              <w:bottom w:val="single" w:sz="4" w:space="0" w:color="auto"/>
              <w:right w:val="single" w:sz="4" w:space="0" w:color="auto"/>
            </w:tcBorders>
            <w:noWrap/>
            <w:vAlign w:val="center"/>
            <w:hideMark/>
          </w:tcPr>
          <w:p w14:paraId="0AF5BB84"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887.000</w:t>
            </w:r>
          </w:p>
        </w:tc>
      </w:tr>
      <w:tr w:rsidR="003E1834" w:rsidRPr="006A397A" w14:paraId="253430A7" w14:textId="77777777" w:rsidTr="00CE238B">
        <w:trPr>
          <w:trHeight w:val="1883"/>
        </w:trPr>
        <w:tc>
          <w:tcPr>
            <w:tcW w:w="988" w:type="dxa"/>
            <w:tcBorders>
              <w:top w:val="nil"/>
              <w:left w:val="single" w:sz="4" w:space="0" w:color="auto"/>
              <w:bottom w:val="single" w:sz="4" w:space="0" w:color="auto"/>
              <w:right w:val="single" w:sz="4" w:space="0" w:color="auto"/>
            </w:tcBorders>
            <w:noWrap/>
            <w:vAlign w:val="center"/>
          </w:tcPr>
          <w:p w14:paraId="516A63CF" w14:textId="461B4E29" w:rsidR="003E1834" w:rsidRPr="006A397A" w:rsidRDefault="003E1834" w:rsidP="003E1834">
            <w:pPr>
              <w:pStyle w:val="BodyTextFirstIndent"/>
              <w:spacing w:before="60" w:after="60" w:line="240" w:lineRule="auto"/>
              <w:jc w:val="center"/>
              <w:rPr>
                <w:color w:val="auto"/>
                <w:szCs w:val="26"/>
                <w:lang w:val="en-GB"/>
              </w:rPr>
            </w:pPr>
            <w:r w:rsidRPr="006A397A">
              <w:rPr>
                <w:color w:val="auto"/>
                <w:szCs w:val="26"/>
                <w:lang w:val="en-GB"/>
              </w:rPr>
              <w:t>359</w:t>
            </w:r>
          </w:p>
        </w:tc>
        <w:tc>
          <w:tcPr>
            <w:tcW w:w="1559" w:type="dxa"/>
            <w:tcBorders>
              <w:top w:val="nil"/>
              <w:left w:val="nil"/>
              <w:bottom w:val="single" w:sz="4" w:space="0" w:color="auto"/>
              <w:right w:val="single" w:sz="4" w:space="0" w:color="auto"/>
            </w:tcBorders>
            <w:noWrap/>
            <w:vAlign w:val="center"/>
          </w:tcPr>
          <w:p w14:paraId="7983CC4B" w14:textId="77777777" w:rsidR="003E1834" w:rsidRPr="006A397A" w:rsidRDefault="003E1834" w:rsidP="003E1834">
            <w:pPr>
              <w:pStyle w:val="BodyTextFirstIndent"/>
              <w:spacing w:before="60" w:after="60" w:line="240" w:lineRule="auto"/>
              <w:rPr>
                <w:color w:val="auto"/>
                <w:szCs w:val="26"/>
                <w:lang w:val="en-US"/>
              </w:rPr>
            </w:pPr>
            <w:r w:rsidRPr="006A397A">
              <w:rPr>
                <w:color w:val="auto"/>
                <w:szCs w:val="26"/>
                <w:lang w:val="en-US" w:eastAsia="en-US"/>
              </w:rPr>
              <w:t>M109.0705</w:t>
            </w:r>
          </w:p>
        </w:tc>
        <w:tc>
          <w:tcPr>
            <w:tcW w:w="3402" w:type="dxa"/>
            <w:tcBorders>
              <w:top w:val="nil"/>
              <w:left w:val="nil"/>
              <w:bottom w:val="single" w:sz="4" w:space="0" w:color="auto"/>
              <w:right w:val="single" w:sz="4" w:space="0" w:color="auto"/>
            </w:tcBorders>
            <w:noWrap/>
            <w:vAlign w:val="center"/>
          </w:tcPr>
          <w:p w14:paraId="5041601E" w14:textId="77777777" w:rsidR="003E1834" w:rsidRPr="006A397A" w:rsidRDefault="003E1834" w:rsidP="003E1834">
            <w:pPr>
              <w:pStyle w:val="BodyTextFirstIndent"/>
              <w:spacing w:before="60" w:after="60" w:line="240" w:lineRule="auto"/>
              <w:jc w:val="left"/>
              <w:rPr>
                <w:color w:val="auto"/>
                <w:szCs w:val="26"/>
              </w:rPr>
            </w:pPr>
            <w:r w:rsidRPr="006A397A">
              <w:rPr>
                <w:color w:val="auto"/>
                <w:szCs w:val="26"/>
              </w:rPr>
              <w:t>600 cv</w:t>
            </w:r>
          </w:p>
        </w:tc>
        <w:tc>
          <w:tcPr>
            <w:tcW w:w="823" w:type="dxa"/>
            <w:tcBorders>
              <w:top w:val="nil"/>
              <w:left w:val="nil"/>
              <w:bottom w:val="single" w:sz="4" w:space="0" w:color="auto"/>
              <w:right w:val="single" w:sz="4" w:space="0" w:color="auto"/>
            </w:tcBorders>
            <w:vAlign w:val="center"/>
          </w:tcPr>
          <w:p w14:paraId="771136F0"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260</w:t>
            </w:r>
          </w:p>
        </w:tc>
        <w:tc>
          <w:tcPr>
            <w:tcW w:w="851" w:type="dxa"/>
            <w:tcBorders>
              <w:top w:val="nil"/>
              <w:left w:val="nil"/>
              <w:bottom w:val="single" w:sz="4" w:space="0" w:color="auto"/>
              <w:right w:val="single" w:sz="4" w:space="0" w:color="auto"/>
            </w:tcBorders>
            <w:vAlign w:val="center"/>
          </w:tcPr>
          <w:p w14:paraId="6A757F6F"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9,5</w:t>
            </w:r>
          </w:p>
        </w:tc>
        <w:tc>
          <w:tcPr>
            <w:tcW w:w="836" w:type="dxa"/>
            <w:tcBorders>
              <w:top w:val="nil"/>
              <w:left w:val="nil"/>
              <w:bottom w:val="single" w:sz="4" w:space="0" w:color="auto"/>
              <w:right w:val="single" w:sz="4" w:space="0" w:color="auto"/>
            </w:tcBorders>
            <w:vAlign w:val="center"/>
          </w:tcPr>
          <w:p w14:paraId="38A6B50B"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4,20</w:t>
            </w:r>
          </w:p>
        </w:tc>
        <w:tc>
          <w:tcPr>
            <w:tcW w:w="773" w:type="dxa"/>
            <w:tcBorders>
              <w:top w:val="nil"/>
              <w:left w:val="nil"/>
              <w:bottom w:val="single" w:sz="4" w:space="0" w:color="auto"/>
              <w:right w:val="single" w:sz="4" w:space="0" w:color="auto"/>
            </w:tcBorders>
            <w:noWrap/>
            <w:vAlign w:val="center"/>
          </w:tcPr>
          <w:p w14:paraId="6E7C3A2A"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6</w:t>
            </w:r>
          </w:p>
        </w:tc>
        <w:tc>
          <w:tcPr>
            <w:tcW w:w="850" w:type="dxa"/>
            <w:tcBorders>
              <w:top w:val="nil"/>
              <w:left w:val="nil"/>
              <w:bottom w:val="single" w:sz="4" w:space="0" w:color="auto"/>
              <w:right w:val="nil"/>
            </w:tcBorders>
            <w:vAlign w:val="center"/>
          </w:tcPr>
          <w:p w14:paraId="2ED04EE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315</w:t>
            </w:r>
          </w:p>
        </w:tc>
        <w:tc>
          <w:tcPr>
            <w:tcW w:w="1253" w:type="dxa"/>
            <w:tcBorders>
              <w:top w:val="nil"/>
              <w:left w:val="nil"/>
              <w:bottom w:val="single" w:sz="4" w:space="0" w:color="auto"/>
              <w:right w:val="single" w:sz="4" w:space="0" w:color="auto"/>
            </w:tcBorders>
            <w:noWrap/>
            <w:vAlign w:val="center"/>
          </w:tcPr>
          <w:p w14:paraId="0870A2B5"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tcPr>
          <w:p w14:paraId="641EAD9A" w14:textId="1EF9FBE2" w:rsidR="003E1834" w:rsidRPr="006A397A" w:rsidRDefault="003E1834" w:rsidP="003E1834">
            <w:pPr>
              <w:pStyle w:val="BodyTextFirstIndent"/>
              <w:spacing w:before="60" w:after="60" w:line="240" w:lineRule="auto"/>
              <w:jc w:val="center"/>
              <w:rPr>
                <w:color w:val="auto"/>
                <w:szCs w:val="26"/>
              </w:rPr>
            </w:pPr>
            <w:r w:rsidRPr="006A397A">
              <w:rPr>
                <w:color w:val="auto"/>
                <w:spacing w:val="-4"/>
                <w:szCs w:val="26"/>
              </w:rPr>
              <w:t>1 thuyền trưởng 2/2 + 1 thuyền phó 2/2 + 1</w:t>
            </w:r>
            <w:r w:rsidRPr="006A397A">
              <w:rPr>
                <w:color w:val="auto"/>
                <w:spacing w:val="-4"/>
                <w:szCs w:val="26"/>
                <w:lang w:val="en-US"/>
              </w:rPr>
              <w:t xml:space="preserve"> </w:t>
            </w:r>
            <w:r w:rsidRPr="006A397A">
              <w:rPr>
                <w:color w:val="auto"/>
                <w:spacing w:val="-4"/>
                <w:szCs w:val="26"/>
              </w:rPr>
              <w:t>máy I 2/2 + 3 thợ máy</w:t>
            </w:r>
            <w:r w:rsidRPr="006A397A">
              <w:rPr>
                <w:color w:val="auto"/>
                <w:spacing w:val="-4"/>
                <w:szCs w:val="26"/>
                <w:lang w:val="en-US"/>
              </w:rPr>
              <w:t xml:space="preserve"> </w:t>
            </w:r>
            <w:r w:rsidRPr="006A397A">
              <w:rPr>
                <w:color w:val="auto"/>
                <w:spacing w:val="-4"/>
                <w:szCs w:val="26"/>
              </w:rPr>
              <w:t>(2x3/4 + 1x2/4) +</w:t>
            </w:r>
            <w:r w:rsidRPr="006A397A">
              <w:rPr>
                <w:color w:val="auto"/>
                <w:spacing w:val="-4"/>
                <w:szCs w:val="26"/>
                <w:lang w:val="en-US"/>
              </w:rPr>
              <w:t xml:space="preserve"> </w:t>
            </w:r>
            <w:r w:rsidRPr="006A397A">
              <w:rPr>
                <w:color w:val="auto"/>
                <w:spacing w:val="-4"/>
                <w:szCs w:val="26"/>
              </w:rPr>
              <w:t>4 thuỷ thủ</w:t>
            </w:r>
            <w:r w:rsidRPr="006A397A">
              <w:rPr>
                <w:color w:val="auto"/>
                <w:spacing w:val="-4"/>
                <w:szCs w:val="26"/>
                <w:lang w:val="en-US"/>
              </w:rPr>
              <w:t xml:space="preserve">       </w:t>
            </w:r>
            <w:r w:rsidRPr="006A397A">
              <w:rPr>
                <w:color w:val="auto"/>
                <w:spacing w:val="-4"/>
                <w:szCs w:val="26"/>
              </w:rPr>
              <w:t>(3x3/4+1x4/4)</w:t>
            </w:r>
          </w:p>
        </w:tc>
        <w:tc>
          <w:tcPr>
            <w:tcW w:w="1431" w:type="dxa"/>
            <w:tcBorders>
              <w:top w:val="nil"/>
              <w:left w:val="nil"/>
              <w:bottom w:val="single" w:sz="4" w:space="0" w:color="auto"/>
              <w:right w:val="single" w:sz="4" w:space="0" w:color="auto"/>
            </w:tcBorders>
            <w:noWrap/>
            <w:vAlign w:val="center"/>
          </w:tcPr>
          <w:p w14:paraId="07F6E176" w14:textId="77777777" w:rsidR="003E1834" w:rsidRPr="006A397A" w:rsidRDefault="003E1834" w:rsidP="003E1834">
            <w:pPr>
              <w:pStyle w:val="BodyTextFirstIndent"/>
              <w:spacing w:before="60" w:after="60" w:line="240" w:lineRule="auto"/>
              <w:jc w:val="right"/>
              <w:rPr>
                <w:color w:val="auto"/>
                <w:szCs w:val="26"/>
              </w:rPr>
            </w:pPr>
            <w:r w:rsidRPr="006A397A">
              <w:rPr>
                <w:color w:val="auto"/>
                <w:szCs w:val="26"/>
              </w:rPr>
              <w:t>1.318.800</w:t>
            </w:r>
          </w:p>
        </w:tc>
      </w:tr>
      <w:tr w:rsidR="003E1834" w:rsidRPr="006A397A" w14:paraId="7477D15F" w14:textId="77777777" w:rsidTr="00CE238B">
        <w:trPr>
          <w:trHeight w:val="1467"/>
        </w:trPr>
        <w:tc>
          <w:tcPr>
            <w:tcW w:w="988" w:type="dxa"/>
            <w:tcBorders>
              <w:top w:val="nil"/>
              <w:left w:val="single" w:sz="4" w:space="0" w:color="auto"/>
              <w:bottom w:val="single" w:sz="4" w:space="0" w:color="auto"/>
              <w:right w:val="single" w:sz="4" w:space="0" w:color="auto"/>
            </w:tcBorders>
            <w:noWrap/>
            <w:vAlign w:val="center"/>
          </w:tcPr>
          <w:p w14:paraId="5E3B46C4" w14:textId="20925B54"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360</w:t>
            </w:r>
          </w:p>
        </w:tc>
        <w:tc>
          <w:tcPr>
            <w:tcW w:w="1559" w:type="dxa"/>
            <w:tcBorders>
              <w:top w:val="nil"/>
              <w:left w:val="nil"/>
              <w:bottom w:val="single" w:sz="4" w:space="0" w:color="auto"/>
              <w:right w:val="single" w:sz="4" w:space="0" w:color="auto"/>
            </w:tcBorders>
            <w:noWrap/>
            <w:vAlign w:val="center"/>
            <w:hideMark/>
          </w:tcPr>
          <w:p w14:paraId="2316ADB6"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M109.0706</w:t>
            </w:r>
          </w:p>
        </w:tc>
        <w:tc>
          <w:tcPr>
            <w:tcW w:w="3402" w:type="dxa"/>
            <w:tcBorders>
              <w:top w:val="nil"/>
              <w:left w:val="nil"/>
              <w:bottom w:val="single" w:sz="4" w:space="0" w:color="auto"/>
              <w:right w:val="single" w:sz="4" w:space="0" w:color="auto"/>
            </w:tcBorders>
            <w:vAlign w:val="center"/>
            <w:hideMark/>
          </w:tcPr>
          <w:p w14:paraId="3812F729" w14:textId="1B7BB7B8"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1200 cv (tầu kéo biển)</w:t>
            </w:r>
          </w:p>
        </w:tc>
        <w:tc>
          <w:tcPr>
            <w:tcW w:w="823" w:type="dxa"/>
            <w:tcBorders>
              <w:top w:val="nil"/>
              <w:left w:val="nil"/>
              <w:bottom w:val="single" w:sz="4" w:space="0" w:color="auto"/>
              <w:right w:val="single" w:sz="4" w:space="0" w:color="auto"/>
            </w:tcBorders>
            <w:vAlign w:val="center"/>
            <w:hideMark/>
          </w:tcPr>
          <w:p w14:paraId="4AA0A3C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270</w:t>
            </w:r>
          </w:p>
        </w:tc>
        <w:tc>
          <w:tcPr>
            <w:tcW w:w="851" w:type="dxa"/>
            <w:tcBorders>
              <w:top w:val="nil"/>
              <w:left w:val="nil"/>
              <w:bottom w:val="single" w:sz="4" w:space="0" w:color="auto"/>
              <w:right w:val="single" w:sz="4" w:space="0" w:color="auto"/>
            </w:tcBorders>
            <w:vAlign w:val="center"/>
            <w:hideMark/>
          </w:tcPr>
          <w:p w14:paraId="0FB7F8D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9,5</w:t>
            </w:r>
          </w:p>
        </w:tc>
        <w:tc>
          <w:tcPr>
            <w:tcW w:w="836" w:type="dxa"/>
            <w:tcBorders>
              <w:top w:val="nil"/>
              <w:left w:val="nil"/>
              <w:bottom w:val="single" w:sz="4" w:space="0" w:color="auto"/>
              <w:right w:val="single" w:sz="4" w:space="0" w:color="auto"/>
            </w:tcBorders>
            <w:vAlign w:val="center"/>
            <w:hideMark/>
          </w:tcPr>
          <w:p w14:paraId="1FD2FB8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773" w:type="dxa"/>
            <w:tcBorders>
              <w:top w:val="nil"/>
              <w:left w:val="nil"/>
              <w:bottom w:val="single" w:sz="4" w:space="0" w:color="auto"/>
              <w:right w:val="single" w:sz="4" w:space="0" w:color="auto"/>
            </w:tcBorders>
            <w:noWrap/>
            <w:vAlign w:val="center"/>
            <w:hideMark/>
          </w:tcPr>
          <w:p w14:paraId="7C07F0D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57B0161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714</w:t>
            </w:r>
          </w:p>
        </w:tc>
        <w:tc>
          <w:tcPr>
            <w:tcW w:w="1253" w:type="dxa"/>
            <w:tcBorders>
              <w:top w:val="nil"/>
              <w:left w:val="nil"/>
              <w:bottom w:val="single" w:sz="4" w:space="0" w:color="auto"/>
              <w:right w:val="single" w:sz="4" w:space="0" w:color="auto"/>
            </w:tcBorders>
            <w:noWrap/>
            <w:vAlign w:val="center"/>
            <w:hideMark/>
          </w:tcPr>
          <w:p w14:paraId="194B649E"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C5FBE16" w14:textId="3B5DE089"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 thuyền trưởng 2/2 + 1 thuyền phó I 2/2 + 1 máy I 2/2 + 3 thợ máy (2x3/4+1x2/4) + 4 thuỷ thủ (3x3/4+1x4/4)</w:t>
            </w:r>
          </w:p>
        </w:tc>
        <w:tc>
          <w:tcPr>
            <w:tcW w:w="1431" w:type="dxa"/>
            <w:tcBorders>
              <w:top w:val="nil"/>
              <w:left w:val="nil"/>
              <w:bottom w:val="single" w:sz="4" w:space="0" w:color="auto"/>
              <w:right w:val="single" w:sz="4" w:space="0" w:color="auto"/>
            </w:tcBorders>
            <w:noWrap/>
            <w:vAlign w:val="center"/>
            <w:hideMark/>
          </w:tcPr>
          <w:p w14:paraId="000C572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9.851.500</w:t>
            </w:r>
          </w:p>
        </w:tc>
      </w:tr>
      <w:tr w:rsidR="003E1834" w:rsidRPr="006A397A" w14:paraId="66E83EF0" w14:textId="77777777" w:rsidTr="00CE238B">
        <w:trPr>
          <w:trHeight w:val="540"/>
        </w:trPr>
        <w:tc>
          <w:tcPr>
            <w:tcW w:w="988" w:type="dxa"/>
            <w:tcBorders>
              <w:top w:val="nil"/>
              <w:left w:val="single" w:sz="4" w:space="0" w:color="auto"/>
              <w:bottom w:val="single" w:sz="4" w:space="0" w:color="auto"/>
              <w:right w:val="single" w:sz="4" w:space="0" w:color="auto"/>
            </w:tcBorders>
            <w:noWrap/>
            <w:vAlign w:val="center"/>
          </w:tcPr>
          <w:p w14:paraId="33A82CCA" w14:textId="13F15355"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55CB0BA3"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M109.0800</w:t>
            </w:r>
          </w:p>
        </w:tc>
        <w:tc>
          <w:tcPr>
            <w:tcW w:w="3402" w:type="dxa"/>
            <w:tcBorders>
              <w:top w:val="nil"/>
              <w:left w:val="nil"/>
              <w:bottom w:val="single" w:sz="4" w:space="0" w:color="auto"/>
              <w:right w:val="single" w:sz="4" w:space="0" w:color="auto"/>
            </w:tcBorders>
            <w:noWrap/>
            <w:vAlign w:val="center"/>
            <w:hideMark/>
          </w:tcPr>
          <w:p w14:paraId="698A4647"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Tàu cuốc sông- công suất:</w:t>
            </w:r>
          </w:p>
        </w:tc>
        <w:tc>
          <w:tcPr>
            <w:tcW w:w="823" w:type="dxa"/>
            <w:tcBorders>
              <w:top w:val="nil"/>
              <w:left w:val="nil"/>
              <w:bottom w:val="single" w:sz="4" w:space="0" w:color="auto"/>
              <w:right w:val="single" w:sz="4" w:space="0" w:color="auto"/>
            </w:tcBorders>
            <w:vAlign w:val="center"/>
            <w:hideMark/>
          </w:tcPr>
          <w:p w14:paraId="78B6F85E" w14:textId="1D1AF217"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1E63218A" w14:textId="2DC6124E"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5C0A7A7B" w14:textId="22B90BC9"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1909A83D" w14:textId="3005E281"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2287E0B0" w14:textId="6CCF4973"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51C38013" w14:textId="6741B1C4"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54154553" w14:textId="5E4DA91B"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4F11549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0BE1C090" w14:textId="77777777" w:rsidTr="00CE238B">
        <w:trPr>
          <w:trHeight w:val="2275"/>
        </w:trPr>
        <w:tc>
          <w:tcPr>
            <w:tcW w:w="988" w:type="dxa"/>
            <w:tcBorders>
              <w:top w:val="nil"/>
              <w:left w:val="single" w:sz="4" w:space="0" w:color="auto"/>
              <w:bottom w:val="single" w:sz="4" w:space="0" w:color="auto"/>
              <w:right w:val="single" w:sz="4" w:space="0" w:color="auto"/>
            </w:tcBorders>
            <w:noWrap/>
            <w:vAlign w:val="center"/>
          </w:tcPr>
          <w:p w14:paraId="76C35B98" w14:textId="29C6769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361</w:t>
            </w:r>
          </w:p>
        </w:tc>
        <w:tc>
          <w:tcPr>
            <w:tcW w:w="1559" w:type="dxa"/>
            <w:tcBorders>
              <w:top w:val="nil"/>
              <w:left w:val="nil"/>
              <w:bottom w:val="single" w:sz="4" w:space="0" w:color="auto"/>
              <w:right w:val="single" w:sz="4" w:space="0" w:color="auto"/>
            </w:tcBorders>
            <w:noWrap/>
            <w:vAlign w:val="center"/>
            <w:hideMark/>
          </w:tcPr>
          <w:p w14:paraId="3F9DD154"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M109.0801</w:t>
            </w:r>
          </w:p>
        </w:tc>
        <w:tc>
          <w:tcPr>
            <w:tcW w:w="3402" w:type="dxa"/>
            <w:tcBorders>
              <w:top w:val="nil"/>
              <w:left w:val="nil"/>
              <w:bottom w:val="single" w:sz="4" w:space="0" w:color="auto"/>
              <w:right w:val="single" w:sz="4" w:space="0" w:color="auto"/>
            </w:tcBorders>
            <w:noWrap/>
            <w:vAlign w:val="center"/>
            <w:hideMark/>
          </w:tcPr>
          <w:p w14:paraId="247447C7"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495 cv</w:t>
            </w:r>
          </w:p>
        </w:tc>
        <w:tc>
          <w:tcPr>
            <w:tcW w:w="823" w:type="dxa"/>
            <w:tcBorders>
              <w:top w:val="nil"/>
              <w:left w:val="nil"/>
              <w:bottom w:val="single" w:sz="4" w:space="0" w:color="auto"/>
              <w:right w:val="single" w:sz="4" w:space="0" w:color="auto"/>
            </w:tcBorders>
            <w:vAlign w:val="center"/>
            <w:hideMark/>
          </w:tcPr>
          <w:p w14:paraId="1BF262F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3CCBE7D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7,0</w:t>
            </w:r>
          </w:p>
        </w:tc>
        <w:tc>
          <w:tcPr>
            <w:tcW w:w="836" w:type="dxa"/>
            <w:tcBorders>
              <w:top w:val="nil"/>
              <w:left w:val="nil"/>
              <w:bottom w:val="single" w:sz="4" w:space="0" w:color="auto"/>
              <w:right w:val="single" w:sz="4" w:space="0" w:color="auto"/>
            </w:tcBorders>
            <w:vAlign w:val="center"/>
            <w:hideMark/>
          </w:tcPr>
          <w:p w14:paraId="7588EBF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5,10</w:t>
            </w:r>
          </w:p>
        </w:tc>
        <w:tc>
          <w:tcPr>
            <w:tcW w:w="773" w:type="dxa"/>
            <w:tcBorders>
              <w:top w:val="nil"/>
              <w:left w:val="nil"/>
              <w:bottom w:val="single" w:sz="4" w:space="0" w:color="auto"/>
              <w:right w:val="single" w:sz="4" w:space="0" w:color="auto"/>
            </w:tcBorders>
            <w:noWrap/>
            <w:vAlign w:val="center"/>
            <w:hideMark/>
          </w:tcPr>
          <w:p w14:paraId="20D1D8B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2D73F14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520</w:t>
            </w:r>
          </w:p>
        </w:tc>
        <w:tc>
          <w:tcPr>
            <w:tcW w:w="1253" w:type="dxa"/>
            <w:tcBorders>
              <w:top w:val="nil"/>
              <w:left w:val="nil"/>
              <w:bottom w:val="single" w:sz="4" w:space="0" w:color="auto"/>
              <w:right w:val="single" w:sz="4" w:space="0" w:color="auto"/>
            </w:tcBorders>
            <w:noWrap/>
            <w:vAlign w:val="center"/>
            <w:hideMark/>
          </w:tcPr>
          <w:p w14:paraId="53FBC985"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D6ECAE7" w14:textId="11D6F64C"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 thuyền trưởng 2/2 + 1 thuyền phó 2/2 + 1 máy trưởng 2/2 + 1 máy II 2/2 + 1 điện trưởng 2/2 + 1 kỹ thuật viên cuốc I 2/2 + 2 kỹ thuật viên cuốc II 2/2 + 4 thợ máy (3x3/4+1x4/4) + 4 thuỷ thủ (3x3/4+1x4/4)</w:t>
            </w:r>
          </w:p>
        </w:tc>
        <w:tc>
          <w:tcPr>
            <w:tcW w:w="1431" w:type="dxa"/>
            <w:tcBorders>
              <w:top w:val="nil"/>
              <w:left w:val="nil"/>
              <w:bottom w:val="single" w:sz="4" w:space="0" w:color="auto"/>
              <w:right w:val="single" w:sz="4" w:space="0" w:color="auto"/>
            </w:tcBorders>
            <w:noWrap/>
            <w:vAlign w:val="center"/>
            <w:hideMark/>
          </w:tcPr>
          <w:p w14:paraId="1E6B0D1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11.237.300</w:t>
            </w:r>
          </w:p>
        </w:tc>
      </w:tr>
      <w:tr w:rsidR="003E1834" w:rsidRPr="006A397A" w14:paraId="54D21A0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EA5174C" w14:textId="7A34EA2B"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4E7BA749"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M109.0900</w:t>
            </w:r>
          </w:p>
        </w:tc>
        <w:tc>
          <w:tcPr>
            <w:tcW w:w="3402" w:type="dxa"/>
            <w:tcBorders>
              <w:top w:val="nil"/>
              <w:left w:val="nil"/>
              <w:bottom w:val="single" w:sz="4" w:space="0" w:color="auto"/>
              <w:right w:val="single" w:sz="4" w:space="0" w:color="auto"/>
            </w:tcBorders>
            <w:noWrap/>
            <w:vAlign w:val="center"/>
            <w:hideMark/>
          </w:tcPr>
          <w:p w14:paraId="78CD6BEA"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Tàu cuốc biển - công suất:</w:t>
            </w:r>
          </w:p>
        </w:tc>
        <w:tc>
          <w:tcPr>
            <w:tcW w:w="823" w:type="dxa"/>
            <w:tcBorders>
              <w:top w:val="nil"/>
              <w:left w:val="nil"/>
              <w:bottom w:val="single" w:sz="4" w:space="0" w:color="auto"/>
              <w:right w:val="single" w:sz="4" w:space="0" w:color="auto"/>
            </w:tcBorders>
            <w:vAlign w:val="center"/>
            <w:hideMark/>
          </w:tcPr>
          <w:p w14:paraId="7BB1EC63" w14:textId="645D6924"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73C67FE2" w14:textId="6E977F57"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2124ECED" w14:textId="44FD10B6"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20A20243" w14:textId="3B76E35E"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023D86BB" w14:textId="5AFD7167"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0D6664DD" w14:textId="47F4579B"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C383D38" w14:textId="03D1B153"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04914A0A"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0DEFE91F" w14:textId="77777777" w:rsidTr="00CE238B">
        <w:trPr>
          <w:trHeight w:val="2034"/>
        </w:trPr>
        <w:tc>
          <w:tcPr>
            <w:tcW w:w="988" w:type="dxa"/>
            <w:tcBorders>
              <w:top w:val="nil"/>
              <w:left w:val="single" w:sz="4" w:space="0" w:color="auto"/>
              <w:bottom w:val="single" w:sz="4" w:space="0" w:color="auto"/>
              <w:right w:val="single" w:sz="4" w:space="0" w:color="auto"/>
            </w:tcBorders>
            <w:noWrap/>
            <w:vAlign w:val="center"/>
          </w:tcPr>
          <w:p w14:paraId="1B3E5C50" w14:textId="3DC046DD"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362</w:t>
            </w:r>
          </w:p>
        </w:tc>
        <w:tc>
          <w:tcPr>
            <w:tcW w:w="1559" w:type="dxa"/>
            <w:tcBorders>
              <w:top w:val="nil"/>
              <w:left w:val="nil"/>
              <w:bottom w:val="single" w:sz="4" w:space="0" w:color="auto"/>
              <w:right w:val="single" w:sz="4" w:space="0" w:color="auto"/>
            </w:tcBorders>
            <w:noWrap/>
            <w:vAlign w:val="center"/>
            <w:hideMark/>
          </w:tcPr>
          <w:p w14:paraId="426818A4"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M109.0901</w:t>
            </w:r>
          </w:p>
        </w:tc>
        <w:tc>
          <w:tcPr>
            <w:tcW w:w="3402" w:type="dxa"/>
            <w:tcBorders>
              <w:top w:val="nil"/>
              <w:left w:val="nil"/>
              <w:bottom w:val="single" w:sz="4" w:space="0" w:color="auto"/>
              <w:right w:val="single" w:sz="4" w:space="0" w:color="auto"/>
            </w:tcBorders>
            <w:noWrap/>
            <w:vAlign w:val="center"/>
            <w:hideMark/>
          </w:tcPr>
          <w:p w14:paraId="2E863288"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2085 cv</w:t>
            </w:r>
          </w:p>
        </w:tc>
        <w:tc>
          <w:tcPr>
            <w:tcW w:w="823" w:type="dxa"/>
            <w:tcBorders>
              <w:top w:val="nil"/>
              <w:left w:val="nil"/>
              <w:bottom w:val="single" w:sz="4" w:space="0" w:color="auto"/>
              <w:right w:val="single" w:sz="4" w:space="0" w:color="auto"/>
            </w:tcBorders>
            <w:vAlign w:val="center"/>
            <w:hideMark/>
          </w:tcPr>
          <w:p w14:paraId="6D4D54E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4ABF4FC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7,0</w:t>
            </w:r>
          </w:p>
        </w:tc>
        <w:tc>
          <w:tcPr>
            <w:tcW w:w="836" w:type="dxa"/>
            <w:tcBorders>
              <w:top w:val="nil"/>
              <w:left w:val="nil"/>
              <w:bottom w:val="single" w:sz="4" w:space="0" w:color="auto"/>
              <w:right w:val="single" w:sz="4" w:space="0" w:color="auto"/>
            </w:tcBorders>
            <w:vAlign w:val="center"/>
            <w:hideMark/>
          </w:tcPr>
          <w:p w14:paraId="2863622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4,50</w:t>
            </w:r>
          </w:p>
        </w:tc>
        <w:tc>
          <w:tcPr>
            <w:tcW w:w="773" w:type="dxa"/>
            <w:tcBorders>
              <w:top w:val="nil"/>
              <w:left w:val="nil"/>
              <w:bottom w:val="single" w:sz="4" w:space="0" w:color="auto"/>
              <w:right w:val="single" w:sz="4" w:space="0" w:color="auto"/>
            </w:tcBorders>
            <w:noWrap/>
            <w:vAlign w:val="center"/>
            <w:hideMark/>
          </w:tcPr>
          <w:p w14:paraId="07BA21A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0AA8E9B2" w14:textId="77777777" w:rsidR="003E1834" w:rsidRPr="006A397A" w:rsidRDefault="003E1834" w:rsidP="003E1834">
            <w:pPr>
              <w:pStyle w:val="BodyTextFirstIndent"/>
              <w:spacing w:before="60" w:after="60" w:line="240" w:lineRule="auto"/>
              <w:ind w:left="-95"/>
              <w:jc w:val="right"/>
              <w:rPr>
                <w:color w:val="auto"/>
                <w:szCs w:val="26"/>
                <w:lang w:val="en-US" w:eastAsia="en-US"/>
              </w:rPr>
            </w:pPr>
            <w:r w:rsidRPr="006A397A">
              <w:rPr>
                <w:color w:val="auto"/>
                <w:szCs w:val="26"/>
                <w:lang w:val="en-US" w:eastAsia="en-US"/>
              </w:rPr>
              <w:t>1751</w:t>
            </w:r>
          </w:p>
        </w:tc>
        <w:tc>
          <w:tcPr>
            <w:tcW w:w="1253" w:type="dxa"/>
            <w:tcBorders>
              <w:top w:val="nil"/>
              <w:left w:val="nil"/>
              <w:bottom w:val="single" w:sz="4" w:space="0" w:color="auto"/>
              <w:right w:val="single" w:sz="4" w:space="0" w:color="auto"/>
            </w:tcBorders>
            <w:noWrap/>
            <w:vAlign w:val="center"/>
            <w:hideMark/>
          </w:tcPr>
          <w:p w14:paraId="0D19FABA"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8B479BA" w14:textId="149AA45F"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 thuyền trưởng 2/2 + 1 thuyền phó 2/2 + 1 máy trưởng 2/2 + 1 máy II 2/2 + 1 điện trưởng 2/2 + 1 kỹ thuật viên cuốc I 2/2 + 2 kỹ thuật viên cuốc II 2/2 + 4 thợ máy (3x3/4+1x4/4) + 4 thuỷ thủ (3x3/4+1x4/4)</w:t>
            </w:r>
          </w:p>
        </w:tc>
        <w:tc>
          <w:tcPr>
            <w:tcW w:w="1431" w:type="dxa"/>
            <w:tcBorders>
              <w:top w:val="nil"/>
              <w:left w:val="nil"/>
              <w:bottom w:val="single" w:sz="4" w:space="0" w:color="auto"/>
              <w:right w:val="single" w:sz="4" w:space="0" w:color="auto"/>
            </w:tcBorders>
            <w:noWrap/>
            <w:vAlign w:val="center"/>
            <w:hideMark/>
          </w:tcPr>
          <w:p w14:paraId="7EAEAB5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34.650.000</w:t>
            </w:r>
          </w:p>
        </w:tc>
      </w:tr>
      <w:tr w:rsidR="003E1834" w:rsidRPr="006A397A" w14:paraId="6EB90F0D" w14:textId="77777777" w:rsidTr="00CE238B">
        <w:trPr>
          <w:trHeight w:val="397"/>
        </w:trPr>
        <w:tc>
          <w:tcPr>
            <w:tcW w:w="988" w:type="dxa"/>
            <w:tcBorders>
              <w:top w:val="nil"/>
              <w:left w:val="single" w:sz="4" w:space="0" w:color="auto"/>
              <w:bottom w:val="single" w:sz="4" w:space="0" w:color="auto"/>
              <w:right w:val="single" w:sz="4" w:space="0" w:color="auto"/>
            </w:tcBorders>
            <w:noWrap/>
            <w:vAlign w:val="center"/>
          </w:tcPr>
          <w:p w14:paraId="47CF0CDF" w14:textId="6AAFC118" w:rsidR="003E1834" w:rsidRPr="006A397A" w:rsidRDefault="003E1834" w:rsidP="003E1834">
            <w:pPr>
              <w:pStyle w:val="BodyTextFirstIndent"/>
              <w:spacing w:after="12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6D2DB335" w14:textId="77777777" w:rsidR="003E1834" w:rsidRPr="006A397A" w:rsidRDefault="003E1834" w:rsidP="003E1834">
            <w:pPr>
              <w:pStyle w:val="BodyTextFirstIndent"/>
              <w:spacing w:after="120" w:line="240" w:lineRule="auto"/>
              <w:rPr>
                <w:b/>
                <w:bCs/>
                <w:color w:val="auto"/>
                <w:szCs w:val="26"/>
                <w:lang w:val="en-US" w:eastAsia="en-US"/>
              </w:rPr>
            </w:pPr>
            <w:r w:rsidRPr="006A397A">
              <w:rPr>
                <w:b/>
                <w:bCs/>
                <w:color w:val="auto"/>
                <w:szCs w:val="26"/>
                <w:lang w:val="en-US" w:eastAsia="en-US"/>
              </w:rPr>
              <w:t>M109.1000</w:t>
            </w:r>
          </w:p>
        </w:tc>
        <w:tc>
          <w:tcPr>
            <w:tcW w:w="3402" w:type="dxa"/>
            <w:tcBorders>
              <w:top w:val="nil"/>
              <w:left w:val="nil"/>
              <w:bottom w:val="single" w:sz="4" w:space="0" w:color="auto"/>
              <w:right w:val="single" w:sz="4" w:space="0" w:color="auto"/>
            </w:tcBorders>
            <w:noWrap/>
            <w:vAlign w:val="center"/>
            <w:hideMark/>
          </w:tcPr>
          <w:p w14:paraId="0D40DD30" w14:textId="77777777" w:rsidR="003E1834" w:rsidRPr="006A397A" w:rsidRDefault="003E1834" w:rsidP="003E1834">
            <w:pPr>
              <w:pStyle w:val="BodyTextFirstIndent"/>
              <w:spacing w:after="120" w:line="240" w:lineRule="auto"/>
              <w:jc w:val="left"/>
              <w:rPr>
                <w:b/>
                <w:bCs/>
                <w:color w:val="auto"/>
                <w:szCs w:val="26"/>
                <w:lang w:val="en-US" w:eastAsia="en-US"/>
              </w:rPr>
            </w:pPr>
            <w:r w:rsidRPr="006A397A">
              <w:rPr>
                <w:b/>
                <w:bCs/>
                <w:color w:val="auto"/>
                <w:szCs w:val="26"/>
                <w:lang w:val="en-US" w:eastAsia="en-US"/>
              </w:rPr>
              <w:t>Tàu hút - công suất:</w:t>
            </w:r>
          </w:p>
        </w:tc>
        <w:tc>
          <w:tcPr>
            <w:tcW w:w="823" w:type="dxa"/>
            <w:tcBorders>
              <w:top w:val="nil"/>
              <w:left w:val="nil"/>
              <w:bottom w:val="single" w:sz="4" w:space="0" w:color="auto"/>
              <w:right w:val="single" w:sz="4" w:space="0" w:color="auto"/>
            </w:tcBorders>
            <w:vAlign w:val="center"/>
            <w:hideMark/>
          </w:tcPr>
          <w:p w14:paraId="0C722154" w14:textId="0D1A1E8B" w:rsidR="003E1834" w:rsidRPr="006A397A" w:rsidRDefault="003E1834" w:rsidP="003E1834">
            <w:pPr>
              <w:pStyle w:val="BodyTextFirstIndent"/>
              <w:spacing w:after="12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11755169" w14:textId="3E126D39" w:rsidR="003E1834" w:rsidRPr="006A397A" w:rsidRDefault="003E1834" w:rsidP="003E1834">
            <w:pPr>
              <w:pStyle w:val="BodyTextFirstIndent"/>
              <w:spacing w:after="12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5CC0DDF8" w14:textId="63F4FC6C" w:rsidR="003E1834" w:rsidRPr="006A397A" w:rsidRDefault="003E1834" w:rsidP="003E1834">
            <w:pPr>
              <w:pStyle w:val="BodyTextFirstIndent"/>
              <w:spacing w:after="12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6E104F1A" w14:textId="48849779" w:rsidR="003E1834" w:rsidRPr="006A397A" w:rsidRDefault="003E1834" w:rsidP="003E1834">
            <w:pPr>
              <w:pStyle w:val="BodyTextFirstIndent"/>
              <w:spacing w:after="12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02B79AC0" w14:textId="21B3C770" w:rsidR="003E1834" w:rsidRPr="006A397A" w:rsidRDefault="003E1834" w:rsidP="003E1834">
            <w:pPr>
              <w:pStyle w:val="BodyTextFirstIndent"/>
              <w:spacing w:after="12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58B8666E" w14:textId="08F6DC4C" w:rsidR="003E1834" w:rsidRPr="006A397A" w:rsidRDefault="003E1834" w:rsidP="003E1834">
            <w:pPr>
              <w:pStyle w:val="BodyTextFirstIndent"/>
              <w:spacing w:after="12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53E6A06" w14:textId="016E0377" w:rsidR="003E1834" w:rsidRPr="006A397A" w:rsidRDefault="003E1834" w:rsidP="003E1834">
            <w:pPr>
              <w:pStyle w:val="BodyTextFirstIndent"/>
              <w:spacing w:after="12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36762D6A" w14:textId="77777777" w:rsidR="003E1834" w:rsidRPr="006A397A" w:rsidRDefault="003E1834" w:rsidP="003E1834">
            <w:pPr>
              <w:pStyle w:val="BodyTextFirstIndent"/>
              <w:spacing w:after="120" w:line="240" w:lineRule="auto"/>
              <w:jc w:val="right"/>
              <w:rPr>
                <w:color w:val="auto"/>
                <w:szCs w:val="26"/>
                <w:lang w:val="en-US" w:eastAsia="en-US"/>
              </w:rPr>
            </w:pPr>
            <w:r w:rsidRPr="006A397A">
              <w:rPr>
                <w:color w:val="auto"/>
                <w:szCs w:val="26"/>
                <w:lang w:val="en-US" w:eastAsia="en-US"/>
              </w:rPr>
              <w:t> </w:t>
            </w:r>
          </w:p>
        </w:tc>
      </w:tr>
      <w:tr w:rsidR="003E1834" w:rsidRPr="006A397A" w14:paraId="47453A28" w14:textId="77777777" w:rsidTr="00CE238B">
        <w:trPr>
          <w:trHeight w:val="2128"/>
        </w:trPr>
        <w:tc>
          <w:tcPr>
            <w:tcW w:w="988" w:type="dxa"/>
            <w:tcBorders>
              <w:top w:val="nil"/>
              <w:left w:val="single" w:sz="4" w:space="0" w:color="auto"/>
              <w:bottom w:val="single" w:sz="4" w:space="0" w:color="auto"/>
              <w:right w:val="single" w:sz="4" w:space="0" w:color="auto"/>
            </w:tcBorders>
            <w:noWrap/>
            <w:vAlign w:val="center"/>
          </w:tcPr>
          <w:p w14:paraId="4C8353DE" w14:textId="146B551E"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363</w:t>
            </w:r>
          </w:p>
        </w:tc>
        <w:tc>
          <w:tcPr>
            <w:tcW w:w="1559" w:type="dxa"/>
            <w:tcBorders>
              <w:top w:val="nil"/>
              <w:left w:val="nil"/>
              <w:bottom w:val="single" w:sz="4" w:space="0" w:color="auto"/>
              <w:right w:val="single" w:sz="4" w:space="0" w:color="auto"/>
            </w:tcBorders>
            <w:noWrap/>
            <w:vAlign w:val="center"/>
            <w:hideMark/>
          </w:tcPr>
          <w:p w14:paraId="65354616"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M109.1001</w:t>
            </w:r>
          </w:p>
        </w:tc>
        <w:tc>
          <w:tcPr>
            <w:tcW w:w="3402" w:type="dxa"/>
            <w:tcBorders>
              <w:top w:val="nil"/>
              <w:left w:val="nil"/>
              <w:bottom w:val="single" w:sz="4" w:space="0" w:color="auto"/>
              <w:right w:val="single" w:sz="4" w:space="0" w:color="auto"/>
            </w:tcBorders>
            <w:noWrap/>
            <w:vAlign w:val="center"/>
            <w:hideMark/>
          </w:tcPr>
          <w:p w14:paraId="47CE9D0C"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585 cv</w:t>
            </w:r>
          </w:p>
        </w:tc>
        <w:tc>
          <w:tcPr>
            <w:tcW w:w="823" w:type="dxa"/>
            <w:tcBorders>
              <w:top w:val="nil"/>
              <w:left w:val="nil"/>
              <w:bottom w:val="single" w:sz="4" w:space="0" w:color="auto"/>
              <w:right w:val="single" w:sz="4" w:space="0" w:color="auto"/>
            </w:tcBorders>
            <w:vAlign w:val="center"/>
            <w:hideMark/>
          </w:tcPr>
          <w:p w14:paraId="5C6BB42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2AEAC0A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0AEE0FB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69DD2CF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651362B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573</w:t>
            </w:r>
          </w:p>
        </w:tc>
        <w:tc>
          <w:tcPr>
            <w:tcW w:w="1253" w:type="dxa"/>
            <w:tcBorders>
              <w:top w:val="nil"/>
              <w:left w:val="nil"/>
              <w:bottom w:val="single" w:sz="4" w:space="0" w:color="auto"/>
              <w:right w:val="single" w:sz="4" w:space="0" w:color="auto"/>
            </w:tcBorders>
            <w:noWrap/>
            <w:vAlign w:val="center"/>
            <w:hideMark/>
          </w:tcPr>
          <w:p w14:paraId="33BDDB0C"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5891E6C" w14:textId="45F3E274"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 thuyền trưởng 2/2 + thuyền phó 2/2 + 1 máy trưởng 2/2 + 1 máy II 2/2 + 1 kỹ thuật viên cuốc I 2/2 + 1 kỹ thuật viên cuốc II 2/2 + 2 thợ máy (1x3/4+1x4/4) + 4 thuỷ thủ (3x3/4+1x4/4)</w:t>
            </w:r>
          </w:p>
        </w:tc>
        <w:tc>
          <w:tcPr>
            <w:tcW w:w="1431" w:type="dxa"/>
            <w:tcBorders>
              <w:top w:val="nil"/>
              <w:left w:val="nil"/>
              <w:bottom w:val="single" w:sz="4" w:space="0" w:color="auto"/>
              <w:right w:val="single" w:sz="4" w:space="0" w:color="auto"/>
            </w:tcBorders>
            <w:noWrap/>
            <w:vAlign w:val="center"/>
            <w:hideMark/>
          </w:tcPr>
          <w:p w14:paraId="4860DE84"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7.685.500</w:t>
            </w:r>
          </w:p>
        </w:tc>
      </w:tr>
      <w:tr w:rsidR="003E1834" w:rsidRPr="006A397A" w14:paraId="638E6B80" w14:textId="77777777" w:rsidTr="00CE238B">
        <w:trPr>
          <w:trHeight w:val="2414"/>
        </w:trPr>
        <w:tc>
          <w:tcPr>
            <w:tcW w:w="988" w:type="dxa"/>
            <w:tcBorders>
              <w:top w:val="nil"/>
              <w:left w:val="single" w:sz="4" w:space="0" w:color="auto"/>
              <w:bottom w:val="single" w:sz="4" w:space="0" w:color="auto"/>
              <w:right w:val="single" w:sz="4" w:space="0" w:color="auto"/>
            </w:tcBorders>
            <w:noWrap/>
            <w:vAlign w:val="center"/>
          </w:tcPr>
          <w:p w14:paraId="45D4DFF5" w14:textId="74AD28A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364</w:t>
            </w:r>
          </w:p>
        </w:tc>
        <w:tc>
          <w:tcPr>
            <w:tcW w:w="1559" w:type="dxa"/>
            <w:tcBorders>
              <w:top w:val="nil"/>
              <w:left w:val="nil"/>
              <w:bottom w:val="single" w:sz="4" w:space="0" w:color="auto"/>
              <w:right w:val="single" w:sz="4" w:space="0" w:color="auto"/>
            </w:tcBorders>
            <w:noWrap/>
            <w:vAlign w:val="center"/>
            <w:hideMark/>
          </w:tcPr>
          <w:p w14:paraId="12A0822A"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M109.1002</w:t>
            </w:r>
          </w:p>
        </w:tc>
        <w:tc>
          <w:tcPr>
            <w:tcW w:w="3402" w:type="dxa"/>
            <w:tcBorders>
              <w:top w:val="nil"/>
              <w:left w:val="nil"/>
              <w:bottom w:val="single" w:sz="4" w:space="0" w:color="auto"/>
              <w:right w:val="single" w:sz="4" w:space="0" w:color="auto"/>
            </w:tcBorders>
            <w:noWrap/>
            <w:vAlign w:val="center"/>
            <w:hideMark/>
          </w:tcPr>
          <w:p w14:paraId="32AE35AA"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1200 cv</w:t>
            </w:r>
          </w:p>
        </w:tc>
        <w:tc>
          <w:tcPr>
            <w:tcW w:w="823" w:type="dxa"/>
            <w:tcBorders>
              <w:top w:val="nil"/>
              <w:left w:val="nil"/>
              <w:bottom w:val="single" w:sz="4" w:space="0" w:color="auto"/>
              <w:right w:val="single" w:sz="4" w:space="0" w:color="auto"/>
            </w:tcBorders>
            <w:vAlign w:val="center"/>
            <w:hideMark/>
          </w:tcPr>
          <w:p w14:paraId="604D7B4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177EEEF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7,0</w:t>
            </w:r>
          </w:p>
        </w:tc>
        <w:tc>
          <w:tcPr>
            <w:tcW w:w="836" w:type="dxa"/>
            <w:tcBorders>
              <w:top w:val="nil"/>
              <w:left w:val="nil"/>
              <w:bottom w:val="single" w:sz="4" w:space="0" w:color="auto"/>
              <w:right w:val="single" w:sz="4" w:space="0" w:color="auto"/>
            </w:tcBorders>
            <w:vAlign w:val="center"/>
            <w:hideMark/>
          </w:tcPr>
          <w:p w14:paraId="7BA25EF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3,75</w:t>
            </w:r>
          </w:p>
        </w:tc>
        <w:tc>
          <w:tcPr>
            <w:tcW w:w="773" w:type="dxa"/>
            <w:tcBorders>
              <w:top w:val="nil"/>
              <w:left w:val="nil"/>
              <w:bottom w:val="single" w:sz="4" w:space="0" w:color="auto"/>
              <w:right w:val="single" w:sz="4" w:space="0" w:color="auto"/>
            </w:tcBorders>
            <w:noWrap/>
            <w:vAlign w:val="center"/>
            <w:hideMark/>
          </w:tcPr>
          <w:p w14:paraId="1F21C60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6DB7D409" w14:textId="77777777" w:rsidR="003E1834" w:rsidRPr="006A397A" w:rsidRDefault="003E1834" w:rsidP="003E1834">
            <w:pPr>
              <w:pStyle w:val="BodyTextFirstIndent"/>
              <w:spacing w:before="60" w:after="60" w:line="240" w:lineRule="auto"/>
              <w:ind w:left="-237"/>
              <w:jc w:val="right"/>
              <w:rPr>
                <w:color w:val="auto"/>
                <w:szCs w:val="26"/>
                <w:lang w:val="en-US" w:eastAsia="en-US"/>
              </w:rPr>
            </w:pPr>
            <w:r w:rsidRPr="006A397A">
              <w:rPr>
                <w:color w:val="auto"/>
                <w:szCs w:val="26"/>
                <w:lang w:val="en-US" w:eastAsia="en-US"/>
              </w:rPr>
              <w:t>1008</w:t>
            </w:r>
          </w:p>
        </w:tc>
        <w:tc>
          <w:tcPr>
            <w:tcW w:w="1253" w:type="dxa"/>
            <w:tcBorders>
              <w:top w:val="nil"/>
              <w:left w:val="nil"/>
              <w:bottom w:val="single" w:sz="4" w:space="0" w:color="auto"/>
              <w:right w:val="single" w:sz="4" w:space="0" w:color="auto"/>
            </w:tcBorders>
            <w:noWrap/>
            <w:vAlign w:val="center"/>
            <w:hideMark/>
          </w:tcPr>
          <w:p w14:paraId="404E4C04"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6C6FAE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 thuyền trưởng 2/2 + thuyền phó 2/2 + 1 máy trưởng 2/2 + 1 máy II 2/2 + 1 điện trưởng 2/2 + 1 kỹ thuật viên cuốc I 2/2 + 1 kỹ thuật viên cuốc II 2/2 + 6 thợ máy (5x3/4 + 1x4/4) + 2 thuỷ thủ (1x3/4 + 1x4/4)</w:t>
            </w:r>
          </w:p>
        </w:tc>
        <w:tc>
          <w:tcPr>
            <w:tcW w:w="1431" w:type="dxa"/>
            <w:tcBorders>
              <w:top w:val="nil"/>
              <w:left w:val="nil"/>
              <w:bottom w:val="single" w:sz="4" w:space="0" w:color="auto"/>
              <w:right w:val="single" w:sz="4" w:space="0" w:color="auto"/>
            </w:tcBorders>
            <w:noWrap/>
            <w:vAlign w:val="center"/>
            <w:hideMark/>
          </w:tcPr>
          <w:p w14:paraId="6A94A51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20.115.500</w:t>
            </w:r>
          </w:p>
        </w:tc>
      </w:tr>
      <w:tr w:rsidR="003E1834" w:rsidRPr="006A397A" w14:paraId="27761389" w14:textId="77777777" w:rsidTr="00CE238B">
        <w:trPr>
          <w:trHeight w:val="1751"/>
        </w:trPr>
        <w:tc>
          <w:tcPr>
            <w:tcW w:w="988" w:type="dxa"/>
            <w:tcBorders>
              <w:top w:val="nil"/>
              <w:left w:val="single" w:sz="4" w:space="0" w:color="auto"/>
              <w:bottom w:val="single" w:sz="4" w:space="0" w:color="auto"/>
              <w:right w:val="single" w:sz="4" w:space="0" w:color="auto"/>
            </w:tcBorders>
            <w:noWrap/>
            <w:vAlign w:val="center"/>
          </w:tcPr>
          <w:p w14:paraId="69BEE8E9" w14:textId="5F1C3ECA"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365</w:t>
            </w:r>
          </w:p>
        </w:tc>
        <w:tc>
          <w:tcPr>
            <w:tcW w:w="1559" w:type="dxa"/>
            <w:tcBorders>
              <w:top w:val="nil"/>
              <w:left w:val="nil"/>
              <w:bottom w:val="single" w:sz="4" w:space="0" w:color="auto"/>
              <w:right w:val="single" w:sz="4" w:space="0" w:color="auto"/>
            </w:tcBorders>
            <w:noWrap/>
            <w:vAlign w:val="center"/>
            <w:hideMark/>
          </w:tcPr>
          <w:p w14:paraId="5BFA238F"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M109.1003</w:t>
            </w:r>
          </w:p>
        </w:tc>
        <w:tc>
          <w:tcPr>
            <w:tcW w:w="3402" w:type="dxa"/>
            <w:tcBorders>
              <w:top w:val="nil"/>
              <w:left w:val="nil"/>
              <w:bottom w:val="single" w:sz="4" w:space="0" w:color="auto"/>
              <w:right w:val="single" w:sz="4" w:space="0" w:color="auto"/>
            </w:tcBorders>
            <w:noWrap/>
            <w:vAlign w:val="center"/>
            <w:hideMark/>
          </w:tcPr>
          <w:p w14:paraId="26331AE3" w14:textId="4A1C074C"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rPr>
              <w:t xml:space="preserve">3958 cv ÷ </w:t>
            </w:r>
            <w:r w:rsidRPr="006A397A">
              <w:rPr>
                <w:color w:val="auto"/>
                <w:szCs w:val="26"/>
                <w:lang w:val="en-SG"/>
              </w:rPr>
              <w:t>4170 cv</w:t>
            </w:r>
          </w:p>
        </w:tc>
        <w:tc>
          <w:tcPr>
            <w:tcW w:w="823" w:type="dxa"/>
            <w:tcBorders>
              <w:top w:val="nil"/>
              <w:left w:val="nil"/>
              <w:bottom w:val="single" w:sz="4" w:space="0" w:color="auto"/>
              <w:right w:val="single" w:sz="4" w:space="0" w:color="auto"/>
            </w:tcBorders>
            <w:vAlign w:val="center"/>
            <w:hideMark/>
          </w:tcPr>
          <w:p w14:paraId="119B4C9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0DD4D87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7,0</w:t>
            </w:r>
          </w:p>
        </w:tc>
        <w:tc>
          <w:tcPr>
            <w:tcW w:w="836" w:type="dxa"/>
            <w:tcBorders>
              <w:top w:val="nil"/>
              <w:left w:val="nil"/>
              <w:bottom w:val="single" w:sz="4" w:space="0" w:color="auto"/>
              <w:right w:val="single" w:sz="4" w:space="0" w:color="auto"/>
            </w:tcBorders>
            <w:vAlign w:val="center"/>
            <w:hideMark/>
          </w:tcPr>
          <w:p w14:paraId="3981819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773" w:type="dxa"/>
            <w:tcBorders>
              <w:top w:val="nil"/>
              <w:left w:val="nil"/>
              <w:bottom w:val="single" w:sz="4" w:space="0" w:color="auto"/>
              <w:right w:val="single" w:sz="4" w:space="0" w:color="auto"/>
            </w:tcBorders>
            <w:noWrap/>
            <w:vAlign w:val="center"/>
            <w:hideMark/>
          </w:tcPr>
          <w:p w14:paraId="385512F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32C62FEE" w14:textId="77777777" w:rsidR="003E1834" w:rsidRPr="006A397A" w:rsidRDefault="003E1834" w:rsidP="003E1834">
            <w:pPr>
              <w:pStyle w:val="BodyTextFirstIndent"/>
              <w:spacing w:before="60" w:after="60" w:line="240" w:lineRule="auto"/>
              <w:ind w:left="-237"/>
              <w:jc w:val="right"/>
              <w:rPr>
                <w:color w:val="auto"/>
                <w:szCs w:val="26"/>
                <w:lang w:val="en-US" w:eastAsia="en-US"/>
              </w:rPr>
            </w:pPr>
            <w:r w:rsidRPr="006A397A">
              <w:rPr>
                <w:color w:val="auto"/>
                <w:szCs w:val="26"/>
                <w:lang w:val="en-US" w:eastAsia="en-US"/>
              </w:rPr>
              <w:t>3211</w:t>
            </w:r>
          </w:p>
        </w:tc>
        <w:tc>
          <w:tcPr>
            <w:tcW w:w="1253" w:type="dxa"/>
            <w:tcBorders>
              <w:top w:val="nil"/>
              <w:left w:val="nil"/>
              <w:bottom w:val="single" w:sz="4" w:space="0" w:color="auto"/>
              <w:right w:val="single" w:sz="4" w:space="0" w:color="auto"/>
            </w:tcBorders>
            <w:noWrap/>
            <w:vAlign w:val="center"/>
            <w:hideMark/>
          </w:tcPr>
          <w:p w14:paraId="782983E4"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6BB5B823" w14:textId="74879404"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 thuyền trưởng 2/2 + thuyền phó 2/2 + 1 máy trưởng 2/2 + 1 máy II 2/2 + 1 điện trưởng 2/2 + 1 kỹ thuật viên cuốc I 2/2 + 3 kỹ thuật viên cuốc II 2/2 + 6 thợ máy (5x3/4 + 1x4/4) + 4 thuỷ thủ (3x3/4 + 1x4/4)</w:t>
            </w:r>
          </w:p>
        </w:tc>
        <w:tc>
          <w:tcPr>
            <w:tcW w:w="1431" w:type="dxa"/>
            <w:tcBorders>
              <w:top w:val="nil"/>
              <w:left w:val="nil"/>
              <w:bottom w:val="single" w:sz="4" w:space="0" w:color="auto"/>
              <w:right w:val="single" w:sz="4" w:space="0" w:color="auto"/>
            </w:tcBorders>
            <w:noWrap/>
            <w:vAlign w:val="center"/>
            <w:hideMark/>
          </w:tcPr>
          <w:p w14:paraId="35660FBA"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101.976.100</w:t>
            </w:r>
          </w:p>
        </w:tc>
      </w:tr>
      <w:tr w:rsidR="00764A9E" w:rsidRPr="006A397A" w14:paraId="55283C0D" w14:textId="77777777" w:rsidTr="00CE238B">
        <w:trPr>
          <w:trHeight w:val="1751"/>
        </w:trPr>
        <w:tc>
          <w:tcPr>
            <w:tcW w:w="988" w:type="dxa"/>
            <w:tcBorders>
              <w:top w:val="nil"/>
              <w:left w:val="single" w:sz="4" w:space="0" w:color="auto"/>
              <w:bottom w:val="single" w:sz="4" w:space="0" w:color="auto"/>
              <w:right w:val="single" w:sz="4" w:space="0" w:color="auto"/>
            </w:tcBorders>
            <w:noWrap/>
            <w:vAlign w:val="center"/>
          </w:tcPr>
          <w:p w14:paraId="1DF3E2FF" w14:textId="41053F44" w:rsidR="00764A9E" w:rsidRPr="00764A9E" w:rsidRDefault="00764A9E" w:rsidP="00764A9E">
            <w:pPr>
              <w:pStyle w:val="BodyTextFirstIndent"/>
              <w:spacing w:before="60" w:after="60" w:line="240" w:lineRule="auto"/>
              <w:jc w:val="center"/>
              <w:rPr>
                <w:color w:val="0000FF"/>
                <w:szCs w:val="26"/>
                <w:lang w:val="en-US" w:eastAsia="en-US"/>
              </w:rPr>
            </w:pPr>
            <w:r>
              <w:rPr>
                <w:color w:val="0000FF"/>
                <w:szCs w:val="26"/>
                <w:lang w:val="en-US"/>
              </w:rPr>
              <w:t>365a</w:t>
            </w:r>
            <w:r>
              <w:rPr>
                <w:rStyle w:val="FootnoteReference"/>
                <w:color w:val="0000FF"/>
                <w:szCs w:val="26"/>
                <w:lang w:val="en-US"/>
              </w:rPr>
              <w:footnoteReference w:id="20"/>
            </w:r>
          </w:p>
        </w:tc>
        <w:tc>
          <w:tcPr>
            <w:tcW w:w="1559" w:type="dxa"/>
            <w:tcBorders>
              <w:top w:val="nil"/>
              <w:left w:val="nil"/>
              <w:bottom w:val="single" w:sz="4" w:space="0" w:color="auto"/>
              <w:right w:val="single" w:sz="4" w:space="0" w:color="auto"/>
            </w:tcBorders>
            <w:noWrap/>
            <w:vAlign w:val="center"/>
          </w:tcPr>
          <w:p w14:paraId="30580024" w14:textId="70DA0581" w:rsidR="00764A9E" w:rsidRPr="00764A9E" w:rsidRDefault="00764A9E" w:rsidP="00764A9E">
            <w:pPr>
              <w:pStyle w:val="BodyTextFirstIndent"/>
              <w:spacing w:before="60" w:after="60" w:line="240" w:lineRule="auto"/>
              <w:rPr>
                <w:color w:val="0000FF"/>
                <w:szCs w:val="26"/>
                <w:lang w:val="en-US" w:eastAsia="en-US"/>
              </w:rPr>
            </w:pPr>
            <w:r w:rsidRPr="00764A9E">
              <w:rPr>
                <w:color w:val="0000FF"/>
                <w:szCs w:val="26"/>
              </w:rPr>
              <w:t>M109.1004</w:t>
            </w:r>
          </w:p>
        </w:tc>
        <w:tc>
          <w:tcPr>
            <w:tcW w:w="3402" w:type="dxa"/>
            <w:tcBorders>
              <w:top w:val="nil"/>
              <w:left w:val="nil"/>
              <w:bottom w:val="single" w:sz="4" w:space="0" w:color="auto"/>
              <w:right w:val="single" w:sz="4" w:space="0" w:color="auto"/>
            </w:tcBorders>
            <w:noWrap/>
            <w:vAlign w:val="center"/>
          </w:tcPr>
          <w:p w14:paraId="3B0A4510" w14:textId="77120817" w:rsidR="00764A9E" w:rsidRPr="00764A9E" w:rsidRDefault="00764A9E" w:rsidP="00764A9E">
            <w:pPr>
              <w:pStyle w:val="BodyTextFirstIndent"/>
              <w:spacing w:before="60" w:after="60" w:line="240" w:lineRule="auto"/>
              <w:jc w:val="left"/>
              <w:rPr>
                <w:color w:val="0000FF"/>
                <w:szCs w:val="26"/>
              </w:rPr>
            </w:pPr>
            <w:r w:rsidRPr="00764A9E">
              <w:rPr>
                <w:color w:val="0000FF"/>
                <w:szCs w:val="26"/>
              </w:rPr>
              <w:t>280 cv</w:t>
            </w:r>
          </w:p>
        </w:tc>
        <w:tc>
          <w:tcPr>
            <w:tcW w:w="823" w:type="dxa"/>
            <w:tcBorders>
              <w:top w:val="nil"/>
              <w:left w:val="nil"/>
              <w:bottom w:val="single" w:sz="4" w:space="0" w:color="auto"/>
              <w:right w:val="single" w:sz="4" w:space="0" w:color="auto"/>
            </w:tcBorders>
            <w:vAlign w:val="center"/>
          </w:tcPr>
          <w:p w14:paraId="14084471" w14:textId="09CD5FA8" w:rsidR="00764A9E" w:rsidRPr="00764A9E" w:rsidRDefault="00764A9E" w:rsidP="00764A9E">
            <w:pPr>
              <w:pStyle w:val="BodyTextFirstIndent"/>
              <w:spacing w:before="60" w:after="60" w:line="240" w:lineRule="auto"/>
              <w:jc w:val="center"/>
              <w:rPr>
                <w:color w:val="0000FF"/>
                <w:szCs w:val="26"/>
                <w:lang w:val="en-US" w:eastAsia="en-US"/>
              </w:rPr>
            </w:pPr>
            <w:r w:rsidRPr="00764A9E">
              <w:rPr>
                <w:color w:val="0000FF"/>
                <w:szCs w:val="26"/>
              </w:rPr>
              <w:t>290</w:t>
            </w:r>
          </w:p>
        </w:tc>
        <w:tc>
          <w:tcPr>
            <w:tcW w:w="851" w:type="dxa"/>
            <w:tcBorders>
              <w:top w:val="nil"/>
              <w:left w:val="nil"/>
              <w:bottom w:val="single" w:sz="4" w:space="0" w:color="auto"/>
              <w:right w:val="single" w:sz="4" w:space="0" w:color="auto"/>
            </w:tcBorders>
            <w:vAlign w:val="center"/>
          </w:tcPr>
          <w:p w14:paraId="1C365D6C" w14:textId="26DB68E7" w:rsidR="00764A9E" w:rsidRPr="00764A9E" w:rsidRDefault="00764A9E" w:rsidP="00764A9E">
            <w:pPr>
              <w:pStyle w:val="BodyTextFirstIndent"/>
              <w:spacing w:before="60" w:after="60" w:line="240" w:lineRule="auto"/>
              <w:jc w:val="center"/>
              <w:rPr>
                <w:color w:val="0000FF"/>
                <w:szCs w:val="26"/>
                <w:lang w:val="en-US" w:eastAsia="en-US"/>
              </w:rPr>
            </w:pPr>
            <w:r w:rsidRPr="00764A9E">
              <w:rPr>
                <w:color w:val="0000FF"/>
                <w:szCs w:val="26"/>
              </w:rPr>
              <w:t>9,0</w:t>
            </w:r>
          </w:p>
        </w:tc>
        <w:tc>
          <w:tcPr>
            <w:tcW w:w="836" w:type="dxa"/>
            <w:tcBorders>
              <w:top w:val="nil"/>
              <w:left w:val="nil"/>
              <w:bottom w:val="single" w:sz="4" w:space="0" w:color="auto"/>
              <w:right w:val="single" w:sz="4" w:space="0" w:color="auto"/>
            </w:tcBorders>
            <w:vAlign w:val="center"/>
          </w:tcPr>
          <w:p w14:paraId="6CAABED0" w14:textId="4A543A96" w:rsidR="00764A9E" w:rsidRPr="00764A9E" w:rsidRDefault="00764A9E" w:rsidP="00764A9E">
            <w:pPr>
              <w:pStyle w:val="BodyTextFirstIndent"/>
              <w:spacing w:before="60" w:after="60" w:line="240" w:lineRule="auto"/>
              <w:jc w:val="center"/>
              <w:rPr>
                <w:color w:val="0000FF"/>
                <w:szCs w:val="26"/>
                <w:lang w:val="en-US" w:eastAsia="en-US"/>
              </w:rPr>
            </w:pPr>
            <w:r w:rsidRPr="00764A9E">
              <w:rPr>
                <w:color w:val="0000FF"/>
                <w:szCs w:val="26"/>
              </w:rPr>
              <w:t>4,10</w:t>
            </w:r>
          </w:p>
        </w:tc>
        <w:tc>
          <w:tcPr>
            <w:tcW w:w="773" w:type="dxa"/>
            <w:tcBorders>
              <w:top w:val="nil"/>
              <w:left w:val="nil"/>
              <w:bottom w:val="single" w:sz="4" w:space="0" w:color="auto"/>
              <w:right w:val="single" w:sz="4" w:space="0" w:color="auto"/>
            </w:tcBorders>
            <w:noWrap/>
            <w:vAlign w:val="center"/>
          </w:tcPr>
          <w:p w14:paraId="6D6735CF" w14:textId="1C587013" w:rsidR="00764A9E" w:rsidRPr="00764A9E" w:rsidRDefault="00764A9E" w:rsidP="00764A9E">
            <w:pPr>
              <w:pStyle w:val="BodyTextFirstIndent"/>
              <w:spacing w:before="60" w:after="60" w:line="240" w:lineRule="auto"/>
              <w:jc w:val="center"/>
              <w:rPr>
                <w:color w:val="0000FF"/>
                <w:szCs w:val="26"/>
                <w:lang w:val="en-US" w:eastAsia="en-US"/>
              </w:rPr>
            </w:pPr>
            <w:r w:rsidRPr="00764A9E">
              <w:rPr>
                <w:color w:val="0000FF"/>
                <w:szCs w:val="26"/>
              </w:rPr>
              <w:t>6</w:t>
            </w:r>
          </w:p>
        </w:tc>
        <w:tc>
          <w:tcPr>
            <w:tcW w:w="850" w:type="dxa"/>
            <w:tcBorders>
              <w:top w:val="nil"/>
              <w:left w:val="nil"/>
              <w:bottom w:val="single" w:sz="4" w:space="0" w:color="auto"/>
              <w:right w:val="nil"/>
            </w:tcBorders>
            <w:vAlign w:val="center"/>
          </w:tcPr>
          <w:p w14:paraId="2B8836F8" w14:textId="07D04BBE" w:rsidR="00764A9E" w:rsidRPr="00764A9E" w:rsidRDefault="00764A9E" w:rsidP="00764A9E">
            <w:pPr>
              <w:pStyle w:val="BodyTextFirstIndent"/>
              <w:spacing w:before="60" w:after="60" w:line="240" w:lineRule="auto"/>
              <w:ind w:left="-237"/>
              <w:jc w:val="right"/>
              <w:rPr>
                <w:color w:val="0000FF"/>
                <w:szCs w:val="26"/>
                <w:lang w:val="en-US" w:eastAsia="en-US"/>
              </w:rPr>
            </w:pPr>
            <w:r w:rsidRPr="00764A9E">
              <w:rPr>
                <w:color w:val="0000FF"/>
                <w:szCs w:val="26"/>
              </w:rPr>
              <w:t>342</w:t>
            </w:r>
          </w:p>
        </w:tc>
        <w:tc>
          <w:tcPr>
            <w:tcW w:w="1253" w:type="dxa"/>
            <w:tcBorders>
              <w:top w:val="nil"/>
              <w:left w:val="nil"/>
              <w:bottom w:val="single" w:sz="4" w:space="0" w:color="auto"/>
              <w:right w:val="single" w:sz="4" w:space="0" w:color="auto"/>
            </w:tcBorders>
            <w:noWrap/>
            <w:vAlign w:val="center"/>
          </w:tcPr>
          <w:p w14:paraId="23B189CF" w14:textId="5CF66C66" w:rsidR="00764A9E" w:rsidRPr="00764A9E" w:rsidRDefault="00764A9E" w:rsidP="00764A9E">
            <w:pPr>
              <w:pStyle w:val="BodyTextFirstIndent"/>
              <w:spacing w:before="60" w:after="60" w:line="240" w:lineRule="auto"/>
              <w:jc w:val="left"/>
              <w:rPr>
                <w:color w:val="0000FF"/>
                <w:szCs w:val="26"/>
                <w:lang w:val="en-US" w:eastAsia="en-US"/>
              </w:rPr>
            </w:pPr>
            <w:r w:rsidRPr="00764A9E">
              <w:rPr>
                <w:color w:val="0000FF"/>
                <w:szCs w:val="26"/>
              </w:rPr>
              <w:t>lít diezel</w:t>
            </w:r>
          </w:p>
        </w:tc>
        <w:tc>
          <w:tcPr>
            <w:tcW w:w="2703" w:type="dxa"/>
            <w:tcBorders>
              <w:top w:val="nil"/>
              <w:left w:val="nil"/>
              <w:bottom w:val="single" w:sz="4" w:space="0" w:color="auto"/>
              <w:right w:val="single" w:sz="4" w:space="0" w:color="auto"/>
            </w:tcBorders>
            <w:vAlign w:val="center"/>
          </w:tcPr>
          <w:p w14:paraId="6D008923" w14:textId="74A95D9E" w:rsidR="00764A9E" w:rsidRPr="00764A9E" w:rsidRDefault="00764A9E" w:rsidP="00764A9E">
            <w:pPr>
              <w:pStyle w:val="BodyTextFirstIndent"/>
              <w:spacing w:before="60" w:after="60" w:line="240" w:lineRule="auto"/>
              <w:jc w:val="center"/>
              <w:rPr>
                <w:color w:val="0000FF"/>
                <w:szCs w:val="26"/>
                <w:lang w:val="en-US" w:eastAsia="en-US"/>
              </w:rPr>
            </w:pPr>
            <w:r w:rsidRPr="00764A9E">
              <w:rPr>
                <w:color w:val="0000FF"/>
                <w:szCs w:val="26"/>
              </w:rPr>
              <w:t>1 thuyền trưởng 2/2 + thuyền phó 2/2 + 1 máy trưởng 2/2 + 1 máy II 2/2 + 1 kỹ thuật viên cuốc I 2/2 + 1 kỹ thuật viên cuốc II 2/2 + 2 thợ máy (1x3/4+1x4/4) + 4 thuỷ thủ (3x3/4+1x4/4)</w:t>
            </w:r>
          </w:p>
        </w:tc>
        <w:tc>
          <w:tcPr>
            <w:tcW w:w="1431" w:type="dxa"/>
            <w:tcBorders>
              <w:top w:val="nil"/>
              <w:left w:val="nil"/>
              <w:bottom w:val="single" w:sz="4" w:space="0" w:color="auto"/>
              <w:right w:val="single" w:sz="4" w:space="0" w:color="auto"/>
            </w:tcBorders>
            <w:noWrap/>
            <w:vAlign w:val="center"/>
          </w:tcPr>
          <w:p w14:paraId="4899F3BC" w14:textId="77777777" w:rsidR="00764A9E" w:rsidRPr="00764A9E" w:rsidRDefault="00764A9E" w:rsidP="00764A9E">
            <w:pPr>
              <w:pStyle w:val="BodyTextFirstIndent"/>
              <w:spacing w:before="60" w:after="60" w:line="240" w:lineRule="auto"/>
              <w:jc w:val="right"/>
              <w:rPr>
                <w:color w:val="0000FF"/>
                <w:szCs w:val="26"/>
                <w:lang w:val="en-US" w:eastAsia="en-US"/>
              </w:rPr>
            </w:pPr>
          </w:p>
        </w:tc>
      </w:tr>
      <w:tr w:rsidR="00764A9E" w:rsidRPr="006A397A" w14:paraId="75577C12" w14:textId="77777777" w:rsidTr="00CE238B">
        <w:trPr>
          <w:trHeight w:val="1751"/>
        </w:trPr>
        <w:tc>
          <w:tcPr>
            <w:tcW w:w="988" w:type="dxa"/>
            <w:tcBorders>
              <w:top w:val="nil"/>
              <w:left w:val="single" w:sz="4" w:space="0" w:color="auto"/>
              <w:bottom w:val="single" w:sz="4" w:space="0" w:color="auto"/>
              <w:right w:val="single" w:sz="4" w:space="0" w:color="auto"/>
            </w:tcBorders>
            <w:noWrap/>
            <w:vAlign w:val="center"/>
          </w:tcPr>
          <w:p w14:paraId="0394A6E1" w14:textId="5C16FE02" w:rsidR="00764A9E" w:rsidRPr="00764A9E" w:rsidRDefault="00764A9E" w:rsidP="00764A9E">
            <w:pPr>
              <w:pStyle w:val="BodyTextFirstIndent"/>
              <w:spacing w:before="60" w:after="60" w:line="240" w:lineRule="auto"/>
              <w:jc w:val="center"/>
              <w:rPr>
                <w:color w:val="0000FF"/>
                <w:szCs w:val="26"/>
                <w:lang w:val="en-US" w:eastAsia="en-US"/>
              </w:rPr>
            </w:pPr>
            <w:r>
              <w:rPr>
                <w:color w:val="0000FF"/>
                <w:szCs w:val="26"/>
                <w:lang w:val="en-US"/>
              </w:rPr>
              <w:t>365b</w:t>
            </w:r>
            <w:r w:rsidR="00E515D6">
              <w:rPr>
                <w:rStyle w:val="FootnoteReference"/>
                <w:color w:val="0000FF"/>
                <w:szCs w:val="26"/>
                <w:lang w:val="en-US"/>
              </w:rPr>
              <w:footnoteReference w:id="21"/>
            </w:r>
          </w:p>
        </w:tc>
        <w:tc>
          <w:tcPr>
            <w:tcW w:w="1559" w:type="dxa"/>
            <w:tcBorders>
              <w:top w:val="nil"/>
              <w:left w:val="nil"/>
              <w:bottom w:val="single" w:sz="4" w:space="0" w:color="auto"/>
              <w:right w:val="single" w:sz="4" w:space="0" w:color="auto"/>
            </w:tcBorders>
            <w:noWrap/>
            <w:vAlign w:val="center"/>
          </w:tcPr>
          <w:p w14:paraId="78D2A548" w14:textId="6D0D179B" w:rsidR="00764A9E" w:rsidRPr="00764A9E" w:rsidRDefault="00764A9E" w:rsidP="00764A9E">
            <w:pPr>
              <w:pStyle w:val="BodyTextFirstIndent"/>
              <w:spacing w:before="60" w:after="60" w:line="240" w:lineRule="auto"/>
              <w:rPr>
                <w:color w:val="0000FF"/>
                <w:szCs w:val="26"/>
                <w:lang w:val="en-US" w:eastAsia="en-US"/>
              </w:rPr>
            </w:pPr>
            <w:r w:rsidRPr="00764A9E">
              <w:rPr>
                <w:color w:val="0000FF"/>
                <w:szCs w:val="26"/>
              </w:rPr>
              <w:t>M109.1005</w:t>
            </w:r>
          </w:p>
        </w:tc>
        <w:tc>
          <w:tcPr>
            <w:tcW w:w="3402" w:type="dxa"/>
            <w:tcBorders>
              <w:top w:val="nil"/>
              <w:left w:val="nil"/>
              <w:bottom w:val="single" w:sz="4" w:space="0" w:color="auto"/>
              <w:right w:val="single" w:sz="4" w:space="0" w:color="auto"/>
            </w:tcBorders>
            <w:noWrap/>
            <w:vAlign w:val="center"/>
          </w:tcPr>
          <w:p w14:paraId="441BA70E" w14:textId="2A4F8A80" w:rsidR="00764A9E" w:rsidRPr="00764A9E" w:rsidRDefault="00764A9E" w:rsidP="00764A9E">
            <w:pPr>
              <w:pStyle w:val="BodyTextFirstIndent"/>
              <w:spacing w:before="60" w:after="60" w:line="240" w:lineRule="auto"/>
              <w:jc w:val="left"/>
              <w:rPr>
                <w:color w:val="0000FF"/>
                <w:szCs w:val="26"/>
              </w:rPr>
            </w:pPr>
            <w:r w:rsidRPr="00764A9E">
              <w:rPr>
                <w:color w:val="0000FF"/>
                <w:szCs w:val="26"/>
              </w:rPr>
              <w:t>400 cv</w:t>
            </w:r>
          </w:p>
        </w:tc>
        <w:tc>
          <w:tcPr>
            <w:tcW w:w="823" w:type="dxa"/>
            <w:tcBorders>
              <w:top w:val="nil"/>
              <w:left w:val="nil"/>
              <w:bottom w:val="single" w:sz="4" w:space="0" w:color="auto"/>
              <w:right w:val="single" w:sz="4" w:space="0" w:color="auto"/>
            </w:tcBorders>
            <w:vAlign w:val="center"/>
          </w:tcPr>
          <w:p w14:paraId="73E48D23" w14:textId="48810746" w:rsidR="00764A9E" w:rsidRPr="00764A9E" w:rsidRDefault="00764A9E" w:rsidP="00764A9E">
            <w:pPr>
              <w:pStyle w:val="BodyTextFirstIndent"/>
              <w:spacing w:before="60" w:after="60" w:line="240" w:lineRule="auto"/>
              <w:jc w:val="center"/>
              <w:rPr>
                <w:color w:val="0000FF"/>
                <w:szCs w:val="26"/>
                <w:lang w:val="en-US" w:eastAsia="en-US"/>
              </w:rPr>
            </w:pPr>
            <w:r w:rsidRPr="00764A9E">
              <w:rPr>
                <w:color w:val="0000FF"/>
                <w:szCs w:val="26"/>
              </w:rPr>
              <w:t>290</w:t>
            </w:r>
          </w:p>
        </w:tc>
        <w:tc>
          <w:tcPr>
            <w:tcW w:w="851" w:type="dxa"/>
            <w:tcBorders>
              <w:top w:val="nil"/>
              <w:left w:val="nil"/>
              <w:bottom w:val="single" w:sz="4" w:space="0" w:color="auto"/>
              <w:right w:val="single" w:sz="4" w:space="0" w:color="auto"/>
            </w:tcBorders>
            <w:vAlign w:val="center"/>
          </w:tcPr>
          <w:p w14:paraId="22077BBE" w14:textId="1900D9CE" w:rsidR="00764A9E" w:rsidRPr="00764A9E" w:rsidRDefault="00764A9E" w:rsidP="00764A9E">
            <w:pPr>
              <w:pStyle w:val="BodyTextFirstIndent"/>
              <w:spacing w:before="60" w:after="60" w:line="240" w:lineRule="auto"/>
              <w:jc w:val="center"/>
              <w:rPr>
                <w:color w:val="0000FF"/>
                <w:szCs w:val="26"/>
                <w:lang w:val="en-US" w:eastAsia="en-US"/>
              </w:rPr>
            </w:pPr>
            <w:r w:rsidRPr="00764A9E">
              <w:rPr>
                <w:color w:val="0000FF"/>
                <w:szCs w:val="26"/>
              </w:rPr>
              <w:t>9,0</w:t>
            </w:r>
          </w:p>
        </w:tc>
        <w:tc>
          <w:tcPr>
            <w:tcW w:w="836" w:type="dxa"/>
            <w:tcBorders>
              <w:top w:val="nil"/>
              <w:left w:val="nil"/>
              <w:bottom w:val="single" w:sz="4" w:space="0" w:color="auto"/>
              <w:right w:val="single" w:sz="4" w:space="0" w:color="auto"/>
            </w:tcBorders>
            <w:vAlign w:val="center"/>
          </w:tcPr>
          <w:p w14:paraId="1422DD9A" w14:textId="50B0715A" w:rsidR="00764A9E" w:rsidRPr="00764A9E" w:rsidRDefault="00764A9E" w:rsidP="00764A9E">
            <w:pPr>
              <w:pStyle w:val="BodyTextFirstIndent"/>
              <w:spacing w:before="60" w:after="60" w:line="240" w:lineRule="auto"/>
              <w:jc w:val="center"/>
              <w:rPr>
                <w:color w:val="0000FF"/>
                <w:szCs w:val="26"/>
                <w:lang w:val="en-US" w:eastAsia="en-US"/>
              </w:rPr>
            </w:pPr>
            <w:r w:rsidRPr="00764A9E">
              <w:rPr>
                <w:color w:val="0000FF"/>
                <w:szCs w:val="26"/>
              </w:rPr>
              <w:t>4,10</w:t>
            </w:r>
          </w:p>
        </w:tc>
        <w:tc>
          <w:tcPr>
            <w:tcW w:w="773" w:type="dxa"/>
            <w:tcBorders>
              <w:top w:val="nil"/>
              <w:left w:val="nil"/>
              <w:bottom w:val="single" w:sz="4" w:space="0" w:color="auto"/>
              <w:right w:val="single" w:sz="4" w:space="0" w:color="auto"/>
            </w:tcBorders>
            <w:noWrap/>
            <w:vAlign w:val="center"/>
          </w:tcPr>
          <w:p w14:paraId="189C0B8E" w14:textId="1BF96868" w:rsidR="00764A9E" w:rsidRPr="00764A9E" w:rsidRDefault="00764A9E" w:rsidP="00764A9E">
            <w:pPr>
              <w:pStyle w:val="BodyTextFirstIndent"/>
              <w:spacing w:before="60" w:after="60" w:line="240" w:lineRule="auto"/>
              <w:jc w:val="center"/>
              <w:rPr>
                <w:color w:val="0000FF"/>
                <w:szCs w:val="26"/>
                <w:lang w:val="en-US" w:eastAsia="en-US"/>
              </w:rPr>
            </w:pPr>
            <w:r w:rsidRPr="00764A9E">
              <w:rPr>
                <w:color w:val="0000FF"/>
                <w:szCs w:val="26"/>
              </w:rPr>
              <w:t>6</w:t>
            </w:r>
          </w:p>
        </w:tc>
        <w:tc>
          <w:tcPr>
            <w:tcW w:w="850" w:type="dxa"/>
            <w:tcBorders>
              <w:top w:val="nil"/>
              <w:left w:val="nil"/>
              <w:bottom w:val="single" w:sz="4" w:space="0" w:color="auto"/>
              <w:right w:val="nil"/>
            </w:tcBorders>
            <w:vAlign w:val="center"/>
          </w:tcPr>
          <w:p w14:paraId="3573F950" w14:textId="4A272809" w:rsidR="00764A9E" w:rsidRPr="00764A9E" w:rsidRDefault="00764A9E" w:rsidP="00764A9E">
            <w:pPr>
              <w:pStyle w:val="BodyTextFirstIndent"/>
              <w:spacing w:before="60" w:after="60" w:line="240" w:lineRule="auto"/>
              <w:ind w:left="-237"/>
              <w:jc w:val="right"/>
              <w:rPr>
                <w:color w:val="0000FF"/>
                <w:szCs w:val="26"/>
                <w:lang w:val="en-US" w:eastAsia="en-US"/>
              </w:rPr>
            </w:pPr>
            <w:r w:rsidRPr="00764A9E">
              <w:rPr>
                <w:color w:val="0000FF"/>
                <w:szCs w:val="26"/>
              </w:rPr>
              <w:t>450</w:t>
            </w:r>
          </w:p>
        </w:tc>
        <w:tc>
          <w:tcPr>
            <w:tcW w:w="1253" w:type="dxa"/>
            <w:tcBorders>
              <w:top w:val="nil"/>
              <w:left w:val="nil"/>
              <w:bottom w:val="single" w:sz="4" w:space="0" w:color="auto"/>
              <w:right w:val="single" w:sz="4" w:space="0" w:color="auto"/>
            </w:tcBorders>
            <w:noWrap/>
            <w:vAlign w:val="center"/>
          </w:tcPr>
          <w:p w14:paraId="3D304AC7" w14:textId="5B37BB55" w:rsidR="00764A9E" w:rsidRPr="00764A9E" w:rsidRDefault="00764A9E" w:rsidP="00764A9E">
            <w:pPr>
              <w:pStyle w:val="BodyTextFirstIndent"/>
              <w:spacing w:before="60" w:after="60" w:line="240" w:lineRule="auto"/>
              <w:jc w:val="left"/>
              <w:rPr>
                <w:color w:val="0000FF"/>
                <w:szCs w:val="26"/>
                <w:lang w:val="en-US" w:eastAsia="en-US"/>
              </w:rPr>
            </w:pPr>
            <w:r w:rsidRPr="00764A9E">
              <w:rPr>
                <w:color w:val="0000FF"/>
                <w:szCs w:val="26"/>
              </w:rPr>
              <w:t>lít diezel</w:t>
            </w:r>
          </w:p>
        </w:tc>
        <w:tc>
          <w:tcPr>
            <w:tcW w:w="2703" w:type="dxa"/>
            <w:tcBorders>
              <w:top w:val="nil"/>
              <w:left w:val="nil"/>
              <w:bottom w:val="single" w:sz="4" w:space="0" w:color="auto"/>
              <w:right w:val="single" w:sz="4" w:space="0" w:color="auto"/>
            </w:tcBorders>
            <w:vAlign w:val="center"/>
          </w:tcPr>
          <w:p w14:paraId="00B19089" w14:textId="041A9276" w:rsidR="00764A9E" w:rsidRPr="00764A9E" w:rsidRDefault="00764A9E" w:rsidP="00764A9E">
            <w:pPr>
              <w:pStyle w:val="BodyTextFirstIndent"/>
              <w:spacing w:before="60" w:after="60" w:line="240" w:lineRule="auto"/>
              <w:jc w:val="center"/>
              <w:rPr>
                <w:color w:val="0000FF"/>
                <w:szCs w:val="26"/>
                <w:lang w:val="en-US" w:eastAsia="en-US"/>
              </w:rPr>
            </w:pPr>
            <w:r w:rsidRPr="00764A9E">
              <w:rPr>
                <w:color w:val="0000FF"/>
                <w:szCs w:val="26"/>
              </w:rPr>
              <w:t>1 thuyền trưởng 2/2 + thuyền phó 2/2 + 1 máy trưởng 2/2 + 1 máy II 2/2 + 1 kỹ thuật viên cuốc I 2/2 + 1 kỹ thuật viên cuốc II 2/2 + 2 thợ máy (1x3/4+1x4/4) + 4 thuỷ thủ (3x3/4+1x4/4)</w:t>
            </w:r>
          </w:p>
        </w:tc>
        <w:tc>
          <w:tcPr>
            <w:tcW w:w="1431" w:type="dxa"/>
            <w:tcBorders>
              <w:top w:val="nil"/>
              <w:left w:val="nil"/>
              <w:bottom w:val="single" w:sz="4" w:space="0" w:color="auto"/>
              <w:right w:val="single" w:sz="4" w:space="0" w:color="auto"/>
            </w:tcBorders>
            <w:noWrap/>
            <w:vAlign w:val="center"/>
          </w:tcPr>
          <w:p w14:paraId="37027BE3" w14:textId="77777777" w:rsidR="00764A9E" w:rsidRPr="00764A9E" w:rsidRDefault="00764A9E" w:rsidP="00764A9E">
            <w:pPr>
              <w:pStyle w:val="BodyTextFirstIndent"/>
              <w:spacing w:before="60" w:after="60" w:line="240" w:lineRule="auto"/>
              <w:jc w:val="right"/>
              <w:rPr>
                <w:color w:val="0000FF"/>
                <w:szCs w:val="26"/>
                <w:lang w:val="en-US" w:eastAsia="en-US"/>
              </w:rPr>
            </w:pPr>
          </w:p>
        </w:tc>
      </w:tr>
      <w:tr w:rsidR="003E1834" w:rsidRPr="006A397A" w14:paraId="018F854D"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7D834C0" w14:textId="4CA4986F"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3C6C9C9E"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M109.1100</w:t>
            </w:r>
          </w:p>
        </w:tc>
        <w:tc>
          <w:tcPr>
            <w:tcW w:w="3402" w:type="dxa"/>
            <w:tcBorders>
              <w:top w:val="nil"/>
              <w:left w:val="nil"/>
              <w:bottom w:val="single" w:sz="4" w:space="0" w:color="auto"/>
              <w:right w:val="single" w:sz="4" w:space="0" w:color="auto"/>
            </w:tcBorders>
            <w:noWrap/>
            <w:vAlign w:val="center"/>
            <w:hideMark/>
          </w:tcPr>
          <w:p w14:paraId="2DC11E69"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Tàu hút bụng tự hành - công suất: </w:t>
            </w:r>
          </w:p>
        </w:tc>
        <w:tc>
          <w:tcPr>
            <w:tcW w:w="823" w:type="dxa"/>
            <w:tcBorders>
              <w:top w:val="nil"/>
              <w:left w:val="nil"/>
              <w:bottom w:val="single" w:sz="4" w:space="0" w:color="auto"/>
              <w:right w:val="single" w:sz="4" w:space="0" w:color="auto"/>
            </w:tcBorders>
            <w:vAlign w:val="center"/>
            <w:hideMark/>
          </w:tcPr>
          <w:p w14:paraId="64B860C8" w14:textId="1046489B"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1065D32B" w14:textId="735C1794"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2D62CB6D" w14:textId="2F018E97"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4222CDEB" w14:textId="69C7FA37"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4C42887D" w14:textId="37D6F522" w:rsidR="003E1834" w:rsidRPr="006A397A" w:rsidRDefault="003E1834" w:rsidP="003E1834">
            <w:pPr>
              <w:pStyle w:val="BodyTextFirstIndent"/>
              <w:spacing w:before="60" w:after="60" w:line="240" w:lineRule="auto"/>
              <w:ind w:left="-237"/>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2F7AEE44" w14:textId="4C86FB6F"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1A136BCA" w14:textId="7168A23E"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761AE9F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1876E507" w14:textId="77777777" w:rsidTr="00CE238B">
        <w:trPr>
          <w:trHeight w:val="2411"/>
        </w:trPr>
        <w:tc>
          <w:tcPr>
            <w:tcW w:w="988" w:type="dxa"/>
            <w:tcBorders>
              <w:top w:val="nil"/>
              <w:left w:val="single" w:sz="4" w:space="0" w:color="auto"/>
              <w:bottom w:val="single" w:sz="4" w:space="0" w:color="auto"/>
              <w:right w:val="single" w:sz="4" w:space="0" w:color="auto"/>
            </w:tcBorders>
            <w:noWrap/>
            <w:vAlign w:val="center"/>
          </w:tcPr>
          <w:p w14:paraId="79F98E25" w14:textId="59A1A718"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366</w:t>
            </w:r>
          </w:p>
        </w:tc>
        <w:tc>
          <w:tcPr>
            <w:tcW w:w="1559" w:type="dxa"/>
            <w:tcBorders>
              <w:top w:val="nil"/>
              <w:left w:val="nil"/>
              <w:bottom w:val="single" w:sz="4" w:space="0" w:color="auto"/>
              <w:right w:val="single" w:sz="4" w:space="0" w:color="auto"/>
            </w:tcBorders>
            <w:noWrap/>
            <w:vAlign w:val="center"/>
            <w:hideMark/>
          </w:tcPr>
          <w:p w14:paraId="75CF23F7"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M109.1101</w:t>
            </w:r>
          </w:p>
        </w:tc>
        <w:tc>
          <w:tcPr>
            <w:tcW w:w="3402" w:type="dxa"/>
            <w:tcBorders>
              <w:top w:val="nil"/>
              <w:left w:val="nil"/>
              <w:bottom w:val="single" w:sz="4" w:space="0" w:color="auto"/>
              <w:right w:val="single" w:sz="4" w:space="0" w:color="auto"/>
            </w:tcBorders>
            <w:noWrap/>
            <w:vAlign w:val="center"/>
            <w:hideMark/>
          </w:tcPr>
          <w:p w14:paraId="26A3B025"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1390 cv</w:t>
            </w:r>
          </w:p>
        </w:tc>
        <w:tc>
          <w:tcPr>
            <w:tcW w:w="823" w:type="dxa"/>
            <w:tcBorders>
              <w:top w:val="nil"/>
              <w:left w:val="nil"/>
              <w:bottom w:val="single" w:sz="4" w:space="0" w:color="auto"/>
              <w:right w:val="single" w:sz="4" w:space="0" w:color="auto"/>
            </w:tcBorders>
            <w:vAlign w:val="center"/>
            <w:hideMark/>
          </w:tcPr>
          <w:p w14:paraId="70A9473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291D152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7,0</w:t>
            </w:r>
          </w:p>
        </w:tc>
        <w:tc>
          <w:tcPr>
            <w:tcW w:w="836" w:type="dxa"/>
            <w:tcBorders>
              <w:top w:val="nil"/>
              <w:left w:val="nil"/>
              <w:bottom w:val="single" w:sz="4" w:space="0" w:color="auto"/>
              <w:right w:val="single" w:sz="4" w:space="0" w:color="auto"/>
            </w:tcBorders>
            <w:vAlign w:val="center"/>
            <w:hideMark/>
          </w:tcPr>
          <w:p w14:paraId="5BC0E71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773" w:type="dxa"/>
            <w:tcBorders>
              <w:top w:val="nil"/>
              <w:left w:val="nil"/>
              <w:bottom w:val="single" w:sz="4" w:space="0" w:color="auto"/>
              <w:right w:val="single" w:sz="4" w:space="0" w:color="auto"/>
            </w:tcBorders>
            <w:noWrap/>
            <w:vAlign w:val="center"/>
            <w:hideMark/>
          </w:tcPr>
          <w:p w14:paraId="126EFFA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475190E4" w14:textId="77777777" w:rsidR="003E1834" w:rsidRPr="006A397A" w:rsidRDefault="003E1834" w:rsidP="003E1834">
            <w:pPr>
              <w:pStyle w:val="BodyTextFirstIndent"/>
              <w:spacing w:before="60" w:after="60" w:line="240" w:lineRule="auto"/>
              <w:ind w:left="-237"/>
              <w:jc w:val="right"/>
              <w:rPr>
                <w:color w:val="auto"/>
                <w:szCs w:val="26"/>
                <w:lang w:val="en-US" w:eastAsia="en-US"/>
              </w:rPr>
            </w:pPr>
            <w:r w:rsidRPr="006A397A">
              <w:rPr>
                <w:color w:val="auto"/>
                <w:szCs w:val="26"/>
                <w:lang w:val="en-US" w:eastAsia="en-US"/>
              </w:rPr>
              <w:t>1446</w:t>
            </w:r>
          </w:p>
        </w:tc>
        <w:tc>
          <w:tcPr>
            <w:tcW w:w="1253" w:type="dxa"/>
            <w:tcBorders>
              <w:top w:val="nil"/>
              <w:left w:val="nil"/>
              <w:bottom w:val="single" w:sz="4" w:space="0" w:color="auto"/>
              <w:right w:val="single" w:sz="4" w:space="0" w:color="auto"/>
            </w:tcBorders>
            <w:noWrap/>
            <w:vAlign w:val="center"/>
            <w:hideMark/>
          </w:tcPr>
          <w:p w14:paraId="1F3046A8"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A136DF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 thuyền trưởng 2/2 + thuyền phó 2/2 + 1 máy trưởng 2/2 + 1 máy II 2/2 + 1 điện trưởng 2/2 + 1 kỹ thuật viên cuốc I 2/2 + 1 kỹ thuật viên cuốc II 2/2 + 2 thợ máy (1x3/4 + 1x4/4) + 4 thuỷ thủ (3x3/4 + 1x4/4)</w:t>
            </w:r>
          </w:p>
        </w:tc>
        <w:tc>
          <w:tcPr>
            <w:tcW w:w="1431" w:type="dxa"/>
            <w:tcBorders>
              <w:top w:val="nil"/>
              <w:left w:val="nil"/>
              <w:bottom w:val="single" w:sz="4" w:space="0" w:color="auto"/>
              <w:right w:val="single" w:sz="4" w:space="0" w:color="auto"/>
            </w:tcBorders>
            <w:noWrap/>
            <w:vAlign w:val="center"/>
            <w:hideMark/>
          </w:tcPr>
          <w:p w14:paraId="766EEC94"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11.388.400</w:t>
            </w:r>
          </w:p>
        </w:tc>
      </w:tr>
      <w:tr w:rsidR="003E1834" w:rsidRPr="006A397A" w14:paraId="064ED1B8" w14:textId="77777777" w:rsidTr="00CE238B">
        <w:trPr>
          <w:trHeight w:val="2403"/>
        </w:trPr>
        <w:tc>
          <w:tcPr>
            <w:tcW w:w="988" w:type="dxa"/>
            <w:tcBorders>
              <w:top w:val="nil"/>
              <w:left w:val="single" w:sz="4" w:space="0" w:color="auto"/>
              <w:bottom w:val="single" w:sz="4" w:space="0" w:color="auto"/>
              <w:right w:val="single" w:sz="4" w:space="0" w:color="auto"/>
            </w:tcBorders>
            <w:noWrap/>
            <w:vAlign w:val="center"/>
          </w:tcPr>
          <w:p w14:paraId="243CE961" w14:textId="29942A26"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367</w:t>
            </w:r>
          </w:p>
        </w:tc>
        <w:tc>
          <w:tcPr>
            <w:tcW w:w="1559" w:type="dxa"/>
            <w:tcBorders>
              <w:top w:val="nil"/>
              <w:left w:val="nil"/>
              <w:bottom w:val="single" w:sz="4" w:space="0" w:color="auto"/>
              <w:right w:val="single" w:sz="4" w:space="0" w:color="auto"/>
            </w:tcBorders>
            <w:noWrap/>
            <w:vAlign w:val="center"/>
            <w:hideMark/>
          </w:tcPr>
          <w:p w14:paraId="4FD1EBAE"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M109.1102</w:t>
            </w:r>
          </w:p>
        </w:tc>
        <w:tc>
          <w:tcPr>
            <w:tcW w:w="3402" w:type="dxa"/>
            <w:tcBorders>
              <w:top w:val="nil"/>
              <w:left w:val="nil"/>
              <w:bottom w:val="single" w:sz="4" w:space="0" w:color="auto"/>
              <w:right w:val="single" w:sz="4" w:space="0" w:color="auto"/>
            </w:tcBorders>
            <w:noWrap/>
            <w:vAlign w:val="center"/>
            <w:hideMark/>
          </w:tcPr>
          <w:p w14:paraId="434B49F4"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5945 cv</w:t>
            </w:r>
          </w:p>
        </w:tc>
        <w:tc>
          <w:tcPr>
            <w:tcW w:w="823" w:type="dxa"/>
            <w:tcBorders>
              <w:top w:val="nil"/>
              <w:left w:val="nil"/>
              <w:bottom w:val="single" w:sz="4" w:space="0" w:color="auto"/>
              <w:right w:val="single" w:sz="4" w:space="0" w:color="auto"/>
            </w:tcBorders>
            <w:vAlign w:val="center"/>
            <w:hideMark/>
          </w:tcPr>
          <w:p w14:paraId="3A60E40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3218472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7,0</w:t>
            </w:r>
          </w:p>
        </w:tc>
        <w:tc>
          <w:tcPr>
            <w:tcW w:w="836" w:type="dxa"/>
            <w:tcBorders>
              <w:top w:val="nil"/>
              <w:left w:val="nil"/>
              <w:bottom w:val="single" w:sz="4" w:space="0" w:color="auto"/>
              <w:right w:val="single" w:sz="4" w:space="0" w:color="auto"/>
            </w:tcBorders>
            <w:vAlign w:val="center"/>
            <w:hideMark/>
          </w:tcPr>
          <w:p w14:paraId="686E1A2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6,00</w:t>
            </w:r>
          </w:p>
        </w:tc>
        <w:tc>
          <w:tcPr>
            <w:tcW w:w="773" w:type="dxa"/>
            <w:tcBorders>
              <w:top w:val="nil"/>
              <w:left w:val="nil"/>
              <w:bottom w:val="single" w:sz="4" w:space="0" w:color="auto"/>
              <w:right w:val="single" w:sz="4" w:space="0" w:color="auto"/>
            </w:tcBorders>
            <w:noWrap/>
            <w:vAlign w:val="center"/>
            <w:hideMark/>
          </w:tcPr>
          <w:p w14:paraId="62EF11F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089197AA" w14:textId="77777777" w:rsidR="003E1834" w:rsidRPr="006A397A" w:rsidRDefault="003E1834" w:rsidP="003E1834">
            <w:pPr>
              <w:pStyle w:val="BodyTextFirstIndent"/>
              <w:spacing w:before="60" w:after="60" w:line="240" w:lineRule="auto"/>
              <w:ind w:left="-237"/>
              <w:jc w:val="right"/>
              <w:rPr>
                <w:color w:val="auto"/>
                <w:szCs w:val="26"/>
                <w:lang w:val="en-US" w:eastAsia="en-US"/>
              </w:rPr>
            </w:pPr>
            <w:r w:rsidRPr="006A397A">
              <w:rPr>
                <w:color w:val="auto"/>
                <w:szCs w:val="26"/>
                <w:lang w:val="en-US" w:eastAsia="en-US"/>
              </w:rPr>
              <w:t>5232</w:t>
            </w:r>
          </w:p>
        </w:tc>
        <w:tc>
          <w:tcPr>
            <w:tcW w:w="1253" w:type="dxa"/>
            <w:tcBorders>
              <w:top w:val="nil"/>
              <w:left w:val="nil"/>
              <w:bottom w:val="single" w:sz="4" w:space="0" w:color="auto"/>
              <w:right w:val="single" w:sz="4" w:space="0" w:color="auto"/>
            </w:tcBorders>
            <w:noWrap/>
            <w:vAlign w:val="center"/>
            <w:hideMark/>
          </w:tcPr>
          <w:p w14:paraId="54740130"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15E83A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 thuyền trưởng 2/2 + 1 thuyền phó 2/2 + 1 máy trưởng 2/2 + 1 máy II 2/2 + 1 điện trưởng 2/2 + 1 kỹ thuật viên cuốc I 2/2 + 1 kỹ thuật viên cuốc II 2/2 + 2 thợ máy (1x3/4 + 1x4/4) + 4 thuỷ thủ (3x3/4 + 1x4/4)</w:t>
            </w:r>
          </w:p>
        </w:tc>
        <w:tc>
          <w:tcPr>
            <w:tcW w:w="1431" w:type="dxa"/>
            <w:tcBorders>
              <w:top w:val="nil"/>
              <w:left w:val="nil"/>
              <w:bottom w:val="single" w:sz="4" w:space="0" w:color="auto"/>
              <w:right w:val="single" w:sz="4" w:space="0" w:color="auto"/>
            </w:tcBorders>
            <w:noWrap/>
            <w:vAlign w:val="center"/>
            <w:hideMark/>
          </w:tcPr>
          <w:p w14:paraId="21EC6E43"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65.840.000</w:t>
            </w:r>
          </w:p>
        </w:tc>
      </w:tr>
      <w:tr w:rsidR="003E1834" w:rsidRPr="006A397A" w14:paraId="2B5270F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8D02280" w14:textId="6ADB8ACB"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03C84F80"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M109.1200</w:t>
            </w:r>
          </w:p>
        </w:tc>
        <w:tc>
          <w:tcPr>
            <w:tcW w:w="3402" w:type="dxa"/>
            <w:tcBorders>
              <w:top w:val="nil"/>
              <w:left w:val="nil"/>
              <w:bottom w:val="single" w:sz="4" w:space="0" w:color="auto"/>
              <w:right w:val="single" w:sz="4" w:space="0" w:color="auto"/>
            </w:tcBorders>
            <w:noWrap/>
            <w:vAlign w:val="center"/>
            <w:hideMark/>
          </w:tcPr>
          <w:p w14:paraId="369E85CE"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Tầu ngoạm (có tính năng phá đá ngầm), công suất 3170 CV - dung tích gầu:</w:t>
            </w:r>
          </w:p>
        </w:tc>
        <w:tc>
          <w:tcPr>
            <w:tcW w:w="823" w:type="dxa"/>
            <w:tcBorders>
              <w:top w:val="nil"/>
              <w:left w:val="nil"/>
              <w:bottom w:val="single" w:sz="4" w:space="0" w:color="auto"/>
              <w:right w:val="single" w:sz="4" w:space="0" w:color="auto"/>
            </w:tcBorders>
            <w:vAlign w:val="center"/>
            <w:hideMark/>
          </w:tcPr>
          <w:p w14:paraId="7A7FF6AD" w14:textId="56252B52"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1A275445" w14:textId="6AFBB9EF"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71D893A2" w14:textId="5618FB29"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1CA4B360" w14:textId="17683F1F"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758237B9" w14:textId="154A38F8" w:rsidR="003E1834" w:rsidRPr="006A397A" w:rsidRDefault="003E1834" w:rsidP="003E1834">
            <w:pPr>
              <w:pStyle w:val="BodyTextFirstIndent"/>
              <w:spacing w:before="60" w:after="60" w:line="240" w:lineRule="auto"/>
              <w:ind w:left="-237"/>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1FA0A9D9" w14:textId="5B78381E"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1A0A433" w14:textId="2E0DAF51"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3AC8257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68D584E1" w14:textId="77777777" w:rsidTr="00CE238B">
        <w:trPr>
          <w:trHeight w:val="2034"/>
        </w:trPr>
        <w:tc>
          <w:tcPr>
            <w:tcW w:w="988" w:type="dxa"/>
            <w:tcBorders>
              <w:top w:val="nil"/>
              <w:left w:val="single" w:sz="4" w:space="0" w:color="auto"/>
              <w:bottom w:val="single" w:sz="4" w:space="0" w:color="auto"/>
              <w:right w:val="single" w:sz="4" w:space="0" w:color="auto"/>
            </w:tcBorders>
            <w:noWrap/>
            <w:vAlign w:val="center"/>
          </w:tcPr>
          <w:p w14:paraId="14C5988B" w14:textId="3421B2E5"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368</w:t>
            </w:r>
          </w:p>
        </w:tc>
        <w:tc>
          <w:tcPr>
            <w:tcW w:w="1559" w:type="dxa"/>
            <w:tcBorders>
              <w:top w:val="nil"/>
              <w:left w:val="nil"/>
              <w:bottom w:val="single" w:sz="4" w:space="0" w:color="auto"/>
              <w:right w:val="single" w:sz="4" w:space="0" w:color="auto"/>
            </w:tcBorders>
            <w:noWrap/>
            <w:vAlign w:val="center"/>
            <w:hideMark/>
          </w:tcPr>
          <w:p w14:paraId="7B79BEEB"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M109.1201</w:t>
            </w:r>
          </w:p>
        </w:tc>
        <w:tc>
          <w:tcPr>
            <w:tcW w:w="3402" w:type="dxa"/>
            <w:tcBorders>
              <w:top w:val="nil"/>
              <w:left w:val="nil"/>
              <w:bottom w:val="single" w:sz="4" w:space="0" w:color="auto"/>
              <w:right w:val="single" w:sz="4" w:space="0" w:color="auto"/>
            </w:tcBorders>
            <w:noWrap/>
            <w:vAlign w:val="center"/>
            <w:hideMark/>
          </w:tcPr>
          <w:p w14:paraId="089E46F1"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17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3B1451E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159720A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61CB70D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5,50</w:t>
            </w:r>
          </w:p>
        </w:tc>
        <w:tc>
          <w:tcPr>
            <w:tcW w:w="773" w:type="dxa"/>
            <w:tcBorders>
              <w:top w:val="nil"/>
              <w:left w:val="nil"/>
              <w:bottom w:val="single" w:sz="4" w:space="0" w:color="auto"/>
              <w:right w:val="single" w:sz="4" w:space="0" w:color="auto"/>
            </w:tcBorders>
            <w:noWrap/>
            <w:vAlign w:val="center"/>
            <w:hideMark/>
          </w:tcPr>
          <w:p w14:paraId="54B3E1D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13EB9567" w14:textId="77777777" w:rsidR="003E1834" w:rsidRPr="006A397A" w:rsidRDefault="003E1834" w:rsidP="003E1834">
            <w:pPr>
              <w:pStyle w:val="BodyTextFirstIndent"/>
              <w:spacing w:before="60" w:after="60" w:line="240" w:lineRule="auto"/>
              <w:ind w:left="-237"/>
              <w:jc w:val="right"/>
              <w:rPr>
                <w:color w:val="auto"/>
                <w:szCs w:val="26"/>
                <w:lang w:val="en-US" w:eastAsia="en-US"/>
              </w:rPr>
            </w:pPr>
            <w:r w:rsidRPr="006A397A">
              <w:rPr>
                <w:color w:val="auto"/>
                <w:szCs w:val="26"/>
                <w:lang w:val="en-US" w:eastAsia="en-US"/>
              </w:rPr>
              <w:t>2663</w:t>
            </w:r>
          </w:p>
        </w:tc>
        <w:tc>
          <w:tcPr>
            <w:tcW w:w="1253" w:type="dxa"/>
            <w:tcBorders>
              <w:top w:val="nil"/>
              <w:left w:val="nil"/>
              <w:bottom w:val="single" w:sz="4" w:space="0" w:color="auto"/>
              <w:right w:val="single" w:sz="4" w:space="0" w:color="auto"/>
            </w:tcBorders>
            <w:noWrap/>
            <w:vAlign w:val="center"/>
            <w:hideMark/>
          </w:tcPr>
          <w:p w14:paraId="4FCF4EE8"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F1306D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 thuyền trưởng 2/2 + 1 thuyền phó 2/2 + 1 máy trưởng 2/2 + 1 máy II 2/2 + 1 kỹ thuật viên cuốc I 2/2 + 3 kỹ thuật viên cuốc II 2/2 + 4 thợ máy (3x3/4 + 1x4/4) + 4 thuỷ thủ (3x3/4 + 1x4/4)</w:t>
            </w:r>
          </w:p>
        </w:tc>
        <w:tc>
          <w:tcPr>
            <w:tcW w:w="1431" w:type="dxa"/>
            <w:tcBorders>
              <w:top w:val="nil"/>
              <w:left w:val="nil"/>
              <w:bottom w:val="single" w:sz="4" w:space="0" w:color="auto"/>
              <w:right w:val="single" w:sz="4" w:space="0" w:color="auto"/>
            </w:tcBorders>
            <w:noWrap/>
            <w:vAlign w:val="center"/>
            <w:hideMark/>
          </w:tcPr>
          <w:p w14:paraId="77FABA9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38.478.500</w:t>
            </w:r>
          </w:p>
        </w:tc>
      </w:tr>
      <w:tr w:rsidR="003E1834" w:rsidRPr="006A397A" w14:paraId="33EABC9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2578AF8" w14:textId="58A2687F"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537B4720"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M109.1300</w:t>
            </w:r>
          </w:p>
        </w:tc>
        <w:tc>
          <w:tcPr>
            <w:tcW w:w="3402" w:type="dxa"/>
            <w:tcBorders>
              <w:top w:val="nil"/>
              <w:left w:val="nil"/>
              <w:bottom w:val="single" w:sz="4" w:space="0" w:color="auto"/>
              <w:right w:val="single" w:sz="4" w:space="0" w:color="auto"/>
            </w:tcBorders>
            <w:noWrap/>
            <w:vAlign w:val="center"/>
            <w:hideMark/>
          </w:tcPr>
          <w:p w14:paraId="3B647A35"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xáng cạp - dung tích gầu:</w:t>
            </w:r>
          </w:p>
        </w:tc>
        <w:tc>
          <w:tcPr>
            <w:tcW w:w="823" w:type="dxa"/>
            <w:tcBorders>
              <w:top w:val="nil"/>
              <w:left w:val="nil"/>
              <w:bottom w:val="single" w:sz="4" w:space="0" w:color="auto"/>
              <w:right w:val="single" w:sz="4" w:space="0" w:color="auto"/>
            </w:tcBorders>
            <w:vAlign w:val="center"/>
            <w:hideMark/>
          </w:tcPr>
          <w:p w14:paraId="18B10618" w14:textId="5E0B76CA"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5A437B18" w14:textId="78D8FE58"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9D62048" w14:textId="37A26371"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56A15ED2" w14:textId="6BCDA80F"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07BF7103" w14:textId="4BB548A0"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565F47F2" w14:textId="04B001AA"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057F02C" w14:textId="6F3C7A92"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68A598F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7030E1E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F519371" w14:textId="0BD8D2C9"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369</w:t>
            </w:r>
          </w:p>
        </w:tc>
        <w:tc>
          <w:tcPr>
            <w:tcW w:w="1559" w:type="dxa"/>
            <w:tcBorders>
              <w:top w:val="nil"/>
              <w:left w:val="nil"/>
              <w:bottom w:val="single" w:sz="4" w:space="0" w:color="auto"/>
              <w:right w:val="single" w:sz="4" w:space="0" w:color="auto"/>
            </w:tcBorders>
            <w:noWrap/>
            <w:vAlign w:val="center"/>
            <w:hideMark/>
          </w:tcPr>
          <w:p w14:paraId="079244CC"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M109.1301</w:t>
            </w:r>
          </w:p>
        </w:tc>
        <w:tc>
          <w:tcPr>
            <w:tcW w:w="3402" w:type="dxa"/>
            <w:tcBorders>
              <w:top w:val="nil"/>
              <w:left w:val="nil"/>
              <w:bottom w:val="single" w:sz="4" w:space="0" w:color="auto"/>
              <w:right w:val="single" w:sz="4" w:space="0" w:color="auto"/>
            </w:tcBorders>
            <w:noWrap/>
            <w:vAlign w:val="center"/>
            <w:hideMark/>
          </w:tcPr>
          <w:p w14:paraId="11660B6C"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1,25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12D0E26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7289B39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10,0</w:t>
            </w:r>
          </w:p>
        </w:tc>
        <w:tc>
          <w:tcPr>
            <w:tcW w:w="836" w:type="dxa"/>
            <w:tcBorders>
              <w:top w:val="nil"/>
              <w:left w:val="nil"/>
              <w:bottom w:val="single" w:sz="4" w:space="0" w:color="auto"/>
              <w:right w:val="single" w:sz="4" w:space="0" w:color="auto"/>
            </w:tcBorders>
            <w:vAlign w:val="center"/>
            <w:hideMark/>
          </w:tcPr>
          <w:p w14:paraId="27BCDBC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5,20</w:t>
            </w:r>
          </w:p>
        </w:tc>
        <w:tc>
          <w:tcPr>
            <w:tcW w:w="773" w:type="dxa"/>
            <w:tcBorders>
              <w:top w:val="nil"/>
              <w:left w:val="nil"/>
              <w:bottom w:val="single" w:sz="4" w:space="0" w:color="auto"/>
              <w:right w:val="single" w:sz="4" w:space="0" w:color="auto"/>
            </w:tcBorders>
            <w:noWrap/>
            <w:vAlign w:val="center"/>
            <w:hideMark/>
          </w:tcPr>
          <w:p w14:paraId="1348A62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651A205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70</w:t>
            </w:r>
          </w:p>
        </w:tc>
        <w:tc>
          <w:tcPr>
            <w:tcW w:w="1253" w:type="dxa"/>
            <w:tcBorders>
              <w:top w:val="nil"/>
              <w:left w:val="nil"/>
              <w:bottom w:val="single" w:sz="4" w:space="0" w:color="auto"/>
              <w:right w:val="single" w:sz="4" w:space="0" w:color="auto"/>
            </w:tcBorders>
            <w:noWrap/>
            <w:vAlign w:val="center"/>
            <w:hideMark/>
          </w:tcPr>
          <w:p w14:paraId="3657C070"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F7E54D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0C889E63"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1.699.696</w:t>
            </w:r>
          </w:p>
        </w:tc>
      </w:tr>
      <w:tr w:rsidR="003E1834" w:rsidRPr="006A397A" w14:paraId="2DD7D3F4"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1E564B22" w14:textId="181B2976"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370</w:t>
            </w:r>
          </w:p>
        </w:tc>
        <w:tc>
          <w:tcPr>
            <w:tcW w:w="1559" w:type="dxa"/>
            <w:tcBorders>
              <w:top w:val="nil"/>
              <w:left w:val="nil"/>
              <w:bottom w:val="single" w:sz="4" w:space="0" w:color="auto"/>
              <w:right w:val="single" w:sz="4" w:space="0" w:color="auto"/>
            </w:tcBorders>
            <w:noWrap/>
            <w:vAlign w:val="center"/>
            <w:hideMark/>
          </w:tcPr>
          <w:p w14:paraId="6F8D1B75"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M109.1401</w:t>
            </w:r>
          </w:p>
        </w:tc>
        <w:tc>
          <w:tcPr>
            <w:tcW w:w="3402" w:type="dxa"/>
            <w:tcBorders>
              <w:top w:val="nil"/>
              <w:left w:val="nil"/>
              <w:bottom w:val="single" w:sz="4" w:space="0" w:color="auto"/>
              <w:right w:val="single" w:sz="4" w:space="0" w:color="auto"/>
            </w:tcBorders>
            <w:vAlign w:val="center"/>
            <w:hideMark/>
          </w:tcPr>
          <w:p w14:paraId="13635BFB"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Trạm lặn</w:t>
            </w:r>
          </w:p>
        </w:tc>
        <w:tc>
          <w:tcPr>
            <w:tcW w:w="823" w:type="dxa"/>
            <w:tcBorders>
              <w:top w:val="nil"/>
              <w:left w:val="nil"/>
              <w:bottom w:val="single" w:sz="4" w:space="0" w:color="auto"/>
              <w:right w:val="single" w:sz="4" w:space="0" w:color="auto"/>
            </w:tcBorders>
            <w:vAlign w:val="center"/>
            <w:hideMark/>
          </w:tcPr>
          <w:p w14:paraId="65CC650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51" w:type="dxa"/>
            <w:tcBorders>
              <w:top w:val="nil"/>
              <w:left w:val="nil"/>
              <w:bottom w:val="single" w:sz="4" w:space="0" w:color="auto"/>
              <w:right w:val="single" w:sz="4" w:space="0" w:color="auto"/>
            </w:tcBorders>
            <w:vAlign w:val="center"/>
            <w:hideMark/>
          </w:tcPr>
          <w:p w14:paraId="6D4D9EC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36" w:type="dxa"/>
            <w:tcBorders>
              <w:top w:val="nil"/>
              <w:left w:val="nil"/>
              <w:bottom w:val="single" w:sz="4" w:space="0" w:color="auto"/>
              <w:right w:val="single" w:sz="4" w:space="0" w:color="auto"/>
            </w:tcBorders>
            <w:vAlign w:val="center"/>
            <w:hideMark/>
          </w:tcPr>
          <w:p w14:paraId="55D035B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7,50</w:t>
            </w:r>
          </w:p>
        </w:tc>
        <w:tc>
          <w:tcPr>
            <w:tcW w:w="773" w:type="dxa"/>
            <w:tcBorders>
              <w:top w:val="nil"/>
              <w:left w:val="nil"/>
              <w:bottom w:val="single" w:sz="4" w:space="0" w:color="auto"/>
              <w:right w:val="single" w:sz="4" w:space="0" w:color="auto"/>
            </w:tcBorders>
            <w:vAlign w:val="center"/>
            <w:hideMark/>
          </w:tcPr>
          <w:p w14:paraId="2FA8B09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8</w:t>
            </w:r>
          </w:p>
        </w:tc>
        <w:tc>
          <w:tcPr>
            <w:tcW w:w="850" w:type="dxa"/>
            <w:tcBorders>
              <w:top w:val="nil"/>
              <w:left w:val="nil"/>
              <w:bottom w:val="single" w:sz="4" w:space="0" w:color="auto"/>
              <w:right w:val="nil"/>
            </w:tcBorders>
            <w:vAlign w:val="center"/>
            <w:hideMark/>
          </w:tcPr>
          <w:p w14:paraId="758AD91B" w14:textId="7E372C7F"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6AB7DB9D" w14:textId="25B2EEE9"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3B0C1A5" w14:textId="5C84345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 thợ lặn cấp I 1/2 +</w:t>
            </w:r>
          </w:p>
          <w:p w14:paraId="2A710B26" w14:textId="5F01CE13"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 thợ lặn 2/4</w:t>
            </w:r>
          </w:p>
        </w:tc>
        <w:tc>
          <w:tcPr>
            <w:tcW w:w="1431" w:type="dxa"/>
            <w:tcBorders>
              <w:top w:val="nil"/>
              <w:left w:val="nil"/>
              <w:bottom w:val="single" w:sz="4" w:space="0" w:color="auto"/>
              <w:right w:val="single" w:sz="4" w:space="0" w:color="auto"/>
            </w:tcBorders>
            <w:noWrap/>
            <w:vAlign w:val="center"/>
            <w:hideMark/>
          </w:tcPr>
          <w:p w14:paraId="4DC586F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77.160</w:t>
            </w:r>
          </w:p>
        </w:tc>
      </w:tr>
      <w:tr w:rsidR="003E1834" w:rsidRPr="006A397A" w14:paraId="455AAFF1" w14:textId="77777777" w:rsidTr="00CE238B">
        <w:trPr>
          <w:trHeight w:val="563"/>
        </w:trPr>
        <w:tc>
          <w:tcPr>
            <w:tcW w:w="988" w:type="dxa"/>
            <w:tcBorders>
              <w:top w:val="nil"/>
              <w:left w:val="single" w:sz="4" w:space="0" w:color="auto"/>
              <w:bottom w:val="single" w:sz="4" w:space="0" w:color="auto"/>
              <w:right w:val="single" w:sz="4" w:space="0" w:color="auto"/>
            </w:tcBorders>
            <w:noWrap/>
            <w:vAlign w:val="center"/>
          </w:tcPr>
          <w:p w14:paraId="4BEAF4C8" w14:textId="2EEA726E"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0FBD7EE4"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M110.0000</w:t>
            </w:r>
          </w:p>
        </w:tc>
        <w:tc>
          <w:tcPr>
            <w:tcW w:w="3402" w:type="dxa"/>
            <w:tcBorders>
              <w:top w:val="nil"/>
              <w:left w:val="nil"/>
              <w:bottom w:val="single" w:sz="4" w:space="0" w:color="auto"/>
              <w:right w:val="single" w:sz="4" w:space="0" w:color="auto"/>
            </w:tcBorders>
            <w:noWrap/>
            <w:vAlign w:val="center"/>
            <w:hideMark/>
          </w:tcPr>
          <w:p w14:paraId="73B9A952"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VÀ THIẾT BỊ THI CÔNG TRONG HẦM</w:t>
            </w:r>
          </w:p>
        </w:tc>
        <w:tc>
          <w:tcPr>
            <w:tcW w:w="823" w:type="dxa"/>
            <w:tcBorders>
              <w:top w:val="nil"/>
              <w:left w:val="nil"/>
              <w:bottom w:val="single" w:sz="4" w:space="0" w:color="auto"/>
              <w:right w:val="single" w:sz="4" w:space="0" w:color="auto"/>
            </w:tcBorders>
            <w:vAlign w:val="center"/>
            <w:hideMark/>
          </w:tcPr>
          <w:p w14:paraId="34A1AD58" w14:textId="56D8C353"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3983DADE" w14:textId="54CA1933"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noWrap/>
            <w:vAlign w:val="center"/>
            <w:hideMark/>
          </w:tcPr>
          <w:p w14:paraId="12703E95" w14:textId="68358F65"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771D9BFD" w14:textId="69CAF5AC"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45F62C26" w14:textId="2A3FBB7A"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100895BC" w14:textId="6A07F1B0"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464FE4D" w14:textId="4DCFD9E2"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217CA1D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59D16C23" w14:textId="77777777" w:rsidTr="00CE238B">
        <w:trPr>
          <w:trHeight w:val="563"/>
        </w:trPr>
        <w:tc>
          <w:tcPr>
            <w:tcW w:w="988" w:type="dxa"/>
            <w:tcBorders>
              <w:top w:val="nil"/>
              <w:left w:val="single" w:sz="4" w:space="0" w:color="auto"/>
              <w:bottom w:val="single" w:sz="4" w:space="0" w:color="auto"/>
              <w:right w:val="single" w:sz="4" w:space="0" w:color="auto"/>
            </w:tcBorders>
            <w:noWrap/>
            <w:vAlign w:val="center"/>
          </w:tcPr>
          <w:p w14:paraId="431C98C7" w14:textId="7334A592"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3B1DD72C"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M110.0100</w:t>
            </w:r>
          </w:p>
        </w:tc>
        <w:tc>
          <w:tcPr>
            <w:tcW w:w="3402" w:type="dxa"/>
            <w:tcBorders>
              <w:top w:val="nil"/>
              <w:left w:val="nil"/>
              <w:bottom w:val="single" w:sz="4" w:space="0" w:color="auto"/>
              <w:right w:val="single" w:sz="4" w:space="0" w:color="auto"/>
            </w:tcBorders>
            <w:noWrap/>
            <w:vAlign w:val="center"/>
            <w:hideMark/>
          </w:tcPr>
          <w:p w14:paraId="02D47467"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xúc chuyên dùng trong hầm - dung tích gầu:</w:t>
            </w:r>
          </w:p>
        </w:tc>
        <w:tc>
          <w:tcPr>
            <w:tcW w:w="823" w:type="dxa"/>
            <w:tcBorders>
              <w:top w:val="nil"/>
              <w:left w:val="nil"/>
              <w:bottom w:val="single" w:sz="4" w:space="0" w:color="auto"/>
              <w:right w:val="single" w:sz="4" w:space="0" w:color="auto"/>
            </w:tcBorders>
            <w:vAlign w:val="center"/>
            <w:hideMark/>
          </w:tcPr>
          <w:p w14:paraId="2B82367C" w14:textId="39E690FD"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3D710D30" w14:textId="5D55043D"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3513C8A0" w14:textId="21907932"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530461F7" w14:textId="3E862F42"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6A2F1147" w14:textId="3CCFC461"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2AB6B4C0" w14:textId="09AD8912"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E40E911" w14:textId="6170241F"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5B39F74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44E86725" w14:textId="77777777" w:rsidTr="00CE238B">
        <w:trPr>
          <w:trHeight w:val="563"/>
        </w:trPr>
        <w:tc>
          <w:tcPr>
            <w:tcW w:w="988" w:type="dxa"/>
            <w:tcBorders>
              <w:top w:val="nil"/>
              <w:left w:val="single" w:sz="4" w:space="0" w:color="auto"/>
              <w:bottom w:val="single" w:sz="4" w:space="0" w:color="auto"/>
              <w:right w:val="single" w:sz="4" w:space="0" w:color="auto"/>
            </w:tcBorders>
            <w:noWrap/>
            <w:vAlign w:val="center"/>
          </w:tcPr>
          <w:p w14:paraId="522E5DC5" w14:textId="65124F6F"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371</w:t>
            </w:r>
          </w:p>
        </w:tc>
        <w:tc>
          <w:tcPr>
            <w:tcW w:w="1559" w:type="dxa"/>
            <w:tcBorders>
              <w:top w:val="nil"/>
              <w:left w:val="nil"/>
              <w:bottom w:val="single" w:sz="4" w:space="0" w:color="auto"/>
              <w:right w:val="single" w:sz="4" w:space="0" w:color="auto"/>
            </w:tcBorders>
            <w:noWrap/>
            <w:vAlign w:val="center"/>
            <w:hideMark/>
          </w:tcPr>
          <w:p w14:paraId="57D02D59"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M110.0101</w:t>
            </w:r>
          </w:p>
        </w:tc>
        <w:tc>
          <w:tcPr>
            <w:tcW w:w="3402" w:type="dxa"/>
            <w:tcBorders>
              <w:top w:val="nil"/>
              <w:left w:val="nil"/>
              <w:bottom w:val="single" w:sz="4" w:space="0" w:color="auto"/>
              <w:right w:val="single" w:sz="4" w:space="0" w:color="auto"/>
            </w:tcBorders>
            <w:noWrap/>
            <w:vAlign w:val="center"/>
            <w:hideMark/>
          </w:tcPr>
          <w:p w14:paraId="6868A6EA"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0,9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11D85B5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3433F30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47FEA9F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4,80</w:t>
            </w:r>
          </w:p>
        </w:tc>
        <w:tc>
          <w:tcPr>
            <w:tcW w:w="773" w:type="dxa"/>
            <w:tcBorders>
              <w:top w:val="nil"/>
              <w:left w:val="nil"/>
              <w:bottom w:val="single" w:sz="4" w:space="0" w:color="auto"/>
              <w:right w:val="single" w:sz="4" w:space="0" w:color="auto"/>
            </w:tcBorders>
            <w:noWrap/>
            <w:vAlign w:val="center"/>
            <w:hideMark/>
          </w:tcPr>
          <w:p w14:paraId="0FCAFD1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795D049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52</w:t>
            </w:r>
          </w:p>
        </w:tc>
        <w:tc>
          <w:tcPr>
            <w:tcW w:w="1253" w:type="dxa"/>
            <w:tcBorders>
              <w:top w:val="nil"/>
              <w:left w:val="nil"/>
              <w:bottom w:val="single" w:sz="4" w:space="0" w:color="auto"/>
              <w:right w:val="single" w:sz="4" w:space="0" w:color="auto"/>
            </w:tcBorders>
            <w:noWrap/>
            <w:vAlign w:val="center"/>
            <w:hideMark/>
          </w:tcPr>
          <w:p w14:paraId="00862ADE"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6272CA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17E84694"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3.125.148</w:t>
            </w:r>
          </w:p>
        </w:tc>
      </w:tr>
      <w:tr w:rsidR="003E1834" w:rsidRPr="006A397A" w14:paraId="5C46C7EA" w14:textId="77777777" w:rsidTr="00CE238B">
        <w:trPr>
          <w:trHeight w:val="563"/>
        </w:trPr>
        <w:tc>
          <w:tcPr>
            <w:tcW w:w="988" w:type="dxa"/>
            <w:tcBorders>
              <w:top w:val="nil"/>
              <w:left w:val="single" w:sz="4" w:space="0" w:color="auto"/>
              <w:bottom w:val="single" w:sz="4" w:space="0" w:color="auto"/>
              <w:right w:val="single" w:sz="4" w:space="0" w:color="auto"/>
            </w:tcBorders>
            <w:noWrap/>
            <w:vAlign w:val="center"/>
          </w:tcPr>
          <w:p w14:paraId="22C9C5F1" w14:textId="0A7E3EAD"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372</w:t>
            </w:r>
          </w:p>
        </w:tc>
        <w:tc>
          <w:tcPr>
            <w:tcW w:w="1559" w:type="dxa"/>
            <w:tcBorders>
              <w:top w:val="nil"/>
              <w:left w:val="nil"/>
              <w:bottom w:val="single" w:sz="4" w:space="0" w:color="auto"/>
              <w:right w:val="single" w:sz="4" w:space="0" w:color="auto"/>
            </w:tcBorders>
            <w:noWrap/>
            <w:vAlign w:val="center"/>
            <w:hideMark/>
          </w:tcPr>
          <w:p w14:paraId="31BB7DAD"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M110.0102</w:t>
            </w:r>
          </w:p>
        </w:tc>
        <w:tc>
          <w:tcPr>
            <w:tcW w:w="3402" w:type="dxa"/>
            <w:tcBorders>
              <w:top w:val="nil"/>
              <w:left w:val="nil"/>
              <w:bottom w:val="single" w:sz="4" w:space="0" w:color="auto"/>
              <w:right w:val="single" w:sz="4" w:space="0" w:color="auto"/>
            </w:tcBorders>
            <w:noWrap/>
            <w:vAlign w:val="center"/>
            <w:hideMark/>
          </w:tcPr>
          <w:p w14:paraId="00D1287F"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1,65 m</w:t>
            </w:r>
            <w:r w:rsidRPr="006A397A">
              <w:rPr>
                <w:color w:val="auto"/>
                <w:szCs w:val="26"/>
                <w:vertAlign w:val="superscript"/>
                <w:lang w:val="en-US" w:eastAsia="en-US"/>
              </w:rPr>
              <w:t>3</w:t>
            </w:r>
          </w:p>
        </w:tc>
        <w:tc>
          <w:tcPr>
            <w:tcW w:w="823" w:type="dxa"/>
            <w:tcBorders>
              <w:top w:val="nil"/>
              <w:left w:val="nil"/>
              <w:bottom w:val="single" w:sz="4" w:space="0" w:color="auto"/>
              <w:right w:val="single" w:sz="4" w:space="0" w:color="auto"/>
            </w:tcBorders>
            <w:vAlign w:val="center"/>
            <w:hideMark/>
          </w:tcPr>
          <w:p w14:paraId="730B510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1430389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18F6A23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4,80</w:t>
            </w:r>
          </w:p>
        </w:tc>
        <w:tc>
          <w:tcPr>
            <w:tcW w:w="773" w:type="dxa"/>
            <w:tcBorders>
              <w:top w:val="nil"/>
              <w:left w:val="nil"/>
              <w:bottom w:val="single" w:sz="4" w:space="0" w:color="auto"/>
              <w:right w:val="single" w:sz="4" w:space="0" w:color="auto"/>
            </w:tcBorders>
            <w:noWrap/>
            <w:vAlign w:val="center"/>
            <w:hideMark/>
          </w:tcPr>
          <w:p w14:paraId="48B8D5E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75F360F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65</w:t>
            </w:r>
          </w:p>
        </w:tc>
        <w:tc>
          <w:tcPr>
            <w:tcW w:w="1253" w:type="dxa"/>
            <w:tcBorders>
              <w:top w:val="nil"/>
              <w:left w:val="nil"/>
              <w:bottom w:val="single" w:sz="4" w:space="0" w:color="auto"/>
              <w:right w:val="single" w:sz="4" w:space="0" w:color="auto"/>
            </w:tcBorders>
            <w:noWrap/>
            <w:vAlign w:val="center"/>
            <w:hideMark/>
          </w:tcPr>
          <w:p w14:paraId="14DC3109"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E51F46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091A980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3.593.955</w:t>
            </w:r>
          </w:p>
        </w:tc>
      </w:tr>
      <w:tr w:rsidR="003E1834" w:rsidRPr="006A397A" w14:paraId="454D58E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2703C85" w14:textId="7BAE7BA2"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46CE6BFE"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M110.0200</w:t>
            </w:r>
          </w:p>
        </w:tc>
        <w:tc>
          <w:tcPr>
            <w:tcW w:w="3402" w:type="dxa"/>
            <w:tcBorders>
              <w:top w:val="nil"/>
              <w:left w:val="nil"/>
              <w:bottom w:val="single" w:sz="4" w:space="0" w:color="auto"/>
              <w:right w:val="single" w:sz="4" w:space="0" w:color="auto"/>
            </w:tcBorders>
            <w:noWrap/>
            <w:vAlign w:val="center"/>
            <w:hideMark/>
          </w:tcPr>
          <w:p w14:paraId="7811D985"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cào đá, động cơ điện - năng suất:</w:t>
            </w:r>
          </w:p>
        </w:tc>
        <w:tc>
          <w:tcPr>
            <w:tcW w:w="823" w:type="dxa"/>
            <w:tcBorders>
              <w:top w:val="nil"/>
              <w:left w:val="nil"/>
              <w:bottom w:val="single" w:sz="4" w:space="0" w:color="auto"/>
              <w:right w:val="single" w:sz="4" w:space="0" w:color="auto"/>
            </w:tcBorders>
            <w:vAlign w:val="center"/>
            <w:hideMark/>
          </w:tcPr>
          <w:p w14:paraId="5FD2B2E2" w14:textId="26269606"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312573C6" w14:textId="31563913"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04D74D72" w14:textId="53D86006"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52C2D213" w14:textId="2EE8A304"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1701FD92" w14:textId="2DC2AC51"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42697546" w14:textId="20596D6E"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62C4D0D9" w14:textId="21C7CBD0"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338D0D8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132839AD"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35758E0" w14:textId="28373529"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373</w:t>
            </w:r>
          </w:p>
        </w:tc>
        <w:tc>
          <w:tcPr>
            <w:tcW w:w="1559" w:type="dxa"/>
            <w:tcBorders>
              <w:top w:val="nil"/>
              <w:left w:val="nil"/>
              <w:bottom w:val="single" w:sz="4" w:space="0" w:color="auto"/>
              <w:right w:val="single" w:sz="4" w:space="0" w:color="auto"/>
            </w:tcBorders>
            <w:noWrap/>
            <w:vAlign w:val="center"/>
            <w:hideMark/>
          </w:tcPr>
          <w:p w14:paraId="08F95881"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M110.0201</w:t>
            </w:r>
          </w:p>
        </w:tc>
        <w:tc>
          <w:tcPr>
            <w:tcW w:w="3402" w:type="dxa"/>
            <w:tcBorders>
              <w:top w:val="nil"/>
              <w:left w:val="nil"/>
              <w:bottom w:val="single" w:sz="4" w:space="0" w:color="auto"/>
              <w:right w:val="single" w:sz="4" w:space="0" w:color="auto"/>
            </w:tcBorders>
            <w:noWrap/>
            <w:vAlign w:val="center"/>
            <w:hideMark/>
          </w:tcPr>
          <w:p w14:paraId="60C4F925"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3 m</w:t>
            </w:r>
            <w:r w:rsidRPr="006A397A">
              <w:rPr>
                <w:color w:val="auto"/>
                <w:szCs w:val="26"/>
                <w:vertAlign w:val="superscript"/>
                <w:lang w:val="en-US" w:eastAsia="en-US"/>
              </w:rPr>
              <w:t>3</w:t>
            </w:r>
            <w:r w:rsidRPr="006A397A">
              <w:rPr>
                <w:color w:val="auto"/>
                <w:szCs w:val="26"/>
                <w:lang w:val="en-US" w:eastAsia="en-US"/>
              </w:rPr>
              <w:t>/ph</w:t>
            </w:r>
          </w:p>
        </w:tc>
        <w:tc>
          <w:tcPr>
            <w:tcW w:w="823" w:type="dxa"/>
            <w:tcBorders>
              <w:top w:val="nil"/>
              <w:left w:val="nil"/>
              <w:bottom w:val="single" w:sz="4" w:space="0" w:color="auto"/>
              <w:right w:val="single" w:sz="4" w:space="0" w:color="auto"/>
            </w:tcBorders>
            <w:vAlign w:val="center"/>
            <w:hideMark/>
          </w:tcPr>
          <w:p w14:paraId="7F96E7B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290</w:t>
            </w:r>
          </w:p>
        </w:tc>
        <w:tc>
          <w:tcPr>
            <w:tcW w:w="851" w:type="dxa"/>
            <w:tcBorders>
              <w:top w:val="nil"/>
              <w:left w:val="nil"/>
              <w:bottom w:val="single" w:sz="4" w:space="0" w:color="auto"/>
              <w:right w:val="single" w:sz="4" w:space="0" w:color="auto"/>
            </w:tcBorders>
            <w:vAlign w:val="center"/>
            <w:hideMark/>
          </w:tcPr>
          <w:p w14:paraId="5B4356A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416121E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5,30</w:t>
            </w:r>
          </w:p>
        </w:tc>
        <w:tc>
          <w:tcPr>
            <w:tcW w:w="773" w:type="dxa"/>
            <w:tcBorders>
              <w:top w:val="nil"/>
              <w:left w:val="nil"/>
              <w:bottom w:val="single" w:sz="4" w:space="0" w:color="auto"/>
              <w:right w:val="single" w:sz="4" w:space="0" w:color="auto"/>
            </w:tcBorders>
            <w:noWrap/>
            <w:vAlign w:val="center"/>
            <w:hideMark/>
          </w:tcPr>
          <w:p w14:paraId="465EB32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3A0C7C6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248</w:t>
            </w:r>
          </w:p>
        </w:tc>
        <w:tc>
          <w:tcPr>
            <w:tcW w:w="1253" w:type="dxa"/>
            <w:tcBorders>
              <w:top w:val="nil"/>
              <w:left w:val="nil"/>
              <w:bottom w:val="single" w:sz="4" w:space="0" w:color="auto"/>
              <w:right w:val="single" w:sz="4" w:space="0" w:color="auto"/>
            </w:tcBorders>
            <w:noWrap/>
            <w:vAlign w:val="center"/>
            <w:hideMark/>
          </w:tcPr>
          <w:p w14:paraId="0C0E021F"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10740C4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4F087974"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975.792</w:t>
            </w:r>
          </w:p>
        </w:tc>
      </w:tr>
      <w:tr w:rsidR="003E1834" w:rsidRPr="006A397A" w14:paraId="3A52CB7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9394FDB" w14:textId="3092989D"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76B94C43"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M110.0300</w:t>
            </w:r>
          </w:p>
        </w:tc>
        <w:tc>
          <w:tcPr>
            <w:tcW w:w="3402" w:type="dxa"/>
            <w:tcBorders>
              <w:top w:val="nil"/>
              <w:left w:val="nil"/>
              <w:bottom w:val="single" w:sz="4" w:space="0" w:color="auto"/>
              <w:right w:val="single" w:sz="4" w:space="0" w:color="auto"/>
            </w:tcBorders>
            <w:noWrap/>
            <w:vAlign w:val="center"/>
            <w:hideMark/>
          </w:tcPr>
          <w:p w14:paraId="3DAFA006"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Thiết bị phục vụ vận chuyển đá nổ mìn trong hầm:</w:t>
            </w:r>
          </w:p>
        </w:tc>
        <w:tc>
          <w:tcPr>
            <w:tcW w:w="823" w:type="dxa"/>
            <w:tcBorders>
              <w:top w:val="nil"/>
              <w:left w:val="nil"/>
              <w:bottom w:val="single" w:sz="4" w:space="0" w:color="auto"/>
              <w:right w:val="single" w:sz="4" w:space="0" w:color="auto"/>
            </w:tcBorders>
            <w:vAlign w:val="center"/>
            <w:hideMark/>
          </w:tcPr>
          <w:p w14:paraId="159ADF6C" w14:textId="08E29C8B"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vAlign w:val="center"/>
            <w:hideMark/>
          </w:tcPr>
          <w:p w14:paraId="7179F285" w14:textId="789C39E3"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E59D2AC" w14:textId="1C65BEEA"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vAlign w:val="center"/>
            <w:hideMark/>
          </w:tcPr>
          <w:p w14:paraId="06F40228" w14:textId="0659DDD2"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5A035AC6" w14:textId="409F675A"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4DBE3825" w14:textId="3E4CCC06"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157CB198" w14:textId="233BE456"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6BB5D90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37D8067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5544E74" w14:textId="68FF363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374</w:t>
            </w:r>
          </w:p>
        </w:tc>
        <w:tc>
          <w:tcPr>
            <w:tcW w:w="1559" w:type="dxa"/>
            <w:tcBorders>
              <w:top w:val="nil"/>
              <w:left w:val="nil"/>
              <w:bottom w:val="single" w:sz="4" w:space="0" w:color="auto"/>
              <w:right w:val="single" w:sz="4" w:space="0" w:color="auto"/>
            </w:tcBorders>
            <w:noWrap/>
            <w:vAlign w:val="center"/>
            <w:hideMark/>
          </w:tcPr>
          <w:p w14:paraId="5E5270C9"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M110.0301</w:t>
            </w:r>
          </w:p>
        </w:tc>
        <w:tc>
          <w:tcPr>
            <w:tcW w:w="3402" w:type="dxa"/>
            <w:tcBorders>
              <w:top w:val="nil"/>
              <w:left w:val="nil"/>
              <w:bottom w:val="single" w:sz="4" w:space="0" w:color="auto"/>
              <w:right w:val="single" w:sz="4" w:space="0" w:color="auto"/>
            </w:tcBorders>
            <w:vAlign w:val="center"/>
            <w:hideMark/>
          </w:tcPr>
          <w:p w14:paraId="1BBDB526"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Tời ma nơ - 13 kW</w:t>
            </w:r>
          </w:p>
        </w:tc>
        <w:tc>
          <w:tcPr>
            <w:tcW w:w="823" w:type="dxa"/>
            <w:tcBorders>
              <w:top w:val="nil"/>
              <w:left w:val="nil"/>
              <w:bottom w:val="single" w:sz="4" w:space="0" w:color="auto"/>
              <w:right w:val="single" w:sz="4" w:space="0" w:color="auto"/>
            </w:tcBorders>
            <w:vAlign w:val="center"/>
            <w:hideMark/>
          </w:tcPr>
          <w:p w14:paraId="57DB3C6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851" w:type="dxa"/>
            <w:tcBorders>
              <w:top w:val="nil"/>
              <w:left w:val="nil"/>
              <w:bottom w:val="single" w:sz="4" w:space="0" w:color="auto"/>
              <w:right w:val="single" w:sz="4" w:space="0" w:color="auto"/>
            </w:tcBorders>
            <w:vAlign w:val="center"/>
            <w:hideMark/>
          </w:tcPr>
          <w:p w14:paraId="10A863A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2704C92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4,30</w:t>
            </w:r>
          </w:p>
        </w:tc>
        <w:tc>
          <w:tcPr>
            <w:tcW w:w="773" w:type="dxa"/>
            <w:tcBorders>
              <w:top w:val="nil"/>
              <w:left w:val="nil"/>
              <w:bottom w:val="single" w:sz="4" w:space="0" w:color="auto"/>
              <w:right w:val="single" w:sz="4" w:space="0" w:color="auto"/>
            </w:tcBorders>
            <w:noWrap/>
            <w:vAlign w:val="center"/>
            <w:hideMark/>
          </w:tcPr>
          <w:p w14:paraId="7DA5A6D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56FDB55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43</w:t>
            </w:r>
          </w:p>
        </w:tc>
        <w:tc>
          <w:tcPr>
            <w:tcW w:w="1253" w:type="dxa"/>
            <w:tcBorders>
              <w:top w:val="nil"/>
              <w:left w:val="nil"/>
              <w:bottom w:val="single" w:sz="4" w:space="0" w:color="auto"/>
              <w:right w:val="single" w:sz="4" w:space="0" w:color="auto"/>
            </w:tcBorders>
            <w:vAlign w:val="center"/>
            <w:hideMark/>
          </w:tcPr>
          <w:p w14:paraId="5E225F36"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67AB729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3757A16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29.121</w:t>
            </w:r>
          </w:p>
        </w:tc>
      </w:tr>
      <w:tr w:rsidR="003E1834" w:rsidRPr="006A397A" w14:paraId="7F47E9F2"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57D14D0" w14:textId="21CFD165"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375</w:t>
            </w:r>
          </w:p>
        </w:tc>
        <w:tc>
          <w:tcPr>
            <w:tcW w:w="1559" w:type="dxa"/>
            <w:tcBorders>
              <w:top w:val="nil"/>
              <w:left w:val="nil"/>
              <w:bottom w:val="single" w:sz="4" w:space="0" w:color="auto"/>
              <w:right w:val="single" w:sz="4" w:space="0" w:color="auto"/>
            </w:tcBorders>
            <w:noWrap/>
            <w:vAlign w:val="center"/>
            <w:hideMark/>
          </w:tcPr>
          <w:p w14:paraId="5A946CFE"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M110.0302</w:t>
            </w:r>
          </w:p>
        </w:tc>
        <w:tc>
          <w:tcPr>
            <w:tcW w:w="3402" w:type="dxa"/>
            <w:tcBorders>
              <w:top w:val="nil"/>
              <w:left w:val="nil"/>
              <w:bottom w:val="single" w:sz="4" w:space="0" w:color="auto"/>
              <w:right w:val="single" w:sz="4" w:space="0" w:color="auto"/>
            </w:tcBorders>
            <w:vAlign w:val="center"/>
            <w:hideMark/>
          </w:tcPr>
          <w:p w14:paraId="0B2628D0"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Xe goòng 3 t</w:t>
            </w:r>
          </w:p>
        </w:tc>
        <w:tc>
          <w:tcPr>
            <w:tcW w:w="823" w:type="dxa"/>
            <w:tcBorders>
              <w:top w:val="nil"/>
              <w:left w:val="nil"/>
              <w:bottom w:val="single" w:sz="4" w:space="0" w:color="auto"/>
              <w:right w:val="single" w:sz="4" w:space="0" w:color="auto"/>
            </w:tcBorders>
            <w:vAlign w:val="center"/>
            <w:hideMark/>
          </w:tcPr>
          <w:p w14:paraId="51F8738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851" w:type="dxa"/>
            <w:tcBorders>
              <w:top w:val="nil"/>
              <w:left w:val="nil"/>
              <w:bottom w:val="single" w:sz="4" w:space="0" w:color="auto"/>
              <w:right w:val="single" w:sz="4" w:space="0" w:color="auto"/>
            </w:tcBorders>
            <w:vAlign w:val="center"/>
            <w:hideMark/>
          </w:tcPr>
          <w:p w14:paraId="4375C6B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1854E97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4,30</w:t>
            </w:r>
          </w:p>
        </w:tc>
        <w:tc>
          <w:tcPr>
            <w:tcW w:w="773" w:type="dxa"/>
            <w:tcBorders>
              <w:top w:val="nil"/>
              <w:left w:val="nil"/>
              <w:bottom w:val="single" w:sz="4" w:space="0" w:color="auto"/>
              <w:right w:val="single" w:sz="4" w:space="0" w:color="auto"/>
            </w:tcBorders>
            <w:noWrap/>
            <w:vAlign w:val="center"/>
            <w:hideMark/>
          </w:tcPr>
          <w:p w14:paraId="0C8D60A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26C1F27C" w14:textId="4BB38F22"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798056A3" w14:textId="4286E7AA"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B88920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5156856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30.956</w:t>
            </w:r>
          </w:p>
        </w:tc>
      </w:tr>
      <w:tr w:rsidR="003E1834" w:rsidRPr="006A397A" w14:paraId="2859B354" w14:textId="77777777" w:rsidTr="00CE238B">
        <w:trPr>
          <w:trHeight w:val="500"/>
        </w:trPr>
        <w:tc>
          <w:tcPr>
            <w:tcW w:w="988" w:type="dxa"/>
            <w:tcBorders>
              <w:top w:val="nil"/>
              <w:left w:val="single" w:sz="4" w:space="0" w:color="auto"/>
              <w:bottom w:val="single" w:sz="4" w:space="0" w:color="auto"/>
              <w:right w:val="single" w:sz="4" w:space="0" w:color="auto"/>
            </w:tcBorders>
            <w:noWrap/>
            <w:vAlign w:val="center"/>
          </w:tcPr>
          <w:p w14:paraId="04E6F7F5" w14:textId="3CA0DB5F"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376</w:t>
            </w:r>
          </w:p>
        </w:tc>
        <w:tc>
          <w:tcPr>
            <w:tcW w:w="1559" w:type="dxa"/>
            <w:tcBorders>
              <w:top w:val="nil"/>
              <w:left w:val="nil"/>
              <w:bottom w:val="single" w:sz="4" w:space="0" w:color="auto"/>
              <w:right w:val="single" w:sz="4" w:space="0" w:color="auto"/>
            </w:tcBorders>
            <w:noWrap/>
            <w:vAlign w:val="center"/>
            <w:hideMark/>
          </w:tcPr>
          <w:p w14:paraId="2BC31C0A"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M110.0303</w:t>
            </w:r>
          </w:p>
        </w:tc>
        <w:tc>
          <w:tcPr>
            <w:tcW w:w="3402" w:type="dxa"/>
            <w:tcBorders>
              <w:top w:val="nil"/>
              <w:left w:val="nil"/>
              <w:bottom w:val="single" w:sz="4" w:space="0" w:color="auto"/>
              <w:right w:val="single" w:sz="4" w:space="0" w:color="auto"/>
            </w:tcBorders>
            <w:vAlign w:val="center"/>
            <w:hideMark/>
          </w:tcPr>
          <w:p w14:paraId="771781A6"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Đầu kéo 30 t</w:t>
            </w:r>
          </w:p>
        </w:tc>
        <w:tc>
          <w:tcPr>
            <w:tcW w:w="823" w:type="dxa"/>
            <w:tcBorders>
              <w:top w:val="nil"/>
              <w:left w:val="nil"/>
              <w:bottom w:val="single" w:sz="4" w:space="0" w:color="auto"/>
              <w:right w:val="single" w:sz="4" w:space="0" w:color="auto"/>
            </w:tcBorders>
            <w:vAlign w:val="center"/>
            <w:hideMark/>
          </w:tcPr>
          <w:p w14:paraId="5BD5AB3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851" w:type="dxa"/>
            <w:tcBorders>
              <w:top w:val="nil"/>
              <w:left w:val="nil"/>
              <w:bottom w:val="single" w:sz="4" w:space="0" w:color="auto"/>
              <w:right w:val="single" w:sz="4" w:space="0" w:color="auto"/>
            </w:tcBorders>
            <w:vAlign w:val="center"/>
            <w:hideMark/>
          </w:tcPr>
          <w:p w14:paraId="2F16958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36" w:type="dxa"/>
            <w:tcBorders>
              <w:top w:val="nil"/>
              <w:left w:val="nil"/>
              <w:bottom w:val="single" w:sz="4" w:space="0" w:color="auto"/>
              <w:right w:val="single" w:sz="4" w:space="0" w:color="auto"/>
            </w:tcBorders>
            <w:vAlign w:val="center"/>
            <w:hideMark/>
          </w:tcPr>
          <w:p w14:paraId="1073447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773" w:type="dxa"/>
            <w:tcBorders>
              <w:top w:val="nil"/>
              <w:left w:val="nil"/>
              <w:bottom w:val="single" w:sz="4" w:space="0" w:color="auto"/>
              <w:right w:val="single" w:sz="4" w:space="0" w:color="auto"/>
            </w:tcBorders>
            <w:noWrap/>
            <w:vAlign w:val="center"/>
            <w:hideMark/>
          </w:tcPr>
          <w:p w14:paraId="3117778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6C525DF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37</w:t>
            </w:r>
          </w:p>
        </w:tc>
        <w:tc>
          <w:tcPr>
            <w:tcW w:w="1253" w:type="dxa"/>
            <w:tcBorders>
              <w:top w:val="nil"/>
              <w:left w:val="nil"/>
              <w:bottom w:val="single" w:sz="4" w:space="0" w:color="auto"/>
              <w:right w:val="single" w:sz="4" w:space="0" w:color="auto"/>
            </w:tcBorders>
            <w:vAlign w:val="center"/>
            <w:hideMark/>
          </w:tcPr>
          <w:p w14:paraId="2EECF08E"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2D5473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5B1AA5D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3.107.721</w:t>
            </w:r>
          </w:p>
        </w:tc>
      </w:tr>
      <w:tr w:rsidR="003E1834" w:rsidRPr="006A397A" w14:paraId="450ECB06" w14:textId="77777777" w:rsidTr="00CE238B">
        <w:trPr>
          <w:trHeight w:val="566"/>
        </w:trPr>
        <w:tc>
          <w:tcPr>
            <w:tcW w:w="988" w:type="dxa"/>
            <w:tcBorders>
              <w:top w:val="nil"/>
              <w:left w:val="single" w:sz="4" w:space="0" w:color="auto"/>
              <w:bottom w:val="single" w:sz="4" w:space="0" w:color="auto"/>
              <w:right w:val="single" w:sz="4" w:space="0" w:color="auto"/>
            </w:tcBorders>
            <w:noWrap/>
            <w:vAlign w:val="center"/>
          </w:tcPr>
          <w:p w14:paraId="14415F28" w14:textId="020C9086"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377</w:t>
            </w:r>
          </w:p>
        </w:tc>
        <w:tc>
          <w:tcPr>
            <w:tcW w:w="1559" w:type="dxa"/>
            <w:tcBorders>
              <w:top w:val="nil"/>
              <w:left w:val="nil"/>
              <w:bottom w:val="single" w:sz="4" w:space="0" w:color="auto"/>
              <w:right w:val="single" w:sz="4" w:space="0" w:color="auto"/>
            </w:tcBorders>
            <w:noWrap/>
            <w:vAlign w:val="center"/>
            <w:hideMark/>
          </w:tcPr>
          <w:p w14:paraId="2AEC3981"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M110.0304</w:t>
            </w:r>
          </w:p>
        </w:tc>
        <w:tc>
          <w:tcPr>
            <w:tcW w:w="3402" w:type="dxa"/>
            <w:tcBorders>
              <w:top w:val="nil"/>
              <w:left w:val="nil"/>
              <w:bottom w:val="single" w:sz="4" w:space="0" w:color="auto"/>
              <w:right w:val="single" w:sz="4" w:space="0" w:color="auto"/>
            </w:tcBorders>
            <w:vAlign w:val="center"/>
            <w:hideMark/>
          </w:tcPr>
          <w:p w14:paraId="4366D7A4"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Quang lật 360 t/h</w:t>
            </w:r>
          </w:p>
        </w:tc>
        <w:tc>
          <w:tcPr>
            <w:tcW w:w="823" w:type="dxa"/>
            <w:tcBorders>
              <w:top w:val="nil"/>
              <w:left w:val="nil"/>
              <w:bottom w:val="single" w:sz="4" w:space="0" w:color="auto"/>
              <w:right w:val="single" w:sz="4" w:space="0" w:color="auto"/>
            </w:tcBorders>
            <w:vAlign w:val="center"/>
            <w:hideMark/>
          </w:tcPr>
          <w:p w14:paraId="5B6B76E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851" w:type="dxa"/>
            <w:tcBorders>
              <w:top w:val="nil"/>
              <w:left w:val="nil"/>
              <w:bottom w:val="single" w:sz="4" w:space="0" w:color="auto"/>
              <w:right w:val="single" w:sz="4" w:space="0" w:color="auto"/>
            </w:tcBorders>
            <w:vAlign w:val="center"/>
            <w:hideMark/>
          </w:tcPr>
          <w:p w14:paraId="44BCA0C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1371DD7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4,30</w:t>
            </w:r>
          </w:p>
        </w:tc>
        <w:tc>
          <w:tcPr>
            <w:tcW w:w="773" w:type="dxa"/>
            <w:tcBorders>
              <w:top w:val="nil"/>
              <w:left w:val="nil"/>
              <w:bottom w:val="single" w:sz="4" w:space="0" w:color="auto"/>
              <w:right w:val="single" w:sz="4" w:space="0" w:color="auto"/>
            </w:tcBorders>
            <w:noWrap/>
            <w:vAlign w:val="center"/>
            <w:hideMark/>
          </w:tcPr>
          <w:p w14:paraId="124A2E3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42DCDEB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27</w:t>
            </w:r>
          </w:p>
        </w:tc>
        <w:tc>
          <w:tcPr>
            <w:tcW w:w="1253" w:type="dxa"/>
            <w:tcBorders>
              <w:top w:val="nil"/>
              <w:left w:val="nil"/>
              <w:bottom w:val="single" w:sz="4" w:space="0" w:color="auto"/>
              <w:right w:val="single" w:sz="4" w:space="0" w:color="auto"/>
            </w:tcBorders>
            <w:vAlign w:val="center"/>
            <w:hideMark/>
          </w:tcPr>
          <w:p w14:paraId="2E58ABF5"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1AC9A68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4507532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247.875</w:t>
            </w:r>
          </w:p>
        </w:tc>
      </w:tr>
      <w:tr w:rsidR="003E1834" w:rsidRPr="006A397A" w14:paraId="03B8C75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38F91AD" w14:textId="56536F57"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15D4744A"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M110.0400</w:t>
            </w:r>
          </w:p>
        </w:tc>
        <w:tc>
          <w:tcPr>
            <w:tcW w:w="3402" w:type="dxa"/>
            <w:tcBorders>
              <w:top w:val="nil"/>
              <w:left w:val="nil"/>
              <w:bottom w:val="single" w:sz="4" w:space="0" w:color="auto"/>
              <w:right w:val="single" w:sz="4" w:space="0" w:color="auto"/>
            </w:tcBorders>
            <w:noWrap/>
            <w:vAlign w:val="center"/>
            <w:hideMark/>
          </w:tcPr>
          <w:p w14:paraId="127DF794"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nâng phục vụ thi công hầm - công suất:</w:t>
            </w:r>
          </w:p>
        </w:tc>
        <w:tc>
          <w:tcPr>
            <w:tcW w:w="823" w:type="dxa"/>
            <w:tcBorders>
              <w:top w:val="nil"/>
              <w:left w:val="nil"/>
              <w:bottom w:val="single" w:sz="4" w:space="0" w:color="auto"/>
              <w:right w:val="single" w:sz="4" w:space="0" w:color="auto"/>
            </w:tcBorders>
            <w:vAlign w:val="center"/>
            <w:hideMark/>
          </w:tcPr>
          <w:p w14:paraId="058FA131" w14:textId="4C723634"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72277FA8" w14:textId="549653BD"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70594C56" w14:textId="26175440"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2CD26645" w14:textId="6807E5E0"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1EAA359E" w14:textId="120ABF49"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02D7ABFE" w14:textId="4158FF21"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6EDEE97" w14:textId="0E4063E4"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10E6DCFE"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2FDCA9F1"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2C4A1AF" w14:textId="37112352"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378</w:t>
            </w:r>
          </w:p>
        </w:tc>
        <w:tc>
          <w:tcPr>
            <w:tcW w:w="1559" w:type="dxa"/>
            <w:tcBorders>
              <w:top w:val="nil"/>
              <w:left w:val="nil"/>
              <w:bottom w:val="single" w:sz="4" w:space="0" w:color="auto"/>
              <w:right w:val="single" w:sz="4" w:space="0" w:color="auto"/>
            </w:tcBorders>
            <w:noWrap/>
            <w:vAlign w:val="center"/>
            <w:hideMark/>
          </w:tcPr>
          <w:p w14:paraId="2C7B962F"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M110.0401</w:t>
            </w:r>
          </w:p>
        </w:tc>
        <w:tc>
          <w:tcPr>
            <w:tcW w:w="3402" w:type="dxa"/>
            <w:tcBorders>
              <w:top w:val="nil"/>
              <w:left w:val="nil"/>
              <w:bottom w:val="single" w:sz="4" w:space="0" w:color="auto"/>
              <w:right w:val="single" w:sz="4" w:space="0" w:color="auto"/>
            </w:tcBorders>
            <w:noWrap/>
            <w:vAlign w:val="center"/>
            <w:hideMark/>
          </w:tcPr>
          <w:p w14:paraId="1C3D5A39"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135 cv</w:t>
            </w:r>
          </w:p>
        </w:tc>
        <w:tc>
          <w:tcPr>
            <w:tcW w:w="823" w:type="dxa"/>
            <w:tcBorders>
              <w:top w:val="nil"/>
              <w:left w:val="nil"/>
              <w:bottom w:val="single" w:sz="4" w:space="0" w:color="auto"/>
              <w:right w:val="single" w:sz="4" w:space="0" w:color="auto"/>
            </w:tcBorders>
            <w:vAlign w:val="center"/>
            <w:hideMark/>
          </w:tcPr>
          <w:p w14:paraId="78BB0BA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270</w:t>
            </w:r>
          </w:p>
        </w:tc>
        <w:tc>
          <w:tcPr>
            <w:tcW w:w="851" w:type="dxa"/>
            <w:tcBorders>
              <w:top w:val="nil"/>
              <w:left w:val="nil"/>
              <w:bottom w:val="single" w:sz="4" w:space="0" w:color="auto"/>
              <w:right w:val="single" w:sz="4" w:space="0" w:color="auto"/>
            </w:tcBorders>
            <w:vAlign w:val="center"/>
            <w:hideMark/>
          </w:tcPr>
          <w:p w14:paraId="3ABBFD4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58F0A2B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3,10</w:t>
            </w:r>
          </w:p>
        </w:tc>
        <w:tc>
          <w:tcPr>
            <w:tcW w:w="773" w:type="dxa"/>
            <w:tcBorders>
              <w:top w:val="nil"/>
              <w:left w:val="nil"/>
              <w:bottom w:val="single" w:sz="4" w:space="0" w:color="auto"/>
              <w:right w:val="single" w:sz="4" w:space="0" w:color="auto"/>
            </w:tcBorders>
            <w:noWrap/>
            <w:vAlign w:val="center"/>
            <w:hideMark/>
          </w:tcPr>
          <w:p w14:paraId="229F7EC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5BD0786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45</w:t>
            </w:r>
          </w:p>
        </w:tc>
        <w:tc>
          <w:tcPr>
            <w:tcW w:w="1253" w:type="dxa"/>
            <w:tcBorders>
              <w:top w:val="nil"/>
              <w:left w:val="nil"/>
              <w:bottom w:val="single" w:sz="4" w:space="0" w:color="auto"/>
              <w:right w:val="single" w:sz="4" w:space="0" w:color="auto"/>
            </w:tcBorders>
            <w:noWrap/>
            <w:vAlign w:val="center"/>
            <w:hideMark/>
          </w:tcPr>
          <w:p w14:paraId="67A70F61"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F05FCE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73C38BF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781.918</w:t>
            </w:r>
          </w:p>
        </w:tc>
      </w:tr>
      <w:tr w:rsidR="003E1834" w:rsidRPr="006A397A" w14:paraId="1602F677" w14:textId="77777777" w:rsidTr="00CE238B">
        <w:trPr>
          <w:trHeight w:val="1125"/>
        </w:trPr>
        <w:tc>
          <w:tcPr>
            <w:tcW w:w="988" w:type="dxa"/>
            <w:tcBorders>
              <w:top w:val="nil"/>
              <w:left w:val="single" w:sz="4" w:space="0" w:color="auto"/>
              <w:bottom w:val="single" w:sz="4" w:space="0" w:color="auto"/>
              <w:right w:val="single" w:sz="4" w:space="0" w:color="auto"/>
            </w:tcBorders>
            <w:noWrap/>
            <w:vAlign w:val="center"/>
          </w:tcPr>
          <w:p w14:paraId="3F705319" w14:textId="7EEB76AE"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5330CA09"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M111.0000</w:t>
            </w:r>
          </w:p>
        </w:tc>
        <w:tc>
          <w:tcPr>
            <w:tcW w:w="3402" w:type="dxa"/>
            <w:tcBorders>
              <w:top w:val="nil"/>
              <w:left w:val="nil"/>
              <w:bottom w:val="single" w:sz="4" w:space="0" w:color="auto"/>
              <w:right w:val="single" w:sz="4" w:space="0" w:color="auto"/>
            </w:tcBorders>
            <w:noWrap/>
            <w:vAlign w:val="center"/>
            <w:hideMark/>
          </w:tcPr>
          <w:p w14:paraId="11C3A0F3"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VÀ THIẾT BỊ THI CÔNG ĐƯỜNG ỐNG, ĐƯỜNG CÁP NGẦM</w:t>
            </w:r>
          </w:p>
        </w:tc>
        <w:tc>
          <w:tcPr>
            <w:tcW w:w="823" w:type="dxa"/>
            <w:tcBorders>
              <w:top w:val="nil"/>
              <w:left w:val="nil"/>
              <w:bottom w:val="single" w:sz="4" w:space="0" w:color="auto"/>
              <w:right w:val="single" w:sz="4" w:space="0" w:color="auto"/>
            </w:tcBorders>
            <w:vAlign w:val="center"/>
            <w:hideMark/>
          </w:tcPr>
          <w:p w14:paraId="1902506A" w14:textId="5744DF91"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08D3A696" w14:textId="0841B14B"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noWrap/>
            <w:vAlign w:val="center"/>
            <w:hideMark/>
          </w:tcPr>
          <w:p w14:paraId="3AAA852F" w14:textId="5B3B4823"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3AC43ADC" w14:textId="0C4B41E8"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1512DB26" w14:textId="3E2C16EE"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0F6DF063" w14:textId="3C788466"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07ABC68F" w14:textId="767C1205"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63ECFF17"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34030742"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AB5F64B" w14:textId="2A34FCBB"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01B66488"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M111.0100</w:t>
            </w:r>
          </w:p>
        </w:tc>
        <w:tc>
          <w:tcPr>
            <w:tcW w:w="3402" w:type="dxa"/>
            <w:tcBorders>
              <w:top w:val="nil"/>
              <w:left w:val="nil"/>
              <w:bottom w:val="single" w:sz="4" w:space="0" w:color="auto"/>
              <w:right w:val="single" w:sz="4" w:space="0" w:color="auto"/>
            </w:tcBorders>
            <w:noWrap/>
            <w:vAlign w:val="center"/>
            <w:hideMark/>
          </w:tcPr>
          <w:p w14:paraId="4D3B5B3F"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và thiết bị khoan đặt đường ống:</w:t>
            </w:r>
          </w:p>
        </w:tc>
        <w:tc>
          <w:tcPr>
            <w:tcW w:w="823" w:type="dxa"/>
            <w:tcBorders>
              <w:top w:val="nil"/>
              <w:left w:val="nil"/>
              <w:bottom w:val="single" w:sz="4" w:space="0" w:color="auto"/>
              <w:right w:val="single" w:sz="4" w:space="0" w:color="auto"/>
            </w:tcBorders>
            <w:vAlign w:val="center"/>
            <w:hideMark/>
          </w:tcPr>
          <w:p w14:paraId="79284F4F" w14:textId="10CC4946"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1A778F39" w14:textId="0823B4DC"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77BE4B8E" w14:textId="5CDE18C3"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5A657C39" w14:textId="4F68DD8F"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025B7772" w14:textId="0508A64C"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0A01F0A3" w14:textId="37E061F0"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077954BE" w14:textId="361A1419"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54B4B7F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1C4DCA2C"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733A3136" w14:textId="2784D4F0"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379</w:t>
            </w:r>
          </w:p>
        </w:tc>
        <w:tc>
          <w:tcPr>
            <w:tcW w:w="1559" w:type="dxa"/>
            <w:tcBorders>
              <w:top w:val="nil"/>
              <w:left w:val="nil"/>
              <w:bottom w:val="single" w:sz="4" w:space="0" w:color="auto"/>
              <w:right w:val="single" w:sz="4" w:space="0" w:color="auto"/>
            </w:tcBorders>
            <w:noWrap/>
            <w:vAlign w:val="center"/>
            <w:hideMark/>
          </w:tcPr>
          <w:p w14:paraId="1A7ED457"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M111.0101</w:t>
            </w:r>
          </w:p>
        </w:tc>
        <w:tc>
          <w:tcPr>
            <w:tcW w:w="3402" w:type="dxa"/>
            <w:tcBorders>
              <w:top w:val="nil"/>
              <w:left w:val="nil"/>
              <w:bottom w:val="single" w:sz="4" w:space="0" w:color="auto"/>
              <w:right w:val="single" w:sz="4" w:space="0" w:color="auto"/>
            </w:tcBorders>
            <w:vAlign w:val="center"/>
            <w:hideMark/>
          </w:tcPr>
          <w:p w14:paraId="0EA4BA7E"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Máy nâng TO-12-24, sức nâng 15 t</w:t>
            </w:r>
          </w:p>
        </w:tc>
        <w:tc>
          <w:tcPr>
            <w:tcW w:w="823" w:type="dxa"/>
            <w:tcBorders>
              <w:top w:val="nil"/>
              <w:left w:val="nil"/>
              <w:bottom w:val="single" w:sz="4" w:space="0" w:color="auto"/>
              <w:right w:val="single" w:sz="4" w:space="0" w:color="auto"/>
            </w:tcBorders>
            <w:vAlign w:val="center"/>
            <w:hideMark/>
          </w:tcPr>
          <w:p w14:paraId="60931FA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073340F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5450D72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4,20</w:t>
            </w:r>
          </w:p>
        </w:tc>
        <w:tc>
          <w:tcPr>
            <w:tcW w:w="773" w:type="dxa"/>
            <w:tcBorders>
              <w:top w:val="nil"/>
              <w:left w:val="nil"/>
              <w:bottom w:val="single" w:sz="4" w:space="0" w:color="auto"/>
              <w:right w:val="single" w:sz="4" w:space="0" w:color="auto"/>
            </w:tcBorders>
            <w:noWrap/>
            <w:vAlign w:val="center"/>
            <w:hideMark/>
          </w:tcPr>
          <w:p w14:paraId="3C5B5B5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17CD21A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53</w:t>
            </w:r>
          </w:p>
        </w:tc>
        <w:tc>
          <w:tcPr>
            <w:tcW w:w="1253" w:type="dxa"/>
            <w:tcBorders>
              <w:top w:val="nil"/>
              <w:left w:val="nil"/>
              <w:bottom w:val="single" w:sz="4" w:space="0" w:color="auto"/>
              <w:right w:val="single" w:sz="4" w:space="0" w:color="auto"/>
            </w:tcBorders>
            <w:noWrap/>
            <w:vAlign w:val="center"/>
            <w:hideMark/>
          </w:tcPr>
          <w:p w14:paraId="3391E5B5"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F260DE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1x4/7+1x7/7</w:t>
            </w:r>
          </w:p>
        </w:tc>
        <w:tc>
          <w:tcPr>
            <w:tcW w:w="1431" w:type="dxa"/>
            <w:tcBorders>
              <w:top w:val="nil"/>
              <w:left w:val="nil"/>
              <w:bottom w:val="single" w:sz="4" w:space="0" w:color="auto"/>
              <w:right w:val="single" w:sz="4" w:space="0" w:color="auto"/>
            </w:tcBorders>
            <w:noWrap/>
            <w:vAlign w:val="center"/>
            <w:hideMark/>
          </w:tcPr>
          <w:p w14:paraId="71EFEC6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1.091.245</w:t>
            </w:r>
          </w:p>
        </w:tc>
      </w:tr>
      <w:tr w:rsidR="003E1834" w:rsidRPr="006A397A" w14:paraId="7FAC2916" w14:textId="77777777" w:rsidTr="00CE238B">
        <w:trPr>
          <w:trHeight w:val="596"/>
        </w:trPr>
        <w:tc>
          <w:tcPr>
            <w:tcW w:w="988" w:type="dxa"/>
            <w:tcBorders>
              <w:top w:val="nil"/>
              <w:left w:val="single" w:sz="4" w:space="0" w:color="auto"/>
              <w:bottom w:val="single" w:sz="4" w:space="0" w:color="auto"/>
              <w:right w:val="single" w:sz="4" w:space="0" w:color="auto"/>
            </w:tcBorders>
            <w:noWrap/>
            <w:vAlign w:val="center"/>
          </w:tcPr>
          <w:p w14:paraId="6F51B2DA" w14:textId="2DE9C4FE"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1559" w:type="dxa"/>
            <w:tcBorders>
              <w:top w:val="nil"/>
              <w:left w:val="nil"/>
              <w:bottom w:val="single" w:sz="4" w:space="0" w:color="auto"/>
              <w:right w:val="single" w:sz="4" w:space="0" w:color="auto"/>
            </w:tcBorders>
            <w:noWrap/>
            <w:vAlign w:val="center"/>
            <w:hideMark/>
          </w:tcPr>
          <w:p w14:paraId="2C47503B"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M111.0102</w:t>
            </w:r>
          </w:p>
        </w:tc>
        <w:tc>
          <w:tcPr>
            <w:tcW w:w="3402" w:type="dxa"/>
            <w:tcBorders>
              <w:top w:val="nil"/>
              <w:left w:val="nil"/>
              <w:bottom w:val="single" w:sz="4" w:space="0" w:color="auto"/>
              <w:right w:val="single" w:sz="4" w:space="0" w:color="auto"/>
            </w:tcBorders>
            <w:vAlign w:val="center"/>
            <w:hideMark/>
          </w:tcPr>
          <w:p w14:paraId="46DDA4CD"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Máy khoan ngang UĐB-4</w:t>
            </w:r>
          </w:p>
        </w:tc>
        <w:tc>
          <w:tcPr>
            <w:tcW w:w="823" w:type="dxa"/>
            <w:tcBorders>
              <w:top w:val="nil"/>
              <w:left w:val="nil"/>
              <w:bottom w:val="single" w:sz="4" w:space="0" w:color="auto"/>
              <w:right w:val="single" w:sz="4" w:space="0" w:color="auto"/>
            </w:tcBorders>
            <w:vAlign w:val="center"/>
            <w:hideMark/>
          </w:tcPr>
          <w:p w14:paraId="40081D3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1256CC6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26EBA4E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4,20</w:t>
            </w:r>
          </w:p>
        </w:tc>
        <w:tc>
          <w:tcPr>
            <w:tcW w:w="773" w:type="dxa"/>
            <w:tcBorders>
              <w:top w:val="nil"/>
              <w:left w:val="nil"/>
              <w:bottom w:val="single" w:sz="4" w:space="0" w:color="auto"/>
              <w:right w:val="single" w:sz="4" w:space="0" w:color="auto"/>
            </w:tcBorders>
            <w:noWrap/>
            <w:vAlign w:val="center"/>
            <w:hideMark/>
          </w:tcPr>
          <w:p w14:paraId="392292A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7E5FFA5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33</w:t>
            </w:r>
          </w:p>
        </w:tc>
        <w:tc>
          <w:tcPr>
            <w:tcW w:w="1253" w:type="dxa"/>
            <w:tcBorders>
              <w:top w:val="nil"/>
              <w:left w:val="nil"/>
              <w:bottom w:val="single" w:sz="4" w:space="0" w:color="auto"/>
              <w:right w:val="single" w:sz="4" w:space="0" w:color="auto"/>
            </w:tcBorders>
            <w:vAlign w:val="center"/>
            <w:hideMark/>
          </w:tcPr>
          <w:p w14:paraId="43148D63"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xăng</w:t>
            </w:r>
          </w:p>
        </w:tc>
        <w:tc>
          <w:tcPr>
            <w:tcW w:w="2703" w:type="dxa"/>
            <w:tcBorders>
              <w:top w:val="nil"/>
              <w:left w:val="nil"/>
              <w:bottom w:val="single" w:sz="4" w:space="0" w:color="auto"/>
              <w:right w:val="single" w:sz="4" w:space="0" w:color="auto"/>
            </w:tcBorders>
            <w:vAlign w:val="center"/>
            <w:hideMark/>
          </w:tcPr>
          <w:p w14:paraId="0680F37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1x4/7+1x7/7</w:t>
            </w:r>
          </w:p>
        </w:tc>
        <w:tc>
          <w:tcPr>
            <w:tcW w:w="1431" w:type="dxa"/>
            <w:tcBorders>
              <w:top w:val="nil"/>
              <w:left w:val="nil"/>
              <w:bottom w:val="single" w:sz="4" w:space="0" w:color="auto"/>
              <w:right w:val="single" w:sz="4" w:space="0" w:color="auto"/>
            </w:tcBorders>
            <w:noWrap/>
            <w:vAlign w:val="center"/>
            <w:hideMark/>
          </w:tcPr>
          <w:p w14:paraId="1C08262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464.335</w:t>
            </w:r>
          </w:p>
        </w:tc>
      </w:tr>
      <w:tr w:rsidR="003E1834" w:rsidRPr="006A397A" w14:paraId="270F802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AB1346C" w14:textId="46BEE512"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4B34B76D"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M111.0200</w:t>
            </w:r>
          </w:p>
        </w:tc>
        <w:tc>
          <w:tcPr>
            <w:tcW w:w="3402" w:type="dxa"/>
            <w:tcBorders>
              <w:top w:val="nil"/>
              <w:left w:val="nil"/>
              <w:bottom w:val="single" w:sz="4" w:space="0" w:color="auto"/>
              <w:right w:val="single" w:sz="4" w:space="0" w:color="auto"/>
            </w:tcBorders>
            <w:noWrap/>
            <w:vAlign w:val="center"/>
            <w:hideMark/>
          </w:tcPr>
          <w:p w14:paraId="406DA02C"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và thiết bị khoan đặt đường cáp ngầm:</w:t>
            </w:r>
          </w:p>
        </w:tc>
        <w:tc>
          <w:tcPr>
            <w:tcW w:w="823" w:type="dxa"/>
            <w:tcBorders>
              <w:top w:val="nil"/>
              <w:left w:val="nil"/>
              <w:bottom w:val="single" w:sz="4" w:space="0" w:color="auto"/>
              <w:right w:val="single" w:sz="4" w:space="0" w:color="auto"/>
            </w:tcBorders>
            <w:vAlign w:val="center"/>
            <w:hideMark/>
          </w:tcPr>
          <w:p w14:paraId="48A68E14" w14:textId="2181C9BE"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vAlign w:val="center"/>
            <w:hideMark/>
          </w:tcPr>
          <w:p w14:paraId="38A563CB" w14:textId="0B253C84"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noWrap/>
            <w:vAlign w:val="center"/>
            <w:hideMark/>
          </w:tcPr>
          <w:p w14:paraId="3BF22402" w14:textId="2E8F5A2A"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535C4295" w14:textId="4C82B84D"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15733083" w14:textId="4DE540E8"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7F18D805" w14:textId="6EF7E370"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7242E20" w14:textId="36DD33C1"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420A7AA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18A6CB4F" w14:textId="77777777" w:rsidTr="00CE238B">
        <w:trPr>
          <w:trHeight w:val="578"/>
        </w:trPr>
        <w:tc>
          <w:tcPr>
            <w:tcW w:w="988" w:type="dxa"/>
            <w:tcBorders>
              <w:top w:val="nil"/>
              <w:left w:val="single" w:sz="4" w:space="0" w:color="auto"/>
              <w:bottom w:val="single" w:sz="4" w:space="0" w:color="auto"/>
              <w:right w:val="single" w:sz="4" w:space="0" w:color="auto"/>
            </w:tcBorders>
            <w:noWrap/>
            <w:vAlign w:val="center"/>
          </w:tcPr>
          <w:p w14:paraId="18B52AB2" w14:textId="7C371AE3"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381</w:t>
            </w:r>
          </w:p>
        </w:tc>
        <w:tc>
          <w:tcPr>
            <w:tcW w:w="1559" w:type="dxa"/>
            <w:tcBorders>
              <w:top w:val="nil"/>
              <w:left w:val="nil"/>
              <w:bottom w:val="single" w:sz="4" w:space="0" w:color="auto"/>
              <w:right w:val="single" w:sz="4" w:space="0" w:color="auto"/>
            </w:tcBorders>
            <w:noWrap/>
            <w:vAlign w:val="center"/>
            <w:hideMark/>
          </w:tcPr>
          <w:p w14:paraId="7933BB2A"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M111.0201</w:t>
            </w:r>
          </w:p>
        </w:tc>
        <w:tc>
          <w:tcPr>
            <w:tcW w:w="3402" w:type="dxa"/>
            <w:tcBorders>
              <w:top w:val="nil"/>
              <w:left w:val="nil"/>
              <w:bottom w:val="single" w:sz="4" w:space="0" w:color="auto"/>
              <w:right w:val="single" w:sz="4" w:space="0" w:color="auto"/>
            </w:tcBorders>
            <w:vAlign w:val="center"/>
            <w:hideMark/>
          </w:tcPr>
          <w:p w14:paraId="50A0258E"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Máy khoan ngầm có định hướng</w:t>
            </w:r>
          </w:p>
        </w:tc>
        <w:tc>
          <w:tcPr>
            <w:tcW w:w="823" w:type="dxa"/>
            <w:tcBorders>
              <w:top w:val="nil"/>
              <w:left w:val="nil"/>
              <w:bottom w:val="single" w:sz="4" w:space="0" w:color="auto"/>
              <w:right w:val="single" w:sz="4" w:space="0" w:color="auto"/>
            </w:tcBorders>
            <w:vAlign w:val="center"/>
            <w:hideMark/>
          </w:tcPr>
          <w:p w14:paraId="2ACD969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2C182A0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3611275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773" w:type="dxa"/>
            <w:tcBorders>
              <w:top w:val="nil"/>
              <w:left w:val="nil"/>
              <w:bottom w:val="single" w:sz="4" w:space="0" w:color="auto"/>
              <w:right w:val="single" w:sz="4" w:space="0" w:color="auto"/>
            </w:tcBorders>
            <w:noWrap/>
            <w:vAlign w:val="center"/>
            <w:hideMark/>
          </w:tcPr>
          <w:p w14:paraId="4B1ECB1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7761D15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201</w:t>
            </w:r>
          </w:p>
        </w:tc>
        <w:tc>
          <w:tcPr>
            <w:tcW w:w="1253" w:type="dxa"/>
            <w:tcBorders>
              <w:top w:val="nil"/>
              <w:left w:val="nil"/>
              <w:bottom w:val="single" w:sz="4" w:space="0" w:color="auto"/>
              <w:right w:val="single" w:sz="4" w:space="0" w:color="auto"/>
            </w:tcBorders>
            <w:vAlign w:val="center"/>
            <w:hideMark/>
          </w:tcPr>
          <w:p w14:paraId="7EA932AC"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3C09EDB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1x4/7+1x7/7</w:t>
            </w:r>
          </w:p>
        </w:tc>
        <w:tc>
          <w:tcPr>
            <w:tcW w:w="1431" w:type="dxa"/>
            <w:tcBorders>
              <w:top w:val="nil"/>
              <w:left w:val="nil"/>
              <w:bottom w:val="single" w:sz="4" w:space="0" w:color="auto"/>
              <w:right w:val="single" w:sz="4" w:space="0" w:color="auto"/>
            </w:tcBorders>
            <w:noWrap/>
            <w:vAlign w:val="center"/>
            <w:hideMark/>
          </w:tcPr>
          <w:p w14:paraId="63F066D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5.938.103</w:t>
            </w:r>
          </w:p>
        </w:tc>
      </w:tr>
      <w:tr w:rsidR="003E1834" w:rsidRPr="006A397A" w14:paraId="17B3A451" w14:textId="77777777" w:rsidTr="00CE238B">
        <w:trPr>
          <w:trHeight w:val="1253"/>
        </w:trPr>
        <w:tc>
          <w:tcPr>
            <w:tcW w:w="988" w:type="dxa"/>
            <w:tcBorders>
              <w:top w:val="nil"/>
              <w:left w:val="single" w:sz="4" w:space="0" w:color="auto"/>
              <w:bottom w:val="single" w:sz="4" w:space="0" w:color="auto"/>
              <w:right w:val="single" w:sz="4" w:space="0" w:color="auto"/>
            </w:tcBorders>
            <w:noWrap/>
            <w:vAlign w:val="center"/>
          </w:tcPr>
          <w:p w14:paraId="51D250D1" w14:textId="690F75C4"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382</w:t>
            </w:r>
          </w:p>
        </w:tc>
        <w:tc>
          <w:tcPr>
            <w:tcW w:w="1559" w:type="dxa"/>
            <w:tcBorders>
              <w:top w:val="nil"/>
              <w:left w:val="nil"/>
              <w:bottom w:val="single" w:sz="4" w:space="0" w:color="auto"/>
              <w:right w:val="single" w:sz="4" w:space="0" w:color="auto"/>
            </w:tcBorders>
            <w:noWrap/>
            <w:vAlign w:val="center"/>
            <w:hideMark/>
          </w:tcPr>
          <w:p w14:paraId="0C7347D5"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M111.0202</w:t>
            </w:r>
          </w:p>
        </w:tc>
        <w:tc>
          <w:tcPr>
            <w:tcW w:w="3402" w:type="dxa"/>
            <w:tcBorders>
              <w:top w:val="nil"/>
              <w:left w:val="nil"/>
              <w:bottom w:val="single" w:sz="4" w:space="0" w:color="auto"/>
              <w:right w:val="single" w:sz="4" w:space="0" w:color="auto"/>
            </w:tcBorders>
            <w:vAlign w:val="center"/>
            <w:hideMark/>
          </w:tcPr>
          <w:p w14:paraId="3D976B0E"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Hệ thống STS (phục vụ khoan ngầm có định hướng khi khoan qua sông nước)</w:t>
            </w:r>
          </w:p>
        </w:tc>
        <w:tc>
          <w:tcPr>
            <w:tcW w:w="823" w:type="dxa"/>
            <w:tcBorders>
              <w:top w:val="nil"/>
              <w:left w:val="nil"/>
              <w:bottom w:val="single" w:sz="4" w:space="0" w:color="auto"/>
              <w:right w:val="single" w:sz="4" w:space="0" w:color="auto"/>
            </w:tcBorders>
            <w:vAlign w:val="center"/>
            <w:hideMark/>
          </w:tcPr>
          <w:p w14:paraId="74F2C62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20A8F71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36" w:type="dxa"/>
            <w:tcBorders>
              <w:top w:val="nil"/>
              <w:left w:val="nil"/>
              <w:bottom w:val="single" w:sz="4" w:space="0" w:color="auto"/>
              <w:right w:val="single" w:sz="4" w:space="0" w:color="auto"/>
            </w:tcBorders>
            <w:vAlign w:val="center"/>
            <w:hideMark/>
          </w:tcPr>
          <w:p w14:paraId="0D1B683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773" w:type="dxa"/>
            <w:tcBorders>
              <w:top w:val="nil"/>
              <w:left w:val="nil"/>
              <w:bottom w:val="single" w:sz="4" w:space="0" w:color="auto"/>
              <w:right w:val="single" w:sz="4" w:space="0" w:color="auto"/>
            </w:tcBorders>
            <w:noWrap/>
            <w:vAlign w:val="center"/>
            <w:hideMark/>
          </w:tcPr>
          <w:p w14:paraId="6F792D4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16CA612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w:t>
            </w:r>
          </w:p>
        </w:tc>
        <w:tc>
          <w:tcPr>
            <w:tcW w:w="1253" w:type="dxa"/>
            <w:tcBorders>
              <w:top w:val="nil"/>
              <w:left w:val="nil"/>
              <w:bottom w:val="single" w:sz="4" w:space="0" w:color="auto"/>
              <w:right w:val="single" w:sz="4" w:space="0" w:color="auto"/>
            </w:tcBorders>
            <w:vAlign w:val="center"/>
            <w:hideMark/>
          </w:tcPr>
          <w:p w14:paraId="6CFDA161"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5924F76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1x6/7+1x4/7</w:t>
            </w:r>
          </w:p>
        </w:tc>
        <w:tc>
          <w:tcPr>
            <w:tcW w:w="1431" w:type="dxa"/>
            <w:tcBorders>
              <w:top w:val="nil"/>
              <w:left w:val="nil"/>
              <w:bottom w:val="single" w:sz="4" w:space="0" w:color="auto"/>
              <w:right w:val="single" w:sz="4" w:space="0" w:color="auto"/>
            </w:tcBorders>
            <w:noWrap/>
            <w:vAlign w:val="center"/>
            <w:hideMark/>
          </w:tcPr>
          <w:p w14:paraId="7A3328D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1.755.761</w:t>
            </w:r>
          </w:p>
        </w:tc>
      </w:tr>
      <w:tr w:rsidR="003E1834" w:rsidRPr="006A397A" w14:paraId="66A142F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1B37EFB" w14:textId="5D4098BB"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3E1B4EEE"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M112.0000</w:t>
            </w:r>
          </w:p>
        </w:tc>
        <w:tc>
          <w:tcPr>
            <w:tcW w:w="3402" w:type="dxa"/>
            <w:tcBorders>
              <w:top w:val="nil"/>
              <w:left w:val="nil"/>
              <w:bottom w:val="single" w:sz="4" w:space="0" w:color="auto"/>
              <w:right w:val="single" w:sz="4" w:space="0" w:color="auto"/>
            </w:tcBorders>
            <w:noWrap/>
            <w:vAlign w:val="center"/>
            <w:hideMark/>
          </w:tcPr>
          <w:p w14:paraId="38AFE1F2"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VÀ THIẾT BỊ THI CÔNG KHÁC</w:t>
            </w:r>
          </w:p>
        </w:tc>
        <w:tc>
          <w:tcPr>
            <w:tcW w:w="823" w:type="dxa"/>
            <w:tcBorders>
              <w:top w:val="nil"/>
              <w:left w:val="nil"/>
              <w:bottom w:val="single" w:sz="4" w:space="0" w:color="auto"/>
              <w:right w:val="single" w:sz="4" w:space="0" w:color="auto"/>
            </w:tcBorders>
            <w:vAlign w:val="center"/>
            <w:hideMark/>
          </w:tcPr>
          <w:p w14:paraId="4E7BC074" w14:textId="5F173486"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7C92FD2D" w14:textId="1846E87A"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2E079BCA" w14:textId="73514418"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74F05258" w14:textId="0FAE3A44"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4294027D" w14:textId="29FE0BC3"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43304D73" w14:textId="1215EF24"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F181F07" w14:textId="6E83ED80"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4B6B18B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1B84CBD4"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3939117" w14:textId="123030CD"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5F320D80"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M112.0100</w:t>
            </w:r>
          </w:p>
        </w:tc>
        <w:tc>
          <w:tcPr>
            <w:tcW w:w="3402" w:type="dxa"/>
            <w:tcBorders>
              <w:top w:val="nil"/>
              <w:left w:val="nil"/>
              <w:bottom w:val="single" w:sz="4" w:space="0" w:color="auto"/>
              <w:right w:val="single" w:sz="4" w:space="0" w:color="auto"/>
            </w:tcBorders>
            <w:noWrap/>
            <w:vAlign w:val="center"/>
            <w:hideMark/>
          </w:tcPr>
          <w:p w14:paraId="1E3CC1CA"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bơm nước, động cơ điện - công suất:</w:t>
            </w:r>
          </w:p>
        </w:tc>
        <w:tc>
          <w:tcPr>
            <w:tcW w:w="823" w:type="dxa"/>
            <w:tcBorders>
              <w:top w:val="nil"/>
              <w:left w:val="nil"/>
              <w:bottom w:val="single" w:sz="4" w:space="0" w:color="auto"/>
              <w:right w:val="single" w:sz="4" w:space="0" w:color="auto"/>
            </w:tcBorders>
            <w:vAlign w:val="center"/>
            <w:hideMark/>
          </w:tcPr>
          <w:p w14:paraId="1BE33781" w14:textId="563B34E5"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76D51086" w14:textId="38691686"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6E7DB84" w14:textId="3291EAA6"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67DD3416" w14:textId="22E39F39"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2C2427BB" w14:textId="11601B09"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0214EE74" w14:textId="2EF9ED21"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80C907C" w14:textId="450AE20E"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150FD5A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65ABD1D8" w14:textId="77777777" w:rsidTr="00CE238B">
        <w:trPr>
          <w:trHeight w:val="570"/>
        </w:trPr>
        <w:tc>
          <w:tcPr>
            <w:tcW w:w="988" w:type="dxa"/>
            <w:tcBorders>
              <w:top w:val="nil"/>
              <w:left w:val="single" w:sz="4" w:space="0" w:color="auto"/>
              <w:bottom w:val="single" w:sz="4" w:space="0" w:color="auto"/>
              <w:right w:val="single" w:sz="4" w:space="0" w:color="auto"/>
            </w:tcBorders>
            <w:noWrap/>
            <w:vAlign w:val="center"/>
          </w:tcPr>
          <w:p w14:paraId="508C3B2A" w14:textId="3A455805"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383</w:t>
            </w:r>
          </w:p>
        </w:tc>
        <w:tc>
          <w:tcPr>
            <w:tcW w:w="1559" w:type="dxa"/>
            <w:tcBorders>
              <w:top w:val="nil"/>
              <w:left w:val="nil"/>
              <w:bottom w:val="single" w:sz="4" w:space="0" w:color="auto"/>
              <w:right w:val="single" w:sz="4" w:space="0" w:color="auto"/>
            </w:tcBorders>
            <w:noWrap/>
            <w:vAlign w:val="center"/>
            <w:hideMark/>
          </w:tcPr>
          <w:p w14:paraId="2EC6881C"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M112.0101</w:t>
            </w:r>
          </w:p>
        </w:tc>
        <w:tc>
          <w:tcPr>
            <w:tcW w:w="3402" w:type="dxa"/>
            <w:tcBorders>
              <w:top w:val="nil"/>
              <w:left w:val="nil"/>
              <w:bottom w:val="single" w:sz="4" w:space="0" w:color="auto"/>
              <w:right w:val="single" w:sz="4" w:space="0" w:color="auto"/>
            </w:tcBorders>
            <w:vAlign w:val="center"/>
            <w:hideMark/>
          </w:tcPr>
          <w:p w14:paraId="11606973"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1,1 kW</w:t>
            </w:r>
          </w:p>
        </w:tc>
        <w:tc>
          <w:tcPr>
            <w:tcW w:w="823" w:type="dxa"/>
            <w:tcBorders>
              <w:top w:val="nil"/>
              <w:left w:val="nil"/>
              <w:bottom w:val="single" w:sz="4" w:space="0" w:color="auto"/>
              <w:right w:val="single" w:sz="4" w:space="0" w:color="auto"/>
            </w:tcBorders>
            <w:vAlign w:val="center"/>
            <w:hideMark/>
          </w:tcPr>
          <w:p w14:paraId="3ABA1AF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10AA87A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7922AB1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4,70</w:t>
            </w:r>
          </w:p>
        </w:tc>
        <w:tc>
          <w:tcPr>
            <w:tcW w:w="773" w:type="dxa"/>
            <w:tcBorders>
              <w:top w:val="nil"/>
              <w:left w:val="nil"/>
              <w:bottom w:val="single" w:sz="4" w:space="0" w:color="auto"/>
              <w:right w:val="single" w:sz="4" w:space="0" w:color="auto"/>
            </w:tcBorders>
            <w:noWrap/>
            <w:vAlign w:val="center"/>
            <w:hideMark/>
          </w:tcPr>
          <w:p w14:paraId="42099B1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590B62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w:t>
            </w:r>
          </w:p>
        </w:tc>
        <w:tc>
          <w:tcPr>
            <w:tcW w:w="1253" w:type="dxa"/>
            <w:tcBorders>
              <w:top w:val="nil"/>
              <w:left w:val="nil"/>
              <w:bottom w:val="single" w:sz="4" w:space="0" w:color="auto"/>
              <w:right w:val="single" w:sz="4" w:space="0" w:color="auto"/>
            </w:tcBorders>
            <w:vAlign w:val="center"/>
            <w:hideMark/>
          </w:tcPr>
          <w:p w14:paraId="1BA7B681"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tcPr>
          <w:p w14:paraId="0C113447" w14:textId="50FCD341" w:rsidR="003E1834" w:rsidRPr="006A397A" w:rsidRDefault="003E1834" w:rsidP="003E1834">
            <w:pPr>
              <w:pStyle w:val="BodyTextFirstIndent"/>
              <w:spacing w:before="60" w:after="60" w:line="240" w:lineRule="auto"/>
              <w:jc w:val="center"/>
              <w:rPr>
                <w:strike/>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0B0F513A"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3.440</w:t>
            </w:r>
          </w:p>
        </w:tc>
      </w:tr>
      <w:tr w:rsidR="003E1834" w:rsidRPr="006A397A" w14:paraId="507DEF85" w14:textId="77777777" w:rsidTr="00CE238B">
        <w:trPr>
          <w:trHeight w:val="570"/>
        </w:trPr>
        <w:tc>
          <w:tcPr>
            <w:tcW w:w="988" w:type="dxa"/>
            <w:tcBorders>
              <w:top w:val="nil"/>
              <w:left w:val="single" w:sz="4" w:space="0" w:color="auto"/>
              <w:bottom w:val="single" w:sz="4" w:space="0" w:color="auto"/>
              <w:right w:val="single" w:sz="4" w:space="0" w:color="auto"/>
            </w:tcBorders>
            <w:noWrap/>
            <w:vAlign w:val="center"/>
          </w:tcPr>
          <w:p w14:paraId="0B9E3904" w14:textId="0BB5A88C"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384</w:t>
            </w:r>
          </w:p>
        </w:tc>
        <w:tc>
          <w:tcPr>
            <w:tcW w:w="1559" w:type="dxa"/>
            <w:tcBorders>
              <w:top w:val="nil"/>
              <w:left w:val="nil"/>
              <w:bottom w:val="single" w:sz="4" w:space="0" w:color="auto"/>
              <w:right w:val="single" w:sz="4" w:space="0" w:color="auto"/>
            </w:tcBorders>
            <w:noWrap/>
            <w:vAlign w:val="center"/>
            <w:hideMark/>
          </w:tcPr>
          <w:p w14:paraId="4FFE175C"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M112.0102</w:t>
            </w:r>
          </w:p>
        </w:tc>
        <w:tc>
          <w:tcPr>
            <w:tcW w:w="3402" w:type="dxa"/>
            <w:tcBorders>
              <w:top w:val="nil"/>
              <w:left w:val="nil"/>
              <w:bottom w:val="single" w:sz="4" w:space="0" w:color="auto"/>
              <w:right w:val="single" w:sz="4" w:space="0" w:color="auto"/>
            </w:tcBorders>
            <w:vAlign w:val="center"/>
            <w:hideMark/>
          </w:tcPr>
          <w:p w14:paraId="61D2F425"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2 kW</w:t>
            </w:r>
          </w:p>
        </w:tc>
        <w:tc>
          <w:tcPr>
            <w:tcW w:w="823" w:type="dxa"/>
            <w:tcBorders>
              <w:top w:val="nil"/>
              <w:left w:val="nil"/>
              <w:bottom w:val="single" w:sz="4" w:space="0" w:color="auto"/>
              <w:right w:val="single" w:sz="4" w:space="0" w:color="auto"/>
            </w:tcBorders>
            <w:vAlign w:val="center"/>
            <w:hideMark/>
          </w:tcPr>
          <w:p w14:paraId="74ED137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4610CF3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0DEB3FB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4,70</w:t>
            </w:r>
          </w:p>
        </w:tc>
        <w:tc>
          <w:tcPr>
            <w:tcW w:w="773" w:type="dxa"/>
            <w:tcBorders>
              <w:top w:val="nil"/>
              <w:left w:val="nil"/>
              <w:bottom w:val="single" w:sz="4" w:space="0" w:color="auto"/>
              <w:right w:val="single" w:sz="4" w:space="0" w:color="auto"/>
            </w:tcBorders>
            <w:noWrap/>
            <w:vAlign w:val="center"/>
            <w:hideMark/>
          </w:tcPr>
          <w:p w14:paraId="14F7055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394187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w:t>
            </w:r>
          </w:p>
        </w:tc>
        <w:tc>
          <w:tcPr>
            <w:tcW w:w="1253" w:type="dxa"/>
            <w:tcBorders>
              <w:top w:val="nil"/>
              <w:left w:val="nil"/>
              <w:bottom w:val="single" w:sz="4" w:space="0" w:color="auto"/>
              <w:right w:val="single" w:sz="4" w:space="0" w:color="auto"/>
            </w:tcBorders>
            <w:vAlign w:val="center"/>
            <w:hideMark/>
          </w:tcPr>
          <w:p w14:paraId="437A9858"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tcPr>
          <w:p w14:paraId="51333405" w14:textId="0E413A7C" w:rsidR="003E1834" w:rsidRPr="006A397A" w:rsidRDefault="003E1834" w:rsidP="003E1834">
            <w:pPr>
              <w:pStyle w:val="BodyTextFirstIndent"/>
              <w:spacing w:before="60" w:after="60" w:line="240" w:lineRule="auto"/>
              <w:jc w:val="center"/>
              <w:rPr>
                <w:strike/>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345F8BA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3.898</w:t>
            </w:r>
          </w:p>
        </w:tc>
      </w:tr>
      <w:tr w:rsidR="003E1834" w:rsidRPr="006A397A" w14:paraId="6E9B74EF" w14:textId="77777777" w:rsidTr="00CE238B">
        <w:trPr>
          <w:trHeight w:val="570"/>
        </w:trPr>
        <w:tc>
          <w:tcPr>
            <w:tcW w:w="988" w:type="dxa"/>
            <w:tcBorders>
              <w:top w:val="nil"/>
              <w:left w:val="single" w:sz="4" w:space="0" w:color="auto"/>
              <w:bottom w:val="single" w:sz="4" w:space="0" w:color="auto"/>
              <w:right w:val="single" w:sz="4" w:space="0" w:color="auto"/>
            </w:tcBorders>
            <w:noWrap/>
            <w:vAlign w:val="center"/>
          </w:tcPr>
          <w:p w14:paraId="0A5A9756" w14:textId="530FB429"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385</w:t>
            </w:r>
          </w:p>
        </w:tc>
        <w:tc>
          <w:tcPr>
            <w:tcW w:w="1559" w:type="dxa"/>
            <w:tcBorders>
              <w:top w:val="nil"/>
              <w:left w:val="nil"/>
              <w:bottom w:val="single" w:sz="4" w:space="0" w:color="auto"/>
              <w:right w:val="single" w:sz="4" w:space="0" w:color="auto"/>
            </w:tcBorders>
            <w:noWrap/>
            <w:vAlign w:val="center"/>
          </w:tcPr>
          <w:p w14:paraId="506C85CC" w14:textId="77777777" w:rsidR="003E1834" w:rsidRPr="006A397A" w:rsidRDefault="003E1834" w:rsidP="003E1834">
            <w:pPr>
              <w:pStyle w:val="BodyTextFirstIndent"/>
              <w:spacing w:before="60" w:after="60" w:line="240" w:lineRule="auto"/>
              <w:rPr>
                <w:color w:val="auto"/>
                <w:szCs w:val="26"/>
                <w:lang w:val="en-US"/>
              </w:rPr>
            </w:pPr>
            <w:r w:rsidRPr="006A397A">
              <w:rPr>
                <w:color w:val="auto"/>
                <w:szCs w:val="26"/>
                <w:lang w:val="en-US" w:eastAsia="en-US"/>
              </w:rPr>
              <w:t>M112.0103</w:t>
            </w:r>
          </w:p>
        </w:tc>
        <w:tc>
          <w:tcPr>
            <w:tcW w:w="3402" w:type="dxa"/>
            <w:tcBorders>
              <w:top w:val="nil"/>
              <w:left w:val="nil"/>
              <w:bottom w:val="single" w:sz="4" w:space="0" w:color="auto"/>
              <w:right w:val="single" w:sz="4" w:space="0" w:color="auto"/>
            </w:tcBorders>
            <w:vAlign w:val="center"/>
          </w:tcPr>
          <w:p w14:paraId="6E55CEDB" w14:textId="77777777" w:rsidR="003E1834" w:rsidRPr="006A397A" w:rsidRDefault="003E1834" w:rsidP="003E1834">
            <w:pPr>
              <w:pStyle w:val="BodyTextFirstIndent"/>
              <w:spacing w:before="60" w:after="60" w:line="240" w:lineRule="auto"/>
              <w:jc w:val="left"/>
              <w:rPr>
                <w:bCs/>
                <w:color w:val="auto"/>
                <w:szCs w:val="26"/>
              </w:rPr>
            </w:pPr>
            <w:r w:rsidRPr="006A397A">
              <w:rPr>
                <w:bCs/>
                <w:color w:val="auto"/>
                <w:szCs w:val="26"/>
              </w:rPr>
              <w:t>2,8 kW</w:t>
            </w:r>
          </w:p>
        </w:tc>
        <w:tc>
          <w:tcPr>
            <w:tcW w:w="823" w:type="dxa"/>
            <w:tcBorders>
              <w:top w:val="nil"/>
              <w:left w:val="nil"/>
              <w:bottom w:val="single" w:sz="4" w:space="0" w:color="auto"/>
              <w:right w:val="single" w:sz="4" w:space="0" w:color="auto"/>
            </w:tcBorders>
            <w:vAlign w:val="center"/>
          </w:tcPr>
          <w:p w14:paraId="6CED890A" w14:textId="77777777" w:rsidR="003E1834" w:rsidRPr="006A397A" w:rsidRDefault="003E1834" w:rsidP="003E1834">
            <w:pPr>
              <w:pStyle w:val="BodyTextFirstIndent"/>
              <w:spacing w:before="60" w:after="60" w:line="240" w:lineRule="auto"/>
              <w:jc w:val="center"/>
              <w:rPr>
                <w:bCs/>
                <w:color w:val="auto"/>
                <w:szCs w:val="26"/>
              </w:rPr>
            </w:pPr>
            <w:r w:rsidRPr="006A397A">
              <w:rPr>
                <w:bCs/>
                <w:color w:val="auto"/>
                <w:szCs w:val="26"/>
              </w:rPr>
              <w:t>190</w:t>
            </w:r>
          </w:p>
        </w:tc>
        <w:tc>
          <w:tcPr>
            <w:tcW w:w="851" w:type="dxa"/>
            <w:tcBorders>
              <w:top w:val="nil"/>
              <w:left w:val="nil"/>
              <w:bottom w:val="single" w:sz="4" w:space="0" w:color="auto"/>
              <w:right w:val="single" w:sz="4" w:space="0" w:color="auto"/>
            </w:tcBorders>
            <w:vAlign w:val="center"/>
          </w:tcPr>
          <w:p w14:paraId="6FAF2A9C" w14:textId="77777777" w:rsidR="003E1834" w:rsidRPr="006A397A" w:rsidRDefault="003E1834" w:rsidP="003E1834">
            <w:pPr>
              <w:pStyle w:val="BodyTextFirstIndent"/>
              <w:spacing w:before="60" w:after="60" w:line="240" w:lineRule="auto"/>
              <w:jc w:val="center"/>
              <w:rPr>
                <w:bCs/>
                <w:color w:val="auto"/>
                <w:szCs w:val="26"/>
              </w:rPr>
            </w:pPr>
            <w:r w:rsidRPr="006A397A">
              <w:rPr>
                <w:bCs/>
                <w:color w:val="auto"/>
                <w:szCs w:val="26"/>
              </w:rPr>
              <w:t>17,0</w:t>
            </w:r>
          </w:p>
        </w:tc>
        <w:tc>
          <w:tcPr>
            <w:tcW w:w="836" w:type="dxa"/>
            <w:tcBorders>
              <w:top w:val="nil"/>
              <w:left w:val="nil"/>
              <w:bottom w:val="single" w:sz="4" w:space="0" w:color="auto"/>
              <w:right w:val="single" w:sz="4" w:space="0" w:color="auto"/>
            </w:tcBorders>
            <w:vAlign w:val="center"/>
          </w:tcPr>
          <w:p w14:paraId="2E0284C1" w14:textId="77777777" w:rsidR="003E1834" w:rsidRPr="006A397A" w:rsidRDefault="003E1834" w:rsidP="003E1834">
            <w:pPr>
              <w:pStyle w:val="BodyTextFirstIndent"/>
              <w:spacing w:before="60" w:after="60" w:line="240" w:lineRule="auto"/>
              <w:jc w:val="center"/>
              <w:rPr>
                <w:bCs/>
                <w:color w:val="auto"/>
                <w:szCs w:val="26"/>
              </w:rPr>
            </w:pPr>
            <w:r w:rsidRPr="006A397A">
              <w:rPr>
                <w:bCs/>
                <w:color w:val="auto"/>
                <w:szCs w:val="26"/>
              </w:rPr>
              <w:t>4,70</w:t>
            </w:r>
          </w:p>
        </w:tc>
        <w:tc>
          <w:tcPr>
            <w:tcW w:w="773" w:type="dxa"/>
            <w:tcBorders>
              <w:top w:val="nil"/>
              <w:left w:val="nil"/>
              <w:bottom w:val="single" w:sz="4" w:space="0" w:color="auto"/>
              <w:right w:val="single" w:sz="4" w:space="0" w:color="auto"/>
            </w:tcBorders>
            <w:noWrap/>
            <w:vAlign w:val="center"/>
          </w:tcPr>
          <w:p w14:paraId="31ABB11D" w14:textId="77777777" w:rsidR="003E1834" w:rsidRPr="006A397A" w:rsidRDefault="003E1834" w:rsidP="003E1834">
            <w:pPr>
              <w:pStyle w:val="BodyTextFirstIndent"/>
              <w:spacing w:before="60" w:after="60" w:line="240" w:lineRule="auto"/>
              <w:jc w:val="center"/>
              <w:rPr>
                <w:bCs/>
                <w:color w:val="auto"/>
                <w:szCs w:val="26"/>
              </w:rPr>
            </w:pPr>
            <w:r w:rsidRPr="006A397A">
              <w:rPr>
                <w:bCs/>
                <w:color w:val="auto"/>
                <w:szCs w:val="26"/>
              </w:rPr>
              <w:t>5</w:t>
            </w:r>
          </w:p>
        </w:tc>
        <w:tc>
          <w:tcPr>
            <w:tcW w:w="850" w:type="dxa"/>
            <w:tcBorders>
              <w:top w:val="nil"/>
              <w:left w:val="nil"/>
              <w:bottom w:val="single" w:sz="4" w:space="0" w:color="auto"/>
              <w:right w:val="nil"/>
            </w:tcBorders>
            <w:vAlign w:val="center"/>
          </w:tcPr>
          <w:p w14:paraId="22B66693" w14:textId="77777777" w:rsidR="003E1834" w:rsidRPr="006A397A" w:rsidRDefault="003E1834" w:rsidP="003E1834">
            <w:pPr>
              <w:pStyle w:val="BodyTextFirstIndent"/>
              <w:spacing w:before="60" w:after="60" w:line="240" w:lineRule="auto"/>
              <w:jc w:val="right"/>
              <w:rPr>
                <w:bCs/>
                <w:color w:val="auto"/>
                <w:szCs w:val="26"/>
                <w:lang w:val="en-US" w:eastAsia="en-US"/>
              </w:rPr>
            </w:pPr>
            <w:r w:rsidRPr="006A397A">
              <w:rPr>
                <w:bCs/>
                <w:color w:val="auto"/>
                <w:szCs w:val="26"/>
                <w:lang w:val="en-US" w:eastAsia="en-US"/>
              </w:rPr>
              <w:t>8</w:t>
            </w:r>
          </w:p>
        </w:tc>
        <w:tc>
          <w:tcPr>
            <w:tcW w:w="1253" w:type="dxa"/>
            <w:tcBorders>
              <w:top w:val="nil"/>
              <w:left w:val="nil"/>
              <w:bottom w:val="single" w:sz="4" w:space="0" w:color="auto"/>
              <w:right w:val="single" w:sz="4" w:space="0" w:color="auto"/>
            </w:tcBorders>
            <w:vAlign w:val="center"/>
          </w:tcPr>
          <w:p w14:paraId="4A89E25A" w14:textId="77777777" w:rsidR="003E1834" w:rsidRPr="006A397A" w:rsidRDefault="003E1834" w:rsidP="003E1834">
            <w:pPr>
              <w:pStyle w:val="BodyTextFirstIndent"/>
              <w:spacing w:before="60" w:after="60" w:line="240" w:lineRule="auto"/>
              <w:jc w:val="left"/>
              <w:rPr>
                <w:bCs/>
                <w:color w:val="auto"/>
                <w:szCs w:val="26"/>
                <w:lang w:val="en-US" w:eastAsia="en-US"/>
              </w:rPr>
            </w:pPr>
            <w:r w:rsidRPr="006A397A">
              <w:rPr>
                <w:bCs/>
                <w:color w:val="auto"/>
                <w:szCs w:val="26"/>
                <w:lang w:val="en-US" w:eastAsia="en-US"/>
              </w:rPr>
              <w:t>kWh</w:t>
            </w:r>
          </w:p>
        </w:tc>
        <w:tc>
          <w:tcPr>
            <w:tcW w:w="2703" w:type="dxa"/>
            <w:tcBorders>
              <w:top w:val="nil"/>
              <w:left w:val="nil"/>
              <w:bottom w:val="single" w:sz="4" w:space="0" w:color="auto"/>
              <w:right w:val="single" w:sz="4" w:space="0" w:color="auto"/>
            </w:tcBorders>
            <w:vAlign w:val="center"/>
          </w:tcPr>
          <w:p w14:paraId="26BD8571" w14:textId="77777777" w:rsidR="003E1834" w:rsidRPr="006A397A" w:rsidRDefault="003E1834" w:rsidP="003E1834">
            <w:pPr>
              <w:pStyle w:val="BodyTextFirstIndent"/>
              <w:spacing w:before="60" w:after="60" w:line="240" w:lineRule="auto"/>
              <w:jc w:val="center"/>
              <w:rPr>
                <w:bCs/>
                <w:strike/>
                <w:color w:val="auto"/>
                <w:szCs w:val="26"/>
                <w:lang w:val="en-US" w:eastAsia="en-US"/>
              </w:rPr>
            </w:pPr>
          </w:p>
        </w:tc>
        <w:tc>
          <w:tcPr>
            <w:tcW w:w="1431" w:type="dxa"/>
            <w:tcBorders>
              <w:top w:val="nil"/>
              <w:left w:val="nil"/>
              <w:bottom w:val="single" w:sz="4" w:space="0" w:color="auto"/>
              <w:right w:val="single" w:sz="4" w:space="0" w:color="auto"/>
            </w:tcBorders>
            <w:noWrap/>
            <w:vAlign w:val="center"/>
          </w:tcPr>
          <w:p w14:paraId="4FB5055C" w14:textId="77777777" w:rsidR="003E1834" w:rsidRPr="006A397A" w:rsidRDefault="003E1834" w:rsidP="003E1834">
            <w:pPr>
              <w:pStyle w:val="BodyTextFirstIndent"/>
              <w:spacing w:before="60" w:after="60" w:line="240" w:lineRule="auto"/>
              <w:jc w:val="right"/>
              <w:rPr>
                <w:bCs/>
                <w:color w:val="auto"/>
                <w:szCs w:val="26"/>
                <w:lang w:val="en-US" w:eastAsia="en-US"/>
              </w:rPr>
            </w:pPr>
            <w:r w:rsidRPr="006A397A">
              <w:rPr>
                <w:bCs/>
                <w:color w:val="auto"/>
                <w:szCs w:val="26"/>
              </w:rPr>
              <w:t>4.586</w:t>
            </w:r>
          </w:p>
        </w:tc>
      </w:tr>
      <w:tr w:rsidR="003E1834" w:rsidRPr="006A397A" w14:paraId="0F255433" w14:textId="77777777" w:rsidTr="00CE238B">
        <w:trPr>
          <w:trHeight w:val="570"/>
        </w:trPr>
        <w:tc>
          <w:tcPr>
            <w:tcW w:w="988" w:type="dxa"/>
            <w:tcBorders>
              <w:top w:val="nil"/>
              <w:left w:val="single" w:sz="4" w:space="0" w:color="auto"/>
              <w:bottom w:val="single" w:sz="4" w:space="0" w:color="auto"/>
              <w:right w:val="single" w:sz="4" w:space="0" w:color="auto"/>
            </w:tcBorders>
            <w:noWrap/>
            <w:vAlign w:val="center"/>
          </w:tcPr>
          <w:p w14:paraId="5CE1DED9" w14:textId="1C7F76AB"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386</w:t>
            </w:r>
          </w:p>
        </w:tc>
        <w:tc>
          <w:tcPr>
            <w:tcW w:w="1559" w:type="dxa"/>
            <w:tcBorders>
              <w:top w:val="nil"/>
              <w:left w:val="nil"/>
              <w:bottom w:val="single" w:sz="4" w:space="0" w:color="auto"/>
              <w:right w:val="single" w:sz="4" w:space="0" w:color="auto"/>
            </w:tcBorders>
            <w:noWrap/>
            <w:vAlign w:val="center"/>
          </w:tcPr>
          <w:p w14:paraId="602F0592" w14:textId="77777777" w:rsidR="003E1834" w:rsidRPr="006A397A" w:rsidRDefault="003E1834" w:rsidP="003E1834">
            <w:pPr>
              <w:pStyle w:val="BodyTextFirstIndent"/>
              <w:spacing w:before="60" w:after="60" w:line="240" w:lineRule="auto"/>
              <w:rPr>
                <w:color w:val="auto"/>
                <w:szCs w:val="26"/>
                <w:lang w:val="en-US"/>
              </w:rPr>
            </w:pPr>
            <w:r w:rsidRPr="006A397A">
              <w:rPr>
                <w:color w:val="auto"/>
                <w:szCs w:val="26"/>
                <w:lang w:val="en-US" w:eastAsia="en-US"/>
              </w:rPr>
              <w:t>M112.0104</w:t>
            </w:r>
          </w:p>
        </w:tc>
        <w:tc>
          <w:tcPr>
            <w:tcW w:w="3402" w:type="dxa"/>
            <w:tcBorders>
              <w:top w:val="nil"/>
              <w:left w:val="nil"/>
              <w:bottom w:val="single" w:sz="4" w:space="0" w:color="auto"/>
              <w:right w:val="single" w:sz="4" w:space="0" w:color="auto"/>
            </w:tcBorders>
            <w:vAlign w:val="center"/>
          </w:tcPr>
          <w:p w14:paraId="06F58A9C" w14:textId="77777777" w:rsidR="003E1834" w:rsidRPr="006A397A" w:rsidRDefault="003E1834" w:rsidP="003E1834">
            <w:pPr>
              <w:pStyle w:val="BodyTextFirstIndent"/>
              <w:spacing w:before="60" w:after="60" w:line="240" w:lineRule="auto"/>
              <w:jc w:val="left"/>
              <w:rPr>
                <w:bCs/>
                <w:color w:val="auto"/>
                <w:szCs w:val="26"/>
              </w:rPr>
            </w:pPr>
            <w:r w:rsidRPr="006A397A">
              <w:rPr>
                <w:bCs/>
                <w:color w:val="auto"/>
                <w:szCs w:val="26"/>
              </w:rPr>
              <w:t xml:space="preserve">7 kW </w:t>
            </w:r>
            <w:r w:rsidRPr="006A397A">
              <w:rPr>
                <w:rFonts w:eastAsia="Calibri"/>
                <w:bCs/>
                <w:color w:val="auto"/>
                <w:szCs w:val="26"/>
              </w:rPr>
              <w:t>÷</w:t>
            </w:r>
            <w:r w:rsidRPr="006A397A">
              <w:rPr>
                <w:bCs/>
                <w:color w:val="auto"/>
                <w:szCs w:val="26"/>
              </w:rPr>
              <w:t xml:space="preserve"> 7,5 kW</w:t>
            </w:r>
          </w:p>
        </w:tc>
        <w:tc>
          <w:tcPr>
            <w:tcW w:w="823" w:type="dxa"/>
            <w:tcBorders>
              <w:top w:val="nil"/>
              <w:left w:val="nil"/>
              <w:bottom w:val="single" w:sz="4" w:space="0" w:color="auto"/>
              <w:right w:val="single" w:sz="4" w:space="0" w:color="auto"/>
            </w:tcBorders>
            <w:vAlign w:val="center"/>
          </w:tcPr>
          <w:p w14:paraId="14D32A9D" w14:textId="77777777" w:rsidR="003E1834" w:rsidRPr="006A397A" w:rsidRDefault="003E1834" w:rsidP="003E1834">
            <w:pPr>
              <w:pStyle w:val="BodyTextFirstIndent"/>
              <w:spacing w:before="60" w:after="60" w:line="240" w:lineRule="auto"/>
              <w:jc w:val="center"/>
              <w:rPr>
                <w:bCs/>
                <w:color w:val="auto"/>
                <w:szCs w:val="26"/>
              </w:rPr>
            </w:pPr>
            <w:r w:rsidRPr="006A397A">
              <w:rPr>
                <w:bCs/>
                <w:color w:val="auto"/>
                <w:szCs w:val="26"/>
              </w:rPr>
              <w:t>180</w:t>
            </w:r>
          </w:p>
        </w:tc>
        <w:tc>
          <w:tcPr>
            <w:tcW w:w="851" w:type="dxa"/>
            <w:tcBorders>
              <w:top w:val="nil"/>
              <w:left w:val="nil"/>
              <w:bottom w:val="single" w:sz="4" w:space="0" w:color="auto"/>
              <w:right w:val="single" w:sz="4" w:space="0" w:color="auto"/>
            </w:tcBorders>
            <w:vAlign w:val="center"/>
          </w:tcPr>
          <w:p w14:paraId="04167566" w14:textId="77777777" w:rsidR="003E1834" w:rsidRPr="006A397A" w:rsidRDefault="003E1834" w:rsidP="003E1834">
            <w:pPr>
              <w:pStyle w:val="BodyTextFirstIndent"/>
              <w:spacing w:before="60" w:after="60" w:line="240" w:lineRule="auto"/>
              <w:jc w:val="center"/>
              <w:rPr>
                <w:bCs/>
                <w:color w:val="auto"/>
                <w:szCs w:val="26"/>
              </w:rPr>
            </w:pPr>
            <w:r w:rsidRPr="006A397A">
              <w:rPr>
                <w:bCs/>
                <w:color w:val="auto"/>
                <w:szCs w:val="26"/>
              </w:rPr>
              <w:t>17,0</w:t>
            </w:r>
          </w:p>
        </w:tc>
        <w:tc>
          <w:tcPr>
            <w:tcW w:w="836" w:type="dxa"/>
            <w:tcBorders>
              <w:top w:val="nil"/>
              <w:left w:val="nil"/>
              <w:bottom w:val="single" w:sz="4" w:space="0" w:color="auto"/>
              <w:right w:val="single" w:sz="4" w:space="0" w:color="auto"/>
            </w:tcBorders>
            <w:vAlign w:val="center"/>
          </w:tcPr>
          <w:p w14:paraId="6CA26B8C" w14:textId="77777777" w:rsidR="003E1834" w:rsidRPr="006A397A" w:rsidRDefault="003E1834" w:rsidP="003E1834">
            <w:pPr>
              <w:pStyle w:val="BodyTextFirstIndent"/>
              <w:spacing w:before="60" w:after="60" w:line="240" w:lineRule="auto"/>
              <w:jc w:val="center"/>
              <w:rPr>
                <w:bCs/>
                <w:color w:val="auto"/>
                <w:szCs w:val="26"/>
              </w:rPr>
            </w:pPr>
            <w:r w:rsidRPr="006A397A">
              <w:rPr>
                <w:bCs/>
                <w:color w:val="auto"/>
                <w:szCs w:val="26"/>
              </w:rPr>
              <w:t>4,70</w:t>
            </w:r>
          </w:p>
        </w:tc>
        <w:tc>
          <w:tcPr>
            <w:tcW w:w="773" w:type="dxa"/>
            <w:tcBorders>
              <w:top w:val="nil"/>
              <w:left w:val="nil"/>
              <w:bottom w:val="single" w:sz="4" w:space="0" w:color="auto"/>
              <w:right w:val="single" w:sz="4" w:space="0" w:color="auto"/>
            </w:tcBorders>
            <w:noWrap/>
            <w:vAlign w:val="center"/>
          </w:tcPr>
          <w:p w14:paraId="2E04BB1E" w14:textId="77777777" w:rsidR="003E1834" w:rsidRPr="006A397A" w:rsidRDefault="003E1834" w:rsidP="003E1834">
            <w:pPr>
              <w:pStyle w:val="BodyTextFirstIndent"/>
              <w:spacing w:before="60" w:after="60" w:line="240" w:lineRule="auto"/>
              <w:jc w:val="center"/>
              <w:rPr>
                <w:bCs/>
                <w:color w:val="auto"/>
                <w:szCs w:val="26"/>
              </w:rPr>
            </w:pPr>
            <w:r w:rsidRPr="006A397A">
              <w:rPr>
                <w:bCs/>
                <w:color w:val="auto"/>
                <w:szCs w:val="26"/>
              </w:rPr>
              <w:t>5</w:t>
            </w:r>
          </w:p>
        </w:tc>
        <w:tc>
          <w:tcPr>
            <w:tcW w:w="850" w:type="dxa"/>
            <w:tcBorders>
              <w:top w:val="nil"/>
              <w:left w:val="nil"/>
              <w:bottom w:val="single" w:sz="4" w:space="0" w:color="auto"/>
              <w:right w:val="nil"/>
            </w:tcBorders>
            <w:vAlign w:val="center"/>
          </w:tcPr>
          <w:p w14:paraId="068B3F0D" w14:textId="77777777" w:rsidR="003E1834" w:rsidRPr="006A397A" w:rsidRDefault="003E1834" w:rsidP="003E1834">
            <w:pPr>
              <w:pStyle w:val="BodyTextFirstIndent"/>
              <w:spacing w:before="60" w:after="60" w:line="240" w:lineRule="auto"/>
              <w:jc w:val="right"/>
              <w:rPr>
                <w:bCs/>
                <w:color w:val="auto"/>
                <w:szCs w:val="26"/>
                <w:lang w:val="en-US" w:eastAsia="en-US"/>
              </w:rPr>
            </w:pPr>
            <w:r w:rsidRPr="006A397A">
              <w:rPr>
                <w:bCs/>
                <w:color w:val="auto"/>
                <w:szCs w:val="26"/>
                <w:lang w:val="en-US" w:eastAsia="en-US"/>
              </w:rPr>
              <w:t>10</w:t>
            </w:r>
          </w:p>
        </w:tc>
        <w:tc>
          <w:tcPr>
            <w:tcW w:w="1253" w:type="dxa"/>
            <w:tcBorders>
              <w:top w:val="nil"/>
              <w:left w:val="nil"/>
              <w:bottom w:val="single" w:sz="4" w:space="0" w:color="auto"/>
              <w:right w:val="single" w:sz="4" w:space="0" w:color="auto"/>
            </w:tcBorders>
            <w:vAlign w:val="center"/>
          </w:tcPr>
          <w:p w14:paraId="26FE7E56" w14:textId="77777777" w:rsidR="003E1834" w:rsidRPr="006A397A" w:rsidRDefault="003E1834" w:rsidP="003E1834">
            <w:pPr>
              <w:pStyle w:val="BodyTextFirstIndent"/>
              <w:spacing w:before="60" w:after="60" w:line="240" w:lineRule="auto"/>
              <w:jc w:val="left"/>
              <w:rPr>
                <w:bCs/>
                <w:color w:val="auto"/>
                <w:szCs w:val="26"/>
                <w:lang w:val="en-US" w:eastAsia="en-US"/>
              </w:rPr>
            </w:pPr>
            <w:r w:rsidRPr="006A397A">
              <w:rPr>
                <w:bCs/>
                <w:color w:val="auto"/>
                <w:szCs w:val="26"/>
                <w:lang w:val="en-US" w:eastAsia="en-US"/>
              </w:rPr>
              <w:t>kWh</w:t>
            </w:r>
          </w:p>
        </w:tc>
        <w:tc>
          <w:tcPr>
            <w:tcW w:w="2703" w:type="dxa"/>
            <w:tcBorders>
              <w:top w:val="nil"/>
              <w:left w:val="nil"/>
              <w:bottom w:val="single" w:sz="4" w:space="0" w:color="auto"/>
              <w:right w:val="single" w:sz="4" w:space="0" w:color="auto"/>
            </w:tcBorders>
            <w:vAlign w:val="center"/>
          </w:tcPr>
          <w:p w14:paraId="0C416DF4" w14:textId="77777777" w:rsidR="003E1834" w:rsidRPr="006A397A" w:rsidRDefault="003E1834" w:rsidP="003E1834">
            <w:pPr>
              <w:pStyle w:val="BodyTextFirstIndent"/>
              <w:spacing w:before="60" w:after="60" w:line="240" w:lineRule="auto"/>
              <w:jc w:val="center"/>
              <w:rPr>
                <w:bCs/>
                <w:strike/>
                <w:color w:val="auto"/>
                <w:szCs w:val="26"/>
                <w:lang w:val="en-US" w:eastAsia="en-US"/>
              </w:rPr>
            </w:pPr>
          </w:p>
        </w:tc>
        <w:tc>
          <w:tcPr>
            <w:tcW w:w="1431" w:type="dxa"/>
            <w:tcBorders>
              <w:top w:val="nil"/>
              <w:left w:val="nil"/>
              <w:bottom w:val="single" w:sz="4" w:space="0" w:color="auto"/>
              <w:right w:val="single" w:sz="4" w:space="0" w:color="auto"/>
            </w:tcBorders>
            <w:noWrap/>
            <w:vAlign w:val="center"/>
          </w:tcPr>
          <w:p w14:paraId="4523F2C5" w14:textId="77777777" w:rsidR="003E1834" w:rsidRPr="006A397A" w:rsidRDefault="003E1834" w:rsidP="003E1834">
            <w:pPr>
              <w:pStyle w:val="BodyTextFirstIndent"/>
              <w:spacing w:before="60" w:after="60" w:line="240" w:lineRule="auto"/>
              <w:jc w:val="right"/>
              <w:rPr>
                <w:bCs/>
                <w:color w:val="auto"/>
                <w:szCs w:val="26"/>
              </w:rPr>
            </w:pPr>
            <w:r w:rsidRPr="006A397A">
              <w:rPr>
                <w:bCs/>
                <w:color w:val="auto"/>
                <w:szCs w:val="26"/>
              </w:rPr>
              <w:t>10.663</w:t>
            </w:r>
          </w:p>
        </w:tc>
      </w:tr>
      <w:tr w:rsidR="003E1834" w:rsidRPr="006A397A" w14:paraId="79BDD937" w14:textId="77777777" w:rsidTr="00CE238B">
        <w:trPr>
          <w:trHeight w:val="570"/>
        </w:trPr>
        <w:tc>
          <w:tcPr>
            <w:tcW w:w="988" w:type="dxa"/>
            <w:tcBorders>
              <w:top w:val="nil"/>
              <w:left w:val="single" w:sz="4" w:space="0" w:color="auto"/>
              <w:bottom w:val="single" w:sz="4" w:space="0" w:color="auto"/>
              <w:right w:val="single" w:sz="4" w:space="0" w:color="auto"/>
            </w:tcBorders>
            <w:noWrap/>
            <w:vAlign w:val="center"/>
          </w:tcPr>
          <w:p w14:paraId="261BD9D5" w14:textId="60F83591"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387</w:t>
            </w:r>
          </w:p>
        </w:tc>
        <w:tc>
          <w:tcPr>
            <w:tcW w:w="1559" w:type="dxa"/>
            <w:tcBorders>
              <w:top w:val="nil"/>
              <w:left w:val="nil"/>
              <w:bottom w:val="single" w:sz="4" w:space="0" w:color="auto"/>
              <w:right w:val="single" w:sz="4" w:space="0" w:color="auto"/>
            </w:tcBorders>
            <w:noWrap/>
            <w:vAlign w:val="center"/>
            <w:hideMark/>
          </w:tcPr>
          <w:p w14:paraId="158087CA"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M112.0105</w:t>
            </w:r>
          </w:p>
        </w:tc>
        <w:tc>
          <w:tcPr>
            <w:tcW w:w="3402" w:type="dxa"/>
            <w:tcBorders>
              <w:top w:val="nil"/>
              <w:left w:val="nil"/>
              <w:bottom w:val="single" w:sz="4" w:space="0" w:color="auto"/>
              <w:right w:val="single" w:sz="4" w:space="0" w:color="auto"/>
            </w:tcBorders>
            <w:vAlign w:val="center"/>
            <w:hideMark/>
          </w:tcPr>
          <w:p w14:paraId="7EE607D4"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14 kW</w:t>
            </w:r>
          </w:p>
        </w:tc>
        <w:tc>
          <w:tcPr>
            <w:tcW w:w="823" w:type="dxa"/>
            <w:tcBorders>
              <w:top w:val="nil"/>
              <w:left w:val="nil"/>
              <w:bottom w:val="single" w:sz="4" w:space="0" w:color="auto"/>
              <w:right w:val="single" w:sz="4" w:space="0" w:color="auto"/>
            </w:tcBorders>
            <w:vAlign w:val="center"/>
            <w:hideMark/>
          </w:tcPr>
          <w:p w14:paraId="59C739B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4AFEECE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30D2A98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4,50</w:t>
            </w:r>
          </w:p>
        </w:tc>
        <w:tc>
          <w:tcPr>
            <w:tcW w:w="773" w:type="dxa"/>
            <w:tcBorders>
              <w:top w:val="nil"/>
              <w:left w:val="nil"/>
              <w:bottom w:val="single" w:sz="4" w:space="0" w:color="auto"/>
              <w:right w:val="single" w:sz="4" w:space="0" w:color="auto"/>
            </w:tcBorders>
            <w:noWrap/>
            <w:vAlign w:val="center"/>
            <w:hideMark/>
          </w:tcPr>
          <w:p w14:paraId="1CBDF9C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F2341E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34</w:t>
            </w:r>
          </w:p>
        </w:tc>
        <w:tc>
          <w:tcPr>
            <w:tcW w:w="1253" w:type="dxa"/>
            <w:tcBorders>
              <w:top w:val="nil"/>
              <w:left w:val="nil"/>
              <w:bottom w:val="single" w:sz="4" w:space="0" w:color="auto"/>
              <w:right w:val="single" w:sz="4" w:space="0" w:color="auto"/>
            </w:tcBorders>
            <w:vAlign w:val="center"/>
            <w:hideMark/>
          </w:tcPr>
          <w:p w14:paraId="46A4C849"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tcPr>
          <w:p w14:paraId="3AA47249" w14:textId="776D60AA" w:rsidR="003E1834" w:rsidRPr="006A397A" w:rsidRDefault="003E1834" w:rsidP="003E1834">
            <w:pPr>
              <w:pStyle w:val="BodyTextFirstIndent"/>
              <w:spacing w:before="60" w:after="60" w:line="240" w:lineRule="auto"/>
              <w:jc w:val="center"/>
              <w:rPr>
                <w:strike/>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51C1253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17.198</w:t>
            </w:r>
          </w:p>
        </w:tc>
      </w:tr>
      <w:tr w:rsidR="003E1834" w:rsidRPr="006A397A" w14:paraId="147AAA37" w14:textId="77777777" w:rsidTr="00CE238B">
        <w:trPr>
          <w:trHeight w:val="570"/>
        </w:trPr>
        <w:tc>
          <w:tcPr>
            <w:tcW w:w="988" w:type="dxa"/>
            <w:tcBorders>
              <w:top w:val="nil"/>
              <w:left w:val="single" w:sz="4" w:space="0" w:color="auto"/>
              <w:bottom w:val="single" w:sz="4" w:space="0" w:color="auto"/>
              <w:right w:val="single" w:sz="4" w:space="0" w:color="auto"/>
            </w:tcBorders>
            <w:noWrap/>
            <w:vAlign w:val="center"/>
          </w:tcPr>
          <w:p w14:paraId="03430733" w14:textId="2D2BE56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388</w:t>
            </w:r>
          </w:p>
        </w:tc>
        <w:tc>
          <w:tcPr>
            <w:tcW w:w="1559" w:type="dxa"/>
            <w:tcBorders>
              <w:top w:val="nil"/>
              <w:left w:val="nil"/>
              <w:bottom w:val="single" w:sz="4" w:space="0" w:color="auto"/>
              <w:right w:val="single" w:sz="4" w:space="0" w:color="auto"/>
            </w:tcBorders>
            <w:noWrap/>
            <w:vAlign w:val="center"/>
            <w:hideMark/>
          </w:tcPr>
          <w:p w14:paraId="3D77D883"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M112.0106</w:t>
            </w:r>
          </w:p>
        </w:tc>
        <w:tc>
          <w:tcPr>
            <w:tcW w:w="3402" w:type="dxa"/>
            <w:tcBorders>
              <w:top w:val="nil"/>
              <w:left w:val="nil"/>
              <w:bottom w:val="single" w:sz="4" w:space="0" w:color="auto"/>
              <w:right w:val="single" w:sz="4" w:space="0" w:color="auto"/>
            </w:tcBorders>
            <w:vAlign w:val="center"/>
            <w:hideMark/>
          </w:tcPr>
          <w:p w14:paraId="39BA0125"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20 kW</w:t>
            </w:r>
          </w:p>
        </w:tc>
        <w:tc>
          <w:tcPr>
            <w:tcW w:w="823" w:type="dxa"/>
            <w:tcBorders>
              <w:top w:val="nil"/>
              <w:left w:val="nil"/>
              <w:bottom w:val="single" w:sz="4" w:space="0" w:color="auto"/>
              <w:right w:val="single" w:sz="4" w:space="0" w:color="auto"/>
            </w:tcBorders>
            <w:vAlign w:val="center"/>
            <w:hideMark/>
          </w:tcPr>
          <w:p w14:paraId="2FCAB3F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0E670E8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22A53E4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4,20</w:t>
            </w:r>
          </w:p>
        </w:tc>
        <w:tc>
          <w:tcPr>
            <w:tcW w:w="773" w:type="dxa"/>
            <w:tcBorders>
              <w:top w:val="nil"/>
              <w:left w:val="nil"/>
              <w:bottom w:val="single" w:sz="4" w:space="0" w:color="auto"/>
              <w:right w:val="single" w:sz="4" w:space="0" w:color="auto"/>
            </w:tcBorders>
            <w:noWrap/>
            <w:vAlign w:val="center"/>
            <w:hideMark/>
          </w:tcPr>
          <w:p w14:paraId="3853704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40733F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48</w:t>
            </w:r>
          </w:p>
        </w:tc>
        <w:tc>
          <w:tcPr>
            <w:tcW w:w="1253" w:type="dxa"/>
            <w:tcBorders>
              <w:top w:val="nil"/>
              <w:left w:val="nil"/>
              <w:bottom w:val="single" w:sz="4" w:space="0" w:color="auto"/>
              <w:right w:val="single" w:sz="4" w:space="0" w:color="auto"/>
            </w:tcBorders>
            <w:vAlign w:val="center"/>
            <w:hideMark/>
          </w:tcPr>
          <w:p w14:paraId="5362C688"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tcPr>
          <w:p w14:paraId="0F6723DB" w14:textId="3A224DBF" w:rsidR="003E1834" w:rsidRPr="006A397A" w:rsidRDefault="003E1834" w:rsidP="003E1834">
            <w:pPr>
              <w:pStyle w:val="BodyTextFirstIndent"/>
              <w:spacing w:before="60" w:after="60" w:line="240" w:lineRule="auto"/>
              <w:jc w:val="center"/>
              <w:rPr>
                <w:strike/>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02D730E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27.860</w:t>
            </w:r>
          </w:p>
        </w:tc>
      </w:tr>
      <w:tr w:rsidR="003E1834" w:rsidRPr="006A397A" w14:paraId="4992C1A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0E0B33C" w14:textId="24F240DB"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0748D892"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M112.0200</w:t>
            </w:r>
          </w:p>
        </w:tc>
        <w:tc>
          <w:tcPr>
            <w:tcW w:w="3402" w:type="dxa"/>
            <w:tcBorders>
              <w:top w:val="nil"/>
              <w:left w:val="nil"/>
              <w:bottom w:val="single" w:sz="4" w:space="0" w:color="auto"/>
              <w:right w:val="single" w:sz="4" w:space="0" w:color="auto"/>
            </w:tcBorders>
            <w:noWrap/>
            <w:vAlign w:val="center"/>
            <w:hideMark/>
          </w:tcPr>
          <w:p w14:paraId="10A90F5E"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bơm nước, động cơ diezel - công suất:</w:t>
            </w:r>
          </w:p>
        </w:tc>
        <w:tc>
          <w:tcPr>
            <w:tcW w:w="823" w:type="dxa"/>
            <w:tcBorders>
              <w:top w:val="nil"/>
              <w:left w:val="nil"/>
              <w:bottom w:val="single" w:sz="4" w:space="0" w:color="auto"/>
              <w:right w:val="single" w:sz="4" w:space="0" w:color="auto"/>
            </w:tcBorders>
            <w:vAlign w:val="center"/>
            <w:hideMark/>
          </w:tcPr>
          <w:p w14:paraId="40BF30B6" w14:textId="4D8F0F79"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01BC8C5D" w14:textId="04516D60"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396181E2" w14:textId="42DDBC3D"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6CC09A7C" w14:textId="4F8B4B1F"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33F380A8" w14:textId="2DCDD1BC"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1F9B7F61" w14:textId="4BF3DB3C"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tcPr>
          <w:p w14:paraId="2B72779E" w14:textId="510D791E"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6163B7E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08BEEFC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E1D02DC" w14:textId="06F1F13B"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389</w:t>
            </w:r>
          </w:p>
        </w:tc>
        <w:tc>
          <w:tcPr>
            <w:tcW w:w="1559" w:type="dxa"/>
            <w:tcBorders>
              <w:top w:val="nil"/>
              <w:left w:val="nil"/>
              <w:bottom w:val="single" w:sz="4" w:space="0" w:color="auto"/>
              <w:right w:val="single" w:sz="4" w:space="0" w:color="auto"/>
            </w:tcBorders>
            <w:noWrap/>
            <w:vAlign w:val="center"/>
            <w:hideMark/>
          </w:tcPr>
          <w:p w14:paraId="5A0372CF"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M112.0201</w:t>
            </w:r>
          </w:p>
        </w:tc>
        <w:tc>
          <w:tcPr>
            <w:tcW w:w="3402" w:type="dxa"/>
            <w:tcBorders>
              <w:top w:val="nil"/>
              <w:left w:val="nil"/>
              <w:bottom w:val="single" w:sz="4" w:space="0" w:color="auto"/>
              <w:right w:val="single" w:sz="4" w:space="0" w:color="auto"/>
            </w:tcBorders>
            <w:vAlign w:val="center"/>
            <w:hideMark/>
          </w:tcPr>
          <w:p w14:paraId="51585494"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5 cv</w:t>
            </w:r>
          </w:p>
        </w:tc>
        <w:tc>
          <w:tcPr>
            <w:tcW w:w="823" w:type="dxa"/>
            <w:tcBorders>
              <w:top w:val="nil"/>
              <w:left w:val="nil"/>
              <w:bottom w:val="single" w:sz="4" w:space="0" w:color="auto"/>
              <w:right w:val="single" w:sz="4" w:space="0" w:color="auto"/>
            </w:tcBorders>
            <w:vAlign w:val="center"/>
            <w:hideMark/>
          </w:tcPr>
          <w:p w14:paraId="44B1826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68E3FAE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36" w:type="dxa"/>
            <w:tcBorders>
              <w:top w:val="nil"/>
              <w:left w:val="nil"/>
              <w:bottom w:val="single" w:sz="4" w:space="0" w:color="auto"/>
              <w:right w:val="single" w:sz="4" w:space="0" w:color="auto"/>
            </w:tcBorders>
            <w:vAlign w:val="center"/>
            <w:hideMark/>
          </w:tcPr>
          <w:p w14:paraId="0D1CB80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5,40</w:t>
            </w:r>
          </w:p>
        </w:tc>
        <w:tc>
          <w:tcPr>
            <w:tcW w:w="773" w:type="dxa"/>
            <w:tcBorders>
              <w:top w:val="nil"/>
              <w:left w:val="nil"/>
              <w:bottom w:val="single" w:sz="4" w:space="0" w:color="auto"/>
              <w:right w:val="single" w:sz="4" w:space="0" w:color="auto"/>
            </w:tcBorders>
            <w:noWrap/>
            <w:vAlign w:val="center"/>
            <w:hideMark/>
          </w:tcPr>
          <w:p w14:paraId="21CC84B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E0B2AD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2,7</w:t>
            </w:r>
          </w:p>
        </w:tc>
        <w:tc>
          <w:tcPr>
            <w:tcW w:w="1253" w:type="dxa"/>
            <w:tcBorders>
              <w:top w:val="nil"/>
              <w:left w:val="nil"/>
              <w:bottom w:val="single" w:sz="4" w:space="0" w:color="auto"/>
              <w:right w:val="single" w:sz="4" w:space="0" w:color="auto"/>
            </w:tcBorders>
            <w:vAlign w:val="center"/>
            <w:hideMark/>
          </w:tcPr>
          <w:p w14:paraId="4D77E202"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B264763" w14:textId="652E60A4"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568D6094"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12.956</w:t>
            </w:r>
          </w:p>
        </w:tc>
      </w:tr>
      <w:tr w:rsidR="003E1834" w:rsidRPr="006A397A" w14:paraId="0B91855D"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00148E3" w14:textId="0AC014C4"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390</w:t>
            </w:r>
          </w:p>
        </w:tc>
        <w:tc>
          <w:tcPr>
            <w:tcW w:w="1559" w:type="dxa"/>
            <w:tcBorders>
              <w:top w:val="nil"/>
              <w:left w:val="nil"/>
              <w:bottom w:val="single" w:sz="4" w:space="0" w:color="auto"/>
              <w:right w:val="single" w:sz="4" w:space="0" w:color="auto"/>
            </w:tcBorders>
            <w:noWrap/>
            <w:vAlign w:val="center"/>
            <w:hideMark/>
          </w:tcPr>
          <w:p w14:paraId="6C55EAA7"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M112.0202</w:t>
            </w:r>
          </w:p>
        </w:tc>
        <w:tc>
          <w:tcPr>
            <w:tcW w:w="3402" w:type="dxa"/>
            <w:tcBorders>
              <w:top w:val="nil"/>
              <w:left w:val="nil"/>
              <w:bottom w:val="single" w:sz="4" w:space="0" w:color="auto"/>
              <w:right w:val="single" w:sz="4" w:space="0" w:color="auto"/>
            </w:tcBorders>
            <w:vAlign w:val="center"/>
            <w:hideMark/>
          </w:tcPr>
          <w:p w14:paraId="3717FFBB"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5,5 cv</w:t>
            </w:r>
          </w:p>
        </w:tc>
        <w:tc>
          <w:tcPr>
            <w:tcW w:w="823" w:type="dxa"/>
            <w:tcBorders>
              <w:top w:val="nil"/>
              <w:left w:val="nil"/>
              <w:bottom w:val="single" w:sz="4" w:space="0" w:color="auto"/>
              <w:right w:val="single" w:sz="4" w:space="0" w:color="auto"/>
            </w:tcBorders>
            <w:vAlign w:val="center"/>
            <w:hideMark/>
          </w:tcPr>
          <w:p w14:paraId="2EBA748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4215902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36" w:type="dxa"/>
            <w:tcBorders>
              <w:top w:val="nil"/>
              <w:left w:val="nil"/>
              <w:bottom w:val="single" w:sz="4" w:space="0" w:color="auto"/>
              <w:right w:val="single" w:sz="4" w:space="0" w:color="auto"/>
            </w:tcBorders>
            <w:vAlign w:val="center"/>
            <w:hideMark/>
          </w:tcPr>
          <w:p w14:paraId="5048D11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5,40</w:t>
            </w:r>
          </w:p>
        </w:tc>
        <w:tc>
          <w:tcPr>
            <w:tcW w:w="773" w:type="dxa"/>
            <w:tcBorders>
              <w:top w:val="nil"/>
              <w:left w:val="nil"/>
              <w:bottom w:val="single" w:sz="4" w:space="0" w:color="auto"/>
              <w:right w:val="single" w:sz="4" w:space="0" w:color="auto"/>
            </w:tcBorders>
            <w:noWrap/>
            <w:vAlign w:val="center"/>
            <w:hideMark/>
          </w:tcPr>
          <w:p w14:paraId="148AF2F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196E43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w:t>
            </w:r>
          </w:p>
        </w:tc>
        <w:tc>
          <w:tcPr>
            <w:tcW w:w="1253" w:type="dxa"/>
            <w:tcBorders>
              <w:top w:val="nil"/>
              <w:left w:val="nil"/>
              <w:bottom w:val="single" w:sz="4" w:space="0" w:color="auto"/>
              <w:right w:val="single" w:sz="4" w:space="0" w:color="auto"/>
            </w:tcBorders>
            <w:vAlign w:val="center"/>
            <w:hideMark/>
          </w:tcPr>
          <w:p w14:paraId="04BEC617"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25C2103D" w14:textId="3F3E573C"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20F5AA43"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15.478</w:t>
            </w:r>
          </w:p>
        </w:tc>
      </w:tr>
      <w:tr w:rsidR="003E1834" w:rsidRPr="006A397A" w14:paraId="029B50D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8B5FD06" w14:textId="05E95CC0"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391</w:t>
            </w:r>
          </w:p>
        </w:tc>
        <w:tc>
          <w:tcPr>
            <w:tcW w:w="1559" w:type="dxa"/>
            <w:tcBorders>
              <w:top w:val="nil"/>
              <w:left w:val="nil"/>
              <w:bottom w:val="single" w:sz="4" w:space="0" w:color="auto"/>
              <w:right w:val="single" w:sz="4" w:space="0" w:color="auto"/>
            </w:tcBorders>
            <w:noWrap/>
            <w:vAlign w:val="center"/>
            <w:hideMark/>
          </w:tcPr>
          <w:p w14:paraId="28B8D0E2"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M112.0203</w:t>
            </w:r>
          </w:p>
        </w:tc>
        <w:tc>
          <w:tcPr>
            <w:tcW w:w="3402" w:type="dxa"/>
            <w:tcBorders>
              <w:top w:val="nil"/>
              <w:left w:val="nil"/>
              <w:bottom w:val="single" w:sz="4" w:space="0" w:color="auto"/>
              <w:right w:val="single" w:sz="4" w:space="0" w:color="auto"/>
            </w:tcBorders>
            <w:vAlign w:val="center"/>
            <w:hideMark/>
          </w:tcPr>
          <w:p w14:paraId="553231B0"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10 cv</w:t>
            </w:r>
          </w:p>
        </w:tc>
        <w:tc>
          <w:tcPr>
            <w:tcW w:w="823" w:type="dxa"/>
            <w:tcBorders>
              <w:top w:val="nil"/>
              <w:left w:val="nil"/>
              <w:bottom w:val="single" w:sz="4" w:space="0" w:color="auto"/>
              <w:right w:val="single" w:sz="4" w:space="0" w:color="auto"/>
            </w:tcBorders>
            <w:vAlign w:val="center"/>
            <w:hideMark/>
          </w:tcPr>
          <w:p w14:paraId="01A900A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4B8A1C9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36" w:type="dxa"/>
            <w:tcBorders>
              <w:top w:val="nil"/>
              <w:left w:val="nil"/>
              <w:bottom w:val="single" w:sz="4" w:space="0" w:color="auto"/>
              <w:right w:val="single" w:sz="4" w:space="0" w:color="auto"/>
            </w:tcBorders>
            <w:vAlign w:val="center"/>
            <w:hideMark/>
          </w:tcPr>
          <w:p w14:paraId="0C76DF1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5,40</w:t>
            </w:r>
          </w:p>
        </w:tc>
        <w:tc>
          <w:tcPr>
            <w:tcW w:w="773" w:type="dxa"/>
            <w:tcBorders>
              <w:top w:val="nil"/>
              <w:left w:val="nil"/>
              <w:bottom w:val="single" w:sz="4" w:space="0" w:color="auto"/>
              <w:right w:val="single" w:sz="4" w:space="0" w:color="auto"/>
            </w:tcBorders>
            <w:noWrap/>
            <w:vAlign w:val="center"/>
            <w:hideMark/>
          </w:tcPr>
          <w:p w14:paraId="4759305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39FB81E"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w:t>
            </w:r>
          </w:p>
        </w:tc>
        <w:tc>
          <w:tcPr>
            <w:tcW w:w="1253" w:type="dxa"/>
            <w:tcBorders>
              <w:top w:val="nil"/>
              <w:left w:val="nil"/>
              <w:bottom w:val="single" w:sz="4" w:space="0" w:color="auto"/>
              <w:right w:val="single" w:sz="4" w:space="0" w:color="auto"/>
            </w:tcBorders>
            <w:vAlign w:val="center"/>
            <w:hideMark/>
          </w:tcPr>
          <w:p w14:paraId="61673A2D"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02FC409" w14:textId="55A5629A"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5380787E"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26.943</w:t>
            </w:r>
          </w:p>
        </w:tc>
      </w:tr>
      <w:tr w:rsidR="003E1834" w:rsidRPr="006A397A" w14:paraId="431C8C5D"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B79247F" w14:textId="6497F868"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392</w:t>
            </w:r>
          </w:p>
        </w:tc>
        <w:tc>
          <w:tcPr>
            <w:tcW w:w="1559" w:type="dxa"/>
            <w:tcBorders>
              <w:top w:val="nil"/>
              <w:left w:val="nil"/>
              <w:bottom w:val="single" w:sz="4" w:space="0" w:color="auto"/>
              <w:right w:val="single" w:sz="4" w:space="0" w:color="auto"/>
            </w:tcBorders>
            <w:noWrap/>
            <w:vAlign w:val="center"/>
            <w:hideMark/>
          </w:tcPr>
          <w:p w14:paraId="1179CE32"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M112.0204</w:t>
            </w:r>
          </w:p>
        </w:tc>
        <w:tc>
          <w:tcPr>
            <w:tcW w:w="3402" w:type="dxa"/>
            <w:tcBorders>
              <w:top w:val="nil"/>
              <w:left w:val="nil"/>
              <w:bottom w:val="single" w:sz="4" w:space="0" w:color="auto"/>
              <w:right w:val="single" w:sz="4" w:space="0" w:color="auto"/>
            </w:tcBorders>
            <w:vAlign w:val="center"/>
            <w:hideMark/>
          </w:tcPr>
          <w:p w14:paraId="08E8052C"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20 cv</w:t>
            </w:r>
          </w:p>
        </w:tc>
        <w:tc>
          <w:tcPr>
            <w:tcW w:w="823" w:type="dxa"/>
            <w:tcBorders>
              <w:top w:val="nil"/>
              <w:left w:val="nil"/>
              <w:bottom w:val="single" w:sz="4" w:space="0" w:color="auto"/>
              <w:right w:val="single" w:sz="4" w:space="0" w:color="auto"/>
            </w:tcBorders>
            <w:vAlign w:val="center"/>
            <w:hideMark/>
          </w:tcPr>
          <w:p w14:paraId="481B148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51EEFA3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36" w:type="dxa"/>
            <w:tcBorders>
              <w:top w:val="nil"/>
              <w:left w:val="nil"/>
              <w:bottom w:val="single" w:sz="4" w:space="0" w:color="auto"/>
              <w:right w:val="single" w:sz="4" w:space="0" w:color="auto"/>
            </w:tcBorders>
            <w:vAlign w:val="center"/>
            <w:hideMark/>
          </w:tcPr>
          <w:p w14:paraId="58032B1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4,70</w:t>
            </w:r>
          </w:p>
        </w:tc>
        <w:tc>
          <w:tcPr>
            <w:tcW w:w="773" w:type="dxa"/>
            <w:tcBorders>
              <w:top w:val="nil"/>
              <w:left w:val="nil"/>
              <w:bottom w:val="single" w:sz="4" w:space="0" w:color="auto"/>
              <w:right w:val="single" w:sz="4" w:space="0" w:color="auto"/>
            </w:tcBorders>
            <w:noWrap/>
            <w:vAlign w:val="center"/>
            <w:hideMark/>
          </w:tcPr>
          <w:p w14:paraId="0C99C46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210D7E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10</w:t>
            </w:r>
          </w:p>
        </w:tc>
        <w:tc>
          <w:tcPr>
            <w:tcW w:w="1253" w:type="dxa"/>
            <w:tcBorders>
              <w:top w:val="nil"/>
              <w:left w:val="nil"/>
              <w:bottom w:val="single" w:sz="4" w:space="0" w:color="auto"/>
              <w:right w:val="single" w:sz="4" w:space="0" w:color="auto"/>
            </w:tcBorders>
            <w:vAlign w:val="center"/>
            <w:hideMark/>
          </w:tcPr>
          <w:p w14:paraId="5B38422A"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84F1F67" w14:textId="44C48490"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2E746A3E"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65.809</w:t>
            </w:r>
          </w:p>
        </w:tc>
      </w:tr>
      <w:tr w:rsidR="003E1834" w:rsidRPr="006A397A" w14:paraId="78DBFFDF"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9419C55" w14:textId="352192A3"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393</w:t>
            </w:r>
          </w:p>
        </w:tc>
        <w:tc>
          <w:tcPr>
            <w:tcW w:w="1559" w:type="dxa"/>
            <w:tcBorders>
              <w:top w:val="nil"/>
              <w:left w:val="nil"/>
              <w:bottom w:val="single" w:sz="4" w:space="0" w:color="auto"/>
              <w:right w:val="single" w:sz="4" w:space="0" w:color="auto"/>
            </w:tcBorders>
            <w:noWrap/>
            <w:vAlign w:val="center"/>
            <w:hideMark/>
          </w:tcPr>
          <w:p w14:paraId="25174CD6"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M112.0205</w:t>
            </w:r>
          </w:p>
        </w:tc>
        <w:tc>
          <w:tcPr>
            <w:tcW w:w="3402" w:type="dxa"/>
            <w:tcBorders>
              <w:top w:val="nil"/>
              <w:left w:val="nil"/>
              <w:bottom w:val="single" w:sz="4" w:space="0" w:color="auto"/>
              <w:right w:val="single" w:sz="4" w:space="0" w:color="auto"/>
            </w:tcBorders>
            <w:vAlign w:val="center"/>
            <w:hideMark/>
          </w:tcPr>
          <w:p w14:paraId="09EB6D0F"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25 cv</w:t>
            </w:r>
          </w:p>
        </w:tc>
        <w:tc>
          <w:tcPr>
            <w:tcW w:w="823" w:type="dxa"/>
            <w:tcBorders>
              <w:top w:val="nil"/>
              <w:left w:val="nil"/>
              <w:bottom w:val="single" w:sz="4" w:space="0" w:color="auto"/>
              <w:right w:val="single" w:sz="4" w:space="0" w:color="auto"/>
            </w:tcBorders>
            <w:vAlign w:val="center"/>
            <w:hideMark/>
          </w:tcPr>
          <w:p w14:paraId="27C39E9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16A7949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35FB61B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773" w:type="dxa"/>
            <w:tcBorders>
              <w:top w:val="nil"/>
              <w:left w:val="nil"/>
              <w:bottom w:val="single" w:sz="4" w:space="0" w:color="auto"/>
              <w:right w:val="single" w:sz="4" w:space="0" w:color="auto"/>
            </w:tcBorders>
            <w:noWrap/>
            <w:vAlign w:val="center"/>
            <w:hideMark/>
          </w:tcPr>
          <w:p w14:paraId="07E121B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2D7611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11</w:t>
            </w:r>
          </w:p>
        </w:tc>
        <w:tc>
          <w:tcPr>
            <w:tcW w:w="1253" w:type="dxa"/>
            <w:tcBorders>
              <w:top w:val="nil"/>
              <w:left w:val="nil"/>
              <w:bottom w:val="single" w:sz="4" w:space="0" w:color="auto"/>
              <w:right w:val="single" w:sz="4" w:space="0" w:color="auto"/>
            </w:tcBorders>
            <w:vAlign w:val="center"/>
            <w:hideMark/>
          </w:tcPr>
          <w:p w14:paraId="7BB39F1D"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4EC28DA" w14:textId="421E6141"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62E7FCD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73.720</w:t>
            </w:r>
          </w:p>
        </w:tc>
      </w:tr>
      <w:tr w:rsidR="003E1834" w:rsidRPr="006A397A" w14:paraId="5994C34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AF4158F" w14:textId="64033D6C"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394</w:t>
            </w:r>
          </w:p>
        </w:tc>
        <w:tc>
          <w:tcPr>
            <w:tcW w:w="1559" w:type="dxa"/>
            <w:tcBorders>
              <w:top w:val="nil"/>
              <w:left w:val="nil"/>
              <w:bottom w:val="single" w:sz="4" w:space="0" w:color="auto"/>
              <w:right w:val="single" w:sz="4" w:space="0" w:color="auto"/>
            </w:tcBorders>
            <w:noWrap/>
            <w:vAlign w:val="center"/>
            <w:hideMark/>
          </w:tcPr>
          <w:p w14:paraId="70EBD90D"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M112.0206</w:t>
            </w:r>
          </w:p>
        </w:tc>
        <w:tc>
          <w:tcPr>
            <w:tcW w:w="3402" w:type="dxa"/>
            <w:tcBorders>
              <w:top w:val="nil"/>
              <w:left w:val="nil"/>
              <w:bottom w:val="single" w:sz="4" w:space="0" w:color="auto"/>
              <w:right w:val="single" w:sz="4" w:space="0" w:color="auto"/>
            </w:tcBorders>
            <w:vAlign w:val="center"/>
            <w:hideMark/>
          </w:tcPr>
          <w:p w14:paraId="22F2BA37"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30 cv</w:t>
            </w:r>
          </w:p>
        </w:tc>
        <w:tc>
          <w:tcPr>
            <w:tcW w:w="823" w:type="dxa"/>
            <w:tcBorders>
              <w:top w:val="nil"/>
              <w:left w:val="nil"/>
              <w:bottom w:val="single" w:sz="4" w:space="0" w:color="auto"/>
              <w:right w:val="single" w:sz="4" w:space="0" w:color="auto"/>
            </w:tcBorders>
            <w:vAlign w:val="center"/>
            <w:hideMark/>
          </w:tcPr>
          <w:p w14:paraId="54DE986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7A8ACCF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39E5F62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773" w:type="dxa"/>
            <w:tcBorders>
              <w:top w:val="nil"/>
              <w:left w:val="nil"/>
              <w:bottom w:val="single" w:sz="4" w:space="0" w:color="auto"/>
              <w:right w:val="single" w:sz="4" w:space="0" w:color="auto"/>
            </w:tcBorders>
            <w:vAlign w:val="center"/>
            <w:hideMark/>
          </w:tcPr>
          <w:p w14:paraId="461FEDB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1F0236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15</w:t>
            </w:r>
          </w:p>
        </w:tc>
        <w:tc>
          <w:tcPr>
            <w:tcW w:w="1253" w:type="dxa"/>
            <w:tcBorders>
              <w:top w:val="nil"/>
              <w:left w:val="nil"/>
              <w:bottom w:val="single" w:sz="4" w:space="0" w:color="auto"/>
              <w:right w:val="single" w:sz="4" w:space="0" w:color="auto"/>
            </w:tcBorders>
            <w:vAlign w:val="center"/>
            <w:hideMark/>
          </w:tcPr>
          <w:p w14:paraId="048B2C05"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6A246A1F" w14:textId="2285C565"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12080AD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89.198</w:t>
            </w:r>
          </w:p>
        </w:tc>
      </w:tr>
      <w:tr w:rsidR="003E1834" w:rsidRPr="006A397A" w14:paraId="2362414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B156213" w14:textId="6B5839A4"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395</w:t>
            </w:r>
          </w:p>
        </w:tc>
        <w:tc>
          <w:tcPr>
            <w:tcW w:w="1559" w:type="dxa"/>
            <w:tcBorders>
              <w:top w:val="nil"/>
              <w:left w:val="nil"/>
              <w:bottom w:val="single" w:sz="4" w:space="0" w:color="auto"/>
              <w:right w:val="single" w:sz="4" w:space="0" w:color="auto"/>
            </w:tcBorders>
            <w:noWrap/>
            <w:vAlign w:val="center"/>
            <w:hideMark/>
          </w:tcPr>
          <w:p w14:paraId="3E604B78"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M112.0207</w:t>
            </w:r>
          </w:p>
        </w:tc>
        <w:tc>
          <w:tcPr>
            <w:tcW w:w="3402" w:type="dxa"/>
            <w:tcBorders>
              <w:top w:val="nil"/>
              <w:left w:val="nil"/>
              <w:bottom w:val="single" w:sz="4" w:space="0" w:color="auto"/>
              <w:right w:val="single" w:sz="4" w:space="0" w:color="auto"/>
            </w:tcBorders>
            <w:vAlign w:val="center"/>
            <w:hideMark/>
          </w:tcPr>
          <w:p w14:paraId="0F3C08E6"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40 cv</w:t>
            </w:r>
          </w:p>
        </w:tc>
        <w:tc>
          <w:tcPr>
            <w:tcW w:w="823" w:type="dxa"/>
            <w:tcBorders>
              <w:top w:val="nil"/>
              <w:left w:val="nil"/>
              <w:bottom w:val="single" w:sz="4" w:space="0" w:color="auto"/>
              <w:right w:val="single" w:sz="4" w:space="0" w:color="auto"/>
            </w:tcBorders>
            <w:vAlign w:val="center"/>
            <w:hideMark/>
          </w:tcPr>
          <w:p w14:paraId="0D2E0BE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3A8BD7D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836" w:type="dxa"/>
            <w:tcBorders>
              <w:top w:val="nil"/>
              <w:left w:val="nil"/>
              <w:bottom w:val="single" w:sz="4" w:space="0" w:color="auto"/>
              <w:right w:val="single" w:sz="4" w:space="0" w:color="auto"/>
            </w:tcBorders>
            <w:vAlign w:val="center"/>
            <w:hideMark/>
          </w:tcPr>
          <w:p w14:paraId="21E51A8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4,40</w:t>
            </w:r>
          </w:p>
        </w:tc>
        <w:tc>
          <w:tcPr>
            <w:tcW w:w="773" w:type="dxa"/>
            <w:tcBorders>
              <w:top w:val="nil"/>
              <w:left w:val="nil"/>
              <w:bottom w:val="single" w:sz="4" w:space="0" w:color="auto"/>
              <w:right w:val="single" w:sz="4" w:space="0" w:color="auto"/>
            </w:tcBorders>
            <w:vAlign w:val="center"/>
            <w:hideMark/>
          </w:tcPr>
          <w:p w14:paraId="6D38177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BEA242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20</w:t>
            </w:r>
          </w:p>
        </w:tc>
        <w:tc>
          <w:tcPr>
            <w:tcW w:w="1253" w:type="dxa"/>
            <w:tcBorders>
              <w:top w:val="nil"/>
              <w:left w:val="nil"/>
              <w:bottom w:val="single" w:sz="4" w:space="0" w:color="auto"/>
              <w:right w:val="single" w:sz="4" w:space="0" w:color="auto"/>
            </w:tcBorders>
            <w:vAlign w:val="center"/>
            <w:hideMark/>
          </w:tcPr>
          <w:p w14:paraId="007A9F4E"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B3E155A" w14:textId="00F271D0"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17C6095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114.952</w:t>
            </w:r>
          </w:p>
        </w:tc>
      </w:tr>
      <w:tr w:rsidR="003E1834" w:rsidRPr="006A397A" w14:paraId="4CAD64E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B6F0A60" w14:textId="32A82783"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396</w:t>
            </w:r>
          </w:p>
        </w:tc>
        <w:tc>
          <w:tcPr>
            <w:tcW w:w="1559" w:type="dxa"/>
            <w:tcBorders>
              <w:top w:val="nil"/>
              <w:left w:val="nil"/>
              <w:bottom w:val="single" w:sz="4" w:space="0" w:color="auto"/>
              <w:right w:val="single" w:sz="4" w:space="0" w:color="auto"/>
            </w:tcBorders>
            <w:noWrap/>
            <w:vAlign w:val="center"/>
            <w:hideMark/>
          </w:tcPr>
          <w:p w14:paraId="3DEDC696"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M112.0208</w:t>
            </w:r>
          </w:p>
        </w:tc>
        <w:tc>
          <w:tcPr>
            <w:tcW w:w="3402" w:type="dxa"/>
            <w:tcBorders>
              <w:top w:val="nil"/>
              <w:left w:val="nil"/>
              <w:bottom w:val="single" w:sz="4" w:space="0" w:color="auto"/>
              <w:right w:val="single" w:sz="4" w:space="0" w:color="auto"/>
            </w:tcBorders>
            <w:vAlign w:val="center"/>
            <w:hideMark/>
          </w:tcPr>
          <w:p w14:paraId="65E84DCB"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75 cv</w:t>
            </w:r>
          </w:p>
        </w:tc>
        <w:tc>
          <w:tcPr>
            <w:tcW w:w="823" w:type="dxa"/>
            <w:tcBorders>
              <w:top w:val="nil"/>
              <w:left w:val="nil"/>
              <w:bottom w:val="single" w:sz="4" w:space="0" w:color="auto"/>
              <w:right w:val="single" w:sz="4" w:space="0" w:color="auto"/>
            </w:tcBorders>
            <w:vAlign w:val="center"/>
            <w:hideMark/>
          </w:tcPr>
          <w:p w14:paraId="1BFD54C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60A9ABE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6833DE4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773" w:type="dxa"/>
            <w:tcBorders>
              <w:top w:val="nil"/>
              <w:left w:val="nil"/>
              <w:bottom w:val="single" w:sz="4" w:space="0" w:color="auto"/>
              <w:right w:val="single" w:sz="4" w:space="0" w:color="auto"/>
            </w:tcBorders>
            <w:noWrap/>
            <w:vAlign w:val="center"/>
            <w:hideMark/>
          </w:tcPr>
          <w:p w14:paraId="28E3608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5FBC66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36</w:t>
            </w:r>
          </w:p>
        </w:tc>
        <w:tc>
          <w:tcPr>
            <w:tcW w:w="1253" w:type="dxa"/>
            <w:tcBorders>
              <w:top w:val="nil"/>
              <w:left w:val="nil"/>
              <w:bottom w:val="single" w:sz="4" w:space="0" w:color="auto"/>
              <w:right w:val="single" w:sz="4" w:space="0" w:color="auto"/>
            </w:tcBorders>
            <w:vAlign w:val="center"/>
            <w:hideMark/>
          </w:tcPr>
          <w:p w14:paraId="16F66A2E"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654329E" w14:textId="7004DBED"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67268AF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237.442</w:t>
            </w:r>
          </w:p>
        </w:tc>
      </w:tr>
      <w:tr w:rsidR="003E1834" w:rsidRPr="006A397A" w14:paraId="323555AD"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30560A4" w14:textId="7800ABD2"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397</w:t>
            </w:r>
          </w:p>
        </w:tc>
        <w:tc>
          <w:tcPr>
            <w:tcW w:w="1559" w:type="dxa"/>
            <w:tcBorders>
              <w:top w:val="nil"/>
              <w:left w:val="nil"/>
              <w:bottom w:val="single" w:sz="4" w:space="0" w:color="auto"/>
              <w:right w:val="single" w:sz="4" w:space="0" w:color="auto"/>
            </w:tcBorders>
            <w:noWrap/>
            <w:vAlign w:val="center"/>
            <w:hideMark/>
          </w:tcPr>
          <w:p w14:paraId="7059422D"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M112.0209</w:t>
            </w:r>
          </w:p>
        </w:tc>
        <w:tc>
          <w:tcPr>
            <w:tcW w:w="3402" w:type="dxa"/>
            <w:tcBorders>
              <w:top w:val="nil"/>
              <w:left w:val="nil"/>
              <w:bottom w:val="single" w:sz="4" w:space="0" w:color="auto"/>
              <w:right w:val="single" w:sz="4" w:space="0" w:color="auto"/>
            </w:tcBorders>
            <w:vAlign w:val="center"/>
            <w:hideMark/>
          </w:tcPr>
          <w:p w14:paraId="2B4CA6F2"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120 cv</w:t>
            </w:r>
          </w:p>
        </w:tc>
        <w:tc>
          <w:tcPr>
            <w:tcW w:w="823" w:type="dxa"/>
            <w:tcBorders>
              <w:top w:val="nil"/>
              <w:left w:val="nil"/>
              <w:bottom w:val="single" w:sz="4" w:space="0" w:color="auto"/>
              <w:right w:val="single" w:sz="4" w:space="0" w:color="auto"/>
            </w:tcBorders>
            <w:vAlign w:val="center"/>
            <w:hideMark/>
          </w:tcPr>
          <w:p w14:paraId="36AD494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30E1584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36" w:type="dxa"/>
            <w:tcBorders>
              <w:top w:val="nil"/>
              <w:left w:val="nil"/>
              <w:bottom w:val="single" w:sz="4" w:space="0" w:color="auto"/>
              <w:right w:val="single" w:sz="4" w:space="0" w:color="auto"/>
            </w:tcBorders>
            <w:vAlign w:val="center"/>
            <w:hideMark/>
          </w:tcPr>
          <w:p w14:paraId="50045EB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773" w:type="dxa"/>
            <w:tcBorders>
              <w:top w:val="nil"/>
              <w:left w:val="nil"/>
              <w:bottom w:val="single" w:sz="4" w:space="0" w:color="auto"/>
              <w:right w:val="single" w:sz="4" w:space="0" w:color="auto"/>
            </w:tcBorders>
            <w:vAlign w:val="center"/>
            <w:hideMark/>
          </w:tcPr>
          <w:p w14:paraId="52B2011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1E0F08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53</w:t>
            </w:r>
          </w:p>
        </w:tc>
        <w:tc>
          <w:tcPr>
            <w:tcW w:w="1253" w:type="dxa"/>
            <w:tcBorders>
              <w:top w:val="nil"/>
              <w:left w:val="nil"/>
              <w:bottom w:val="single" w:sz="4" w:space="0" w:color="auto"/>
              <w:right w:val="single" w:sz="4" w:space="0" w:color="auto"/>
            </w:tcBorders>
            <w:vAlign w:val="center"/>
            <w:hideMark/>
          </w:tcPr>
          <w:p w14:paraId="7D7839B7"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84B170C" w14:textId="0576091D"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43BFDAA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267.801</w:t>
            </w:r>
          </w:p>
        </w:tc>
      </w:tr>
      <w:tr w:rsidR="00CE238B" w:rsidRPr="00CE238B" w14:paraId="3098C6B1"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2578601" w14:textId="0330582A" w:rsidR="00CE238B" w:rsidRPr="00CE238B" w:rsidRDefault="00CE238B" w:rsidP="00CE238B">
            <w:pPr>
              <w:pStyle w:val="BodyTextFirstIndent"/>
              <w:spacing w:before="60" w:after="60" w:line="240" w:lineRule="auto"/>
              <w:jc w:val="center"/>
              <w:rPr>
                <w:color w:val="0000FF"/>
                <w:szCs w:val="26"/>
                <w:lang w:val="en-US" w:eastAsia="en-US"/>
              </w:rPr>
            </w:pPr>
            <w:r>
              <w:rPr>
                <w:color w:val="0000FF"/>
                <w:szCs w:val="26"/>
                <w:lang w:val="en-US"/>
              </w:rPr>
              <w:t>397a</w:t>
            </w:r>
            <w:r>
              <w:rPr>
                <w:rStyle w:val="FootnoteReference"/>
                <w:color w:val="0000FF"/>
                <w:szCs w:val="26"/>
                <w:lang w:val="en-US"/>
              </w:rPr>
              <w:footnoteReference w:id="22"/>
            </w:r>
          </w:p>
        </w:tc>
        <w:tc>
          <w:tcPr>
            <w:tcW w:w="1559" w:type="dxa"/>
            <w:tcBorders>
              <w:top w:val="nil"/>
              <w:left w:val="nil"/>
              <w:bottom w:val="single" w:sz="4" w:space="0" w:color="auto"/>
              <w:right w:val="single" w:sz="4" w:space="0" w:color="auto"/>
            </w:tcBorders>
            <w:noWrap/>
            <w:vAlign w:val="center"/>
          </w:tcPr>
          <w:p w14:paraId="62BCAFED" w14:textId="20A6F151" w:rsidR="00CE238B" w:rsidRPr="00CE238B" w:rsidRDefault="00CE238B" w:rsidP="00CE238B">
            <w:pPr>
              <w:pStyle w:val="BodyTextFirstIndent"/>
              <w:spacing w:before="60" w:after="60" w:line="240" w:lineRule="auto"/>
              <w:rPr>
                <w:color w:val="0000FF"/>
                <w:szCs w:val="26"/>
                <w:lang w:val="en-US" w:eastAsia="en-US"/>
              </w:rPr>
            </w:pPr>
            <w:r w:rsidRPr="00CE238B">
              <w:rPr>
                <w:color w:val="0000FF"/>
                <w:szCs w:val="26"/>
              </w:rPr>
              <w:t>M112.0210</w:t>
            </w:r>
          </w:p>
        </w:tc>
        <w:tc>
          <w:tcPr>
            <w:tcW w:w="3402" w:type="dxa"/>
            <w:tcBorders>
              <w:top w:val="nil"/>
              <w:left w:val="nil"/>
              <w:bottom w:val="single" w:sz="4" w:space="0" w:color="auto"/>
              <w:right w:val="single" w:sz="4" w:space="0" w:color="auto"/>
            </w:tcBorders>
            <w:vAlign w:val="center"/>
          </w:tcPr>
          <w:p w14:paraId="7BB5EF96" w14:textId="3F848518" w:rsidR="00CE238B" w:rsidRPr="00CE238B" w:rsidRDefault="00CE238B" w:rsidP="00CE238B">
            <w:pPr>
              <w:pStyle w:val="BodyTextFirstIndent"/>
              <w:spacing w:before="60" w:after="60" w:line="240" w:lineRule="auto"/>
              <w:jc w:val="left"/>
              <w:rPr>
                <w:color w:val="0000FF"/>
                <w:szCs w:val="26"/>
                <w:lang w:val="en-US" w:eastAsia="en-US"/>
              </w:rPr>
            </w:pPr>
            <w:r w:rsidRPr="00CE238B">
              <w:rPr>
                <w:color w:val="0000FF"/>
                <w:szCs w:val="26"/>
              </w:rPr>
              <w:t>200 m</w:t>
            </w:r>
            <w:r w:rsidRPr="00CE238B">
              <w:rPr>
                <w:color w:val="0000FF"/>
                <w:szCs w:val="26"/>
                <w:vertAlign w:val="superscript"/>
              </w:rPr>
              <w:t>3</w:t>
            </w:r>
            <w:r w:rsidRPr="00CE238B">
              <w:rPr>
                <w:color w:val="0000FF"/>
                <w:szCs w:val="26"/>
              </w:rPr>
              <w:t xml:space="preserve">/h </w:t>
            </w:r>
          </w:p>
        </w:tc>
        <w:tc>
          <w:tcPr>
            <w:tcW w:w="823" w:type="dxa"/>
            <w:tcBorders>
              <w:top w:val="nil"/>
              <w:left w:val="nil"/>
              <w:bottom w:val="single" w:sz="4" w:space="0" w:color="auto"/>
              <w:right w:val="single" w:sz="4" w:space="0" w:color="auto"/>
            </w:tcBorders>
            <w:vAlign w:val="center"/>
          </w:tcPr>
          <w:p w14:paraId="0DB53B31" w14:textId="59F2CD4C" w:rsidR="00CE238B" w:rsidRPr="00CE238B" w:rsidRDefault="00CE238B" w:rsidP="00CE238B">
            <w:pPr>
              <w:pStyle w:val="BodyTextFirstIndent"/>
              <w:spacing w:before="60" w:after="60" w:line="240" w:lineRule="auto"/>
              <w:jc w:val="center"/>
              <w:rPr>
                <w:color w:val="0000FF"/>
                <w:szCs w:val="26"/>
                <w:lang w:val="en-US" w:eastAsia="en-US"/>
              </w:rPr>
            </w:pPr>
            <w:r w:rsidRPr="00CE238B">
              <w:rPr>
                <w:color w:val="0000FF"/>
                <w:szCs w:val="26"/>
              </w:rPr>
              <w:t>150</w:t>
            </w:r>
          </w:p>
        </w:tc>
        <w:tc>
          <w:tcPr>
            <w:tcW w:w="851" w:type="dxa"/>
            <w:tcBorders>
              <w:top w:val="nil"/>
              <w:left w:val="nil"/>
              <w:bottom w:val="single" w:sz="4" w:space="0" w:color="auto"/>
              <w:right w:val="single" w:sz="4" w:space="0" w:color="auto"/>
            </w:tcBorders>
            <w:vAlign w:val="center"/>
          </w:tcPr>
          <w:p w14:paraId="7CAC7747" w14:textId="52BAC5CF" w:rsidR="00CE238B" w:rsidRPr="00CE238B" w:rsidRDefault="00CE238B" w:rsidP="00CE238B">
            <w:pPr>
              <w:pStyle w:val="BodyTextFirstIndent"/>
              <w:spacing w:before="60" w:after="60" w:line="240" w:lineRule="auto"/>
              <w:jc w:val="center"/>
              <w:rPr>
                <w:color w:val="0000FF"/>
                <w:szCs w:val="26"/>
                <w:lang w:val="en-US" w:eastAsia="en-US"/>
              </w:rPr>
            </w:pPr>
            <w:r w:rsidRPr="00CE238B">
              <w:rPr>
                <w:color w:val="0000FF"/>
                <w:szCs w:val="26"/>
              </w:rPr>
              <w:t>20,0</w:t>
            </w:r>
          </w:p>
        </w:tc>
        <w:tc>
          <w:tcPr>
            <w:tcW w:w="836" w:type="dxa"/>
            <w:tcBorders>
              <w:top w:val="nil"/>
              <w:left w:val="nil"/>
              <w:bottom w:val="single" w:sz="4" w:space="0" w:color="auto"/>
              <w:right w:val="single" w:sz="4" w:space="0" w:color="auto"/>
            </w:tcBorders>
            <w:vAlign w:val="center"/>
          </w:tcPr>
          <w:p w14:paraId="7F68CCA2" w14:textId="624370F0" w:rsidR="00CE238B" w:rsidRPr="00CE238B" w:rsidRDefault="00CE238B" w:rsidP="00CE238B">
            <w:pPr>
              <w:pStyle w:val="BodyTextFirstIndent"/>
              <w:spacing w:before="60" w:after="60" w:line="240" w:lineRule="auto"/>
              <w:jc w:val="center"/>
              <w:rPr>
                <w:color w:val="0000FF"/>
                <w:szCs w:val="26"/>
                <w:lang w:val="en-US" w:eastAsia="en-US"/>
              </w:rPr>
            </w:pPr>
            <w:r w:rsidRPr="00CE238B">
              <w:rPr>
                <w:color w:val="0000FF"/>
                <w:szCs w:val="26"/>
              </w:rPr>
              <w:t>5,40</w:t>
            </w:r>
          </w:p>
        </w:tc>
        <w:tc>
          <w:tcPr>
            <w:tcW w:w="773" w:type="dxa"/>
            <w:tcBorders>
              <w:top w:val="nil"/>
              <w:left w:val="nil"/>
              <w:bottom w:val="single" w:sz="4" w:space="0" w:color="auto"/>
              <w:right w:val="single" w:sz="4" w:space="0" w:color="auto"/>
            </w:tcBorders>
            <w:vAlign w:val="center"/>
          </w:tcPr>
          <w:p w14:paraId="727F6E24" w14:textId="50507FC1" w:rsidR="00CE238B" w:rsidRPr="00CE238B" w:rsidRDefault="00CE238B" w:rsidP="00CE238B">
            <w:pPr>
              <w:pStyle w:val="BodyTextFirstIndent"/>
              <w:spacing w:before="60" w:after="60" w:line="240" w:lineRule="auto"/>
              <w:jc w:val="center"/>
              <w:rPr>
                <w:color w:val="0000FF"/>
                <w:szCs w:val="26"/>
                <w:lang w:val="en-US" w:eastAsia="en-US"/>
              </w:rPr>
            </w:pPr>
            <w:r w:rsidRPr="00CE238B">
              <w:rPr>
                <w:color w:val="0000FF"/>
                <w:szCs w:val="26"/>
              </w:rPr>
              <w:t>5</w:t>
            </w:r>
          </w:p>
        </w:tc>
        <w:tc>
          <w:tcPr>
            <w:tcW w:w="850" w:type="dxa"/>
            <w:tcBorders>
              <w:top w:val="nil"/>
              <w:left w:val="nil"/>
              <w:bottom w:val="single" w:sz="4" w:space="0" w:color="auto"/>
              <w:right w:val="nil"/>
            </w:tcBorders>
            <w:vAlign w:val="center"/>
          </w:tcPr>
          <w:p w14:paraId="1DB14EB2" w14:textId="3B41DD6A" w:rsidR="00CE238B" w:rsidRPr="00CE238B" w:rsidRDefault="00CE238B" w:rsidP="00CE238B">
            <w:pPr>
              <w:pStyle w:val="BodyTextFirstIndent"/>
              <w:spacing w:before="60" w:after="60" w:line="240" w:lineRule="auto"/>
              <w:jc w:val="right"/>
              <w:rPr>
                <w:color w:val="0000FF"/>
                <w:szCs w:val="26"/>
                <w:lang w:val="en-US" w:eastAsia="en-US"/>
              </w:rPr>
            </w:pPr>
            <w:r w:rsidRPr="00CE238B">
              <w:rPr>
                <w:color w:val="0000FF"/>
                <w:szCs w:val="26"/>
              </w:rPr>
              <w:t>98</w:t>
            </w:r>
          </w:p>
        </w:tc>
        <w:tc>
          <w:tcPr>
            <w:tcW w:w="1253" w:type="dxa"/>
            <w:tcBorders>
              <w:top w:val="nil"/>
              <w:left w:val="nil"/>
              <w:bottom w:val="single" w:sz="4" w:space="0" w:color="auto"/>
              <w:right w:val="single" w:sz="4" w:space="0" w:color="auto"/>
            </w:tcBorders>
            <w:vAlign w:val="center"/>
          </w:tcPr>
          <w:p w14:paraId="3624C0A1" w14:textId="68D7FE3A" w:rsidR="00CE238B" w:rsidRPr="00CE238B" w:rsidRDefault="00CE238B" w:rsidP="00CE238B">
            <w:pPr>
              <w:pStyle w:val="BodyTextFirstIndent"/>
              <w:spacing w:before="60" w:after="60" w:line="240" w:lineRule="auto"/>
              <w:jc w:val="left"/>
              <w:rPr>
                <w:color w:val="0000FF"/>
                <w:szCs w:val="26"/>
                <w:lang w:val="en-US" w:eastAsia="en-US"/>
              </w:rPr>
            </w:pPr>
            <w:r w:rsidRPr="00CE238B">
              <w:rPr>
                <w:color w:val="0000FF"/>
                <w:szCs w:val="26"/>
              </w:rPr>
              <w:t>lít diezel</w:t>
            </w:r>
          </w:p>
        </w:tc>
        <w:tc>
          <w:tcPr>
            <w:tcW w:w="2703" w:type="dxa"/>
            <w:tcBorders>
              <w:top w:val="nil"/>
              <w:left w:val="nil"/>
              <w:bottom w:val="single" w:sz="4" w:space="0" w:color="auto"/>
              <w:right w:val="single" w:sz="4" w:space="0" w:color="auto"/>
            </w:tcBorders>
            <w:vAlign w:val="center"/>
          </w:tcPr>
          <w:p w14:paraId="3AFEC2A5" w14:textId="77777777" w:rsidR="00CE238B" w:rsidRPr="00CE238B" w:rsidRDefault="00CE238B" w:rsidP="00CE238B">
            <w:pPr>
              <w:pStyle w:val="BodyTextFirstIndent"/>
              <w:spacing w:before="60" w:after="60" w:line="240" w:lineRule="auto"/>
              <w:jc w:val="center"/>
              <w:rPr>
                <w:color w:val="0000FF"/>
                <w:szCs w:val="26"/>
                <w:lang w:val="en-US" w:eastAsia="en-US"/>
              </w:rPr>
            </w:pPr>
          </w:p>
        </w:tc>
        <w:tc>
          <w:tcPr>
            <w:tcW w:w="1431" w:type="dxa"/>
            <w:tcBorders>
              <w:top w:val="nil"/>
              <w:left w:val="nil"/>
              <w:bottom w:val="single" w:sz="4" w:space="0" w:color="auto"/>
              <w:right w:val="single" w:sz="4" w:space="0" w:color="auto"/>
            </w:tcBorders>
            <w:noWrap/>
            <w:vAlign w:val="center"/>
          </w:tcPr>
          <w:p w14:paraId="5A7E0BD5" w14:textId="77777777" w:rsidR="00CE238B" w:rsidRPr="00CE238B" w:rsidRDefault="00CE238B" w:rsidP="00CE238B">
            <w:pPr>
              <w:pStyle w:val="BodyTextFirstIndent"/>
              <w:spacing w:before="60" w:after="60" w:line="240" w:lineRule="auto"/>
              <w:jc w:val="right"/>
              <w:rPr>
                <w:color w:val="0000FF"/>
                <w:szCs w:val="26"/>
                <w:lang w:val="en-US" w:eastAsia="en-US"/>
              </w:rPr>
            </w:pPr>
          </w:p>
        </w:tc>
      </w:tr>
      <w:tr w:rsidR="003E1834" w:rsidRPr="006A397A" w14:paraId="39C1AF0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324891E" w14:textId="6E119537"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6BAD115F"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M112.0300</w:t>
            </w:r>
          </w:p>
        </w:tc>
        <w:tc>
          <w:tcPr>
            <w:tcW w:w="3402" w:type="dxa"/>
            <w:tcBorders>
              <w:top w:val="nil"/>
              <w:left w:val="nil"/>
              <w:bottom w:val="single" w:sz="4" w:space="0" w:color="auto"/>
              <w:right w:val="single" w:sz="4" w:space="0" w:color="auto"/>
            </w:tcBorders>
            <w:noWrap/>
            <w:vAlign w:val="center"/>
            <w:hideMark/>
          </w:tcPr>
          <w:p w14:paraId="698062AB"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bơm nước, động cơ xăng - công suất:</w:t>
            </w:r>
          </w:p>
        </w:tc>
        <w:tc>
          <w:tcPr>
            <w:tcW w:w="823" w:type="dxa"/>
            <w:tcBorders>
              <w:top w:val="nil"/>
              <w:left w:val="nil"/>
              <w:bottom w:val="single" w:sz="4" w:space="0" w:color="auto"/>
              <w:right w:val="single" w:sz="4" w:space="0" w:color="auto"/>
            </w:tcBorders>
            <w:vAlign w:val="center"/>
            <w:hideMark/>
          </w:tcPr>
          <w:p w14:paraId="7D562F61" w14:textId="1C485FD9"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6E64A6B4" w14:textId="1F91D828"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265C3B02" w14:textId="391E4595"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3B5079B1" w14:textId="596030CE"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19595D76" w14:textId="5A3D3A35"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14632966" w14:textId="79EEE841"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B37E401" w14:textId="5D51001F"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6A32CBC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63E55DE5"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66539F2" w14:textId="725CBA16"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398</w:t>
            </w:r>
          </w:p>
        </w:tc>
        <w:tc>
          <w:tcPr>
            <w:tcW w:w="1559" w:type="dxa"/>
            <w:tcBorders>
              <w:top w:val="nil"/>
              <w:left w:val="nil"/>
              <w:bottom w:val="single" w:sz="4" w:space="0" w:color="auto"/>
              <w:right w:val="single" w:sz="4" w:space="0" w:color="auto"/>
            </w:tcBorders>
            <w:noWrap/>
            <w:vAlign w:val="center"/>
            <w:hideMark/>
          </w:tcPr>
          <w:p w14:paraId="046CE9E9"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M112.0301</w:t>
            </w:r>
          </w:p>
        </w:tc>
        <w:tc>
          <w:tcPr>
            <w:tcW w:w="3402" w:type="dxa"/>
            <w:tcBorders>
              <w:top w:val="nil"/>
              <w:left w:val="nil"/>
              <w:bottom w:val="single" w:sz="4" w:space="0" w:color="auto"/>
              <w:right w:val="single" w:sz="4" w:space="0" w:color="auto"/>
            </w:tcBorders>
            <w:vAlign w:val="center"/>
            <w:hideMark/>
          </w:tcPr>
          <w:p w14:paraId="61563FD2"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3 cv</w:t>
            </w:r>
          </w:p>
        </w:tc>
        <w:tc>
          <w:tcPr>
            <w:tcW w:w="823" w:type="dxa"/>
            <w:tcBorders>
              <w:top w:val="nil"/>
              <w:left w:val="nil"/>
              <w:bottom w:val="single" w:sz="4" w:space="0" w:color="auto"/>
              <w:right w:val="single" w:sz="4" w:space="0" w:color="auto"/>
            </w:tcBorders>
            <w:vAlign w:val="center"/>
            <w:hideMark/>
          </w:tcPr>
          <w:p w14:paraId="44DB53A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2D23F00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36" w:type="dxa"/>
            <w:tcBorders>
              <w:top w:val="nil"/>
              <w:left w:val="nil"/>
              <w:bottom w:val="single" w:sz="4" w:space="0" w:color="auto"/>
              <w:right w:val="single" w:sz="4" w:space="0" w:color="auto"/>
            </w:tcBorders>
            <w:vAlign w:val="center"/>
            <w:hideMark/>
          </w:tcPr>
          <w:p w14:paraId="56BBFA4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5,80</w:t>
            </w:r>
          </w:p>
        </w:tc>
        <w:tc>
          <w:tcPr>
            <w:tcW w:w="773" w:type="dxa"/>
            <w:tcBorders>
              <w:top w:val="nil"/>
              <w:left w:val="nil"/>
              <w:bottom w:val="single" w:sz="4" w:space="0" w:color="auto"/>
              <w:right w:val="single" w:sz="4" w:space="0" w:color="auto"/>
            </w:tcBorders>
            <w:noWrap/>
            <w:vAlign w:val="center"/>
            <w:hideMark/>
          </w:tcPr>
          <w:p w14:paraId="047D8FC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0015CD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1,6</w:t>
            </w:r>
          </w:p>
        </w:tc>
        <w:tc>
          <w:tcPr>
            <w:tcW w:w="1253" w:type="dxa"/>
            <w:tcBorders>
              <w:top w:val="nil"/>
              <w:left w:val="nil"/>
              <w:bottom w:val="single" w:sz="4" w:space="0" w:color="auto"/>
              <w:right w:val="single" w:sz="4" w:space="0" w:color="auto"/>
            </w:tcBorders>
            <w:vAlign w:val="center"/>
            <w:hideMark/>
          </w:tcPr>
          <w:p w14:paraId="2F52BF7A"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xăng</w:t>
            </w:r>
          </w:p>
        </w:tc>
        <w:tc>
          <w:tcPr>
            <w:tcW w:w="2703" w:type="dxa"/>
            <w:tcBorders>
              <w:top w:val="nil"/>
              <w:left w:val="nil"/>
              <w:bottom w:val="single" w:sz="4" w:space="0" w:color="auto"/>
              <w:right w:val="single" w:sz="4" w:space="0" w:color="auto"/>
            </w:tcBorders>
            <w:vAlign w:val="center"/>
            <w:hideMark/>
          </w:tcPr>
          <w:p w14:paraId="14888756" w14:textId="077E7E81"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54BCA3D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9.860</w:t>
            </w:r>
          </w:p>
        </w:tc>
      </w:tr>
      <w:tr w:rsidR="003E1834" w:rsidRPr="006A397A" w14:paraId="0CCD9A5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14FF347" w14:textId="6A5BD6D9"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399</w:t>
            </w:r>
          </w:p>
        </w:tc>
        <w:tc>
          <w:tcPr>
            <w:tcW w:w="1559" w:type="dxa"/>
            <w:tcBorders>
              <w:top w:val="nil"/>
              <w:left w:val="nil"/>
              <w:bottom w:val="single" w:sz="4" w:space="0" w:color="auto"/>
              <w:right w:val="single" w:sz="4" w:space="0" w:color="auto"/>
            </w:tcBorders>
            <w:noWrap/>
            <w:vAlign w:val="center"/>
            <w:hideMark/>
          </w:tcPr>
          <w:p w14:paraId="2334E9E0"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M112.0302</w:t>
            </w:r>
          </w:p>
        </w:tc>
        <w:tc>
          <w:tcPr>
            <w:tcW w:w="3402" w:type="dxa"/>
            <w:tcBorders>
              <w:top w:val="nil"/>
              <w:left w:val="nil"/>
              <w:bottom w:val="single" w:sz="4" w:space="0" w:color="auto"/>
              <w:right w:val="single" w:sz="4" w:space="0" w:color="auto"/>
            </w:tcBorders>
            <w:vAlign w:val="center"/>
            <w:hideMark/>
          </w:tcPr>
          <w:p w14:paraId="3FFCEC40"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6 cv</w:t>
            </w:r>
          </w:p>
        </w:tc>
        <w:tc>
          <w:tcPr>
            <w:tcW w:w="823" w:type="dxa"/>
            <w:tcBorders>
              <w:top w:val="nil"/>
              <w:left w:val="nil"/>
              <w:bottom w:val="single" w:sz="4" w:space="0" w:color="auto"/>
              <w:right w:val="single" w:sz="4" w:space="0" w:color="auto"/>
            </w:tcBorders>
            <w:vAlign w:val="center"/>
            <w:hideMark/>
          </w:tcPr>
          <w:p w14:paraId="65001DB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5081578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36" w:type="dxa"/>
            <w:tcBorders>
              <w:top w:val="nil"/>
              <w:left w:val="nil"/>
              <w:bottom w:val="single" w:sz="4" w:space="0" w:color="auto"/>
              <w:right w:val="single" w:sz="4" w:space="0" w:color="auto"/>
            </w:tcBorders>
            <w:vAlign w:val="center"/>
            <w:hideMark/>
          </w:tcPr>
          <w:p w14:paraId="0D08235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5,80</w:t>
            </w:r>
          </w:p>
        </w:tc>
        <w:tc>
          <w:tcPr>
            <w:tcW w:w="773" w:type="dxa"/>
            <w:tcBorders>
              <w:top w:val="nil"/>
              <w:left w:val="nil"/>
              <w:bottom w:val="single" w:sz="4" w:space="0" w:color="auto"/>
              <w:right w:val="single" w:sz="4" w:space="0" w:color="auto"/>
            </w:tcBorders>
            <w:noWrap/>
            <w:vAlign w:val="center"/>
            <w:hideMark/>
          </w:tcPr>
          <w:p w14:paraId="0C40DB7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F30E8D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w:t>
            </w:r>
          </w:p>
        </w:tc>
        <w:tc>
          <w:tcPr>
            <w:tcW w:w="1253" w:type="dxa"/>
            <w:tcBorders>
              <w:top w:val="nil"/>
              <w:left w:val="nil"/>
              <w:bottom w:val="single" w:sz="4" w:space="0" w:color="auto"/>
              <w:right w:val="single" w:sz="4" w:space="0" w:color="auto"/>
            </w:tcBorders>
            <w:vAlign w:val="center"/>
            <w:hideMark/>
          </w:tcPr>
          <w:p w14:paraId="0261037B"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xăng</w:t>
            </w:r>
          </w:p>
        </w:tc>
        <w:tc>
          <w:tcPr>
            <w:tcW w:w="2703" w:type="dxa"/>
            <w:tcBorders>
              <w:top w:val="nil"/>
              <w:left w:val="nil"/>
              <w:bottom w:val="single" w:sz="4" w:space="0" w:color="auto"/>
              <w:right w:val="single" w:sz="4" w:space="0" w:color="auto"/>
            </w:tcBorders>
            <w:vAlign w:val="center"/>
            <w:hideMark/>
          </w:tcPr>
          <w:p w14:paraId="5ECF3FD4" w14:textId="1AC7DB28"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4FD0800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16.854</w:t>
            </w:r>
          </w:p>
        </w:tc>
      </w:tr>
      <w:tr w:rsidR="003E1834" w:rsidRPr="006A397A" w14:paraId="15CA9F3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6A6BBBE" w14:textId="604E4295"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1559" w:type="dxa"/>
            <w:tcBorders>
              <w:top w:val="nil"/>
              <w:left w:val="nil"/>
              <w:bottom w:val="single" w:sz="4" w:space="0" w:color="auto"/>
              <w:right w:val="single" w:sz="4" w:space="0" w:color="auto"/>
            </w:tcBorders>
            <w:noWrap/>
            <w:vAlign w:val="center"/>
            <w:hideMark/>
          </w:tcPr>
          <w:p w14:paraId="057D5473"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M112.0303</w:t>
            </w:r>
          </w:p>
        </w:tc>
        <w:tc>
          <w:tcPr>
            <w:tcW w:w="3402" w:type="dxa"/>
            <w:tcBorders>
              <w:top w:val="nil"/>
              <w:left w:val="nil"/>
              <w:bottom w:val="single" w:sz="4" w:space="0" w:color="auto"/>
              <w:right w:val="single" w:sz="4" w:space="0" w:color="auto"/>
            </w:tcBorders>
            <w:vAlign w:val="center"/>
            <w:hideMark/>
          </w:tcPr>
          <w:p w14:paraId="341D6CE3"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8 cv</w:t>
            </w:r>
          </w:p>
        </w:tc>
        <w:tc>
          <w:tcPr>
            <w:tcW w:w="823" w:type="dxa"/>
            <w:tcBorders>
              <w:top w:val="nil"/>
              <w:left w:val="nil"/>
              <w:bottom w:val="single" w:sz="4" w:space="0" w:color="auto"/>
              <w:right w:val="single" w:sz="4" w:space="0" w:color="auto"/>
            </w:tcBorders>
            <w:vAlign w:val="center"/>
            <w:hideMark/>
          </w:tcPr>
          <w:p w14:paraId="67E7014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2428DF3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36" w:type="dxa"/>
            <w:tcBorders>
              <w:top w:val="nil"/>
              <w:left w:val="nil"/>
              <w:bottom w:val="single" w:sz="4" w:space="0" w:color="auto"/>
              <w:right w:val="single" w:sz="4" w:space="0" w:color="auto"/>
            </w:tcBorders>
            <w:vAlign w:val="center"/>
            <w:hideMark/>
          </w:tcPr>
          <w:p w14:paraId="4F07A2A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5,80</w:t>
            </w:r>
          </w:p>
        </w:tc>
        <w:tc>
          <w:tcPr>
            <w:tcW w:w="773" w:type="dxa"/>
            <w:tcBorders>
              <w:top w:val="nil"/>
              <w:left w:val="nil"/>
              <w:bottom w:val="single" w:sz="4" w:space="0" w:color="auto"/>
              <w:right w:val="single" w:sz="4" w:space="0" w:color="auto"/>
            </w:tcBorders>
            <w:noWrap/>
            <w:vAlign w:val="center"/>
            <w:hideMark/>
          </w:tcPr>
          <w:p w14:paraId="72F70B6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A7D2D23"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4</w:t>
            </w:r>
          </w:p>
        </w:tc>
        <w:tc>
          <w:tcPr>
            <w:tcW w:w="1253" w:type="dxa"/>
            <w:tcBorders>
              <w:top w:val="nil"/>
              <w:left w:val="nil"/>
              <w:bottom w:val="single" w:sz="4" w:space="0" w:color="auto"/>
              <w:right w:val="single" w:sz="4" w:space="0" w:color="auto"/>
            </w:tcBorders>
            <w:vAlign w:val="center"/>
            <w:hideMark/>
          </w:tcPr>
          <w:p w14:paraId="7F394C89"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xăng</w:t>
            </w:r>
          </w:p>
        </w:tc>
        <w:tc>
          <w:tcPr>
            <w:tcW w:w="2703" w:type="dxa"/>
            <w:tcBorders>
              <w:top w:val="nil"/>
              <w:left w:val="nil"/>
              <w:bottom w:val="single" w:sz="4" w:space="0" w:color="auto"/>
              <w:right w:val="single" w:sz="4" w:space="0" w:color="auto"/>
            </w:tcBorders>
            <w:vAlign w:val="center"/>
            <w:hideMark/>
          </w:tcPr>
          <w:p w14:paraId="543A2625" w14:textId="002F3B2B"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55D6356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22.013</w:t>
            </w:r>
          </w:p>
        </w:tc>
      </w:tr>
      <w:tr w:rsidR="003E1834" w:rsidRPr="006A397A" w14:paraId="42F3F7A6" w14:textId="77777777" w:rsidTr="00CE238B">
        <w:trPr>
          <w:trHeight w:val="576"/>
        </w:trPr>
        <w:tc>
          <w:tcPr>
            <w:tcW w:w="988" w:type="dxa"/>
            <w:tcBorders>
              <w:top w:val="nil"/>
              <w:left w:val="single" w:sz="4" w:space="0" w:color="auto"/>
              <w:bottom w:val="single" w:sz="4" w:space="0" w:color="auto"/>
              <w:right w:val="single" w:sz="4" w:space="0" w:color="auto"/>
            </w:tcBorders>
            <w:noWrap/>
            <w:vAlign w:val="center"/>
          </w:tcPr>
          <w:p w14:paraId="194A8D59" w14:textId="355D42B8"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401</w:t>
            </w:r>
          </w:p>
        </w:tc>
        <w:tc>
          <w:tcPr>
            <w:tcW w:w="1559" w:type="dxa"/>
            <w:tcBorders>
              <w:top w:val="nil"/>
              <w:left w:val="nil"/>
              <w:bottom w:val="single" w:sz="4" w:space="0" w:color="auto"/>
              <w:right w:val="single" w:sz="4" w:space="0" w:color="auto"/>
            </w:tcBorders>
            <w:noWrap/>
            <w:vAlign w:val="center"/>
            <w:hideMark/>
          </w:tcPr>
          <w:p w14:paraId="5C1D41AF"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M112.0401</w:t>
            </w:r>
          </w:p>
        </w:tc>
        <w:tc>
          <w:tcPr>
            <w:tcW w:w="3402" w:type="dxa"/>
            <w:tcBorders>
              <w:top w:val="nil"/>
              <w:left w:val="nil"/>
              <w:bottom w:val="single" w:sz="4" w:space="0" w:color="auto"/>
              <w:right w:val="single" w:sz="4" w:space="0" w:color="auto"/>
            </w:tcBorders>
            <w:vAlign w:val="center"/>
            <w:hideMark/>
          </w:tcPr>
          <w:p w14:paraId="696DB2CF"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bơm chân không 7,5 kW</w:t>
            </w:r>
          </w:p>
        </w:tc>
        <w:tc>
          <w:tcPr>
            <w:tcW w:w="823" w:type="dxa"/>
            <w:tcBorders>
              <w:top w:val="nil"/>
              <w:left w:val="nil"/>
              <w:bottom w:val="single" w:sz="4" w:space="0" w:color="auto"/>
              <w:right w:val="single" w:sz="4" w:space="0" w:color="auto"/>
            </w:tcBorders>
            <w:vAlign w:val="center"/>
            <w:hideMark/>
          </w:tcPr>
          <w:p w14:paraId="3071A00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851" w:type="dxa"/>
            <w:tcBorders>
              <w:top w:val="nil"/>
              <w:left w:val="nil"/>
              <w:bottom w:val="single" w:sz="4" w:space="0" w:color="auto"/>
              <w:right w:val="single" w:sz="4" w:space="0" w:color="auto"/>
            </w:tcBorders>
            <w:vAlign w:val="center"/>
            <w:hideMark/>
          </w:tcPr>
          <w:p w14:paraId="12158E9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600C842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3,60</w:t>
            </w:r>
          </w:p>
        </w:tc>
        <w:tc>
          <w:tcPr>
            <w:tcW w:w="773" w:type="dxa"/>
            <w:tcBorders>
              <w:top w:val="nil"/>
              <w:left w:val="nil"/>
              <w:bottom w:val="single" w:sz="4" w:space="0" w:color="auto"/>
              <w:right w:val="single" w:sz="4" w:space="0" w:color="auto"/>
            </w:tcBorders>
            <w:noWrap/>
            <w:vAlign w:val="center"/>
            <w:hideMark/>
          </w:tcPr>
          <w:p w14:paraId="5B36E70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44A7C24"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22</w:t>
            </w:r>
          </w:p>
        </w:tc>
        <w:tc>
          <w:tcPr>
            <w:tcW w:w="1253" w:type="dxa"/>
            <w:tcBorders>
              <w:top w:val="nil"/>
              <w:left w:val="nil"/>
              <w:bottom w:val="single" w:sz="4" w:space="0" w:color="auto"/>
              <w:right w:val="single" w:sz="4" w:space="0" w:color="auto"/>
            </w:tcBorders>
            <w:vAlign w:val="center"/>
            <w:hideMark/>
          </w:tcPr>
          <w:p w14:paraId="1889678B"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6A55F9A3" w14:textId="2EFD857D"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7F56E09E"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252.231</w:t>
            </w:r>
          </w:p>
        </w:tc>
      </w:tr>
      <w:tr w:rsidR="003E1834" w:rsidRPr="006A397A" w14:paraId="7F0D31CE" w14:textId="77777777" w:rsidTr="00CE238B">
        <w:trPr>
          <w:trHeight w:val="570"/>
        </w:trPr>
        <w:tc>
          <w:tcPr>
            <w:tcW w:w="988" w:type="dxa"/>
            <w:tcBorders>
              <w:top w:val="nil"/>
              <w:left w:val="single" w:sz="4" w:space="0" w:color="auto"/>
              <w:bottom w:val="single" w:sz="4" w:space="0" w:color="auto"/>
              <w:right w:val="single" w:sz="4" w:space="0" w:color="auto"/>
            </w:tcBorders>
            <w:noWrap/>
            <w:vAlign w:val="center"/>
          </w:tcPr>
          <w:p w14:paraId="247064A9" w14:textId="55D55898"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402</w:t>
            </w:r>
          </w:p>
        </w:tc>
        <w:tc>
          <w:tcPr>
            <w:tcW w:w="1559" w:type="dxa"/>
            <w:tcBorders>
              <w:top w:val="nil"/>
              <w:left w:val="nil"/>
              <w:bottom w:val="single" w:sz="4" w:space="0" w:color="auto"/>
              <w:right w:val="single" w:sz="4" w:space="0" w:color="auto"/>
            </w:tcBorders>
            <w:noWrap/>
            <w:vAlign w:val="center"/>
            <w:hideMark/>
          </w:tcPr>
          <w:p w14:paraId="06D27A92"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M112.0402</w:t>
            </w:r>
          </w:p>
        </w:tc>
        <w:tc>
          <w:tcPr>
            <w:tcW w:w="3402" w:type="dxa"/>
            <w:tcBorders>
              <w:top w:val="nil"/>
              <w:left w:val="nil"/>
              <w:bottom w:val="single" w:sz="4" w:space="0" w:color="auto"/>
              <w:right w:val="single" w:sz="4" w:space="0" w:color="auto"/>
            </w:tcBorders>
            <w:vAlign w:val="center"/>
            <w:hideMark/>
          </w:tcPr>
          <w:p w14:paraId="53B4D7FA" w14:textId="0744AC6F"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bơm xói 4MC (75 kW)</w:t>
            </w:r>
          </w:p>
        </w:tc>
        <w:tc>
          <w:tcPr>
            <w:tcW w:w="823" w:type="dxa"/>
            <w:tcBorders>
              <w:top w:val="nil"/>
              <w:left w:val="nil"/>
              <w:bottom w:val="single" w:sz="4" w:space="0" w:color="auto"/>
              <w:right w:val="single" w:sz="4" w:space="0" w:color="auto"/>
            </w:tcBorders>
            <w:vAlign w:val="center"/>
            <w:hideMark/>
          </w:tcPr>
          <w:p w14:paraId="5BCE80B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1C2CBFB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7BC414D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3,60</w:t>
            </w:r>
          </w:p>
        </w:tc>
        <w:tc>
          <w:tcPr>
            <w:tcW w:w="773" w:type="dxa"/>
            <w:tcBorders>
              <w:top w:val="nil"/>
              <w:left w:val="nil"/>
              <w:bottom w:val="single" w:sz="4" w:space="0" w:color="auto"/>
              <w:right w:val="single" w:sz="4" w:space="0" w:color="auto"/>
            </w:tcBorders>
            <w:noWrap/>
            <w:vAlign w:val="center"/>
            <w:hideMark/>
          </w:tcPr>
          <w:p w14:paraId="2C6066E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957997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180</w:t>
            </w:r>
          </w:p>
        </w:tc>
        <w:tc>
          <w:tcPr>
            <w:tcW w:w="1253" w:type="dxa"/>
            <w:tcBorders>
              <w:top w:val="nil"/>
              <w:left w:val="nil"/>
              <w:bottom w:val="single" w:sz="4" w:space="0" w:color="auto"/>
              <w:right w:val="single" w:sz="4" w:space="0" w:color="auto"/>
            </w:tcBorders>
            <w:vAlign w:val="center"/>
            <w:hideMark/>
          </w:tcPr>
          <w:p w14:paraId="00A60D0C"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7D4F310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621948D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120.039</w:t>
            </w:r>
          </w:p>
        </w:tc>
      </w:tr>
      <w:tr w:rsidR="003E1834" w:rsidRPr="006A397A" w14:paraId="17AEB664"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383C9EC7" w14:textId="74B4B18E"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403</w:t>
            </w:r>
          </w:p>
        </w:tc>
        <w:tc>
          <w:tcPr>
            <w:tcW w:w="1559" w:type="dxa"/>
            <w:tcBorders>
              <w:top w:val="nil"/>
              <w:left w:val="nil"/>
              <w:bottom w:val="single" w:sz="4" w:space="0" w:color="auto"/>
              <w:right w:val="single" w:sz="4" w:space="0" w:color="auto"/>
            </w:tcBorders>
            <w:noWrap/>
            <w:vAlign w:val="center"/>
            <w:hideMark/>
          </w:tcPr>
          <w:p w14:paraId="08A40459"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M112.0501</w:t>
            </w:r>
          </w:p>
        </w:tc>
        <w:tc>
          <w:tcPr>
            <w:tcW w:w="3402" w:type="dxa"/>
            <w:tcBorders>
              <w:top w:val="nil"/>
              <w:left w:val="nil"/>
              <w:bottom w:val="single" w:sz="4" w:space="0" w:color="auto"/>
              <w:right w:val="single" w:sz="4" w:space="0" w:color="auto"/>
            </w:tcBorders>
            <w:vAlign w:val="center"/>
            <w:hideMark/>
          </w:tcPr>
          <w:p w14:paraId="17478BD2"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bơm áp lực xói nước đầu cọc (300 cv)</w:t>
            </w:r>
          </w:p>
        </w:tc>
        <w:tc>
          <w:tcPr>
            <w:tcW w:w="823" w:type="dxa"/>
            <w:tcBorders>
              <w:top w:val="nil"/>
              <w:left w:val="nil"/>
              <w:bottom w:val="single" w:sz="4" w:space="0" w:color="auto"/>
              <w:right w:val="single" w:sz="4" w:space="0" w:color="auto"/>
            </w:tcBorders>
            <w:vAlign w:val="center"/>
            <w:hideMark/>
          </w:tcPr>
          <w:p w14:paraId="2ECBC7B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5AB880F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7337FE8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773" w:type="dxa"/>
            <w:tcBorders>
              <w:top w:val="nil"/>
              <w:left w:val="nil"/>
              <w:bottom w:val="single" w:sz="4" w:space="0" w:color="auto"/>
              <w:right w:val="single" w:sz="4" w:space="0" w:color="auto"/>
            </w:tcBorders>
            <w:noWrap/>
            <w:vAlign w:val="center"/>
            <w:hideMark/>
          </w:tcPr>
          <w:p w14:paraId="462D9FB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F54514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111</w:t>
            </w:r>
          </w:p>
        </w:tc>
        <w:tc>
          <w:tcPr>
            <w:tcW w:w="1253" w:type="dxa"/>
            <w:tcBorders>
              <w:top w:val="nil"/>
              <w:left w:val="nil"/>
              <w:bottom w:val="single" w:sz="4" w:space="0" w:color="auto"/>
              <w:right w:val="single" w:sz="4" w:space="0" w:color="auto"/>
            </w:tcBorders>
            <w:vAlign w:val="center"/>
            <w:hideMark/>
          </w:tcPr>
          <w:p w14:paraId="40BF9E16"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22084C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0493083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1.158.316</w:t>
            </w:r>
          </w:p>
        </w:tc>
      </w:tr>
      <w:tr w:rsidR="003E1834" w:rsidRPr="006A397A" w14:paraId="7EB889A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497EBB4" w14:textId="1C9BCA74"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733A15E7"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M112.0600</w:t>
            </w:r>
          </w:p>
        </w:tc>
        <w:tc>
          <w:tcPr>
            <w:tcW w:w="3402" w:type="dxa"/>
            <w:tcBorders>
              <w:top w:val="nil"/>
              <w:left w:val="nil"/>
              <w:bottom w:val="single" w:sz="4" w:space="0" w:color="auto"/>
              <w:right w:val="single" w:sz="4" w:space="0" w:color="auto"/>
            </w:tcBorders>
            <w:noWrap/>
            <w:vAlign w:val="center"/>
            <w:hideMark/>
          </w:tcPr>
          <w:p w14:paraId="166743FE"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bơm vữa - năng suất:</w:t>
            </w:r>
          </w:p>
        </w:tc>
        <w:tc>
          <w:tcPr>
            <w:tcW w:w="823" w:type="dxa"/>
            <w:tcBorders>
              <w:top w:val="nil"/>
              <w:left w:val="nil"/>
              <w:bottom w:val="single" w:sz="4" w:space="0" w:color="auto"/>
              <w:right w:val="single" w:sz="4" w:space="0" w:color="auto"/>
            </w:tcBorders>
            <w:vAlign w:val="center"/>
            <w:hideMark/>
          </w:tcPr>
          <w:p w14:paraId="12A83188" w14:textId="4EF6CDF9"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5980E21B" w14:textId="6D48AF35"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406F0C63" w14:textId="187677B9"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7F3AFEFD" w14:textId="13DBA43D"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155525A0" w14:textId="6C387C31"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7E912C62" w14:textId="4E01614E"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260B3D3" w14:textId="25FED0C5"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72DF61D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000513F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885E041" w14:textId="20CC485F"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404</w:t>
            </w:r>
          </w:p>
        </w:tc>
        <w:tc>
          <w:tcPr>
            <w:tcW w:w="1559" w:type="dxa"/>
            <w:tcBorders>
              <w:top w:val="nil"/>
              <w:left w:val="nil"/>
              <w:bottom w:val="single" w:sz="4" w:space="0" w:color="auto"/>
              <w:right w:val="single" w:sz="4" w:space="0" w:color="auto"/>
            </w:tcBorders>
            <w:noWrap/>
            <w:vAlign w:val="center"/>
            <w:hideMark/>
          </w:tcPr>
          <w:p w14:paraId="12F8D896"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M112.0601</w:t>
            </w:r>
          </w:p>
        </w:tc>
        <w:tc>
          <w:tcPr>
            <w:tcW w:w="3402" w:type="dxa"/>
            <w:tcBorders>
              <w:top w:val="nil"/>
              <w:left w:val="nil"/>
              <w:bottom w:val="single" w:sz="4" w:space="0" w:color="auto"/>
              <w:right w:val="single" w:sz="4" w:space="0" w:color="auto"/>
            </w:tcBorders>
            <w:noWrap/>
            <w:vAlign w:val="center"/>
            <w:hideMark/>
          </w:tcPr>
          <w:p w14:paraId="6F99A418"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6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74390FF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4C279D6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36" w:type="dxa"/>
            <w:tcBorders>
              <w:top w:val="nil"/>
              <w:left w:val="nil"/>
              <w:bottom w:val="single" w:sz="4" w:space="0" w:color="auto"/>
              <w:right w:val="single" w:sz="4" w:space="0" w:color="auto"/>
            </w:tcBorders>
            <w:vAlign w:val="center"/>
            <w:hideMark/>
          </w:tcPr>
          <w:p w14:paraId="26CE445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6,60</w:t>
            </w:r>
          </w:p>
        </w:tc>
        <w:tc>
          <w:tcPr>
            <w:tcW w:w="773" w:type="dxa"/>
            <w:tcBorders>
              <w:top w:val="nil"/>
              <w:left w:val="nil"/>
              <w:bottom w:val="single" w:sz="4" w:space="0" w:color="auto"/>
              <w:right w:val="single" w:sz="4" w:space="0" w:color="auto"/>
            </w:tcBorders>
            <w:noWrap/>
            <w:vAlign w:val="center"/>
            <w:hideMark/>
          </w:tcPr>
          <w:p w14:paraId="521FD7B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AA2ED0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19</w:t>
            </w:r>
          </w:p>
        </w:tc>
        <w:tc>
          <w:tcPr>
            <w:tcW w:w="1253" w:type="dxa"/>
            <w:tcBorders>
              <w:top w:val="nil"/>
              <w:left w:val="nil"/>
              <w:bottom w:val="single" w:sz="4" w:space="0" w:color="auto"/>
              <w:right w:val="single" w:sz="4" w:space="0" w:color="auto"/>
            </w:tcBorders>
            <w:noWrap/>
            <w:vAlign w:val="center"/>
            <w:hideMark/>
          </w:tcPr>
          <w:p w14:paraId="476C212D"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1A4189F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5F55F78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103.415</w:t>
            </w:r>
          </w:p>
        </w:tc>
      </w:tr>
      <w:tr w:rsidR="003E1834" w:rsidRPr="006A397A" w14:paraId="26587E1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DDBA71F" w14:textId="58011B5C"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405</w:t>
            </w:r>
          </w:p>
        </w:tc>
        <w:tc>
          <w:tcPr>
            <w:tcW w:w="1559" w:type="dxa"/>
            <w:tcBorders>
              <w:top w:val="nil"/>
              <w:left w:val="nil"/>
              <w:bottom w:val="single" w:sz="4" w:space="0" w:color="auto"/>
              <w:right w:val="single" w:sz="4" w:space="0" w:color="auto"/>
            </w:tcBorders>
            <w:noWrap/>
            <w:vAlign w:val="center"/>
            <w:hideMark/>
          </w:tcPr>
          <w:p w14:paraId="4EA73989"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M112.0602</w:t>
            </w:r>
          </w:p>
        </w:tc>
        <w:tc>
          <w:tcPr>
            <w:tcW w:w="3402" w:type="dxa"/>
            <w:tcBorders>
              <w:top w:val="nil"/>
              <w:left w:val="nil"/>
              <w:bottom w:val="single" w:sz="4" w:space="0" w:color="auto"/>
              <w:right w:val="single" w:sz="4" w:space="0" w:color="auto"/>
            </w:tcBorders>
            <w:noWrap/>
            <w:vAlign w:val="center"/>
            <w:hideMark/>
          </w:tcPr>
          <w:p w14:paraId="00572C58"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9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2B4CCAD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3C0E6DA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36" w:type="dxa"/>
            <w:tcBorders>
              <w:top w:val="nil"/>
              <w:left w:val="nil"/>
              <w:bottom w:val="single" w:sz="4" w:space="0" w:color="auto"/>
              <w:right w:val="single" w:sz="4" w:space="0" w:color="auto"/>
            </w:tcBorders>
            <w:vAlign w:val="center"/>
            <w:hideMark/>
          </w:tcPr>
          <w:p w14:paraId="109175D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6,60</w:t>
            </w:r>
          </w:p>
        </w:tc>
        <w:tc>
          <w:tcPr>
            <w:tcW w:w="773" w:type="dxa"/>
            <w:tcBorders>
              <w:top w:val="nil"/>
              <w:left w:val="nil"/>
              <w:bottom w:val="single" w:sz="4" w:space="0" w:color="auto"/>
              <w:right w:val="single" w:sz="4" w:space="0" w:color="auto"/>
            </w:tcBorders>
            <w:noWrap/>
            <w:vAlign w:val="center"/>
            <w:hideMark/>
          </w:tcPr>
          <w:p w14:paraId="3762683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545A94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34</w:t>
            </w:r>
          </w:p>
        </w:tc>
        <w:tc>
          <w:tcPr>
            <w:tcW w:w="1253" w:type="dxa"/>
            <w:tcBorders>
              <w:top w:val="nil"/>
              <w:left w:val="nil"/>
              <w:bottom w:val="single" w:sz="4" w:space="0" w:color="auto"/>
              <w:right w:val="single" w:sz="4" w:space="0" w:color="auto"/>
            </w:tcBorders>
            <w:noWrap/>
            <w:vAlign w:val="center"/>
            <w:hideMark/>
          </w:tcPr>
          <w:p w14:paraId="6C7CD134"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0B7296C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460E1C17"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129.899</w:t>
            </w:r>
          </w:p>
        </w:tc>
      </w:tr>
      <w:tr w:rsidR="003E1834" w:rsidRPr="006A397A" w14:paraId="090C7B3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BEAFD9F" w14:textId="3D8370C3"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406</w:t>
            </w:r>
          </w:p>
        </w:tc>
        <w:tc>
          <w:tcPr>
            <w:tcW w:w="1559" w:type="dxa"/>
            <w:tcBorders>
              <w:top w:val="nil"/>
              <w:left w:val="nil"/>
              <w:bottom w:val="single" w:sz="4" w:space="0" w:color="auto"/>
              <w:right w:val="single" w:sz="4" w:space="0" w:color="auto"/>
            </w:tcBorders>
            <w:noWrap/>
            <w:vAlign w:val="center"/>
            <w:hideMark/>
          </w:tcPr>
          <w:p w14:paraId="7110837E"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M112.0603</w:t>
            </w:r>
          </w:p>
        </w:tc>
        <w:tc>
          <w:tcPr>
            <w:tcW w:w="3402" w:type="dxa"/>
            <w:tcBorders>
              <w:top w:val="nil"/>
              <w:left w:val="nil"/>
              <w:bottom w:val="single" w:sz="4" w:space="0" w:color="auto"/>
              <w:right w:val="single" w:sz="4" w:space="0" w:color="auto"/>
            </w:tcBorders>
            <w:noWrap/>
            <w:vAlign w:val="center"/>
            <w:hideMark/>
          </w:tcPr>
          <w:p w14:paraId="21916499"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32 - 50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61CD03B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111578C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36" w:type="dxa"/>
            <w:tcBorders>
              <w:top w:val="nil"/>
              <w:left w:val="nil"/>
              <w:bottom w:val="single" w:sz="4" w:space="0" w:color="auto"/>
              <w:right w:val="single" w:sz="4" w:space="0" w:color="auto"/>
            </w:tcBorders>
            <w:vAlign w:val="center"/>
            <w:hideMark/>
          </w:tcPr>
          <w:p w14:paraId="7FC71B3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6,10</w:t>
            </w:r>
          </w:p>
        </w:tc>
        <w:tc>
          <w:tcPr>
            <w:tcW w:w="773" w:type="dxa"/>
            <w:tcBorders>
              <w:top w:val="nil"/>
              <w:left w:val="nil"/>
              <w:bottom w:val="single" w:sz="4" w:space="0" w:color="auto"/>
              <w:right w:val="single" w:sz="4" w:space="0" w:color="auto"/>
            </w:tcBorders>
            <w:noWrap/>
            <w:vAlign w:val="center"/>
            <w:hideMark/>
          </w:tcPr>
          <w:p w14:paraId="146C24A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3C64D4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72</w:t>
            </w:r>
          </w:p>
        </w:tc>
        <w:tc>
          <w:tcPr>
            <w:tcW w:w="1253" w:type="dxa"/>
            <w:tcBorders>
              <w:top w:val="nil"/>
              <w:left w:val="nil"/>
              <w:bottom w:val="single" w:sz="4" w:space="0" w:color="auto"/>
              <w:right w:val="single" w:sz="4" w:space="0" w:color="auto"/>
            </w:tcBorders>
            <w:noWrap/>
            <w:vAlign w:val="center"/>
            <w:hideMark/>
          </w:tcPr>
          <w:p w14:paraId="398F118E"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40A144F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05E04D9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170.830</w:t>
            </w:r>
          </w:p>
        </w:tc>
      </w:tr>
      <w:tr w:rsidR="00FB31D1" w:rsidRPr="006A397A" w14:paraId="362F022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922A83D" w14:textId="29DF1341" w:rsidR="00FB31D1" w:rsidRPr="00FB31D1" w:rsidRDefault="00FB31D1" w:rsidP="00FB31D1">
            <w:pPr>
              <w:pStyle w:val="BodyTextFirstIndent"/>
              <w:spacing w:before="60" w:after="60" w:line="240" w:lineRule="auto"/>
              <w:jc w:val="center"/>
              <w:rPr>
                <w:color w:val="0000FF"/>
                <w:szCs w:val="26"/>
                <w:lang w:val="en-US" w:eastAsia="en-US"/>
              </w:rPr>
            </w:pPr>
            <w:r>
              <w:rPr>
                <w:color w:val="0000FF"/>
                <w:szCs w:val="26"/>
                <w:lang w:val="en-US"/>
              </w:rPr>
              <w:t>406</w:t>
            </w:r>
            <w:r w:rsidR="00E00037">
              <w:rPr>
                <w:color w:val="0000FF"/>
                <w:szCs w:val="26"/>
                <w:lang w:val="en-US"/>
              </w:rPr>
              <w:t>a</w:t>
            </w:r>
            <w:r>
              <w:rPr>
                <w:rStyle w:val="FootnoteReference"/>
                <w:color w:val="0000FF"/>
                <w:szCs w:val="26"/>
                <w:lang w:val="en-US"/>
              </w:rPr>
              <w:footnoteReference w:id="23"/>
            </w:r>
          </w:p>
        </w:tc>
        <w:tc>
          <w:tcPr>
            <w:tcW w:w="1559" w:type="dxa"/>
            <w:tcBorders>
              <w:top w:val="nil"/>
              <w:left w:val="nil"/>
              <w:bottom w:val="single" w:sz="4" w:space="0" w:color="auto"/>
              <w:right w:val="single" w:sz="4" w:space="0" w:color="auto"/>
            </w:tcBorders>
            <w:noWrap/>
            <w:vAlign w:val="center"/>
          </w:tcPr>
          <w:p w14:paraId="019D076D" w14:textId="30A63E60" w:rsidR="00FB31D1" w:rsidRPr="00FB31D1" w:rsidRDefault="00FB31D1" w:rsidP="00FB31D1">
            <w:pPr>
              <w:pStyle w:val="BodyTextFirstIndent"/>
              <w:spacing w:before="60" w:after="60" w:line="240" w:lineRule="auto"/>
              <w:rPr>
                <w:color w:val="0000FF"/>
                <w:szCs w:val="26"/>
                <w:lang w:val="en-US" w:eastAsia="en-US"/>
              </w:rPr>
            </w:pPr>
            <w:r w:rsidRPr="00FB31D1">
              <w:rPr>
                <w:color w:val="0000FF"/>
                <w:szCs w:val="26"/>
              </w:rPr>
              <w:t>M112.0605</w:t>
            </w:r>
          </w:p>
        </w:tc>
        <w:tc>
          <w:tcPr>
            <w:tcW w:w="3402" w:type="dxa"/>
            <w:tcBorders>
              <w:top w:val="nil"/>
              <w:left w:val="nil"/>
              <w:bottom w:val="single" w:sz="4" w:space="0" w:color="auto"/>
              <w:right w:val="single" w:sz="4" w:space="0" w:color="auto"/>
            </w:tcBorders>
            <w:noWrap/>
            <w:vAlign w:val="center"/>
          </w:tcPr>
          <w:p w14:paraId="00329D38" w14:textId="74B3C3D6" w:rsidR="00FB31D1" w:rsidRPr="00FB31D1" w:rsidRDefault="00FB31D1" w:rsidP="00FB31D1">
            <w:pPr>
              <w:pStyle w:val="BodyTextFirstIndent"/>
              <w:spacing w:before="60" w:after="60" w:line="240" w:lineRule="auto"/>
              <w:jc w:val="left"/>
              <w:rPr>
                <w:color w:val="0000FF"/>
                <w:szCs w:val="26"/>
                <w:lang w:val="en-US" w:eastAsia="en-US"/>
              </w:rPr>
            </w:pPr>
            <w:r w:rsidRPr="00FB31D1">
              <w:rPr>
                <w:color w:val="0000FF"/>
                <w:szCs w:val="26"/>
              </w:rPr>
              <w:t>15 m</w:t>
            </w:r>
            <w:r w:rsidRPr="00FB31D1">
              <w:rPr>
                <w:color w:val="0000FF"/>
                <w:szCs w:val="26"/>
                <w:vertAlign w:val="superscript"/>
              </w:rPr>
              <w:t>3</w:t>
            </w:r>
            <w:r w:rsidRPr="00FB31D1">
              <w:rPr>
                <w:color w:val="0000FF"/>
                <w:szCs w:val="26"/>
              </w:rPr>
              <w:t>/h</w:t>
            </w:r>
          </w:p>
        </w:tc>
        <w:tc>
          <w:tcPr>
            <w:tcW w:w="823" w:type="dxa"/>
            <w:tcBorders>
              <w:top w:val="nil"/>
              <w:left w:val="nil"/>
              <w:bottom w:val="single" w:sz="4" w:space="0" w:color="auto"/>
              <w:right w:val="single" w:sz="4" w:space="0" w:color="auto"/>
            </w:tcBorders>
            <w:vAlign w:val="center"/>
          </w:tcPr>
          <w:p w14:paraId="30C61ECD" w14:textId="2F6CD637" w:rsidR="00FB31D1" w:rsidRPr="00FB31D1" w:rsidRDefault="00FB31D1" w:rsidP="00FB31D1">
            <w:pPr>
              <w:pStyle w:val="BodyTextFirstIndent"/>
              <w:spacing w:before="60" w:after="60" w:line="240" w:lineRule="auto"/>
              <w:jc w:val="center"/>
              <w:rPr>
                <w:color w:val="0000FF"/>
                <w:szCs w:val="26"/>
                <w:lang w:val="en-US" w:eastAsia="en-US"/>
              </w:rPr>
            </w:pPr>
            <w:r w:rsidRPr="00FB31D1">
              <w:rPr>
                <w:color w:val="0000FF"/>
                <w:szCs w:val="26"/>
              </w:rPr>
              <w:t>150</w:t>
            </w:r>
          </w:p>
        </w:tc>
        <w:tc>
          <w:tcPr>
            <w:tcW w:w="851" w:type="dxa"/>
            <w:tcBorders>
              <w:top w:val="nil"/>
              <w:left w:val="nil"/>
              <w:bottom w:val="single" w:sz="4" w:space="0" w:color="auto"/>
              <w:right w:val="single" w:sz="4" w:space="0" w:color="auto"/>
            </w:tcBorders>
            <w:vAlign w:val="center"/>
          </w:tcPr>
          <w:p w14:paraId="3B9858F4" w14:textId="7D62BDFD" w:rsidR="00FB31D1" w:rsidRPr="00FB31D1" w:rsidRDefault="00FB31D1" w:rsidP="00FB31D1">
            <w:pPr>
              <w:pStyle w:val="BodyTextFirstIndent"/>
              <w:spacing w:before="60" w:after="60" w:line="240" w:lineRule="auto"/>
              <w:jc w:val="center"/>
              <w:rPr>
                <w:color w:val="0000FF"/>
                <w:szCs w:val="26"/>
                <w:lang w:val="en-US" w:eastAsia="en-US"/>
              </w:rPr>
            </w:pPr>
            <w:r w:rsidRPr="00FB31D1">
              <w:rPr>
                <w:color w:val="0000FF"/>
                <w:szCs w:val="26"/>
              </w:rPr>
              <w:t>18,0</w:t>
            </w:r>
          </w:p>
        </w:tc>
        <w:tc>
          <w:tcPr>
            <w:tcW w:w="836" w:type="dxa"/>
            <w:tcBorders>
              <w:top w:val="nil"/>
              <w:left w:val="nil"/>
              <w:bottom w:val="single" w:sz="4" w:space="0" w:color="auto"/>
              <w:right w:val="single" w:sz="4" w:space="0" w:color="auto"/>
            </w:tcBorders>
            <w:vAlign w:val="center"/>
          </w:tcPr>
          <w:p w14:paraId="5E9958BD" w14:textId="501F9416" w:rsidR="00FB31D1" w:rsidRPr="00FB31D1" w:rsidRDefault="00FB31D1" w:rsidP="00FB31D1">
            <w:pPr>
              <w:pStyle w:val="BodyTextFirstIndent"/>
              <w:spacing w:before="60" w:after="60" w:line="240" w:lineRule="auto"/>
              <w:jc w:val="center"/>
              <w:rPr>
                <w:color w:val="0000FF"/>
                <w:szCs w:val="26"/>
                <w:lang w:val="en-US" w:eastAsia="en-US"/>
              </w:rPr>
            </w:pPr>
            <w:r w:rsidRPr="00FB31D1">
              <w:rPr>
                <w:color w:val="0000FF"/>
                <w:szCs w:val="26"/>
              </w:rPr>
              <w:t>6,10</w:t>
            </w:r>
          </w:p>
        </w:tc>
        <w:tc>
          <w:tcPr>
            <w:tcW w:w="773" w:type="dxa"/>
            <w:tcBorders>
              <w:top w:val="nil"/>
              <w:left w:val="nil"/>
              <w:bottom w:val="single" w:sz="4" w:space="0" w:color="auto"/>
              <w:right w:val="single" w:sz="4" w:space="0" w:color="auto"/>
            </w:tcBorders>
            <w:noWrap/>
            <w:vAlign w:val="center"/>
          </w:tcPr>
          <w:p w14:paraId="3BEE2B2B" w14:textId="6680EF86" w:rsidR="00FB31D1" w:rsidRPr="00FB31D1" w:rsidRDefault="00FB31D1" w:rsidP="00FB31D1">
            <w:pPr>
              <w:pStyle w:val="BodyTextFirstIndent"/>
              <w:spacing w:before="60" w:after="60" w:line="240" w:lineRule="auto"/>
              <w:jc w:val="center"/>
              <w:rPr>
                <w:color w:val="0000FF"/>
                <w:szCs w:val="26"/>
                <w:lang w:val="en-US" w:eastAsia="en-US"/>
              </w:rPr>
            </w:pPr>
            <w:r w:rsidRPr="00FB31D1">
              <w:rPr>
                <w:color w:val="0000FF"/>
                <w:szCs w:val="26"/>
              </w:rPr>
              <w:t>5</w:t>
            </w:r>
          </w:p>
        </w:tc>
        <w:tc>
          <w:tcPr>
            <w:tcW w:w="850" w:type="dxa"/>
            <w:tcBorders>
              <w:top w:val="nil"/>
              <w:left w:val="nil"/>
              <w:bottom w:val="single" w:sz="4" w:space="0" w:color="auto"/>
              <w:right w:val="nil"/>
            </w:tcBorders>
            <w:vAlign w:val="center"/>
          </w:tcPr>
          <w:p w14:paraId="3AFAE8AA" w14:textId="7B71D838" w:rsidR="00FB31D1" w:rsidRPr="00FB31D1" w:rsidRDefault="00FB31D1" w:rsidP="00FB31D1">
            <w:pPr>
              <w:pStyle w:val="BodyTextFirstIndent"/>
              <w:spacing w:before="60" w:after="60" w:line="240" w:lineRule="auto"/>
              <w:jc w:val="right"/>
              <w:rPr>
                <w:color w:val="0000FF"/>
                <w:szCs w:val="26"/>
                <w:lang w:val="en-US" w:eastAsia="en-US"/>
              </w:rPr>
            </w:pPr>
            <w:r w:rsidRPr="00FB31D1">
              <w:rPr>
                <w:color w:val="0000FF"/>
                <w:szCs w:val="26"/>
              </w:rPr>
              <w:t>67</w:t>
            </w:r>
          </w:p>
        </w:tc>
        <w:tc>
          <w:tcPr>
            <w:tcW w:w="1253" w:type="dxa"/>
            <w:tcBorders>
              <w:top w:val="nil"/>
              <w:left w:val="nil"/>
              <w:bottom w:val="single" w:sz="4" w:space="0" w:color="auto"/>
              <w:right w:val="single" w:sz="4" w:space="0" w:color="auto"/>
            </w:tcBorders>
            <w:noWrap/>
            <w:vAlign w:val="center"/>
          </w:tcPr>
          <w:p w14:paraId="46BC85A5" w14:textId="5980D5CD" w:rsidR="00FB31D1" w:rsidRPr="00FB31D1" w:rsidRDefault="00FB31D1" w:rsidP="00FB31D1">
            <w:pPr>
              <w:pStyle w:val="BodyTextFirstIndent"/>
              <w:spacing w:before="60" w:after="60" w:line="240" w:lineRule="auto"/>
              <w:jc w:val="left"/>
              <w:rPr>
                <w:color w:val="0000FF"/>
                <w:szCs w:val="26"/>
                <w:lang w:val="en-US" w:eastAsia="en-US"/>
              </w:rPr>
            </w:pPr>
            <w:r w:rsidRPr="00FB31D1">
              <w:rPr>
                <w:color w:val="0000FF"/>
                <w:szCs w:val="26"/>
              </w:rPr>
              <w:t xml:space="preserve"> kWh</w:t>
            </w:r>
          </w:p>
        </w:tc>
        <w:tc>
          <w:tcPr>
            <w:tcW w:w="2703" w:type="dxa"/>
            <w:tcBorders>
              <w:top w:val="nil"/>
              <w:left w:val="nil"/>
              <w:bottom w:val="single" w:sz="4" w:space="0" w:color="auto"/>
              <w:right w:val="single" w:sz="4" w:space="0" w:color="auto"/>
            </w:tcBorders>
            <w:vAlign w:val="center"/>
          </w:tcPr>
          <w:p w14:paraId="495FD425" w14:textId="3E97043F" w:rsidR="00FB31D1" w:rsidRPr="00FB31D1" w:rsidRDefault="00FB31D1" w:rsidP="00FB31D1">
            <w:pPr>
              <w:pStyle w:val="BodyTextFirstIndent"/>
              <w:spacing w:before="60" w:after="60" w:line="240" w:lineRule="auto"/>
              <w:jc w:val="center"/>
              <w:rPr>
                <w:color w:val="0000FF"/>
                <w:szCs w:val="26"/>
                <w:lang w:val="en-US" w:eastAsia="en-US"/>
              </w:rPr>
            </w:pPr>
            <w:r w:rsidRPr="00FB31D1">
              <w:rPr>
                <w:color w:val="0000FF"/>
                <w:szCs w:val="26"/>
              </w:rPr>
              <w:t>1x4/7</w:t>
            </w:r>
          </w:p>
        </w:tc>
        <w:tc>
          <w:tcPr>
            <w:tcW w:w="1431" w:type="dxa"/>
            <w:tcBorders>
              <w:top w:val="nil"/>
              <w:left w:val="nil"/>
              <w:bottom w:val="single" w:sz="4" w:space="0" w:color="auto"/>
              <w:right w:val="single" w:sz="4" w:space="0" w:color="auto"/>
            </w:tcBorders>
            <w:noWrap/>
            <w:vAlign w:val="center"/>
          </w:tcPr>
          <w:p w14:paraId="7C5A7B09" w14:textId="428AB882" w:rsidR="00FB31D1" w:rsidRPr="00FB31D1" w:rsidRDefault="00FB31D1" w:rsidP="00FB31D1">
            <w:pPr>
              <w:pStyle w:val="BodyTextFirstIndent"/>
              <w:spacing w:before="60" w:after="60" w:line="240" w:lineRule="auto"/>
              <w:jc w:val="right"/>
              <w:rPr>
                <w:color w:val="0000FF"/>
                <w:szCs w:val="26"/>
                <w:lang w:val="en-US" w:eastAsia="en-US"/>
              </w:rPr>
            </w:pPr>
            <w:r w:rsidRPr="00FB31D1">
              <w:rPr>
                <w:color w:val="0000FF"/>
                <w:szCs w:val="26"/>
              </w:rPr>
              <w:t>156.815</w:t>
            </w:r>
          </w:p>
        </w:tc>
      </w:tr>
      <w:tr w:rsidR="003E1834" w:rsidRPr="006A397A" w14:paraId="4D279A1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EE0722E" w14:textId="35D6B725"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43893031"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M112.0700</w:t>
            </w:r>
          </w:p>
        </w:tc>
        <w:tc>
          <w:tcPr>
            <w:tcW w:w="3402" w:type="dxa"/>
            <w:tcBorders>
              <w:top w:val="nil"/>
              <w:left w:val="nil"/>
              <w:bottom w:val="single" w:sz="4" w:space="0" w:color="auto"/>
              <w:right w:val="single" w:sz="4" w:space="0" w:color="auto"/>
            </w:tcBorders>
            <w:noWrap/>
            <w:vAlign w:val="center"/>
            <w:hideMark/>
          </w:tcPr>
          <w:p w14:paraId="010AADB5"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bơm cát, động cơ diezel - công suất: </w:t>
            </w:r>
          </w:p>
        </w:tc>
        <w:tc>
          <w:tcPr>
            <w:tcW w:w="823" w:type="dxa"/>
            <w:tcBorders>
              <w:top w:val="nil"/>
              <w:left w:val="nil"/>
              <w:bottom w:val="single" w:sz="4" w:space="0" w:color="auto"/>
              <w:right w:val="single" w:sz="4" w:space="0" w:color="auto"/>
            </w:tcBorders>
            <w:vAlign w:val="center"/>
            <w:hideMark/>
          </w:tcPr>
          <w:p w14:paraId="11B6AD6F" w14:textId="3B9BCA77"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vAlign w:val="center"/>
            <w:hideMark/>
          </w:tcPr>
          <w:p w14:paraId="2828230A" w14:textId="62B31A35"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26D4FFF4" w14:textId="0C016170"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vAlign w:val="center"/>
            <w:hideMark/>
          </w:tcPr>
          <w:p w14:paraId="546BF025" w14:textId="2C03B4AB"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4BE89BFC" w14:textId="2536D9B1"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35B5014B" w14:textId="444A1F69"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BFF5F8D" w14:textId="6AA3DD41"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0F01A51A"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3245D32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34FD87A" w14:textId="479D71DB"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407</w:t>
            </w:r>
          </w:p>
        </w:tc>
        <w:tc>
          <w:tcPr>
            <w:tcW w:w="1559" w:type="dxa"/>
            <w:tcBorders>
              <w:top w:val="nil"/>
              <w:left w:val="nil"/>
              <w:bottom w:val="single" w:sz="4" w:space="0" w:color="auto"/>
              <w:right w:val="single" w:sz="4" w:space="0" w:color="auto"/>
            </w:tcBorders>
            <w:noWrap/>
            <w:vAlign w:val="center"/>
            <w:hideMark/>
          </w:tcPr>
          <w:p w14:paraId="29306B8E"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M112.0701</w:t>
            </w:r>
          </w:p>
        </w:tc>
        <w:tc>
          <w:tcPr>
            <w:tcW w:w="3402" w:type="dxa"/>
            <w:tcBorders>
              <w:top w:val="nil"/>
              <w:left w:val="nil"/>
              <w:bottom w:val="single" w:sz="4" w:space="0" w:color="auto"/>
              <w:right w:val="single" w:sz="4" w:space="0" w:color="auto"/>
            </w:tcBorders>
            <w:vAlign w:val="center"/>
            <w:hideMark/>
          </w:tcPr>
          <w:p w14:paraId="419AF902"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126 cv</w:t>
            </w:r>
          </w:p>
        </w:tc>
        <w:tc>
          <w:tcPr>
            <w:tcW w:w="823" w:type="dxa"/>
            <w:tcBorders>
              <w:top w:val="nil"/>
              <w:left w:val="nil"/>
              <w:bottom w:val="single" w:sz="4" w:space="0" w:color="auto"/>
              <w:right w:val="single" w:sz="4" w:space="0" w:color="auto"/>
            </w:tcBorders>
            <w:vAlign w:val="center"/>
            <w:hideMark/>
          </w:tcPr>
          <w:p w14:paraId="714FAB1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1862E09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244E5E2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773" w:type="dxa"/>
            <w:tcBorders>
              <w:top w:val="nil"/>
              <w:left w:val="nil"/>
              <w:bottom w:val="single" w:sz="4" w:space="0" w:color="auto"/>
              <w:right w:val="single" w:sz="4" w:space="0" w:color="auto"/>
            </w:tcBorders>
            <w:vAlign w:val="center"/>
            <w:hideMark/>
          </w:tcPr>
          <w:p w14:paraId="6D7F474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6DE365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54</w:t>
            </w:r>
          </w:p>
        </w:tc>
        <w:tc>
          <w:tcPr>
            <w:tcW w:w="1253" w:type="dxa"/>
            <w:tcBorders>
              <w:top w:val="nil"/>
              <w:left w:val="nil"/>
              <w:bottom w:val="single" w:sz="4" w:space="0" w:color="auto"/>
              <w:right w:val="single" w:sz="4" w:space="0" w:color="auto"/>
            </w:tcBorders>
            <w:vAlign w:val="center"/>
            <w:hideMark/>
          </w:tcPr>
          <w:p w14:paraId="55D7E027"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55BF209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20532F2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240.684</w:t>
            </w:r>
          </w:p>
        </w:tc>
      </w:tr>
      <w:tr w:rsidR="003E1834" w:rsidRPr="006A397A" w14:paraId="5C4C32E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BC13D2E" w14:textId="7E25CA0A"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408</w:t>
            </w:r>
          </w:p>
        </w:tc>
        <w:tc>
          <w:tcPr>
            <w:tcW w:w="1559" w:type="dxa"/>
            <w:tcBorders>
              <w:top w:val="nil"/>
              <w:left w:val="nil"/>
              <w:bottom w:val="single" w:sz="4" w:space="0" w:color="auto"/>
              <w:right w:val="single" w:sz="4" w:space="0" w:color="auto"/>
            </w:tcBorders>
            <w:noWrap/>
            <w:vAlign w:val="center"/>
            <w:hideMark/>
          </w:tcPr>
          <w:p w14:paraId="7F54DD48"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M112.0702</w:t>
            </w:r>
          </w:p>
        </w:tc>
        <w:tc>
          <w:tcPr>
            <w:tcW w:w="3402" w:type="dxa"/>
            <w:tcBorders>
              <w:top w:val="nil"/>
              <w:left w:val="nil"/>
              <w:bottom w:val="single" w:sz="4" w:space="0" w:color="auto"/>
              <w:right w:val="single" w:sz="4" w:space="0" w:color="auto"/>
            </w:tcBorders>
            <w:vAlign w:val="center"/>
            <w:hideMark/>
          </w:tcPr>
          <w:p w14:paraId="75BA0F9C"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350 cv</w:t>
            </w:r>
          </w:p>
        </w:tc>
        <w:tc>
          <w:tcPr>
            <w:tcW w:w="823" w:type="dxa"/>
            <w:tcBorders>
              <w:top w:val="nil"/>
              <w:left w:val="nil"/>
              <w:bottom w:val="single" w:sz="4" w:space="0" w:color="auto"/>
              <w:right w:val="single" w:sz="4" w:space="0" w:color="auto"/>
            </w:tcBorders>
            <w:vAlign w:val="center"/>
            <w:hideMark/>
          </w:tcPr>
          <w:p w14:paraId="7DF5C8A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591EDD8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10251C1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773" w:type="dxa"/>
            <w:tcBorders>
              <w:top w:val="nil"/>
              <w:left w:val="nil"/>
              <w:bottom w:val="single" w:sz="4" w:space="0" w:color="auto"/>
              <w:right w:val="single" w:sz="4" w:space="0" w:color="auto"/>
            </w:tcBorders>
            <w:vAlign w:val="center"/>
            <w:hideMark/>
          </w:tcPr>
          <w:p w14:paraId="7AB3AA5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999F15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127</w:t>
            </w:r>
          </w:p>
        </w:tc>
        <w:tc>
          <w:tcPr>
            <w:tcW w:w="1253" w:type="dxa"/>
            <w:tcBorders>
              <w:top w:val="nil"/>
              <w:left w:val="nil"/>
              <w:bottom w:val="single" w:sz="4" w:space="0" w:color="auto"/>
              <w:right w:val="single" w:sz="4" w:space="0" w:color="auto"/>
            </w:tcBorders>
            <w:vAlign w:val="center"/>
            <w:hideMark/>
          </w:tcPr>
          <w:p w14:paraId="01CB8F10"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793C1C1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120EC94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505.900</w:t>
            </w:r>
          </w:p>
        </w:tc>
      </w:tr>
      <w:tr w:rsidR="003E1834" w:rsidRPr="006A397A" w14:paraId="70C9FED4"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249DC20" w14:textId="0AC4E450"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409</w:t>
            </w:r>
          </w:p>
        </w:tc>
        <w:tc>
          <w:tcPr>
            <w:tcW w:w="1559" w:type="dxa"/>
            <w:tcBorders>
              <w:top w:val="nil"/>
              <w:left w:val="nil"/>
              <w:bottom w:val="single" w:sz="4" w:space="0" w:color="auto"/>
              <w:right w:val="single" w:sz="4" w:space="0" w:color="auto"/>
            </w:tcBorders>
            <w:noWrap/>
            <w:vAlign w:val="center"/>
            <w:hideMark/>
          </w:tcPr>
          <w:p w14:paraId="168E9C68"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M112.0703</w:t>
            </w:r>
          </w:p>
        </w:tc>
        <w:tc>
          <w:tcPr>
            <w:tcW w:w="3402" w:type="dxa"/>
            <w:tcBorders>
              <w:top w:val="nil"/>
              <w:left w:val="nil"/>
              <w:bottom w:val="single" w:sz="4" w:space="0" w:color="auto"/>
              <w:right w:val="single" w:sz="4" w:space="0" w:color="auto"/>
            </w:tcBorders>
            <w:vAlign w:val="center"/>
            <w:hideMark/>
          </w:tcPr>
          <w:p w14:paraId="78130118"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380 cv</w:t>
            </w:r>
          </w:p>
        </w:tc>
        <w:tc>
          <w:tcPr>
            <w:tcW w:w="823" w:type="dxa"/>
            <w:tcBorders>
              <w:top w:val="nil"/>
              <w:left w:val="nil"/>
              <w:bottom w:val="single" w:sz="4" w:space="0" w:color="auto"/>
              <w:right w:val="single" w:sz="4" w:space="0" w:color="auto"/>
            </w:tcBorders>
            <w:vAlign w:val="center"/>
            <w:hideMark/>
          </w:tcPr>
          <w:p w14:paraId="0C1DE23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717C326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44A715E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3,30</w:t>
            </w:r>
          </w:p>
        </w:tc>
        <w:tc>
          <w:tcPr>
            <w:tcW w:w="773" w:type="dxa"/>
            <w:tcBorders>
              <w:top w:val="nil"/>
              <w:left w:val="nil"/>
              <w:bottom w:val="single" w:sz="4" w:space="0" w:color="auto"/>
              <w:right w:val="single" w:sz="4" w:space="0" w:color="auto"/>
            </w:tcBorders>
            <w:vAlign w:val="center"/>
            <w:hideMark/>
          </w:tcPr>
          <w:p w14:paraId="5901040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704861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136</w:t>
            </w:r>
          </w:p>
        </w:tc>
        <w:tc>
          <w:tcPr>
            <w:tcW w:w="1253" w:type="dxa"/>
            <w:tcBorders>
              <w:top w:val="nil"/>
              <w:left w:val="nil"/>
              <w:bottom w:val="single" w:sz="4" w:space="0" w:color="auto"/>
              <w:right w:val="single" w:sz="4" w:space="0" w:color="auto"/>
            </w:tcBorders>
            <w:vAlign w:val="center"/>
            <w:hideMark/>
          </w:tcPr>
          <w:p w14:paraId="239807E1"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1A73041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497035BA"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541.420</w:t>
            </w:r>
          </w:p>
        </w:tc>
      </w:tr>
      <w:tr w:rsidR="003E1834" w:rsidRPr="006A397A" w14:paraId="3F7544DD"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041F830" w14:textId="3E777C26"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1559" w:type="dxa"/>
            <w:tcBorders>
              <w:top w:val="nil"/>
              <w:left w:val="nil"/>
              <w:bottom w:val="single" w:sz="4" w:space="0" w:color="auto"/>
              <w:right w:val="single" w:sz="4" w:space="0" w:color="auto"/>
            </w:tcBorders>
            <w:noWrap/>
            <w:vAlign w:val="center"/>
            <w:hideMark/>
          </w:tcPr>
          <w:p w14:paraId="4DDB15F0"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M112.0704</w:t>
            </w:r>
          </w:p>
        </w:tc>
        <w:tc>
          <w:tcPr>
            <w:tcW w:w="3402" w:type="dxa"/>
            <w:tcBorders>
              <w:top w:val="nil"/>
              <w:left w:val="nil"/>
              <w:bottom w:val="single" w:sz="4" w:space="0" w:color="auto"/>
              <w:right w:val="single" w:sz="4" w:space="0" w:color="auto"/>
            </w:tcBorders>
            <w:vAlign w:val="center"/>
            <w:hideMark/>
          </w:tcPr>
          <w:p w14:paraId="68E5837C"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480 cv</w:t>
            </w:r>
          </w:p>
        </w:tc>
        <w:tc>
          <w:tcPr>
            <w:tcW w:w="823" w:type="dxa"/>
            <w:tcBorders>
              <w:top w:val="nil"/>
              <w:left w:val="nil"/>
              <w:bottom w:val="single" w:sz="4" w:space="0" w:color="auto"/>
              <w:right w:val="single" w:sz="4" w:space="0" w:color="auto"/>
            </w:tcBorders>
            <w:vAlign w:val="center"/>
            <w:hideMark/>
          </w:tcPr>
          <w:p w14:paraId="47F20A1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2B799FE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36" w:type="dxa"/>
            <w:tcBorders>
              <w:top w:val="nil"/>
              <w:left w:val="nil"/>
              <w:bottom w:val="single" w:sz="4" w:space="0" w:color="auto"/>
              <w:right w:val="single" w:sz="4" w:space="0" w:color="auto"/>
            </w:tcBorders>
            <w:vAlign w:val="center"/>
            <w:hideMark/>
          </w:tcPr>
          <w:p w14:paraId="73F7ECF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3,10</w:t>
            </w:r>
          </w:p>
        </w:tc>
        <w:tc>
          <w:tcPr>
            <w:tcW w:w="773" w:type="dxa"/>
            <w:tcBorders>
              <w:top w:val="nil"/>
              <w:left w:val="nil"/>
              <w:bottom w:val="single" w:sz="4" w:space="0" w:color="auto"/>
              <w:right w:val="single" w:sz="4" w:space="0" w:color="auto"/>
            </w:tcBorders>
            <w:vAlign w:val="center"/>
            <w:hideMark/>
          </w:tcPr>
          <w:p w14:paraId="094B3C6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6588EB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168</w:t>
            </w:r>
          </w:p>
        </w:tc>
        <w:tc>
          <w:tcPr>
            <w:tcW w:w="1253" w:type="dxa"/>
            <w:tcBorders>
              <w:top w:val="nil"/>
              <w:left w:val="nil"/>
              <w:bottom w:val="single" w:sz="4" w:space="0" w:color="auto"/>
              <w:right w:val="single" w:sz="4" w:space="0" w:color="auto"/>
            </w:tcBorders>
            <w:vAlign w:val="center"/>
            <w:hideMark/>
          </w:tcPr>
          <w:p w14:paraId="2E66BEEB"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36B7141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1x5/7</w:t>
            </w:r>
          </w:p>
        </w:tc>
        <w:tc>
          <w:tcPr>
            <w:tcW w:w="1431" w:type="dxa"/>
            <w:tcBorders>
              <w:top w:val="nil"/>
              <w:left w:val="nil"/>
              <w:bottom w:val="single" w:sz="4" w:space="0" w:color="auto"/>
              <w:right w:val="single" w:sz="4" w:space="0" w:color="auto"/>
            </w:tcBorders>
            <w:noWrap/>
            <w:vAlign w:val="center"/>
            <w:hideMark/>
          </w:tcPr>
          <w:p w14:paraId="288989B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659.820</w:t>
            </w:r>
          </w:p>
        </w:tc>
      </w:tr>
      <w:tr w:rsidR="005622FC" w:rsidRPr="006A397A" w14:paraId="549BF01F"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85BCE10" w14:textId="756E772E" w:rsidR="005622FC" w:rsidRPr="005622FC" w:rsidRDefault="005622FC" w:rsidP="005622FC">
            <w:pPr>
              <w:pStyle w:val="BodyTextFirstIndent"/>
              <w:spacing w:before="60" w:after="60" w:line="240" w:lineRule="auto"/>
              <w:jc w:val="center"/>
              <w:rPr>
                <w:color w:val="0000FF"/>
                <w:szCs w:val="26"/>
                <w:lang w:val="en-US" w:eastAsia="en-US"/>
              </w:rPr>
            </w:pPr>
            <w:r>
              <w:rPr>
                <w:color w:val="0000FF"/>
                <w:szCs w:val="26"/>
                <w:lang w:val="en-US"/>
              </w:rPr>
              <w:t>410</w:t>
            </w:r>
            <w:r w:rsidR="00E00037">
              <w:rPr>
                <w:color w:val="0000FF"/>
                <w:szCs w:val="26"/>
                <w:lang w:val="en-US"/>
              </w:rPr>
              <w:t>a</w:t>
            </w:r>
            <w:r>
              <w:rPr>
                <w:rStyle w:val="FootnoteReference"/>
                <w:color w:val="0000FF"/>
                <w:szCs w:val="26"/>
                <w:lang w:val="en-US"/>
              </w:rPr>
              <w:footnoteReference w:id="24"/>
            </w:r>
          </w:p>
        </w:tc>
        <w:tc>
          <w:tcPr>
            <w:tcW w:w="1559" w:type="dxa"/>
            <w:tcBorders>
              <w:top w:val="nil"/>
              <w:left w:val="nil"/>
              <w:bottom w:val="single" w:sz="4" w:space="0" w:color="auto"/>
              <w:right w:val="single" w:sz="4" w:space="0" w:color="auto"/>
            </w:tcBorders>
            <w:noWrap/>
            <w:vAlign w:val="center"/>
          </w:tcPr>
          <w:p w14:paraId="74FD345F" w14:textId="0F107DA7" w:rsidR="005622FC" w:rsidRPr="005622FC" w:rsidRDefault="005622FC" w:rsidP="005622FC">
            <w:pPr>
              <w:pStyle w:val="BodyTextFirstIndent"/>
              <w:spacing w:before="60" w:after="60" w:line="240" w:lineRule="auto"/>
              <w:rPr>
                <w:color w:val="0000FF"/>
                <w:szCs w:val="26"/>
                <w:lang w:val="en-US" w:eastAsia="en-US"/>
              </w:rPr>
            </w:pPr>
            <w:r w:rsidRPr="005622FC">
              <w:rPr>
                <w:color w:val="0000FF"/>
                <w:szCs w:val="26"/>
              </w:rPr>
              <w:t>M112.0705</w:t>
            </w:r>
          </w:p>
        </w:tc>
        <w:tc>
          <w:tcPr>
            <w:tcW w:w="3402" w:type="dxa"/>
            <w:tcBorders>
              <w:top w:val="nil"/>
              <w:left w:val="nil"/>
              <w:bottom w:val="single" w:sz="4" w:space="0" w:color="auto"/>
              <w:right w:val="single" w:sz="4" w:space="0" w:color="auto"/>
            </w:tcBorders>
            <w:vAlign w:val="center"/>
          </w:tcPr>
          <w:p w14:paraId="30CF0464" w14:textId="06B12120" w:rsidR="005622FC" w:rsidRPr="005622FC" w:rsidRDefault="005622FC" w:rsidP="005622FC">
            <w:pPr>
              <w:pStyle w:val="BodyTextFirstIndent"/>
              <w:spacing w:before="60" w:after="60" w:line="240" w:lineRule="auto"/>
              <w:jc w:val="left"/>
              <w:rPr>
                <w:color w:val="0000FF"/>
                <w:szCs w:val="26"/>
                <w:lang w:val="en-US" w:eastAsia="en-US"/>
              </w:rPr>
            </w:pPr>
            <w:r w:rsidRPr="005622FC">
              <w:rPr>
                <w:color w:val="0000FF"/>
                <w:szCs w:val="26"/>
              </w:rPr>
              <w:t>600 m</w:t>
            </w:r>
            <w:r w:rsidRPr="005622FC">
              <w:rPr>
                <w:color w:val="0000FF"/>
                <w:szCs w:val="26"/>
                <w:vertAlign w:val="superscript"/>
              </w:rPr>
              <w:t>3</w:t>
            </w:r>
            <w:r w:rsidRPr="005622FC">
              <w:rPr>
                <w:color w:val="0000FF"/>
                <w:szCs w:val="26"/>
              </w:rPr>
              <w:t>/h</w:t>
            </w:r>
          </w:p>
        </w:tc>
        <w:tc>
          <w:tcPr>
            <w:tcW w:w="823" w:type="dxa"/>
            <w:tcBorders>
              <w:top w:val="nil"/>
              <w:left w:val="nil"/>
              <w:bottom w:val="single" w:sz="4" w:space="0" w:color="auto"/>
              <w:right w:val="single" w:sz="4" w:space="0" w:color="auto"/>
            </w:tcBorders>
            <w:vAlign w:val="center"/>
          </w:tcPr>
          <w:p w14:paraId="10E84F1E" w14:textId="5450779B" w:rsidR="005622FC" w:rsidRPr="005622FC" w:rsidRDefault="005622FC" w:rsidP="005622FC">
            <w:pPr>
              <w:pStyle w:val="BodyTextFirstIndent"/>
              <w:spacing w:before="60" w:after="60" w:line="240" w:lineRule="auto"/>
              <w:jc w:val="center"/>
              <w:rPr>
                <w:color w:val="0000FF"/>
                <w:szCs w:val="26"/>
                <w:lang w:val="en-US" w:eastAsia="en-US"/>
              </w:rPr>
            </w:pPr>
            <w:r w:rsidRPr="005622FC">
              <w:rPr>
                <w:color w:val="0000FF"/>
                <w:szCs w:val="26"/>
              </w:rPr>
              <w:t>200</w:t>
            </w:r>
          </w:p>
        </w:tc>
        <w:tc>
          <w:tcPr>
            <w:tcW w:w="851" w:type="dxa"/>
            <w:tcBorders>
              <w:top w:val="nil"/>
              <w:left w:val="nil"/>
              <w:bottom w:val="single" w:sz="4" w:space="0" w:color="auto"/>
              <w:right w:val="single" w:sz="4" w:space="0" w:color="auto"/>
            </w:tcBorders>
            <w:vAlign w:val="center"/>
          </w:tcPr>
          <w:p w14:paraId="3B2FDCC2" w14:textId="2E094AE1" w:rsidR="005622FC" w:rsidRPr="005622FC" w:rsidRDefault="005622FC" w:rsidP="005622FC">
            <w:pPr>
              <w:pStyle w:val="BodyTextFirstIndent"/>
              <w:spacing w:before="60" w:after="60" w:line="240" w:lineRule="auto"/>
              <w:jc w:val="center"/>
              <w:rPr>
                <w:color w:val="0000FF"/>
                <w:szCs w:val="26"/>
                <w:lang w:val="en-US" w:eastAsia="en-US"/>
              </w:rPr>
            </w:pPr>
            <w:r w:rsidRPr="005622FC">
              <w:rPr>
                <w:color w:val="0000FF"/>
                <w:szCs w:val="26"/>
              </w:rPr>
              <w:t>12,0</w:t>
            </w:r>
          </w:p>
        </w:tc>
        <w:tc>
          <w:tcPr>
            <w:tcW w:w="836" w:type="dxa"/>
            <w:tcBorders>
              <w:top w:val="nil"/>
              <w:left w:val="nil"/>
              <w:bottom w:val="single" w:sz="4" w:space="0" w:color="auto"/>
              <w:right w:val="single" w:sz="4" w:space="0" w:color="auto"/>
            </w:tcBorders>
            <w:vAlign w:val="center"/>
          </w:tcPr>
          <w:p w14:paraId="3634D46C" w14:textId="358A5DD9" w:rsidR="005622FC" w:rsidRPr="005622FC" w:rsidRDefault="005622FC" w:rsidP="005622FC">
            <w:pPr>
              <w:pStyle w:val="BodyTextFirstIndent"/>
              <w:spacing w:before="60" w:after="60" w:line="240" w:lineRule="auto"/>
              <w:jc w:val="center"/>
              <w:rPr>
                <w:color w:val="0000FF"/>
                <w:szCs w:val="26"/>
                <w:lang w:val="en-US" w:eastAsia="en-US"/>
              </w:rPr>
            </w:pPr>
            <w:r w:rsidRPr="005622FC">
              <w:rPr>
                <w:color w:val="0000FF"/>
                <w:szCs w:val="26"/>
              </w:rPr>
              <w:t>3,80</w:t>
            </w:r>
          </w:p>
        </w:tc>
        <w:tc>
          <w:tcPr>
            <w:tcW w:w="773" w:type="dxa"/>
            <w:tcBorders>
              <w:top w:val="nil"/>
              <w:left w:val="nil"/>
              <w:bottom w:val="single" w:sz="4" w:space="0" w:color="auto"/>
              <w:right w:val="single" w:sz="4" w:space="0" w:color="auto"/>
            </w:tcBorders>
            <w:vAlign w:val="center"/>
          </w:tcPr>
          <w:p w14:paraId="23C5F3D3" w14:textId="183F2BF2" w:rsidR="005622FC" w:rsidRPr="005622FC" w:rsidRDefault="005622FC" w:rsidP="005622FC">
            <w:pPr>
              <w:pStyle w:val="BodyTextFirstIndent"/>
              <w:spacing w:before="60" w:after="60" w:line="240" w:lineRule="auto"/>
              <w:jc w:val="center"/>
              <w:rPr>
                <w:color w:val="0000FF"/>
                <w:szCs w:val="26"/>
                <w:lang w:val="en-US" w:eastAsia="en-US"/>
              </w:rPr>
            </w:pPr>
            <w:r w:rsidRPr="005622FC">
              <w:rPr>
                <w:color w:val="0000FF"/>
                <w:szCs w:val="26"/>
              </w:rPr>
              <w:t>5</w:t>
            </w:r>
          </w:p>
        </w:tc>
        <w:tc>
          <w:tcPr>
            <w:tcW w:w="850" w:type="dxa"/>
            <w:tcBorders>
              <w:top w:val="nil"/>
              <w:left w:val="nil"/>
              <w:bottom w:val="single" w:sz="4" w:space="0" w:color="auto"/>
              <w:right w:val="nil"/>
            </w:tcBorders>
            <w:vAlign w:val="center"/>
          </w:tcPr>
          <w:p w14:paraId="7C27AF27" w14:textId="4A859BC9" w:rsidR="005622FC" w:rsidRPr="005622FC" w:rsidRDefault="005622FC" w:rsidP="005622FC">
            <w:pPr>
              <w:pStyle w:val="BodyTextFirstIndent"/>
              <w:spacing w:before="60" w:after="60" w:line="240" w:lineRule="auto"/>
              <w:jc w:val="right"/>
              <w:rPr>
                <w:color w:val="0000FF"/>
                <w:szCs w:val="26"/>
                <w:lang w:val="en-US" w:eastAsia="en-US"/>
              </w:rPr>
            </w:pPr>
            <w:r w:rsidRPr="005622FC">
              <w:rPr>
                <w:color w:val="0000FF"/>
                <w:szCs w:val="26"/>
              </w:rPr>
              <w:t>210</w:t>
            </w:r>
          </w:p>
        </w:tc>
        <w:tc>
          <w:tcPr>
            <w:tcW w:w="1253" w:type="dxa"/>
            <w:tcBorders>
              <w:top w:val="nil"/>
              <w:left w:val="nil"/>
              <w:bottom w:val="single" w:sz="4" w:space="0" w:color="auto"/>
              <w:right w:val="single" w:sz="4" w:space="0" w:color="auto"/>
            </w:tcBorders>
            <w:vAlign w:val="center"/>
          </w:tcPr>
          <w:p w14:paraId="197772A4" w14:textId="02B642B1" w:rsidR="005622FC" w:rsidRPr="005622FC" w:rsidRDefault="005622FC" w:rsidP="005622FC">
            <w:pPr>
              <w:pStyle w:val="BodyTextFirstIndent"/>
              <w:spacing w:before="60" w:after="60" w:line="240" w:lineRule="auto"/>
              <w:jc w:val="left"/>
              <w:rPr>
                <w:color w:val="0000FF"/>
                <w:szCs w:val="26"/>
                <w:lang w:val="en-US" w:eastAsia="en-US"/>
              </w:rPr>
            </w:pPr>
            <w:r w:rsidRPr="005622FC">
              <w:rPr>
                <w:color w:val="0000FF"/>
                <w:szCs w:val="26"/>
              </w:rPr>
              <w:t>lít diezel</w:t>
            </w:r>
          </w:p>
        </w:tc>
        <w:tc>
          <w:tcPr>
            <w:tcW w:w="2703" w:type="dxa"/>
            <w:tcBorders>
              <w:top w:val="nil"/>
              <w:left w:val="nil"/>
              <w:bottom w:val="single" w:sz="4" w:space="0" w:color="auto"/>
              <w:right w:val="single" w:sz="4" w:space="0" w:color="auto"/>
            </w:tcBorders>
            <w:vAlign w:val="center"/>
          </w:tcPr>
          <w:p w14:paraId="1675C0A4" w14:textId="25293D85" w:rsidR="005622FC" w:rsidRPr="005622FC" w:rsidRDefault="005622FC" w:rsidP="005622FC">
            <w:pPr>
              <w:pStyle w:val="BodyTextFirstIndent"/>
              <w:spacing w:before="60" w:after="60" w:line="240" w:lineRule="auto"/>
              <w:jc w:val="center"/>
              <w:rPr>
                <w:color w:val="0000FF"/>
                <w:szCs w:val="26"/>
                <w:lang w:val="en-US" w:eastAsia="en-US"/>
              </w:rPr>
            </w:pPr>
            <w:r w:rsidRPr="005622FC">
              <w:rPr>
                <w:color w:val="0000FF"/>
                <w:szCs w:val="26"/>
              </w:rPr>
              <w:t>1x5/7</w:t>
            </w:r>
          </w:p>
        </w:tc>
        <w:tc>
          <w:tcPr>
            <w:tcW w:w="1431" w:type="dxa"/>
            <w:tcBorders>
              <w:top w:val="nil"/>
              <w:left w:val="nil"/>
              <w:bottom w:val="single" w:sz="4" w:space="0" w:color="auto"/>
              <w:right w:val="single" w:sz="4" w:space="0" w:color="auto"/>
            </w:tcBorders>
            <w:noWrap/>
            <w:vAlign w:val="center"/>
          </w:tcPr>
          <w:p w14:paraId="3E6C1CDC" w14:textId="77777777" w:rsidR="005622FC" w:rsidRPr="005622FC" w:rsidRDefault="005622FC" w:rsidP="005622FC">
            <w:pPr>
              <w:pStyle w:val="BodyTextFirstIndent"/>
              <w:spacing w:before="60" w:after="60" w:line="240" w:lineRule="auto"/>
              <w:jc w:val="right"/>
              <w:rPr>
                <w:color w:val="0000FF"/>
                <w:szCs w:val="26"/>
                <w:lang w:val="en-US" w:eastAsia="en-US"/>
              </w:rPr>
            </w:pPr>
          </w:p>
        </w:tc>
      </w:tr>
      <w:tr w:rsidR="003E1834" w:rsidRPr="006A397A" w14:paraId="5050658F"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0DFB724" w14:textId="3747812D"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7181A649"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M112.0800</w:t>
            </w:r>
          </w:p>
        </w:tc>
        <w:tc>
          <w:tcPr>
            <w:tcW w:w="3402" w:type="dxa"/>
            <w:tcBorders>
              <w:top w:val="nil"/>
              <w:left w:val="nil"/>
              <w:bottom w:val="single" w:sz="4" w:space="0" w:color="auto"/>
              <w:right w:val="single" w:sz="4" w:space="0" w:color="auto"/>
            </w:tcBorders>
            <w:noWrap/>
            <w:vAlign w:val="center"/>
            <w:hideMark/>
          </w:tcPr>
          <w:p w14:paraId="15D51FEE"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Xe bơm bê tông, tự hành - năng suất:</w:t>
            </w:r>
          </w:p>
        </w:tc>
        <w:tc>
          <w:tcPr>
            <w:tcW w:w="823" w:type="dxa"/>
            <w:tcBorders>
              <w:top w:val="nil"/>
              <w:left w:val="nil"/>
              <w:bottom w:val="single" w:sz="4" w:space="0" w:color="auto"/>
              <w:right w:val="single" w:sz="4" w:space="0" w:color="auto"/>
            </w:tcBorders>
            <w:vAlign w:val="center"/>
            <w:hideMark/>
          </w:tcPr>
          <w:p w14:paraId="2C36A609" w14:textId="2B6BE5D9"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478C6011" w14:textId="655D8A80"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F4E39E0" w14:textId="50973414"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270F2E14" w14:textId="53B5CC77"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0C6777BB" w14:textId="0071CBF9"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7868F8D4" w14:textId="28AAC1A9"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6E1ECA2F" w14:textId="39D43EB2"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2E3F5FF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06630B07"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375503F4" w14:textId="6A65BB3D"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411</w:t>
            </w:r>
          </w:p>
        </w:tc>
        <w:tc>
          <w:tcPr>
            <w:tcW w:w="1559" w:type="dxa"/>
            <w:tcBorders>
              <w:top w:val="nil"/>
              <w:left w:val="nil"/>
              <w:bottom w:val="single" w:sz="4" w:space="0" w:color="auto"/>
              <w:right w:val="single" w:sz="4" w:space="0" w:color="auto"/>
            </w:tcBorders>
            <w:noWrap/>
            <w:vAlign w:val="center"/>
            <w:hideMark/>
          </w:tcPr>
          <w:p w14:paraId="53857BC9"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M112.0801</w:t>
            </w:r>
          </w:p>
        </w:tc>
        <w:tc>
          <w:tcPr>
            <w:tcW w:w="3402" w:type="dxa"/>
            <w:tcBorders>
              <w:top w:val="nil"/>
              <w:left w:val="nil"/>
              <w:bottom w:val="single" w:sz="4" w:space="0" w:color="auto"/>
              <w:right w:val="single" w:sz="4" w:space="0" w:color="auto"/>
            </w:tcBorders>
            <w:noWrap/>
            <w:vAlign w:val="center"/>
            <w:hideMark/>
          </w:tcPr>
          <w:p w14:paraId="42EAA72F"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50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3F1C95C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46AA0B9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048B911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5,40</w:t>
            </w:r>
          </w:p>
        </w:tc>
        <w:tc>
          <w:tcPr>
            <w:tcW w:w="773" w:type="dxa"/>
            <w:tcBorders>
              <w:top w:val="nil"/>
              <w:left w:val="nil"/>
              <w:bottom w:val="single" w:sz="4" w:space="0" w:color="auto"/>
              <w:right w:val="single" w:sz="4" w:space="0" w:color="auto"/>
            </w:tcBorders>
            <w:noWrap/>
            <w:vAlign w:val="center"/>
            <w:hideMark/>
          </w:tcPr>
          <w:p w14:paraId="79494AF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0BCE918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53</w:t>
            </w:r>
          </w:p>
        </w:tc>
        <w:tc>
          <w:tcPr>
            <w:tcW w:w="1253" w:type="dxa"/>
            <w:tcBorders>
              <w:top w:val="nil"/>
              <w:left w:val="nil"/>
              <w:bottom w:val="single" w:sz="4" w:space="0" w:color="auto"/>
              <w:right w:val="single" w:sz="4" w:space="0" w:color="auto"/>
            </w:tcBorders>
            <w:noWrap/>
            <w:vAlign w:val="center"/>
            <w:hideMark/>
          </w:tcPr>
          <w:p w14:paraId="0EB16B6B"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772A204" w14:textId="09C9CCF0" w:rsidR="003E1834" w:rsidRPr="006A397A" w:rsidRDefault="003E1834" w:rsidP="003E1834">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1x1/4+1x3/4 </w:t>
            </w:r>
            <w:r w:rsidRPr="006A397A">
              <w:rPr>
                <w:color w:val="auto"/>
                <w:szCs w:val="26"/>
                <w:lang w:val="fr-FR" w:eastAsia="en-US"/>
              </w:rPr>
              <w:br/>
              <w:t>lái xe</w:t>
            </w:r>
          </w:p>
        </w:tc>
        <w:tc>
          <w:tcPr>
            <w:tcW w:w="1431" w:type="dxa"/>
            <w:tcBorders>
              <w:top w:val="nil"/>
              <w:left w:val="nil"/>
              <w:bottom w:val="single" w:sz="4" w:space="0" w:color="auto"/>
              <w:right w:val="single" w:sz="4" w:space="0" w:color="auto"/>
            </w:tcBorders>
            <w:noWrap/>
            <w:vAlign w:val="center"/>
            <w:hideMark/>
          </w:tcPr>
          <w:p w14:paraId="13BE4B7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2.508.786</w:t>
            </w:r>
          </w:p>
        </w:tc>
      </w:tr>
      <w:tr w:rsidR="003E1834" w:rsidRPr="006A397A" w14:paraId="6E04C366"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20AAAE63" w14:textId="5BCD086C"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412</w:t>
            </w:r>
          </w:p>
        </w:tc>
        <w:tc>
          <w:tcPr>
            <w:tcW w:w="1559" w:type="dxa"/>
            <w:tcBorders>
              <w:top w:val="nil"/>
              <w:left w:val="nil"/>
              <w:bottom w:val="single" w:sz="4" w:space="0" w:color="auto"/>
              <w:right w:val="single" w:sz="4" w:space="0" w:color="auto"/>
            </w:tcBorders>
            <w:noWrap/>
            <w:vAlign w:val="center"/>
            <w:hideMark/>
          </w:tcPr>
          <w:p w14:paraId="4EF0D133"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M112.0802</w:t>
            </w:r>
          </w:p>
        </w:tc>
        <w:tc>
          <w:tcPr>
            <w:tcW w:w="3402" w:type="dxa"/>
            <w:tcBorders>
              <w:top w:val="nil"/>
              <w:left w:val="nil"/>
              <w:bottom w:val="single" w:sz="4" w:space="0" w:color="auto"/>
              <w:right w:val="single" w:sz="4" w:space="0" w:color="auto"/>
            </w:tcBorders>
            <w:noWrap/>
            <w:vAlign w:val="center"/>
            <w:hideMark/>
          </w:tcPr>
          <w:p w14:paraId="07966513"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60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2FB051A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260</w:t>
            </w:r>
          </w:p>
        </w:tc>
        <w:tc>
          <w:tcPr>
            <w:tcW w:w="851" w:type="dxa"/>
            <w:tcBorders>
              <w:top w:val="nil"/>
              <w:left w:val="nil"/>
              <w:bottom w:val="single" w:sz="4" w:space="0" w:color="auto"/>
              <w:right w:val="single" w:sz="4" w:space="0" w:color="auto"/>
            </w:tcBorders>
            <w:vAlign w:val="center"/>
            <w:hideMark/>
          </w:tcPr>
          <w:p w14:paraId="1A3A80D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516E736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5,00</w:t>
            </w:r>
          </w:p>
        </w:tc>
        <w:tc>
          <w:tcPr>
            <w:tcW w:w="773" w:type="dxa"/>
            <w:tcBorders>
              <w:top w:val="nil"/>
              <w:left w:val="nil"/>
              <w:bottom w:val="single" w:sz="4" w:space="0" w:color="auto"/>
              <w:right w:val="single" w:sz="4" w:space="0" w:color="auto"/>
            </w:tcBorders>
            <w:noWrap/>
            <w:vAlign w:val="center"/>
            <w:hideMark/>
          </w:tcPr>
          <w:p w14:paraId="154E1D7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70CC6EE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60</w:t>
            </w:r>
          </w:p>
        </w:tc>
        <w:tc>
          <w:tcPr>
            <w:tcW w:w="1253" w:type="dxa"/>
            <w:tcBorders>
              <w:top w:val="nil"/>
              <w:left w:val="nil"/>
              <w:bottom w:val="single" w:sz="4" w:space="0" w:color="auto"/>
              <w:right w:val="single" w:sz="4" w:space="0" w:color="auto"/>
            </w:tcBorders>
            <w:noWrap/>
            <w:vAlign w:val="center"/>
            <w:hideMark/>
          </w:tcPr>
          <w:p w14:paraId="6DC6D773"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004440A8" w14:textId="13E97BC3" w:rsidR="003E1834" w:rsidRPr="006A397A" w:rsidRDefault="003E1834" w:rsidP="003E1834">
            <w:pPr>
              <w:pStyle w:val="BodyTextFirstIndent"/>
              <w:spacing w:before="60" w:after="60" w:line="240" w:lineRule="auto"/>
              <w:jc w:val="center"/>
              <w:rPr>
                <w:color w:val="auto"/>
                <w:szCs w:val="26"/>
                <w:lang w:val="fr-FR" w:eastAsia="en-US"/>
              </w:rPr>
            </w:pPr>
            <w:r w:rsidRPr="006A397A">
              <w:rPr>
                <w:color w:val="auto"/>
                <w:szCs w:val="26"/>
                <w:lang w:val="fr-FR" w:eastAsia="en-US"/>
              </w:rPr>
              <w:t xml:space="preserve">1x1/4+1x3/4 </w:t>
            </w:r>
            <w:r w:rsidRPr="006A397A">
              <w:rPr>
                <w:color w:val="auto"/>
                <w:szCs w:val="26"/>
                <w:lang w:val="fr-FR" w:eastAsia="en-US"/>
              </w:rPr>
              <w:br/>
              <w:t>lái xe</w:t>
            </w:r>
          </w:p>
        </w:tc>
        <w:tc>
          <w:tcPr>
            <w:tcW w:w="1431" w:type="dxa"/>
            <w:tcBorders>
              <w:top w:val="nil"/>
              <w:left w:val="nil"/>
              <w:bottom w:val="single" w:sz="4" w:space="0" w:color="auto"/>
              <w:right w:val="single" w:sz="4" w:space="0" w:color="auto"/>
            </w:tcBorders>
            <w:noWrap/>
            <w:vAlign w:val="center"/>
            <w:hideMark/>
          </w:tcPr>
          <w:p w14:paraId="5571137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2.809.744</w:t>
            </w:r>
          </w:p>
        </w:tc>
      </w:tr>
      <w:tr w:rsidR="003E1834" w:rsidRPr="006A397A" w14:paraId="444360B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7C9225B" w14:textId="75284A0E"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0A37D21B"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M112.0900</w:t>
            </w:r>
          </w:p>
        </w:tc>
        <w:tc>
          <w:tcPr>
            <w:tcW w:w="3402" w:type="dxa"/>
            <w:tcBorders>
              <w:top w:val="nil"/>
              <w:left w:val="nil"/>
              <w:bottom w:val="single" w:sz="4" w:space="0" w:color="auto"/>
              <w:right w:val="single" w:sz="4" w:space="0" w:color="auto"/>
            </w:tcBorders>
            <w:noWrap/>
            <w:vAlign w:val="center"/>
            <w:hideMark/>
          </w:tcPr>
          <w:p w14:paraId="1A840F82"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bơm bê tông - năng suất:</w:t>
            </w:r>
          </w:p>
        </w:tc>
        <w:tc>
          <w:tcPr>
            <w:tcW w:w="823" w:type="dxa"/>
            <w:tcBorders>
              <w:top w:val="nil"/>
              <w:left w:val="nil"/>
              <w:bottom w:val="single" w:sz="4" w:space="0" w:color="auto"/>
              <w:right w:val="single" w:sz="4" w:space="0" w:color="auto"/>
            </w:tcBorders>
            <w:vAlign w:val="center"/>
            <w:hideMark/>
          </w:tcPr>
          <w:p w14:paraId="57539C75" w14:textId="1E7610E4"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3DA6111E" w14:textId="3272AAEF"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26EB72DB" w14:textId="74145DD3"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31A215EC" w14:textId="4C606109"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322FDAD3" w14:textId="28777A00"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70EA8D31" w14:textId="0A9022C7"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1378802" w14:textId="5692D86D"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7A69B4A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43D6539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7E28A1F" w14:textId="0AE10376"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413</w:t>
            </w:r>
          </w:p>
        </w:tc>
        <w:tc>
          <w:tcPr>
            <w:tcW w:w="1559" w:type="dxa"/>
            <w:tcBorders>
              <w:top w:val="nil"/>
              <w:left w:val="nil"/>
              <w:bottom w:val="single" w:sz="4" w:space="0" w:color="auto"/>
              <w:right w:val="single" w:sz="4" w:space="0" w:color="auto"/>
            </w:tcBorders>
            <w:noWrap/>
            <w:vAlign w:val="center"/>
            <w:hideMark/>
          </w:tcPr>
          <w:p w14:paraId="78D9BD32"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M112.0901</w:t>
            </w:r>
          </w:p>
        </w:tc>
        <w:tc>
          <w:tcPr>
            <w:tcW w:w="3402" w:type="dxa"/>
            <w:tcBorders>
              <w:top w:val="nil"/>
              <w:left w:val="nil"/>
              <w:bottom w:val="single" w:sz="4" w:space="0" w:color="auto"/>
              <w:right w:val="single" w:sz="4" w:space="0" w:color="auto"/>
            </w:tcBorders>
            <w:noWrap/>
            <w:vAlign w:val="center"/>
            <w:hideMark/>
          </w:tcPr>
          <w:p w14:paraId="543C239E"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40 - 60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222F595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851" w:type="dxa"/>
            <w:tcBorders>
              <w:top w:val="nil"/>
              <w:left w:val="nil"/>
              <w:bottom w:val="single" w:sz="4" w:space="0" w:color="auto"/>
              <w:right w:val="single" w:sz="4" w:space="0" w:color="auto"/>
            </w:tcBorders>
            <w:vAlign w:val="center"/>
            <w:hideMark/>
          </w:tcPr>
          <w:p w14:paraId="0D840D0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1DF4303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773" w:type="dxa"/>
            <w:tcBorders>
              <w:top w:val="nil"/>
              <w:left w:val="nil"/>
              <w:bottom w:val="single" w:sz="4" w:space="0" w:color="auto"/>
              <w:right w:val="single" w:sz="4" w:space="0" w:color="auto"/>
            </w:tcBorders>
            <w:noWrap/>
            <w:vAlign w:val="center"/>
            <w:hideMark/>
          </w:tcPr>
          <w:p w14:paraId="3BE9843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8813514"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182</w:t>
            </w:r>
          </w:p>
        </w:tc>
        <w:tc>
          <w:tcPr>
            <w:tcW w:w="1253" w:type="dxa"/>
            <w:tcBorders>
              <w:top w:val="nil"/>
              <w:left w:val="nil"/>
              <w:bottom w:val="single" w:sz="4" w:space="0" w:color="auto"/>
              <w:right w:val="single" w:sz="4" w:space="0" w:color="auto"/>
            </w:tcBorders>
            <w:noWrap/>
            <w:vAlign w:val="center"/>
            <w:hideMark/>
          </w:tcPr>
          <w:p w14:paraId="5FDDFB9B"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620A641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1x3/7+1x5/7</w:t>
            </w:r>
          </w:p>
        </w:tc>
        <w:tc>
          <w:tcPr>
            <w:tcW w:w="1431" w:type="dxa"/>
            <w:tcBorders>
              <w:top w:val="nil"/>
              <w:left w:val="nil"/>
              <w:bottom w:val="single" w:sz="4" w:space="0" w:color="auto"/>
              <w:right w:val="single" w:sz="4" w:space="0" w:color="auto"/>
            </w:tcBorders>
            <w:noWrap/>
            <w:vAlign w:val="center"/>
            <w:hideMark/>
          </w:tcPr>
          <w:p w14:paraId="43AFA193"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1.245.106</w:t>
            </w:r>
          </w:p>
        </w:tc>
      </w:tr>
      <w:tr w:rsidR="003E1834" w:rsidRPr="006A397A" w14:paraId="480BCBA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0521490" w14:textId="754E8913"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414</w:t>
            </w:r>
          </w:p>
        </w:tc>
        <w:tc>
          <w:tcPr>
            <w:tcW w:w="1559" w:type="dxa"/>
            <w:tcBorders>
              <w:top w:val="nil"/>
              <w:left w:val="nil"/>
              <w:bottom w:val="single" w:sz="4" w:space="0" w:color="auto"/>
              <w:right w:val="single" w:sz="4" w:space="0" w:color="auto"/>
            </w:tcBorders>
            <w:noWrap/>
            <w:vAlign w:val="center"/>
            <w:hideMark/>
          </w:tcPr>
          <w:p w14:paraId="37EB9515"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M112.0902</w:t>
            </w:r>
          </w:p>
        </w:tc>
        <w:tc>
          <w:tcPr>
            <w:tcW w:w="3402" w:type="dxa"/>
            <w:tcBorders>
              <w:top w:val="nil"/>
              <w:left w:val="nil"/>
              <w:bottom w:val="single" w:sz="4" w:space="0" w:color="auto"/>
              <w:right w:val="single" w:sz="4" w:space="0" w:color="auto"/>
            </w:tcBorders>
            <w:noWrap/>
            <w:vAlign w:val="center"/>
            <w:hideMark/>
          </w:tcPr>
          <w:p w14:paraId="63C30604"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60 - 90 m</w:t>
            </w:r>
            <w:r w:rsidRPr="006A397A">
              <w:rPr>
                <w:color w:val="auto"/>
                <w:szCs w:val="26"/>
                <w:vertAlign w:val="superscript"/>
                <w:lang w:val="en-US" w:eastAsia="en-US"/>
              </w:rPr>
              <w:t>3</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4BCABAE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851" w:type="dxa"/>
            <w:tcBorders>
              <w:top w:val="nil"/>
              <w:left w:val="nil"/>
              <w:bottom w:val="single" w:sz="4" w:space="0" w:color="auto"/>
              <w:right w:val="single" w:sz="4" w:space="0" w:color="auto"/>
            </w:tcBorders>
            <w:vAlign w:val="center"/>
            <w:hideMark/>
          </w:tcPr>
          <w:p w14:paraId="3B719FB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1108065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773" w:type="dxa"/>
            <w:tcBorders>
              <w:top w:val="nil"/>
              <w:left w:val="nil"/>
              <w:bottom w:val="single" w:sz="4" w:space="0" w:color="auto"/>
              <w:right w:val="single" w:sz="4" w:space="0" w:color="auto"/>
            </w:tcBorders>
            <w:noWrap/>
            <w:vAlign w:val="center"/>
            <w:hideMark/>
          </w:tcPr>
          <w:p w14:paraId="7BE91F6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966E22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248</w:t>
            </w:r>
          </w:p>
        </w:tc>
        <w:tc>
          <w:tcPr>
            <w:tcW w:w="1253" w:type="dxa"/>
            <w:tcBorders>
              <w:top w:val="nil"/>
              <w:left w:val="nil"/>
              <w:bottom w:val="single" w:sz="4" w:space="0" w:color="auto"/>
              <w:right w:val="single" w:sz="4" w:space="0" w:color="auto"/>
            </w:tcBorders>
            <w:noWrap/>
            <w:vAlign w:val="center"/>
            <w:hideMark/>
          </w:tcPr>
          <w:p w14:paraId="3AFDBD84"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335C4D4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1x4/7+1x5/7</w:t>
            </w:r>
          </w:p>
        </w:tc>
        <w:tc>
          <w:tcPr>
            <w:tcW w:w="1431" w:type="dxa"/>
            <w:tcBorders>
              <w:top w:val="nil"/>
              <w:left w:val="nil"/>
              <w:bottom w:val="single" w:sz="4" w:space="0" w:color="auto"/>
              <w:right w:val="single" w:sz="4" w:space="0" w:color="auto"/>
            </w:tcBorders>
            <w:noWrap/>
            <w:vAlign w:val="center"/>
            <w:hideMark/>
          </w:tcPr>
          <w:p w14:paraId="770CFB2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1.711.849</w:t>
            </w:r>
          </w:p>
        </w:tc>
      </w:tr>
      <w:tr w:rsidR="003E1834" w:rsidRPr="006A397A" w14:paraId="580736F2"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790A069" w14:textId="50559B6C"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52668E58"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M112.1000</w:t>
            </w:r>
          </w:p>
        </w:tc>
        <w:tc>
          <w:tcPr>
            <w:tcW w:w="3402" w:type="dxa"/>
            <w:tcBorders>
              <w:top w:val="nil"/>
              <w:left w:val="nil"/>
              <w:bottom w:val="single" w:sz="4" w:space="0" w:color="auto"/>
              <w:right w:val="single" w:sz="4" w:space="0" w:color="auto"/>
            </w:tcBorders>
            <w:noWrap/>
            <w:vAlign w:val="center"/>
            <w:hideMark/>
          </w:tcPr>
          <w:p w14:paraId="436FBAA2"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phun vẩy - năng suất:</w:t>
            </w:r>
          </w:p>
        </w:tc>
        <w:tc>
          <w:tcPr>
            <w:tcW w:w="823" w:type="dxa"/>
            <w:tcBorders>
              <w:top w:val="nil"/>
              <w:left w:val="nil"/>
              <w:bottom w:val="single" w:sz="4" w:space="0" w:color="auto"/>
              <w:right w:val="single" w:sz="4" w:space="0" w:color="auto"/>
            </w:tcBorders>
            <w:vAlign w:val="center"/>
            <w:hideMark/>
          </w:tcPr>
          <w:p w14:paraId="3057AB93" w14:textId="5A85A6E9"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2E5DEE43" w14:textId="54612644"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48A3B3B" w14:textId="2E05CE94"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260F3DCC" w14:textId="2FD2CF5F"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31C27C26" w14:textId="456A2D8D"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0D218AC2" w14:textId="1562635A"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5AD4FCDB" w14:textId="7A8A2119"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37F5493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0D39352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7D3CBF0" w14:textId="60ED9B7B"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415</w:t>
            </w:r>
          </w:p>
        </w:tc>
        <w:tc>
          <w:tcPr>
            <w:tcW w:w="1559" w:type="dxa"/>
            <w:tcBorders>
              <w:top w:val="nil"/>
              <w:left w:val="nil"/>
              <w:bottom w:val="single" w:sz="4" w:space="0" w:color="auto"/>
              <w:right w:val="single" w:sz="4" w:space="0" w:color="auto"/>
            </w:tcBorders>
            <w:noWrap/>
            <w:vAlign w:val="center"/>
            <w:hideMark/>
          </w:tcPr>
          <w:p w14:paraId="034390DB"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M112.1001</w:t>
            </w:r>
          </w:p>
        </w:tc>
        <w:tc>
          <w:tcPr>
            <w:tcW w:w="3402" w:type="dxa"/>
            <w:tcBorders>
              <w:top w:val="nil"/>
              <w:left w:val="nil"/>
              <w:bottom w:val="single" w:sz="4" w:space="0" w:color="auto"/>
              <w:right w:val="single" w:sz="4" w:space="0" w:color="auto"/>
            </w:tcBorders>
            <w:vAlign w:val="center"/>
            <w:hideMark/>
          </w:tcPr>
          <w:p w14:paraId="5218CCCB"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9 m</w:t>
            </w:r>
            <w:r w:rsidRPr="006A397A">
              <w:rPr>
                <w:color w:val="auto"/>
                <w:szCs w:val="26"/>
                <w:vertAlign w:val="superscript"/>
                <w:lang w:val="en-US" w:eastAsia="en-US"/>
              </w:rPr>
              <w:t>3</w:t>
            </w:r>
            <w:r w:rsidRPr="006A397A">
              <w:rPr>
                <w:color w:val="auto"/>
                <w:szCs w:val="26"/>
                <w:lang w:val="en-US" w:eastAsia="en-US"/>
              </w:rPr>
              <w:t>/h (AL 285)</w:t>
            </w:r>
          </w:p>
        </w:tc>
        <w:tc>
          <w:tcPr>
            <w:tcW w:w="823" w:type="dxa"/>
            <w:tcBorders>
              <w:top w:val="nil"/>
              <w:left w:val="nil"/>
              <w:bottom w:val="single" w:sz="4" w:space="0" w:color="auto"/>
              <w:right w:val="single" w:sz="4" w:space="0" w:color="auto"/>
            </w:tcBorders>
            <w:vAlign w:val="center"/>
            <w:hideMark/>
          </w:tcPr>
          <w:p w14:paraId="1C755A2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5D110CF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722B6EC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4,90</w:t>
            </w:r>
          </w:p>
        </w:tc>
        <w:tc>
          <w:tcPr>
            <w:tcW w:w="773" w:type="dxa"/>
            <w:tcBorders>
              <w:top w:val="nil"/>
              <w:left w:val="nil"/>
              <w:bottom w:val="single" w:sz="4" w:space="0" w:color="auto"/>
              <w:right w:val="single" w:sz="4" w:space="0" w:color="auto"/>
            </w:tcBorders>
            <w:noWrap/>
            <w:vAlign w:val="center"/>
            <w:hideMark/>
          </w:tcPr>
          <w:p w14:paraId="07454BE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087D38E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54</w:t>
            </w:r>
          </w:p>
        </w:tc>
        <w:tc>
          <w:tcPr>
            <w:tcW w:w="1253" w:type="dxa"/>
            <w:tcBorders>
              <w:top w:val="nil"/>
              <w:left w:val="nil"/>
              <w:bottom w:val="single" w:sz="4" w:space="0" w:color="auto"/>
              <w:right w:val="single" w:sz="4" w:space="0" w:color="auto"/>
            </w:tcBorders>
            <w:noWrap/>
            <w:vAlign w:val="center"/>
            <w:hideMark/>
          </w:tcPr>
          <w:p w14:paraId="46FBDB6A"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471D5CE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4C8108BE"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1.734.436</w:t>
            </w:r>
          </w:p>
        </w:tc>
      </w:tr>
      <w:tr w:rsidR="003E1834" w:rsidRPr="006A397A" w14:paraId="655CE702" w14:textId="77777777" w:rsidTr="00CE238B">
        <w:trPr>
          <w:trHeight w:val="803"/>
        </w:trPr>
        <w:tc>
          <w:tcPr>
            <w:tcW w:w="988" w:type="dxa"/>
            <w:tcBorders>
              <w:top w:val="nil"/>
              <w:left w:val="single" w:sz="4" w:space="0" w:color="auto"/>
              <w:bottom w:val="single" w:sz="4" w:space="0" w:color="auto"/>
              <w:right w:val="single" w:sz="4" w:space="0" w:color="auto"/>
            </w:tcBorders>
            <w:noWrap/>
            <w:vAlign w:val="center"/>
          </w:tcPr>
          <w:p w14:paraId="66B98BC9" w14:textId="1672A802"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416</w:t>
            </w:r>
          </w:p>
        </w:tc>
        <w:tc>
          <w:tcPr>
            <w:tcW w:w="1559" w:type="dxa"/>
            <w:tcBorders>
              <w:top w:val="nil"/>
              <w:left w:val="nil"/>
              <w:bottom w:val="single" w:sz="4" w:space="0" w:color="auto"/>
              <w:right w:val="single" w:sz="4" w:space="0" w:color="auto"/>
            </w:tcBorders>
            <w:noWrap/>
            <w:vAlign w:val="center"/>
            <w:hideMark/>
          </w:tcPr>
          <w:p w14:paraId="77347DB3"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M112.1002</w:t>
            </w:r>
          </w:p>
        </w:tc>
        <w:tc>
          <w:tcPr>
            <w:tcW w:w="3402" w:type="dxa"/>
            <w:tcBorders>
              <w:top w:val="nil"/>
              <w:left w:val="nil"/>
              <w:bottom w:val="single" w:sz="4" w:space="0" w:color="auto"/>
              <w:right w:val="single" w:sz="4" w:space="0" w:color="auto"/>
            </w:tcBorders>
            <w:vAlign w:val="center"/>
            <w:hideMark/>
          </w:tcPr>
          <w:p w14:paraId="33C73A82"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16 m</w:t>
            </w:r>
            <w:r w:rsidRPr="006A397A">
              <w:rPr>
                <w:color w:val="auto"/>
                <w:szCs w:val="26"/>
                <w:vertAlign w:val="superscript"/>
                <w:lang w:val="en-US" w:eastAsia="en-US"/>
              </w:rPr>
              <w:t>3</w:t>
            </w:r>
            <w:r w:rsidRPr="006A397A">
              <w:rPr>
                <w:color w:val="auto"/>
                <w:szCs w:val="26"/>
                <w:lang w:val="en-US" w:eastAsia="en-US"/>
              </w:rPr>
              <w:t>/h (AL 500)</w:t>
            </w:r>
          </w:p>
        </w:tc>
        <w:tc>
          <w:tcPr>
            <w:tcW w:w="823" w:type="dxa"/>
            <w:tcBorders>
              <w:top w:val="nil"/>
              <w:left w:val="nil"/>
              <w:bottom w:val="single" w:sz="4" w:space="0" w:color="auto"/>
              <w:right w:val="single" w:sz="4" w:space="0" w:color="auto"/>
            </w:tcBorders>
            <w:vAlign w:val="center"/>
            <w:hideMark/>
          </w:tcPr>
          <w:p w14:paraId="7D1C581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436BE2B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1CE54C3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4,50</w:t>
            </w:r>
          </w:p>
        </w:tc>
        <w:tc>
          <w:tcPr>
            <w:tcW w:w="773" w:type="dxa"/>
            <w:tcBorders>
              <w:top w:val="nil"/>
              <w:left w:val="nil"/>
              <w:bottom w:val="single" w:sz="4" w:space="0" w:color="auto"/>
              <w:right w:val="single" w:sz="4" w:space="0" w:color="auto"/>
            </w:tcBorders>
            <w:noWrap/>
            <w:vAlign w:val="center"/>
            <w:hideMark/>
          </w:tcPr>
          <w:p w14:paraId="23AA9E1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w:t>
            </w:r>
          </w:p>
        </w:tc>
        <w:tc>
          <w:tcPr>
            <w:tcW w:w="850" w:type="dxa"/>
            <w:tcBorders>
              <w:top w:val="nil"/>
              <w:left w:val="nil"/>
              <w:bottom w:val="single" w:sz="4" w:space="0" w:color="auto"/>
              <w:right w:val="nil"/>
            </w:tcBorders>
            <w:vAlign w:val="center"/>
            <w:hideMark/>
          </w:tcPr>
          <w:p w14:paraId="6380DC8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429</w:t>
            </w:r>
          </w:p>
        </w:tc>
        <w:tc>
          <w:tcPr>
            <w:tcW w:w="1253" w:type="dxa"/>
            <w:tcBorders>
              <w:top w:val="nil"/>
              <w:left w:val="nil"/>
              <w:bottom w:val="single" w:sz="4" w:space="0" w:color="auto"/>
              <w:right w:val="single" w:sz="4" w:space="0" w:color="auto"/>
            </w:tcBorders>
            <w:noWrap/>
            <w:vAlign w:val="center"/>
            <w:hideMark/>
          </w:tcPr>
          <w:p w14:paraId="619A36DC"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743778C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0F204DF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6.737.447</w:t>
            </w:r>
          </w:p>
        </w:tc>
      </w:tr>
      <w:tr w:rsidR="003E1834" w:rsidRPr="006A397A" w14:paraId="646270D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8171A7C" w14:textId="5121CB05"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695FC9F5"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M112.1100</w:t>
            </w:r>
          </w:p>
        </w:tc>
        <w:tc>
          <w:tcPr>
            <w:tcW w:w="3402" w:type="dxa"/>
            <w:tcBorders>
              <w:top w:val="nil"/>
              <w:left w:val="nil"/>
              <w:bottom w:val="single" w:sz="4" w:space="0" w:color="auto"/>
              <w:right w:val="single" w:sz="4" w:space="0" w:color="auto"/>
            </w:tcBorders>
            <w:noWrap/>
            <w:vAlign w:val="center"/>
            <w:hideMark/>
          </w:tcPr>
          <w:p w14:paraId="1AD39DB7"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đầm bê tông, đầm bàn - công suất:</w:t>
            </w:r>
          </w:p>
        </w:tc>
        <w:tc>
          <w:tcPr>
            <w:tcW w:w="823" w:type="dxa"/>
            <w:tcBorders>
              <w:top w:val="nil"/>
              <w:left w:val="nil"/>
              <w:bottom w:val="single" w:sz="4" w:space="0" w:color="auto"/>
              <w:right w:val="single" w:sz="4" w:space="0" w:color="auto"/>
            </w:tcBorders>
            <w:vAlign w:val="center"/>
            <w:hideMark/>
          </w:tcPr>
          <w:p w14:paraId="43562390" w14:textId="2024BF22"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5A9F19FC" w14:textId="3CC5495A"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24B4CE1D" w14:textId="779BDEE7"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4753E1C9" w14:textId="31C3429F"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7809BF26" w14:textId="2ADFAD99"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28F6FA8F" w14:textId="62138645"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5F70D34" w14:textId="2212EE0B"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11C241C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1507C9F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F8FEA7B" w14:textId="47A424E6"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417</w:t>
            </w:r>
          </w:p>
        </w:tc>
        <w:tc>
          <w:tcPr>
            <w:tcW w:w="1559" w:type="dxa"/>
            <w:tcBorders>
              <w:top w:val="nil"/>
              <w:left w:val="nil"/>
              <w:bottom w:val="single" w:sz="4" w:space="0" w:color="auto"/>
              <w:right w:val="single" w:sz="4" w:space="0" w:color="auto"/>
            </w:tcBorders>
            <w:noWrap/>
            <w:vAlign w:val="center"/>
            <w:hideMark/>
          </w:tcPr>
          <w:p w14:paraId="3F234C9F"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M112.1101</w:t>
            </w:r>
          </w:p>
        </w:tc>
        <w:tc>
          <w:tcPr>
            <w:tcW w:w="3402" w:type="dxa"/>
            <w:tcBorders>
              <w:top w:val="nil"/>
              <w:left w:val="nil"/>
              <w:bottom w:val="single" w:sz="4" w:space="0" w:color="auto"/>
              <w:right w:val="single" w:sz="4" w:space="0" w:color="auto"/>
            </w:tcBorders>
            <w:noWrap/>
            <w:vAlign w:val="center"/>
            <w:hideMark/>
          </w:tcPr>
          <w:p w14:paraId="483F44BB"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1,0 kW</w:t>
            </w:r>
          </w:p>
        </w:tc>
        <w:tc>
          <w:tcPr>
            <w:tcW w:w="823" w:type="dxa"/>
            <w:tcBorders>
              <w:top w:val="nil"/>
              <w:left w:val="nil"/>
              <w:bottom w:val="single" w:sz="4" w:space="0" w:color="auto"/>
              <w:right w:val="single" w:sz="4" w:space="0" w:color="auto"/>
            </w:tcBorders>
            <w:vAlign w:val="center"/>
            <w:hideMark/>
          </w:tcPr>
          <w:p w14:paraId="3E3C930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34E125E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36" w:type="dxa"/>
            <w:tcBorders>
              <w:top w:val="nil"/>
              <w:left w:val="nil"/>
              <w:bottom w:val="single" w:sz="4" w:space="0" w:color="auto"/>
              <w:right w:val="single" w:sz="4" w:space="0" w:color="auto"/>
            </w:tcBorders>
            <w:vAlign w:val="center"/>
            <w:hideMark/>
          </w:tcPr>
          <w:p w14:paraId="3C779E6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8,80</w:t>
            </w:r>
          </w:p>
        </w:tc>
        <w:tc>
          <w:tcPr>
            <w:tcW w:w="773" w:type="dxa"/>
            <w:tcBorders>
              <w:top w:val="nil"/>
              <w:left w:val="nil"/>
              <w:bottom w:val="single" w:sz="4" w:space="0" w:color="auto"/>
              <w:right w:val="single" w:sz="4" w:space="0" w:color="auto"/>
            </w:tcBorders>
            <w:noWrap/>
            <w:vAlign w:val="center"/>
            <w:hideMark/>
          </w:tcPr>
          <w:p w14:paraId="5405AC7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78B533A7"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w:t>
            </w:r>
          </w:p>
        </w:tc>
        <w:tc>
          <w:tcPr>
            <w:tcW w:w="1253" w:type="dxa"/>
            <w:tcBorders>
              <w:top w:val="nil"/>
              <w:left w:val="nil"/>
              <w:bottom w:val="single" w:sz="4" w:space="0" w:color="auto"/>
              <w:right w:val="single" w:sz="4" w:space="0" w:color="auto"/>
            </w:tcBorders>
            <w:noWrap/>
            <w:vAlign w:val="center"/>
            <w:hideMark/>
          </w:tcPr>
          <w:p w14:paraId="5A8B8E3E"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36DCD50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50E5A56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6.420</w:t>
            </w:r>
          </w:p>
        </w:tc>
      </w:tr>
      <w:tr w:rsidR="003E1834" w:rsidRPr="006A397A" w14:paraId="72FEB30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6DC0F99" w14:textId="10398AF0"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234F5EFD"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M112.1200</w:t>
            </w:r>
          </w:p>
        </w:tc>
        <w:tc>
          <w:tcPr>
            <w:tcW w:w="3402" w:type="dxa"/>
            <w:tcBorders>
              <w:top w:val="nil"/>
              <w:left w:val="nil"/>
              <w:bottom w:val="single" w:sz="4" w:space="0" w:color="auto"/>
              <w:right w:val="single" w:sz="4" w:space="0" w:color="auto"/>
            </w:tcBorders>
            <w:noWrap/>
            <w:vAlign w:val="center"/>
            <w:hideMark/>
          </w:tcPr>
          <w:p w14:paraId="36FBD3CC"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đầm bê tông, đầm cạnh - công suất:</w:t>
            </w:r>
          </w:p>
        </w:tc>
        <w:tc>
          <w:tcPr>
            <w:tcW w:w="823" w:type="dxa"/>
            <w:tcBorders>
              <w:top w:val="nil"/>
              <w:left w:val="nil"/>
              <w:bottom w:val="single" w:sz="4" w:space="0" w:color="auto"/>
              <w:right w:val="single" w:sz="4" w:space="0" w:color="auto"/>
            </w:tcBorders>
            <w:vAlign w:val="center"/>
            <w:hideMark/>
          </w:tcPr>
          <w:p w14:paraId="75F90250" w14:textId="4B42E1D4"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6CDAA2A8" w14:textId="5FDE66F1"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1A9F00F1" w14:textId="72201F16"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60F3E568" w14:textId="555592A4"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07B4A80B" w14:textId="4EE77CF6"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389F58A2" w14:textId="21B1CBFA"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5417FFE3" w14:textId="3CEAEACC"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37C09AC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7AC9501D"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0274BF1" w14:textId="7F28730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418</w:t>
            </w:r>
          </w:p>
        </w:tc>
        <w:tc>
          <w:tcPr>
            <w:tcW w:w="1559" w:type="dxa"/>
            <w:tcBorders>
              <w:top w:val="nil"/>
              <w:left w:val="nil"/>
              <w:bottom w:val="single" w:sz="4" w:space="0" w:color="auto"/>
              <w:right w:val="single" w:sz="4" w:space="0" w:color="auto"/>
            </w:tcBorders>
            <w:noWrap/>
            <w:vAlign w:val="center"/>
            <w:hideMark/>
          </w:tcPr>
          <w:p w14:paraId="6E993723"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M112.1201</w:t>
            </w:r>
          </w:p>
        </w:tc>
        <w:tc>
          <w:tcPr>
            <w:tcW w:w="3402" w:type="dxa"/>
            <w:tcBorders>
              <w:top w:val="nil"/>
              <w:left w:val="nil"/>
              <w:bottom w:val="single" w:sz="4" w:space="0" w:color="auto"/>
              <w:right w:val="single" w:sz="4" w:space="0" w:color="auto"/>
            </w:tcBorders>
            <w:noWrap/>
            <w:vAlign w:val="center"/>
            <w:hideMark/>
          </w:tcPr>
          <w:p w14:paraId="06E52AB6"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1,0 kW</w:t>
            </w:r>
          </w:p>
        </w:tc>
        <w:tc>
          <w:tcPr>
            <w:tcW w:w="823" w:type="dxa"/>
            <w:tcBorders>
              <w:top w:val="nil"/>
              <w:left w:val="nil"/>
              <w:bottom w:val="single" w:sz="4" w:space="0" w:color="auto"/>
              <w:right w:val="single" w:sz="4" w:space="0" w:color="auto"/>
            </w:tcBorders>
            <w:vAlign w:val="center"/>
            <w:hideMark/>
          </w:tcPr>
          <w:p w14:paraId="20A4384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57108D9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36" w:type="dxa"/>
            <w:tcBorders>
              <w:top w:val="nil"/>
              <w:left w:val="nil"/>
              <w:bottom w:val="single" w:sz="4" w:space="0" w:color="auto"/>
              <w:right w:val="single" w:sz="4" w:space="0" w:color="auto"/>
            </w:tcBorders>
            <w:vAlign w:val="center"/>
            <w:hideMark/>
          </w:tcPr>
          <w:p w14:paraId="31145C0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8,80</w:t>
            </w:r>
          </w:p>
        </w:tc>
        <w:tc>
          <w:tcPr>
            <w:tcW w:w="773" w:type="dxa"/>
            <w:tcBorders>
              <w:top w:val="nil"/>
              <w:left w:val="nil"/>
              <w:bottom w:val="single" w:sz="4" w:space="0" w:color="auto"/>
              <w:right w:val="single" w:sz="4" w:space="0" w:color="auto"/>
            </w:tcBorders>
            <w:noWrap/>
            <w:vAlign w:val="center"/>
            <w:hideMark/>
          </w:tcPr>
          <w:p w14:paraId="751B5CA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35BE198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w:t>
            </w:r>
          </w:p>
        </w:tc>
        <w:tc>
          <w:tcPr>
            <w:tcW w:w="1253" w:type="dxa"/>
            <w:tcBorders>
              <w:top w:val="nil"/>
              <w:left w:val="nil"/>
              <w:bottom w:val="single" w:sz="4" w:space="0" w:color="auto"/>
              <w:right w:val="single" w:sz="4" w:space="0" w:color="auto"/>
            </w:tcBorders>
            <w:noWrap/>
            <w:vAlign w:val="center"/>
            <w:hideMark/>
          </w:tcPr>
          <w:p w14:paraId="58E740EA"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3AB2332A" w14:textId="1B3E57B3"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6161AA2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5.045</w:t>
            </w:r>
          </w:p>
        </w:tc>
      </w:tr>
      <w:tr w:rsidR="003E1834" w:rsidRPr="006A397A" w14:paraId="6972A1E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8136059" w14:textId="6458B955"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3A63FAE4"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M112.1300</w:t>
            </w:r>
          </w:p>
        </w:tc>
        <w:tc>
          <w:tcPr>
            <w:tcW w:w="3402" w:type="dxa"/>
            <w:tcBorders>
              <w:top w:val="nil"/>
              <w:left w:val="nil"/>
              <w:bottom w:val="single" w:sz="4" w:space="0" w:color="auto"/>
              <w:right w:val="single" w:sz="4" w:space="0" w:color="auto"/>
            </w:tcBorders>
            <w:noWrap/>
            <w:vAlign w:val="center"/>
            <w:hideMark/>
          </w:tcPr>
          <w:p w14:paraId="289CDE63"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đầm bê tông, dầm dùi - công suất: </w:t>
            </w:r>
          </w:p>
        </w:tc>
        <w:tc>
          <w:tcPr>
            <w:tcW w:w="823" w:type="dxa"/>
            <w:tcBorders>
              <w:top w:val="nil"/>
              <w:left w:val="nil"/>
              <w:bottom w:val="single" w:sz="4" w:space="0" w:color="auto"/>
              <w:right w:val="single" w:sz="4" w:space="0" w:color="auto"/>
            </w:tcBorders>
            <w:vAlign w:val="center"/>
            <w:hideMark/>
          </w:tcPr>
          <w:p w14:paraId="250C4279" w14:textId="41B71B5C"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625EF2DF" w14:textId="28A16E24"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F9849D3" w14:textId="540B2D20"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4055044F" w14:textId="4BCEFA7E"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189330D4" w14:textId="5E6C93C1"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61C4FE98" w14:textId="066D471B"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5D67F54B" w14:textId="294D912E"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783A238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4C0CBD2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DB8FD7E" w14:textId="4DD1CDD3"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419</w:t>
            </w:r>
          </w:p>
        </w:tc>
        <w:tc>
          <w:tcPr>
            <w:tcW w:w="1559" w:type="dxa"/>
            <w:tcBorders>
              <w:top w:val="nil"/>
              <w:left w:val="nil"/>
              <w:bottom w:val="single" w:sz="4" w:space="0" w:color="auto"/>
              <w:right w:val="single" w:sz="4" w:space="0" w:color="auto"/>
            </w:tcBorders>
            <w:noWrap/>
            <w:vAlign w:val="center"/>
            <w:hideMark/>
          </w:tcPr>
          <w:p w14:paraId="6CE1B2EC"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M112.1301</w:t>
            </w:r>
          </w:p>
        </w:tc>
        <w:tc>
          <w:tcPr>
            <w:tcW w:w="3402" w:type="dxa"/>
            <w:tcBorders>
              <w:top w:val="nil"/>
              <w:left w:val="nil"/>
              <w:bottom w:val="single" w:sz="4" w:space="0" w:color="auto"/>
              <w:right w:val="single" w:sz="4" w:space="0" w:color="auto"/>
            </w:tcBorders>
            <w:noWrap/>
            <w:vAlign w:val="center"/>
            <w:hideMark/>
          </w:tcPr>
          <w:p w14:paraId="2999F428"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1,5 kW</w:t>
            </w:r>
          </w:p>
        </w:tc>
        <w:tc>
          <w:tcPr>
            <w:tcW w:w="823" w:type="dxa"/>
            <w:tcBorders>
              <w:top w:val="nil"/>
              <w:left w:val="nil"/>
              <w:bottom w:val="single" w:sz="4" w:space="0" w:color="auto"/>
              <w:right w:val="single" w:sz="4" w:space="0" w:color="auto"/>
            </w:tcBorders>
            <w:vAlign w:val="center"/>
            <w:hideMark/>
          </w:tcPr>
          <w:p w14:paraId="1238761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1B16A50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36" w:type="dxa"/>
            <w:tcBorders>
              <w:top w:val="nil"/>
              <w:left w:val="nil"/>
              <w:bottom w:val="single" w:sz="4" w:space="0" w:color="auto"/>
              <w:right w:val="single" w:sz="4" w:space="0" w:color="auto"/>
            </w:tcBorders>
            <w:vAlign w:val="center"/>
            <w:hideMark/>
          </w:tcPr>
          <w:p w14:paraId="4EC697A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8,80</w:t>
            </w:r>
          </w:p>
        </w:tc>
        <w:tc>
          <w:tcPr>
            <w:tcW w:w="773" w:type="dxa"/>
            <w:tcBorders>
              <w:top w:val="nil"/>
              <w:left w:val="nil"/>
              <w:bottom w:val="single" w:sz="4" w:space="0" w:color="auto"/>
              <w:right w:val="single" w:sz="4" w:space="0" w:color="auto"/>
            </w:tcBorders>
            <w:noWrap/>
            <w:vAlign w:val="center"/>
            <w:hideMark/>
          </w:tcPr>
          <w:p w14:paraId="33B4906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31156643"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7</w:t>
            </w:r>
          </w:p>
        </w:tc>
        <w:tc>
          <w:tcPr>
            <w:tcW w:w="1253" w:type="dxa"/>
            <w:tcBorders>
              <w:top w:val="nil"/>
              <w:left w:val="nil"/>
              <w:bottom w:val="single" w:sz="4" w:space="0" w:color="auto"/>
              <w:right w:val="single" w:sz="4" w:space="0" w:color="auto"/>
            </w:tcBorders>
            <w:noWrap/>
            <w:vAlign w:val="center"/>
            <w:hideMark/>
          </w:tcPr>
          <w:p w14:paraId="1D00E8D1"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46F0508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0C4EF4A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7.395</w:t>
            </w:r>
          </w:p>
        </w:tc>
      </w:tr>
      <w:tr w:rsidR="003E1834" w:rsidRPr="006A397A" w14:paraId="617C391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FC15F21" w14:textId="04D2024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420</w:t>
            </w:r>
          </w:p>
        </w:tc>
        <w:tc>
          <w:tcPr>
            <w:tcW w:w="1559" w:type="dxa"/>
            <w:tcBorders>
              <w:top w:val="nil"/>
              <w:left w:val="nil"/>
              <w:bottom w:val="single" w:sz="4" w:space="0" w:color="auto"/>
              <w:right w:val="single" w:sz="4" w:space="0" w:color="auto"/>
            </w:tcBorders>
            <w:noWrap/>
            <w:vAlign w:val="center"/>
            <w:hideMark/>
          </w:tcPr>
          <w:p w14:paraId="586B4649"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M112.1302</w:t>
            </w:r>
          </w:p>
        </w:tc>
        <w:tc>
          <w:tcPr>
            <w:tcW w:w="3402" w:type="dxa"/>
            <w:tcBorders>
              <w:top w:val="nil"/>
              <w:left w:val="nil"/>
              <w:bottom w:val="single" w:sz="4" w:space="0" w:color="auto"/>
              <w:right w:val="single" w:sz="4" w:space="0" w:color="auto"/>
            </w:tcBorders>
            <w:noWrap/>
            <w:vAlign w:val="center"/>
            <w:hideMark/>
          </w:tcPr>
          <w:p w14:paraId="26743B6F"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3,5 kW</w:t>
            </w:r>
          </w:p>
        </w:tc>
        <w:tc>
          <w:tcPr>
            <w:tcW w:w="823" w:type="dxa"/>
            <w:tcBorders>
              <w:top w:val="nil"/>
              <w:left w:val="nil"/>
              <w:bottom w:val="single" w:sz="4" w:space="0" w:color="auto"/>
              <w:right w:val="single" w:sz="4" w:space="0" w:color="auto"/>
            </w:tcBorders>
            <w:vAlign w:val="center"/>
            <w:hideMark/>
          </w:tcPr>
          <w:p w14:paraId="5418CDC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569BAEA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36" w:type="dxa"/>
            <w:tcBorders>
              <w:top w:val="nil"/>
              <w:left w:val="nil"/>
              <w:bottom w:val="single" w:sz="4" w:space="0" w:color="auto"/>
              <w:right w:val="single" w:sz="4" w:space="0" w:color="auto"/>
            </w:tcBorders>
            <w:vAlign w:val="center"/>
            <w:hideMark/>
          </w:tcPr>
          <w:p w14:paraId="2D870DB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773" w:type="dxa"/>
            <w:tcBorders>
              <w:top w:val="nil"/>
              <w:left w:val="nil"/>
              <w:bottom w:val="single" w:sz="4" w:space="0" w:color="auto"/>
              <w:right w:val="single" w:sz="4" w:space="0" w:color="auto"/>
            </w:tcBorders>
            <w:noWrap/>
            <w:vAlign w:val="center"/>
            <w:hideMark/>
          </w:tcPr>
          <w:p w14:paraId="3125D3F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1340695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16</w:t>
            </w:r>
          </w:p>
        </w:tc>
        <w:tc>
          <w:tcPr>
            <w:tcW w:w="1253" w:type="dxa"/>
            <w:tcBorders>
              <w:top w:val="nil"/>
              <w:left w:val="nil"/>
              <w:bottom w:val="single" w:sz="4" w:space="0" w:color="auto"/>
              <w:right w:val="single" w:sz="4" w:space="0" w:color="auto"/>
            </w:tcBorders>
            <w:noWrap/>
            <w:vAlign w:val="center"/>
            <w:hideMark/>
          </w:tcPr>
          <w:p w14:paraId="29160F90"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4E5FE2C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4F8CA3FE"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24.535</w:t>
            </w:r>
          </w:p>
        </w:tc>
      </w:tr>
      <w:tr w:rsidR="003E1834" w:rsidRPr="006A397A" w14:paraId="074EE52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5A6FDD2" w14:textId="67127EB5"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226452A8"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M112.1400</w:t>
            </w:r>
          </w:p>
        </w:tc>
        <w:tc>
          <w:tcPr>
            <w:tcW w:w="3402" w:type="dxa"/>
            <w:tcBorders>
              <w:top w:val="nil"/>
              <w:left w:val="nil"/>
              <w:bottom w:val="single" w:sz="4" w:space="0" w:color="auto"/>
              <w:right w:val="single" w:sz="4" w:space="0" w:color="auto"/>
            </w:tcBorders>
            <w:noWrap/>
            <w:vAlign w:val="center"/>
            <w:hideMark/>
          </w:tcPr>
          <w:p w14:paraId="7DC3CA20"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phun (chưa tính khí nén): </w:t>
            </w:r>
          </w:p>
        </w:tc>
        <w:tc>
          <w:tcPr>
            <w:tcW w:w="823" w:type="dxa"/>
            <w:tcBorders>
              <w:top w:val="nil"/>
              <w:left w:val="nil"/>
              <w:bottom w:val="single" w:sz="4" w:space="0" w:color="auto"/>
              <w:right w:val="single" w:sz="4" w:space="0" w:color="auto"/>
            </w:tcBorders>
            <w:vAlign w:val="center"/>
            <w:hideMark/>
          </w:tcPr>
          <w:p w14:paraId="5B2E1852" w14:textId="1FC7584C"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1267F4CF" w14:textId="3D931322"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392755B5" w14:textId="4E51C9AE"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350FD68C" w14:textId="32B2F93F"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3BA691E0" w14:textId="1710A1FB"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00371020" w14:textId="7422E795"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5B72559E" w14:textId="7A1B3151"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4C4B7EDE"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4F37696F"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78BA3FEA" w14:textId="07AE237B"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421</w:t>
            </w:r>
          </w:p>
        </w:tc>
        <w:tc>
          <w:tcPr>
            <w:tcW w:w="1559" w:type="dxa"/>
            <w:tcBorders>
              <w:top w:val="nil"/>
              <w:left w:val="nil"/>
              <w:bottom w:val="single" w:sz="4" w:space="0" w:color="auto"/>
              <w:right w:val="single" w:sz="4" w:space="0" w:color="auto"/>
            </w:tcBorders>
            <w:noWrap/>
            <w:vAlign w:val="center"/>
            <w:hideMark/>
          </w:tcPr>
          <w:p w14:paraId="1C32F509"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M112.1401</w:t>
            </w:r>
          </w:p>
        </w:tc>
        <w:tc>
          <w:tcPr>
            <w:tcW w:w="3402" w:type="dxa"/>
            <w:tcBorders>
              <w:top w:val="nil"/>
              <w:left w:val="nil"/>
              <w:bottom w:val="single" w:sz="4" w:space="0" w:color="auto"/>
              <w:right w:val="single" w:sz="4" w:space="0" w:color="auto"/>
            </w:tcBorders>
            <w:vAlign w:val="center"/>
            <w:hideMark/>
          </w:tcPr>
          <w:p w14:paraId="69EF2C04"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Máy phun sơn </w:t>
            </w:r>
            <w:r w:rsidRPr="006A397A">
              <w:rPr>
                <w:color w:val="auto"/>
                <w:szCs w:val="26"/>
                <w:lang w:val="en-US" w:eastAsia="en-US"/>
              </w:rPr>
              <w:br/>
              <w:t>400 m</w:t>
            </w:r>
            <w:r w:rsidRPr="006A397A">
              <w:rPr>
                <w:color w:val="auto"/>
                <w:szCs w:val="26"/>
                <w:vertAlign w:val="superscript"/>
                <w:lang w:val="en-US" w:eastAsia="en-US"/>
              </w:rPr>
              <w:t>2</w:t>
            </w:r>
            <w:r w:rsidRPr="006A397A">
              <w:rPr>
                <w:color w:val="auto"/>
                <w:szCs w:val="26"/>
                <w:lang w:val="en-US" w:eastAsia="en-US"/>
              </w:rPr>
              <w:t>/h</w:t>
            </w:r>
          </w:p>
        </w:tc>
        <w:tc>
          <w:tcPr>
            <w:tcW w:w="823" w:type="dxa"/>
            <w:tcBorders>
              <w:top w:val="nil"/>
              <w:left w:val="nil"/>
              <w:bottom w:val="single" w:sz="4" w:space="0" w:color="auto"/>
              <w:right w:val="single" w:sz="4" w:space="0" w:color="auto"/>
            </w:tcBorders>
            <w:vAlign w:val="center"/>
            <w:hideMark/>
          </w:tcPr>
          <w:p w14:paraId="177875D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034C76A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836" w:type="dxa"/>
            <w:tcBorders>
              <w:top w:val="nil"/>
              <w:left w:val="nil"/>
              <w:bottom w:val="single" w:sz="4" w:space="0" w:color="auto"/>
              <w:right w:val="single" w:sz="4" w:space="0" w:color="auto"/>
            </w:tcBorders>
            <w:vAlign w:val="center"/>
            <w:hideMark/>
          </w:tcPr>
          <w:p w14:paraId="27714A4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5,40</w:t>
            </w:r>
          </w:p>
        </w:tc>
        <w:tc>
          <w:tcPr>
            <w:tcW w:w="773" w:type="dxa"/>
            <w:tcBorders>
              <w:top w:val="nil"/>
              <w:left w:val="nil"/>
              <w:bottom w:val="single" w:sz="4" w:space="0" w:color="auto"/>
              <w:right w:val="single" w:sz="4" w:space="0" w:color="auto"/>
            </w:tcBorders>
            <w:noWrap/>
            <w:vAlign w:val="center"/>
            <w:hideMark/>
          </w:tcPr>
          <w:p w14:paraId="403A41B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15F7A009" w14:textId="003FE9BD"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57C34698" w14:textId="2EF6AE22"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978207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1081661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8.026</w:t>
            </w:r>
          </w:p>
        </w:tc>
      </w:tr>
      <w:tr w:rsidR="003E1834" w:rsidRPr="006A397A" w14:paraId="5900E8B6" w14:textId="77777777" w:rsidTr="00CE238B">
        <w:trPr>
          <w:trHeight w:val="780"/>
        </w:trPr>
        <w:tc>
          <w:tcPr>
            <w:tcW w:w="988" w:type="dxa"/>
            <w:tcBorders>
              <w:top w:val="nil"/>
              <w:left w:val="single" w:sz="4" w:space="0" w:color="auto"/>
              <w:bottom w:val="single" w:sz="4" w:space="0" w:color="auto"/>
              <w:right w:val="single" w:sz="4" w:space="0" w:color="auto"/>
            </w:tcBorders>
            <w:noWrap/>
            <w:vAlign w:val="center"/>
          </w:tcPr>
          <w:p w14:paraId="1BD4ADAE" w14:textId="3E93D650"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422</w:t>
            </w:r>
          </w:p>
        </w:tc>
        <w:tc>
          <w:tcPr>
            <w:tcW w:w="1559" w:type="dxa"/>
            <w:tcBorders>
              <w:top w:val="nil"/>
              <w:left w:val="nil"/>
              <w:bottom w:val="single" w:sz="4" w:space="0" w:color="auto"/>
              <w:right w:val="single" w:sz="4" w:space="0" w:color="auto"/>
            </w:tcBorders>
            <w:noWrap/>
            <w:vAlign w:val="center"/>
            <w:hideMark/>
          </w:tcPr>
          <w:p w14:paraId="4917A455"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M112.1402</w:t>
            </w:r>
          </w:p>
        </w:tc>
        <w:tc>
          <w:tcPr>
            <w:tcW w:w="3402" w:type="dxa"/>
            <w:tcBorders>
              <w:top w:val="nil"/>
              <w:left w:val="nil"/>
              <w:bottom w:val="single" w:sz="4" w:space="0" w:color="auto"/>
              <w:right w:val="single" w:sz="4" w:space="0" w:color="auto"/>
            </w:tcBorders>
            <w:vAlign w:val="center"/>
            <w:hideMark/>
          </w:tcPr>
          <w:p w14:paraId="2B082C98"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Máy phun chất tạo màng 5,5Hp</w:t>
            </w:r>
          </w:p>
        </w:tc>
        <w:tc>
          <w:tcPr>
            <w:tcW w:w="823" w:type="dxa"/>
            <w:tcBorders>
              <w:top w:val="nil"/>
              <w:left w:val="nil"/>
              <w:bottom w:val="single" w:sz="4" w:space="0" w:color="auto"/>
              <w:right w:val="single" w:sz="4" w:space="0" w:color="auto"/>
            </w:tcBorders>
            <w:vAlign w:val="center"/>
            <w:hideMark/>
          </w:tcPr>
          <w:p w14:paraId="73A3834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62F0469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836" w:type="dxa"/>
            <w:tcBorders>
              <w:top w:val="nil"/>
              <w:left w:val="nil"/>
              <w:bottom w:val="single" w:sz="4" w:space="0" w:color="auto"/>
              <w:right w:val="single" w:sz="4" w:space="0" w:color="auto"/>
            </w:tcBorders>
            <w:vAlign w:val="center"/>
            <w:hideMark/>
          </w:tcPr>
          <w:p w14:paraId="36D1A66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5,40</w:t>
            </w:r>
          </w:p>
        </w:tc>
        <w:tc>
          <w:tcPr>
            <w:tcW w:w="773" w:type="dxa"/>
            <w:tcBorders>
              <w:top w:val="nil"/>
              <w:left w:val="nil"/>
              <w:bottom w:val="single" w:sz="4" w:space="0" w:color="auto"/>
              <w:right w:val="single" w:sz="4" w:space="0" w:color="auto"/>
            </w:tcBorders>
            <w:noWrap/>
            <w:vAlign w:val="center"/>
            <w:hideMark/>
          </w:tcPr>
          <w:p w14:paraId="23E9FEE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62E3FDCA" w14:textId="48832A37"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5F8C187B" w14:textId="6AF75C5D"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1C94085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760FD8E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7.452</w:t>
            </w:r>
          </w:p>
        </w:tc>
      </w:tr>
      <w:tr w:rsidR="003E1834" w:rsidRPr="006A397A" w14:paraId="2BFD7AE2"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2EC8362" w14:textId="4891907B"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423</w:t>
            </w:r>
          </w:p>
        </w:tc>
        <w:tc>
          <w:tcPr>
            <w:tcW w:w="1559" w:type="dxa"/>
            <w:tcBorders>
              <w:top w:val="nil"/>
              <w:left w:val="nil"/>
              <w:bottom w:val="single" w:sz="4" w:space="0" w:color="auto"/>
              <w:right w:val="single" w:sz="4" w:space="0" w:color="auto"/>
            </w:tcBorders>
            <w:noWrap/>
            <w:vAlign w:val="center"/>
            <w:hideMark/>
          </w:tcPr>
          <w:p w14:paraId="16790458"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M112.1403</w:t>
            </w:r>
          </w:p>
        </w:tc>
        <w:tc>
          <w:tcPr>
            <w:tcW w:w="3402" w:type="dxa"/>
            <w:tcBorders>
              <w:top w:val="nil"/>
              <w:left w:val="nil"/>
              <w:bottom w:val="single" w:sz="4" w:space="0" w:color="auto"/>
              <w:right w:val="single" w:sz="4" w:space="0" w:color="auto"/>
            </w:tcBorders>
            <w:vAlign w:val="center"/>
            <w:hideMark/>
          </w:tcPr>
          <w:p w14:paraId="3BA87138"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Máy phun cát </w:t>
            </w:r>
          </w:p>
        </w:tc>
        <w:tc>
          <w:tcPr>
            <w:tcW w:w="823" w:type="dxa"/>
            <w:tcBorders>
              <w:top w:val="nil"/>
              <w:left w:val="nil"/>
              <w:bottom w:val="single" w:sz="4" w:space="0" w:color="auto"/>
              <w:right w:val="single" w:sz="4" w:space="0" w:color="auto"/>
            </w:tcBorders>
            <w:vAlign w:val="center"/>
            <w:hideMark/>
          </w:tcPr>
          <w:p w14:paraId="480C559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1C3CA9C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836" w:type="dxa"/>
            <w:tcBorders>
              <w:top w:val="nil"/>
              <w:left w:val="nil"/>
              <w:bottom w:val="single" w:sz="4" w:space="0" w:color="auto"/>
              <w:right w:val="single" w:sz="4" w:space="0" w:color="auto"/>
            </w:tcBorders>
            <w:vAlign w:val="center"/>
            <w:hideMark/>
          </w:tcPr>
          <w:p w14:paraId="5E49C69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4,20</w:t>
            </w:r>
          </w:p>
        </w:tc>
        <w:tc>
          <w:tcPr>
            <w:tcW w:w="773" w:type="dxa"/>
            <w:tcBorders>
              <w:top w:val="nil"/>
              <w:left w:val="nil"/>
              <w:bottom w:val="single" w:sz="4" w:space="0" w:color="auto"/>
              <w:right w:val="single" w:sz="4" w:space="0" w:color="auto"/>
            </w:tcBorders>
            <w:noWrap/>
            <w:vAlign w:val="center"/>
            <w:hideMark/>
          </w:tcPr>
          <w:p w14:paraId="4F53F7B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6352895C" w14:textId="2E9F5A91"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706C6782" w14:textId="32622D0A"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09CBE54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6E28BD9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16.510</w:t>
            </w:r>
          </w:p>
        </w:tc>
      </w:tr>
      <w:tr w:rsidR="003E1834" w:rsidRPr="006A397A" w14:paraId="30CB6A0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65FF8DC" w14:textId="13609B39"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424</w:t>
            </w:r>
          </w:p>
        </w:tc>
        <w:tc>
          <w:tcPr>
            <w:tcW w:w="1559" w:type="dxa"/>
            <w:tcBorders>
              <w:top w:val="nil"/>
              <w:left w:val="nil"/>
              <w:bottom w:val="single" w:sz="4" w:space="0" w:color="auto"/>
              <w:right w:val="single" w:sz="4" w:space="0" w:color="auto"/>
            </w:tcBorders>
            <w:noWrap/>
            <w:vAlign w:val="center"/>
            <w:hideMark/>
          </w:tcPr>
          <w:p w14:paraId="1ADAD1B6"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M112.1404</w:t>
            </w:r>
          </w:p>
        </w:tc>
        <w:tc>
          <w:tcPr>
            <w:tcW w:w="3402" w:type="dxa"/>
            <w:tcBorders>
              <w:top w:val="nil"/>
              <w:left w:val="nil"/>
              <w:bottom w:val="single" w:sz="4" w:space="0" w:color="auto"/>
              <w:right w:val="single" w:sz="4" w:space="0" w:color="auto"/>
            </w:tcBorders>
            <w:vAlign w:val="center"/>
            <w:hideMark/>
          </w:tcPr>
          <w:p w14:paraId="57ABF906"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Máy phun bi 235 kW</w:t>
            </w:r>
          </w:p>
        </w:tc>
        <w:tc>
          <w:tcPr>
            <w:tcW w:w="823" w:type="dxa"/>
            <w:tcBorders>
              <w:top w:val="nil"/>
              <w:left w:val="nil"/>
              <w:bottom w:val="single" w:sz="4" w:space="0" w:color="auto"/>
              <w:right w:val="single" w:sz="4" w:space="0" w:color="auto"/>
            </w:tcBorders>
            <w:vAlign w:val="center"/>
            <w:hideMark/>
          </w:tcPr>
          <w:p w14:paraId="7B7D471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851" w:type="dxa"/>
            <w:tcBorders>
              <w:top w:val="nil"/>
              <w:left w:val="nil"/>
              <w:bottom w:val="single" w:sz="4" w:space="0" w:color="auto"/>
              <w:right w:val="single" w:sz="4" w:space="0" w:color="auto"/>
            </w:tcBorders>
            <w:vAlign w:val="center"/>
            <w:hideMark/>
          </w:tcPr>
          <w:p w14:paraId="101C935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836" w:type="dxa"/>
            <w:tcBorders>
              <w:top w:val="nil"/>
              <w:left w:val="nil"/>
              <w:bottom w:val="single" w:sz="4" w:space="0" w:color="auto"/>
              <w:right w:val="single" w:sz="4" w:space="0" w:color="auto"/>
            </w:tcBorders>
            <w:vAlign w:val="center"/>
            <w:hideMark/>
          </w:tcPr>
          <w:p w14:paraId="334C8E8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4,20</w:t>
            </w:r>
          </w:p>
        </w:tc>
        <w:tc>
          <w:tcPr>
            <w:tcW w:w="773" w:type="dxa"/>
            <w:tcBorders>
              <w:top w:val="nil"/>
              <w:left w:val="nil"/>
              <w:bottom w:val="single" w:sz="4" w:space="0" w:color="auto"/>
              <w:right w:val="single" w:sz="4" w:space="0" w:color="auto"/>
            </w:tcBorders>
            <w:noWrap/>
            <w:vAlign w:val="center"/>
            <w:hideMark/>
          </w:tcPr>
          <w:p w14:paraId="1B048D7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18B2C49A"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176</w:t>
            </w:r>
          </w:p>
        </w:tc>
        <w:tc>
          <w:tcPr>
            <w:tcW w:w="1253" w:type="dxa"/>
            <w:tcBorders>
              <w:top w:val="nil"/>
              <w:left w:val="nil"/>
              <w:bottom w:val="single" w:sz="4" w:space="0" w:color="auto"/>
              <w:right w:val="single" w:sz="4" w:space="0" w:color="auto"/>
            </w:tcBorders>
            <w:noWrap/>
            <w:vAlign w:val="center"/>
            <w:hideMark/>
          </w:tcPr>
          <w:p w14:paraId="1D2D034A"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62E4025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1x3/7+1x4/7</w:t>
            </w:r>
          </w:p>
        </w:tc>
        <w:tc>
          <w:tcPr>
            <w:tcW w:w="1431" w:type="dxa"/>
            <w:tcBorders>
              <w:top w:val="nil"/>
              <w:left w:val="nil"/>
              <w:bottom w:val="single" w:sz="4" w:space="0" w:color="auto"/>
              <w:right w:val="single" w:sz="4" w:space="0" w:color="auto"/>
            </w:tcBorders>
            <w:noWrap/>
            <w:vAlign w:val="center"/>
            <w:hideMark/>
          </w:tcPr>
          <w:p w14:paraId="603A1F3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3.123.015</w:t>
            </w:r>
          </w:p>
        </w:tc>
      </w:tr>
      <w:tr w:rsidR="003E1834" w:rsidRPr="006A397A" w14:paraId="70A9CA5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6AE5B9E" w14:textId="03352361"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69FD792A"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M112.1500</w:t>
            </w:r>
          </w:p>
        </w:tc>
        <w:tc>
          <w:tcPr>
            <w:tcW w:w="3402" w:type="dxa"/>
            <w:tcBorders>
              <w:top w:val="nil"/>
              <w:left w:val="nil"/>
              <w:bottom w:val="single" w:sz="4" w:space="0" w:color="auto"/>
              <w:right w:val="single" w:sz="4" w:space="0" w:color="auto"/>
            </w:tcBorders>
            <w:noWrap/>
            <w:vAlign w:val="center"/>
            <w:hideMark/>
          </w:tcPr>
          <w:p w14:paraId="3C1E2603"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khoan đứng - công suất: </w:t>
            </w:r>
          </w:p>
        </w:tc>
        <w:tc>
          <w:tcPr>
            <w:tcW w:w="823" w:type="dxa"/>
            <w:tcBorders>
              <w:top w:val="nil"/>
              <w:left w:val="nil"/>
              <w:bottom w:val="single" w:sz="4" w:space="0" w:color="auto"/>
              <w:right w:val="single" w:sz="4" w:space="0" w:color="auto"/>
            </w:tcBorders>
            <w:vAlign w:val="center"/>
            <w:hideMark/>
          </w:tcPr>
          <w:p w14:paraId="6BA50E30" w14:textId="7B66B398"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361E441E" w14:textId="2E04BBB1"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42281654" w14:textId="06A13751"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16ED6FC8" w14:textId="71D3D2DF"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2DE60846" w14:textId="664DBAE8"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6CD83D3E" w14:textId="4F0846E6"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EB26F3B" w14:textId="0B94BF9F"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5E620013"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5C2AB12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CC46BF5" w14:textId="7C2F99B1"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425</w:t>
            </w:r>
          </w:p>
        </w:tc>
        <w:tc>
          <w:tcPr>
            <w:tcW w:w="1559" w:type="dxa"/>
            <w:tcBorders>
              <w:top w:val="nil"/>
              <w:left w:val="nil"/>
              <w:bottom w:val="single" w:sz="4" w:space="0" w:color="auto"/>
              <w:right w:val="single" w:sz="4" w:space="0" w:color="auto"/>
            </w:tcBorders>
            <w:noWrap/>
            <w:vAlign w:val="center"/>
            <w:hideMark/>
          </w:tcPr>
          <w:p w14:paraId="566E75B0"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M112.1501</w:t>
            </w:r>
          </w:p>
        </w:tc>
        <w:tc>
          <w:tcPr>
            <w:tcW w:w="3402" w:type="dxa"/>
            <w:tcBorders>
              <w:top w:val="nil"/>
              <w:left w:val="nil"/>
              <w:bottom w:val="single" w:sz="4" w:space="0" w:color="auto"/>
              <w:right w:val="single" w:sz="4" w:space="0" w:color="auto"/>
            </w:tcBorders>
            <w:noWrap/>
            <w:vAlign w:val="center"/>
            <w:hideMark/>
          </w:tcPr>
          <w:p w14:paraId="66A5B90D"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2,5 kW</w:t>
            </w:r>
          </w:p>
        </w:tc>
        <w:tc>
          <w:tcPr>
            <w:tcW w:w="823" w:type="dxa"/>
            <w:tcBorders>
              <w:top w:val="nil"/>
              <w:left w:val="nil"/>
              <w:bottom w:val="single" w:sz="4" w:space="0" w:color="auto"/>
              <w:right w:val="single" w:sz="4" w:space="0" w:color="auto"/>
            </w:tcBorders>
            <w:vAlign w:val="center"/>
            <w:hideMark/>
          </w:tcPr>
          <w:p w14:paraId="7EB918F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851" w:type="dxa"/>
            <w:tcBorders>
              <w:top w:val="nil"/>
              <w:left w:val="nil"/>
              <w:bottom w:val="single" w:sz="4" w:space="0" w:color="auto"/>
              <w:right w:val="single" w:sz="4" w:space="0" w:color="auto"/>
            </w:tcBorders>
            <w:vAlign w:val="center"/>
            <w:hideMark/>
          </w:tcPr>
          <w:p w14:paraId="1DFE9AA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12,5</w:t>
            </w:r>
          </w:p>
        </w:tc>
        <w:tc>
          <w:tcPr>
            <w:tcW w:w="836" w:type="dxa"/>
            <w:tcBorders>
              <w:top w:val="nil"/>
              <w:left w:val="nil"/>
              <w:bottom w:val="single" w:sz="4" w:space="0" w:color="auto"/>
              <w:right w:val="single" w:sz="4" w:space="0" w:color="auto"/>
            </w:tcBorders>
            <w:vAlign w:val="center"/>
            <w:hideMark/>
          </w:tcPr>
          <w:p w14:paraId="4B7F24F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67BA426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6F92D42A"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w:t>
            </w:r>
          </w:p>
        </w:tc>
        <w:tc>
          <w:tcPr>
            <w:tcW w:w="1253" w:type="dxa"/>
            <w:tcBorders>
              <w:top w:val="nil"/>
              <w:left w:val="nil"/>
              <w:bottom w:val="single" w:sz="4" w:space="0" w:color="auto"/>
              <w:right w:val="single" w:sz="4" w:space="0" w:color="auto"/>
            </w:tcBorders>
            <w:noWrap/>
            <w:vAlign w:val="center"/>
            <w:hideMark/>
          </w:tcPr>
          <w:p w14:paraId="6EE25288"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7B850E3C" w14:textId="6487F6F9"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3A80041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42.900</w:t>
            </w:r>
          </w:p>
        </w:tc>
      </w:tr>
      <w:tr w:rsidR="003E1834" w:rsidRPr="006A397A" w14:paraId="2C34005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CDB6FEC" w14:textId="49282026"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426</w:t>
            </w:r>
          </w:p>
        </w:tc>
        <w:tc>
          <w:tcPr>
            <w:tcW w:w="1559" w:type="dxa"/>
            <w:tcBorders>
              <w:top w:val="nil"/>
              <w:left w:val="nil"/>
              <w:bottom w:val="single" w:sz="4" w:space="0" w:color="auto"/>
              <w:right w:val="single" w:sz="4" w:space="0" w:color="auto"/>
            </w:tcBorders>
            <w:noWrap/>
            <w:vAlign w:val="center"/>
            <w:hideMark/>
          </w:tcPr>
          <w:p w14:paraId="39619E81"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M112.1502</w:t>
            </w:r>
          </w:p>
        </w:tc>
        <w:tc>
          <w:tcPr>
            <w:tcW w:w="3402" w:type="dxa"/>
            <w:tcBorders>
              <w:top w:val="nil"/>
              <w:left w:val="nil"/>
              <w:bottom w:val="single" w:sz="4" w:space="0" w:color="auto"/>
              <w:right w:val="single" w:sz="4" w:space="0" w:color="auto"/>
            </w:tcBorders>
            <w:noWrap/>
            <w:vAlign w:val="center"/>
            <w:hideMark/>
          </w:tcPr>
          <w:p w14:paraId="710A98BF"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4,5 kW</w:t>
            </w:r>
          </w:p>
        </w:tc>
        <w:tc>
          <w:tcPr>
            <w:tcW w:w="823" w:type="dxa"/>
            <w:tcBorders>
              <w:top w:val="nil"/>
              <w:left w:val="nil"/>
              <w:bottom w:val="single" w:sz="4" w:space="0" w:color="auto"/>
              <w:right w:val="single" w:sz="4" w:space="0" w:color="auto"/>
            </w:tcBorders>
            <w:vAlign w:val="center"/>
            <w:hideMark/>
          </w:tcPr>
          <w:p w14:paraId="3E92C81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851" w:type="dxa"/>
            <w:tcBorders>
              <w:top w:val="nil"/>
              <w:left w:val="nil"/>
              <w:bottom w:val="single" w:sz="4" w:space="0" w:color="auto"/>
              <w:right w:val="single" w:sz="4" w:space="0" w:color="auto"/>
            </w:tcBorders>
            <w:vAlign w:val="center"/>
            <w:hideMark/>
          </w:tcPr>
          <w:p w14:paraId="2012884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12,5</w:t>
            </w:r>
          </w:p>
        </w:tc>
        <w:tc>
          <w:tcPr>
            <w:tcW w:w="836" w:type="dxa"/>
            <w:tcBorders>
              <w:top w:val="nil"/>
              <w:left w:val="nil"/>
              <w:bottom w:val="single" w:sz="4" w:space="0" w:color="auto"/>
              <w:right w:val="single" w:sz="4" w:space="0" w:color="auto"/>
            </w:tcBorders>
            <w:vAlign w:val="center"/>
            <w:hideMark/>
          </w:tcPr>
          <w:p w14:paraId="0203AE1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62398F9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5545EC9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9</w:t>
            </w:r>
          </w:p>
        </w:tc>
        <w:tc>
          <w:tcPr>
            <w:tcW w:w="1253" w:type="dxa"/>
            <w:tcBorders>
              <w:top w:val="nil"/>
              <w:left w:val="nil"/>
              <w:bottom w:val="single" w:sz="4" w:space="0" w:color="auto"/>
              <w:right w:val="single" w:sz="4" w:space="0" w:color="auto"/>
            </w:tcBorders>
            <w:noWrap/>
            <w:vAlign w:val="center"/>
            <w:hideMark/>
          </w:tcPr>
          <w:p w14:paraId="76926D2A"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6A72DE50" w14:textId="4F1AA1D9"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53C79F3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57.200</w:t>
            </w:r>
          </w:p>
        </w:tc>
      </w:tr>
      <w:tr w:rsidR="003E1834" w:rsidRPr="006A397A" w14:paraId="5739CB82"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1FE9B2B" w14:textId="488EFBAD"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7F93A0FA"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M112.1600</w:t>
            </w:r>
          </w:p>
        </w:tc>
        <w:tc>
          <w:tcPr>
            <w:tcW w:w="3402" w:type="dxa"/>
            <w:tcBorders>
              <w:top w:val="nil"/>
              <w:left w:val="nil"/>
              <w:bottom w:val="single" w:sz="4" w:space="0" w:color="auto"/>
              <w:right w:val="single" w:sz="4" w:space="0" w:color="auto"/>
            </w:tcBorders>
            <w:noWrap/>
            <w:vAlign w:val="center"/>
            <w:hideMark/>
          </w:tcPr>
          <w:p w14:paraId="5D938749"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khoan sắt cầm tay, đường kính khoan:</w:t>
            </w:r>
          </w:p>
        </w:tc>
        <w:tc>
          <w:tcPr>
            <w:tcW w:w="823" w:type="dxa"/>
            <w:tcBorders>
              <w:top w:val="nil"/>
              <w:left w:val="nil"/>
              <w:bottom w:val="single" w:sz="4" w:space="0" w:color="auto"/>
              <w:right w:val="single" w:sz="4" w:space="0" w:color="auto"/>
            </w:tcBorders>
            <w:vAlign w:val="center"/>
            <w:hideMark/>
          </w:tcPr>
          <w:p w14:paraId="7FB9EE15" w14:textId="4BBFD12E"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1AEF916B" w14:textId="18C8B944"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73AA7E06" w14:textId="67781A3A"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6EB1A94F" w14:textId="05930993"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30B922BA" w14:textId="74E31275"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49760A1E" w14:textId="46480C56"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506F04DA" w14:textId="550E2691"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4E1A04D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6B587A6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F4114AA" w14:textId="23662D98"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427</w:t>
            </w:r>
          </w:p>
        </w:tc>
        <w:tc>
          <w:tcPr>
            <w:tcW w:w="1559" w:type="dxa"/>
            <w:tcBorders>
              <w:top w:val="nil"/>
              <w:left w:val="nil"/>
              <w:bottom w:val="single" w:sz="4" w:space="0" w:color="auto"/>
              <w:right w:val="single" w:sz="4" w:space="0" w:color="auto"/>
            </w:tcBorders>
            <w:noWrap/>
            <w:vAlign w:val="center"/>
            <w:hideMark/>
          </w:tcPr>
          <w:p w14:paraId="5EC2A0D0"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M112.1601</w:t>
            </w:r>
          </w:p>
        </w:tc>
        <w:tc>
          <w:tcPr>
            <w:tcW w:w="3402" w:type="dxa"/>
            <w:tcBorders>
              <w:top w:val="nil"/>
              <w:left w:val="nil"/>
              <w:bottom w:val="single" w:sz="4" w:space="0" w:color="auto"/>
              <w:right w:val="single" w:sz="4" w:space="0" w:color="auto"/>
            </w:tcBorders>
            <w:noWrap/>
            <w:vAlign w:val="center"/>
            <w:hideMark/>
          </w:tcPr>
          <w:p w14:paraId="6BA02A58" w14:textId="77777777" w:rsidR="003E1834" w:rsidRPr="006A397A" w:rsidRDefault="003E1834" w:rsidP="003E1834">
            <w:pPr>
              <w:pStyle w:val="BodyTextFirstIndent"/>
              <w:spacing w:before="60" w:after="60" w:line="240" w:lineRule="auto"/>
              <w:jc w:val="left"/>
              <w:rPr>
                <w:strike/>
                <w:color w:val="auto"/>
                <w:szCs w:val="26"/>
                <w:lang w:val="en-US" w:eastAsia="en-US"/>
              </w:rPr>
            </w:pPr>
            <w:r w:rsidRPr="006A397A">
              <w:rPr>
                <w:color w:val="auto"/>
                <w:szCs w:val="26"/>
                <w:lang w:val="en-US" w:eastAsia="en-US"/>
              </w:rPr>
              <w:t>1,7 kW</w:t>
            </w:r>
          </w:p>
        </w:tc>
        <w:tc>
          <w:tcPr>
            <w:tcW w:w="823" w:type="dxa"/>
            <w:tcBorders>
              <w:top w:val="nil"/>
              <w:left w:val="nil"/>
              <w:bottom w:val="single" w:sz="4" w:space="0" w:color="auto"/>
              <w:right w:val="single" w:sz="4" w:space="0" w:color="auto"/>
            </w:tcBorders>
            <w:vAlign w:val="center"/>
            <w:hideMark/>
          </w:tcPr>
          <w:p w14:paraId="7A85698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51" w:type="dxa"/>
            <w:tcBorders>
              <w:top w:val="nil"/>
              <w:left w:val="nil"/>
              <w:bottom w:val="single" w:sz="4" w:space="0" w:color="auto"/>
              <w:right w:val="single" w:sz="4" w:space="0" w:color="auto"/>
            </w:tcBorders>
            <w:vAlign w:val="center"/>
            <w:hideMark/>
          </w:tcPr>
          <w:p w14:paraId="6B2F428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836" w:type="dxa"/>
            <w:tcBorders>
              <w:top w:val="nil"/>
              <w:left w:val="nil"/>
              <w:bottom w:val="single" w:sz="4" w:space="0" w:color="auto"/>
              <w:right w:val="single" w:sz="4" w:space="0" w:color="auto"/>
            </w:tcBorders>
            <w:vAlign w:val="center"/>
            <w:hideMark/>
          </w:tcPr>
          <w:p w14:paraId="0F181C1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8,40</w:t>
            </w:r>
          </w:p>
        </w:tc>
        <w:tc>
          <w:tcPr>
            <w:tcW w:w="773" w:type="dxa"/>
            <w:tcBorders>
              <w:top w:val="nil"/>
              <w:left w:val="nil"/>
              <w:bottom w:val="single" w:sz="4" w:space="0" w:color="auto"/>
              <w:right w:val="single" w:sz="4" w:space="0" w:color="auto"/>
            </w:tcBorders>
            <w:noWrap/>
            <w:vAlign w:val="center"/>
            <w:hideMark/>
          </w:tcPr>
          <w:p w14:paraId="2AF9AF1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47BEC2F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w:t>
            </w:r>
          </w:p>
        </w:tc>
        <w:tc>
          <w:tcPr>
            <w:tcW w:w="1253" w:type="dxa"/>
            <w:tcBorders>
              <w:top w:val="nil"/>
              <w:left w:val="nil"/>
              <w:bottom w:val="single" w:sz="4" w:space="0" w:color="auto"/>
              <w:right w:val="single" w:sz="4" w:space="0" w:color="auto"/>
            </w:tcBorders>
            <w:noWrap/>
            <w:vAlign w:val="center"/>
            <w:hideMark/>
          </w:tcPr>
          <w:p w14:paraId="7C49A397"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3015C45A" w14:textId="1AEA7506"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4E1A8B2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4.150</w:t>
            </w:r>
          </w:p>
        </w:tc>
      </w:tr>
      <w:tr w:rsidR="003E1834" w:rsidRPr="006A397A" w14:paraId="62087C4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C5CC691" w14:textId="0749354E"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4E3A79F9"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M112.1700</w:t>
            </w:r>
          </w:p>
        </w:tc>
        <w:tc>
          <w:tcPr>
            <w:tcW w:w="3402" w:type="dxa"/>
            <w:tcBorders>
              <w:top w:val="nil"/>
              <w:left w:val="nil"/>
              <w:bottom w:val="single" w:sz="4" w:space="0" w:color="auto"/>
              <w:right w:val="single" w:sz="4" w:space="0" w:color="auto"/>
            </w:tcBorders>
            <w:noWrap/>
            <w:vAlign w:val="center"/>
            <w:hideMark/>
          </w:tcPr>
          <w:p w14:paraId="3466225F"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khoan bê tông cầm tay - công suất:</w:t>
            </w:r>
          </w:p>
        </w:tc>
        <w:tc>
          <w:tcPr>
            <w:tcW w:w="823" w:type="dxa"/>
            <w:tcBorders>
              <w:top w:val="nil"/>
              <w:left w:val="nil"/>
              <w:bottom w:val="single" w:sz="4" w:space="0" w:color="auto"/>
              <w:right w:val="single" w:sz="4" w:space="0" w:color="auto"/>
            </w:tcBorders>
            <w:vAlign w:val="center"/>
            <w:hideMark/>
          </w:tcPr>
          <w:p w14:paraId="4D4152FA" w14:textId="2F9833AF"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5E193110" w14:textId="7D038581"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077C1067" w14:textId="0B25AA44"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3D8DEDE0" w14:textId="3F01A4AE"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08EB7588" w14:textId="3D1786F8"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4C089D00" w14:textId="4AA1B72D"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017BE47E" w14:textId="38FD2672"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08F960F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421AA89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A9491C2" w14:textId="21EFE741"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428</w:t>
            </w:r>
          </w:p>
        </w:tc>
        <w:tc>
          <w:tcPr>
            <w:tcW w:w="1559" w:type="dxa"/>
            <w:tcBorders>
              <w:top w:val="nil"/>
              <w:left w:val="nil"/>
              <w:bottom w:val="single" w:sz="4" w:space="0" w:color="auto"/>
              <w:right w:val="single" w:sz="4" w:space="0" w:color="auto"/>
            </w:tcBorders>
            <w:noWrap/>
            <w:vAlign w:val="center"/>
            <w:hideMark/>
          </w:tcPr>
          <w:p w14:paraId="30A8BF75"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M112.1701</w:t>
            </w:r>
          </w:p>
        </w:tc>
        <w:tc>
          <w:tcPr>
            <w:tcW w:w="3402" w:type="dxa"/>
            <w:tcBorders>
              <w:top w:val="nil"/>
              <w:left w:val="nil"/>
              <w:bottom w:val="single" w:sz="4" w:space="0" w:color="auto"/>
              <w:right w:val="single" w:sz="4" w:space="0" w:color="auto"/>
            </w:tcBorders>
            <w:noWrap/>
            <w:vAlign w:val="center"/>
            <w:hideMark/>
          </w:tcPr>
          <w:p w14:paraId="54C5A845"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0,62 kW </w:t>
            </w:r>
          </w:p>
        </w:tc>
        <w:tc>
          <w:tcPr>
            <w:tcW w:w="823" w:type="dxa"/>
            <w:tcBorders>
              <w:top w:val="nil"/>
              <w:left w:val="nil"/>
              <w:bottom w:val="single" w:sz="4" w:space="0" w:color="auto"/>
              <w:right w:val="single" w:sz="4" w:space="0" w:color="auto"/>
            </w:tcBorders>
            <w:vAlign w:val="center"/>
            <w:hideMark/>
          </w:tcPr>
          <w:p w14:paraId="3DD544D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39BDF96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836" w:type="dxa"/>
            <w:tcBorders>
              <w:top w:val="nil"/>
              <w:left w:val="nil"/>
              <w:bottom w:val="single" w:sz="4" w:space="0" w:color="auto"/>
              <w:right w:val="single" w:sz="4" w:space="0" w:color="auto"/>
            </w:tcBorders>
            <w:vAlign w:val="center"/>
            <w:hideMark/>
          </w:tcPr>
          <w:p w14:paraId="481547A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7,50</w:t>
            </w:r>
          </w:p>
        </w:tc>
        <w:tc>
          <w:tcPr>
            <w:tcW w:w="773" w:type="dxa"/>
            <w:tcBorders>
              <w:top w:val="nil"/>
              <w:left w:val="nil"/>
              <w:bottom w:val="single" w:sz="4" w:space="0" w:color="auto"/>
              <w:right w:val="single" w:sz="4" w:space="0" w:color="auto"/>
            </w:tcBorders>
            <w:noWrap/>
            <w:vAlign w:val="center"/>
            <w:hideMark/>
          </w:tcPr>
          <w:p w14:paraId="736A685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5432DFC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0,9</w:t>
            </w:r>
          </w:p>
        </w:tc>
        <w:tc>
          <w:tcPr>
            <w:tcW w:w="1253" w:type="dxa"/>
            <w:tcBorders>
              <w:top w:val="nil"/>
              <w:left w:val="nil"/>
              <w:bottom w:val="single" w:sz="4" w:space="0" w:color="auto"/>
              <w:right w:val="single" w:sz="4" w:space="0" w:color="auto"/>
            </w:tcBorders>
            <w:noWrap/>
            <w:vAlign w:val="center"/>
            <w:hideMark/>
          </w:tcPr>
          <w:p w14:paraId="3EBF920F"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56532F33" w14:textId="62B8A8DF"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5046AAFE"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4.800</w:t>
            </w:r>
          </w:p>
        </w:tc>
      </w:tr>
      <w:tr w:rsidR="003E1834" w:rsidRPr="006A397A" w14:paraId="5CAC75B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3C28C4A" w14:textId="11FC9FE5"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429</w:t>
            </w:r>
          </w:p>
        </w:tc>
        <w:tc>
          <w:tcPr>
            <w:tcW w:w="1559" w:type="dxa"/>
            <w:tcBorders>
              <w:top w:val="nil"/>
              <w:left w:val="nil"/>
              <w:bottom w:val="single" w:sz="4" w:space="0" w:color="auto"/>
              <w:right w:val="single" w:sz="4" w:space="0" w:color="auto"/>
            </w:tcBorders>
            <w:noWrap/>
            <w:vAlign w:val="center"/>
            <w:hideMark/>
          </w:tcPr>
          <w:p w14:paraId="298CA7C9"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M112.1702</w:t>
            </w:r>
          </w:p>
        </w:tc>
        <w:tc>
          <w:tcPr>
            <w:tcW w:w="3402" w:type="dxa"/>
            <w:tcBorders>
              <w:top w:val="nil"/>
              <w:left w:val="nil"/>
              <w:bottom w:val="single" w:sz="4" w:space="0" w:color="auto"/>
              <w:right w:val="single" w:sz="4" w:space="0" w:color="auto"/>
            </w:tcBorders>
            <w:noWrap/>
            <w:vAlign w:val="center"/>
            <w:hideMark/>
          </w:tcPr>
          <w:p w14:paraId="140D86A4"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0,75 kW </w:t>
            </w:r>
          </w:p>
        </w:tc>
        <w:tc>
          <w:tcPr>
            <w:tcW w:w="823" w:type="dxa"/>
            <w:tcBorders>
              <w:top w:val="nil"/>
              <w:left w:val="nil"/>
              <w:bottom w:val="single" w:sz="4" w:space="0" w:color="auto"/>
              <w:right w:val="single" w:sz="4" w:space="0" w:color="auto"/>
            </w:tcBorders>
            <w:vAlign w:val="center"/>
            <w:hideMark/>
          </w:tcPr>
          <w:p w14:paraId="65F2F30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851" w:type="dxa"/>
            <w:tcBorders>
              <w:top w:val="nil"/>
              <w:left w:val="nil"/>
              <w:bottom w:val="single" w:sz="4" w:space="0" w:color="auto"/>
              <w:right w:val="single" w:sz="4" w:space="0" w:color="auto"/>
            </w:tcBorders>
            <w:vAlign w:val="center"/>
            <w:hideMark/>
          </w:tcPr>
          <w:p w14:paraId="34624F4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36" w:type="dxa"/>
            <w:tcBorders>
              <w:top w:val="nil"/>
              <w:left w:val="nil"/>
              <w:bottom w:val="single" w:sz="4" w:space="0" w:color="auto"/>
              <w:right w:val="single" w:sz="4" w:space="0" w:color="auto"/>
            </w:tcBorders>
            <w:vAlign w:val="center"/>
            <w:hideMark/>
          </w:tcPr>
          <w:p w14:paraId="3A871FD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7,50</w:t>
            </w:r>
          </w:p>
        </w:tc>
        <w:tc>
          <w:tcPr>
            <w:tcW w:w="773" w:type="dxa"/>
            <w:tcBorders>
              <w:top w:val="nil"/>
              <w:left w:val="nil"/>
              <w:bottom w:val="single" w:sz="4" w:space="0" w:color="auto"/>
              <w:right w:val="single" w:sz="4" w:space="0" w:color="auto"/>
            </w:tcBorders>
            <w:noWrap/>
            <w:vAlign w:val="center"/>
            <w:hideMark/>
          </w:tcPr>
          <w:p w14:paraId="6CDC7F6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62104A2A"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1,1</w:t>
            </w:r>
          </w:p>
        </w:tc>
        <w:tc>
          <w:tcPr>
            <w:tcW w:w="1253" w:type="dxa"/>
            <w:tcBorders>
              <w:top w:val="nil"/>
              <w:left w:val="nil"/>
              <w:bottom w:val="single" w:sz="4" w:space="0" w:color="auto"/>
              <w:right w:val="single" w:sz="4" w:space="0" w:color="auto"/>
            </w:tcBorders>
            <w:noWrap/>
            <w:vAlign w:val="center"/>
            <w:hideMark/>
          </w:tcPr>
          <w:p w14:paraId="25FA0C7E"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04BE1272" w14:textId="61335B76"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0AD65CA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6.250</w:t>
            </w:r>
          </w:p>
        </w:tc>
      </w:tr>
      <w:tr w:rsidR="003E1834" w:rsidRPr="006A397A" w14:paraId="4D5ECE4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F2BBBAD" w14:textId="238ECFD6"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430</w:t>
            </w:r>
          </w:p>
        </w:tc>
        <w:tc>
          <w:tcPr>
            <w:tcW w:w="1559" w:type="dxa"/>
            <w:tcBorders>
              <w:top w:val="nil"/>
              <w:left w:val="nil"/>
              <w:bottom w:val="single" w:sz="4" w:space="0" w:color="auto"/>
              <w:right w:val="single" w:sz="4" w:space="0" w:color="auto"/>
            </w:tcBorders>
            <w:noWrap/>
            <w:vAlign w:val="center"/>
          </w:tcPr>
          <w:p w14:paraId="2BCBB46A" w14:textId="77777777" w:rsidR="003E1834" w:rsidRPr="006A397A" w:rsidRDefault="003E1834" w:rsidP="003E1834">
            <w:pPr>
              <w:pStyle w:val="BodyTextFirstIndent"/>
              <w:spacing w:before="60" w:after="60" w:line="240" w:lineRule="auto"/>
              <w:rPr>
                <w:color w:val="auto"/>
                <w:szCs w:val="26"/>
                <w:lang w:val="en-GB"/>
              </w:rPr>
            </w:pPr>
            <w:r w:rsidRPr="006A397A">
              <w:rPr>
                <w:color w:val="auto"/>
                <w:szCs w:val="26"/>
                <w:lang w:val="en-US" w:eastAsia="en-US"/>
              </w:rPr>
              <w:t>M112.1703</w:t>
            </w:r>
          </w:p>
        </w:tc>
        <w:tc>
          <w:tcPr>
            <w:tcW w:w="3402" w:type="dxa"/>
            <w:tcBorders>
              <w:top w:val="nil"/>
              <w:left w:val="nil"/>
              <w:bottom w:val="single" w:sz="4" w:space="0" w:color="auto"/>
              <w:right w:val="single" w:sz="4" w:space="0" w:color="auto"/>
            </w:tcBorders>
            <w:noWrap/>
            <w:vAlign w:val="center"/>
          </w:tcPr>
          <w:p w14:paraId="40D514CF" w14:textId="77777777" w:rsidR="003E1834" w:rsidRPr="006A397A" w:rsidRDefault="003E1834" w:rsidP="003E1834">
            <w:pPr>
              <w:pStyle w:val="BodyTextFirstIndent"/>
              <w:spacing w:before="60" w:after="60" w:line="240" w:lineRule="auto"/>
              <w:jc w:val="left"/>
              <w:rPr>
                <w:color w:val="auto"/>
                <w:szCs w:val="26"/>
              </w:rPr>
            </w:pPr>
            <w:r w:rsidRPr="006A397A">
              <w:rPr>
                <w:color w:val="auto"/>
                <w:szCs w:val="26"/>
              </w:rPr>
              <w:t>0,85 kW</w:t>
            </w:r>
          </w:p>
        </w:tc>
        <w:tc>
          <w:tcPr>
            <w:tcW w:w="823" w:type="dxa"/>
            <w:tcBorders>
              <w:top w:val="nil"/>
              <w:left w:val="nil"/>
              <w:bottom w:val="single" w:sz="4" w:space="0" w:color="auto"/>
              <w:right w:val="single" w:sz="4" w:space="0" w:color="auto"/>
            </w:tcBorders>
            <w:vAlign w:val="center"/>
          </w:tcPr>
          <w:p w14:paraId="498C1BEB" w14:textId="77777777" w:rsidR="003E1834" w:rsidRPr="006A397A" w:rsidRDefault="003E1834" w:rsidP="003E1834">
            <w:pPr>
              <w:pStyle w:val="BodyTextFirstIndent"/>
              <w:spacing w:before="60" w:after="60" w:line="240" w:lineRule="auto"/>
              <w:jc w:val="center"/>
              <w:rPr>
                <w:color w:val="auto"/>
                <w:w w:val="105"/>
                <w:szCs w:val="26"/>
              </w:rPr>
            </w:pPr>
            <w:r w:rsidRPr="006A397A">
              <w:rPr>
                <w:color w:val="auto"/>
                <w:w w:val="105"/>
                <w:szCs w:val="26"/>
              </w:rPr>
              <w:t>150</w:t>
            </w:r>
          </w:p>
        </w:tc>
        <w:tc>
          <w:tcPr>
            <w:tcW w:w="851" w:type="dxa"/>
            <w:tcBorders>
              <w:top w:val="nil"/>
              <w:left w:val="nil"/>
              <w:bottom w:val="single" w:sz="4" w:space="0" w:color="auto"/>
              <w:right w:val="single" w:sz="4" w:space="0" w:color="auto"/>
            </w:tcBorders>
            <w:vAlign w:val="center"/>
          </w:tcPr>
          <w:p w14:paraId="1F17F498" w14:textId="77777777" w:rsidR="003E1834" w:rsidRPr="006A397A" w:rsidRDefault="003E1834" w:rsidP="003E1834">
            <w:pPr>
              <w:pStyle w:val="BodyTextFirstIndent"/>
              <w:spacing w:before="60" w:after="60" w:line="240" w:lineRule="auto"/>
              <w:jc w:val="center"/>
              <w:rPr>
                <w:color w:val="auto"/>
                <w:w w:val="105"/>
                <w:szCs w:val="26"/>
              </w:rPr>
            </w:pPr>
            <w:r w:rsidRPr="006A397A">
              <w:rPr>
                <w:color w:val="auto"/>
                <w:w w:val="105"/>
                <w:szCs w:val="26"/>
              </w:rPr>
              <w:t>20,0</w:t>
            </w:r>
          </w:p>
        </w:tc>
        <w:tc>
          <w:tcPr>
            <w:tcW w:w="836" w:type="dxa"/>
            <w:tcBorders>
              <w:top w:val="nil"/>
              <w:left w:val="nil"/>
              <w:bottom w:val="single" w:sz="4" w:space="0" w:color="auto"/>
              <w:right w:val="single" w:sz="4" w:space="0" w:color="auto"/>
            </w:tcBorders>
            <w:vAlign w:val="center"/>
          </w:tcPr>
          <w:p w14:paraId="750F261C" w14:textId="518A0580" w:rsidR="003E1834" w:rsidRPr="006A397A" w:rsidRDefault="003E1834" w:rsidP="003E1834">
            <w:pPr>
              <w:pStyle w:val="BodyTextFirstIndent"/>
              <w:spacing w:before="60" w:after="60" w:line="240" w:lineRule="auto"/>
              <w:jc w:val="center"/>
              <w:rPr>
                <w:color w:val="auto"/>
                <w:w w:val="105"/>
                <w:szCs w:val="26"/>
                <w:lang w:val="en-US"/>
              </w:rPr>
            </w:pPr>
            <w:r w:rsidRPr="006A397A">
              <w:rPr>
                <w:color w:val="auto"/>
                <w:w w:val="105"/>
                <w:szCs w:val="26"/>
              </w:rPr>
              <w:t>7,5</w:t>
            </w:r>
            <w:r w:rsidRPr="006A397A">
              <w:rPr>
                <w:color w:val="auto"/>
                <w:w w:val="105"/>
                <w:szCs w:val="26"/>
                <w:lang w:val="en-US"/>
              </w:rPr>
              <w:t>0</w:t>
            </w:r>
          </w:p>
        </w:tc>
        <w:tc>
          <w:tcPr>
            <w:tcW w:w="773" w:type="dxa"/>
            <w:tcBorders>
              <w:top w:val="nil"/>
              <w:left w:val="nil"/>
              <w:bottom w:val="single" w:sz="4" w:space="0" w:color="auto"/>
              <w:right w:val="single" w:sz="4" w:space="0" w:color="auto"/>
            </w:tcBorders>
            <w:noWrap/>
            <w:vAlign w:val="center"/>
          </w:tcPr>
          <w:p w14:paraId="6135F788" w14:textId="77777777" w:rsidR="003E1834" w:rsidRPr="006A397A" w:rsidRDefault="003E1834" w:rsidP="003E1834">
            <w:pPr>
              <w:pStyle w:val="BodyTextFirstIndent"/>
              <w:spacing w:before="60" w:after="60" w:line="240" w:lineRule="auto"/>
              <w:jc w:val="center"/>
              <w:rPr>
                <w:color w:val="auto"/>
                <w:w w:val="102"/>
                <w:szCs w:val="26"/>
              </w:rPr>
            </w:pPr>
            <w:r w:rsidRPr="006A397A">
              <w:rPr>
                <w:color w:val="auto"/>
                <w:w w:val="102"/>
                <w:szCs w:val="26"/>
              </w:rPr>
              <w:t>4</w:t>
            </w:r>
          </w:p>
        </w:tc>
        <w:tc>
          <w:tcPr>
            <w:tcW w:w="850" w:type="dxa"/>
            <w:tcBorders>
              <w:top w:val="nil"/>
              <w:left w:val="nil"/>
              <w:bottom w:val="single" w:sz="4" w:space="0" w:color="auto"/>
              <w:right w:val="nil"/>
            </w:tcBorders>
            <w:vAlign w:val="center"/>
          </w:tcPr>
          <w:p w14:paraId="6E6603E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1,3</w:t>
            </w:r>
          </w:p>
        </w:tc>
        <w:tc>
          <w:tcPr>
            <w:tcW w:w="1253" w:type="dxa"/>
            <w:tcBorders>
              <w:top w:val="nil"/>
              <w:left w:val="nil"/>
              <w:bottom w:val="single" w:sz="4" w:space="0" w:color="auto"/>
              <w:right w:val="single" w:sz="4" w:space="0" w:color="auto"/>
            </w:tcBorders>
            <w:noWrap/>
            <w:vAlign w:val="center"/>
          </w:tcPr>
          <w:p w14:paraId="5AAFC905"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tcPr>
          <w:p w14:paraId="24BFAF71" w14:textId="77777777"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tcPr>
          <w:p w14:paraId="68BA47B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6.750</w:t>
            </w:r>
          </w:p>
        </w:tc>
      </w:tr>
      <w:tr w:rsidR="003E1834" w:rsidRPr="006A397A" w14:paraId="5CB3C23F"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91CC24D" w14:textId="38C80EB2"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431</w:t>
            </w:r>
          </w:p>
        </w:tc>
        <w:tc>
          <w:tcPr>
            <w:tcW w:w="1559" w:type="dxa"/>
            <w:tcBorders>
              <w:top w:val="nil"/>
              <w:left w:val="nil"/>
              <w:bottom w:val="single" w:sz="4" w:space="0" w:color="auto"/>
              <w:right w:val="single" w:sz="4" w:space="0" w:color="auto"/>
            </w:tcBorders>
            <w:noWrap/>
            <w:vAlign w:val="center"/>
          </w:tcPr>
          <w:p w14:paraId="6F56E082" w14:textId="77777777" w:rsidR="003E1834" w:rsidRPr="006A397A" w:rsidRDefault="003E1834" w:rsidP="003E1834">
            <w:pPr>
              <w:pStyle w:val="BodyTextFirstIndent"/>
              <w:spacing w:before="60" w:after="60" w:line="240" w:lineRule="auto"/>
              <w:rPr>
                <w:color w:val="auto"/>
                <w:szCs w:val="26"/>
                <w:lang w:val="en-GB"/>
              </w:rPr>
            </w:pPr>
            <w:r w:rsidRPr="006A397A">
              <w:rPr>
                <w:color w:val="auto"/>
                <w:szCs w:val="26"/>
              </w:rPr>
              <w:t>M112.</w:t>
            </w:r>
            <w:r w:rsidRPr="006A397A">
              <w:rPr>
                <w:color w:val="auto"/>
                <w:szCs w:val="26"/>
                <w:lang w:val="en-GB"/>
              </w:rPr>
              <w:t>1704</w:t>
            </w:r>
          </w:p>
        </w:tc>
        <w:tc>
          <w:tcPr>
            <w:tcW w:w="3402" w:type="dxa"/>
            <w:tcBorders>
              <w:top w:val="nil"/>
              <w:left w:val="nil"/>
              <w:bottom w:val="single" w:sz="4" w:space="0" w:color="auto"/>
              <w:right w:val="single" w:sz="4" w:space="0" w:color="auto"/>
            </w:tcBorders>
            <w:noWrap/>
            <w:vAlign w:val="center"/>
          </w:tcPr>
          <w:p w14:paraId="72EFC193" w14:textId="77777777" w:rsidR="003E1834" w:rsidRPr="006A397A" w:rsidRDefault="003E1834" w:rsidP="003E1834">
            <w:pPr>
              <w:pStyle w:val="BodyTextFirstIndent"/>
              <w:spacing w:before="60" w:after="60" w:line="240" w:lineRule="auto"/>
              <w:jc w:val="left"/>
              <w:rPr>
                <w:color w:val="auto"/>
                <w:szCs w:val="26"/>
              </w:rPr>
            </w:pPr>
            <w:r w:rsidRPr="006A397A">
              <w:rPr>
                <w:color w:val="auto"/>
                <w:szCs w:val="26"/>
              </w:rPr>
              <w:t>1,00 kW</w:t>
            </w:r>
          </w:p>
        </w:tc>
        <w:tc>
          <w:tcPr>
            <w:tcW w:w="823" w:type="dxa"/>
            <w:tcBorders>
              <w:top w:val="nil"/>
              <w:left w:val="nil"/>
              <w:bottom w:val="single" w:sz="4" w:space="0" w:color="auto"/>
              <w:right w:val="single" w:sz="4" w:space="0" w:color="auto"/>
            </w:tcBorders>
            <w:vAlign w:val="center"/>
          </w:tcPr>
          <w:p w14:paraId="72E22966" w14:textId="77777777" w:rsidR="003E1834" w:rsidRPr="006A397A" w:rsidRDefault="003E1834" w:rsidP="003E1834">
            <w:pPr>
              <w:pStyle w:val="BodyTextFirstIndent"/>
              <w:spacing w:before="60" w:after="60" w:line="240" w:lineRule="auto"/>
              <w:jc w:val="center"/>
              <w:rPr>
                <w:color w:val="auto"/>
                <w:w w:val="105"/>
                <w:szCs w:val="26"/>
              </w:rPr>
            </w:pPr>
            <w:r w:rsidRPr="006A397A">
              <w:rPr>
                <w:color w:val="auto"/>
                <w:w w:val="105"/>
                <w:szCs w:val="26"/>
              </w:rPr>
              <w:t>130</w:t>
            </w:r>
          </w:p>
        </w:tc>
        <w:tc>
          <w:tcPr>
            <w:tcW w:w="851" w:type="dxa"/>
            <w:tcBorders>
              <w:top w:val="nil"/>
              <w:left w:val="nil"/>
              <w:bottom w:val="single" w:sz="4" w:space="0" w:color="auto"/>
              <w:right w:val="single" w:sz="4" w:space="0" w:color="auto"/>
            </w:tcBorders>
            <w:vAlign w:val="center"/>
          </w:tcPr>
          <w:p w14:paraId="695B17C7" w14:textId="77777777" w:rsidR="003E1834" w:rsidRPr="006A397A" w:rsidRDefault="003E1834" w:rsidP="003E1834">
            <w:pPr>
              <w:pStyle w:val="BodyTextFirstIndent"/>
              <w:spacing w:before="60" w:after="60" w:line="240" w:lineRule="auto"/>
              <w:jc w:val="center"/>
              <w:rPr>
                <w:color w:val="auto"/>
                <w:w w:val="105"/>
                <w:szCs w:val="26"/>
              </w:rPr>
            </w:pPr>
            <w:r w:rsidRPr="006A397A">
              <w:rPr>
                <w:color w:val="auto"/>
                <w:w w:val="105"/>
                <w:szCs w:val="26"/>
              </w:rPr>
              <w:t>20,0</w:t>
            </w:r>
          </w:p>
        </w:tc>
        <w:tc>
          <w:tcPr>
            <w:tcW w:w="836" w:type="dxa"/>
            <w:tcBorders>
              <w:top w:val="nil"/>
              <w:left w:val="nil"/>
              <w:bottom w:val="single" w:sz="4" w:space="0" w:color="auto"/>
              <w:right w:val="single" w:sz="4" w:space="0" w:color="auto"/>
            </w:tcBorders>
            <w:vAlign w:val="center"/>
          </w:tcPr>
          <w:p w14:paraId="66AC1285" w14:textId="3701CF39" w:rsidR="003E1834" w:rsidRPr="006A397A" w:rsidRDefault="003E1834" w:rsidP="003E1834">
            <w:pPr>
              <w:pStyle w:val="BodyTextFirstIndent"/>
              <w:spacing w:before="60" w:after="60" w:line="240" w:lineRule="auto"/>
              <w:jc w:val="center"/>
              <w:rPr>
                <w:color w:val="auto"/>
                <w:w w:val="105"/>
                <w:szCs w:val="26"/>
                <w:lang w:val="en-US"/>
              </w:rPr>
            </w:pPr>
            <w:r w:rsidRPr="006A397A">
              <w:rPr>
                <w:color w:val="auto"/>
                <w:w w:val="105"/>
                <w:szCs w:val="26"/>
              </w:rPr>
              <w:t>7,5</w:t>
            </w:r>
            <w:r w:rsidRPr="006A397A">
              <w:rPr>
                <w:color w:val="auto"/>
                <w:w w:val="105"/>
                <w:szCs w:val="26"/>
                <w:lang w:val="en-US"/>
              </w:rPr>
              <w:t>0</w:t>
            </w:r>
          </w:p>
        </w:tc>
        <w:tc>
          <w:tcPr>
            <w:tcW w:w="773" w:type="dxa"/>
            <w:tcBorders>
              <w:top w:val="nil"/>
              <w:left w:val="nil"/>
              <w:bottom w:val="single" w:sz="4" w:space="0" w:color="auto"/>
              <w:right w:val="single" w:sz="4" w:space="0" w:color="auto"/>
            </w:tcBorders>
            <w:noWrap/>
            <w:vAlign w:val="center"/>
          </w:tcPr>
          <w:p w14:paraId="724F615D" w14:textId="77777777" w:rsidR="003E1834" w:rsidRPr="006A397A" w:rsidRDefault="003E1834" w:rsidP="003E1834">
            <w:pPr>
              <w:pStyle w:val="BodyTextFirstIndent"/>
              <w:spacing w:before="60" w:after="60" w:line="240" w:lineRule="auto"/>
              <w:jc w:val="center"/>
              <w:rPr>
                <w:color w:val="auto"/>
                <w:w w:val="102"/>
                <w:szCs w:val="26"/>
              </w:rPr>
            </w:pPr>
            <w:r w:rsidRPr="006A397A">
              <w:rPr>
                <w:color w:val="auto"/>
                <w:w w:val="102"/>
                <w:szCs w:val="26"/>
              </w:rPr>
              <w:t>4</w:t>
            </w:r>
          </w:p>
        </w:tc>
        <w:tc>
          <w:tcPr>
            <w:tcW w:w="850" w:type="dxa"/>
            <w:tcBorders>
              <w:top w:val="nil"/>
              <w:left w:val="nil"/>
              <w:bottom w:val="single" w:sz="4" w:space="0" w:color="auto"/>
              <w:right w:val="nil"/>
            </w:tcBorders>
            <w:vAlign w:val="center"/>
          </w:tcPr>
          <w:p w14:paraId="6A571FF3"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1,6</w:t>
            </w:r>
          </w:p>
        </w:tc>
        <w:tc>
          <w:tcPr>
            <w:tcW w:w="1253" w:type="dxa"/>
            <w:tcBorders>
              <w:top w:val="nil"/>
              <w:left w:val="nil"/>
              <w:bottom w:val="single" w:sz="4" w:space="0" w:color="auto"/>
              <w:right w:val="single" w:sz="4" w:space="0" w:color="auto"/>
            </w:tcBorders>
            <w:noWrap/>
            <w:vAlign w:val="center"/>
          </w:tcPr>
          <w:p w14:paraId="2B718E29"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tcPr>
          <w:p w14:paraId="3E678F6A" w14:textId="77777777"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tcPr>
          <w:p w14:paraId="25F5AB27"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8.400</w:t>
            </w:r>
          </w:p>
        </w:tc>
      </w:tr>
      <w:tr w:rsidR="003E1834" w:rsidRPr="006A397A" w14:paraId="4B2C259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72FC4DF" w14:textId="6DE8A73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432</w:t>
            </w:r>
          </w:p>
        </w:tc>
        <w:tc>
          <w:tcPr>
            <w:tcW w:w="1559" w:type="dxa"/>
            <w:tcBorders>
              <w:top w:val="nil"/>
              <w:left w:val="nil"/>
              <w:bottom w:val="single" w:sz="4" w:space="0" w:color="auto"/>
              <w:right w:val="single" w:sz="4" w:space="0" w:color="auto"/>
            </w:tcBorders>
            <w:noWrap/>
            <w:vAlign w:val="center"/>
            <w:hideMark/>
          </w:tcPr>
          <w:p w14:paraId="7EA0A4FB"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M112.1705</w:t>
            </w:r>
          </w:p>
        </w:tc>
        <w:tc>
          <w:tcPr>
            <w:tcW w:w="3402" w:type="dxa"/>
            <w:tcBorders>
              <w:top w:val="nil"/>
              <w:left w:val="nil"/>
              <w:bottom w:val="single" w:sz="4" w:space="0" w:color="auto"/>
              <w:right w:val="single" w:sz="4" w:space="0" w:color="auto"/>
            </w:tcBorders>
            <w:noWrap/>
            <w:vAlign w:val="center"/>
            <w:hideMark/>
          </w:tcPr>
          <w:p w14:paraId="73E628B1"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1,50 kW </w:t>
            </w:r>
          </w:p>
        </w:tc>
        <w:tc>
          <w:tcPr>
            <w:tcW w:w="823" w:type="dxa"/>
            <w:tcBorders>
              <w:top w:val="nil"/>
              <w:left w:val="nil"/>
              <w:bottom w:val="single" w:sz="4" w:space="0" w:color="auto"/>
              <w:right w:val="single" w:sz="4" w:space="0" w:color="auto"/>
            </w:tcBorders>
            <w:vAlign w:val="center"/>
            <w:hideMark/>
          </w:tcPr>
          <w:p w14:paraId="5FB403B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110</w:t>
            </w:r>
          </w:p>
        </w:tc>
        <w:tc>
          <w:tcPr>
            <w:tcW w:w="851" w:type="dxa"/>
            <w:tcBorders>
              <w:top w:val="nil"/>
              <w:left w:val="nil"/>
              <w:bottom w:val="single" w:sz="4" w:space="0" w:color="auto"/>
              <w:right w:val="single" w:sz="4" w:space="0" w:color="auto"/>
            </w:tcBorders>
            <w:vAlign w:val="center"/>
            <w:hideMark/>
          </w:tcPr>
          <w:p w14:paraId="17FF4F3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36" w:type="dxa"/>
            <w:tcBorders>
              <w:top w:val="nil"/>
              <w:left w:val="nil"/>
              <w:bottom w:val="single" w:sz="4" w:space="0" w:color="auto"/>
              <w:right w:val="single" w:sz="4" w:space="0" w:color="auto"/>
            </w:tcBorders>
            <w:vAlign w:val="center"/>
            <w:hideMark/>
          </w:tcPr>
          <w:p w14:paraId="388F7CC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7,50</w:t>
            </w:r>
          </w:p>
        </w:tc>
        <w:tc>
          <w:tcPr>
            <w:tcW w:w="773" w:type="dxa"/>
            <w:tcBorders>
              <w:top w:val="nil"/>
              <w:left w:val="nil"/>
              <w:bottom w:val="single" w:sz="4" w:space="0" w:color="auto"/>
              <w:right w:val="single" w:sz="4" w:space="0" w:color="auto"/>
            </w:tcBorders>
            <w:noWrap/>
            <w:vAlign w:val="center"/>
            <w:hideMark/>
          </w:tcPr>
          <w:p w14:paraId="73B298C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259D381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2,3</w:t>
            </w:r>
          </w:p>
        </w:tc>
        <w:tc>
          <w:tcPr>
            <w:tcW w:w="1253" w:type="dxa"/>
            <w:tcBorders>
              <w:top w:val="nil"/>
              <w:left w:val="nil"/>
              <w:bottom w:val="single" w:sz="4" w:space="0" w:color="auto"/>
              <w:right w:val="single" w:sz="4" w:space="0" w:color="auto"/>
            </w:tcBorders>
            <w:noWrap/>
            <w:vAlign w:val="center"/>
            <w:hideMark/>
          </w:tcPr>
          <w:p w14:paraId="1B7D5346"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31F06F82" w14:textId="0A489FA7"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6FF2A83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10.400</w:t>
            </w:r>
          </w:p>
        </w:tc>
      </w:tr>
      <w:tr w:rsidR="003E1834" w:rsidRPr="006A397A" w14:paraId="2DCAE301"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7AAE300" w14:textId="6D7F6120"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71D36C56"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M112.1800</w:t>
            </w:r>
          </w:p>
        </w:tc>
        <w:tc>
          <w:tcPr>
            <w:tcW w:w="3402" w:type="dxa"/>
            <w:tcBorders>
              <w:top w:val="nil"/>
              <w:left w:val="nil"/>
              <w:bottom w:val="single" w:sz="4" w:space="0" w:color="auto"/>
              <w:right w:val="single" w:sz="4" w:space="0" w:color="auto"/>
            </w:tcBorders>
            <w:noWrap/>
            <w:vAlign w:val="center"/>
            <w:hideMark/>
          </w:tcPr>
          <w:p w14:paraId="56F00A77"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luồn cáp - công suất:</w:t>
            </w:r>
          </w:p>
        </w:tc>
        <w:tc>
          <w:tcPr>
            <w:tcW w:w="823" w:type="dxa"/>
            <w:tcBorders>
              <w:top w:val="nil"/>
              <w:left w:val="nil"/>
              <w:bottom w:val="single" w:sz="4" w:space="0" w:color="auto"/>
              <w:right w:val="single" w:sz="4" w:space="0" w:color="auto"/>
            </w:tcBorders>
            <w:vAlign w:val="center"/>
            <w:hideMark/>
          </w:tcPr>
          <w:p w14:paraId="51CE4E5F" w14:textId="1F217EB8"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72A175DD" w14:textId="63072365"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373399F2" w14:textId="23E5CFA1"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51A599BA" w14:textId="425B2995"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590752FB" w14:textId="3E5707A7"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09073BEE" w14:textId="2BCD794C"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592DDA5" w14:textId="04B3141B"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1E4DE80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3E1B9F51"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B737960" w14:textId="17F3BEFD"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433</w:t>
            </w:r>
          </w:p>
        </w:tc>
        <w:tc>
          <w:tcPr>
            <w:tcW w:w="1559" w:type="dxa"/>
            <w:tcBorders>
              <w:top w:val="nil"/>
              <w:left w:val="nil"/>
              <w:bottom w:val="single" w:sz="4" w:space="0" w:color="auto"/>
              <w:right w:val="single" w:sz="4" w:space="0" w:color="auto"/>
            </w:tcBorders>
            <w:noWrap/>
            <w:vAlign w:val="center"/>
            <w:hideMark/>
          </w:tcPr>
          <w:p w14:paraId="780433CF"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M112.1801</w:t>
            </w:r>
          </w:p>
        </w:tc>
        <w:tc>
          <w:tcPr>
            <w:tcW w:w="3402" w:type="dxa"/>
            <w:tcBorders>
              <w:top w:val="nil"/>
              <w:left w:val="nil"/>
              <w:bottom w:val="single" w:sz="4" w:space="0" w:color="auto"/>
              <w:right w:val="single" w:sz="4" w:space="0" w:color="auto"/>
            </w:tcBorders>
            <w:vAlign w:val="center"/>
            <w:hideMark/>
          </w:tcPr>
          <w:p w14:paraId="54448788"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15 kW</w:t>
            </w:r>
          </w:p>
        </w:tc>
        <w:tc>
          <w:tcPr>
            <w:tcW w:w="823" w:type="dxa"/>
            <w:tcBorders>
              <w:top w:val="nil"/>
              <w:left w:val="nil"/>
              <w:bottom w:val="single" w:sz="4" w:space="0" w:color="auto"/>
              <w:right w:val="single" w:sz="4" w:space="0" w:color="auto"/>
            </w:tcBorders>
            <w:vAlign w:val="center"/>
            <w:hideMark/>
          </w:tcPr>
          <w:p w14:paraId="641045A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5F4CB19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36" w:type="dxa"/>
            <w:tcBorders>
              <w:top w:val="nil"/>
              <w:left w:val="nil"/>
              <w:bottom w:val="single" w:sz="4" w:space="0" w:color="auto"/>
              <w:right w:val="single" w:sz="4" w:space="0" w:color="auto"/>
            </w:tcBorders>
            <w:vAlign w:val="center"/>
            <w:hideMark/>
          </w:tcPr>
          <w:p w14:paraId="1C45E83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773" w:type="dxa"/>
            <w:tcBorders>
              <w:top w:val="nil"/>
              <w:left w:val="nil"/>
              <w:bottom w:val="single" w:sz="4" w:space="0" w:color="auto"/>
              <w:right w:val="single" w:sz="4" w:space="0" w:color="auto"/>
            </w:tcBorders>
            <w:noWrap/>
            <w:vAlign w:val="center"/>
            <w:hideMark/>
          </w:tcPr>
          <w:p w14:paraId="40EA513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83A462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27</w:t>
            </w:r>
          </w:p>
        </w:tc>
        <w:tc>
          <w:tcPr>
            <w:tcW w:w="1253" w:type="dxa"/>
            <w:tcBorders>
              <w:top w:val="nil"/>
              <w:left w:val="nil"/>
              <w:bottom w:val="single" w:sz="4" w:space="0" w:color="auto"/>
              <w:right w:val="single" w:sz="4" w:space="0" w:color="auto"/>
            </w:tcBorders>
            <w:vAlign w:val="center"/>
            <w:hideMark/>
          </w:tcPr>
          <w:p w14:paraId="6EA32A13"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0492135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72FBBA0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94.900</w:t>
            </w:r>
          </w:p>
        </w:tc>
      </w:tr>
      <w:tr w:rsidR="003E1834" w:rsidRPr="006A397A" w14:paraId="2690B273"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4BBB015" w14:textId="05BD4442"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6F5EDE4F"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M112.1900</w:t>
            </w:r>
          </w:p>
        </w:tc>
        <w:tc>
          <w:tcPr>
            <w:tcW w:w="3402" w:type="dxa"/>
            <w:tcBorders>
              <w:top w:val="nil"/>
              <w:left w:val="nil"/>
              <w:bottom w:val="single" w:sz="4" w:space="0" w:color="auto"/>
              <w:right w:val="single" w:sz="4" w:space="0" w:color="auto"/>
            </w:tcBorders>
            <w:noWrap/>
            <w:vAlign w:val="center"/>
            <w:hideMark/>
          </w:tcPr>
          <w:p w14:paraId="25835DE2"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cắt cáp - công suất:</w:t>
            </w:r>
          </w:p>
        </w:tc>
        <w:tc>
          <w:tcPr>
            <w:tcW w:w="823" w:type="dxa"/>
            <w:tcBorders>
              <w:top w:val="nil"/>
              <w:left w:val="nil"/>
              <w:bottom w:val="single" w:sz="4" w:space="0" w:color="auto"/>
              <w:right w:val="single" w:sz="4" w:space="0" w:color="auto"/>
            </w:tcBorders>
            <w:vAlign w:val="center"/>
            <w:hideMark/>
          </w:tcPr>
          <w:p w14:paraId="3BB57135" w14:textId="65170BD3"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3AC4CA62" w14:textId="402D8A73"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2A94DA0F" w14:textId="2E252DBA"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2B7E3DBA" w14:textId="63580B24"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2512DEF7" w14:textId="43B0445C"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60006DC4" w14:textId="5C3B66EB"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0B7FCF59" w14:textId="6DE83BFB"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41424653"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211903E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81AA685" w14:textId="48F04E73"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434</w:t>
            </w:r>
          </w:p>
        </w:tc>
        <w:tc>
          <w:tcPr>
            <w:tcW w:w="1559" w:type="dxa"/>
            <w:tcBorders>
              <w:top w:val="nil"/>
              <w:left w:val="nil"/>
              <w:bottom w:val="single" w:sz="4" w:space="0" w:color="auto"/>
              <w:right w:val="single" w:sz="4" w:space="0" w:color="auto"/>
            </w:tcBorders>
            <w:noWrap/>
            <w:vAlign w:val="center"/>
            <w:hideMark/>
          </w:tcPr>
          <w:p w14:paraId="5172ED65"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M112.1901</w:t>
            </w:r>
          </w:p>
        </w:tc>
        <w:tc>
          <w:tcPr>
            <w:tcW w:w="3402" w:type="dxa"/>
            <w:tcBorders>
              <w:top w:val="nil"/>
              <w:left w:val="nil"/>
              <w:bottom w:val="single" w:sz="4" w:space="0" w:color="auto"/>
              <w:right w:val="single" w:sz="4" w:space="0" w:color="auto"/>
            </w:tcBorders>
            <w:vAlign w:val="center"/>
            <w:hideMark/>
          </w:tcPr>
          <w:p w14:paraId="410A148E"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10 kW</w:t>
            </w:r>
          </w:p>
        </w:tc>
        <w:tc>
          <w:tcPr>
            <w:tcW w:w="823" w:type="dxa"/>
            <w:tcBorders>
              <w:top w:val="nil"/>
              <w:left w:val="nil"/>
              <w:bottom w:val="single" w:sz="4" w:space="0" w:color="auto"/>
              <w:right w:val="single" w:sz="4" w:space="0" w:color="auto"/>
            </w:tcBorders>
            <w:vAlign w:val="center"/>
            <w:hideMark/>
          </w:tcPr>
          <w:p w14:paraId="3AC375C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851" w:type="dxa"/>
            <w:tcBorders>
              <w:top w:val="nil"/>
              <w:left w:val="nil"/>
              <w:bottom w:val="single" w:sz="4" w:space="0" w:color="auto"/>
              <w:right w:val="single" w:sz="4" w:space="0" w:color="auto"/>
            </w:tcBorders>
            <w:vAlign w:val="center"/>
            <w:hideMark/>
          </w:tcPr>
          <w:p w14:paraId="77897C1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13,3</w:t>
            </w:r>
          </w:p>
        </w:tc>
        <w:tc>
          <w:tcPr>
            <w:tcW w:w="836" w:type="dxa"/>
            <w:tcBorders>
              <w:top w:val="nil"/>
              <w:left w:val="nil"/>
              <w:bottom w:val="single" w:sz="4" w:space="0" w:color="auto"/>
              <w:right w:val="single" w:sz="4" w:space="0" w:color="auto"/>
            </w:tcBorders>
            <w:vAlign w:val="center"/>
            <w:hideMark/>
          </w:tcPr>
          <w:p w14:paraId="7069D49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773" w:type="dxa"/>
            <w:tcBorders>
              <w:top w:val="nil"/>
              <w:left w:val="nil"/>
              <w:bottom w:val="single" w:sz="4" w:space="0" w:color="auto"/>
              <w:right w:val="single" w:sz="4" w:space="0" w:color="auto"/>
            </w:tcBorders>
            <w:noWrap/>
            <w:vAlign w:val="center"/>
            <w:hideMark/>
          </w:tcPr>
          <w:p w14:paraId="270EAB0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78C33E1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13</w:t>
            </w:r>
          </w:p>
        </w:tc>
        <w:tc>
          <w:tcPr>
            <w:tcW w:w="1253" w:type="dxa"/>
            <w:tcBorders>
              <w:top w:val="nil"/>
              <w:left w:val="nil"/>
              <w:bottom w:val="single" w:sz="4" w:space="0" w:color="auto"/>
              <w:right w:val="single" w:sz="4" w:space="0" w:color="auto"/>
            </w:tcBorders>
            <w:vAlign w:val="center"/>
            <w:hideMark/>
          </w:tcPr>
          <w:p w14:paraId="75312A47"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7A2FDBC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19104AF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23.400</w:t>
            </w:r>
          </w:p>
        </w:tc>
      </w:tr>
      <w:tr w:rsidR="003E1834" w:rsidRPr="006A397A" w14:paraId="3B0A966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7B79FC4" w14:textId="5015084E"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3A78FCCB"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M112.2000</w:t>
            </w:r>
          </w:p>
        </w:tc>
        <w:tc>
          <w:tcPr>
            <w:tcW w:w="3402" w:type="dxa"/>
            <w:tcBorders>
              <w:top w:val="nil"/>
              <w:left w:val="nil"/>
              <w:bottom w:val="single" w:sz="4" w:space="0" w:color="auto"/>
              <w:right w:val="single" w:sz="4" w:space="0" w:color="auto"/>
            </w:tcBorders>
            <w:noWrap/>
            <w:vAlign w:val="center"/>
            <w:hideMark/>
          </w:tcPr>
          <w:p w14:paraId="4E86C260"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cắt sắt cầm tay - công suất:</w:t>
            </w:r>
          </w:p>
        </w:tc>
        <w:tc>
          <w:tcPr>
            <w:tcW w:w="823" w:type="dxa"/>
            <w:tcBorders>
              <w:top w:val="nil"/>
              <w:left w:val="nil"/>
              <w:bottom w:val="single" w:sz="4" w:space="0" w:color="auto"/>
              <w:right w:val="single" w:sz="4" w:space="0" w:color="auto"/>
            </w:tcBorders>
            <w:vAlign w:val="center"/>
            <w:hideMark/>
          </w:tcPr>
          <w:p w14:paraId="22DBB36B" w14:textId="0151FAA2"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617EE1D7" w14:textId="4108C270"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5BAAEA5E" w14:textId="08181543"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46EDFC41" w14:textId="1EF470BA"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32F316DE" w14:textId="22954AB1"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32C1008A" w14:textId="545F27D7"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13E8952" w14:textId="61883E24"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4726EAC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510AC1D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0390F1E" w14:textId="45FE6DA4"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435</w:t>
            </w:r>
          </w:p>
        </w:tc>
        <w:tc>
          <w:tcPr>
            <w:tcW w:w="1559" w:type="dxa"/>
            <w:tcBorders>
              <w:top w:val="nil"/>
              <w:left w:val="nil"/>
              <w:bottom w:val="single" w:sz="4" w:space="0" w:color="auto"/>
              <w:right w:val="single" w:sz="4" w:space="0" w:color="auto"/>
            </w:tcBorders>
            <w:noWrap/>
            <w:vAlign w:val="center"/>
            <w:hideMark/>
          </w:tcPr>
          <w:p w14:paraId="4805A4A0"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M112.2001</w:t>
            </w:r>
          </w:p>
        </w:tc>
        <w:tc>
          <w:tcPr>
            <w:tcW w:w="3402" w:type="dxa"/>
            <w:tcBorders>
              <w:top w:val="nil"/>
              <w:left w:val="nil"/>
              <w:bottom w:val="single" w:sz="4" w:space="0" w:color="auto"/>
              <w:right w:val="single" w:sz="4" w:space="0" w:color="auto"/>
            </w:tcBorders>
            <w:noWrap/>
            <w:vAlign w:val="center"/>
            <w:hideMark/>
          </w:tcPr>
          <w:p w14:paraId="1B8966D8"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1,7 kW </w:t>
            </w:r>
          </w:p>
        </w:tc>
        <w:tc>
          <w:tcPr>
            <w:tcW w:w="823" w:type="dxa"/>
            <w:tcBorders>
              <w:top w:val="nil"/>
              <w:left w:val="nil"/>
              <w:bottom w:val="single" w:sz="4" w:space="0" w:color="auto"/>
              <w:right w:val="single" w:sz="4" w:space="0" w:color="auto"/>
            </w:tcBorders>
            <w:vAlign w:val="center"/>
            <w:hideMark/>
          </w:tcPr>
          <w:p w14:paraId="013B225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51" w:type="dxa"/>
            <w:tcBorders>
              <w:top w:val="nil"/>
              <w:left w:val="nil"/>
              <w:bottom w:val="single" w:sz="4" w:space="0" w:color="auto"/>
              <w:right w:val="single" w:sz="4" w:space="0" w:color="auto"/>
            </w:tcBorders>
            <w:vAlign w:val="center"/>
            <w:hideMark/>
          </w:tcPr>
          <w:p w14:paraId="54A1547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836" w:type="dxa"/>
            <w:tcBorders>
              <w:top w:val="nil"/>
              <w:left w:val="nil"/>
              <w:bottom w:val="single" w:sz="4" w:space="0" w:color="auto"/>
              <w:right w:val="single" w:sz="4" w:space="0" w:color="auto"/>
            </w:tcBorders>
            <w:vAlign w:val="center"/>
            <w:hideMark/>
          </w:tcPr>
          <w:p w14:paraId="4C31886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7,50</w:t>
            </w:r>
          </w:p>
        </w:tc>
        <w:tc>
          <w:tcPr>
            <w:tcW w:w="773" w:type="dxa"/>
            <w:tcBorders>
              <w:top w:val="nil"/>
              <w:left w:val="nil"/>
              <w:bottom w:val="single" w:sz="4" w:space="0" w:color="auto"/>
              <w:right w:val="single" w:sz="4" w:space="0" w:color="auto"/>
            </w:tcBorders>
            <w:noWrap/>
            <w:vAlign w:val="center"/>
            <w:hideMark/>
          </w:tcPr>
          <w:p w14:paraId="2349FD4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6886794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w:t>
            </w:r>
          </w:p>
        </w:tc>
        <w:tc>
          <w:tcPr>
            <w:tcW w:w="1253" w:type="dxa"/>
            <w:tcBorders>
              <w:top w:val="nil"/>
              <w:left w:val="nil"/>
              <w:bottom w:val="single" w:sz="4" w:space="0" w:color="auto"/>
              <w:right w:val="single" w:sz="4" w:space="0" w:color="auto"/>
            </w:tcBorders>
            <w:noWrap/>
            <w:vAlign w:val="center"/>
            <w:hideMark/>
          </w:tcPr>
          <w:p w14:paraId="09E7E653"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207BBAD9" w14:textId="42C4DF84"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45BBCF4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7.750</w:t>
            </w:r>
          </w:p>
        </w:tc>
      </w:tr>
      <w:tr w:rsidR="003E1834" w:rsidRPr="006A397A" w14:paraId="667E952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4BB04B0" w14:textId="761EA2F1"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35AF9487"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M112.2100</w:t>
            </w:r>
          </w:p>
        </w:tc>
        <w:tc>
          <w:tcPr>
            <w:tcW w:w="3402" w:type="dxa"/>
            <w:tcBorders>
              <w:top w:val="nil"/>
              <w:left w:val="nil"/>
              <w:bottom w:val="single" w:sz="4" w:space="0" w:color="auto"/>
              <w:right w:val="single" w:sz="4" w:space="0" w:color="auto"/>
            </w:tcBorders>
            <w:noWrap/>
            <w:vAlign w:val="center"/>
            <w:hideMark/>
          </w:tcPr>
          <w:p w14:paraId="2BE1C88D"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cắt gạch đá - công suất:</w:t>
            </w:r>
          </w:p>
        </w:tc>
        <w:tc>
          <w:tcPr>
            <w:tcW w:w="823" w:type="dxa"/>
            <w:tcBorders>
              <w:top w:val="nil"/>
              <w:left w:val="nil"/>
              <w:bottom w:val="single" w:sz="4" w:space="0" w:color="auto"/>
              <w:right w:val="single" w:sz="4" w:space="0" w:color="auto"/>
            </w:tcBorders>
            <w:vAlign w:val="center"/>
            <w:hideMark/>
          </w:tcPr>
          <w:p w14:paraId="0FD783F8" w14:textId="15BFAF23"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59EE8427" w14:textId="75AE7F91"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2E50BBD0" w14:textId="4260E42C"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6A41E6C3" w14:textId="1A1E47A0"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7D3EBCA0" w14:textId="16AE7E39"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6AD734A4" w14:textId="3F2D13EB"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5D0B74C8" w14:textId="3F61F597"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1B8C0A94"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23E4C422"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12CB44A" w14:textId="4CC0FA94" w:rsidR="003E1834" w:rsidRPr="006A397A" w:rsidRDefault="003E1834" w:rsidP="003E1834">
            <w:pPr>
              <w:pStyle w:val="BodyTextFirstIndent"/>
              <w:spacing w:before="60" w:after="60" w:line="240" w:lineRule="auto"/>
              <w:jc w:val="center"/>
              <w:rPr>
                <w:bCs/>
                <w:color w:val="auto"/>
                <w:szCs w:val="26"/>
                <w:lang w:val="en-GB"/>
              </w:rPr>
            </w:pPr>
            <w:r w:rsidRPr="006A397A">
              <w:rPr>
                <w:bCs/>
                <w:color w:val="auto"/>
                <w:szCs w:val="26"/>
                <w:lang w:val="en-GB"/>
              </w:rPr>
              <w:t>436</w:t>
            </w:r>
          </w:p>
        </w:tc>
        <w:tc>
          <w:tcPr>
            <w:tcW w:w="1559" w:type="dxa"/>
            <w:tcBorders>
              <w:top w:val="nil"/>
              <w:left w:val="nil"/>
              <w:bottom w:val="single" w:sz="4" w:space="0" w:color="auto"/>
              <w:right w:val="single" w:sz="4" w:space="0" w:color="auto"/>
            </w:tcBorders>
            <w:noWrap/>
            <w:vAlign w:val="center"/>
          </w:tcPr>
          <w:p w14:paraId="4B0D3A6C" w14:textId="77777777" w:rsidR="003E1834" w:rsidRPr="006A397A" w:rsidRDefault="003E1834" w:rsidP="003E1834">
            <w:pPr>
              <w:pStyle w:val="BodyTextFirstIndent"/>
              <w:spacing w:before="60" w:after="60" w:line="240" w:lineRule="auto"/>
              <w:rPr>
                <w:color w:val="auto"/>
                <w:szCs w:val="26"/>
                <w:lang w:val="en-GB"/>
              </w:rPr>
            </w:pPr>
            <w:r w:rsidRPr="006A397A">
              <w:rPr>
                <w:color w:val="auto"/>
                <w:szCs w:val="26"/>
                <w:lang w:val="en-US" w:eastAsia="en-US"/>
              </w:rPr>
              <w:t>M112.2101</w:t>
            </w:r>
          </w:p>
        </w:tc>
        <w:tc>
          <w:tcPr>
            <w:tcW w:w="3402" w:type="dxa"/>
            <w:tcBorders>
              <w:top w:val="nil"/>
              <w:left w:val="nil"/>
              <w:bottom w:val="single" w:sz="4" w:space="0" w:color="auto"/>
              <w:right w:val="single" w:sz="4" w:space="0" w:color="auto"/>
            </w:tcBorders>
            <w:noWrap/>
            <w:vAlign w:val="center"/>
          </w:tcPr>
          <w:p w14:paraId="55871C45" w14:textId="77777777" w:rsidR="003E1834" w:rsidRPr="006A397A" w:rsidRDefault="003E1834" w:rsidP="003E1834">
            <w:pPr>
              <w:pStyle w:val="BodyTextFirstIndent"/>
              <w:spacing w:before="60" w:after="60" w:line="240" w:lineRule="auto"/>
              <w:jc w:val="left"/>
              <w:rPr>
                <w:color w:val="auto"/>
                <w:szCs w:val="26"/>
              </w:rPr>
            </w:pPr>
            <w:r w:rsidRPr="006A397A">
              <w:rPr>
                <w:color w:val="auto"/>
                <w:szCs w:val="26"/>
              </w:rPr>
              <w:t>1,5 kW</w:t>
            </w:r>
          </w:p>
        </w:tc>
        <w:tc>
          <w:tcPr>
            <w:tcW w:w="823" w:type="dxa"/>
            <w:tcBorders>
              <w:top w:val="nil"/>
              <w:left w:val="nil"/>
              <w:bottom w:val="single" w:sz="4" w:space="0" w:color="auto"/>
              <w:right w:val="single" w:sz="4" w:space="0" w:color="auto"/>
            </w:tcBorders>
            <w:vAlign w:val="center"/>
          </w:tcPr>
          <w:p w14:paraId="3B547781" w14:textId="77777777" w:rsidR="003E1834" w:rsidRPr="006A397A" w:rsidRDefault="003E1834" w:rsidP="003E1834">
            <w:pPr>
              <w:pStyle w:val="BodyTextFirstIndent"/>
              <w:spacing w:before="60" w:after="60" w:line="240" w:lineRule="auto"/>
              <w:jc w:val="center"/>
              <w:rPr>
                <w:color w:val="auto"/>
                <w:w w:val="105"/>
                <w:szCs w:val="26"/>
              </w:rPr>
            </w:pPr>
            <w:r w:rsidRPr="006A397A">
              <w:rPr>
                <w:color w:val="auto"/>
                <w:szCs w:val="26"/>
                <w:lang w:val="en-US" w:eastAsia="en-US"/>
              </w:rPr>
              <w:t>120</w:t>
            </w:r>
          </w:p>
        </w:tc>
        <w:tc>
          <w:tcPr>
            <w:tcW w:w="851" w:type="dxa"/>
            <w:tcBorders>
              <w:top w:val="nil"/>
              <w:left w:val="nil"/>
              <w:bottom w:val="single" w:sz="4" w:space="0" w:color="auto"/>
              <w:right w:val="single" w:sz="4" w:space="0" w:color="auto"/>
            </w:tcBorders>
            <w:noWrap/>
            <w:vAlign w:val="center"/>
          </w:tcPr>
          <w:p w14:paraId="3279740B" w14:textId="77777777" w:rsidR="003E1834" w:rsidRPr="006A397A" w:rsidRDefault="003E1834" w:rsidP="003E1834">
            <w:pPr>
              <w:pStyle w:val="BodyTextFirstIndent"/>
              <w:spacing w:before="60" w:after="60" w:line="240" w:lineRule="auto"/>
              <w:jc w:val="center"/>
              <w:rPr>
                <w:color w:val="auto"/>
                <w:w w:val="105"/>
                <w:szCs w:val="26"/>
              </w:rPr>
            </w:pPr>
            <w:r w:rsidRPr="006A397A">
              <w:rPr>
                <w:color w:val="auto"/>
                <w:w w:val="105"/>
                <w:szCs w:val="26"/>
              </w:rPr>
              <w:t>20,0</w:t>
            </w:r>
          </w:p>
        </w:tc>
        <w:tc>
          <w:tcPr>
            <w:tcW w:w="836" w:type="dxa"/>
            <w:tcBorders>
              <w:top w:val="nil"/>
              <w:left w:val="nil"/>
              <w:bottom w:val="single" w:sz="4" w:space="0" w:color="auto"/>
              <w:right w:val="single" w:sz="4" w:space="0" w:color="auto"/>
            </w:tcBorders>
            <w:vAlign w:val="center"/>
          </w:tcPr>
          <w:p w14:paraId="78659E36" w14:textId="77777777" w:rsidR="003E1834" w:rsidRPr="006A397A" w:rsidRDefault="003E1834" w:rsidP="003E1834">
            <w:pPr>
              <w:pStyle w:val="BodyTextFirstIndent"/>
              <w:spacing w:before="60" w:after="60" w:line="240" w:lineRule="auto"/>
              <w:jc w:val="center"/>
              <w:rPr>
                <w:color w:val="auto"/>
                <w:w w:val="105"/>
                <w:szCs w:val="26"/>
              </w:rPr>
            </w:pPr>
            <w:r w:rsidRPr="006A397A">
              <w:rPr>
                <w:color w:val="auto"/>
                <w:w w:val="105"/>
                <w:szCs w:val="26"/>
              </w:rPr>
              <w:t>5,5</w:t>
            </w:r>
          </w:p>
        </w:tc>
        <w:tc>
          <w:tcPr>
            <w:tcW w:w="773" w:type="dxa"/>
            <w:tcBorders>
              <w:top w:val="nil"/>
              <w:left w:val="nil"/>
              <w:bottom w:val="single" w:sz="4" w:space="0" w:color="auto"/>
              <w:right w:val="single" w:sz="4" w:space="0" w:color="auto"/>
            </w:tcBorders>
            <w:noWrap/>
            <w:vAlign w:val="center"/>
          </w:tcPr>
          <w:p w14:paraId="6D73841C" w14:textId="77777777" w:rsidR="003E1834" w:rsidRPr="006A397A" w:rsidRDefault="003E1834" w:rsidP="003E1834">
            <w:pPr>
              <w:pStyle w:val="BodyTextFirstIndent"/>
              <w:spacing w:before="60" w:after="60" w:line="240" w:lineRule="auto"/>
              <w:jc w:val="center"/>
              <w:rPr>
                <w:color w:val="auto"/>
                <w:w w:val="102"/>
                <w:szCs w:val="26"/>
              </w:rPr>
            </w:pPr>
            <w:r w:rsidRPr="006A397A">
              <w:rPr>
                <w:color w:val="auto"/>
                <w:w w:val="102"/>
                <w:szCs w:val="26"/>
              </w:rPr>
              <w:t>4</w:t>
            </w:r>
          </w:p>
        </w:tc>
        <w:tc>
          <w:tcPr>
            <w:tcW w:w="850" w:type="dxa"/>
            <w:tcBorders>
              <w:top w:val="nil"/>
              <w:left w:val="nil"/>
              <w:bottom w:val="single" w:sz="4" w:space="0" w:color="auto"/>
              <w:right w:val="nil"/>
            </w:tcBorders>
            <w:vAlign w:val="center"/>
          </w:tcPr>
          <w:p w14:paraId="03A0282D" w14:textId="77777777" w:rsidR="003E1834" w:rsidRPr="006A397A" w:rsidRDefault="003E1834" w:rsidP="003E1834">
            <w:pPr>
              <w:pStyle w:val="BodyTextFirstIndent"/>
              <w:spacing w:before="60" w:after="60" w:line="240" w:lineRule="auto"/>
              <w:jc w:val="right"/>
              <w:rPr>
                <w:color w:val="auto"/>
                <w:szCs w:val="26"/>
                <w:lang w:val="en-GB"/>
              </w:rPr>
            </w:pPr>
            <w:r w:rsidRPr="006A397A">
              <w:rPr>
                <w:color w:val="auto"/>
                <w:szCs w:val="26"/>
                <w:lang w:val="en-GB"/>
              </w:rPr>
              <w:t>2,7</w:t>
            </w:r>
          </w:p>
        </w:tc>
        <w:tc>
          <w:tcPr>
            <w:tcW w:w="1253" w:type="dxa"/>
            <w:tcBorders>
              <w:top w:val="nil"/>
              <w:left w:val="nil"/>
              <w:bottom w:val="single" w:sz="4" w:space="0" w:color="auto"/>
              <w:right w:val="single" w:sz="4" w:space="0" w:color="auto"/>
            </w:tcBorders>
            <w:noWrap/>
            <w:vAlign w:val="center"/>
          </w:tcPr>
          <w:p w14:paraId="3231FF85"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tcPr>
          <w:p w14:paraId="43245B7F" w14:textId="77777777"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tcPr>
          <w:p w14:paraId="64D6EA3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8.750</w:t>
            </w:r>
          </w:p>
        </w:tc>
      </w:tr>
      <w:tr w:rsidR="003E1834" w:rsidRPr="006A397A" w14:paraId="56AA039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A451901" w14:textId="2259DCFB"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437</w:t>
            </w:r>
          </w:p>
        </w:tc>
        <w:tc>
          <w:tcPr>
            <w:tcW w:w="1559" w:type="dxa"/>
            <w:tcBorders>
              <w:top w:val="nil"/>
              <w:left w:val="nil"/>
              <w:bottom w:val="single" w:sz="4" w:space="0" w:color="auto"/>
              <w:right w:val="single" w:sz="4" w:space="0" w:color="auto"/>
            </w:tcBorders>
            <w:noWrap/>
            <w:vAlign w:val="center"/>
            <w:hideMark/>
          </w:tcPr>
          <w:p w14:paraId="67DD0E3B"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M112.2102</w:t>
            </w:r>
          </w:p>
        </w:tc>
        <w:tc>
          <w:tcPr>
            <w:tcW w:w="3402" w:type="dxa"/>
            <w:tcBorders>
              <w:top w:val="nil"/>
              <w:left w:val="nil"/>
              <w:bottom w:val="single" w:sz="4" w:space="0" w:color="auto"/>
              <w:right w:val="single" w:sz="4" w:space="0" w:color="auto"/>
            </w:tcBorders>
            <w:noWrap/>
            <w:vAlign w:val="center"/>
            <w:hideMark/>
          </w:tcPr>
          <w:p w14:paraId="2677E997"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1,7 kW</w:t>
            </w:r>
          </w:p>
        </w:tc>
        <w:tc>
          <w:tcPr>
            <w:tcW w:w="823" w:type="dxa"/>
            <w:tcBorders>
              <w:top w:val="nil"/>
              <w:left w:val="nil"/>
              <w:bottom w:val="single" w:sz="4" w:space="0" w:color="auto"/>
              <w:right w:val="single" w:sz="4" w:space="0" w:color="auto"/>
            </w:tcBorders>
            <w:vAlign w:val="center"/>
            <w:hideMark/>
          </w:tcPr>
          <w:p w14:paraId="61491ED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51" w:type="dxa"/>
            <w:tcBorders>
              <w:top w:val="nil"/>
              <w:left w:val="nil"/>
              <w:bottom w:val="single" w:sz="4" w:space="0" w:color="auto"/>
              <w:right w:val="single" w:sz="4" w:space="0" w:color="auto"/>
            </w:tcBorders>
            <w:vAlign w:val="center"/>
            <w:hideMark/>
          </w:tcPr>
          <w:p w14:paraId="4D3222C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176C4CD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7,00</w:t>
            </w:r>
          </w:p>
        </w:tc>
        <w:tc>
          <w:tcPr>
            <w:tcW w:w="773" w:type="dxa"/>
            <w:tcBorders>
              <w:top w:val="nil"/>
              <w:left w:val="nil"/>
              <w:bottom w:val="single" w:sz="4" w:space="0" w:color="auto"/>
              <w:right w:val="single" w:sz="4" w:space="0" w:color="auto"/>
            </w:tcBorders>
            <w:noWrap/>
            <w:vAlign w:val="center"/>
            <w:hideMark/>
          </w:tcPr>
          <w:p w14:paraId="30CC77D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2F1E8BF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w:t>
            </w:r>
          </w:p>
        </w:tc>
        <w:tc>
          <w:tcPr>
            <w:tcW w:w="1253" w:type="dxa"/>
            <w:tcBorders>
              <w:top w:val="nil"/>
              <w:left w:val="nil"/>
              <w:bottom w:val="single" w:sz="4" w:space="0" w:color="auto"/>
              <w:right w:val="single" w:sz="4" w:space="0" w:color="auto"/>
            </w:tcBorders>
            <w:noWrap/>
            <w:vAlign w:val="center"/>
            <w:hideMark/>
          </w:tcPr>
          <w:p w14:paraId="41EC24D3"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1B4D7EEF" w14:textId="2C1765D1"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070B46D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7.900</w:t>
            </w:r>
          </w:p>
        </w:tc>
      </w:tr>
      <w:tr w:rsidR="003E1834" w:rsidRPr="006A397A" w14:paraId="690194F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358B55C" w14:textId="6F1393F9"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0D326DC8"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M112.2200</w:t>
            </w:r>
          </w:p>
        </w:tc>
        <w:tc>
          <w:tcPr>
            <w:tcW w:w="3402" w:type="dxa"/>
            <w:tcBorders>
              <w:top w:val="nil"/>
              <w:left w:val="nil"/>
              <w:bottom w:val="single" w:sz="4" w:space="0" w:color="auto"/>
              <w:right w:val="single" w:sz="4" w:space="0" w:color="auto"/>
            </w:tcBorders>
            <w:noWrap/>
            <w:vAlign w:val="center"/>
            <w:hideMark/>
          </w:tcPr>
          <w:p w14:paraId="62AA3F96"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cắt bê tông - công suất:</w:t>
            </w:r>
          </w:p>
        </w:tc>
        <w:tc>
          <w:tcPr>
            <w:tcW w:w="823" w:type="dxa"/>
            <w:tcBorders>
              <w:top w:val="nil"/>
              <w:left w:val="nil"/>
              <w:bottom w:val="single" w:sz="4" w:space="0" w:color="auto"/>
              <w:right w:val="single" w:sz="4" w:space="0" w:color="auto"/>
            </w:tcBorders>
            <w:vAlign w:val="center"/>
            <w:hideMark/>
          </w:tcPr>
          <w:p w14:paraId="38564498" w14:textId="18A9D31A"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609252A9" w14:textId="46144D8F"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879F642" w14:textId="13F03ADF"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29E92C27" w14:textId="020F4147"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714F9667" w14:textId="1E47E01E"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1549DD24" w14:textId="466D8F87"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DB55AF6" w14:textId="74281A76"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416F61A4"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411BBB1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CBD8187" w14:textId="6C7F3B29"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438</w:t>
            </w:r>
          </w:p>
        </w:tc>
        <w:tc>
          <w:tcPr>
            <w:tcW w:w="1559" w:type="dxa"/>
            <w:tcBorders>
              <w:top w:val="nil"/>
              <w:left w:val="nil"/>
              <w:bottom w:val="single" w:sz="4" w:space="0" w:color="auto"/>
              <w:right w:val="single" w:sz="4" w:space="0" w:color="auto"/>
            </w:tcBorders>
            <w:noWrap/>
            <w:vAlign w:val="center"/>
            <w:hideMark/>
          </w:tcPr>
          <w:p w14:paraId="0D1F0D29"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M112.2201</w:t>
            </w:r>
          </w:p>
        </w:tc>
        <w:tc>
          <w:tcPr>
            <w:tcW w:w="3402" w:type="dxa"/>
            <w:tcBorders>
              <w:top w:val="nil"/>
              <w:left w:val="nil"/>
              <w:bottom w:val="single" w:sz="4" w:space="0" w:color="auto"/>
              <w:right w:val="single" w:sz="4" w:space="0" w:color="auto"/>
            </w:tcBorders>
            <w:noWrap/>
            <w:vAlign w:val="center"/>
            <w:hideMark/>
          </w:tcPr>
          <w:p w14:paraId="7B488DC5"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7,5 kW </w:t>
            </w:r>
          </w:p>
        </w:tc>
        <w:tc>
          <w:tcPr>
            <w:tcW w:w="823" w:type="dxa"/>
            <w:tcBorders>
              <w:top w:val="nil"/>
              <w:left w:val="nil"/>
              <w:bottom w:val="single" w:sz="4" w:space="0" w:color="auto"/>
              <w:right w:val="single" w:sz="4" w:space="0" w:color="auto"/>
            </w:tcBorders>
            <w:vAlign w:val="center"/>
            <w:hideMark/>
          </w:tcPr>
          <w:p w14:paraId="2973C16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51" w:type="dxa"/>
            <w:tcBorders>
              <w:top w:val="nil"/>
              <w:left w:val="nil"/>
              <w:bottom w:val="single" w:sz="4" w:space="0" w:color="auto"/>
              <w:right w:val="single" w:sz="4" w:space="0" w:color="auto"/>
            </w:tcBorders>
            <w:vAlign w:val="center"/>
            <w:hideMark/>
          </w:tcPr>
          <w:p w14:paraId="58CEF8D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36" w:type="dxa"/>
            <w:tcBorders>
              <w:top w:val="nil"/>
              <w:left w:val="nil"/>
              <w:bottom w:val="single" w:sz="4" w:space="0" w:color="auto"/>
              <w:right w:val="single" w:sz="4" w:space="0" w:color="auto"/>
            </w:tcBorders>
            <w:vAlign w:val="center"/>
            <w:hideMark/>
          </w:tcPr>
          <w:p w14:paraId="172E007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5,50</w:t>
            </w:r>
          </w:p>
        </w:tc>
        <w:tc>
          <w:tcPr>
            <w:tcW w:w="773" w:type="dxa"/>
            <w:tcBorders>
              <w:top w:val="nil"/>
              <w:left w:val="nil"/>
              <w:bottom w:val="single" w:sz="4" w:space="0" w:color="auto"/>
              <w:right w:val="single" w:sz="4" w:space="0" w:color="auto"/>
            </w:tcBorders>
            <w:noWrap/>
            <w:vAlign w:val="center"/>
            <w:hideMark/>
          </w:tcPr>
          <w:p w14:paraId="5AD4A85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2B4A62DA"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11</w:t>
            </w:r>
          </w:p>
        </w:tc>
        <w:tc>
          <w:tcPr>
            <w:tcW w:w="1253" w:type="dxa"/>
            <w:tcBorders>
              <w:top w:val="nil"/>
              <w:left w:val="nil"/>
              <w:bottom w:val="single" w:sz="4" w:space="0" w:color="auto"/>
              <w:right w:val="single" w:sz="4" w:space="0" w:color="auto"/>
            </w:tcBorders>
            <w:noWrap/>
            <w:vAlign w:val="center"/>
            <w:hideMark/>
          </w:tcPr>
          <w:p w14:paraId="5FBF11D8"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401C84B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211BC33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17.400</w:t>
            </w:r>
          </w:p>
        </w:tc>
      </w:tr>
      <w:tr w:rsidR="003E1834" w:rsidRPr="006A397A" w14:paraId="444BA5ED"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FE5331A" w14:textId="680D73A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439</w:t>
            </w:r>
          </w:p>
        </w:tc>
        <w:tc>
          <w:tcPr>
            <w:tcW w:w="1559" w:type="dxa"/>
            <w:tcBorders>
              <w:top w:val="nil"/>
              <w:left w:val="nil"/>
              <w:bottom w:val="single" w:sz="4" w:space="0" w:color="auto"/>
              <w:right w:val="single" w:sz="4" w:space="0" w:color="auto"/>
            </w:tcBorders>
            <w:noWrap/>
            <w:vAlign w:val="center"/>
            <w:hideMark/>
          </w:tcPr>
          <w:p w14:paraId="76E64CCD"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M112.2202</w:t>
            </w:r>
          </w:p>
        </w:tc>
        <w:tc>
          <w:tcPr>
            <w:tcW w:w="3402" w:type="dxa"/>
            <w:tcBorders>
              <w:top w:val="nil"/>
              <w:left w:val="nil"/>
              <w:bottom w:val="single" w:sz="4" w:space="0" w:color="auto"/>
              <w:right w:val="single" w:sz="4" w:space="0" w:color="auto"/>
            </w:tcBorders>
            <w:noWrap/>
            <w:vAlign w:val="center"/>
            <w:hideMark/>
          </w:tcPr>
          <w:p w14:paraId="7C1D44F0"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12 cv (MCD 218) </w:t>
            </w:r>
          </w:p>
        </w:tc>
        <w:tc>
          <w:tcPr>
            <w:tcW w:w="823" w:type="dxa"/>
            <w:tcBorders>
              <w:top w:val="nil"/>
              <w:left w:val="nil"/>
              <w:bottom w:val="single" w:sz="4" w:space="0" w:color="auto"/>
              <w:right w:val="single" w:sz="4" w:space="0" w:color="auto"/>
            </w:tcBorders>
            <w:vAlign w:val="center"/>
            <w:hideMark/>
          </w:tcPr>
          <w:p w14:paraId="09EA9DC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51" w:type="dxa"/>
            <w:tcBorders>
              <w:top w:val="nil"/>
              <w:left w:val="nil"/>
              <w:bottom w:val="single" w:sz="4" w:space="0" w:color="auto"/>
              <w:right w:val="single" w:sz="4" w:space="0" w:color="auto"/>
            </w:tcBorders>
            <w:vAlign w:val="center"/>
            <w:hideMark/>
          </w:tcPr>
          <w:p w14:paraId="08B2C49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36" w:type="dxa"/>
            <w:tcBorders>
              <w:top w:val="nil"/>
              <w:left w:val="nil"/>
              <w:bottom w:val="single" w:sz="4" w:space="0" w:color="auto"/>
              <w:right w:val="single" w:sz="4" w:space="0" w:color="auto"/>
            </w:tcBorders>
            <w:vAlign w:val="center"/>
            <w:hideMark/>
          </w:tcPr>
          <w:p w14:paraId="4D2D8A2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4,50</w:t>
            </w:r>
          </w:p>
        </w:tc>
        <w:tc>
          <w:tcPr>
            <w:tcW w:w="773" w:type="dxa"/>
            <w:tcBorders>
              <w:top w:val="nil"/>
              <w:left w:val="nil"/>
              <w:bottom w:val="single" w:sz="4" w:space="0" w:color="auto"/>
              <w:right w:val="single" w:sz="4" w:space="0" w:color="auto"/>
            </w:tcBorders>
            <w:noWrap/>
            <w:vAlign w:val="center"/>
            <w:hideMark/>
          </w:tcPr>
          <w:p w14:paraId="671A198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F52AA6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8</w:t>
            </w:r>
          </w:p>
        </w:tc>
        <w:tc>
          <w:tcPr>
            <w:tcW w:w="1253" w:type="dxa"/>
            <w:tcBorders>
              <w:top w:val="nil"/>
              <w:left w:val="nil"/>
              <w:bottom w:val="single" w:sz="4" w:space="0" w:color="auto"/>
              <w:right w:val="single" w:sz="4" w:space="0" w:color="auto"/>
            </w:tcBorders>
            <w:noWrap/>
            <w:vAlign w:val="center"/>
            <w:hideMark/>
          </w:tcPr>
          <w:p w14:paraId="515F56FB"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xăng</w:t>
            </w:r>
          </w:p>
        </w:tc>
        <w:tc>
          <w:tcPr>
            <w:tcW w:w="2703" w:type="dxa"/>
            <w:tcBorders>
              <w:top w:val="nil"/>
              <w:left w:val="nil"/>
              <w:bottom w:val="single" w:sz="4" w:space="0" w:color="auto"/>
              <w:right w:val="single" w:sz="4" w:space="0" w:color="auto"/>
            </w:tcBorders>
            <w:vAlign w:val="center"/>
            <w:hideMark/>
          </w:tcPr>
          <w:p w14:paraId="5198ABE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6906C8A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38.500</w:t>
            </w:r>
          </w:p>
        </w:tc>
      </w:tr>
      <w:tr w:rsidR="00375139" w:rsidRPr="006A397A" w14:paraId="7F89C814"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35368D8" w14:textId="157E2CB6" w:rsidR="00375139" w:rsidRPr="00E83ABA" w:rsidRDefault="00375139" w:rsidP="00375139">
            <w:pPr>
              <w:pStyle w:val="BodyTextFirstIndent"/>
              <w:spacing w:before="60" w:after="60" w:line="240" w:lineRule="auto"/>
              <w:jc w:val="center"/>
              <w:rPr>
                <w:color w:val="FF0000"/>
                <w:szCs w:val="26"/>
                <w:lang w:val="en-US" w:eastAsia="en-US"/>
              </w:rPr>
            </w:pPr>
            <w:r w:rsidRPr="00E83ABA">
              <w:rPr>
                <w:color w:val="FF0000"/>
                <w:szCs w:val="26"/>
                <w:lang w:val="en-US" w:eastAsia="en-US"/>
              </w:rPr>
              <w:t>439</w:t>
            </w:r>
            <w:r w:rsidR="00E83ABA" w:rsidRPr="00E83ABA">
              <w:rPr>
                <w:color w:val="FF0000"/>
                <w:szCs w:val="26"/>
                <w:lang w:val="en-US" w:eastAsia="en-US"/>
              </w:rPr>
              <w:t>a</w:t>
            </w:r>
            <w:r w:rsidR="00E83ABA">
              <w:rPr>
                <w:rStyle w:val="FootnoteReference"/>
                <w:color w:val="FF0000"/>
                <w:szCs w:val="26"/>
                <w:lang w:val="en-US" w:eastAsia="en-US"/>
              </w:rPr>
              <w:footnoteReference w:id="25"/>
            </w:r>
          </w:p>
        </w:tc>
        <w:tc>
          <w:tcPr>
            <w:tcW w:w="1559" w:type="dxa"/>
            <w:tcBorders>
              <w:top w:val="nil"/>
              <w:left w:val="nil"/>
              <w:bottom w:val="single" w:sz="4" w:space="0" w:color="auto"/>
              <w:right w:val="single" w:sz="4" w:space="0" w:color="auto"/>
            </w:tcBorders>
            <w:noWrap/>
            <w:vAlign w:val="center"/>
          </w:tcPr>
          <w:p w14:paraId="61EA12E3" w14:textId="50D00671" w:rsidR="00375139" w:rsidRPr="00E83ABA" w:rsidRDefault="00375139" w:rsidP="00375139">
            <w:pPr>
              <w:pStyle w:val="BodyTextFirstIndent"/>
              <w:spacing w:before="60" w:after="60" w:line="240" w:lineRule="auto"/>
              <w:rPr>
                <w:color w:val="FF0000"/>
                <w:szCs w:val="26"/>
                <w:lang w:val="en-US" w:eastAsia="en-US"/>
              </w:rPr>
            </w:pPr>
            <w:r w:rsidRPr="00E83ABA">
              <w:rPr>
                <w:color w:val="FF0000"/>
                <w:szCs w:val="26"/>
              </w:rPr>
              <w:t>M112.2203</w:t>
            </w:r>
          </w:p>
        </w:tc>
        <w:tc>
          <w:tcPr>
            <w:tcW w:w="3402" w:type="dxa"/>
            <w:tcBorders>
              <w:top w:val="nil"/>
              <w:left w:val="nil"/>
              <w:bottom w:val="single" w:sz="4" w:space="0" w:color="auto"/>
              <w:right w:val="single" w:sz="4" w:space="0" w:color="auto"/>
            </w:tcBorders>
            <w:noWrap/>
            <w:vAlign w:val="center"/>
          </w:tcPr>
          <w:p w14:paraId="6BE3885F" w14:textId="5793EBB9" w:rsidR="00375139" w:rsidRPr="00E83ABA" w:rsidRDefault="00375139" w:rsidP="00375139">
            <w:pPr>
              <w:pStyle w:val="BodyTextFirstIndent"/>
              <w:spacing w:before="60" w:after="60" w:line="240" w:lineRule="auto"/>
              <w:jc w:val="left"/>
              <w:rPr>
                <w:color w:val="FF0000"/>
                <w:szCs w:val="26"/>
                <w:lang w:val="en-US" w:eastAsia="en-US"/>
              </w:rPr>
            </w:pPr>
            <w:r w:rsidRPr="00E83ABA">
              <w:rPr>
                <w:color w:val="FF0000"/>
                <w:szCs w:val="26"/>
              </w:rPr>
              <w:t>Máy cắt vát 20,5cv</w:t>
            </w:r>
          </w:p>
        </w:tc>
        <w:tc>
          <w:tcPr>
            <w:tcW w:w="823" w:type="dxa"/>
            <w:tcBorders>
              <w:top w:val="nil"/>
              <w:left w:val="nil"/>
              <w:bottom w:val="single" w:sz="4" w:space="0" w:color="auto"/>
              <w:right w:val="single" w:sz="4" w:space="0" w:color="auto"/>
            </w:tcBorders>
            <w:vAlign w:val="center"/>
          </w:tcPr>
          <w:p w14:paraId="12F392A9" w14:textId="60C70DC5" w:rsidR="00375139" w:rsidRPr="00E83ABA" w:rsidRDefault="00375139" w:rsidP="00375139">
            <w:pPr>
              <w:pStyle w:val="BodyTextFirstIndent"/>
              <w:spacing w:before="60" w:after="60" w:line="240" w:lineRule="auto"/>
              <w:jc w:val="center"/>
              <w:rPr>
                <w:color w:val="FF0000"/>
                <w:szCs w:val="26"/>
                <w:lang w:val="en-US" w:eastAsia="en-US"/>
              </w:rPr>
            </w:pPr>
            <w:r w:rsidRPr="00E83ABA">
              <w:rPr>
                <w:color w:val="FF0000"/>
                <w:szCs w:val="26"/>
              </w:rPr>
              <w:t>120</w:t>
            </w:r>
          </w:p>
        </w:tc>
        <w:tc>
          <w:tcPr>
            <w:tcW w:w="851" w:type="dxa"/>
            <w:tcBorders>
              <w:top w:val="nil"/>
              <w:left w:val="nil"/>
              <w:bottom w:val="single" w:sz="4" w:space="0" w:color="auto"/>
              <w:right w:val="single" w:sz="4" w:space="0" w:color="auto"/>
            </w:tcBorders>
            <w:vAlign w:val="center"/>
          </w:tcPr>
          <w:p w14:paraId="254E1179" w14:textId="3CB4062E" w:rsidR="00375139" w:rsidRPr="002A4F1B" w:rsidRDefault="00375139" w:rsidP="00375139">
            <w:pPr>
              <w:pStyle w:val="BodyTextFirstIndent"/>
              <w:spacing w:before="60" w:after="60" w:line="240" w:lineRule="auto"/>
              <w:jc w:val="center"/>
              <w:rPr>
                <w:color w:val="FF0000"/>
                <w:szCs w:val="26"/>
                <w:lang w:val="en-US" w:eastAsia="en-US"/>
              </w:rPr>
            </w:pPr>
            <w:r w:rsidRPr="00E83ABA">
              <w:rPr>
                <w:color w:val="FF0000"/>
                <w:szCs w:val="26"/>
              </w:rPr>
              <w:t>20</w:t>
            </w:r>
            <w:r w:rsidR="002A4F1B">
              <w:rPr>
                <w:color w:val="FF0000"/>
                <w:szCs w:val="26"/>
                <w:lang w:val="en-US"/>
              </w:rPr>
              <w:t>,0</w:t>
            </w:r>
          </w:p>
        </w:tc>
        <w:tc>
          <w:tcPr>
            <w:tcW w:w="836" w:type="dxa"/>
            <w:tcBorders>
              <w:top w:val="nil"/>
              <w:left w:val="nil"/>
              <w:bottom w:val="single" w:sz="4" w:space="0" w:color="auto"/>
              <w:right w:val="single" w:sz="4" w:space="0" w:color="auto"/>
            </w:tcBorders>
            <w:vAlign w:val="center"/>
          </w:tcPr>
          <w:p w14:paraId="3F010BA6" w14:textId="615DE175" w:rsidR="00375139" w:rsidRPr="002A4F1B" w:rsidRDefault="00375139" w:rsidP="00375139">
            <w:pPr>
              <w:pStyle w:val="BodyTextFirstIndent"/>
              <w:spacing w:before="60" w:after="60" w:line="240" w:lineRule="auto"/>
              <w:jc w:val="center"/>
              <w:rPr>
                <w:color w:val="FF0000"/>
                <w:szCs w:val="26"/>
                <w:lang w:val="en-US" w:eastAsia="en-US"/>
              </w:rPr>
            </w:pPr>
            <w:r w:rsidRPr="00E83ABA">
              <w:rPr>
                <w:color w:val="FF0000"/>
                <w:szCs w:val="26"/>
              </w:rPr>
              <w:t>4,5</w:t>
            </w:r>
            <w:r w:rsidR="002A4F1B">
              <w:rPr>
                <w:color w:val="FF0000"/>
                <w:szCs w:val="26"/>
                <w:lang w:val="en-US"/>
              </w:rPr>
              <w:t>0</w:t>
            </w:r>
          </w:p>
        </w:tc>
        <w:tc>
          <w:tcPr>
            <w:tcW w:w="773" w:type="dxa"/>
            <w:tcBorders>
              <w:top w:val="nil"/>
              <w:left w:val="nil"/>
              <w:bottom w:val="single" w:sz="4" w:space="0" w:color="auto"/>
              <w:right w:val="single" w:sz="4" w:space="0" w:color="auto"/>
            </w:tcBorders>
            <w:noWrap/>
            <w:vAlign w:val="center"/>
          </w:tcPr>
          <w:p w14:paraId="2628BE17" w14:textId="7B5940DB" w:rsidR="00375139" w:rsidRPr="00E83ABA" w:rsidRDefault="00375139" w:rsidP="00375139">
            <w:pPr>
              <w:pStyle w:val="BodyTextFirstIndent"/>
              <w:spacing w:before="60" w:after="60" w:line="240" w:lineRule="auto"/>
              <w:jc w:val="center"/>
              <w:rPr>
                <w:color w:val="FF0000"/>
                <w:szCs w:val="26"/>
                <w:lang w:val="en-US" w:eastAsia="en-US"/>
              </w:rPr>
            </w:pPr>
            <w:r w:rsidRPr="00E83ABA">
              <w:rPr>
                <w:color w:val="FF0000"/>
                <w:szCs w:val="26"/>
              </w:rPr>
              <w:t>5</w:t>
            </w:r>
          </w:p>
        </w:tc>
        <w:tc>
          <w:tcPr>
            <w:tcW w:w="850" w:type="dxa"/>
            <w:tcBorders>
              <w:top w:val="nil"/>
              <w:left w:val="nil"/>
              <w:bottom w:val="single" w:sz="4" w:space="0" w:color="auto"/>
              <w:right w:val="nil"/>
            </w:tcBorders>
            <w:vAlign w:val="center"/>
          </w:tcPr>
          <w:p w14:paraId="04114995" w14:textId="2A1A0506" w:rsidR="00375139" w:rsidRPr="00E83ABA" w:rsidRDefault="00375139" w:rsidP="00375139">
            <w:pPr>
              <w:pStyle w:val="BodyTextFirstIndent"/>
              <w:spacing w:before="60" w:after="60" w:line="240" w:lineRule="auto"/>
              <w:jc w:val="right"/>
              <w:rPr>
                <w:color w:val="FF0000"/>
                <w:szCs w:val="26"/>
                <w:lang w:val="en-US" w:eastAsia="en-US"/>
              </w:rPr>
            </w:pPr>
            <w:r w:rsidRPr="00E83ABA">
              <w:rPr>
                <w:color w:val="FF0000"/>
                <w:szCs w:val="26"/>
              </w:rPr>
              <w:t>34</w:t>
            </w:r>
          </w:p>
        </w:tc>
        <w:tc>
          <w:tcPr>
            <w:tcW w:w="1253" w:type="dxa"/>
            <w:tcBorders>
              <w:top w:val="nil"/>
              <w:left w:val="nil"/>
              <w:bottom w:val="single" w:sz="4" w:space="0" w:color="auto"/>
              <w:right w:val="single" w:sz="4" w:space="0" w:color="auto"/>
            </w:tcBorders>
            <w:noWrap/>
            <w:vAlign w:val="center"/>
          </w:tcPr>
          <w:p w14:paraId="264088B6" w14:textId="433F8D92" w:rsidR="00375139" w:rsidRPr="00E83ABA" w:rsidRDefault="00375139" w:rsidP="00375139">
            <w:pPr>
              <w:pStyle w:val="BodyTextFirstIndent"/>
              <w:spacing w:before="60" w:after="60" w:line="240" w:lineRule="auto"/>
              <w:jc w:val="left"/>
              <w:rPr>
                <w:color w:val="FF0000"/>
                <w:szCs w:val="26"/>
                <w:lang w:val="en-US" w:eastAsia="en-US"/>
              </w:rPr>
            </w:pPr>
            <w:r w:rsidRPr="00E83ABA">
              <w:rPr>
                <w:color w:val="FF0000"/>
                <w:szCs w:val="26"/>
              </w:rPr>
              <w:t>lít xăng</w:t>
            </w:r>
          </w:p>
        </w:tc>
        <w:tc>
          <w:tcPr>
            <w:tcW w:w="2703" w:type="dxa"/>
            <w:tcBorders>
              <w:top w:val="nil"/>
              <w:left w:val="nil"/>
              <w:bottom w:val="single" w:sz="4" w:space="0" w:color="auto"/>
              <w:right w:val="single" w:sz="4" w:space="0" w:color="auto"/>
            </w:tcBorders>
            <w:vAlign w:val="center"/>
          </w:tcPr>
          <w:p w14:paraId="14C96EB5" w14:textId="7827046F" w:rsidR="00375139" w:rsidRPr="00E83ABA" w:rsidRDefault="00375139" w:rsidP="00375139">
            <w:pPr>
              <w:pStyle w:val="BodyTextFirstIndent"/>
              <w:spacing w:before="60" w:after="60" w:line="240" w:lineRule="auto"/>
              <w:jc w:val="center"/>
              <w:rPr>
                <w:color w:val="FF0000"/>
                <w:szCs w:val="26"/>
                <w:lang w:val="en-US" w:eastAsia="en-US"/>
              </w:rPr>
            </w:pPr>
            <w:r w:rsidRPr="00E83ABA">
              <w:rPr>
                <w:color w:val="FF0000"/>
                <w:szCs w:val="26"/>
              </w:rPr>
              <w:t>1x3/7</w:t>
            </w:r>
          </w:p>
        </w:tc>
        <w:tc>
          <w:tcPr>
            <w:tcW w:w="1431" w:type="dxa"/>
            <w:tcBorders>
              <w:top w:val="nil"/>
              <w:left w:val="nil"/>
              <w:bottom w:val="single" w:sz="4" w:space="0" w:color="auto"/>
              <w:right w:val="single" w:sz="4" w:space="0" w:color="auto"/>
            </w:tcBorders>
            <w:noWrap/>
            <w:vAlign w:val="center"/>
          </w:tcPr>
          <w:p w14:paraId="0EA8DF43" w14:textId="29FE9488" w:rsidR="00375139" w:rsidRPr="00E83ABA" w:rsidRDefault="00375139" w:rsidP="00375139">
            <w:pPr>
              <w:pStyle w:val="BodyTextFirstIndent"/>
              <w:spacing w:before="60" w:after="60" w:line="240" w:lineRule="auto"/>
              <w:jc w:val="right"/>
              <w:rPr>
                <w:color w:val="FF0000"/>
                <w:szCs w:val="26"/>
                <w:lang w:val="en-US" w:eastAsia="en-US"/>
              </w:rPr>
            </w:pPr>
            <w:r w:rsidRPr="00E83ABA">
              <w:rPr>
                <w:color w:val="FF0000"/>
                <w:szCs w:val="26"/>
              </w:rPr>
              <w:t xml:space="preserve">    325.000 </w:t>
            </w:r>
          </w:p>
        </w:tc>
      </w:tr>
      <w:tr w:rsidR="00375139" w:rsidRPr="006A397A" w14:paraId="6CA1C1D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0A84386" w14:textId="62F0556F" w:rsidR="00375139" w:rsidRPr="00E83ABA" w:rsidRDefault="00E83ABA" w:rsidP="00375139">
            <w:pPr>
              <w:pStyle w:val="BodyTextFirstIndent"/>
              <w:spacing w:before="60" w:after="60" w:line="240" w:lineRule="auto"/>
              <w:jc w:val="center"/>
              <w:rPr>
                <w:color w:val="FF0000"/>
                <w:szCs w:val="26"/>
                <w:lang w:val="en-US" w:eastAsia="en-US"/>
              </w:rPr>
            </w:pPr>
            <w:r w:rsidRPr="00E83ABA">
              <w:rPr>
                <w:color w:val="FF0000"/>
                <w:szCs w:val="26"/>
                <w:lang w:val="en-US" w:eastAsia="en-US"/>
              </w:rPr>
              <w:t>439b</w:t>
            </w:r>
            <w:r w:rsidR="00B733AA">
              <w:rPr>
                <w:rStyle w:val="FootnoteReference"/>
                <w:color w:val="FF0000"/>
                <w:szCs w:val="26"/>
                <w:lang w:val="en-US" w:eastAsia="en-US"/>
              </w:rPr>
              <w:footnoteReference w:id="26"/>
            </w:r>
          </w:p>
        </w:tc>
        <w:tc>
          <w:tcPr>
            <w:tcW w:w="1559" w:type="dxa"/>
            <w:tcBorders>
              <w:top w:val="nil"/>
              <w:left w:val="nil"/>
              <w:bottom w:val="single" w:sz="4" w:space="0" w:color="auto"/>
              <w:right w:val="single" w:sz="4" w:space="0" w:color="auto"/>
            </w:tcBorders>
            <w:noWrap/>
            <w:vAlign w:val="center"/>
          </w:tcPr>
          <w:p w14:paraId="42334931" w14:textId="7B1F8F71" w:rsidR="00375139" w:rsidRPr="00E83ABA" w:rsidRDefault="00375139" w:rsidP="00375139">
            <w:pPr>
              <w:pStyle w:val="BodyTextFirstIndent"/>
              <w:spacing w:before="60" w:after="60" w:line="240" w:lineRule="auto"/>
              <w:rPr>
                <w:color w:val="FF0000"/>
                <w:szCs w:val="26"/>
                <w:lang w:val="en-US" w:eastAsia="en-US"/>
              </w:rPr>
            </w:pPr>
            <w:r w:rsidRPr="00E83ABA">
              <w:rPr>
                <w:color w:val="FF0000"/>
                <w:szCs w:val="26"/>
              </w:rPr>
              <w:t>M112.2204</w:t>
            </w:r>
          </w:p>
        </w:tc>
        <w:tc>
          <w:tcPr>
            <w:tcW w:w="3402" w:type="dxa"/>
            <w:tcBorders>
              <w:top w:val="nil"/>
              <w:left w:val="nil"/>
              <w:bottom w:val="single" w:sz="4" w:space="0" w:color="auto"/>
              <w:right w:val="single" w:sz="4" w:space="0" w:color="auto"/>
            </w:tcBorders>
            <w:noWrap/>
            <w:vAlign w:val="center"/>
          </w:tcPr>
          <w:p w14:paraId="448BAAA7" w14:textId="04CEE3AE" w:rsidR="00375139" w:rsidRPr="00E83ABA" w:rsidRDefault="00375139" w:rsidP="00375139">
            <w:pPr>
              <w:pStyle w:val="BodyTextFirstIndent"/>
              <w:spacing w:before="60" w:after="60" w:line="240" w:lineRule="auto"/>
              <w:jc w:val="left"/>
              <w:rPr>
                <w:color w:val="FF0000"/>
                <w:szCs w:val="26"/>
                <w:lang w:val="en-US" w:eastAsia="en-US"/>
              </w:rPr>
            </w:pPr>
            <w:r w:rsidRPr="00E83ABA">
              <w:rPr>
                <w:color w:val="FF0000"/>
                <w:szCs w:val="26"/>
              </w:rPr>
              <w:t>Máy cắt khe tạo nhám 55kW</w:t>
            </w:r>
          </w:p>
        </w:tc>
        <w:tc>
          <w:tcPr>
            <w:tcW w:w="823" w:type="dxa"/>
            <w:tcBorders>
              <w:top w:val="nil"/>
              <w:left w:val="nil"/>
              <w:bottom w:val="single" w:sz="4" w:space="0" w:color="auto"/>
              <w:right w:val="single" w:sz="4" w:space="0" w:color="auto"/>
            </w:tcBorders>
            <w:vAlign w:val="center"/>
          </w:tcPr>
          <w:p w14:paraId="3D1E97F1" w14:textId="100146FB" w:rsidR="00375139" w:rsidRPr="00E83ABA" w:rsidRDefault="00375139" w:rsidP="00375139">
            <w:pPr>
              <w:pStyle w:val="BodyTextFirstIndent"/>
              <w:spacing w:before="60" w:after="60" w:line="240" w:lineRule="auto"/>
              <w:jc w:val="center"/>
              <w:rPr>
                <w:color w:val="FF0000"/>
                <w:szCs w:val="26"/>
                <w:lang w:val="en-US" w:eastAsia="en-US"/>
              </w:rPr>
            </w:pPr>
            <w:r w:rsidRPr="00E83ABA">
              <w:rPr>
                <w:color w:val="FF0000"/>
                <w:szCs w:val="26"/>
              </w:rPr>
              <w:t>120</w:t>
            </w:r>
          </w:p>
        </w:tc>
        <w:tc>
          <w:tcPr>
            <w:tcW w:w="851" w:type="dxa"/>
            <w:tcBorders>
              <w:top w:val="nil"/>
              <w:left w:val="nil"/>
              <w:bottom w:val="single" w:sz="4" w:space="0" w:color="auto"/>
              <w:right w:val="single" w:sz="4" w:space="0" w:color="auto"/>
            </w:tcBorders>
            <w:vAlign w:val="center"/>
          </w:tcPr>
          <w:p w14:paraId="59B7D922" w14:textId="19D2ABE4" w:rsidR="00375139" w:rsidRPr="002A4F1B" w:rsidRDefault="00375139" w:rsidP="00375139">
            <w:pPr>
              <w:pStyle w:val="BodyTextFirstIndent"/>
              <w:spacing w:before="60" w:after="60" w:line="240" w:lineRule="auto"/>
              <w:jc w:val="center"/>
              <w:rPr>
                <w:color w:val="FF0000"/>
                <w:szCs w:val="26"/>
                <w:lang w:val="en-US" w:eastAsia="en-US"/>
              </w:rPr>
            </w:pPr>
            <w:r w:rsidRPr="00E83ABA">
              <w:rPr>
                <w:color w:val="FF0000"/>
                <w:szCs w:val="26"/>
              </w:rPr>
              <w:t>20</w:t>
            </w:r>
            <w:r w:rsidR="002A4F1B">
              <w:rPr>
                <w:color w:val="FF0000"/>
                <w:szCs w:val="26"/>
                <w:lang w:val="en-US"/>
              </w:rPr>
              <w:t>,0</w:t>
            </w:r>
          </w:p>
        </w:tc>
        <w:tc>
          <w:tcPr>
            <w:tcW w:w="836" w:type="dxa"/>
            <w:tcBorders>
              <w:top w:val="nil"/>
              <w:left w:val="nil"/>
              <w:bottom w:val="single" w:sz="4" w:space="0" w:color="auto"/>
              <w:right w:val="single" w:sz="4" w:space="0" w:color="auto"/>
            </w:tcBorders>
            <w:vAlign w:val="center"/>
          </w:tcPr>
          <w:p w14:paraId="7D11CC5B" w14:textId="42191C19" w:rsidR="00375139" w:rsidRPr="002A4F1B" w:rsidRDefault="00375139" w:rsidP="00375139">
            <w:pPr>
              <w:pStyle w:val="BodyTextFirstIndent"/>
              <w:spacing w:before="60" w:after="60" w:line="240" w:lineRule="auto"/>
              <w:jc w:val="center"/>
              <w:rPr>
                <w:color w:val="FF0000"/>
                <w:szCs w:val="26"/>
                <w:lang w:val="en-US" w:eastAsia="en-US"/>
              </w:rPr>
            </w:pPr>
            <w:r w:rsidRPr="00E83ABA">
              <w:rPr>
                <w:color w:val="FF0000"/>
                <w:szCs w:val="26"/>
              </w:rPr>
              <w:t>4,5</w:t>
            </w:r>
            <w:r w:rsidR="002A4F1B">
              <w:rPr>
                <w:color w:val="FF0000"/>
                <w:szCs w:val="26"/>
                <w:lang w:val="en-US"/>
              </w:rPr>
              <w:t>0</w:t>
            </w:r>
          </w:p>
        </w:tc>
        <w:tc>
          <w:tcPr>
            <w:tcW w:w="773" w:type="dxa"/>
            <w:tcBorders>
              <w:top w:val="nil"/>
              <w:left w:val="nil"/>
              <w:bottom w:val="single" w:sz="4" w:space="0" w:color="auto"/>
              <w:right w:val="single" w:sz="4" w:space="0" w:color="auto"/>
            </w:tcBorders>
            <w:noWrap/>
            <w:vAlign w:val="center"/>
          </w:tcPr>
          <w:p w14:paraId="2ED9CB8D" w14:textId="4F6BC92E" w:rsidR="00375139" w:rsidRPr="00E83ABA" w:rsidRDefault="00375139" w:rsidP="00375139">
            <w:pPr>
              <w:pStyle w:val="BodyTextFirstIndent"/>
              <w:spacing w:before="60" w:after="60" w:line="240" w:lineRule="auto"/>
              <w:jc w:val="center"/>
              <w:rPr>
                <w:color w:val="FF0000"/>
                <w:szCs w:val="26"/>
                <w:lang w:val="en-US" w:eastAsia="en-US"/>
              </w:rPr>
            </w:pPr>
            <w:r w:rsidRPr="00E83ABA">
              <w:rPr>
                <w:color w:val="FF0000"/>
                <w:szCs w:val="26"/>
              </w:rPr>
              <w:t>5</w:t>
            </w:r>
          </w:p>
        </w:tc>
        <w:tc>
          <w:tcPr>
            <w:tcW w:w="850" w:type="dxa"/>
            <w:tcBorders>
              <w:top w:val="nil"/>
              <w:left w:val="nil"/>
              <w:bottom w:val="single" w:sz="4" w:space="0" w:color="auto"/>
              <w:right w:val="nil"/>
            </w:tcBorders>
            <w:vAlign w:val="center"/>
          </w:tcPr>
          <w:p w14:paraId="7462A9E0" w14:textId="7511CD23" w:rsidR="00375139" w:rsidRPr="00E83ABA" w:rsidRDefault="00375139" w:rsidP="00375139">
            <w:pPr>
              <w:pStyle w:val="BodyTextFirstIndent"/>
              <w:spacing w:before="60" w:after="60" w:line="240" w:lineRule="auto"/>
              <w:jc w:val="right"/>
              <w:rPr>
                <w:color w:val="FF0000"/>
                <w:szCs w:val="26"/>
                <w:lang w:val="en-US" w:eastAsia="en-US"/>
              </w:rPr>
            </w:pPr>
            <w:r w:rsidRPr="00E83ABA">
              <w:rPr>
                <w:color w:val="FF0000"/>
                <w:szCs w:val="26"/>
              </w:rPr>
              <w:t>50</w:t>
            </w:r>
          </w:p>
        </w:tc>
        <w:tc>
          <w:tcPr>
            <w:tcW w:w="1253" w:type="dxa"/>
            <w:tcBorders>
              <w:top w:val="nil"/>
              <w:left w:val="nil"/>
              <w:bottom w:val="single" w:sz="4" w:space="0" w:color="auto"/>
              <w:right w:val="single" w:sz="4" w:space="0" w:color="auto"/>
            </w:tcBorders>
            <w:noWrap/>
            <w:vAlign w:val="center"/>
          </w:tcPr>
          <w:p w14:paraId="081BE56C" w14:textId="46F7B957" w:rsidR="00375139" w:rsidRPr="00E83ABA" w:rsidRDefault="00375139" w:rsidP="00375139">
            <w:pPr>
              <w:pStyle w:val="BodyTextFirstIndent"/>
              <w:spacing w:before="60" w:after="60" w:line="240" w:lineRule="auto"/>
              <w:jc w:val="left"/>
              <w:rPr>
                <w:color w:val="FF0000"/>
                <w:szCs w:val="26"/>
                <w:lang w:val="en-US" w:eastAsia="en-US"/>
              </w:rPr>
            </w:pPr>
            <w:r w:rsidRPr="00E83ABA">
              <w:rPr>
                <w:color w:val="FF0000"/>
                <w:szCs w:val="26"/>
              </w:rPr>
              <w:t>lít diezel</w:t>
            </w:r>
          </w:p>
        </w:tc>
        <w:tc>
          <w:tcPr>
            <w:tcW w:w="2703" w:type="dxa"/>
            <w:tcBorders>
              <w:top w:val="nil"/>
              <w:left w:val="nil"/>
              <w:bottom w:val="single" w:sz="4" w:space="0" w:color="auto"/>
              <w:right w:val="single" w:sz="4" w:space="0" w:color="auto"/>
            </w:tcBorders>
            <w:vAlign w:val="center"/>
          </w:tcPr>
          <w:p w14:paraId="313D1B34" w14:textId="288E21BD" w:rsidR="00375139" w:rsidRPr="00E83ABA" w:rsidRDefault="00375139" w:rsidP="00375139">
            <w:pPr>
              <w:pStyle w:val="BodyTextFirstIndent"/>
              <w:spacing w:before="60" w:after="60" w:line="240" w:lineRule="auto"/>
              <w:jc w:val="center"/>
              <w:rPr>
                <w:color w:val="FF0000"/>
                <w:szCs w:val="26"/>
                <w:lang w:val="en-US" w:eastAsia="en-US"/>
              </w:rPr>
            </w:pPr>
            <w:r w:rsidRPr="00E83ABA">
              <w:rPr>
                <w:color w:val="FF0000"/>
                <w:szCs w:val="26"/>
              </w:rPr>
              <w:t>1x3/7</w:t>
            </w:r>
          </w:p>
        </w:tc>
        <w:tc>
          <w:tcPr>
            <w:tcW w:w="1431" w:type="dxa"/>
            <w:tcBorders>
              <w:top w:val="nil"/>
              <w:left w:val="nil"/>
              <w:bottom w:val="single" w:sz="4" w:space="0" w:color="auto"/>
              <w:right w:val="single" w:sz="4" w:space="0" w:color="auto"/>
            </w:tcBorders>
            <w:noWrap/>
            <w:vAlign w:val="center"/>
          </w:tcPr>
          <w:p w14:paraId="104971DC" w14:textId="459AF71D" w:rsidR="00375139" w:rsidRPr="00E83ABA" w:rsidRDefault="00375139" w:rsidP="00375139">
            <w:pPr>
              <w:pStyle w:val="BodyTextFirstIndent"/>
              <w:spacing w:before="60" w:after="60" w:line="240" w:lineRule="auto"/>
              <w:jc w:val="right"/>
              <w:rPr>
                <w:color w:val="FF0000"/>
                <w:szCs w:val="26"/>
                <w:lang w:val="en-US" w:eastAsia="en-US"/>
              </w:rPr>
            </w:pPr>
            <w:r w:rsidRPr="00E83ABA">
              <w:rPr>
                <w:color w:val="FF0000"/>
                <w:szCs w:val="26"/>
              </w:rPr>
              <w:t xml:space="preserve">  4.776.400 </w:t>
            </w:r>
          </w:p>
        </w:tc>
      </w:tr>
      <w:tr w:rsidR="003E1834" w:rsidRPr="006A397A" w14:paraId="1993BF0D"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5293BFB" w14:textId="7667860D"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39EEDF94"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M112.2300</w:t>
            </w:r>
          </w:p>
        </w:tc>
        <w:tc>
          <w:tcPr>
            <w:tcW w:w="3402" w:type="dxa"/>
            <w:tcBorders>
              <w:top w:val="nil"/>
              <w:left w:val="nil"/>
              <w:bottom w:val="single" w:sz="4" w:space="0" w:color="auto"/>
              <w:right w:val="single" w:sz="4" w:space="0" w:color="auto"/>
            </w:tcBorders>
            <w:noWrap/>
            <w:vAlign w:val="center"/>
            <w:hideMark/>
          </w:tcPr>
          <w:p w14:paraId="1C0410FA"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cắt ống - công suất:</w:t>
            </w:r>
          </w:p>
        </w:tc>
        <w:tc>
          <w:tcPr>
            <w:tcW w:w="823" w:type="dxa"/>
            <w:tcBorders>
              <w:top w:val="nil"/>
              <w:left w:val="nil"/>
              <w:bottom w:val="single" w:sz="4" w:space="0" w:color="auto"/>
              <w:right w:val="single" w:sz="4" w:space="0" w:color="auto"/>
            </w:tcBorders>
            <w:vAlign w:val="center"/>
            <w:hideMark/>
          </w:tcPr>
          <w:p w14:paraId="630C02FC" w14:textId="418C1AB3"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5EDB7847" w14:textId="36E92C5B"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24A229DD" w14:textId="2A57650B"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7C2CD69A" w14:textId="75CC237F"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5F31D18C" w14:textId="337AAA6F"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1540CE97" w14:textId="03E9425D"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2422B74" w14:textId="26A39BB0"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6F89EE9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3134B32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4150A3F" w14:textId="671AACE6"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440</w:t>
            </w:r>
          </w:p>
        </w:tc>
        <w:tc>
          <w:tcPr>
            <w:tcW w:w="1559" w:type="dxa"/>
            <w:tcBorders>
              <w:top w:val="nil"/>
              <w:left w:val="nil"/>
              <w:bottom w:val="single" w:sz="4" w:space="0" w:color="auto"/>
              <w:right w:val="single" w:sz="4" w:space="0" w:color="auto"/>
            </w:tcBorders>
            <w:noWrap/>
            <w:vAlign w:val="center"/>
            <w:hideMark/>
          </w:tcPr>
          <w:p w14:paraId="4636F963"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M112.2301</w:t>
            </w:r>
          </w:p>
        </w:tc>
        <w:tc>
          <w:tcPr>
            <w:tcW w:w="3402" w:type="dxa"/>
            <w:tcBorders>
              <w:top w:val="nil"/>
              <w:left w:val="nil"/>
              <w:bottom w:val="single" w:sz="4" w:space="0" w:color="auto"/>
              <w:right w:val="single" w:sz="4" w:space="0" w:color="auto"/>
            </w:tcBorders>
            <w:noWrap/>
            <w:vAlign w:val="center"/>
            <w:hideMark/>
          </w:tcPr>
          <w:p w14:paraId="460A3763"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5 kW</w:t>
            </w:r>
          </w:p>
        </w:tc>
        <w:tc>
          <w:tcPr>
            <w:tcW w:w="823" w:type="dxa"/>
            <w:tcBorders>
              <w:top w:val="nil"/>
              <w:left w:val="nil"/>
              <w:bottom w:val="single" w:sz="4" w:space="0" w:color="auto"/>
              <w:right w:val="single" w:sz="4" w:space="0" w:color="auto"/>
            </w:tcBorders>
            <w:vAlign w:val="center"/>
            <w:hideMark/>
          </w:tcPr>
          <w:p w14:paraId="10FBA47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20E01D8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50D895E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4,50</w:t>
            </w:r>
          </w:p>
        </w:tc>
        <w:tc>
          <w:tcPr>
            <w:tcW w:w="773" w:type="dxa"/>
            <w:tcBorders>
              <w:top w:val="nil"/>
              <w:left w:val="nil"/>
              <w:bottom w:val="single" w:sz="4" w:space="0" w:color="auto"/>
              <w:right w:val="single" w:sz="4" w:space="0" w:color="auto"/>
            </w:tcBorders>
            <w:noWrap/>
            <w:vAlign w:val="center"/>
            <w:hideMark/>
          </w:tcPr>
          <w:p w14:paraId="1FFBE06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1CDC2084"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9</w:t>
            </w:r>
          </w:p>
        </w:tc>
        <w:tc>
          <w:tcPr>
            <w:tcW w:w="1253" w:type="dxa"/>
            <w:tcBorders>
              <w:top w:val="nil"/>
              <w:left w:val="nil"/>
              <w:bottom w:val="single" w:sz="4" w:space="0" w:color="auto"/>
              <w:right w:val="single" w:sz="4" w:space="0" w:color="auto"/>
            </w:tcBorders>
            <w:noWrap/>
            <w:vAlign w:val="center"/>
            <w:hideMark/>
          </w:tcPr>
          <w:p w14:paraId="43D826AB"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5650493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611657D7"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28.200</w:t>
            </w:r>
          </w:p>
        </w:tc>
      </w:tr>
      <w:tr w:rsidR="003E1834" w:rsidRPr="006A397A" w14:paraId="521881E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DCA26DA" w14:textId="075BAEDD"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5F4155CE"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M112.2400</w:t>
            </w:r>
          </w:p>
        </w:tc>
        <w:tc>
          <w:tcPr>
            <w:tcW w:w="3402" w:type="dxa"/>
            <w:tcBorders>
              <w:top w:val="nil"/>
              <w:left w:val="nil"/>
              <w:bottom w:val="single" w:sz="4" w:space="0" w:color="auto"/>
              <w:right w:val="single" w:sz="4" w:space="0" w:color="auto"/>
            </w:tcBorders>
            <w:noWrap/>
            <w:vAlign w:val="center"/>
            <w:hideMark/>
          </w:tcPr>
          <w:p w14:paraId="6885AD27"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cắt tôn - công suất: </w:t>
            </w:r>
          </w:p>
        </w:tc>
        <w:tc>
          <w:tcPr>
            <w:tcW w:w="823" w:type="dxa"/>
            <w:tcBorders>
              <w:top w:val="nil"/>
              <w:left w:val="nil"/>
              <w:bottom w:val="single" w:sz="4" w:space="0" w:color="auto"/>
              <w:right w:val="single" w:sz="4" w:space="0" w:color="auto"/>
            </w:tcBorders>
            <w:vAlign w:val="center"/>
            <w:hideMark/>
          </w:tcPr>
          <w:p w14:paraId="6B50B1E4" w14:textId="6D9887BA"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11C57A48" w14:textId="0F9BCDC7"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5FF0D8C6" w14:textId="673211A6"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35B8FBBF" w14:textId="06DBFCA7"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149EA3BC" w14:textId="407842FF"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24FC1281" w14:textId="60AF108B"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55EA2F8" w14:textId="371A9185"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4A9F089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5BA27361"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13C9C51" w14:textId="0567EE9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441</w:t>
            </w:r>
          </w:p>
        </w:tc>
        <w:tc>
          <w:tcPr>
            <w:tcW w:w="1559" w:type="dxa"/>
            <w:tcBorders>
              <w:top w:val="nil"/>
              <w:left w:val="nil"/>
              <w:bottom w:val="single" w:sz="4" w:space="0" w:color="auto"/>
              <w:right w:val="single" w:sz="4" w:space="0" w:color="auto"/>
            </w:tcBorders>
            <w:noWrap/>
            <w:vAlign w:val="center"/>
            <w:hideMark/>
          </w:tcPr>
          <w:p w14:paraId="5D458CA4"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M112.2401</w:t>
            </w:r>
          </w:p>
        </w:tc>
        <w:tc>
          <w:tcPr>
            <w:tcW w:w="3402" w:type="dxa"/>
            <w:tcBorders>
              <w:top w:val="nil"/>
              <w:left w:val="nil"/>
              <w:bottom w:val="single" w:sz="4" w:space="0" w:color="auto"/>
              <w:right w:val="single" w:sz="4" w:space="0" w:color="auto"/>
            </w:tcBorders>
            <w:noWrap/>
            <w:vAlign w:val="center"/>
            <w:hideMark/>
          </w:tcPr>
          <w:p w14:paraId="503158C7"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5 kW</w:t>
            </w:r>
          </w:p>
        </w:tc>
        <w:tc>
          <w:tcPr>
            <w:tcW w:w="823" w:type="dxa"/>
            <w:tcBorders>
              <w:top w:val="nil"/>
              <w:left w:val="nil"/>
              <w:bottom w:val="single" w:sz="4" w:space="0" w:color="auto"/>
              <w:right w:val="single" w:sz="4" w:space="0" w:color="auto"/>
            </w:tcBorders>
            <w:vAlign w:val="center"/>
            <w:hideMark/>
          </w:tcPr>
          <w:p w14:paraId="1027A50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5BF2FC7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13CC7C4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773" w:type="dxa"/>
            <w:tcBorders>
              <w:top w:val="nil"/>
              <w:left w:val="nil"/>
              <w:bottom w:val="single" w:sz="4" w:space="0" w:color="auto"/>
              <w:right w:val="single" w:sz="4" w:space="0" w:color="auto"/>
            </w:tcBorders>
            <w:noWrap/>
            <w:vAlign w:val="center"/>
            <w:hideMark/>
          </w:tcPr>
          <w:p w14:paraId="26C7C2B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588514E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10</w:t>
            </w:r>
          </w:p>
        </w:tc>
        <w:tc>
          <w:tcPr>
            <w:tcW w:w="1253" w:type="dxa"/>
            <w:tcBorders>
              <w:top w:val="nil"/>
              <w:left w:val="nil"/>
              <w:bottom w:val="single" w:sz="4" w:space="0" w:color="auto"/>
              <w:right w:val="single" w:sz="4" w:space="0" w:color="auto"/>
            </w:tcBorders>
            <w:noWrap/>
            <w:vAlign w:val="center"/>
            <w:hideMark/>
          </w:tcPr>
          <w:p w14:paraId="047F035D"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17B0B16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70933D4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18.800</w:t>
            </w:r>
          </w:p>
        </w:tc>
      </w:tr>
      <w:tr w:rsidR="003E1834" w:rsidRPr="006A397A" w14:paraId="44477CC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2313F10" w14:textId="7F38D411"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442</w:t>
            </w:r>
          </w:p>
        </w:tc>
        <w:tc>
          <w:tcPr>
            <w:tcW w:w="1559" w:type="dxa"/>
            <w:tcBorders>
              <w:top w:val="nil"/>
              <w:left w:val="nil"/>
              <w:bottom w:val="single" w:sz="4" w:space="0" w:color="auto"/>
              <w:right w:val="single" w:sz="4" w:space="0" w:color="auto"/>
            </w:tcBorders>
            <w:noWrap/>
            <w:vAlign w:val="center"/>
            <w:hideMark/>
          </w:tcPr>
          <w:p w14:paraId="364CEEBA"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M112.2402</w:t>
            </w:r>
          </w:p>
        </w:tc>
        <w:tc>
          <w:tcPr>
            <w:tcW w:w="3402" w:type="dxa"/>
            <w:tcBorders>
              <w:top w:val="nil"/>
              <w:left w:val="nil"/>
              <w:bottom w:val="single" w:sz="4" w:space="0" w:color="auto"/>
              <w:right w:val="single" w:sz="4" w:space="0" w:color="auto"/>
            </w:tcBorders>
            <w:noWrap/>
            <w:vAlign w:val="center"/>
            <w:hideMark/>
          </w:tcPr>
          <w:p w14:paraId="406F2BF7"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15 kW</w:t>
            </w:r>
          </w:p>
        </w:tc>
        <w:tc>
          <w:tcPr>
            <w:tcW w:w="823" w:type="dxa"/>
            <w:tcBorders>
              <w:top w:val="nil"/>
              <w:left w:val="nil"/>
              <w:bottom w:val="single" w:sz="4" w:space="0" w:color="auto"/>
              <w:right w:val="single" w:sz="4" w:space="0" w:color="auto"/>
            </w:tcBorders>
            <w:vAlign w:val="center"/>
            <w:hideMark/>
          </w:tcPr>
          <w:p w14:paraId="03F67DC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2243BCA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1BA8C3C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3,90</w:t>
            </w:r>
          </w:p>
        </w:tc>
        <w:tc>
          <w:tcPr>
            <w:tcW w:w="773" w:type="dxa"/>
            <w:tcBorders>
              <w:top w:val="nil"/>
              <w:left w:val="nil"/>
              <w:bottom w:val="single" w:sz="4" w:space="0" w:color="auto"/>
              <w:right w:val="single" w:sz="4" w:space="0" w:color="auto"/>
            </w:tcBorders>
            <w:noWrap/>
            <w:vAlign w:val="center"/>
            <w:hideMark/>
          </w:tcPr>
          <w:p w14:paraId="346ABDB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7DFC35C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27</w:t>
            </w:r>
          </w:p>
        </w:tc>
        <w:tc>
          <w:tcPr>
            <w:tcW w:w="1253" w:type="dxa"/>
            <w:tcBorders>
              <w:top w:val="nil"/>
              <w:left w:val="nil"/>
              <w:bottom w:val="single" w:sz="4" w:space="0" w:color="auto"/>
              <w:right w:val="single" w:sz="4" w:space="0" w:color="auto"/>
            </w:tcBorders>
            <w:noWrap/>
            <w:vAlign w:val="center"/>
            <w:hideMark/>
          </w:tcPr>
          <w:p w14:paraId="4FA8AEAC"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1541D52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199A01E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156.600</w:t>
            </w:r>
          </w:p>
        </w:tc>
      </w:tr>
      <w:tr w:rsidR="003E1834" w:rsidRPr="006A397A" w14:paraId="2D79FA7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58B3FFB" w14:textId="57253334"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4A22378E"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M112.2500</w:t>
            </w:r>
          </w:p>
        </w:tc>
        <w:tc>
          <w:tcPr>
            <w:tcW w:w="3402" w:type="dxa"/>
            <w:tcBorders>
              <w:top w:val="nil"/>
              <w:left w:val="nil"/>
              <w:bottom w:val="single" w:sz="4" w:space="0" w:color="auto"/>
              <w:right w:val="single" w:sz="4" w:space="0" w:color="auto"/>
            </w:tcBorders>
            <w:noWrap/>
            <w:vAlign w:val="center"/>
            <w:hideMark/>
          </w:tcPr>
          <w:p w14:paraId="1DBA2558"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cắt đột - công suất:</w:t>
            </w:r>
          </w:p>
        </w:tc>
        <w:tc>
          <w:tcPr>
            <w:tcW w:w="823" w:type="dxa"/>
            <w:tcBorders>
              <w:top w:val="nil"/>
              <w:left w:val="nil"/>
              <w:bottom w:val="single" w:sz="4" w:space="0" w:color="auto"/>
              <w:right w:val="single" w:sz="4" w:space="0" w:color="auto"/>
            </w:tcBorders>
            <w:vAlign w:val="center"/>
            <w:hideMark/>
          </w:tcPr>
          <w:p w14:paraId="093763E2" w14:textId="114D59CF"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2CFF9072" w14:textId="5F7B2068"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35539DB" w14:textId="11971731"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57997B98" w14:textId="6C616B5F"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36276BC8" w14:textId="7060FAAB"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215EB146" w14:textId="537D6656"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8C38732" w14:textId="0CCBC098"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10266EE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0E1E47ED"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B8ACA46" w14:textId="422C9FBD"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443</w:t>
            </w:r>
          </w:p>
        </w:tc>
        <w:tc>
          <w:tcPr>
            <w:tcW w:w="1559" w:type="dxa"/>
            <w:tcBorders>
              <w:top w:val="nil"/>
              <w:left w:val="nil"/>
              <w:bottom w:val="single" w:sz="4" w:space="0" w:color="auto"/>
              <w:right w:val="single" w:sz="4" w:space="0" w:color="auto"/>
            </w:tcBorders>
            <w:noWrap/>
            <w:vAlign w:val="center"/>
            <w:hideMark/>
          </w:tcPr>
          <w:p w14:paraId="567EC2DC"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M112.2501</w:t>
            </w:r>
          </w:p>
        </w:tc>
        <w:tc>
          <w:tcPr>
            <w:tcW w:w="3402" w:type="dxa"/>
            <w:tcBorders>
              <w:top w:val="nil"/>
              <w:left w:val="nil"/>
              <w:bottom w:val="single" w:sz="4" w:space="0" w:color="auto"/>
              <w:right w:val="single" w:sz="4" w:space="0" w:color="auto"/>
            </w:tcBorders>
            <w:noWrap/>
            <w:vAlign w:val="center"/>
            <w:hideMark/>
          </w:tcPr>
          <w:p w14:paraId="58064D2F"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2,8 kW</w:t>
            </w:r>
          </w:p>
        </w:tc>
        <w:tc>
          <w:tcPr>
            <w:tcW w:w="823" w:type="dxa"/>
            <w:tcBorders>
              <w:top w:val="nil"/>
              <w:left w:val="nil"/>
              <w:bottom w:val="single" w:sz="4" w:space="0" w:color="auto"/>
              <w:right w:val="single" w:sz="4" w:space="0" w:color="auto"/>
            </w:tcBorders>
            <w:vAlign w:val="center"/>
            <w:hideMark/>
          </w:tcPr>
          <w:p w14:paraId="04CBE70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1D6BDBE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4DE0024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25C399E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5BF443C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w:t>
            </w:r>
          </w:p>
        </w:tc>
        <w:tc>
          <w:tcPr>
            <w:tcW w:w="1253" w:type="dxa"/>
            <w:tcBorders>
              <w:top w:val="nil"/>
              <w:left w:val="nil"/>
              <w:bottom w:val="single" w:sz="4" w:space="0" w:color="auto"/>
              <w:right w:val="single" w:sz="4" w:space="0" w:color="auto"/>
            </w:tcBorders>
            <w:noWrap/>
            <w:vAlign w:val="center"/>
            <w:hideMark/>
          </w:tcPr>
          <w:p w14:paraId="44D82139"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327F66F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5C9D003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41.700</w:t>
            </w:r>
          </w:p>
        </w:tc>
      </w:tr>
      <w:tr w:rsidR="003E1834" w:rsidRPr="006A397A" w14:paraId="677A65E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ABA11EF" w14:textId="7509F201"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0F4ED891"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M112.2600</w:t>
            </w:r>
          </w:p>
        </w:tc>
        <w:tc>
          <w:tcPr>
            <w:tcW w:w="3402" w:type="dxa"/>
            <w:tcBorders>
              <w:top w:val="nil"/>
              <w:left w:val="nil"/>
              <w:bottom w:val="single" w:sz="4" w:space="0" w:color="auto"/>
              <w:right w:val="single" w:sz="4" w:space="0" w:color="auto"/>
            </w:tcBorders>
            <w:noWrap/>
            <w:vAlign w:val="center"/>
            <w:hideMark/>
          </w:tcPr>
          <w:p w14:paraId="5ED6E4E0"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cắt uốn cốt thép - công suất:</w:t>
            </w:r>
          </w:p>
        </w:tc>
        <w:tc>
          <w:tcPr>
            <w:tcW w:w="823" w:type="dxa"/>
            <w:tcBorders>
              <w:top w:val="nil"/>
              <w:left w:val="nil"/>
              <w:bottom w:val="single" w:sz="4" w:space="0" w:color="auto"/>
              <w:right w:val="single" w:sz="4" w:space="0" w:color="auto"/>
            </w:tcBorders>
            <w:vAlign w:val="center"/>
            <w:hideMark/>
          </w:tcPr>
          <w:p w14:paraId="75175A09" w14:textId="7FA84867"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1BE6045B" w14:textId="75EE98AB"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241DEEA" w14:textId="5D63BEB2"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14119845" w14:textId="5697A621"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020B39B4" w14:textId="12CD164F"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03B16F6F" w14:textId="60DD91C4"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90C9BEA" w14:textId="2F2DE778"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03C63F63"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56B4AF6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DA4E7F9" w14:textId="44F8F066"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444</w:t>
            </w:r>
          </w:p>
        </w:tc>
        <w:tc>
          <w:tcPr>
            <w:tcW w:w="1559" w:type="dxa"/>
            <w:tcBorders>
              <w:top w:val="nil"/>
              <w:left w:val="nil"/>
              <w:bottom w:val="single" w:sz="4" w:space="0" w:color="auto"/>
              <w:right w:val="single" w:sz="4" w:space="0" w:color="auto"/>
            </w:tcBorders>
            <w:noWrap/>
            <w:vAlign w:val="center"/>
            <w:hideMark/>
          </w:tcPr>
          <w:p w14:paraId="1A64221D"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M112.2601</w:t>
            </w:r>
          </w:p>
        </w:tc>
        <w:tc>
          <w:tcPr>
            <w:tcW w:w="3402" w:type="dxa"/>
            <w:tcBorders>
              <w:top w:val="nil"/>
              <w:left w:val="nil"/>
              <w:bottom w:val="single" w:sz="4" w:space="0" w:color="auto"/>
              <w:right w:val="single" w:sz="4" w:space="0" w:color="auto"/>
            </w:tcBorders>
            <w:noWrap/>
            <w:vAlign w:val="center"/>
            <w:hideMark/>
          </w:tcPr>
          <w:p w14:paraId="0E7D602B"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5 kW </w:t>
            </w:r>
          </w:p>
        </w:tc>
        <w:tc>
          <w:tcPr>
            <w:tcW w:w="823" w:type="dxa"/>
            <w:tcBorders>
              <w:top w:val="nil"/>
              <w:left w:val="nil"/>
              <w:bottom w:val="single" w:sz="4" w:space="0" w:color="auto"/>
              <w:right w:val="single" w:sz="4" w:space="0" w:color="auto"/>
            </w:tcBorders>
            <w:vAlign w:val="center"/>
            <w:hideMark/>
          </w:tcPr>
          <w:p w14:paraId="7ADF1CD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51" w:type="dxa"/>
            <w:tcBorders>
              <w:top w:val="nil"/>
              <w:left w:val="nil"/>
              <w:bottom w:val="single" w:sz="4" w:space="0" w:color="auto"/>
              <w:right w:val="single" w:sz="4" w:space="0" w:color="auto"/>
            </w:tcBorders>
            <w:vAlign w:val="center"/>
            <w:hideMark/>
          </w:tcPr>
          <w:p w14:paraId="5C6298C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4D8B21E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6DA10D3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5685A0F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9</w:t>
            </w:r>
          </w:p>
        </w:tc>
        <w:tc>
          <w:tcPr>
            <w:tcW w:w="1253" w:type="dxa"/>
            <w:tcBorders>
              <w:top w:val="nil"/>
              <w:left w:val="nil"/>
              <w:bottom w:val="single" w:sz="4" w:space="0" w:color="auto"/>
              <w:right w:val="single" w:sz="4" w:space="0" w:color="auto"/>
            </w:tcBorders>
            <w:noWrap/>
            <w:vAlign w:val="center"/>
            <w:hideMark/>
          </w:tcPr>
          <w:p w14:paraId="5F7D32C4"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61117FE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77641CE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18.200</w:t>
            </w:r>
          </w:p>
        </w:tc>
      </w:tr>
      <w:tr w:rsidR="003E1834" w:rsidRPr="006A397A" w14:paraId="59784FE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CBA6107" w14:textId="2AA7D7A3"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45293C7C"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M112.2700</w:t>
            </w:r>
          </w:p>
        </w:tc>
        <w:tc>
          <w:tcPr>
            <w:tcW w:w="3402" w:type="dxa"/>
            <w:tcBorders>
              <w:top w:val="nil"/>
              <w:left w:val="nil"/>
              <w:bottom w:val="single" w:sz="4" w:space="0" w:color="auto"/>
              <w:right w:val="single" w:sz="4" w:space="0" w:color="auto"/>
            </w:tcBorders>
            <w:noWrap/>
            <w:vAlign w:val="center"/>
            <w:hideMark/>
          </w:tcPr>
          <w:p w14:paraId="5A022D19"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cắt cỏ cầm tay - công suất:</w:t>
            </w:r>
          </w:p>
        </w:tc>
        <w:tc>
          <w:tcPr>
            <w:tcW w:w="823" w:type="dxa"/>
            <w:tcBorders>
              <w:top w:val="nil"/>
              <w:left w:val="nil"/>
              <w:bottom w:val="single" w:sz="4" w:space="0" w:color="auto"/>
              <w:right w:val="single" w:sz="4" w:space="0" w:color="auto"/>
            </w:tcBorders>
            <w:vAlign w:val="center"/>
            <w:hideMark/>
          </w:tcPr>
          <w:p w14:paraId="2088FFEF" w14:textId="0F15A337"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42CF4439" w14:textId="4C23266F"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247914BA" w14:textId="7B8645AA"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541CEB20" w14:textId="692B86B0"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7475165E" w14:textId="45DAF88F"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4AE81BFE" w14:textId="7C7E71FE"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4586C540" w14:textId="19E81AA2"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5E4A0A4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3A941B5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79F4203" w14:textId="1D2B519F"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445</w:t>
            </w:r>
          </w:p>
        </w:tc>
        <w:tc>
          <w:tcPr>
            <w:tcW w:w="1559" w:type="dxa"/>
            <w:tcBorders>
              <w:top w:val="nil"/>
              <w:left w:val="nil"/>
              <w:bottom w:val="single" w:sz="4" w:space="0" w:color="auto"/>
              <w:right w:val="single" w:sz="4" w:space="0" w:color="auto"/>
            </w:tcBorders>
            <w:noWrap/>
            <w:vAlign w:val="center"/>
            <w:hideMark/>
          </w:tcPr>
          <w:p w14:paraId="33B46427"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M112.2701</w:t>
            </w:r>
          </w:p>
        </w:tc>
        <w:tc>
          <w:tcPr>
            <w:tcW w:w="3402" w:type="dxa"/>
            <w:tcBorders>
              <w:top w:val="nil"/>
              <w:left w:val="nil"/>
              <w:bottom w:val="single" w:sz="4" w:space="0" w:color="auto"/>
              <w:right w:val="single" w:sz="4" w:space="0" w:color="auto"/>
            </w:tcBorders>
            <w:noWrap/>
            <w:vAlign w:val="center"/>
            <w:hideMark/>
          </w:tcPr>
          <w:p w14:paraId="2A72F7C6"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0,8 kW</w:t>
            </w:r>
          </w:p>
        </w:tc>
        <w:tc>
          <w:tcPr>
            <w:tcW w:w="823" w:type="dxa"/>
            <w:tcBorders>
              <w:top w:val="nil"/>
              <w:left w:val="nil"/>
              <w:bottom w:val="single" w:sz="4" w:space="0" w:color="auto"/>
              <w:right w:val="single" w:sz="4" w:space="0" w:color="auto"/>
            </w:tcBorders>
            <w:vAlign w:val="center"/>
            <w:hideMark/>
          </w:tcPr>
          <w:p w14:paraId="179824F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51" w:type="dxa"/>
            <w:tcBorders>
              <w:top w:val="nil"/>
              <w:left w:val="nil"/>
              <w:bottom w:val="single" w:sz="4" w:space="0" w:color="auto"/>
              <w:right w:val="single" w:sz="4" w:space="0" w:color="auto"/>
            </w:tcBorders>
            <w:vAlign w:val="center"/>
            <w:hideMark/>
          </w:tcPr>
          <w:p w14:paraId="42CF273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20,5</w:t>
            </w:r>
          </w:p>
        </w:tc>
        <w:tc>
          <w:tcPr>
            <w:tcW w:w="836" w:type="dxa"/>
            <w:tcBorders>
              <w:top w:val="nil"/>
              <w:left w:val="nil"/>
              <w:bottom w:val="single" w:sz="4" w:space="0" w:color="auto"/>
              <w:right w:val="single" w:sz="4" w:space="0" w:color="auto"/>
            </w:tcBorders>
            <w:vAlign w:val="center"/>
            <w:hideMark/>
          </w:tcPr>
          <w:p w14:paraId="2020631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10,50</w:t>
            </w:r>
          </w:p>
        </w:tc>
        <w:tc>
          <w:tcPr>
            <w:tcW w:w="773" w:type="dxa"/>
            <w:tcBorders>
              <w:top w:val="nil"/>
              <w:left w:val="nil"/>
              <w:bottom w:val="single" w:sz="4" w:space="0" w:color="auto"/>
              <w:right w:val="single" w:sz="4" w:space="0" w:color="auto"/>
            </w:tcBorders>
            <w:noWrap/>
            <w:vAlign w:val="center"/>
            <w:hideMark/>
          </w:tcPr>
          <w:p w14:paraId="15872C3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7DB854A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w:t>
            </w:r>
          </w:p>
        </w:tc>
        <w:tc>
          <w:tcPr>
            <w:tcW w:w="1253" w:type="dxa"/>
            <w:tcBorders>
              <w:top w:val="nil"/>
              <w:left w:val="nil"/>
              <w:bottom w:val="single" w:sz="4" w:space="0" w:color="auto"/>
              <w:right w:val="single" w:sz="4" w:space="0" w:color="auto"/>
            </w:tcBorders>
            <w:noWrap/>
            <w:vAlign w:val="center"/>
            <w:hideMark/>
          </w:tcPr>
          <w:p w14:paraId="2393A119"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7197F241" w14:textId="785267FA"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6D358DF7"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4.600</w:t>
            </w:r>
          </w:p>
        </w:tc>
      </w:tr>
      <w:tr w:rsidR="003E1834" w:rsidRPr="006A397A" w14:paraId="5648DF67" w14:textId="77777777" w:rsidTr="00CE238B">
        <w:trPr>
          <w:trHeight w:val="765"/>
        </w:trPr>
        <w:tc>
          <w:tcPr>
            <w:tcW w:w="988" w:type="dxa"/>
            <w:tcBorders>
              <w:top w:val="nil"/>
              <w:left w:val="single" w:sz="4" w:space="0" w:color="auto"/>
              <w:bottom w:val="single" w:sz="4" w:space="0" w:color="auto"/>
              <w:right w:val="single" w:sz="4" w:space="0" w:color="auto"/>
            </w:tcBorders>
            <w:noWrap/>
            <w:vAlign w:val="center"/>
          </w:tcPr>
          <w:p w14:paraId="5EEAA882" w14:textId="21E70F10"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446</w:t>
            </w:r>
          </w:p>
        </w:tc>
        <w:tc>
          <w:tcPr>
            <w:tcW w:w="1559" w:type="dxa"/>
            <w:tcBorders>
              <w:top w:val="nil"/>
              <w:left w:val="nil"/>
              <w:bottom w:val="single" w:sz="4" w:space="0" w:color="auto"/>
              <w:right w:val="single" w:sz="4" w:space="0" w:color="auto"/>
            </w:tcBorders>
            <w:noWrap/>
            <w:vAlign w:val="center"/>
            <w:hideMark/>
          </w:tcPr>
          <w:p w14:paraId="6B4F6861"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M112.2801</w:t>
            </w:r>
          </w:p>
        </w:tc>
        <w:tc>
          <w:tcPr>
            <w:tcW w:w="3402" w:type="dxa"/>
            <w:tcBorders>
              <w:top w:val="nil"/>
              <w:left w:val="nil"/>
              <w:bottom w:val="single" w:sz="4" w:space="0" w:color="auto"/>
              <w:right w:val="single" w:sz="4" w:space="0" w:color="auto"/>
            </w:tcBorders>
            <w:vAlign w:val="center"/>
            <w:hideMark/>
          </w:tcPr>
          <w:p w14:paraId="60643351"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cắt thép Plasma</w:t>
            </w:r>
          </w:p>
        </w:tc>
        <w:tc>
          <w:tcPr>
            <w:tcW w:w="823" w:type="dxa"/>
            <w:tcBorders>
              <w:top w:val="nil"/>
              <w:left w:val="nil"/>
              <w:bottom w:val="single" w:sz="4" w:space="0" w:color="auto"/>
              <w:right w:val="single" w:sz="4" w:space="0" w:color="auto"/>
            </w:tcBorders>
            <w:vAlign w:val="center"/>
            <w:hideMark/>
          </w:tcPr>
          <w:p w14:paraId="7F11A1C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851" w:type="dxa"/>
            <w:tcBorders>
              <w:top w:val="nil"/>
              <w:left w:val="nil"/>
              <w:bottom w:val="single" w:sz="4" w:space="0" w:color="auto"/>
              <w:right w:val="single" w:sz="4" w:space="0" w:color="auto"/>
            </w:tcBorders>
            <w:vAlign w:val="center"/>
            <w:hideMark/>
          </w:tcPr>
          <w:p w14:paraId="6278836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4456933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3,80</w:t>
            </w:r>
          </w:p>
        </w:tc>
        <w:tc>
          <w:tcPr>
            <w:tcW w:w="773" w:type="dxa"/>
            <w:tcBorders>
              <w:top w:val="nil"/>
              <w:left w:val="nil"/>
              <w:bottom w:val="single" w:sz="4" w:space="0" w:color="auto"/>
              <w:right w:val="single" w:sz="4" w:space="0" w:color="auto"/>
            </w:tcBorders>
            <w:noWrap/>
            <w:vAlign w:val="center"/>
            <w:hideMark/>
          </w:tcPr>
          <w:p w14:paraId="485960D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27E41D9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13</w:t>
            </w:r>
          </w:p>
        </w:tc>
        <w:tc>
          <w:tcPr>
            <w:tcW w:w="1253" w:type="dxa"/>
            <w:tcBorders>
              <w:top w:val="nil"/>
              <w:left w:val="nil"/>
              <w:bottom w:val="single" w:sz="4" w:space="0" w:color="auto"/>
              <w:right w:val="single" w:sz="4" w:space="0" w:color="auto"/>
            </w:tcBorders>
            <w:noWrap/>
            <w:vAlign w:val="center"/>
            <w:hideMark/>
          </w:tcPr>
          <w:p w14:paraId="75505118"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2543EFB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3A5126C3"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68.900</w:t>
            </w:r>
          </w:p>
        </w:tc>
      </w:tr>
      <w:tr w:rsidR="003E1834" w:rsidRPr="006A397A" w14:paraId="2A72D67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4AF6715" w14:textId="6090A938"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1812635A"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M112.2900</w:t>
            </w:r>
          </w:p>
        </w:tc>
        <w:tc>
          <w:tcPr>
            <w:tcW w:w="3402" w:type="dxa"/>
            <w:tcBorders>
              <w:top w:val="nil"/>
              <w:left w:val="nil"/>
              <w:bottom w:val="single" w:sz="4" w:space="0" w:color="auto"/>
              <w:right w:val="single" w:sz="4" w:space="0" w:color="auto"/>
            </w:tcBorders>
            <w:noWrap/>
            <w:vAlign w:val="center"/>
            <w:hideMark/>
          </w:tcPr>
          <w:p w14:paraId="147A3B8E"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Búa căn khí nén (chưa tính khí nén) - tiêu hao khí nén: </w:t>
            </w:r>
          </w:p>
        </w:tc>
        <w:tc>
          <w:tcPr>
            <w:tcW w:w="823" w:type="dxa"/>
            <w:tcBorders>
              <w:top w:val="nil"/>
              <w:left w:val="nil"/>
              <w:bottom w:val="single" w:sz="4" w:space="0" w:color="auto"/>
              <w:right w:val="single" w:sz="4" w:space="0" w:color="auto"/>
            </w:tcBorders>
            <w:vAlign w:val="center"/>
            <w:hideMark/>
          </w:tcPr>
          <w:p w14:paraId="304B717B" w14:textId="0C6BEBB1"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594D4CAE" w14:textId="233DA12C"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0583969E" w14:textId="0E5CCD7C"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2435D1FD" w14:textId="1943BFE0"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3FC59F4B" w14:textId="5724C632"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1B7CC58F" w14:textId="38D4537E"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1CB3B31A" w14:textId="4493CEC2"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34EAB01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7EEF21E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29AB18F" w14:textId="3839AB89"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447</w:t>
            </w:r>
          </w:p>
        </w:tc>
        <w:tc>
          <w:tcPr>
            <w:tcW w:w="1559" w:type="dxa"/>
            <w:tcBorders>
              <w:top w:val="nil"/>
              <w:left w:val="nil"/>
              <w:bottom w:val="single" w:sz="4" w:space="0" w:color="auto"/>
              <w:right w:val="single" w:sz="4" w:space="0" w:color="auto"/>
            </w:tcBorders>
            <w:noWrap/>
            <w:vAlign w:val="center"/>
            <w:hideMark/>
          </w:tcPr>
          <w:p w14:paraId="539A6702"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M112.2901</w:t>
            </w:r>
          </w:p>
        </w:tc>
        <w:tc>
          <w:tcPr>
            <w:tcW w:w="3402" w:type="dxa"/>
            <w:tcBorders>
              <w:top w:val="nil"/>
              <w:left w:val="nil"/>
              <w:bottom w:val="single" w:sz="4" w:space="0" w:color="auto"/>
              <w:right w:val="single" w:sz="4" w:space="0" w:color="auto"/>
            </w:tcBorders>
            <w:noWrap/>
            <w:vAlign w:val="center"/>
            <w:hideMark/>
          </w:tcPr>
          <w:p w14:paraId="656E8A12"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1,5 m</w:t>
            </w:r>
            <w:r w:rsidRPr="006A397A">
              <w:rPr>
                <w:color w:val="auto"/>
                <w:szCs w:val="26"/>
                <w:vertAlign w:val="superscript"/>
                <w:lang w:val="en-US" w:eastAsia="en-US"/>
              </w:rPr>
              <w:t>3</w:t>
            </w:r>
            <w:r w:rsidRPr="006A397A">
              <w:rPr>
                <w:color w:val="auto"/>
                <w:szCs w:val="26"/>
                <w:lang w:val="en-US" w:eastAsia="en-US"/>
              </w:rPr>
              <w:t>/ph</w:t>
            </w:r>
          </w:p>
        </w:tc>
        <w:tc>
          <w:tcPr>
            <w:tcW w:w="823" w:type="dxa"/>
            <w:tcBorders>
              <w:top w:val="nil"/>
              <w:left w:val="nil"/>
              <w:bottom w:val="single" w:sz="4" w:space="0" w:color="auto"/>
              <w:right w:val="single" w:sz="4" w:space="0" w:color="auto"/>
            </w:tcBorders>
            <w:vAlign w:val="center"/>
            <w:hideMark/>
          </w:tcPr>
          <w:p w14:paraId="5CB3C64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51" w:type="dxa"/>
            <w:tcBorders>
              <w:top w:val="nil"/>
              <w:left w:val="nil"/>
              <w:bottom w:val="single" w:sz="4" w:space="0" w:color="auto"/>
              <w:right w:val="single" w:sz="4" w:space="0" w:color="auto"/>
            </w:tcBorders>
            <w:vAlign w:val="center"/>
            <w:hideMark/>
          </w:tcPr>
          <w:p w14:paraId="77CA87A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836" w:type="dxa"/>
            <w:tcBorders>
              <w:top w:val="nil"/>
              <w:left w:val="nil"/>
              <w:bottom w:val="single" w:sz="4" w:space="0" w:color="auto"/>
              <w:right w:val="single" w:sz="4" w:space="0" w:color="auto"/>
            </w:tcBorders>
            <w:vAlign w:val="center"/>
            <w:hideMark/>
          </w:tcPr>
          <w:p w14:paraId="2FC3072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6,60</w:t>
            </w:r>
          </w:p>
        </w:tc>
        <w:tc>
          <w:tcPr>
            <w:tcW w:w="773" w:type="dxa"/>
            <w:tcBorders>
              <w:top w:val="nil"/>
              <w:left w:val="nil"/>
              <w:bottom w:val="single" w:sz="4" w:space="0" w:color="auto"/>
              <w:right w:val="single" w:sz="4" w:space="0" w:color="auto"/>
            </w:tcBorders>
            <w:noWrap/>
            <w:vAlign w:val="center"/>
            <w:hideMark/>
          </w:tcPr>
          <w:p w14:paraId="67F65C2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13B1199" w14:textId="756FB4FA"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021EFFF7" w14:textId="597EC61E"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A4E5110" w14:textId="6F834AEE"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2988C4B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5.400</w:t>
            </w:r>
          </w:p>
        </w:tc>
      </w:tr>
      <w:tr w:rsidR="003E1834" w:rsidRPr="006A397A" w14:paraId="6366CBD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6F48611" w14:textId="17766EA1"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448</w:t>
            </w:r>
          </w:p>
        </w:tc>
        <w:tc>
          <w:tcPr>
            <w:tcW w:w="1559" w:type="dxa"/>
            <w:tcBorders>
              <w:top w:val="nil"/>
              <w:left w:val="nil"/>
              <w:bottom w:val="single" w:sz="4" w:space="0" w:color="auto"/>
              <w:right w:val="single" w:sz="4" w:space="0" w:color="auto"/>
            </w:tcBorders>
            <w:noWrap/>
            <w:vAlign w:val="center"/>
            <w:hideMark/>
          </w:tcPr>
          <w:p w14:paraId="5DC80A6C"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M112.2902</w:t>
            </w:r>
          </w:p>
        </w:tc>
        <w:tc>
          <w:tcPr>
            <w:tcW w:w="3402" w:type="dxa"/>
            <w:tcBorders>
              <w:top w:val="nil"/>
              <w:left w:val="nil"/>
              <w:bottom w:val="single" w:sz="4" w:space="0" w:color="auto"/>
              <w:right w:val="single" w:sz="4" w:space="0" w:color="auto"/>
            </w:tcBorders>
            <w:noWrap/>
            <w:vAlign w:val="center"/>
            <w:hideMark/>
          </w:tcPr>
          <w:p w14:paraId="5E44BFAD"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3,0 m</w:t>
            </w:r>
            <w:r w:rsidRPr="006A397A">
              <w:rPr>
                <w:color w:val="auto"/>
                <w:szCs w:val="26"/>
                <w:vertAlign w:val="superscript"/>
                <w:lang w:val="en-US" w:eastAsia="en-US"/>
              </w:rPr>
              <w:t>3</w:t>
            </w:r>
            <w:r w:rsidRPr="006A397A">
              <w:rPr>
                <w:color w:val="auto"/>
                <w:szCs w:val="26"/>
                <w:lang w:val="en-US" w:eastAsia="en-US"/>
              </w:rPr>
              <w:t>/ph</w:t>
            </w:r>
          </w:p>
        </w:tc>
        <w:tc>
          <w:tcPr>
            <w:tcW w:w="823" w:type="dxa"/>
            <w:tcBorders>
              <w:top w:val="nil"/>
              <w:left w:val="nil"/>
              <w:bottom w:val="single" w:sz="4" w:space="0" w:color="auto"/>
              <w:right w:val="single" w:sz="4" w:space="0" w:color="auto"/>
            </w:tcBorders>
            <w:vAlign w:val="center"/>
            <w:hideMark/>
          </w:tcPr>
          <w:p w14:paraId="0E7A460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851" w:type="dxa"/>
            <w:tcBorders>
              <w:top w:val="nil"/>
              <w:left w:val="nil"/>
              <w:bottom w:val="single" w:sz="4" w:space="0" w:color="auto"/>
              <w:right w:val="single" w:sz="4" w:space="0" w:color="auto"/>
            </w:tcBorders>
            <w:vAlign w:val="center"/>
            <w:hideMark/>
          </w:tcPr>
          <w:p w14:paraId="03DCA5B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836" w:type="dxa"/>
            <w:tcBorders>
              <w:top w:val="nil"/>
              <w:left w:val="nil"/>
              <w:bottom w:val="single" w:sz="4" w:space="0" w:color="auto"/>
              <w:right w:val="single" w:sz="4" w:space="0" w:color="auto"/>
            </w:tcBorders>
            <w:vAlign w:val="center"/>
            <w:hideMark/>
          </w:tcPr>
          <w:p w14:paraId="42CE92B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6,60</w:t>
            </w:r>
          </w:p>
        </w:tc>
        <w:tc>
          <w:tcPr>
            <w:tcW w:w="773" w:type="dxa"/>
            <w:tcBorders>
              <w:top w:val="nil"/>
              <w:left w:val="nil"/>
              <w:bottom w:val="single" w:sz="4" w:space="0" w:color="auto"/>
              <w:right w:val="single" w:sz="4" w:space="0" w:color="auto"/>
            </w:tcBorders>
            <w:noWrap/>
            <w:vAlign w:val="center"/>
            <w:hideMark/>
          </w:tcPr>
          <w:p w14:paraId="09DFF8B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05428DD" w14:textId="1ADE8B18"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67B09793" w14:textId="668ACA4B"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CB3D4D1" w14:textId="757F9063"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19F83DC7"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6.100</w:t>
            </w:r>
          </w:p>
        </w:tc>
      </w:tr>
      <w:tr w:rsidR="003E1834" w:rsidRPr="006A397A" w14:paraId="5A070A6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9A6DB0E" w14:textId="65F0C186"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112EB421"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M112.3000</w:t>
            </w:r>
          </w:p>
        </w:tc>
        <w:tc>
          <w:tcPr>
            <w:tcW w:w="3402" w:type="dxa"/>
            <w:tcBorders>
              <w:top w:val="nil"/>
              <w:left w:val="nil"/>
              <w:bottom w:val="single" w:sz="4" w:space="0" w:color="auto"/>
              <w:right w:val="single" w:sz="4" w:space="0" w:color="auto"/>
            </w:tcBorders>
            <w:noWrap/>
            <w:vAlign w:val="center"/>
            <w:hideMark/>
          </w:tcPr>
          <w:p w14:paraId="47C11C32"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uốn ống - công suất:</w:t>
            </w:r>
          </w:p>
        </w:tc>
        <w:tc>
          <w:tcPr>
            <w:tcW w:w="823" w:type="dxa"/>
            <w:tcBorders>
              <w:top w:val="nil"/>
              <w:left w:val="nil"/>
              <w:bottom w:val="single" w:sz="4" w:space="0" w:color="auto"/>
              <w:right w:val="single" w:sz="4" w:space="0" w:color="auto"/>
            </w:tcBorders>
            <w:vAlign w:val="center"/>
            <w:hideMark/>
          </w:tcPr>
          <w:p w14:paraId="56638B92" w14:textId="39D30A72"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43EE3EF9" w14:textId="70448137"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25F2B59E" w14:textId="0F1E17F7"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6B2E3C19" w14:textId="108A114F"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67C472C8" w14:textId="1BC6CE7B"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76744B7A" w14:textId="34EC02CD"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66808BF1" w14:textId="5D343C33"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6C8589DE"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15EDB023"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B25E11C" w14:textId="357ED162"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449</w:t>
            </w:r>
          </w:p>
        </w:tc>
        <w:tc>
          <w:tcPr>
            <w:tcW w:w="1559" w:type="dxa"/>
            <w:tcBorders>
              <w:top w:val="nil"/>
              <w:left w:val="nil"/>
              <w:bottom w:val="single" w:sz="4" w:space="0" w:color="auto"/>
              <w:right w:val="single" w:sz="4" w:space="0" w:color="auto"/>
            </w:tcBorders>
            <w:noWrap/>
            <w:vAlign w:val="center"/>
            <w:hideMark/>
          </w:tcPr>
          <w:p w14:paraId="5739E003"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M112.3001</w:t>
            </w:r>
          </w:p>
        </w:tc>
        <w:tc>
          <w:tcPr>
            <w:tcW w:w="3402" w:type="dxa"/>
            <w:tcBorders>
              <w:top w:val="nil"/>
              <w:left w:val="nil"/>
              <w:bottom w:val="single" w:sz="4" w:space="0" w:color="auto"/>
              <w:right w:val="single" w:sz="4" w:space="0" w:color="auto"/>
            </w:tcBorders>
            <w:noWrap/>
            <w:vAlign w:val="center"/>
            <w:hideMark/>
          </w:tcPr>
          <w:p w14:paraId="6253C20F" w14:textId="30109DE6"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2,0 kW÷2,8 kW</w:t>
            </w:r>
          </w:p>
        </w:tc>
        <w:tc>
          <w:tcPr>
            <w:tcW w:w="823" w:type="dxa"/>
            <w:tcBorders>
              <w:top w:val="nil"/>
              <w:left w:val="nil"/>
              <w:bottom w:val="single" w:sz="4" w:space="0" w:color="auto"/>
              <w:right w:val="single" w:sz="4" w:space="0" w:color="auto"/>
            </w:tcBorders>
            <w:vAlign w:val="center"/>
            <w:hideMark/>
          </w:tcPr>
          <w:p w14:paraId="424893A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851" w:type="dxa"/>
            <w:tcBorders>
              <w:top w:val="nil"/>
              <w:left w:val="nil"/>
              <w:bottom w:val="single" w:sz="4" w:space="0" w:color="auto"/>
              <w:right w:val="single" w:sz="4" w:space="0" w:color="auto"/>
            </w:tcBorders>
            <w:vAlign w:val="center"/>
            <w:hideMark/>
          </w:tcPr>
          <w:p w14:paraId="7555AEE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7323E56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4,50</w:t>
            </w:r>
          </w:p>
        </w:tc>
        <w:tc>
          <w:tcPr>
            <w:tcW w:w="773" w:type="dxa"/>
            <w:tcBorders>
              <w:top w:val="nil"/>
              <w:left w:val="nil"/>
              <w:bottom w:val="single" w:sz="4" w:space="0" w:color="auto"/>
              <w:right w:val="single" w:sz="4" w:space="0" w:color="auto"/>
            </w:tcBorders>
            <w:noWrap/>
            <w:vAlign w:val="center"/>
            <w:hideMark/>
          </w:tcPr>
          <w:p w14:paraId="43257D3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104148C7"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w:t>
            </w:r>
          </w:p>
        </w:tc>
        <w:tc>
          <w:tcPr>
            <w:tcW w:w="1253" w:type="dxa"/>
            <w:tcBorders>
              <w:top w:val="nil"/>
              <w:left w:val="nil"/>
              <w:bottom w:val="single" w:sz="4" w:space="0" w:color="auto"/>
              <w:right w:val="single" w:sz="4" w:space="0" w:color="auto"/>
            </w:tcBorders>
            <w:noWrap/>
            <w:vAlign w:val="center"/>
            <w:hideMark/>
          </w:tcPr>
          <w:p w14:paraId="3391AAB3"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764E558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3634780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28.200</w:t>
            </w:r>
          </w:p>
        </w:tc>
      </w:tr>
      <w:tr w:rsidR="003E1834" w:rsidRPr="006A397A" w14:paraId="1C24B305"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A8AF166" w14:textId="240BFB2B"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1F5BC939"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M112.3100</w:t>
            </w:r>
          </w:p>
        </w:tc>
        <w:tc>
          <w:tcPr>
            <w:tcW w:w="3402" w:type="dxa"/>
            <w:tcBorders>
              <w:top w:val="nil"/>
              <w:left w:val="nil"/>
              <w:bottom w:val="single" w:sz="4" w:space="0" w:color="auto"/>
              <w:right w:val="single" w:sz="4" w:space="0" w:color="auto"/>
            </w:tcBorders>
            <w:noWrap/>
            <w:vAlign w:val="center"/>
            <w:hideMark/>
          </w:tcPr>
          <w:p w14:paraId="1F434A27"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lốc tôn - công suất: </w:t>
            </w:r>
          </w:p>
        </w:tc>
        <w:tc>
          <w:tcPr>
            <w:tcW w:w="823" w:type="dxa"/>
            <w:tcBorders>
              <w:top w:val="nil"/>
              <w:left w:val="nil"/>
              <w:bottom w:val="single" w:sz="4" w:space="0" w:color="auto"/>
              <w:right w:val="single" w:sz="4" w:space="0" w:color="auto"/>
            </w:tcBorders>
            <w:vAlign w:val="center"/>
            <w:hideMark/>
          </w:tcPr>
          <w:p w14:paraId="738087B7" w14:textId="37F6668A"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24E3779C" w14:textId="02C89933"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45706686" w14:textId="64A9DD91"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041A0E21" w14:textId="63A5EBAD"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769CCD98" w14:textId="6F4F412F"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7888369A" w14:textId="4E849325"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1CA3B1DA" w14:textId="4F0DE202"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4EEAAE1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48FBA2E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6F48F6C" w14:textId="5D336D99"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450</w:t>
            </w:r>
          </w:p>
        </w:tc>
        <w:tc>
          <w:tcPr>
            <w:tcW w:w="1559" w:type="dxa"/>
            <w:tcBorders>
              <w:top w:val="nil"/>
              <w:left w:val="nil"/>
              <w:bottom w:val="single" w:sz="4" w:space="0" w:color="auto"/>
              <w:right w:val="single" w:sz="4" w:space="0" w:color="auto"/>
            </w:tcBorders>
            <w:noWrap/>
            <w:vAlign w:val="center"/>
            <w:hideMark/>
          </w:tcPr>
          <w:p w14:paraId="2F2EFC73"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M112.3101</w:t>
            </w:r>
          </w:p>
        </w:tc>
        <w:tc>
          <w:tcPr>
            <w:tcW w:w="3402" w:type="dxa"/>
            <w:tcBorders>
              <w:top w:val="nil"/>
              <w:left w:val="nil"/>
              <w:bottom w:val="single" w:sz="4" w:space="0" w:color="auto"/>
              <w:right w:val="single" w:sz="4" w:space="0" w:color="auto"/>
            </w:tcBorders>
            <w:noWrap/>
            <w:vAlign w:val="center"/>
            <w:hideMark/>
          </w:tcPr>
          <w:p w14:paraId="389795EE"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5 kW</w:t>
            </w:r>
          </w:p>
        </w:tc>
        <w:tc>
          <w:tcPr>
            <w:tcW w:w="823" w:type="dxa"/>
            <w:tcBorders>
              <w:top w:val="nil"/>
              <w:left w:val="nil"/>
              <w:bottom w:val="single" w:sz="4" w:space="0" w:color="auto"/>
              <w:right w:val="single" w:sz="4" w:space="0" w:color="auto"/>
            </w:tcBorders>
            <w:vAlign w:val="center"/>
            <w:hideMark/>
          </w:tcPr>
          <w:p w14:paraId="2A5F903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851" w:type="dxa"/>
            <w:tcBorders>
              <w:top w:val="nil"/>
              <w:left w:val="nil"/>
              <w:bottom w:val="single" w:sz="4" w:space="0" w:color="auto"/>
              <w:right w:val="single" w:sz="4" w:space="0" w:color="auto"/>
            </w:tcBorders>
            <w:vAlign w:val="center"/>
            <w:hideMark/>
          </w:tcPr>
          <w:p w14:paraId="2F2D90F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021FF40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3,90</w:t>
            </w:r>
          </w:p>
        </w:tc>
        <w:tc>
          <w:tcPr>
            <w:tcW w:w="773" w:type="dxa"/>
            <w:tcBorders>
              <w:top w:val="nil"/>
              <w:left w:val="nil"/>
              <w:bottom w:val="single" w:sz="4" w:space="0" w:color="auto"/>
              <w:right w:val="single" w:sz="4" w:space="0" w:color="auto"/>
            </w:tcBorders>
            <w:noWrap/>
            <w:vAlign w:val="center"/>
            <w:hideMark/>
          </w:tcPr>
          <w:p w14:paraId="1EE2952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757FD6D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10</w:t>
            </w:r>
          </w:p>
        </w:tc>
        <w:tc>
          <w:tcPr>
            <w:tcW w:w="1253" w:type="dxa"/>
            <w:tcBorders>
              <w:top w:val="nil"/>
              <w:left w:val="nil"/>
              <w:bottom w:val="single" w:sz="4" w:space="0" w:color="auto"/>
              <w:right w:val="single" w:sz="4" w:space="0" w:color="auto"/>
            </w:tcBorders>
            <w:noWrap/>
            <w:vAlign w:val="center"/>
            <w:hideMark/>
          </w:tcPr>
          <w:p w14:paraId="44632F95"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2C2549A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2D87ACC4"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54.800</w:t>
            </w:r>
          </w:p>
        </w:tc>
      </w:tr>
      <w:tr w:rsidR="00726317" w:rsidRPr="006A397A" w14:paraId="0E635093"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7A68267" w14:textId="5025FF1F" w:rsidR="00726317" w:rsidRPr="00726317" w:rsidRDefault="00726317" w:rsidP="00726317">
            <w:pPr>
              <w:pStyle w:val="BodyTextFirstIndent"/>
              <w:spacing w:before="60" w:after="60" w:line="240" w:lineRule="auto"/>
              <w:jc w:val="center"/>
              <w:rPr>
                <w:color w:val="FF0000"/>
                <w:szCs w:val="26"/>
                <w:lang w:val="en-US" w:eastAsia="en-US"/>
              </w:rPr>
            </w:pPr>
            <w:r w:rsidRPr="00726317">
              <w:rPr>
                <w:color w:val="FF0000"/>
                <w:szCs w:val="26"/>
                <w:lang w:val="en-US" w:eastAsia="en-US"/>
              </w:rPr>
              <w:t>450a</w:t>
            </w:r>
            <w:r w:rsidRPr="00726317">
              <w:rPr>
                <w:rStyle w:val="FootnoteReference"/>
                <w:color w:val="FF0000"/>
                <w:szCs w:val="26"/>
                <w:lang w:val="en-US" w:eastAsia="en-US"/>
              </w:rPr>
              <w:footnoteReference w:id="27"/>
            </w:r>
          </w:p>
        </w:tc>
        <w:tc>
          <w:tcPr>
            <w:tcW w:w="1559" w:type="dxa"/>
            <w:tcBorders>
              <w:top w:val="nil"/>
              <w:left w:val="nil"/>
              <w:bottom w:val="single" w:sz="4" w:space="0" w:color="auto"/>
              <w:right w:val="single" w:sz="4" w:space="0" w:color="auto"/>
            </w:tcBorders>
            <w:noWrap/>
            <w:vAlign w:val="center"/>
          </w:tcPr>
          <w:p w14:paraId="19E56E0E" w14:textId="43836C47" w:rsidR="00726317" w:rsidRPr="00726317" w:rsidRDefault="00726317" w:rsidP="00726317">
            <w:pPr>
              <w:pStyle w:val="BodyTextFirstIndent"/>
              <w:spacing w:before="60" w:after="60" w:line="240" w:lineRule="auto"/>
              <w:rPr>
                <w:color w:val="FF0000"/>
                <w:szCs w:val="26"/>
                <w:lang w:val="en-US" w:eastAsia="en-US"/>
              </w:rPr>
            </w:pPr>
            <w:r w:rsidRPr="00726317">
              <w:rPr>
                <w:color w:val="FF0000"/>
                <w:szCs w:val="26"/>
              </w:rPr>
              <w:t>M112.3102</w:t>
            </w:r>
          </w:p>
        </w:tc>
        <w:tc>
          <w:tcPr>
            <w:tcW w:w="3402" w:type="dxa"/>
            <w:tcBorders>
              <w:top w:val="nil"/>
              <w:left w:val="nil"/>
              <w:bottom w:val="single" w:sz="4" w:space="0" w:color="auto"/>
              <w:right w:val="single" w:sz="4" w:space="0" w:color="auto"/>
            </w:tcBorders>
            <w:noWrap/>
            <w:vAlign w:val="center"/>
          </w:tcPr>
          <w:p w14:paraId="11BBD140" w14:textId="23DDBB5B" w:rsidR="00726317" w:rsidRPr="00726317" w:rsidRDefault="00726317" w:rsidP="00726317">
            <w:pPr>
              <w:pStyle w:val="BodyTextFirstIndent"/>
              <w:spacing w:before="60" w:after="60" w:line="240" w:lineRule="auto"/>
              <w:jc w:val="left"/>
              <w:rPr>
                <w:color w:val="FF0000"/>
                <w:szCs w:val="26"/>
                <w:lang w:val="en-US" w:eastAsia="en-US"/>
              </w:rPr>
            </w:pPr>
            <w:r w:rsidRPr="00726317">
              <w:rPr>
                <w:color w:val="FF0000"/>
                <w:szCs w:val="26"/>
              </w:rPr>
              <w:t>Máy lốc tôn (chiều dày tôn đến 40mm)</w:t>
            </w:r>
          </w:p>
        </w:tc>
        <w:tc>
          <w:tcPr>
            <w:tcW w:w="823" w:type="dxa"/>
            <w:tcBorders>
              <w:top w:val="nil"/>
              <w:left w:val="nil"/>
              <w:bottom w:val="single" w:sz="4" w:space="0" w:color="auto"/>
              <w:right w:val="single" w:sz="4" w:space="0" w:color="auto"/>
            </w:tcBorders>
            <w:vAlign w:val="center"/>
          </w:tcPr>
          <w:p w14:paraId="6D5746A2" w14:textId="0C696A8D" w:rsidR="00726317" w:rsidRPr="00726317" w:rsidRDefault="00726317" w:rsidP="00726317">
            <w:pPr>
              <w:pStyle w:val="BodyTextFirstIndent"/>
              <w:spacing w:before="60" w:after="60" w:line="240" w:lineRule="auto"/>
              <w:jc w:val="center"/>
              <w:rPr>
                <w:color w:val="FF0000"/>
                <w:szCs w:val="26"/>
                <w:lang w:val="en-US" w:eastAsia="en-US"/>
              </w:rPr>
            </w:pPr>
            <w:r w:rsidRPr="00726317">
              <w:rPr>
                <w:color w:val="FF0000"/>
                <w:szCs w:val="26"/>
              </w:rPr>
              <w:t>230</w:t>
            </w:r>
          </w:p>
        </w:tc>
        <w:tc>
          <w:tcPr>
            <w:tcW w:w="851" w:type="dxa"/>
            <w:tcBorders>
              <w:top w:val="nil"/>
              <w:left w:val="nil"/>
              <w:bottom w:val="single" w:sz="4" w:space="0" w:color="auto"/>
              <w:right w:val="single" w:sz="4" w:space="0" w:color="auto"/>
            </w:tcBorders>
            <w:vAlign w:val="center"/>
          </w:tcPr>
          <w:p w14:paraId="483DB282" w14:textId="3CFD5E5C" w:rsidR="00726317" w:rsidRPr="00F95DB9" w:rsidRDefault="00726317" w:rsidP="00726317">
            <w:pPr>
              <w:pStyle w:val="BodyTextFirstIndent"/>
              <w:spacing w:before="60" w:after="60" w:line="240" w:lineRule="auto"/>
              <w:jc w:val="center"/>
              <w:rPr>
                <w:color w:val="FF0000"/>
                <w:szCs w:val="26"/>
                <w:lang w:val="en-US" w:eastAsia="en-US"/>
              </w:rPr>
            </w:pPr>
            <w:r w:rsidRPr="00726317">
              <w:rPr>
                <w:color w:val="FF0000"/>
                <w:szCs w:val="26"/>
              </w:rPr>
              <w:t>13</w:t>
            </w:r>
            <w:r w:rsidR="00F95DB9">
              <w:rPr>
                <w:color w:val="FF0000"/>
                <w:szCs w:val="26"/>
                <w:lang w:val="en-US"/>
              </w:rPr>
              <w:t>,0</w:t>
            </w:r>
          </w:p>
        </w:tc>
        <w:tc>
          <w:tcPr>
            <w:tcW w:w="836" w:type="dxa"/>
            <w:tcBorders>
              <w:top w:val="nil"/>
              <w:left w:val="nil"/>
              <w:bottom w:val="single" w:sz="4" w:space="0" w:color="auto"/>
              <w:right w:val="single" w:sz="4" w:space="0" w:color="auto"/>
            </w:tcBorders>
            <w:vAlign w:val="center"/>
          </w:tcPr>
          <w:p w14:paraId="01F5F03C" w14:textId="271E0EED" w:rsidR="00726317" w:rsidRPr="00F95DB9" w:rsidRDefault="00726317" w:rsidP="00726317">
            <w:pPr>
              <w:pStyle w:val="BodyTextFirstIndent"/>
              <w:spacing w:before="60" w:after="60" w:line="240" w:lineRule="auto"/>
              <w:jc w:val="center"/>
              <w:rPr>
                <w:color w:val="FF0000"/>
                <w:szCs w:val="26"/>
                <w:lang w:val="en-US" w:eastAsia="en-US"/>
              </w:rPr>
            </w:pPr>
            <w:r w:rsidRPr="00726317">
              <w:rPr>
                <w:color w:val="FF0000"/>
                <w:szCs w:val="26"/>
              </w:rPr>
              <w:t>3,9</w:t>
            </w:r>
            <w:r w:rsidR="00F95DB9">
              <w:rPr>
                <w:color w:val="FF0000"/>
                <w:szCs w:val="26"/>
                <w:lang w:val="en-US"/>
              </w:rPr>
              <w:t>0</w:t>
            </w:r>
          </w:p>
        </w:tc>
        <w:tc>
          <w:tcPr>
            <w:tcW w:w="773" w:type="dxa"/>
            <w:tcBorders>
              <w:top w:val="nil"/>
              <w:left w:val="nil"/>
              <w:bottom w:val="single" w:sz="4" w:space="0" w:color="auto"/>
              <w:right w:val="single" w:sz="4" w:space="0" w:color="auto"/>
            </w:tcBorders>
            <w:noWrap/>
            <w:vAlign w:val="center"/>
          </w:tcPr>
          <w:p w14:paraId="530DDA74" w14:textId="6BBC6371" w:rsidR="00726317" w:rsidRPr="00726317" w:rsidRDefault="00726317" w:rsidP="00726317">
            <w:pPr>
              <w:pStyle w:val="BodyTextFirstIndent"/>
              <w:spacing w:before="60" w:after="60" w:line="240" w:lineRule="auto"/>
              <w:jc w:val="center"/>
              <w:rPr>
                <w:color w:val="FF0000"/>
                <w:szCs w:val="26"/>
                <w:lang w:val="en-US" w:eastAsia="en-US"/>
              </w:rPr>
            </w:pPr>
            <w:r w:rsidRPr="00726317">
              <w:rPr>
                <w:color w:val="FF0000"/>
                <w:szCs w:val="26"/>
              </w:rPr>
              <w:t>4</w:t>
            </w:r>
          </w:p>
        </w:tc>
        <w:tc>
          <w:tcPr>
            <w:tcW w:w="850" w:type="dxa"/>
            <w:tcBorders>
              <w:top w:val="nil"/>
              <w:left w:val="nil"/>
              <w:bottom w:val="single" w:sz="4" w:space="0" w:color="auto"/>
              <w:right w:val="nil"/>
            </w:tcBorders>
            <w:vAlign w:val="center"/>
          </w:tcPr>
          <w:p w14:paraId="558277DF" w14:textId="353FCAD5" w:rsidR="00726317" w:rsidRPr="00726317" w:rsidRDefault="00726317" w:rsidP="00726317">
            <w:pPr>
              <w:pStyle w:val="BodyTextFirstIndent"/>
              <w:spacing w:before="60" w:after="60" w:line="240" w:lineRule="auto"/>
              <w:jc w:val="right"/>
              <w:rPr>
                <w:color w:val="FF0000"/>
                <w:szCs w:val="26"/>
                <w:lang w:val="en-US" w:eastAsia="en-US"/>
              </w:rPr>
            </w:pPr>
            <w:r w:rsidRPr="00726317">
              <w:rPr>
                <w:color w:val="FF0000"/>
                <w:szCs w:val="26"/>
              </w:rPr>
              <w:t>32</w:t>
            </w:r>
          </w:p>
        </w:tc>
        <w:tc>
          <w:tcPr>
            <w:tcW w:w="1253" w:type="dxa"/>
            <w:tcBorders>
              <w:top w:val="nil"/>
              <w:left w:val="nil"/>
              <w:bottom w:val="single" w:sz="4" w:space="0" w:color="auto"/>
              <w:right w:val="single" w:sz="4" w:space="0" w:color="auto"/>
            </w:tcBorders>
            <w:noWrap/>
            <w:vAlign w:val="center"/>
          </w:tcPr>
          <w:p w14:paraId="093D8DCB" w14:textId="6B550CB1" w:rsidR="00726317" w:rsidRPr="00726317" w:rsidRDefault="00726317" w:rsidP="00726317">
            <w:pPr>
              <w:pStyle w:val="BodyTextFirstIndent"/>
              <w:spacing w:before="60" w:after="60" w:line="240" w:lineRule="auto"/>
              <w:jc w:val="left"/>
              <w:rPr>
                <w:color w:val="FF0000"/>
                <w:szCs w:val="26"/>
                <w:lang w:val="en-US" w:eastAsia="en-US"/>
              </w:rPr>
            </w:pPr>
            <w:r w:rsidRPr="00726317">
              <w:rPr>
                <w:color w:val="FF0000"/>
                <w:szCs w:val="26"/>
              </w:rPr>
              <w:t>kWh</w:t>
            </w:r>
          </w:p>
        </w:tc>
        <w:tc>
          <w:tcPr>
            <w:tcW w:w="2703" w:type="dxa"/>
            <w:tcBorders>
              <w:top w:val="nil"/>
              <w:left w:val="nil"/>
              <w:bottom w:val="single" w:sz="4" w:space="0" w:color="auto"/>
              <w:right w:val="single" w:sz="4" w:space="0" w:color="auto"/>
            </w:tcBorders>
            <w:vAlign w:val="center"/>
          </w:tcPr>
          <w:p w14:paraId="197547D1" w14:textId="38D4CECC" w:rsidR="00726317" w:rsidRPr="00726317" w:rsidRDefault="00726317" w:rsidP="00726317">
            <w:pPr>
              <w:pStyle w:val="BodyTextFirstIndent"/>
              <w:spacing w:before="60" w:after="60" w:line="240" w:lineRule="auto"/>
              <w:jc w:val="center"/>
              <w:rPr>
                <w:color w:val="FF0000"/>
                <w:szCs w:val="26"/>
                <w:lang w:val="en-US" w:eastAsia="en-US"/>
              </w:rPr>
            </w:pPr>
            <w:r w:rsidRPr="00726317">
              <w:rPr>
                <w:color w:val="FF0000"/>
                <w:szCs w:val="26"/>
              </w:rPr>
              <w:t>1x3/7</w:t>
            </w:r>
          </w:p>
        </w:tc>
        <w:tc>
          <w:tcPr>
            <w:tcW w:w="1431" w:type="dxa"/>
            <w:tcBorders>
              <w:top w:val="nil"/>
              <w:left w:val="nil"/>
              <w:bottom w:val="single" w:sz="4" w:space="0" w:color="auto"/>
              <w:right w:val="single" w:sz="4" w:space="0" w:color="auto"/>
            </w:tcBorders>
            <w:noWrap/>
            <w:vAlign w:val="center"/>
          </w:tcPr>
          <w:p w14:paraId="4350D0B4" w14:textId="654CF2A5" w:rsidR="00726317" w:rsidRPr="00726317" w:rsidRDefault="00726317" w:rsidP="00726317">
            <w:pPr>
              <w:pStyle w:val="BodyTextFirstIndent"/>
              <w:spacing w:before="60" w:after="60" w:line="240" w:lineRule="auto"/>
              <w:jc w:val="right"/>
              <w:rPr>
                <w:color w:val="FF0000"/>
                <w:szCs w:val="26"/>
                <w:lang w:val="en-US" w:eastAsia="en-US"/>
              </w:rPr>
            </w:pPr>
            <w:r w:rsidRPr="00726317">
              <w:rPr>
                <w:color w:val="FF0000"/>
                <w:szCs w:val="26"/>
              </w:rPr>
              <w:t xml:space="preserve">  2.818.531 </w:t>
            </w:r>
          </w:p>
        </w:tc>
      </w:tr>
      <w:tr w:rsidR="003E1834" w:rsidRPr="006A397A" w14:paraId="0F0D992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8A597F6" w14:textId="3490255D"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03C3B7F9"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M112.3200</w:t>
            </w:r>
          </w:p>
        </w:tc>
        <w:tc>
          <w:tcPr>
            <w:tcW w:w="3402" w:type="dxa"/>
            <w:tcBorders>
              <w:top w:val="nil"/>
              <w:left w:val="nil"/>
              <w:bottom w:val="single" w:sz="4" w:space="0" w:color="auto"/>
              <w:right w:val="single" w:sz="4" w:space="0" w:color="auto"/>
            </w:tcBorders>
            <w:noWrap/>
            <w:vAlign w:val="center"/>
            <w:hideMark/>
          </w:tcPr>
          <w:p w14:paraId="06758BD3"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cưa kim loại - công suất:</w:t>
            </w:r>
          </w:p>
        </w:tc>
        <w:tc>
          <w:tcPr>
            <w:tcW w:w="823" w:type="dxa"/>
            <w:tcBorders>
              <w:top w:val="nil"/>
              <w:left w:val="nil"/>
              <w:bottom w:val="single" w:sz="4" w:space="0" w:color="auto"/>
              <w:right w:val="single" w:sz="4" w:space="0" w:color="auto"/>
            </w:tcBorders>
            <w:vAlign w:val="center"/>
            <w:hideMark/>
          </w:tcPr>
          <w:p w14:paraId="6681D240" w14:textId="62A45252"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1D6BCEB9" w14:textId="54F70DB2"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4BE65125" w14:textId="24D553D0"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5DC3CC49" w14:textId="26FD067D"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3B80F02D" w14:textId="53EEBE87"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5C8AB827" w14:textId="09102813"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50C786C9" w14:textId="4BDE0B03"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118AA5F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57B5134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7B904EC" w14:textId="19006DFC"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451</w:t>
            </w:r>
          </w:p>
        </w:tc>
        <w:tc>
          <w:tcPr>
            <w:tcW w:w="1559" w:type="dxa"/>
            <w:tcBorders>
              <w:top w:val="nil"/>
              <w:left w:val="nil"/>
              <w:bottom w:val="single" w:sz="4" w:space="0" w:color="auto"/>
              <w:right w:val="single" w:sz="4" w:space="0" w:color="auto"/>
            </w:tcBorders>
            <w:noWrap/>
            <w:vAlign w:val="center"/>
            <w:hideMark/>
          </w:tcPr>
          <w:p w14:paraId="2FFE9B77"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M112.3201</w:t>
            </w:r>
          </w:p>
        </w:tc>
        <w:tc>
          <w:tcPr>
            <w:tcW w:w="3402" w:type="dxa"/>
            <w:tcBorders>
              <w:top w:val="nil"/>
              <w:left w:val="nil"/>
              <w:bottom w:val="single" w:sz="4" w:space="0" w:color="auto"/>
              <w:right w:val="single" w:sz="4" w:space="0" w:color="auto"/>
            </w:tcBorders>
            <w:noWrap/>
            <w:vAlign w:val="center"/>
            <w:hideMark/>
          </w:tcPr>
          <w:p w14:paraId="559EF3E1"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1,7 kW</w:t>
            </w:r>
          </w:p>
        </w:tc>
        <w:tc>
          <w:tcPr>
            <w:tcW w:w="823" w:type="dxa"/>
            <w:tcBorders>
              <w:top w:val="nil"/>
              <w:left w:val="nil"/>
              <w:bottom w:val="single" w:sz="4" w:space="0" w:color="auto"/>
              <w:right w:val="single" w:sz="4" w:space="0" w:color="auto"/>
            </w:tcBorders>
            <w:vAlign w:val="center"/>
            <w:hideMark/>
          </w:tcPr>
          <w:p w14:paraId="4DFEDBC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851" w:type="dxa"/>
            <w:tcBorders>
              <w:top w:val="nil"/>
              <w:left w:val="nil"/>
              <w:bottom w:val="single" w:sz="4" w:space="0" w:color="auto"/>
              <w:right w:val="single" w:sz="4" w:space="0" w:color="auto"/>
            </w:tcBorders>
            <w:vAlign w:val="center"/>
            <w:hideMark/>
          </w:tcPr>
          <w:p w14:paraId="454311E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3911A66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75288F3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300AD86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4</w:t>
            </w:r>
          </w:p>
        </w:tc>
        <w:tc>
          <w:tcPr>
            <w:tcW w:w="1253" w:type="dxa"/>
            <w:tcBorders>
              <w:top w:val="nil"/>
              <w:left w:val="nil"/>
              <w:bottom w:val="single" w:sz="4" w:space="0" w:color="auto"/>
              <w:right w:val="single" w:sz="4" w:space="0" w:color="auto"/>
            </w:tcBorders>
            <w:noWrap/>
            <w:vAlign w:val="center"/>
            <w:hideMark/>
          </w:tcPr>
          <w:p w14:paraId="2B1C6326"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7B147514" w14:textId="20594F14"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5ADC7D0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22.700</w:t>
            </w:r>
          </w:p>
        </w:tc>
      </w:tr>
      <w:tr w:rsidR="003E1834" w:rsidRPr="006A397A" w14:paraId="48AD872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8B1DBFE" w14:textId="40882980"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452</w:t>
            </w:r>
          </w:p>
        </w:tc>
        <w:tc>
          <w:tcPr>
            <w:tcW w:w="1559" w:type="dxa"/>
            <w:tcBorders>
              <w:top w:val="nil"/>
              <w:left w:val="nil"/>
              <w:bottom w:val="single" w:sz="4" w:space="0" w:color="auto"/>
              <w:right w:val="single" w:sz="4" w:space="0" w:color="auto"/>
            </w:tcBorders>
            <w:noWrap/>
            <w:vAlign w:val="center"/>
            <w:hideMark/>
          </w:tcPr>
          <w:p w14:paraId="3A517E82"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M112.3202</w:t>
            </w:r>
          </w:p>
        </w:tc>
        <w:tc>
          <w:tcPr>
            <w:tcW w:w="3402" w:type="dxa"/>
            <w:tcBorders>
              <w:top w:val="nil"/>
              <w:left w:val="nil"/>
              <w:bottom w:val="single" w:sz="4" w:space="0" w:color="auto"/>
              <w:right w:val="single" w:sz="4" w:space="0" w:color="auto"/>
            </w:tcBorders>
            <w:noWrap/>
            <w:vAlign w:val="center"/>
            <w:hideMark/>
          </w:tcPr>
          <w:p w14:paraId="636F15E5"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2,7 kW</w:t>
            </w:r>
          </w:p>
        </w:tc>
        <w:tc>
          <w:tcPr>
            <w:tcW w:w="823" w:type="dxa"/>
            <w:tcBorders>
              <w:top w:val="nil"/>
              <w:left w:val="nil"/>
              <w:bottom w:val="single" w:sz="4" w:space="0" w:color="auto"/>
              <w:right w:val="single" w:sz="4" w:space="0" w:color="auto"/>
            </w:tcBorders>
            <w:vAlign w:val="center"/>
            <w:hideMark/>
          </w:tcPr>
          <w:p w14:paraId="37A7D5C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851" w:type="dxa"/>
            <w:tcBorders>
              <w:top w:val="nil"/>
              <w:left w:val="nil"/>
              <w:bottom w:val="single" w:sz="4" w:space="0" w:color="auto"/>
              <w:right w:val="single" w:sz="4" w:space="0" w:color="auto"/>
            </w:tcBorders>
            <w:vAlign w:val="center"/>
            <w:hideMark/>
          </w:tcPr>
          <w:p w14:paraId="3CC0CFC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4BEF6CF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3B33321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36167733"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6</w:t>
            </w:r>
          </w:p>
        </w:tc>
        <w:tc>
          <w:tcPr>
            <w:tcW w:w="1253" w:type="dxa"/>
            <w:tcBorders>
              <w:top w:val="nil"/>
              <w:left w:val="nil"/>
              <w:bottom w:val="single" w:sz="4" w:space="0" w:color="auto"/>
              <w:right w:val="single" w:sz="4" w:space="0" w:color="auto"/>
            </w:tcBorders>
            <w:noWrap/>
            <w:vAlign w:val="center"/>
            <w:hideMark/>
          </w:tcPr>
          <w:p w14:paraId="16E7B240"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51AE091B" w14:textId="1D3B75B4"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1CA0321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27.300</w:t>
            </w:r>
          </w:p>
        </w:tc>
      </w:tr>
      <w:tr w:rsidR="003E1834" w:rsidRPr="006A397A" w14:paraId="58506579"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4278A63" w14:textId="3EF88CE9"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3BF4C4EB"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M112.3300</w:t>
            </w:r>
          </w:p>
        </w:tc>
        <w:tc>
          <w:tcPr>
            <w:tcW w:w="3402" w:type="dxa"/>
            <w:tcBorders>
              <w:top w:val="nil"/>
              <w:left w:val="nil"/>
              <w:bottom w:val="single" w:sz="4" w:space="0" w:color="auto"/>
              <w:right w:val="single" w:sz="4" w:space="0" w:color="auto"/>
            </w:tcBorders>
            <w:noWrap/>
            <w:vAlign w:val="center"/>
            <w:hideMark/>
          </w:tcPr>
          <w:p w14:paraId="383333C1"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tiện - công suất:</w:t>
            </w:r>
          </w:p>
        </w:tc>
        <w:tc>
          <w:tcPr>
            <w:tcW w:w="823" w:type="dxa"/>
            <w:tcBorders>
              <w:top w:val="nil"/>
              <w:left w:val="nil"/>
              <w:bottom w:val="single" w:sz="4" w:space="0" w:color="auto"/>
              <w:right w:val="single" w:sz="4" w:space="0" w:color="auto"/>
            </w:tcBorders>
            <w:vAlign w:val="center"/>
            <w:hideMark/>
          </w:tcPr>
          <w:p w14:paraId="1F55386D" w14:textId="0D1F4027"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236261C0" w14:textId="02ECCFC5"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104CC66A" w14:textId="51EB6380"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6C6484CE" w14:textId="4E55026A"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6747CACB" w14:textId="2E4A6FFB"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483BC69B" w14:textId="78B6B0FE"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83F01A0" w14:textId="13B1050D"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642E1E6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53757" w:rsidRPr="006A397A" w14:paraId="61088246"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6E8340E" w14:textId="48A18B9C" w:rsidR="00353757" w:rsidRPr="00156F86" w:rsidRDefault="00353757" w:rsidP="00353757">
            <w:pPr>
              <w:pStyle w:val="BodyTextFirstIndent"/>
              <w:spacing w:before="60" w:after="60" w:line="240" w:lineRule="auto"/>
              <w:jc w:val="center"/>
              <w:rPr>
                <w:color w:val="FF0000"/>
                <w:szCs w:val="26"/>
                <w:lang w:val="en-US" w:eastAsia="en-US"/>
              </w:rPr>
            </w:pPr>
            <w:r w:rsidRPr="00156F86">
              <w:rPr>
                <w:color w:val="FF0000"/>
                <w:szCs w:val="26"/>
                <w:lang w:val="en-US" w:eastAsia="en-US"/>
              </w:rPr>
              <w:t>453a</w:t>
            </w:r>
            <w:r w:rsidRPr="00156F86">
              <w:rPr>
                <w:rStyle w:val="FootnoteReference"/>
                <w:color w:val="FF0000"/>
                <w:szCs w:val="26"/>
                <w:lang w:val="en-US" w:eastAsia="en-US"/>
              </w:rPr>
              <w:footnoteReference w:id="28"/>
            </w:r>
          </w:p>
        </w:tc>
        <w:tc>
          <w:tcPr>
            <w:tcW w:w="1559" w:type="dxa"/>
            <w:tcBorders>
              <w:top w:val="nil"/>
              <w:left w:val="nil"/>
              <w:bottom w:val="single" w:sz="4" w:space="0" w:color="auto"/>
              <w:right w:val="single" w:sz="4" w:space="0" w:color="auto"/>
            </w:tcBorders>
            <w:noWrap/>
            <w:vAlign w:val="center"/>
          </w:tcPr>
          <w:p w14:paraId="7521F8DD" w14:textId="30F3F2D3" w:rsidR="00353757" w:rsidRPr="00156F86" w:rsidRDefault="00353757" w:rsidP="00353757">
            <w:pPr>
              <w:pStyle w:val="BodyTextFirstIndent"/>
              <w:spacing w:before="60" w:after="60" w:line="240" w:lineRule="auto"/>
              <w:rPr>
                <w:color w:val="FF0000"/>
                <w:szCs w:val="26"/>
                <w:lang w:val="en-US" w:eastAsia="en-US"/>
              </w:rPr>
            </w:pPr>
            <w:r w:rsidRPr="00156F86">
              <w:rPr>
                <w:color w:val="FF0000"/>
                <w:szCs w:val="26"/>
              </w:rPr>
              <w:t>M112.3301a</w:t>
            </w:r>
          </w:p>
        </w:tc>
        <w:tc>
          <w:tcPr>
            <w:tcW w:w="3402" w:type="dxa"/>
            <w:tcBorders>
              <w:top w:val="nil"/>
              <w:left w:val="nil"/>
              <w:bottom w:val="single" w:sz="4" w:space="0" w:color="auto"/>
              <w:right w:val="single" w:sz="4" w:space="0" w:color="auto"/>
            </w:tcBorders>
            <w:noWrap/>
            <w:vAlign w:val="center"/>
          </w:tcPr>
          <w:p w14:paraId="33553930" w14:textId="19B76950" w:rsidR="00353757" w:rsidRPr="00156F86" w:rsidRDefault="00353757" w:rsidP="00353757">
            <w:pPr>
              <w:pStyle w:val="BodyTextFirstIndent"/>
              <w:spacing w:before="60" w:after="60" w:line="240" w:lineRule="auto"/>
              <w:jc w:val="left"/>
              <w:rPr>
                <w:color w:val="FF0000"/>
                <w:szCs w:val="26"/>
                <w:lang w:val="en-US" w:eastAsia="en-US"/>
              </w:rPr>
            </w:pPr>
            <w:r w:rsidRPr="00156F86">
              <w:rPr>
                <w:color w:val="FF0000"/>
                <w:szCs w:val="26"/>
              </w:rPr>
              <w:t>4,5kW</w:t>
            </w:r>
          </w:p>
        </w:tc>
        <w:tc>
          <w:tcPr>
            <w:tcW w:w="823" w:type="dxa"/>
            <w:tcBorders>
              <w:top w:val="nil"/>
              <w:left w:val="nil"/>
              <w:bottom w:val="single" w:sz="4" w:space="0" w:color="auto"/>
              <w:right w:val="single" w:sz="4" w:space="0" w:color="auto"/>
            </w:tcBorders>
            <w:vAlign w:val="center"/>
          </w:tcPr>
          <w:p w14:paraId="677FA680" w14:textId="2C4FE1AE" w:rsidR="00353757" w:rsidRPr="00156F86" w:rsidRDefault="00353757" w:rsidP="00353757">
            <w:pPr>
              <w:pStyle w:val="BodyTextFirstIndent"/>
              <w:spacing w:before="60" w:after="60" w:line="240" w:lineRule="auto"/>
              <w:jc w:val="center"/>
              <w:rPr>
                <w:color w:val="FF0000"/>
                <w:szCs w:val="26"/>
                <w:lang w:val="en-US" w:eastAsia="en-US"/>
              </w:rPr>
            </w:pPr>
            <w:r w:rsidRPr="00156F86">
              <w:rPr>
                <w:color w:val="FF0000"/>
                <w:szCs w:val="26"/>
              </w:rPr>
              <w:t>230</w:t>
            </w:r>
          </w:p>
        </w:tc>
        <w:tc>
          <w:tcPr>
            <w:tcW w:w="851" w:type="dxa"/>
            <w:tcBorders>
              <w:top w:val="nil"/>
              <w:left w:val="nil"/>
              <w:bottom w:val="single" w:sz="4" w:space="0" w:color="auto"/>
              <w:right w:val="single" w:sz="4" w:space="0" w:color="auto"/>
            </w:tcBorders>
            <w:vAlign w:val="center"/>
          </w:tcPr>
          <w:p w14:paraId="272361F4" w14:textId="7A3CAD2A" w:rsidR="00353757" w:rsidRPr="00F95DB9" w:rsidRDefault="00353757" w:rsidP="00353757">
            <w:pPr>
              <w:pStyle w:val="BodyTextFirstIndent"/>
              <w:spacing w:before="60" w:after="60" w:line="240" w:lineRule="auto"/>
              <w:jc w:val="center"/>
              <w:rPr>
                <w:color w:val="FF0000"/>
                <w:szCs w:val="26"/>
                <w:lang w:val="en-US" w:eastAsia="en-US"/>
              </w:rPr>
            </w:pPr>
            <w:r w:rsidRPr="00156F86">
              <w:rPr>
                <w:color w:val="FF0000"/>
                <w:szCs w:val="26"/>
              </w:rPr>
              <w:t>14</w:t>
            </w:r>
            <w:r w:rsidR="00F95DB9">
              <w:rPr>
                <w:color w:val="FF0000"/>
                <w:szCs w:val="26"/>
                <w:lang w:val="en-US"/>
              </w:rPr>
              <w:t>,0</w:t>
            </w:r>
          </w:p>
        </w:tc>
        <w:tc>
          <w:tcPr>
            <w:tcW w:w="836" w:type="dxa"/>
            <w:tcBorders>
              <w:top w:val="nil"/>
              <w:left w:val="nil"/>
              <w:bottom w:val="single" w:sz="4" w:space="0" w:color="auto"/>
              <w:right w:val="single" w:sz="4" w:space="0" w:color="auto"/>
            </w:tcBorders>
            <w:vAlign w:val="center"/>
          </w:tcPr>
          <w:p w14:paraId="1371A53C" w14:textId="04CC27C3" w:rsidR="00353757" w:rsidRPr="00F95DB9" w:rsidRDefault="00353757" w:rsidP="00353757">
            <w:pPr>
              <w:pStyle w:val="BodyTextFirstIndent"/>
              <w:spacing w:before="60" w:after="60" w:line="240" w:lineRule="auto"/>
              <w:jc w:val="center"/>
              <w:rPr>
                <w:color w:val="FF0000"/>
                <w:szCs w:val="26"/>
                <w:lang w:val="en-US" w:eastAsia="en-US"/>
              </w:rPr>
            </w:pPr>
            <w:r w:rsidRPr="00156F86">
              <w:rPr>
                <w:color w:val="FF0000"/>
                <w:szCs w:val="26"/>
              </w:rPr>
              <w:t>4,1</w:t>
            </w:r>
            <w:r w:rsidR="00F95DB9">
              <w:rPr>
                <w:color w:val="FF0000"/>
                <w:szCs w:val="26"/>
                <w:lang w:val="en-US"/>
              </w:rPr>
              <w:t>0</w:t>
            </w:r>
          </w:p>
        </w:tc>
        <w:tc>
          <w:tcPr>
            <w:tcW w:w="773" w:type="dxa"/>
            <w:tcBorders>
              <w:top w:val="nil"/>
              <w:left w:val="nil"/>
              <w:bottom w:val="single" w:sz="4" w:space="0" w:color="auto"/>
              <w:right w:val="single" w:sz="4" w:space="0" w:color="auto"/>
            </w:tcBorders>
            <w:noWrap/>
            <w:vAlign w:val="center"/>
          </w:tcPr>
          <w:p w14:paraId="09DCAF3D" w14:textId="2198F825" w:rsidR="00353757" w:rsidRPr="00156F86" w:rsidRDefault="00353757" w:rsidP="00353757">
            <w:pPr>
              <w:pStyle w:val="BodyTextFirstIndent"/>
              <w:spacing w:before="60" w:after="60" w:line="240" w:lineRule="auto"/>
              <w:jc w:val="center"/>
              <w:rPr>
                <w:color w:val="FF0000"/>
                <w:szCs w:val="26"/>
                <w:lang w:val="en-US" w:eastAsia="en-US"/>
              </w:rPr>
            </w:pPr>
            <w:r w:rsidRPr="00156F86">
              <w:rPr>
                <w:color w:val="FF0000"/>
                <w:szCs w:val="26"/>
              </w:rPr>
              <w:t>4</w:t>
            </w:r>
          </w:p>
        </w:tc>
        <w:tc>
          <w:tcPr>
            <w:tcW w:w="850" w:type="dxa"/>
            <w:tcBorders>
              <w:top w:val="nil"/>
              <w:left w:val="nil"/>
              <w:bottom w:val="single" w:sz="4" w:space="0" w:color="auto"/>
              <w:right w:val="nil"/>
            </w:tcBorders>
            <w:vAlign w:val="center"/>
          </w:tcPr>
          <w:p w14:paraId="723B72BA" w14:textId="04747425" w:rsidR="00353757" w:rsidRPr="00156F86" w:rsidRDefault="00353757" w:rsidP="00353757">
            <w:pPr>
              <w:pStyle w:val="BodyTextFirstIndent"/>
              <w:spacing w:before="60" w:after="60" w:line="240" w:lineRule="auto"/>
              <w:jc w:val="right"/>
              <w:rPr>
                <w:color w:val="FF0000"/>
                <w:szCs w:val="26"/>
                <w:lang w:val="en-US" w:eastAsia="en-US"/>
              </w:rPr>
            </w:pPr>
            <w:r w:rsidRPr="00156F86">
              <w:rPr>
                <w:color w:val="FF0000"/>
                <w:szCs w:val="26"/>
              </w:rPr>
              <w:t>10</w:t>
            </w:r>
          </w:p>
        </w:tc>
        <w:tc>
          <w:tcPr>
            <w:tcW w:w="1253" w:type="dxa"/>
            <w:tcBorders>
              <w:top w:val="nil"/>
              <w:left w:val="nil"/>
              <w:bottom w:val="single" w:sz="4" w:space="0" w:color="auto"/>
              <w:right w:val="single" w:sz="4" w:space="0" w:color="auto"/>
            </w:tcBorders>
            <w:noWrap/>
            <w:vAlign w:val="center"/>
          </w:tcPr>
          <w:p w14:paraId="6DAD32EB" w14:textId="0298549C" w:rsidR="00353757" w:rsidRPr="00156F86" w:rsidRDefault="00353757" w:rsidP="00353757">
            <w:pPr>
              <w:pStyle w:val="BodyTextFirstIndent"/>
              <w:spacing w:before="60" w:after="60" w:line="240" w:lineRule="auto"/>
              <w:jc w:val="left"/>
              <w:rPr>
                <w:color w:val="FF0000"/>
                <w:szCs w:val="26"/>
                <w:lang w:val="en-US" w:eastAsia="en-US"/>
              </w:rPr>
            </w:pPr>
            <w:r w:rsidRPr="00156F86">
              <w:rPr>
                <w:color w:val="FF0000"/>
                <w:szCs w:val="26"/>
              </w:rPr>
              <w:t>kWh</w:t>
            </w:r>
          </w:p>
        </w:tc>
        <w:tc>
          <w:tcPr>
            <w:tcW w:w="2703" w:type="dxa"/>
            <w:tcBorders>
              <w:top w:val="nil"/>
              <w:left w:val="nil"/>
              <w:bottom w:val="single" w:sz="4" w:space="0" w:color="auto"/>
              <w:right w:val="single" w:sz="4" w:space="0" w:color="auto"/>
            </w:tcBorders>
            <w:vAlign w:val="center"/>
          </w:tcPr>
          <w:p w14:paraId="28874A33" w14:textId="28F29BBF" w:rsidR="00353757" w:rsidRPr="00156F86" w:rsidRDefault="00353757" w:rsidP="00353757">
            <w:pPr>
              <w:pStyle w:val="BodyTextFirstIndent"/>
              <w:spacing w:before="60" w:after="60" w:line="240" w:lineRule="auto"/>
              <w:jc w:val="center"/>
              <w:rPr>
                <w:color w:val="FF0000"/>
                <w:szCs w:val="26"/>
                <w:lang w:val="en-US" w:eastAsia="en-US"/>
              </w:rPr>
            </w:pPr>
            <w:r w:rsidRPr="00156F86">
              <w:rPr>
                <w:color w:val="FF0000"/>
                <w:szCs w:val="26"/>
              </w:rPr>
              <w:t>1x3/7</w:t>
            </w:r>
          </w:p>
        </w:tc>
        <w:tc>
          <w:tcPr>
            <w:tcW w:w="1431" w:type="dxa"/>
            <w:tcBorders>
              <w:top w:val="nil"/>
              <w:left w:val="nil"/>
              <w:bottom w:val="single" w:sz="4" w:space="0" w:color="auto"/>
              <w:right w:val="single" w:sz="4" w:space="0" w:color="auto"/>
            </w:tcBorders>
            <w:noWrap/>
            <w:vAlign w:val="center"/>
          </w:tcPr>
          <w:p w14:paraId="69363E7F" w14:textId="7E0E108D" w:rsidR="00353757" w:rsidRPr="00156F86" w:rsidRDefault="00353757" w:rsidP="00353757">
            <w:pPr>
              <w:pStyle w:val="BodyTextFirstIndent"/>
              <w:spacing w:before="60" w:after="60" w:line="240" w:lineRule="auto"/>
              <w:jc w:val="right"/>
              <w:rPr>
                <w:color w:val="FF0000"/>
                <w:szCs w:val="26"/>
                <w:lang w:val="en-US" w:eastAsia="en-US"/>
              </w:rPr>
            </w:pPr>
            <w:r w:rsidRPr="00156F86">
              <w:rPr>
                <w:color w:val="FF0000"/>
                <w:szCs w:val="26"/>
              </w:rPr>
              <w:t xml:space="preserve">       40.500 </w:t>
            </w:r>
          </w:p>
        </w:tc>
      </w:tr>
      <w:tr w:rsidR="003E1834" w:rsidRPr="006A397A" w14:paraId="37D7F8FF"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F51C4ED" w14:textId="42ACDBE2"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453</w:t>
            </w:r>
          </w:p>
        </w:tc>
        <w:tc>
          <w:tcPr>
            <w:tcW w:w="1559" w:type="dxa"/>
            <w:tcBorders>
              <w:top w:val="nil"/>
              <w:left w:val="nil"/>
              <w:bottom w:val="single" w:sz="4" w:space="0" w:color="auto"/>
              <w:right w:val="single" w:sz="4" w:space="0" w:color="auto"/>
            </w:tcBorders>
            <w:noWrap/>
            <w:vAlign w:val="center"/>
            <w:hideMark/>
          </w:tcPr>
          <w:p w14:paraId="1EFC7624"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M112.3301</w:t>
            </w:r>
          </w:p>
        </w:tc>
        <w:tc>
          <w:tcPr>
            <w:tcW w:w="3402" w:type="dxa"/>
            <w:tcBorders>
              <w:top w:val="nil"/>
              <w:left w:val="nil"/>
              <w:bottom w:val="single" w:sz="4" w:space="0" w:color="auto"/>
              <w:right w:val="single" w:sz="4" w:space="0" w:color="auto"/>
            </w:tcBorders>
            <w:noWrap/>
            <w:vAlign w:val="center"/>
            <w:hideMark/>
          </w:tcPr>
          <w:p w14:paraId="564D05D7"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10 kW</w:t>
            </w:r>
          </w:p>
        </w:tc>
        <w:tc>
          <w:tcPr>
            <w:tcW w:w="823" w:type="dxa"/>
            <w:tcBorders>
              <w:top w:val="nil"/>
              <w:left w:val="nil"/>
              <w:bottom w:val="single" w:sz="4" w:space="0" w:color="auto"/>
              <w:right w:val="single" w:sz="4" w:space="0" w:color="auto"/>
            </w:tcBorders>
            <w:vAlign w:val="center"/>
            <w:hideMark/>
          </w:tcPr>
          <w:p w14:paraId="63E5DCE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851" w:type="dxa"/>
            <w:tcBorders>
              <w:top w:val="nil"/>
              <w:left w:val="nil"/>
              <w:bottom w:val="single" w:sz="4" w:space="0" w:color="auto"/>
              <w:right w:val="single" w:sz="4" w:space="0" w:color="auto"/>
            </w:tcBorders>
            <w:vAlign w:val="center"/>
            <w:hideMark/>
          </w:tcPr>
          <w:p w14:paraId="04575A1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2626E5B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3D4859E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1BADCF62"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19</w:t>
            </w:r>
          </w:p>
        </w:tc>
        <w:tc>
          <w:tcPr>
            <w:tcW w:w="1253" w:type="dxa"/>
            <w:tcBorders>
              <w:top w:val="nil"/>
              <w:left w:val="nil"/>
              <w:bottom w:val="single" w:sz="4" w:space="0" w:color="auto"/>
              <w:right w:val="single" w:sz="4" w:space="0" w:color="auto"/>
            </w:tcBorders>
            <w:noWrap/>
            <w:vAlign w:val="center"/>
            <w:hideMark/>
          </w:tcPr>
          <w:p w14:paraId="75F99B9E"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03D4055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77DEC27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111.400</w:t>
            </w:r>
          </w:p>
        </w:tc>
      </w:tr>
      <w:tr w:rsidR="003E1834" w:rsidRPr="006A397A" w14:paraId="1BA04A8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378227B" w14:textId="7589B86F"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62CFAC56"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M112.3400</w:t>
            </w:r>
          </w:p>
        </w:tc>
        <w:tc>
          <w:tcPr>
            <w:tcW w:w="3402" w:type="dxa"/>
            <w:tcBorders>
              <w:top w:val="nil"/>
              <w:left w:val="nil"/>
              <w:bottom w:val="single" w:sz="4" w:space="0" w:color="auto"/>
              <w:right w:val="single" w:sz="4" w:space="0" w:color="auto"/>
            </w:tcBorders>
            <w:noWrap/>
            <w:vAlign w:val="center"/>
            <w:hideMark/>
          </w:tcPr>
          <w:p w14:paraId="54134F8F"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bào thép - công suất:</w:t>
            </w:r>
          </w:p>
        </w:tc>
        <w:tc>
          <w:tcPr>
            <w:tcW w:w="823" w:type="dxa"/>
            <w:tcBorders>
              <w:top w:val="nil"/>
              <w:left w:val="nil"/>
              <w:bottom w:val="single" w:sz="4" w:space="0" w:color="auto"/>
              <w:right w:val="single" w:sz="4" w:space="0" w:color="auto"/>
            </w:tcBorders>
            <w:vAlign w:val="center"/>
            <w:hideMark/>
          </w:tcPr>
          <w:p w14:paraId="03E00582" w14:textId="091B721B"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443FF690" w14:textId="7CF539FD"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4E2BDD7" w14:textId="66BEAA5A"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6999BE8A" w14:textId="3B9A19E2"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4A2FA161" w14:textId="21DFCF1E"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204ED9A3" w14:textId="22196779"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0BFFFC10" w14:textId="43A361ED"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7675ADFA"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30CCCD4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F58F171" w14:textId="7C7C3268"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454</w:t>
            </w:r>
          </w:p>
        </w:tc>
        <w:tc>
          <w:tcPr>
            <w:tcW w:w="1559" w:type="dxa"/>
            <w:tcBorders>
              <w:top w:val="nil"/>
              <w:left w:val="nil"/>
              <w:bottom w:val="single" w:sz="4" w:space="0" w:color="auto"/>
              <w:right w:val="single" w:sz="4" w:space="0" w:color="auto"/>
            </w:tcBorders>
            <w:noWrap/>
            <w:vAlign w:val="center"/>
            <w:hideMark/>
          </w:tcPr>
          <w:p w14:paraId="42335D4F"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M112.3401</w:t>
            </w:r>
          </w:p>
        </w:tc>
        <w:tc>
          <w:tcPr>
            <w:tcW w:w="3402" w:type="dxa"/>
            <w:tcBorders>
              <w:top w:val="nil"/>
              <w:left w:val="nil"/>
              <w:bottom w:val="single" w:sz="4" w:space="0" w:color="auto"/>
              <w:right w:val="single" w:sz="4" w:space="0" w:color="auto"/>
            </w:tcBorders>
            <w:noWrap/>
            <w:vAlign w:val="center"/>
            <w:hideMark/>
          </w:tcPr>
          <w:p w14:paraId="478F70D9"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7,5 kW</w:t>
            </w:r>
          </w:p>
        </w:tc>
        <w:tc>
          <w:tcPr>
            <w:tcW w:w="823" w:type="dxa"/>
            <w:tcBorders>
              <w:top w:val="nil"/>
              <w:left w:val="nil"/>
              <w:bottom w:val="single" w:sz="4" w:space="0" w:color="auto"/>
              <w:right w:val="single" w:sz="4" w:space="0" w:color="auto"/>
            </w:tcBorders>
            <w:vAlign w:val="center"/>
            <w:hideMark/>
          </w:tcPr>
          <w:p w14:paraId="64E903C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851" w:type="dxa"/>
            <w:tcBorders>
              <w:top w:val="nil"/>
              <w:left w:val="nil"/>
              <w:bottom w:val="single" w:sz="4" w:space="0" w:color="auto"/>
              <w:right w:val="single" w:sz="4" w:space="0" w:color="auto"/>
            </w:tcBorders>
            <w:vAlign w:val="center"/>
            <w:hideMark/>
          </w:tcPr>
          <w:p w14:paraId="5A43E0E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791813C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2BBB778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51E680B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16</w:t>
            </w:r>
          </w:p>
        </w:tc>
        <w:tc>
          <w:tcPr>
            <w:tcW w:w="1253" w:type="dxa"/>
            <w:tcBorders>
              <w:top w:val="nil"/>
              <w:left w:val="nil"/>
              <w:bottom w:val="single" w:sz="4" w:space="0" w:color="auto"/>
              <w:right w:val="single" w:sz="4" w:space="0" w:color="auto"/>
            </w:tcBorders>
            <w:noWrap/>
            <w:vAlign w:val="center"/>
            <w:hideMark/>
          </w:tcPr>
          <w:p w14:paraId="12E3D4AE"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4962CA8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6E00D3DE"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72.900</w:t>
            </w:r>
          </w:p>
        </w:tc>
      </w:tr>
      <w:tr w:rsidR="003E1834" w:rsidRPr="006A397A" w14:paraId="324EE94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BEC10B5" w14:textId="1738523F"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6A49C984"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M112.3500</w:t>
            </w:r>
          </w:p>
        </w:tc>
        <w:tc>
          <w:tcPr>
            <w:tcW w:w="3402" w:type="dxa"/>
            <w:tcBorders>
              <w:top w:val="nil"/>
              <w:left w:val="nil"/>
              <w:bottom w:val="single" w:sz="4" w:space="0" w:color="auto"/>
              <w:right w:val="single" w:sz="4" w:space="0" w:color="auto"/>
            </w:tcBorders>
            <w:noWrap/>
            <w:vAlign w:val="center"/>
            <w:hideMark/>
          </w:tcPr>
          <w:p w14:paraId="2BC4BE05"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phay - công suất:</w:t>
            </w:r>
          </w:p>
        </w:tc>
        <w:tc>
          <w:tcPr>
            <w:tcW w:w="823" w:type="dxa"/>
            <w:tcBorders>
              <w:top w:val="nil"/>
              <w:left w:val="nil"/>
              <w:bottom w:val="single" w:sz="4" w:space="0" w:color="auto"/>
              <w:right w:val="single" w:sz="4" w:space="0" w:color="auto"/>
            </w:tcBorders>
            <w:vAlign w:val="center"/>
            <w:hideMark/>
          </w:tcPr>
          <w:p w14:paraId="35BAA354" w14:textId="6DF09A2F"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54189B5D" w14:textId="4257FC27"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4F0D346C" w14:textId="44714068"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48A0F3D1" w14:textId="47C0A043"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61B677EF" w14:textId="43D0F2F2"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3023F1F4" w14:textId="42050821"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6E05E738" w14:textId="5615A823"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7384376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5452A95F"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8570CF3" w14:textId="43A6C0A8"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455</w:t>
            </w:r>
          </w:p>
        </w:tc>
        <w:tc>
          <w:tcPr>
            <w:tcW w:w="1559" w:type="dxa"/>
            <w:tcBorders>
              <w:top w:val="nil"/>
              <w:left w:val="nil"/>
              <w:bottom w:val="single" w:sz="4" w:space="0" w:color="auto"/>
              <w:right w:val="single" w:sz="4" w:space="0" w:color="auto"/>
            </w:tcBorders>
            <w:noWrap/>
            <w:vAlign w:val="center"/>
            <w:hideMark/>
          </w:tcPr>
          <w:p w14:paraId="5E9891CE"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M112.3501</w:t>
            </w:r>
          </w:p>
        </w:tc>
        <w:tc>
          <w:tcPr>
            <w:tcW w:w="3402" w:type="dxa"/>
            <w:tcBorders>
              <w:top w:val="nil"/>
              <w:left w:val="nil"/>
              <w:bottom w:val="single" w:sz="4" w:space="0" w:color="auto"/>
              <w:right w:val="single" w:sz="4" w:space="0" w:color="auto"/>
            </w:tcBorders>
            <w:noWrap/>
            <w:vAlign w:val="center"/>
            <w:hideMark/>
          </w:tcPr>
          <w:p w14:paraId="1E1E6946"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7 kW</w:t>
            </w:r>
          </w:p>
        </w:tc>
        <w:tc>
          <w:tcPr>
            <w:tcW w:w="823" w:type="dxa"/>
            <w:tcBorders>
              <w:top w:val="nil"/>
              <w:left w:val="nil"/>
              <w:bottom w:val="single" w:sz="4" w:space="0" w:color="auto"/>
              <w:right w:val="single" w:sz="4" w:space="0" w:color="auto"/>
            </w:tcBorders>
            <w:vAlign w:val="center"/>
            <w:hideMark/>
          </w:tcPr>
          <w:p w14:paraId="0FB9695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851" w:type="dxa"/>
            <w:tcBorders>
              <w:top w:val="nil"/>
              <w:left w:val="nil"/>
              <w:bottom w:val="single" w:sz="4" w:space="0" w:color="auto"/>
              <w:right w:val="single" w:sz="4" w:space="0" w:color="auto"/>
            </w:tcBorders>
            <w:vAlign w:val="center"/>
            <w:hideMark/>
          </w:tcPr>
          <w:p w14:paraId="5709F57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341A69B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74564DA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2DEDADA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15</w:t>
            </w:r>
          </w:p>
        </w:tc>
        <w:tc>
          <w:tcPr>
            <w:tcW w:w="1253" w:type="dxa"/>
            <w:tcBorders>
              <w:top w:val="nil"/>
              <w:left w:val="nil"/>
              <w:bottom w:val="single" w:sz="4" w:space="0" w:color="auto"/>
              <w:right w:val="single" w:sz="4" w:space="0" w:color="auto"/>
            </w:tcBorders>
            <w:noWrap/>
            <w:vAlign w:val="center"/>
            <w:hideMark/>
          </w:tcPr>
          <w:p w14:paraId="122C8DB5"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524513A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3F0F984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89.100</w:t>
            </w:r>
          </w:p>
        </w:tc>
      </w:tr>
      <w:tr w:rsidR="003E1834" w:rsidRPr="006A397A" w14:paraId="4894173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23894D5" w14:textId="3A73C99F"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4FB25165"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M112.3600</w:t>
            </w:r>
          </w:p>
        </w:tc>
        <w:tc>
          <w:tcPr>
            <w:tcW w:w="3402" w:type="dxa"/>
            <w:tcBorders>
              <w:top w:val="nil"/>
              <w:left w:val="nil"/>
              <w:bottom w:val="single" w:sz="4" w:space="0" w:color="auto"/>
              <w:right w:val="single" w:sz="4" w:space="0" w:color="auto"/>
            </w:tcBorders>
            <w:noWrap/>
            <w:vAlign w:val="center"/>
            <w:hideMark/>
          </w:tcPr>
          <w:p w14:paraId="06E97B5F"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ghép mí - công suất:</w:t>
            </w:r>
          </w:p>
        </w:tc>
        <w:tc>
          <w:tcPr>
            <w:tcW w:w="823" w:type="dxa"/>
            <w:tcBorders>
              <w:top w:val="nil"/>
              <w:left w:val="nil"/>
              <w:bottom w:val="single" w:sz="4" w:space="0" w:color="auto"/>
              <w:right w:val="single" w:sz="4" w:space="0" w:color="auto"/>
            </w:tcBorders>
            <w:vAlign w:val="center"/>
            <w:hideMark/>
          </w:tcPr>
          <w:p w14:paraId="462E904D" w14:textId="17E031DD"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0362BAEF" w14:textId="0EE5BB63"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7DAA17F2" w14:textId="1E527F1D"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016596CE" w14:textId="5DE32D36"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315701ED" w14:textId="6F4A5ADD"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71F1B790" w14:textId="128CBFDB"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611C0C2E" w14:textId="3CA8F9DE"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0C0C227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5BF43CD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44A56FD" w14:textId="6F39D70D"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456</w:t>
            </w:r>
          </w:p>
        </w:tc>
        <w:tc>
          <w:tcPr>
            <w:tcW w:w="1559" w:type="dxa"/>
            <w:tcBorders>
              <w:top w:val="nil"/>
              <w:left w:val="nil"/>
              <w:bottom w:val="single" w:sz="4" w:space="0" w:color="auto"/>
              <w:right w:val="single" w:sz="4" w:space="0" w:color="auto"/>
            </w:tcBorders>
            <w:noWrap/>
            <w:vAlign w:val="center"/>
            <w:hideMark/>
          </w:tcPr>
          <w:p w14:paraId="62F81DD8"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M112.3601</w:t>
            </w:r>
          </w:p>
        </w:tc>
        <w:tc>
          <w:tcPr>
            <w:tcW w:w="3402" w:type="dxa"/>
            <w:tcBorders>
              <w:top w:val="nil"/>
              <w:left w:val="nil"/>
              <w:bottom w:val="single" w:sz="4" w:space="0" w:color="auto"/>
              <w:right w:val="single" w:sz="4" w:space="0" w:color="auto"/>
            </w:tcBorders>
            <w:noWrap/>
            <w:vAlign w:val="center"/>
            <w:hideMark/>
          </w:tcPr>
          <w:p w14:paraId="639DE413"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1,1 kW </w:t>
            </w:r>
          </w:p>
        </w:tc>
        <w:tc>
          <w:tcPr>
            <w:tcW w:w="823" w:type="dxa"/>
            <w:tcBorders>
              <w:top w:val="nil"/>
              <w:left w:val="nil"/>
              <w:bottom w:val="single" w:sz="4" w:space="0" w:color="auto"/>
              <w:right w:val="single" w:sz="4" w:space="0" w:color="auto"/>
            </w:tcBorders>
            <w:vAlign w:val="center"/>
            <w:hideMark/>
          </w:tcPr>
          <w:p w14:paraId="3B43895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851" w:type="dxa"/>
            <w:tcBorders>
              <w:top w:val="nil"/>
              <w:left w:val="nil"/>
              <w:bottom w:val="single" w:sz="4" w:space="0" w:color="auto"/>
              <w:right w:val="single" w:sz="4" w:space="0" w:color="auto"/>
            </w:tcBorders>
            <w:vAlign w:val="center"/>
            <w:hideMark/>
          </w:tcPr>
          <w:p w14:paraId="28F9942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09B6183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4,10</w:t>
            </w:r>
          </w:p>
        </w:tc>
        <w:tc>
          <w:tcPr>
            <w:tcW w:w="773" w:type="dxa"/>
            <w:tcBorders>
              <w:top w:val="nil"/>
              <w:left w:val="nil"/>
              <w:bottom w:val="single" w:sz="4" w:space="0" w:color="auto"/>
              <w:right w:val="single" w:sz="4" w:space="0" w:color="auto"/>
            </w:tcBorders>
            <w:noWrap/>
            <w:vAlign w:val="center"/>
            <w:hideMark/>
          </w:tcPr>
          <w:p w14:paraId="29CC446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1C6933B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w:t>
            </w:r>
          </w:p>
        </w:tc>
        <w:tc>
          <w:tcPr>
            <w:tcW w:w="1253" w:type="dxa"/>
            <w:tcBorders>
              <w:top w:val="nil"/>
              <w:left w:val="nil"/>
              <w:bottom w:val="single" w:sz="4" w:space="0" w:color="auto"/>
              <w:right w:val="single" w:sz="4" w:space="0" w:color="auto"/>
            </w:tcBorders>
            <w:noWrap/>
            <w:vAlign w:val="center"/>
            <w:hideMark/>
          </w:tcPr>
          <w:p w14:paraId="0AF260A2"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0F71D63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1x3/7</w:t>
            </w:r>
          </w:p>
        </w:tc>
        <w:tc>
          <w:tcPr>
            <w:tcW w:w="1431" w:type="dxa"/>
            <w:tcBorders>
              <w:top w:val="nil"/>
              <w:left w:val="nil"/>
              <w:bottom w:val="single" w:sz="4" w:space="0" w:color="auto"/>
              <w:right w:val="single" w:sz="4" w:space="0" w:color="auto"/>
            </w:tcBorders>
            <w:noWrap/>
            <w:vAlign w:val="center"/>
            <w:hideMark/>
          </w:tcPr>
          <w:p w14:paraId="1D33814E"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6.100</w:t>
            </w:r>
          </w:p>
        </w:tc>
      </w:tr>
      <w:tr w:rsidR="003E1834" w:rsidRPr="006A397A" w14:paraId="2044B36F"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3CEE417" w14:textId="3D8A111D"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731113FA"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M112.3700</w:t>
            </w:r>
          </w:p>
        </w:tc>
        <w:tc>
          <w:tcPr>
            <w:tcW w:w="3402" w:type="dxa"/>
            <w:tcBorders>
              <w:top w:val="nil"/>
              <w:left w:val="nil"/>
              <w:bottom w:val="single" w:sz="4" w:space="0" w:color="auto"/>
              <w:right w:val="single" w:sz="4" w:space="0" w:color="auto"/>
            </w:tcBorders>
            <w:noWrap/>
            <w:vAlign w:val="center"/>
            <w:hideMark/>
          </w:tcPr>
          <w:p w14:paraId="713864EA" w14:textId="394131AE"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mài - công suất: </w:t>
            </w:r>
          </w:p>
        </w:tc>
        <w:tc>
          <w:tcPr>
            <w:tcW w:w="823" w:type="dxa"/>
            <w:tcBorders>
              <w:top w:val="nil"/>
              <w:left w:val="nil"/>
              <w:bottom w:val="single" w:sz="4" w:space="0" w:color="auto"/>
              <w:right w:val="single" w:sz="4" w:space="0" w:color="auto"/>
            </w:tcBorders>
            <w:vAlign w:val="center"/>
            <w:hideMark/>
          </w:tcPr>
          <w:p w14:paraId="1B845208" w14:textId="3986942A"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3E4BBB79" w14:textId="7AEED2EA"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7A63DE21" w14:textId="371E5C09"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644D9BA3" w14:textId="22BD9705"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10589B9A" w14:textId="5E5754CF"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32561F30" w14:textId="575D79AA"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CF74FC7" w14:textId="38116140"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26BC48E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60D23DC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6A47F0C" w14:textId="18FC0EC0"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457</w:t>
            </w:r>
          </w:p>
        </w:tc>
        <w:tc>
          <w:tcPr>
            <w:tcW w:w="1559" w:type="dxa"/>
            <w:tcBorders>
              <w:top w:val="nil"/>
              <w:left w:val="nil"/>
              <w:bottom w:val="single" w:sz="4" w:space="0" w:color="auto"/>
              <w:right w:val="single" w:sz="4" w:space="0" w:color="auto"/>
            </w:tcBorders>
            <w:noWrap/>
            <w:vAlign w:val="center"/>
            <w:hideMark/>
          </w:tcPr>
          <w:p w14:paraId="6FAA9B0A"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M112.3701</w:t>
            </w:r>
          </w:p>
        </w:tc>
        <w:tc>
          <w:tcPr>
            <w:tcW w:w="3402" w:type="dxa"/>
            <w:tcBorders>
              <w:top w:val="nil"/>
              <w:left w:val="nil"/>
              <w:bottom w:val="single" w:sz="4" w:space="0" w:color="auto"/>
              <w:right w:val="single" w:sz="4" w:space="0" w:color="auto"/>
            </w:tcBorders>
            <w:noWrap/>
            <w:vAlign w:val="center"/>
            <w:hideMark/>
          </w:tcPr>
          <w:p w14:paraId="7F0ACADC" w14:textId="032C155A"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1,0 kW</w:t>
            </w:r>
          </w:p>
        </w:tc>
        <w:tc>
          <w:tcPr>
            <w:tcW w:w="823" w:type="dxa"/>
            <w:tcBorders>
              <w:top w:val="nil"/>
              <w:left w:val="nil"/>
              <w:bottom w:val="single" w:sz="4" w:space="0" w:color="auto"/>
              <w:right w:val="single" w:sz="4" w:space="0" w:color="auto"/>
            </w:tcBorders>
            <w:vAlign w:val="center"/>
            <w:hideMark/>
          </w:tcPr>
          <w:p w14:paraId="5C15606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851" w:type="dxa"/>
            <w:tcBorders>
              <w:top w:val="nil"/>
              <w:left w:val="nil"/>
              <w:bottom w:val="single" w:sz="4" w:space="0" w:color="auto"/>
              <w:right w:val="single" w:sz="4" w:space="0" w:color="auto"/>
            </w:tcBorders>
            <w:vAlign w:val="center"/>
            <w:hideMark/>
          </w:tcPr>
          <w:p w14:paraId="3B20C48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731F8EA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4,90</w:t>
            </w:r>
          </w:p>
        </w:tc>
        <w:tc>
          <w:tcPr>
            <w:tcW w:w="773" w:type="dxa"/>
            <w:tcBorders>
              <w:top w:val="nil"/>
              <w:left w:val="nil"/>
              <w:bottom w:val="single" w:sz="4" w:space="0" w:color="auto"/>
              <w:right w:val="single" w:sz="4" w:space="0" w:color="auto"/>
            </w:tcBorders>
            <w:noWrap/>
            <w:vAlign w:val="center"/>
            <w:hideMark/>
          </w:tcPr>
          <w:p w14:paraId="1CB1B92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6918BE1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w:t>
            </w:r>
          </w:p>
        </w:tc>
        <w:tc>
          <w:tcPr>
            <w:tcW w:w="1253" w:type="dxa"/>
            <w:tcBorders>
              <w:top w:val="nil"/>
              <w:left w:val="nil"/>
              <w:bottom w:val="single" w:sz="4" w:space="0" w:color="auto"/>
              <w:right w:val="single" w:sz="4" w:space="0" w:color="auto"/>
            </w:tcBorders>
            <w:noWrap/>
            <w:vAlign w:val="center"/>
            <w:hideMark/>
          </w:tcPr>
          <w:p w14:paraId="75419002"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6F3E8F24" w14:textId="0DCC9CB6"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4E06400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3.500</w:t>
            </w:r>
          </w:p>
        </w:tc>
      </w:tr>
      <w:tr w:rsidR="009C4BAE" w:rsidRPr="006A397A" w14:paraId="110F7014"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C99E0B3" w14:textId="18CEAD80" w:rsidR="009C4BAE" w:rsidRPr="006A397A" w:rsidRDefault="009C4BAE" w:rsidP="009C4BAE">
            <w:pPr>
              <w:pStyle w:val="BodyTextFirstIndent"/>
              <w:spacing w:before="60" w:after="60" w:line="240" w:lineRule="auto"/>
              <w:jc w:val="center"/>
              <w:rPr>
                <w:color w:val="auto"/>
                <w:szCs w:val="26"/>
                <w:lang w:val="en-US" w:eastAsia="en-US"/>
              </w:rPr>
            </w:pPr>
            <w:r w:rsidRPr="006A397A">
              <w:rPr>
                <w:color w:val="auto"/>
                <w:szCs w:val="26"/>
                <w:lang w:val="en-US" w:eastAsia="en-US"/>
              </w:rPr>
              <w:t>458</w:t>
            </w:r>
          </w:p>
        </w:tc>
        <w:tc>
          <w:tcPr>
            <w:tcW w:w="1559" w:type="dxa"/>
            <w:tcBorders>
              <w:top w:val="nil"/>
              <w:left w:val="nil"/>
              <w:bottom w:val="single" w:sz="4" w:space="0" w:color="auto"/>
              <w:right w:val="single" w:sz="4" w:space="0" w:color="auto"/>
            </w:tcBorders>
            <w:noWrap/>
            <w:vAlign w:val="center"/>
          </w:tcPr>
          <w:p w14:paraId="364E1D34" w14:textId="77777777" w:rsidR="009C4BAE" w:rsidRPr="006A397A" w:rsidRDefault="009C4BAE" w:rsidP="009C4BAE">
            <w:pPr>
              <w:pStyle w:val="BodyTextFirstIndent"/>
              <w:spacing w:before="60" w:after="60" w:line="240" w:lineRule="auto"/>
              <w:rPr>
                <w:color w:val="auto"/>
                <w:szCs w:val="26"/>
                <w:lang w:val="en-US" w:eastAsia="en-US"/>
              </w:rPr>
            </w:pPr>
            <w:r w:rsidRPr="006A397A">
              <w:rPr>
                <w:color w:val="auto"/>
                <w:szCs w:val="26"/>
                <w:lang w:val="en-US" w:eastAsia="en-US"/>
              </w:rPr>
              <w:t>M112.3702</w:t>
            </w:r>
          </w:p>
        </w:tc>
        <w:tc>
          <w:tcPr>
            <w:tcW w:w="3402" w:type="dxa"/>
            <w:tcBorders>
              <w:top w:val="nil"/>
              <w:left w:val="nil"/>
              <w:bottom w:val="single" w:sz="4" w:space="0" w:color="auto"/>
              <w:right w:val="single" w:sz="4" w:space="0" w:color="auto"/>
            </w:tcBorders>
            <w:noWrap/>
            <w:vAlign w:val="center"/>
          </w:tcPr>
          <w:p w14:paraId="6DC31633" w14:textId="6F60888D" w:rsidR="009C4BAE" w:rsidRPr="006A397A" w:rsidRDefault="009C4BAE" w:rsidP="009C4BAE">
            <w:pPr>
              <w:pStyle w:val="BodyTextFirstIndent"/>
              <w:spacing w:before="60" w:after="60" w:line="240" w:lineRule="auto"/>
              <w:jc w:val="left"/>
              <w:rPr>
                <w:color w:val="auto"/>
                <w:szCs w:val="26"/>
                <w:lang w:val="en-US" w:eastAsia="en-US"/>
              </w:rPr>
            </w:pPr>
            <w:r w:rsidRPr="003408C6">
              <w:rPr>
                <w:color w:val="auto"/>
                <w:szCs w:val="26"/>
              </w:rPr>
              <w:t>1,6 kW - 1,7 kW</w:t>
            </w:r>
          </w:p>
        </w:tc>
        <w:tc>
          <w:tcPr>
            <w:tcW w:w="823" w:type="dxa"/>
            <w:tcBorders>
              <w:top w:val="nil"/>
              <w:left w:val="nil"/>
              <w:bottom w:val="single" w:sz="4" w:space="0" w:color="auto"/>
              <w:right w:val="single" w:sz="4" w:space="0" w:color="auto"/>
            </w:tcBorders>
            <w:vAlign w:val="center"/>
          </w:tcPr>
          <w:p w14:paraId="70379936" w14:textId="77777777" w:rsidR="009C4BAE" w:rsidRPr="006A397A" w:rsidRDefault="009C4BAE" w:rsidP="009C4BAE">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851" w:type="dxa"/>
            <w:tcBorders>
              <w:top w:val="nil"/>
              <w:left w:val="nil"/>
              <w:bottom w:val="single" w:sz="4" w:space="0" w:color="auto"/>
              <w:right w:val="single" w:sz="4" w:space="0" w:color="auto"/>
            </w:tcBorders>
            <w:vAlign w:val="center"/>
          </w:tcPr>
          <w:p w14:paraId="1FFDA208" w14:textId="77777777" w:rsidR="009C4BAE" w:rsidRPr="006A397A" w:rsidRDefault="009C4BAE" w:rsidP="009C4BAE">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tcPr>
          <w:p w14:paraId="603DD8A8" w14:textId="77777777" w:rsidR="009C4BAE" w:rsidRPr="006A397A" w:rsidRDefault="009C4BAE" w:rsidP="009C4BAE">
            <w:pPr>
              <w:pStyle w:val="BodyTextFirstIndent"/>
              <w:spacing w:before="60" w:after="60" w:line="240" w:lineRule="auto"/>
              <w:jc w:val="center"/>
              <w:rPr>
                <w:color w:val="auto"/>
                <w:szCs w:val="26"/>
                <w:lang w:val="en-US" w:eastAsia="en-US"/>
              </w:rPr>
            </w:pPr>
            <w:r w:rsidRPr="006A397A">
              <w:rPr>
                <w:color w:val="auto"/>
                <w:szCs w:val="26"/>
                <w:lang w:val="en-US" w:eastAsia="en-US"/>
              </w:rPr>
              <w:t>4,90</w:t>
            </w:r>
          </w:p>
        </w:tc>
        <w:tc>
          <w:tcPr>
            <w:tcW w:w="773" w:type="dxa"/>
            <w:tcBorders>
              <w:top w:val="nil"/>
              <w:left w:val="nil"/>
              <w:bottom w:val="single" w:sz="4" w:space="0" w:color="auto"/>
              <w:right w:val="single" w:sz="4" w:space="0" w:color="auto"/>
            </w:tcBorders>
            <w:noWrap/>
            <w:vAlign w:val="center"/>
          </w:tcPr>
          <w:p w14:paraId="3FAD975F" w14:textId="77777777" w:rsidR="009C4BAE" w:rsidRPr="006A397A" w:rsidRDefault="009C4BAE" w:rsidP="009C4BAE">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tcPr>
          <w:p w14:paraId="0194F866" w14:textId="77777777" w:rsidR="009C4BAE" w:rsidRPr="006A397A" w:rsidRDefault="009C4BAE" w:rsidP="009C4BAE">
            <w:pPr>
              <w:pStyle w:val="BodyTextFirstIndent"/>
              <w:spacing w:before="60" w:after="60" w:line="240" w:lineRule="auto"/>
              <w:jc w:val="right"/>
              <w:rPr>
                <w:color w:val="auto"/>
                <w:szCs w:val="26"/>
                <w:lang w:val="en-US" w:eastAsia="en-US"/>
              </w:rPr>
            </w:pPr>
            <w:r w:rsidRPr="006A397A">
              <w:rPr>
                <w:color w:val="auto"/>
                <w:szCs w:val="26"/>
                <w:lang w:val="en-US" w:eastAsia="en-US"/>
              </w:rPr>
              <w:t>3</w:t>
            </w:r>
          </w:p>
        </w:tc>
        <w:tc>
          <w:tcPr>
            <w:tcW w:w="1253" w:type="dxa"/>
            <w:tcBorders>
              <w:top w:val="nil"/>
              <w:left w:val="nil"/>
              <w:bottom w:val="single" w:sz="4" w:space="0" w:color="auto"/>
              <w:right w:val="single" w:sz="4" w:space="0" w:color="auto"/>
            </w:tcBorders>
            <w:noWrap/>
            <w:vAlign w:val="center"/>
          </w:tcPr>
          <w:p w14:paraId="4B0A0F36" w14:textId="77777777" w:rsidR="009C4BAE" w:rsidRPr="006A397A" w:rsidRDefault="009C4BAE" w:rsidP="009C4BAE">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tcPr>
          <w:p w14:paraId="5BF66043" w14:textId="77777777" w:rsidR="009C4BAE" w:rsidRPr="006A397A" w:rsidRDefault="009C4BAE" w:rsidP="009C4BAE">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tcPr>
          <w:p w14:paraId="15D7C0E3" w14:textId="77777777" w:rsidR="009C4BAE" w:rsidRPr="006A397A" w:rsidRDefault="009C4BAE" w:rsidP="009C4BAE">
            <w:pPr>
              <w:pStyle w:val="BodyTextFirstIndent"/>
              <w:spacing w:before="60" w:after="60" w:line="240" w:lineRule="auto"/>
              <w:jc w:val="right"/>
              <w:rPr>
                <w:color w:val="auto"/>
                <w:szCs w:val="26"/>
                <w:lang w:val="en-US" w:eastAsia="en-US"/>
              </w:rPr>
            </w:pPr>
            <w:r w:rsidRPr="006A397A">
              <w:rPr>
                <w:color w:val="auto"/>
                <w:szCs w:val="26"/>
                <w:lang w:val="en-US" w:eastAsia="en-US"/>
              </w:rPr>
              <w:t>7.400</w:t>
            </w:r>
          </w:p>
        </w:tc>
      </w:tr>
      <w:tr w:rsidR="003E1834" w:rsidRPr="006A397A" w14:paraId="4A477291"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84B57CE" w14:textId="4BE2C17E"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459</w:t>
            </w:r>
          </w:p>
        </w:tc>
        <w:tc>
          <w:tcPr>
            <w:tcW w:w="1559" w:type="dxa"/>
            <w:tcBorders>
              <w:top w:val="nil"/>
              <w:left w:val="nil"/>
              <w:bottom w:val="single" w:sz="4" w:space="0" w:color="auto"/>
              <w:right w:val="single" w:sz="4" w:space="0" w:color="auto"/>
            </w:tcBorders>
            <w:noWrap/>
            <w:vAlign w:val="center"/>
            <w:hideMark/>
          </w:tcPr>
          <w:p w14:paraId="1D743794"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M112.3703</w:t>
            </w:r>
          </w:p>
        </w:tc>
        <w:tc>
          <w:tcPr>
            <w:tcW w:w="3402" w:type="dxa"/>
            <w:tcBorders>
              <w:top w:val="nil"/>
              <w:left w:val="nil"/>
              <w:bottom w:val="single" w:sz="4" w:space="0" w:color="auto"/>
              <w:right w:val="single" w:sz="4" w:space="0" w:color="auto"/>
            </w:tcBorders>
            <w:noWrap/>
            <w:vAlign w:val="center"/>
            <w:hideMark/>
          </w:tcPr>
          <w:p w14:paraId="0E84F605"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2,7 kW</w:t>
            </w:r>
          </w:p>
        </w:tc>
        <w:tc>
          <w:tcPr>
            <w:tcW w:w="823" w:type="dxa"/>
            <w:tcBorders>
              <w:top w:val="nil"/>
              <w:left w:val="nil"/>
              <w:bottom w:val="single" w:sz="4" w:space="0" w:color="auto"/>
              <w:right w:val="single" w:sz="4" w:space="0" w:color="auto"/>
            </w:tcBorders>
            <w:vAlign w:val="center"/>
            <w:hideMark/>
          </w:tcPr>
          <w:p w14:paraId="1DDEDBB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851" w:type="dxa"/>
            <w:tcBorders>
              <w:top w:val="nil"/>
              <w:left w:val="nil"/>
              <w:bottom w:val="single" w:sz="4" w:space="0" w:color="auto"/>
              <w:right w:val="single" w:sz="4" w:space="0" w:color="auto"/>
            </w:tcBorders>
            <w:vAlign w:val="center"/>
            <w:hideMark/>
          </w:tcPr>
          <w:p w14:paraId="099F89F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487BBE9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4,90</w:t>
            </w:r>
          </w:p>
        </w:tc>
        <w:tc>
          <w:tcPr>
            <w:tcW w:w="773" w:type="dxa"/>
            <w:tcBorders>
              <w:top w:val="nil"/>
              <w:left w:val="nil"/>
              <w:bottom w:val="single" w:sz="4" w:space="0" w:color="auto"/>
              <w:right w:val="single" w:sz="4" w:space="0" w:color="auto"/>
            </w:tcBorders>
            <w:noWrap/>
            <w:vAlign w:val="center"/>
            <w:hideMark/>
          </w:tcPr>
          <w:p w14:paraId="4E4A764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19A74A3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4</w:t>
            </w:r>
          </w:p>
        </w:tc>
        <w:tc>
          <w:tcPr>
            <w:tcW w:w="1253" w:type="dxa"/>
            <w:tcBorders>
              <w:top w:val="nil"/>
              <w:left w:val="nil"/>
              <w:bottom w:val="single" w:sz="4" w:space="0" w:color="auto"/>
              <w:right w:val="single" w:sz="4" w:space="0" w:color="auto"/>
            </w:tcBorders>
            <w:noWrap/>
            <w:vAlign w:val="center"/>
            <w:hideMark/>
          </w:tcPr>
          <w:p w14:paraId="41D71F6F"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74DDBE09" w14:textId="7DA49807"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79D061DE"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11.200</w:t>
            </w:r>
          </w:p>
        </w:tc>
      </w:tr>
      <w:tr w:rsidR="003E1834" w:rsidRPr="006A397A" w14:paraId="7CFDB505"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202F453" w14:textId="7CA594C0"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3663F137"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M112.3800</w:t>
            </w:r>
          </w:p>
        </w:tc>
        <w:tc>
          <w:tcPr>
            <w:tcW w:w="3402" w:type="dxa"/>
            <w:tcBorders>
              <w:top w:val="nil"/>
              <w:left w:val="nil"/>
              <w:bottom w:val="single" w:sz="4" w:space="0" w:color="auto"/>
              <w:right w:val="single" w:sz="4" w:space="0" w:color="auto"/>
            </w:tcBorders>
            <w:noWrap/>
            <w:vAlign w:val="center"/>
            <w:hideMark/>
          </w:tcPr>
          <w:p w14:paraId="33299563"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cưa gỗ cầm tay - công suất: </w:t>
            </w:r>
          </w:p>
        </w:tc>
        <w:tc>
          <w:tcPr>
            <w:tcW w:w="823" w:type="dxa"/>
            <w:tcBorders>
              <w:top w:val="nil"/>
              <w:left w:val="nil"/>
              <w:bottom w:val="single" w:sz="4" w:space="0" w:color="auto"/>
              <w:right w:val="single" w:sz="4" w:space="0" w:color="auto"/>
            </w:tcBorders>
            <w:vAlign w:val="center"/>
            <w:hideMark/>
          </w:tcPr>
          <w:p w14:paraId="5D54B89A" w14:textId="2E69414D"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163ACA48" w14:textId="16FAEB16"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86EF9EE" w14:textId="331962BD"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04770E22" w14:textId="6FEDCBE4"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6665ECB1" w14:textId="10B3E4DD"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6F3620EF" w14:textId="605FAFA6"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0A9A5A7A" w14:textId="51E26A71"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5E8DB24A"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1A650CD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C166F7D" w14:textId="5525EF3D"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460</w:t>
            </w:r>
          </w:p>
        </w:tc>
        <w:tc>
          <w:tcPr>
            <w:tcW w:w="1559" w:type="dxa"/>
            <w:tcBorders>
              <w:top w:val="nil"/>
              <w:left w:val="nil"/>
              <w:bottom w:val="single" w:sz="4" w:space="0" w:color="auto"/>
              <w:right w:val="single" w:sz="4" w:space="0" w:color="auto"/>
            </w:tcBorders>
            <w:noWrap/>
            <w:vAlign w:val="center"/>
            <w:hideMark/>
          </w:tcPr>
          <w:p w14:paraId="73BFCCD3"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M112.3801</w:t>
            </w:r>
          </w:p>
        </w:tc>
        <w:tc>
          <w:tcPr>
            <w:tcW w:w="3402" w:type="dxa"/>
            <w:tcBorders>
              <w:top w:val="nil"/>
              <w:left w:val="nil"/>
              <w:bottom w:val="single" w:sz="4" w:space="0" w:color="auto"/>
              <w:right w:val="single" w:sz="4" w:space="0" w:color="auto"/>
            </w:tcBorders>
            <w:noWrap/>
            <w:vAlign w:val="center"/>
            <w:hideMark/>
          </w:tcPr>
          <w:p w14:paraId="2021A042"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1,3 kW</w:t>
            </w:r>
          </w:p>
        </w:tc>
        <w:tc>
          <w:tcPr>
            <w:tcW w:w="823" w:type="dxa"/>
            <w:tcBorders>
              <w:top w:val="nil"/>
              <w:left w:val="nil"/>
              <w:bottom w:val="single" w:sz="4" w:space="0" w:color="auto"/>
              <w:right w:val="single" w:sz="4" w:space="0" w:color="auto"/>
            </w:tcBorders>
            <w:vAlign w:val="center"/>
            <w:hideMark/>
          </w:tcPr>
          <w:p w14:paraId="450DC32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51" w:type="dxa"/>
            <w:tcBorders>
              <w:top w:val="nil"/>
              <w:left w:val="nil"/>
              <w:bottom w:val="single" w:sz="4" w:space="0" w:color="auto"/>
              <w:right w:val="single" w:sz="4" w:space="0" w:color="auto"/>
            </w:tcBorders>
            <w:vAlign w:val="center"/>
            <w:hideMark/>
          </w:tcPr>
          <w:p w14:paraId="3C041AA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836" w:type="dxa"/>
            <w:tcBorders>
              <w:top w:val="nil"/>
              <w:left w:val="nil"/>
              <w:bottom w:val="single" w:sz="4" w:space="0" w:color="auto"/>
              <w:right w:val="single" w:sz="4" w:space="0" w:color="auto"/>
            </w:tcBorders>
            <w:vAlign w:val="center"/>
            <w:hideMark/>
          </w:tcPr>
          <w:p w14:paraId="047EC1E6" w14:textId="5B77A1BC"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10,5</w:t>
            </w:r>
          </w:p>
        </w:tc>
        <w:tc>
          <w:tcPr>
            <w:tcW w:w="773" w:type="dxa"/>
            <w:tcBorders>
              <w:top w:val="nil"/>
              <w:left w:val="nil"/>
              <w:bottom w:val="single" w:sz="4" w:space="0" w:color="auto"/>
              <w:right w:val="single" w:sz="4" w:space="0" w:color="auto"/>
            </w:tcBorders>
            <w:noWrap/>
            <w:vAlign w:val="center"/>
            <w:hideMark/>
          </w:tcPr>
          <w:p w14:paraId="0DE1508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850" w:type="dxa"/>
            <w:tcBorders>
              <w:top w:val="nil"/>
              <w:left w:val="nil"/>
              <w:bottom w:val="single" w:sz="4" w:space="0" w:color="auto"/>
              <w:right w:val="nil"/>
            </w:tcBorders>
            <w:vAlign w:val="center"/>
            <w:hideMark/>
          </w:tcPr>
          <w:p w14:paraId="17D9FDF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w:t>
            </w:r>
          </w:p>
        </w:tc>
        <w:tc>
          <w:tcPr>
            <w:tcW w:w="1253" w:type="dxa"/>
            <w:tcBorders>
              <w:top w:val="nil"/>
              <w:left w:val="nil"/>
              <w:bottom w:val="single" w:sz="4" w:space="0" w:color="auto"/>
              <w:right w:val="single" w:sz="4" w:space="0" w:color="auto"/>
            </w:tcBorders>
            <w:noWrap/>
            <w:vAlign w:val="center"/>
            <w:hideMark/>
          </w:tcPr>
          <w:p w14:paraId="20F0C0CD"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4F214AAB" w14:textId="761A438B"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4B3A65E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7.600</w:t>
            </w:r>
          </w:p>
        </w:tc>
      </w:tr>
      <w:tr w:rsidR="003E1834" w:rsidRPr="006A397A" w14:paraId="14BA4B93"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1AA627B" w14:textId="32A5210D"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7090E25F"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M112.3900</w:t>
            </w:r>
          </w:p>
        </w:tc>
        <w:tc>
          <w:tcPr>
            <w:tcW w:w="3402" w:type="dxa"/>
            <w:tcBorders>
              <w:top w:val="nil"/>
              <w:left w:val="nil"/>
              <w:bottom w:val="single" w:sz="4" w:space="0" w:color="auto"/>
              <w:right w:val="single" w:sz="4" w:space="0" w:color="auto"/>
            </w:tcBorders>
            <w:noWrap/>
            <w:vAlign w:val="center"/>
            <w:hideMark/>
          </w:tcPr>
          <w:p w14:paraId="0149409D"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hàn một chiều - công suất:</w:t>
            </w:r>
          </w:p>
        </w:tc>
        <w:tc>
          <w:tcPr>
            <w:tcW w:w="823" w:type="dxa"/>
            <w:tcBorders>
              <w:top w:val="nil"/>
              <w:left w:val="nil"/>
              <w:bottom w:val="single" w:sz="4" w:space="0" w:color="auto"/>
              <w:right w:val="single" w:sz="4" w:space="0" w:color="auto"/>
            </w:tcBorders>
            <w:vAlign w:val="center"/>
            <w:hideMark/>
          </w:tcPr>
          <w:p w14:paraId="7240824D" w14:textId="689E2B2C"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2FD3B7D0" w14:textId="16EB249B"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83F84E5" w14:textId="55E81E2E"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67DA3954" w14:textId="44DABCAD"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39D63A2F" w14:textId="16851D41"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6A8301C7" w14:textId="0BC00961"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noWrap/>
            <w:vAlign w:val="center"/>
            <w:hideMark/>
          </w:tcPr>
          <w:p w14:paraId="3EE80DEE" w14:textId="61347BA5"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676B26BF"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0AC98A2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9F2063E" w14:textId="2B57E9A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461</w:t>
            </w:r>
          </w:p>
        </w:tc>
        <w:tc>
          <w:tcPr>
            <w:tcW w:w="1559" w:type="dxa"/>
            <w:tcBorders>
              <w:top w:val="nil"/>
              <w:left w:val="nil"/>
              <w:bottom w:val="single" w:sz="4" w:space="0" w:color="auto"/>
              <w:right w:val="single" w:sz="4" w:space="0" w:color="auto"/>
            </w:tcBorders>
            <w:noWrap/>
            <w:vAlign w:val="center"/>
            <w:hideMark/>
          </w:tcPr>
          <w:p w14:paraId="64E64912"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M112.3901</w:t>
            </w:r>
          </w:p>
        </w:tc>
        <w:tc>
          <w:tcPr>
            <w:tcW w:w="3402" w:type="dxa"/>
            <w:tcBorders>
              <w:top w:val="nil"/>
              <w:left w:val="nil"/>
              <w:bottom w:val="single" w:sz="4" w:space="0" w:color="auto"/>
              <w:right w:val="single" w:sz="4" w:space="0" w:color="auto"/>
            </w:tcBorders>
            <w:vAlign w:val="center"/>
            <w:hideMark/>
          </w:tcPr>
          <w:p w14:paraId="718E1B7E"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50 kW</w:t>
            </w:r>
          </w:p>
        </w:tc>
        <w:tc>
          <w:tcPr>
            <w:tcW w:w="823" w:type="dxa"/>
            <w:tcBorders>
              <w:top w:val="nil"/>
              <w:left w:val="nil"/>
              <w:bottom w:val="single" w:sz="4" w:space="0" w:color="auto"/>
              <w:right w:val="single" w:sz="4" w:space="0" w:color="auto"/>
            </w:tcBorders>
            <w:vAlign w:val="center"/>
            <w:hideMark/>
          </w:tcPr>
          <w:p w14:paraId="73C1967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64B5A65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24,0</w:t>
            </w:r>
          </w:p>
        </w:tc>
        <w:tc>
          <w:tcPr>
            <w:tcW w:w="836" w:type="dxa"/>
            <w:tcBorders>
              <w:top w:val="nil"/>
              <w:left w:val="nil"/>
              <w:bottom w:val="single" w:sz="4" w:space="0" w:color="auto"/>
              <w:right w:val="single" w:sz="4" w:space="0" w:color="auto"/>
            </w:tcBorders>
            <w:vAlign w:val="center"/>
            <w:hideMark/>
          </w:tcPr>
          <w:p w14:paraId="27BB85D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4,50</w:t>
            </w:r>
          </w:p>
        </w:tc>
        <w:tc>
          <w:tcPr>
            <w:tcW w:w="773" w:type="dxa"/>
            <w:tcBorders>
              <w:top w:val="nil"/>
              <w:left w:val="nil"/>
              <w:bottom w:val="single" w:sz="4" w:space="0" w:color="auto"/>
              <w:right w:val="single" w:sz="4" w:space="0" w:color="auto"/>
            </w:tcBorders>
            <w:noWrap/>
            <w:vAlign w:val="center"/>
            <w:hideMark/>
          </w:tcPr>
          <w:p w14:paraId="6009627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3134A44"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105</w:t>
            </w:r>
          </w:p>
        </w:tc>
        <w:tc>
          <w:tcPr>
            <w:tcW w:w="1253" w:type="dxa"/>
            <w:tcBorders>
              <w:top w:val="nil"/>
              <w:left w:val="nil"/>
              <w:bottom w:val="single" w:sz="4" w:space="0" w:color="auto"/>
              <w:right w:val="single" w:sz="4" w:space="0" w:color="auto"/>
            </w:tcBorders>
            <w:vAlign w:val="center"/>
            <w:hideMark/>
          </w:tcPr>
          <w:p w14:paraId="76150724"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1FBFD44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1D3EBC4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26.000</w:t>
            </w:r>
          </w:p>
        </w:tc>
      </w:tr>
      <w:tr w:rsidR="003E1834" w:rsidRPr="006A397A" w14:paraId="721B169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0C66B0F" w14:textId="6A2B14E2"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07061DAE"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M112.4000</w:t>
            </w:r>
          </w:p>
        </w:tc>
        <w:tc>
          <w:tcPr>
            <w:tcW w:w="3402" w:type="dxa"/>
            <w:tcBorders>
              <w:top w:val="nil"/>
              <w:left w:val="nil"/>
              <w:bottom w:val="single" w:sz="4" w:space="0" w:color="auto"/>
              <w:right w:val="single" w:sz="4" w:space="0" w:color="auto"/>
            </w:tcBorders>
            <w:noWrap/>
            <w:vAlign w:val="center"/>
            <w:hideMark/>
          </w:tcPr>
          <w:p w14:paraId="10AD602D"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hàn xoay chiều - công suất:</w:t>
            </w:r>
          </w:p>
        </w:tc>
        <w:tc>
          <w:tcPr>
            <w:tcW w:w="823" w:type="dxa"/>
            <w:tcBorders>
              <w:top w:val="nil"/>
              <w:left w:val="nil"/>
              <w:bottom w:val="single" w:sz="4" w:space="0" w:color="auto"/>
              <w:right w:val="single" w:sz="4" w:space="0" w:color="auto"/>
            </w:tcBorders>
            <w:vAlign w:val="center"/>
            <w:hideMark/>
          </w:tcPr>
          <w:p w14:paraId="664F4828" w14:textId="357845A1"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0A900E03" w14:textId="6213FF69"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537636A5" w14:textId="343A5BC0"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791B4290" w14:textId="3DDEB136"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25D57A5C" w14:textId="23414401"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09C3F291" w14:textId="19DA969C"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D3D61AB" w14:textId="71D093A5"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76D8B16A"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32DEB624"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43F361E" w14:textId="66AB741F" w:rsidR="003E1834" w:rsidRPr="006A397A" w:rsidRDefault="003E1834" w:rsidP="003E1834">
            <w:pPr>
              <w:pStyle w:val="BodyTextFirstIndent"/>
              <w:spacing w:before="60" w:after="60" w:line="240" w:lineRule="auto"/>
              <w:jc w:val="center"/>
              <w:rPr>
                <w:bCs/>
                <w:color w:val="auto"/>
                <w:szCs w:val="26"/>
                <w:lang w:val="en-GB"/>
              </w:rPr>
            </w:pPr>
            <w:r w:rsidRPr="006A397A">
              <w:rPr>
                <w:bCs/>
                <w:color w:val="auto"/>
                <w:szCs w:val="26"/>
                <w:lang w:val="en-GB"/>
              </w:rPr>
              <w:t>462</w:t>
            </w:r>
          </w:p>
        </w:tc>
        <w:tc>
          <w:tcPr>
            <w:tcW w:w="1559" w:type="dxa"/>
            <w:tcBorders>
              <w:top w:val="nil"/>
              <w:left w:val="nil"/>
              <w:bottom w:val="single" w:sz="4" w:space="0" w:color="auto"/>
              <w:right w:val="single" w:sz="4" w:space="0" w:color="auto"/>
            </w:tcBorders>
            <w:noWrap/>
            <w:vAlign w:val="center"/>
          </w:tcPr>
          <w:p w14:paraId="580BCF79" w14:textId="77777777" w:rsidR="003E1834" w:rsidRPr="006A397A" w:rsidRDefault="003E1834" w:rsidP="003E1834">
            <w:pPr>
              <w:pStyle w:val="BodyTextFirstIndent"/>
              <w:spacing w:before="60" w:after="60" w:line="240" w:lineRule="auto"/>
              <w:rPr>
                <w:color w:val="auto"/>
                <w:szCs w:val="26"/>
                <w:lang w:val="en-US"/>
              </w:rPr>
            </w:pPr>
            <w:r w:rsidRPr="006A397A">
              <w:rPr>
                <w:color w:val="auto"/>
                <w:szCs w:val="26"/>
                <w:lang w:val="en-US" w:eastAsia="en-US"/>
              </w:rPr>
              <w:t>M112.4001</w:t>
            </w:r>
          </w:p>
        </w:tc>
        <w:tc>
          <w:tcPr>
            <w:tcW w:w="3402" w:type="dxa"/>
            <w:tcBorders>
              <w:top w:val="nil"/>
              <w:left w:val="nil"/>
              <w:bottom w:val="single" w:sz="4" w:space="0" w:color="auto"/>
              <w:right w:val="single" w:sz="4" w:space="0" w:color="auto"/>
            </w:tcBorders>
            <w:vAlign w:val="center"/>
          </w:tcPr>
          <w:p w14:paraId="58234619" w14:textId="77777777" w:rsidR="003E1834" w:rsidRPr="006A397A" w:rsidRDefault="003E1834" w:rsidP="003E1834">
            <w:pPr>
              <w:pStyle w:val="BodyTextFirstIndent"/>
              <w:spacing w:before="60" w:after="60" w:line="240" w:lineRule="auto"/>
              <w:jc w:val="left"/>
              <w:rPr>
                <w:color w:val="auto"/>
                <w:szCs w:val="26"/>
              </w:rPr>
            </w:pPr>
            <w:r w:rsidRPr="006A397A">
              <w:rPr>
                <w:color w:val="auto"/>
                <w:szCs w:val="26"/>
              </w:rPr>
              <w:t>7 kW</w:t>
            </w:r>
          </w:p>
        </w:tc>
        <w:tc>
          <w:tcPr>
            <w:tcW w:w="823" w:type="dxa"/>
            <w:tcBorders>
              <w:top w:val="nil"/>
              <w:left w:val="nil"/>
              <w:bottom w:val="single" w:sz="4" w:space="0" w:color="auto"/>
              <w:right w:val="single" w:sz="4" w:space="0" w:color="auto"/>
            </w:tcBorders>
            <w:vAlign w:val="center"/>
          </w:tcPr>
          <w:p w14:paraId="5C45118F"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200</w:t>
            </w:r>
          </w:p>
        </w:tc>
        <w:tc>
          <w:tcPr>
            <w:tcW w:w="851" w:type="dxa"/>
            <w:tcBorders>
              <w:top w:val="nil"/>
              <w:left w:val="nil"/>
              <w:bottom w:val="single" w:sz="4" w:space="0" w:color="auto"/>
              <w:right w:val="single" w:sz="4" w:space="0" w:color="auto"/>
            </w:tcBorders>
            <w:vAlign w:val="center"/>
          </w:tcPr>
          <w:p w14:paraId="60BF8B0A"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21,0</w:t>
            </w:r>
          </w:p>
        </w:tc>
        <w:tc>
          <w:tcPr>
            <w:tcW w:w="836" w:type="dxa"/>
            <w:tcBorders>
              <w:top w:val="nil"/>
              <w:left w:val="nil"/>
              <w:bottom w:val="single" w:sz="4" w:space="0" w:color="auto"/>
              <w:right w:val="single" w:sz="4" w:space="0" w:color="auto"/>
            </w:tcBorders>
            <w:vAlign w:val="center"/>
          </w:tcPr>
          <w:p w14:paraId="2F45F4A5"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4,80</w:t>
            </w:r>
          </w:p>
        </w:tc>
        <w:tc>
          <w:tcPr>
            <w:tcW w:w="773" w:type="dxa"/>
            <w:tcBorders>
              <w:top w:val="nil"/>
              <w:left w:val="nil"/>
              <w:bottom w:val="single" w:sz="4" w:space="0" w:color="auto"/>
              <w:right w:val="single" w:sz="4" w:space="0" w:color="auto"/>
            </w:tcBorders>
            <w:noWrap/>
            <w:vAlign w:val="center"/>
          </w:tcPr>
          <w:p w14:paraId="29C73B01"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5</w:t>
            </w:r>
          </w:p>
        </w:tc>
        <w:tc>
          <w:tcPr>
            <w:tcW w:w="850" w:type="dxa"/>
            <w:tcBorders>
              <w:top w:val="nil"/>
              <w:left w:val="nil"/>
              <w:bottom w:val="single" w:sz="4" w:space="0" w:color="auto"/>
              <w:right w:val="nil"/>
            </w:tcBorders>
            <w:vAlign w:val="center"/>
          </w:tcPr>
          <w:p w14:paraId="5B2F5FC4"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15</w:t>
            </w:r>
          </w:p>
        </w:tc>
        <w:tc>
          <w:tcPr>
            <w:tcW w:w="1253" w:type="dxa"/>
            <w:tcBorders>
              <w:top w:val="nil"/>
              <w:left w:val="nil"/>
              <w:bottom w:val="single" w:sz="4" w:space="0" w:color="auto"/>
              <w:right w:val="single" w:sz="4" w:space="0" w:color="auto"/>
            </w:tcBorders>
            <w:vAlign w:val="center"/>
          </w:tcPr>
          <w:p w14:paraId="4379CA34"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tcPr>
          <w:p w14:paraId="324F0B3A"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1x4/7</w:t>
            </w:r>
          </w:p>
        </w:tc>
        <w:tc>
          <w:tcPr>
            <w:tcW w:w="1431" w:type="dxa"/>
            <w:tcBorders>
              <w:top w:val="nil"/>
              <w:left w:val="nil"/>
              <w:bottom w:val="single" w:sz="4" w:space="0" w:color="auto"/>
              <w:right w:val="single" w:sz="4" w:space="0" w:color="auto"/>
            </w:tcBorders>
            <w:noWrap/>
            <w:vAlign w:val="center"/>
          </w:tcPr>
          <w:p w14:paraId="1D6E7DD9" w14:textId="77777777" w:rsidR="003E1834" w:rsidRPr="006A397A" w:rsidRDefault="003E1834" w:rsidP="003E1834">
            <w:pPr>
              <w:pStyle w:val="BodyTextFirstIndent"/>
              <w:spacing w:before="60" w:after="60" w:line="240" w:lineRule="auto"/>
              <w:jc w:val="right"/>
              <w:rPr>
                <w:color w:val="auto"/>
                <w:szCs w:val="26"/>
              </w:rPr>
            </w:pPr>
            <w:r w:rsidRPr="006A397A">
              <w:rPr>
                <w:color w:val="auto"/>
                <w:szCs w:val="26"/>
              </w:rPr>
              <w:t>4.300</w:t>
            </w:r>
          </w:p>
        </w:tc>
      </w:tr>
      <w:tr w:rsidR="003E1834" w:rsidRPr="006A397A" w14:paraId="4414835F"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4FE416C" w14:textId="5A92BBE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463</w:t>
            </w:r>
          </w:p>
        </w:tc>
        <w:tc>
          <w:tcPr>
            <w:tcW w:w="1559" w:type="dxa"/>
            <w:tcBorders>
              <w:top w:val="nil"/>
              <w:left w:val="nil"/>
              <w:bottom w:val="single" w:sz="4" w:space="0" w:color="auto"/>
              <w:right w:val="single" w:sz="4" w:space="0" w:color="auto"/>
            </w:tcBorders>
            <w:noWrap/>
            <w:vAlign w:val="center"/>
            <w:hideMark/>
          </w:tcPr>
          <w:p w14:paraId="49208481"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M112.4002</w:t>
            </w:r>
          </w:p>
        </w:tc>
        <w:tc>
          <w:tcPr>
            <w:tcW w:w="3402" w:type="dxa"/>
            <w:tcBorders>
              <w:top w:val="nil"/>
              <w:left w:val="nil"/>
              <w:bottom w:val="single" w:sz="4" w:space="0" w:color="auto"/>
              <w:right w:val="single" w:sz="4" w:space="0" w:color="auto"/>
            </w:tcBorders>
            <w:vAlign w:val="center"/>
            <w:hideMark/>
          </w:tcPr>
          <w:p w14:paraId="7F883282"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rPr>
              <w:t>14 kW</w:t>
            </w:r>
            <w:r w:rsidRPr="006A397A">
              <w:rPr>
                <w:color w:val="auto"/>
                <w:szCs w:val="26"/>
                <w:lang w:val="en-US"/>
              </w:rPr>
              <w:t xml:space="preserve"> ÷ 15 kW</w:t>
            </w:r>
          </w:p>
        </w:tc>
        <w:tc>
          <w:tcPr>
            <w:tcW w:w="823" w:type="dxa"/>
            <w:tcBorders>
              <w:top w:val="nil"/>
              <w:left w:val="nil"/>
              <w:bottom w:val="single" w:sz="4" w:space="0" w:color="auto"/>
              <w:right w:val="single" w:sz="4" w:space="0" w:color="auto"/>
            </w:tcBorders>
            <w:vAlign w:val="center"/>
            <w:hideMark/>
          </w:tcPr>
          <w:p w14:paraId="2706A9C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45ABF73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21,0</w:t>
            </w:r>
          </w:p>
        </w:tc>
        <w:tc>
          <w:tcPr>
            <w:tcW w:w="836" w:type="dxa"/>
            <w:tcBorders>
              <w:top w:val="nil"/>
              <w:left w:val="nil"/>
              <w:bottom w:val="single" w:sz="4" w:space="0" w:color="auto"/>
              <w:right w:val="single" w:sz="4" w:space="0" w:color="auto"/>
            </w:tcBorders>
            <w:vAlign w:val="center"/>
            <w:hideMark/>
          </w:tcPr>
          <w:p w14:paraId="713783C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4,80</w:t>
            </w:r>
          </w:p>
        </w:tc>
        <w:tc>
          <w:tcPr>
            <w:tcW w:w="773" w:type="dxa"/>
            <w:tcBorders>
              <w:top w:val="nil"/>
              <w:left w:val="nil"/>
              <w:bottom w:val="single" w:sz="4" w:space="0" w:color="auto"/>
              <w:right w:val="single" w:sz="4" w:space="0" w:color="auto"/>
            </w:tcBorders>
            <w:noWrap/>
            <w:vAlign w:val="center"/>
            <w:hideMark/>
          </w:tcPr>
          <w:p w14:paraId="79C6FC6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1CDBB2E"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29</w:t>
            </w:r>
          </w:p>
        </w:tc>
        <w:tc>
          <w:tcPr>
            <w:tcW w:w="1253" w:type="dxa"/>
            <w:tcBorders>
              <w:top w:val="nil"/>
              <w:left w:val="nil"/>
              <w:bottom w:val="single" w:sz="4" w:space="0" w:color="auto"/>
              <w:right w:val="single" w:sz="4" w:space="0" w:color="auto"/>
            </w:tcBorders>
            <w:vAlign w:val="center"/>
            <w:hideMark/>
          </w:tcPr>
          <w:p w14:paraId="2C92C3BB"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156BA59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5DBD5937"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8.600</w:t>
            </w:r>
          </w:p>
        </w:tc>
      </w:tr>
      <w:tr w:rsidR="003E1834" w:rsidRPr="006A397A" w14:paraId="2246E2E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200BF08" w14:textId="4A3F634F"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464</w:t>
            </w:r>
          </w:p>
        </w:tc>
        <w:tc>
          <w:tcPr>
            <w:tcW w:w="1559" w:type="dxa"/>
            <w:tcBorders>
              <w:top w:val="nil"/>
              <w:left w:val="nil"/>
              <w:bottom w:val="single" w:sz="4" w:space="0" w:color="auto"/>
              <w:right w:val="single" w:sz="4" w:space="0" w:color="auto"/>
            </w:tcBorders>
            <w:noWrap/>
            <w:vAlign w:val="center"/>
            <w:hideMark/>
          </w:tcPr>
          <w:p w14:paraId="51AD88D8"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M112.4003</w:t>
            </w:r>
          </w:p>
        </w:tc>
        <w:tc>
          <w:tcPr>
            <w:tcW w:w="3402" w:type="dxa"/>
            <w:tcBorders>
              <w:top w:val="nil"/>
              <w:left w:val="nil"/>
              <w:bottom w:val="single" w:sz="4" w:space="0" w:color="auto"/>
              <w:right w:val="single" w:sz="4" w:space="0" w:color="auto"/>
            </w:tcBorders>
            <w:vAlign w:val="center"/>
            <w:hideMark/>
          </w:tcPr>
          <w:p w14:paraId="0967B8BD"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23 kW</w:t>
            </w:r>
          </w:p>
        </w:tc>
        <w:tc>
          <w:tcPr>
            <w:tcW w:w="823" w:type="dxa"/>
            <w:tcBorders>
              <w:top w:val="nil"/>
              <w:left w:val="nil"/>
              <w:bottom w:val="single" w:sz="4" w:space="0" w:color="auto"/>
              <w:right w:val="single" w:sz="4" w:space="0" w:color="auto"/>
            </w:tcBorders>
            <w:vAlign w:val="center"/>
            <w:hideMark/>
          </w:tcPr>
          <w:p w14:paraId="6B26DE3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4D27964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21,0</w:t>
            </w:r>
          </w:p>
        </w:tc>
        <w:tc>
          <w:tcPr>
            <w:tcW w:w="836" w:type="dxa"/>
            <w:tcBorders>
              <w:top w:val="nil"/>
              <w:left w:val="nil"/>
              <w:bottom w:val="single" w:sz="4" w:space="0" w:color="auto"/>
              <w:right w:val="single" w:sz="4" w:space="0" w:color="auto"/>
            </w:tcBorders>
            <w:vAlign w:val="center"/>
            <w:hideMark/>
          </w:tcPr>
          <w:p w14:paraId="02BC375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4,80</w:t>
            </w:r>
          </w:p>
        </w:tc>
        <w:tc>
          <w:tcPr>
            <w:tcW w:w="773" w:type="dxa"/>
            <w:tcBorders>
              <w:top w:val="nil"/>
              <w:left w:val="nil"/>
              <w:bottom w:val="single" w:sz="4" w:space="0" w:color="auto"/>
              <w:right w:val="single" w:sz="4" w:space="0" w:color="auto"/>
            </w:tcBorders>
            <w:noWrap/>
            <w:vAlign w:val="center"/>
            <w:hideMark/>
          </w:tcPr>
          <w:p w14:paraId="09A31A5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5136FF89"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48</w:t>
            </w:r>
          </w:p>
        </w:tc>
        <w:tc>
          <w:tcPr>
            <w:tcW w:w="1253" w:type="dxa"/>
            <w:tcBorders>
              <w:top w:val="nil"/>
              <w:left w:val="nil"/>
              <w:bottom w:val="single" w:sz="4" w:space="0" w:color="auto"/>
              <w:right w:val="single" w:sz="4" w:space="0" w:color="auto"/>
            </w:tcBorders>
            <w:vAlign w:val="center"/>
            <w:hideMark/>
          </w:tcPr>
          <w:p w14:paraId="45F5F982"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0871DD7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134A3E5B"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16.000</w:t>
            </w:r>
          </w:p>
        </w:tc>
      </w:tr>
      <w:tr w:rsidR="003E1834" w:rsidRPr="006A397A" w14:paraId="1C6AC35A"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147B9A74" w14:textId="02ACA1A2"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64E10225"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M112.4100</w:t>
            </w:r>
          </w:p>
        </w:tc>
        <w:tc>
          <w:tcPr>
            <w:tcW w:w="3402" w:type="dxa"/>
            <w:tcBorders>
              <w:top w:val="nil"/>
              <w:left w:val="nil"/>
              <w:bottom w:val="single" w:sz="4" w:space="0" w:color="auto"/>
              <w:right w:val="single" w:sz="4" w:space="0" w:color="auto"/>
            </w:tcBorders>
            <w:noWrap/>
            <w:vAlign w:val="center"/>
            <w:hideMark/>
          </w:tcPr>
          <w:p w14:paraId="271C3383"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hàn hơi - công suất:</w:t>
            </w:r>
          </w:p>
        </w:tc>
        <w:tc>
          <w:tcPr>
            <w:tcW w:w="823" w:type="dxa"/>
            <w:tcBorders>
              <w:top w:val="nil"/>
              <w:left w:val="nil"/>
              <w:bottom w:val="single" w:sz="4" w:space="0" w:color="auto"/>
              <w:right w:val="single" w:sz="4" w:space="0" w:color="auto"/>
            </w:tcBorders>
            <w:vAlign w:val="center"/>
            <w:hideMark/>
          </w:tcPr>
          <w:p w14:paraId="7FF0FBE8" w14:textId="69BD0AE3"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5AFCF2E2" w14:textId="1457A0AD"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34FEAED4" w14:textId="00BBCA25"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2985D5FB" w14:textId="3F4690E2"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0E6EC54B" w14:textId="113104B9"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4A93902F" w14:textId="208EEB40"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1A0F2EEC" w14:textId="25E3B903"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5387D10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34019772"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6D503F3" w14:textId="7CD1B818"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465</w:t>
            </w:r>
          </w:p>
        </w:tc>
        <w:tc>
          <w:tcPr>
            <w:tcW w:w="1559" w:type="dxa"/>
            <w:tcBorders>
              <w:top w:val="nil"/>
              <w:left w:val="nil"/>
              <w:bottom w:val="single" w:sz="4" w:space="0" w:color="auto"/>
              <w:right w:val="single" w:sz="4" w:space="0" w:color="auto"/>
            </w:tcBorders>
            <w:noWrap/>
            <w:vAlign w:val="center"/>
            <w:hideMark/>
          </w:tcPr>
          <w:p w14:paraId="75055A37"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M112.4101</w:t>
            </w:r>
          </w:p>
        </w:tc>
        <w:tc>
          <w:tcPr>
            <w:tcW w:w="3402" w:type="dxa"/>
            <w:tcBorders>
              <w:top w:val="nil"/>
              <w:left w:val="nil"/>
              <w:bottom w:val="single" w:sz="4" w:space="0" w:color="auto"/>
              <w:right w:val="single" w:sz="4" w:space="0" w:color="auto"/>
            </w:tcBorders>
            <w:vAlign w:val="center"/>
            <w:hideMark/>
          </w:tcPr>
          <w:p w14:paraId="6962E11F"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1000 l/h</w:t>
            </w:r>
          </w:p>
        </w:tc>
        <w:tc>
          <w:tcPr>
            <w:tcW w:w="823" w:type="dxa"/>
            <w:tcBorders>
              <w:top w:val="nil"/>
              <w:left w:val="nil"/>
              <w:bottom w:val="single" w:sz="4" w:space="0" w:color="auto"/>
              <w:right w:val="single" w:sz="4" w:space="0" w:color="auto"/>
            </w:tcBorders>
            <w:vAlign w:val="center"/>
            <w:hideMark/>
          </w:tcPr>
          <w:p w14:paraId="116346E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51" w:type="dxa"/>
            <w:tcBorders>
              <w:top w:val="nil"/>
              <w:left w:val="nil"/>
              <w:bottom w:val="single" w:sz="4" w:space="0" w:color="auto"/>
              <w:right w:val="single" w:sz="4" w:space="0" w:color="auto"/>
            </w:tcBorders>
            <w:vAlign w:val="center"/>
            <w:hideMark/>
          </w:tcPr>
          <w:p w14:paraId="28A3707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21,0</w:t>
            </w:r>
          </w:p>
        </w:tc>
        <w:tc>
          <w:tcPr>
            <w:tcW w:w="836" w:type="dxa"/>
            <w:tcBorders>
              <w:top w:val="nil"/>
              <w:left w:val="nil"/>
              <w:bottom w:val="single" w:sz="4" w:space="0" w:color="auto"/>
              <w:right w:val="single" w:sz="4" w:space="0" w:color="auto"/>
            </w:tcBorders>
            <w:vAlign w:val="center"/>
            <w:hideMark/>
          </w:tcPr>
          <w:p w14:paraId="211F7F8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4,80</w:t>
            </w:r>
          </w:p>
        </w:tc>
        <w:tc>
          <w:tcPr>
            <w:tcW w:w="773" w:type="dxa"/>
            <w:tcBorders>
              <w:top w:val="nil"/>
              <w:left w:val="nil"/>
              <w:bottom w:val="single" w:sz="4" w:space="0" w:color="auto"/>
              <w:right w:val="single" w:sz="4" w:space="0" w:color="auto"/>
            </w:tcBorders>
            <w:noWrap/>
            <w:vAlign w:val="center"/>
            <w:hideMark/>
          </w:tcPr>
          <w:p w14:paraId="506CD54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A3FFB0E" w14:textId="2C3D7BDC"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038F539B" w14:textId="4DC5839C"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C871D2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5677263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3.400</w:t>
            </w:r>
          </w:p>
        </w:tc>
      </w:tr>
      <w:tr w:rsidR="003E1834" w:rsidRPr="006A397A" w14:paraId="397414CC"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C1BC23C" w14:textId="14906E3A"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466</w:t>
            </w:r>
          </w:p>
        </w:tc>
        <w:tc>
          <w:tcPr>
            <w:tcW w:w="1559" w:type="dxa"/>
            <w:tcBorders>
              <w:top w:val="nil"/>
              <w:left w:val="nil"/>
              <w:bottom w:val="single" w:sz="4" w:space="0" w:color="auto"/>
              <w:right w:val="single" w:sz="4" w:space="0" w:color="auto"/>
            </w:tcBorders>
            <w:noWrap/>
            <w:vAlign w:val="center"/>
            <w:hideMark/>
          </w:tcPr>
          <w:p w14:paraId="0FF75F20"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M112.4102</w:t>
            </w:r>
          </w:p>
        </w:tc>
        <w:tc>
          <w:tcPr>
            <w:tcW w:w="3402" w:type="dxa"/>
            <w:tcBorders>
              <w:top w:val="nil"/>
              <w:left w:val="nil"/>
              <w:bottom w:val="single" w:sz="4" w:space="0" w:color="auto"/>
              <w:right w:val="single" w:sz="4" w:space="0" w:color="auto"/>
            </w:tcBorders>
            <w:vAlign w:val="center"/>
            <w:hideMark/>
          </w:tcPr>
          <w:p w14:paraId="2009149C"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2000 l/h</w:t>
            </w:r>
          </w:p>
        </w:tc>
        <w:tc>
          <w:tcPr>
            <w:tcW w:w="823" w:type="dxa"/>
            <w:tcBorders>
              <w:top w:val="nil"/>
              <w:left w:val="nil"/>
              <w:bottom w:val="single" w:sz="4" w:space="0" w:color="auto"/>
              <w:right w:val="single" w:sz="4" w:space="0" w:color="auto"/>
            </w:tcBorders>
            <w:vAlign w:val="center"/>
            <w:hideMark/>
          </w:tcPr>
          <w:p w14:paraId="1768712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51" w:type="dxa"/>
            <w:tcBorders>
              <w:top w:val="nil"/>
              <w:left w:val="nil"/>
              <w:bottom w:val="single" w:sz="4" w:space="0" w:color="auto"/>
              <w:right w:val="single" w:sz="4" w:space="0" w:color="auto"/>
            </w:tcBorders>
            <w:noWrap/>
            <w:vAlign w:val="center"/>
            <w:hideMark/>
          </w:tcPr>
          <w:p w14:paraId="1CCA904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21,0</w:t>
            </w:r>
          </w:p>
        </w:tc>
        <w:tc>
          <w:tcPr>
            <w:tcW w:w="836" w:type="dxa"/>
            <w:tcBorders>
              <w:top w:val="nil"/>
              <w:left w:val="nil"/>
              <w:bottom w:val="single" w:sz="4" w:space="0" w:color="auto"/>
              <w:right w:val="single" w:sz="4" w:space="0" w:color="auto"/>
            </w:tcBorders>
            <w:vAlign w:val="center"/>
            <w:hideMark/>
          </w:tcPr>
          <w:p w14:paraId="220DF83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4,80</w:t>
            </w:r>
          </w:p>
        </w:tc>
        <w:tc>
          <w:tcPr>
            <w:tcW w:w="773" w:type="dxa"/>
            <w:tcBorders>
              <w:top w:val="nil"/>
              <w:left w:val="nil"/>
              <w:bottom w:val="single" w:sz="4" w:space="0" w:color="auto"/>
              <w:right w:val="single" w:sz="4" w:space="0" w:color="auto"/>
            </w:tcBorders>
            <w:noWrap/>
            <w:vAlign w:val="center"/>
            <w:hideMark/>
          </w:tcPr>
          <w:p w14:paraId="0CF7481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05948CF8" w14:textId="2D56C599"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2EF0C2F0" w14:textId="74E754D2"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6573378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1026BED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5.200</w:t>
            </w:r>
          </w:p>
        </w:tc>
      </w:tr>
      <w:tr w:rsidR="003E1834" w:rsidRPr="006A397A" w14:paraId="2AFB152C" w14:textId="77777777" w:rsidTr="00CE238B">
        <w:trPr>
          <w:trHeight w:val="690"/>
        </w:trPr>
        <w:tc>
          <w:tcPr>
            <w:tcW w:w="988" w:type="dxa"/>
            <w:tcBorders>
              <w:top w:val="nil"/>
              <w:left w:val="single" w:sz="4" w:space="0" w:color="auto"/>
              <w:bottom w:val="single" w:sz="4" w:space="0" w:color="auto"/>
              <w:right w:val="single" w:sz="4" w:space="0" w:color="auto"/>
            </w:tcBorders>
            <w:noWrap/>
            <w:vAlign w:val="center"/>
          </w:tcPr>
          <w:p w14:paraId="354EB605" w14:textId="3AFD912B"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467</w:t>
            </w:r>
          </w:p>
        </w:tc>
        <w:tc>
          <w:tcPr>
            <w:tcW w:w="1559" w:type="dxa"/>
            <w:tcBorders>
              <w:top w:val="nil"/>
              <w:left w:val="nil"/>
              <w:bottom w:val="single" w:sz="4" w:space="0" w:color="auto"/>
              <w:right w:val="single" w:sz="4" w:space="0" w:color="auto"/>
            </w:tcBorders>
            <w:noWrap/>
            <w:vAlign w:val="center"/>
            <w:hideMark/>
          </w:tcPr>
          <w:p w14:paraId="27A9A47A"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M112.4201</w:t>
            </w:r>
          </w:p>
        </w:tc>
        <w:tc>
          <w:tcPr>
            <w:tcW w:w="3402" w:type="dxa"/>
            <w:tcBorders>
              <w:top w:val="nil"/>
              <w:left w:val="nil"/>
              <w:bottom w:val="single" w:sz="4" w:space="0" w:color="auto"/>
              <w:right w:val="single" w:sz="4" w:space="0" w:color="auto"/>
            </w:tcBorders>
            <w:vAlign w:val="center"/>
            <w:hideMark/>
          </w:tcPr>
          <w:p w14:paraId="32179AD0"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hàn cắt dưới nước</w:t>
            </w:r>
          </w:p>
        </w:tc>
        <w:tc>
          <w:tcPr>
            <w:tcW w:w="823" w:type="dxa"/>
            <w:tcBorders>
              <w:top w:val="nil"/>
              <w:left w:val="nil"/>
              <w:bottom w:val="single" w:sz="4" w:space="0" w:color="auto"/>
              <w:right w:val="single" w:sz="4" w:space="0" w:color="auto"/>
            </w:tcBorders>
            <w:vAlign w:val="center"/>
            <w:hideMark/>
          </w:tcPr>
          <w:p w14:paraId="4E9AE3C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90</w:t>
            </w:r>
          </w:p>
        </w:tc>
        <w:tc>
          <w:tcPr>
            <w:tcW w:w="851" w:type="dxa"/>
            <w:tcBorders>
              <w:top w:val="nil"/>
              <w:left w:val="nil"/>
              <w:bottom w:val="single" w:sz="4" w:space="0" w:color="auto"/>
              <w:right w:val="single" w:sz="4" w:space="0" w:color="auto"/>
            </w:tcBorders>
            <w:vAlign w:val="center"/>
            <w:hideMark/>
          </w:tcPr>
          <w:p w14:paraId="2720DDF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21,0</w:t>
            </w:r>
          </w:p>
        </w:tc>
        <w:tc>
          <w:tcPr>
            <w:tcW w:w="836" w:type="dxa"/>
            <w:tcBorders>
              <w:top w:val="nil"/>
              <w:left w:val="nil"/>
              <w:bottom w:val="single" w:sz="4" w:space="0" w:color="auto"/>
              <w:right w:val="single" w:sz="4" w:space="0" w:color="auto"/>
            </w:tcBorders>
            <w:vAlign w:val="center"/>
            <w:hideMark/>
          </w:tcPr>
          <w:p w14:paraId="32F07864" w14:textId="178495F2"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10,0</w:t>
            </w:r>
          </w:p>
        </w:tc>
        <w:tc>
          <w:tcPr>
            <w:tcW w:w="773" w:type="dxa"/>
            <w:tcBorders>
              <w:top w:val="nil"/>
              <w:left w:val="nil"/>
              <w:bottom w:val="single" w:sz="4" w:space="0" w:color="auto"/>
              <w:right w:val="single" w:sz="4" w:space="0" w:color="auto"/>
            </w:tcBorders>
            <w:noWrap/>
            <w:vAlign w:val="center"/>
            <w:hideMark/>
          </w:tcPr>
          <w:p w14:paraId="4E47737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2626501D" w14:textId="69ADFF1D"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26DC29E0" w14:textId="5320DB11"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673F38D6" w14:textId="6CB62303"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 thợ lặn (1/4 + 2/4)</w:t>
            </w:r>
          </w:p>
        </w:tc>
        <w:tc>
          <w:tcPr>
            <w:tcW w:w="1431" w:type="dxa"/>
            <w:tcBorders>
              <w:top w:val="nil"/>
              <w:left w:val="nil"/>
              <w:bottom w:val="single" w:sz="4" w:space="0" w:color="auto"/>
              <w:right w:val="single" w:sz="4" w:space="0" w:color="auto"/>
            </w:tcBorders>
            <w:noWrap/>
            <w:vAlign w:val="center"/>
            <w:hideMark/>
          </w:tcPr>
          <w:p w14:paraId="7F74480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106.900</w:t>
            </w:r>
          </w:p>
        </w:tc>
      </w:tr>
      <w:tr w:rsidR="00D21850" w:rsidRPr="006A397A" w14:paraId="78901337" w14:textId="77777777" w:rsidTr="00CE238B">
        <w:trPr>
          <w:trHeight w:val="690"/>
        </w:trPr>
        <w:tc>
          <w:tcPr>
            <w:tcW w:w="988" w:type="dxa"/>
            <w:tcBorders>
              <w:top w:val="nil"/>
              <w:left w:val="single" w:sz="4" w:space="0" w:color="auto"/>
              <w:bottom w:val="single" w:sz="4" w:space="0" w:color="auto"/>
              <w:right w:val="single" w:sz="4" w:space="0" w:color="auto"/>
            </w:tcBorders>
            <w:noWrap/>
            <w:vAlign w:val="center"/>
          </w:tcPr>
          <w:p w14:paraId="791FDE2D" w14:textId="54214B9E" w:rsidR="00D21850" w:rsidRPr="00D21850" w:rsidRDefault="00D21850" w:rsidP="00D21850">
            <w:pPr>
              <w:pStyle w:val="BodyTextFirstIndent"/>
              <w:spacing w:before="60" w:after="60" w:line="240" w:lineRule="auto"/>
              <w:jc w:val="center"/>
              <w:rPr>
                <w:color w:val="FF0000"/>
                <w:szCs w:val="26"/>
                <w:lang w:val="en-US" w:eastAsia="en-US"/>
              </w:rPr>
            </w:pPr>
            <w:r w:rsidRPr="00D21850">
              <w:rPr>
                <w:color w:val="FF0000"/>
                <w:szCs w:val="26"/>
                <w:lang w:val="en-US" w:eastAsia="en-US"/>
              </w:rPr>
              <w:t>467a</w:t>
            </w:r>
            <w:r w:rsidRPr="00D21850">
              <w:rPr>
                <w:rStyle w:val="FootnoteReference"/>
                <w:color w:val="FF0000"/>
                <w:szCs w:val="26"/>
                <w:lang w:val="en-US" w:eastAsia="en-US"/>
              </w:rPr>
              <w:footnoteReference w:id="29"/>
            </w:r>
          </w:p>
        </w:tc>
        <w:tc>
          <w:tcPr>
            <w:tcW w:w="1559" w:type="dxa"/>
            <w:tcBorders>
              <w:top w:val="nil"/>
              <w:left w:val="nil"/>
              <w:bottom w:val="single" w:sz="4" w:space="0" w:color="auto"/>
              <w:right w:val="single" w:sz="4" w:space="0" w:color="auto"/>
            </w:tcBorders>
            <w:noWrap/>
            <w:vAlign w:val="center"/>
          </w:tcPr>
          <w:p w14:paraId="569B6FCA" w14:textId="16220383" w:rsidR="00D21850" w:rsidRPr="00D21850" w:rsidRDefault="00D21850" w:rsidP="00D21850">
            <w:pPr>
              <w:pStyle w:val="BodyTextFirstIndent"/>
              <w:spacing w:before="60" w:after="60" w:line="240" w:lineRule="auto"/>
              <w:rPr>
                <w:b/>
                <w:bCs/>
                <w:color w:val="FF0000"/>
                <w:szCs w:val="26"/>
                <w:lang w:val="en-US" w:eastAsia="en-US"/>
              </w:rPr>
            </w:pPr>
            <w:r w:rsidRPr="00D21850">
              <w:rPr>
                <w:b/>
                <w:bCs/>
                <w:color w:val="FF0000"/>
                <w:szCs w:val="26"/>
              </w:rPr>
              <w:t>M112.4202</w:t>
            </w:r>
          </w:p>
        </w:tc>
        <w:tc>
          <w:tcPr>
            <w:tcW w:w="3402" w:type="dxa"/>
            <w:tcBorders>
              <w:top w:val="nil"/>
              <w:left w:val="nil"/>
              <w:bottom w:val="single" w:sz="4" w:space="0" w:color="auto"/>
              <w:right w:val="single" w:sz="4" w:space="0" w:color="auto"/>
            </w:tcBorders>
            <w:vAlign w:val="center"/>
          </w:tcPr>
          <w:p w14:paraId="241C7393" w14:textId="31ED8325" w:rsidR="00D21850" w:rsidRPr="00D21850" w:rsidRDefault="00D21850" w:rsidP="00D21850">
            <w:pPr>
              <w:pStyle w:val="BodyTextFirstIndent"/>
              <w:spacing w:before="60" w:after="60" w:line="240" w:lineRule="auto"/>
              <w:jc w:val="left"/>
              <w:rPr>
                <w:b/>
                <w:bCs/>
                <w:color w:val="FF0000"/>
                <w:szCs w:val="26"/>
                <w:lang w:val="en-US" w:eastAsia="en-US"/>
              </w:rPr>
            </w:pPr>
            <w:r w:rsidRPr="00D21850">
              <w:rPr>
                <w:b/>
                <w:bCs/>
                <w:color w:val="FF0000"/>
                <w:szCs w:val="26"/>
              </w:rPr>
              <w:t>Máy hàn TIG</w:t>
            </w:r>
          </w:p>
        </w:tc>
        <w:tc>
          <w:tcPr>
            <w:tcW w:w="823" w:type="dxa"/>
            <w:tcBorders>
              <w:top w:val="nil"/>
              <w:left w:val="nil"/>
              <w:bottom w:val="single" w:sz="4" w:space="0" w:color="auto"/>
              <w:right w:val="single" w:sz="4" w:space="0" w:color="auto"/>
            </w:tcBorders>
            <w:vAlign w:val="center"/>
          </w:tcPr>
          <w:p w14:paraId="728A840C" w14:textId="7FCCF203" w:rsidR="00D21850" w:rsidRPr="00D21850" w:rsidRDefault="00D21850" w:rsidP="00D21850">
            <w:pPr>
              <w:pStyle w:val="BodyTextFirstIndent"/>
              <w:spacing w:before="60" w:after="60" w:line="240" w:lineRule="auto"/>
              <w:jc w:val="center"/>
              <w:rPr>
                <w:color w:val="FF0000"/>
                <w:szCs w:val="26"/>
                <w:lang w:val="en-US" w:eastAsia="en-US"/>
              </w:rPr>
            </w:pPr>
            <w:r w:rsidRPr="00D21850">
              <w:rPr>
                <w:color w:val="FF0000"/>
                <w:szCs w:val="26"/>
              </w:rPr>
              <w:t>200</w:t>
            </w:r>
          </w:p>
        </w:tc>
        <w:tc>
          <w:tcPr>
            <w:tcW w:w="851" w:type="dxa"/>
            <w:tcBorders>
              <w:top w:val="nil"/>
              <w:left w:val="nil"/>
              <w:bottom w:val="single" w:sz="4" w:space="0" w:color="auto"/>
              <w:right w:val="single" w:sz="4" w:space="0" w:color="auto"/>
            </w:tcBorders>
            <w:vAlign w:val="center"/>
          </w:tcPr>
          <w:p w14:paraId="46F8C2A9" w14:textId="0C1A8E98" w:rsidR="00D21850" w:rsidRPr="004F1B5C" w:rsidRDefault="00D21850" w:rsidP="00D21850">
            <w:pPr>
              <w:pStyle w:val="BodyTextFirstIndent"/>
              <w:spacing w:before="60" w:after="60" w:line="240" w:lineRule="auto"/>
              <w:jc w:val="center"/>
              <w:rPr>
                <w:color w:val="FF0000"/>
                <w:szCs w:val="26"/>
                <w:lang w:val="en-US" w:eastAsia="en-US"/>
              </w:rPr>
            </w:pPr>
            <w:r w:rsidRPr="00D21850">
              <w:rPr>
                <w:color w:val="FF0000"/>
                <w:szCs w:val="26"/>
              </w:rPr>
              <w:t>21</w:t>
            </w:r>
            <w:r w:rsidR="004F1B5C">
              <w:rPr>
                <w:color w:val="FF0000"/>
                <w:szCs w:val="26"/>
                <w:lang w:val="en-US"/>
              </w:rPr>
              <w:t>,0</w:t>
            </w:r>
          </w:p>
        </w:tc>
        <w:tc>
          <w:tcPr>
            <w:tcW w:w="836" w:type="dxa"/>
            <w:tcBorders>
              <w:top w:val="nil"/>
              <w:left w:val="nil"/>
              <w:bottom w:val="single" w:sz="4" w:space="0" w:color="auto"/>
              <w:right w:val="single" w:sz="4" w:space="0" w:color="auto"/>
            </w:tcBorders>
            <w:vAlign w:val="center"/>
          </w:tcPr>
          <w:p w14:paraId="5050A270" w14:textId="472F5E95" w:rsidR="00D21850" w:rsidRPr="00F95DB9" w:rsidRDefault="00D21850" w:rsidP="00D21850">
            <w:pPr>
              <w:pStyle w:val="BodyTextFirstIndent"/>
              <w:spacing w:before="60" w:after="60" w:line="240" w:lineRule="auto"/>
              <w:jc w:val="center"/>
              <w:rPr>
                <w:color w:val="FF0000"/>
                <w:szCs w:val="26"/>
                <w:lang w:val="en-US" w:eastAsia="en-US"/>
              </w:rPr>
            </w:pPr>
            <w:r w:rsidRPr="00D21850">
              <w:rPr>
                <w:color w:val="FF0000"/>
                <w:szCs w:val="26"/>
              </w:rPr>
              <w:t>4,8</w:t>
            </w:r>
            <w:r w:rsidR="00F95DB9">
              <w:rPr>
                <w:color w:val="FF0000"/>
                <w:szCs w:val="26"/>
                <w:lang w:val="en-US"/>
              </w:rPr>
              <w:t>0</w:t>
            </w:r>
          </w:p>
        </w:tc>
        <w:tc>
          <w:tcPr>
            <w:tcW w:w="773" w:type="dxa"/>
            <w:tcBorders>
              <w:top w:val="nil"/>
              <w:left w:val="nil"/>
              <w:bottom w:val="single" w:sz="4" w:space="0" w:color="auto"/>
              <w:right w:val="single" w:sz="4" w:space="0" w:color="auto"/>
            </w:tcBorders>
            <w:noWrap/>
            <w:vAlign w:val="center"/>
          </w:tcPr>
          <w:p w14:paraId="407482BF" w14:textId="05CA5D2D" w:rsidR="00D21850" w:rsidRPr="00D21850" w:rsidRDefault="00D21850" w:rsidP="00D21850">
            <w:pPr>
              <w:pStyle w:val="BodyTextFirstIndent"/>
              <w:spacing w:before="60" w:after="60" w:line="240" w:lineRule="auto"/>
              <w:jc w:val="center"/>
              <w:rPr>
                <w:color w:val="FF0000"/>
                <w:szCs w:val="26"/>
                <w:lang w:val="en-US" w:eastAsia="en-US"/>
              </w:rPr>
            </w:pPr>
            <w:r w:rsidRPr="00D21850">
              <w:rPr>
                <w:color w:val="FF0000"/>
                <w:szCs w:val="26"/>
              </w:rPr>
              <w:t>5</w:t>
            </w:r>
          </w:p>
        </w:tc>
        <w:tc>
          <w:tcPr>
            <w:tcW w:w="850" w:type="dxa"/>
            <w:tcBorders>
              <w:top w:val="nil"/>
              <w:left w:val="nil"/>
              <w:bottom w:val="single" w:sz="4" w:space="0" w:color="auto"/>
              <w:right w:val="nil"/>
            </w:tcBorders>
            <w:vAlign w:val="center"/>
          </w:tcPr>
          <w:p w14:paraId="50C8ADFB" w14:textId="3F6545B0" w:rsidR="00D21850" w:rsidRPr="00D21850" w:rsidRDefault="00D21850" w:rsidP="00D21850">
            <w:pPr>
              <w:pStyle w:val="BodyTextFirstIndent"/>
              <w:spacing w:before="60" w:after="60" w:line="240" w:lineRule="auto"/>
              <w:jc w:val="right"/>
              <w:rPr>
                <w:color w:val="FF0000"/>
                <w:szCs w:val="26"/>
                <w:lang w:val="en-US" w:eastAsia="en-US"/>
              </w:rPr>
            </w:pPr>
            <w:r w:rsidRPr="00D21850">
              <w:rPr>
                <w:color w:val="FF0000"/>
                <w:szCs w:val="26"/>
              </w:rPr>
              <w:t>40</w:t>
            </w:r>
          </w:p>
        </w:tc>
        <w:tc>
          <w:tcPr>
            <w:tcW w:w="1253" w:type="dxa"/>
            <w:tcBorders>
              <w:top w:val="nil"/>
              <w:left w:val="nil"/>
              <w:bottom w:val="single" w:sz="4" w:space="0" w:color="auto"/>
              <w:right w:val="single" w:sz="4" w:space="0" w:color="auto"/>
            </w:tcBorders>
            <w:vAlign w:val="center"/>
          </w:tcPr>
          <w:p w14:paraId="3DC752CC" w14:textId="2B2F4F93" w:rsidR="00D21850" w:rsidRPr="00D21850" w:rsidRDefault="00D21850" w:rsidP="00D21850">
            <w:pPr>
              <w:pStyle w:val="BodyTextFirstIndent"/>
              <w:spacing w:before="60" w:after="60" w:line="240" w:lineRule="auto"/>
              <w:jc w:val="left"/>
              <w:rPr>
                <w:color w:val="FF0000"/>
                <w:szCs w:val="26"/>
                <w:lang w:val="en-US" w:eastAsia="en-US"/>
              </w:rPr>
            </w:pPr>
            <w:r w:rsidRPr="00D21850">
              <w:rPr>
                <w:color w:val="FF0000"/>
                <w:szCs w:val="26"/>
              </w:rPr>
              <w:t>kWh</w:t>
            </w:r>
          </w:p>
        </w:tc>
        <w:tc>
          <w:tcPr>
            <w:tcW w:w="2703" w:type="dxa"/>
            <w:tcBorders>
              <w:top w:val="nil"/>
              <w:left w:val="nil"/>
              <w:bottom w:val="single" w:sz="4" w:space="0" w:color="auto"/>
              <w:right w:val="single" w:sz="4" w:space="0" w:color="auto"/>
            </w:tcBorders>
            <w:vAlign w:val="center"/>
          </w:tcPr>
          <w:p w14:paraId="22C02312" w14:textId="510C7DB0" w:rsidR="00D21850" w:rsidRPr="00D21850" w:rsidRDefault="00D21850" w:rsidP="00D21850">
            <w:pPr>
              <w:pStyle w:val="BodyTextFirstIndent"/>
              <w:spacing w:before="60" w:after="60" w:line="240" w:lineRule="auto"/>
              <w:jc w:val="center"/>
              <w:rPr>
                <w:color w:val="FF0000"/>
                <w:szCs w:val="26"/>
                <w:lang w:val="en-US" w:eastAsia="en-US"/>
              </w:rPr>
            </w:pPr>
            <w:r w:rsidRPr="00D21850">
              <w:rPr>
                <w:color w:val="FF0000"/>
                <w:szCs w:val="26"/>
              </w:rPr>
              <w:t>1x4/7</w:t>
            </w:r>
          </w:p>
        </w:tc>
        <w:tc>
          <w:tcPr>
            <w:tcW w:w="1431" w:type="dxa"/>
            <w:tcBorders>
              <w:top w:val="nil"/>
              <w:left w:val="nil"/>
              <w:bottom w:val="single" w:sz="4" w:space="0" w:color="auto"/>
              <w:right w:val="single" w:sz="4" w:space="0" w:color="auto"/>
            </w:tcBorders>
            <w:noWrap/>
            <w:vAlign w:val="center"/>
          </w:tcPr>
          <w:p w14:paraId="400E1D8A" w14:textId="11B3EAFB" w:rsidR="00D21850" w:rsidRPr="00D21850" w:rsidRDefault="00D21850" w:rsidP="00D21850">
            <w:pPr>
              <w:pStyle w:val="BodyTextFirstIndent"/>
              <w:spacing w:before="60" w:after="60" w:line="240" w:lineRule="auto"/>
              <w:jc w:val="right"/>
              <w:rPr>
                <w:color w:val="FF0000"/>
                <w:szCs w:val="26"/>
                <w:lang w:val="en-US" w:eastAsia="en-US"/>
              </w:rPr>
            </w:pPr>
            <w:r w:rsidRPr="00D21850">
              <w:rPr>
                <w:color w:val="FF0000"/>
                <w:szCs w:val="26"/>
              </w:rPr>
              <w:t xml:space="preserve">       41.528 </w:t>
            </w:r>
          </w:p>
        </w:tc>
      </w:tr>
      <w:tr w:rsidR="003E1834" w:rsidRPr="006A397A" w14:paraId="7505D1BD"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D68057C" w14:textId="314EEE41"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1AA75159"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M112.4300</w:t>
            </w:r>
          </w:p>
        </w:tc>
        <w:tc>
          <w:tcPr>
            <w:tcW w:w="3402" w:type="dxa"/>
            <w:tcBorders>
              <w:top w:val="nil"/>
              <w:left w:val="nil"/>
              <w:bottom w:val="single" w:sz="4" w:space="0" w:color="auto"/>
              <w:right w:val="single" w:sz="4" w:space="0" w:color="auto"/>
            </w:tcBorders>
            <w:noWrap/>
            <w:vAlign w:val="center"/>
            <w:hideMark/>
          </w:tcPr>
          <w:p w14:paraId="1FE87B02"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hàn nối ống nhựa:</w:t>
            </w:r>
          </w:p>
        </w:tc>
        <w:tc>
          <w:tcPr>
            <w:tcW w:w="823" w:type="dxa"/>
            <w:tcBorders>
              <w:top w:val="nil"/>
              <w:left w:val="nil"/>
              <w:bottom w:val="single" w:sz="4" w:space="0" w:color="auto"/>
              <w:right w:val="single" w:sz="4" w:space="0" w:color="auto"/>
            </w:tcBorders>
            <w:vAlign w:val="center"/>
            <w:hideMark/>
          </w:tcPr>
          <w:p w14:paraId="34C3ADA1" w14:textId="27AB64F1"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51E8D247" w14:textId="754C35E2"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6BD7D0FF" w14:textId="07BC121F"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5179B35B" w14:textId="550FDBD8"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44E2997A" w14:textId="5C71CA3B"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4426BAFB" w14:textId="14680E55"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1CE00AF9" w14:textId="76FA7EA2"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5A11B97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0C88F2ED"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B4C3DFC" w14:textId="2CB6F162"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468</w:t>
            </w:r>
          </w:p>
        </w:tc>
        <w:tc>
          <w:tcPr>
            <w:tcW w:w="1559" w:type="dxa"/>
            <w:tcBorders>
              <w:top w:val="nil"/>
              <w:left w:val="nil"/>
              <w:bottom w:val="single" w:sz="4" w:space="0" w:color="auto"/>
              <w:right w:val="single" w:sz="4" w:space="0" w:color="auto"/>
            </w:tcBorders>
            <w:noWrap/>
            <w:vAlign w:val="center"/>
            <w:hideMark/>
          </w:tcPr>
          <w:p w14:paraId="36F2F657"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M112.4301</w:t>
            </w:r>
          </w:p>
        </w:tc>
        <w:tc>
          <w:tcPr>
            <w:tcW w:w="3402" w:type="dxa"/>
            <w:tcBorders>
              <w:top w:val="nil"/>
              <w:left w:val="nil"/>
              <w:bottom w:val="single" w:sz="4" w:space="0" w:color="auto"/>
              <w:right w:val="single" w:sz="4" w:space="0" w:color="auto"/>
            </w:tcBorders>
            <w:noWrap/>
            <w:vAlign w:val="center"/>
            <w:hideMark/>
          </w:tcPr>
          <w:p w14:paraId="21E142F2"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Máy hàn nhiệt cầm tay</w:t>
            </w:r>
          </w:p>
        </w:tc>
        <w:tc>
          <w:tcPr>
            <w:tcW w:w="823" w:type="dxa"/>
            <w:tcBorders>
              <w:top w:val="nil"/>
              <w:left w:val="nil"/>
              <w:bottom w:val="single" w:sz="4" w:space="0" w:color="auto"/>
              <w:right w:val="single" w:sz="4" w:space="0" w:color="auto"/>
            </w:tcBorders>
            <w:vAlign w:val="center"/>
            <w:hideMark/>
          </w:tcPr>
          <w:p w14:paraId="59D2018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68905F3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21,0</w:t>
            </w:r>
          </w:p>
        </w:tc>
        <w:tc>
          <w:tcPr>
            <w:tcW w:w="836" w:type="dxa"/>
            <w:tcBorders>
              <w:top w:val="nil"/>
              <w:left w:val="nil"/>
              <w:bottom w:val="single" w:sz="4" w:space="0" w:color="auto"/>
              <w:right w:val="single" w:sz="4" w:space="0" w:color="auto"/>
            </w:tcBorders>
            <w:vAlign w:val="center"/>
            <w:hideMark/>
          </w:tcPr>
          <w:p w14:paraId="05A0D6E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773" w:type="dxa"/>
            <w:tcBorders>
              <w:top w:val="nil"/>
              <w:left w:val="nil"/>
              <w:bottom w:val="single" w:sz="4" w:space="0" w:color="auto"/>
              <w:right w:val="single" w:sz="4" w:space="0" w:color="auto"/>
            </w:tcBorders>
            <w:noWrap/>
            <w:vAlign w:val="center"/>
            <w:hideMark/>
          </w:tcPr>
          <w:p w14:paraId="06606E2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C6E7DA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6</w:t>
            </w:r>
          </w:p>
        </w:tc>
        <w:tc>
          <w:tcPr>
            <w:tcW w:w="1253" w:type="dxa"/>
            <w:tcBorders>
              <w:top w:val="nil"/>
              <w:left w:val="nil"/>
              <w:bottom w:val="single" w:sz="4" w:space="0" w:color="auto"/>
              <w:right w:val="single" w:sz="4" w:space="0" w:color="auto"/>
            </w:tcBorders>
            <w:noWrap/>
            <w:vAlign w:val="center"/>
            <w:hideMark/>
          </w:tcPr>
          <w:p w14:paraId="75D80F77"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7CD63C37" w14:textId="02D9100E"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41D11114"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1.532</w:t>
            </w:r>
          </w:p>
        </w:tc>
      </w:tr>
      <w:tr w:rsidR="003E1834" w:rsidRPr="006A397A" w14:paraId="6911EDFB" w14:textId="77777777" w:rsidTr="00CE238B">
        <w:trPr>
          <w:trHeight w:val="500"/>
        </w:trPr>
        <w:tc>
          <w:tcPr>
            <w:tcW w:w="988" w:type="dxa"/>
            <w:tcBorders>
              <w:top w:val="nil"/>
              <w:left w:val="single" w:sz="4" w:space="0" w:color="auto"/>
              <w:bottom w:val="single" w:sz="4" w:space="0" w:color="auto"/>
              <w:right w:val="single" w:sz="4" w:space="0" w:color="auto"/>
            </w:tcBorders>
            <w:noWrap/>
            <w:vAlign w:val="center"/>
          </w:tcPr>
          <w:p w14:paraId="7CDC2C96" w14:textId="0156F4CD"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469</w:t>
            </w:r>
          </w:p>
        </w:tc>
        <w:tc>
          <w:tcPr>
            <w:tcW w:w="1559" w:type="dxa"/>
            <w:tcBorders>
              <w:top w:val="nil"/>
              <w:left w:val="nil"/>
              <w:bottom w:val="single" w:sz="4" w:space="0" w:color="auto"/>
              <w:right w:val="single" w:sz="4" w:space="0" w:color="auto"/>
            </w:tcBorders>
            <w:noWrap/>
            <w:vAlign w:val="center"/>
            <w:hideMark/>
          </w:tcPr>
          <w:p w14:paraId="25A76311"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M112.4302</w:t>
            </w:r>
          </w:p>
        </w:tc>
        <w:tc>
          <w:tcPr>
            <w:tcW w:w="3402" w:type="dxa"/>
            <w:tcBorders>
              <w:top w:val="nil"/>
              <w:left w:val="nil"/>
              <w:bottom w:val="single" w:sz="4" w:space="0" w:color="auto"/>
              <w:right w:val="single" w:sz="4" w:space="0" w:color="auto"/>
            </w:tcBorders>
            <w:vAlign w:val="center"/>
            <w:hideMark/>
          </w:tcPr>
          <w:p w14:paraId="21903E4C"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Máy gia nhiệt D315mm</w:t>
            </w:r>
          </w:p>
        </w:tc>
        <w:tc>
          <w:tcPr>
            <w:tcW w:w="823" w:type="dxa"/>
            <w:tcBorders>
              <w:top w:val="nil"/>
              <w:left w:val="nil"/>
              <w:bottom w:val="single" w:sz="4" w:space="0" w:color="auto"/>
              <w:right w:val="single" w:sz="4" w:space="0" w:color="auto"/>
            </w:tcBorders>
            <w:vAlign w:val="center"/>
            <w:hideMark/>
          </w:tcPr>
          <w:p w14:paraId="35B2A92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220FF1D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21,0</w:t>
            </w:r>
          </w:p>
        </w:tc>
        <w:tc>
          <w:tcPr>
            <w:tcW w:w="836" w:type="dxa"/>
            <w:tcBorders>
              <w:top w:val="nil"/>
              <w:left w:val="nil"/>
              <w:bottom w:val="single" w:sz="4" w:space="0" w:color="auto"/>
              <w:right w:val="single" w:sz="4" w:space="0" w:color="auto"/>
            </w:tcBorders>
            <w:vAlign w:val="center"/>
            <w:hideMark/>
          </w:tcPr>
          <w:p w14:paraId="58BDB98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773" w:type="dxa"/>
            <w:tcBorders>
              <w:top w:val="nil"/>
              <w:left w:val="nil"/>
              <w:bottom w:val="single" w:sz="4" w:space="0" w:color="auto"/>
              <w:right w:val="single" w:sz="4" w:space="0" w:color="auto"/>
            </w:tcBorders>
            <w:noWrap/>
            <w:vAlign w:val="center"/>
            <w:hideMark/>
          </w:tcPr>
          <w:p w14:paraId="0183EDA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noWrap/>
            <w:vAlign w:val="center"/>
            <w:hideMark/>
          </w:tcPr>
          <w:p w14:paraId="3D41DA1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8</w:t>
            </w:r>
          </w:p>
        </w:tc>
        <w:tc>
          <w:tcPr>
            <w:tcW w:w="1253" w:type="dxa"/>
            <w:tcBorders>
              <w:top w:val="nil"/>
              <w:left w:val="nil"/>
              <w:bottom w:val="single" w:sz="4" w:space="0" w:color="auto"/>
              <w:right w:val="single" w:sz="4" w:space="0" w:color="auto"/>
            </w:tcBorders>
            <w:noWrap/>
            <w:vAlign w:val="center"/>
            <w:hideMark/>
          </w:tcPr>
          <w:p w14:paraId="22579E50"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166123B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27A4670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50.000</w:t>
            </w:r>
          </w:p>
        </w:tc>
      </w:tr>
      <w:tr w:rsidR="003E1834" w:rsidRPr="006A397A" w14:paraId="34B6D52A" w14:textId="77777777" w:rsidTr="00CE238B">
        <w:trPr>
          <w:trHeight w:val="565"/>
        </w:trPr>
        <w:tc>
          <w:tcPr>
            <w:tcW w:w="988" w:type="dxa"/>
            <w:tcBorders>
              <w:top w:val="nil"/>
              <w:left w:val="single" w:sz="4" w:space="0" w:color="auto"/>
              <w:bottom w:val="single" w:sz="4" w:space="0" w:color="auto"/>
              <w:right w:val="single" w:sz="4" w:space="0" w:color="auto"/>
            </w:tcBorders>
            <w:noWrap/>
            <w:vAlign w:val="center"/>
          </w:tcPr>
          <w:p w14:paraId="6FE39FFB" w14:textId="7FFA18C9"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470</w:t>
            </w:r>
          </w:p>
        </w:tc>
        <w:tc>
          <w:tcPr>
            <w:tcW w:w="1559" w:type="dxa"/>
            <w:tcBorders>
              <w:top w:val="nil"/>
              <w:left w:val="nil"/>
              <w:bottom w:val="single" w:sz="4" w:space="0" w:color="auto"/>
              <w:right w:val="single" w:sz="4" w:space="0" w:color="auto"/>
            </w:tcBorders>
            <w:noWrap/>
            <w:vAlign w:val="center"/>
            <w:hideMark/>
          </w:tcPr>
          <w:p w14:paraId="0A7D4C4F"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M112.4303</w:t>
            </w:r>
          </w:p>
        </w:tc>
        <w:tc>
          <w:tcPr>
            <w:tcW w:w="3402" w:type="dxa"/>
            <w:tcBorders>
              <w:top w:val="nil"/>
              <w:left w:val="nil"/>
              <w:bottom w:val="single" w:sz="4" w:space="0" w:color="auto"/>
              <w:right w:val="single" w:sz="4" w:space="0" w:color="auto"/>
            </w:tcBorders>
            <w:vAlign w:val="center"/>
            <w:hideMark/>
          </w:tcPr>
          <w:p w14:paraId="03E52A60"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Máy gia nhiệt D630mm</w:t>
            </w:r>
          </w:p>
        </w:tc>
        <w:tc>
          <w:tcPr>
            <w:tcW w:w="823" w:type="dxa"/>
            <w:tcBorders>
              <w:top w:val="nil"/>
              <w:left w:val="nil"/>
              <w:bottom w:val="single" w:sz="4" w:space="0" w:color="auto"/>
              <w:right w:val="single" w:sz="4" w:space="0" w:color="auto"/>
            </w:tcBorders>
            <w:vAlign w:val="center"/>
            <w:hideMark/>
          </w:tcPr>
          <w:p w14:paraId="099756C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0DE8E91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21,0</w:t>
            </w:r>
          </w:p>
        </w:tc>
        <w:tc>
          <w:tcPr>
            <w:tcW w:w="836" w:type="dxa"/>
            <w:tcBorders>
              <w:top w:val="nil"/>
              <w:left w:val="nil"/>
              <w:bottom w:val="single" w:sz="4" w:space="0" w:color="auto"/>
              <w:right w:val="single" w:sz="4" w:space="0" w:color="auto"/>
            </w:tcBorders>
            <w:vAlign w:val="center"/>
            <w:hideMark/>
          </w:tcPr>
          <w:p w14:paraId="3B42ADD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773" w:type="dxa"/>
            <w:tcBorders>
              <w:top w:val="nil"/>
              <w:left w:val="nil"/>
              <w:bottom w:val="single" w:sz="4" w:space="0" w:color="auto"/>
              <w:right w:val="single" w:sz="4" w:space="0" w:color="auto"/>
            </w:tcBorders>
            <w:noWrap/>
            <w:vAlign w:val="center"/>
            <w:hideMark/>
          </w:tcPr>
          <w:p w14:paraId="0813B11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noWrap/>
            <w:vAlign w:val="center"/>
            <w:hideMark/>
          </w:tcPr>
          <w:p w14:paraId="767DFB6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12</w:t>
            </w:r>
          </w:p>
        </w:tc>
        <w:tc>
          <w:tcPr>
            <w:tcW w:w="1253" w:type="dxa"/>
            <w:tcBorders>
              <w:top w:val="nil"/>
              <w:left w:val="nil"/>
              <w:bottom w:val="single" w:sz="4" w:space="0" w:color="auto"/>
              <w:right w:val="single" w:sz="4" w:space="0" w:color="auto"/>
            </w:tcBorders>
            <w:noWrap/>
            <w:vAlign w:val="center"/>
            <w:hideMark/>
          </w:tcPr>
          <w:p w14:paraId="5A235B4A"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197205D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4657E34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122.727</w:t>
            </w:r>
          </w:p>
        </w:tc>
      </w:tr>
      <w:tr w:rsidR="003E1834" w:rsidRPr="006A397A" w14:paraId="64BB961B" w14:textId="77777777" w:rsidTr="00CE238B">
        <w:trPr>
          <w:trHeight w:val="545"/>
        </w:trPr>
        <w:tc>
          <w:tcPr>
            <w:tcW w:w="988" w:type="dxa"/>
            <w:tcBorders>
              <w:top w:val="nil"/>
              <w:left w:val="single" w:sz="4" w:space="0" w:color="auto"/>
              <w:bottom w:val="single" w:sz="4" w:space="0" w:color="auto"/>
              <w:right w:val="single" w:sz="4" w:space="0" w:color="auto"/>
            </w:tcBorders>
            <w:noWrap/>
            <w:vAlign w:val="center"/>
          </w:tcPr>
          <w:p w14:paraId="651C72D7" w14:textId="3895DFB1"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471</w:t>
            </w:r>
          </w:p>
        </w:tc>
        <w:tc>
          <w:tcPr>
            <w:tcW w:w="1559" w:type="dxa"/>
            <w:tcBorders>
              <w:top w:val="nil"/>
              <w:left w:val="nil"/>
              <w:bottom w:val="single" w:sz="4" w:space="0" w:color="auto"/>
              <w:right w:val="single" w:sz="4" w:space="0" w:color="auto"/>
            </w:tcBorders>
            <w:noWrap/>
            <w:vAlign w:val="center"/>
            <w:hideMark/>
          </w:tcPr>
          <w:p w14:paraId="0F6E7FFE"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M112.4304</w:t>
            </w:r>
          </w:p>
        </w:tc>
        <w:tc>
          <w:tcPr>
            <w:tcW w:w="3402" w:type="dxa"/>
            <w:tcBorders>
              <w:top w:val="nil"/>
              <w:left w:val="nil"/>
              <w:bottom w:val="single" w:sz="4" w:space="0" w:color="auto"/>
              <w:right w:val="single" w:sz="4" w:space="0" w:color="auto"/>
            </w:tcBorders>
            <w:vAlign w:val="center"/>
            <w:hideMark/>
          </w:tcPr>
          <w:p w14:paraId="1D30FD9B"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Máy gia nhiệt D1200mm</w:t>
            </w:r>
          </w:p>
        </w:tc>
        <w:tc>
          <w:tcPr>
            <w:tcW w:w="823" w:type="dxa"/>
            <w:tcBorders>
              <w:top w:val="nil"/>
              <w:left w:val="nil"/>
              <w:bottom w:val="single" w:sz="4" w:space="0" w:color="auto"/>
              <w:right w:val="single" w:sz="4" w:space="0" w:color="auto"/>
            </w:tcBorders>
            <w:vAlign w:val="center"/>
            <w:hideMark/>
          </w:tcPr>
          <w:p w14:paraId="7B7DDDF9"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26B9A24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21,0</w:t>
            </w:r>
          </w:p>
        </w:tc>
        <w:tc>
          <w:tcPr>
            <w:tcW w:w="836" w:type="dxa"/>
            <w:tcBorders>
              <w:top w:val="nil"/>
              <w:left w:val="nil"/>
              <w:bottom w:val="single" w:sz="4" w:space="0" w:color="auto"/>
              <w:right w:val="single" w:sz="4" w:space="0" w:color="auto"/>
            </w:tcBorders>
            <w:vAlign w:val="center"/>
            <w:hideMark/>
          </w:tcPr>
          <w:p w14:paraId="3A934B5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773" w:type="dxa"/>
            <w:tcBorders>
              <w:top w:val="nil"/>
              <w:left w:val="nil"/>
              <w:bottom w:val="single" w:sz="4" w:space="0" w:color="auto"/>
              <w:right w:val="single" w:sz="4" w:space="0" w:color="auto"/>
            </w:tcBorders>
            <w:noWrap/>
            <w:vAlign w:val="center"/>
            <w:hideMark/>
          </w:tcPr>
          <w:p w14:paraId="3FBE48B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noWrap/>
            <w:vAlign w:val="center"/>
            <w:hideMark/>
          </w:tcPr>
          <w:p w14:paraId="01F91F01"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18</w:t>
            </w:r>
          </w:p>
        </w:tc>
        <w:tc>
          <w:tcPr>
            <w:tcW w:w="1253" w:type="dxa"/>
            <w:tcBorders>
              <w:top w:val="nil"/>
              <w:left w:val="nil"/>
              <w:bottom w:val="single" w:sz="4" w:space="0" w:color="auto"/>
              <w:right w:val="single" w:sz="4" w:space="0" w:color="auto"/>
            </w:tcBorders>
            <w:noWrap/>
            <w:vAlign w:val="center"/>
            <w:hideMark/>
          </w:tcPr>
          <w:p w14:paraId="4D272083"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71170F7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1CB8485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170.909</w:t>
            </w:r>
          </w:p>
        </w:tc>
      </w:tr>
      <w:tr w:rsidR="003E1834" w:rsidRPr="006A397A" w14:paraId="7A837C07"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B7A709D" w14:textId="2CFB1612"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733EF29A"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M112.4400</w:t>
            </w:r>
          </w:p>
        </w:tc>
        <w:tc>
          <w:tcPr>
            <w:tcW w:w="3402" w:type="dxa"/>
            <w:tcBorders>
              <w:top w:val="nil"/>
              <w:left w:val="nil"/>
              <w:bottom w:val="single" w:sz="4" w:space="0" w:color="auto"/>
              <w:right w:val="single" w:sz="4" w:space="0" w:color="auto"/>
            </w:tcBorders>
            <w:noWrap/>
            <w:vAlign w:val="center"/>
            <w:hideMark/>
          </w:tcPr>
          <w:p w14:paraId="50EDE74B"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quạt gió - công suất:</w:t>
            </w:r>
          </w:p>
        </w:tc>
        <w:tc>
          <w:tcPr>
            <w:tcW w:w="823" w:type="dxa"/>
            <w:tcBorders>
              <w:top w:val="nil"/>
              <w:left w:val="nil"/>
              <w:bottom w:val="single" w:sz="4" w:space="0" w:color="auto"/>
              <w:right w:val="single" w:sz="4" w:space="0" w:color="auto"/>
            </w:tcBorders>
            <w:vAlign w:val="center"/>
            <w:hideMark/>
          </w:tcPr>
          <w:p w14:paraId="51CF1112" w14:textId="5C499EA9"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vAlign w:val="center"/>
            <w:hideMark/>
          </w:tcPr>
          <w:p w14:paraId="0FCEBDCD" w14:textId="0F588E5E"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noWrap/>
            <w:vAlign w:val="center"/>
            <w:hideMark/>
          </w:tcPr>
          <w:p w14:paraId="09542849" w14:textId="535A75E1"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7C9A1E94" w14:textId="50690863"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3F941E75" w14:textId="68739B06"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306150BC" w14:textId="360F25F3"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0631B29" w14:textId="7E2F9CE9"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vAlign w:val="center"/>
            <w:hideMark/>
          </w:tcPr>
          <w:p w14:paraId="1515A5BA"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4CE334A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2139FFDF" w14:textId="68B3544D"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472</w:t>
            </w:r>
          </w:p>
        </w:tc>
        <w:tc>
          <w:tcPr>
            <w:tcW w:w="1559" w:type="dxa"/>
            <w:tcBorders>
              <w:top w:val="nil"/>
              <w:left w:val="nil"/>
              <w:bottom w:val="single" w:sz="4" w:space="0" w:color="auto"/>
              <w:right w:val="single" w:sz="4" w:space="0" w:color="auto"/>
            </w:tcBorders>
            <w:noWrap/>
            <w:vAlign w:val="center"/>
            <w:hideMark/>
          </w:tcPr>
          <w:p w14:paraId="4919D412"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M112.4401</w:t>
            </w:r>
          </w:p>
        </w:tc>
        <w:tc>
          <w:tcPr>
            <w:tcW w:w="3402" w:type="dxa"/>
            <w:tcBorders>
              <w:top w:val="nil"/>
              <w:left w:val="nil"/>
              <w:bottom w:val="single" w:sz="4" w:space="0" w:color="auto"/>
              <w:right w:val="single" w:sz="4" w:space="0" w:color="auto"/>
            </w:tcBorders>
            <w:noWrap/>
            <w:vAlign w:val="center"/>
            <w:hideMark/>
          </w:tcPr>
          <w:p w14:paraId="7EE98A01"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2,5 kW</w:t>
            </w:r>
          </w:p>
        </w:tc>
        <w:tc>
          <w:tcPr>
            <w:tcW w:w="823" w:type="dxa"/>
            <w:tcBorders>
              <w:top w:val="nil"/>
              <w:left w:val="nil"/>
              <w:bottom w:val="single" w:sz="4" w:space="0" w:color="auto"/>
              <w:right w:val="single" w:sz="4" w:space="0" w:color="auto"/>
            </w:tcBorders>
            <w:vAlign w:val="center"/>
            <w:hideMark/>
          </w:tcPr>
          <w:p w14:paraId="606055E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51" w:type="dxa"/>
            <w:tcBorders>
              <w:top w:val="nil"/>
              <w:left w:val="nil"/>
              <w:bottom w:val="single" w:sz="4" w:space="0" w:color="auto"/>
              <w:right w:val="single" w:sz="4" w:space="0" w:color="auto"/>
            </w:tcBorders>
            <w:vAlign w:val="center"/>
            <w:hideMark/>
          </w:tcPr>
          <w:p w14:paraId="6ACC5D6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36" w:type="dxa"/>
            <w:tcBorders>
              <w:top w:val="nil"/>
              <w:left w:val="nil"/>
              <w:bottom w:val="single" w:sz="4" w:space="0" w:color="auto"/>
              <w:right w:val="single" w:sz="4" w:space="0" w:color="auto"/>
            </w:tcBorders>
            <w:vAlign w:val="center"/>
            <w:hideMark/>
          </w:tcPr>
          <w:p w14:paraId="3D28142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773" w:type="dxa"/>
            <w:tcBorders>
              <w:top w:val="nil"/>
              <w:left w:val="nil"/>
              <w:bottom w:val="single" w:sz="4" w:space="0" w:color="auto"/>
              <w:right w:val="single" w:sz="4" w:space="0" w:color="auto"/>
            </w:tcBorders>
            <w:noWrap/>
            <w:vAlign w:val="center"/>
            <w:hideMark/>
          </w:tcPr>
          <w:p w14:paraId="45991C6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1DE3F3F7"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16</w:t>
            </w:r>
          </w:p>
        </w:tc>
        <w:tc>
          <w:tcPr>
            <w:tcW w:w="1253" w:type="dxa"/>
            <w:tcBorders>
              <w:top w:val="nil"/>
              <w:left w:val="nil"/>
              <w:bottom w:val="single" w:sz="4" w:space="0" w:color="auto"/>
              <w:right w:val="single" w:sz="4" w:space="0" w:color="auto"/>
            </w:tcBorders>
            <w:vAlign w:val="center"/>
            <w:hideMark/>
          </w:tcPr>
          <w:p w14:paraId="4D12FBF5"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6C58CCCE" w14:textId="03A39B59"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25B5DCC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3.600</w:t>
            </w:r>
          </w:p>
        </w:tc>
      </w:tr>
      <w:tr w:rsidR="003E1834" w:rsidRPr="006A397A" w14:paraId="31A2522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4366CDC5" w14:textId="42B6075B"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473</w:t>
            </w:r>
          </w:p>
        </w:tc>
        <w:tc>
          <w:tcPr>
            <w:tcW w:w="1559" w:type="dxa"/>
            <w:tcBorders>
              <w:top w:val="nil"/>
              <w:left w:val="nil"/>
              <w:bottom w:val="single" w:sz="4" w:space="0" w:color="auto"/>
              <w:right w:val="single" w:sz="4" w:space="0" w:color="auto"/>
            </w:tcBorders>
            <w:noWrap/>
            <w:vAlign w:val="center"/>
            <w:hideMark/>
          </w:tcPr>
          <w:p w14:paraId="59F0CAC4"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M112.4402</w:t>
            </w:r>
          </w:p>
        </w:tc>
        <w:tc>
          <w:tcPr>
            <w:tcW w:w="3402" w:type="dxa"/>
            <w:tcBorders>
              <w:top w:val="nil"/>
              <w:left w:val="nil"/>
              <w:bottom w:val="single" w:sz="4" w:space="0" w:color="auto"/>
              <w:right w:val="single" w:sz="4" w:space="0" w:color="auto"/>
            </w:tcBorders>
            <w:vAlign w:val="center"/>
            <w:hideMark/>
          </w:tcPr>
          <w:p w14:paraId="059FB6FF"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4,5 kW</w:t>
            </w:r>
          </w:p>
        </w:tc>
        <w:tc>
          <w:tcPr>
            <w:tcW w:w="823" w:type="dxa"/>
            <w:tcBorders>
              <w:top w:val="nil"/>
              <w:left w:val="nil"/>
              <w:bottom w:val="single" w:sz="4" w:space="0" w:color="auto"/>
              <w:right w:val="single" w:sz="4" w:space="0" w:color="auto"/>
            </w:tcBorders>
            <w:vAlign w:val="center"/>
            <w:hideMark/>
          </w:tcPr>
          <w:p w14:paraId="5B3BF66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851" w:type="dxa"/>
            <w:tcBorders>
              <w:top w:val="nil"/>
              <w:left w:val="nil"/>
              <w:bottom w:val="single" w:sz="4" w:space="0" w:color="auto"/>
              <w:right w:val="single" w:sz="4" w:space="0" w:color="auto"/>
            </w:tcBorders>
            <w:vAlign w:val="center"/>
            <w:hideMark/>
          </w:tcPr>
          <w:p w14:paraId="2669B0B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19,0</w:t>
            </w:r>
          </w:p>
        </w:tc>
        <w:tc>
          <w:tcPr>
            <w:tcW w:w="836" w:type="dxa"/>
            <w:tcBorders>
              <w:top w:val="nil"/>
              <w:left w:val="nil"/>
              <w:bottom w:val="single" w:sz="4" w:space="0" w:color="auto"/>
              <w:right w:val="single" w:sz="4" w:space="0" w:color="auto"/>
            </w:tcBorders>
            <w:vAlign w:val="center"/>
            <w:hideMark/>
          </w:tcPr>
          <w:p w14:paraId="3FADB67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1,70</w:t>
            </w:r>
          </w:p>
        </w:tc>
        <w:tc>
          <w:tcPr>
            <w:tcW w:w="773" w:type="dxa"/>
            <w:tcBorders>
              <w:top w:val="nil"/>
              <w:left w:val="nil"/>
              <w:bottom w:val="single" w:sz="4" w:space="0" w:color="auto"/>
              <w:right w:val="single" w:sz="4" w:space="0" w:color="auto"/>
            </w:tcBorders>
            <w:noWrap/>
            <w:vAlign w:val="center"/>
            <w:hideMark/>
          </w:tcPr>
          <w:p w14:paraId="063D1C5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71740E4A"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29</w:t>
            </w:r>
          </w:p>
        </w:tc>
        <w:tc>
          <w:tcPr>
            <w:tcW w:w="1253" w:type="dxa"/>
            <w:tcBorders>
              <w:top w:val="nil"/>
              <w:left w:val="nil"/>
              <w:bottom w:val="single" w:sz="4" w:space="0" w:color="auto"/>
              <w:right w:val="single" w:sz="4" w:space="0" w:color="auto"/>
            </w:tcBorders>
            <w:vAlign w:val="center"/>
            <w:hideMark/>
          </w:tcPr>
          <w:p w14:paraId="0C5515F0"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37373EC7" w14:textId="368B4CD2"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5D7020A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7.900</w:t>
            </w:r>
          </w:p>
        </w:tc>
      </w:tr>
      <w:tr w:rsidR="003E1834" w:rsidRPr="006A397A" w14:paraId="361F83F0"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3B36A30C" w14:textId="28D0D975"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3A19C705"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M112.4500</w:t>
            </w:r>
          </w:p>
        </w:tc>
        <w:tc>
          <w:tcPr>
            <w:tcW w:w="3402" w:type="dxa"/>
            <w:tcBorders>
              <w:top w:val="nil"/>
              <w:left w:val="nil"/>
              <w:bottom w:val="single" w:sz="4" w:space="0" w:color="auto"/>
              <w:right w:val="single" w:sz="4" w:space="0" w:color="auto"/>
            </w:tcBorders>
            <w:noWrap/>
            <w:vAlign w:val="center"/>
            <w:hideMark/>
          </w:tcPr>
          <w:p w14:paraId="09F4E57C"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khoan khoan đập cáp - công suất:</w:t>
            </w:r>
          </w:p>
        </w:tc>
        <w:tc>
          <w:tcPr>
            <w:tcW w:w="823" w:type="dxa"/>
            <w:tcBorders>
              <w:top w:val="nil"/>
              <w:left w:val="nil"/>
              <w:bottom w:val="single" w:sz="4" w:space="0" w:color="auto"/>
              <w:right w:val="single" w:sz="4" w:space="0" w:color="auto"/>
            </w:tcBorders>
            <w:vAlign w:val="center"/>
            <w:hideMark/>
          </w:tcPr>
          <w:p w14:paraId="13147149" w14:textId="190EE391"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vAlign w:val="center"/>
            <w:hideMark/>
          </w:tcPr>
          <w:p w14:paraId="124AA995" w14:textId="6B3CEBE5"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5558651C" w14:textId="1B328F34"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vAlign w:val="center"/>
            <w:hideMark/>
          </w:tcPr>
          <w:p w14:paraId="3B2BD4EA" w14:textId="7DAC7DA7"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1B93E482" w14:textId="5D5D5F9C"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13B21E5B" w14:textId="6229CBE5"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33433558" w14:textId="7880036E"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346231D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772F45A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72155ECF" w14:textId="5C4511C9"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474</w:t>
            </w:r>
          </w:p>
        </w:tc>
        <w:tc>
          <w:tcPr>
            <w:tcW w:w="1559" w:type="dxa"/>
            <w:tcBorders>
              <w:top w:val="nil"/>
              <w:left w:val="nil"/>
              <w:bottom w:val="single" w:sz="4" w:space="0" w:color="auto"/>
              <w:right w:val="single" w:sz="4" w:space="0" w:color="auto"/>
            </w:tcBorders>
            <w:noWrap/>
            <w:vAlign w:val="center"/>
            <w:hideMark/>
          </w:tcPr>
          <w:p w14:paraId="38E3161F"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M112.4501</w:t>
            </w:r>
          </w:p>
        </w:tc>
        <w:tc>
          <w:tcPr>
            <w:tcW w:w="3402" w:type="dxa"/>
            <w:tcBorders>
              <w:top w:val="nil"/>
              <w:left w:val="nil"/>
              <w:bottom w:val="single" w:sz="4" w:space="0" w:color="auto"/>
              <w:right w:val="single" w:sz="4" w:space="0" w:color="auto"/>
            </w:tcBorders>
            <w:vAlign w:val="center"/>
            <w:hideMark/>
          </w:tcPr>
          <w:p w14:paraId="7AD484E4"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40 kW </w:t>
            </w:r>
          </w:p>
        </w:tc>
        <w:tc>
          <w:tcPr>
            <w:tcW w:w="823" w:type="dxa"/>
            <w:tcBorders>
              <w:top w:val="nil"/>
              <w:left w:val="nil"/>
              <w:bottom w:val="single" w:sz="4" w:space="0" w:color="auto"/>
              <w:right w:val="single" w:sz="4" w:space="0" w:color="auto"/>
            </w:tcBorders>
            <w:vAlign w:val="center"/>
            <w:hideMark/>
          </w:tcPr>
          <w:p w14:paraId="45FB12A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4C07FD1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698451EF"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6,40</w:t>
            </w:r>
          </w:p>
        </w:tc>
        <w:tc>
          <w:tcPr>
            <w:tcW w:w="773" w:type="dxa"/>
            <w:tcBorders>
              <w:top w:val="nil"/>
              <w:left w:val="nil"/>
              <w:bottom w:val="single" w:sz="4" w:space="0" w:color="auto"/>
              <w:right w:val="single" w:sz="4" w:space="0" w:color="auto"/>
            </w:tcBorders>
            <w:vAlign w:val="center"/>
            <w:hideMark/>
          </w:tcPr>
          <w:p w14:paraId="1448391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1C2ACC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144</w:t>
            </w:r>
          </w:p>
        </w:tc>
        <w:tc>
          <w:tcPr>
            <w:tcW w:w="1253" w:type="dxa"/>
            <w:tcBorders>
              <w:top w:val="nil"/>
              <w:left w:val="nil"/>
              <w:bottom w:val="single" w:sz="4" w:space="0" w:color="auto"/>
              <w:right w:val="single" w:sz="4" w:space="0" w:color="auto"/>
            </w:tcBorders>
            <w:vAlign w:val="center"/>
            <w:hideMark/>
          </w:tcPr>
          <w:p w14:paraId="146A1E97"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46243C5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772C3D0E"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630.000</w:t>
            </w:r>
          </w:p>
        </w:tc>
      </w:tr>
      <w:tr w:rsidR="003E1834" w:rsidRPr="006A397A" w14:paraId="73865128"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6B903CBC" w14:textId="16C00C1B"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1776D822"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M112.4600</w:t>
            </w:r>
          </w:p>
        </w:tc>
        <w:tc>
          <w:tcPr>
            <w:tcW w:w="3402" w:type="dxa"/>
            <w:tcBorders>
              <w:top w:val="nil"/>
              <w:left w:val="nil"/>
              <w:bottom w:val="single" w:sz="4" w:space="0" w:color="auto"/>
              <w:right w:val="single" w:sz="4" w:space="0" w:color="auto"/>
            </w:tcBorders>
            <w:noWrap/>
            <w:vAlign w:val="center"/>
            <w:hideMark/>
          </w:tcPr>
          <w:p w14:paraId="454E501E"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 xml:space="preserve">Máy khoan xoay - công suất: </w:t>
            </w:r>
          </w:p>
        </w:tc>
        <w:tc>
          <w:tcPr>
            <w:tcW w:w="823" w:type="dxa"/>
            <w:tcBorders>
              <w:top w:val="nil"/>
              <w:left w:val="nil"/>
              <w:bottom w:val="single" w:sz="4" w:space="0" w:color="auto"/>
              <w:right w:val="single" w:sz="4" w:space="0" w:color="auto"/>
            </w:tcBorders>
            <w:vAlign w:val="center"/>
            <w:hideMark/>
          </w:tcPr>
          <w:p w14:paraId="6864587A" w14:textId="62107ABC"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vAlign w:val="center"/>
            <w:hideMark/>
          </w:tcPr>
          <w:p w14:paraId="6CA32865" w14:textId="2D416E2B"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vAlign w:val="center"/>
            <w:hideMark/>
          </w:tcPr>
          <w:p w14:paraId="4A518FFF" w14:textId="422C225D"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vAlign w:val="center"/>
            <w:hideMark/>
          </w:tcPr>
          <w:p w14:paraId="360DF34B" w14:textId="322F3336"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503B4CED" w14:textId="57CC67E5"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vAlign w:val="center"/>
            <w:hideMark/>
          </w:tcPr>
          <w:p w14:paraId="0E030148" w14:textId="57BAAEC1"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2454F130" w14:textId="2FCF17E7"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69B5839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492DB19B"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02E45DCD" w14:textId="60C8432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475</w:t>
            </w:r>
          </w:p>
        </w:tc>
        <w:tc>
          <w:tcPr>
            <w:tcW w:w="1559" w:type="dxa"/>
            <w:tcBorders>
              <w:top w:val="nil"/>
              <w:left w:val="nil"/>
              <w:bottom w:val="single" w:sz="4" w:space="0" w:color="auto"/>
              <w:right w:val="single" w:sz="4" w:space="0" w:color="auto"/>
            </w:tcBorders>
            <w:noWrap/>
            <w:vAlign w:val="center"/>
            <w:hideMark/>
          </w:tcPr>
          <w:p w14:paraId="0DEF351A"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M112.4601</w:t>
            </w:r>
          </w:p>
        </w:tc>
        <w:tc>
          <w:tcPr>
            <w:tcW w:w="3402" w:type="dxa"/>
            <w:tcBorders>
              <w:top w:val="nil"/>
              <w:left w:val="nil"/>
              <w:bottom w:val="single" w:sz="4" w:space="0" w:color="auto"/>
              <w:right w:val="single" w:sz="4" w:space="0" w:color="auto"/>
            </w:tcBorders>
            <w:vAlign w:val="center"/>
            <w:hideMark/>
          </w:tcPr>
          <w:p w14:paraId="2CD4DFB2"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54 cv</w:t>
            </w:r>
          </w:p>
        </w:tc>
        <w:tc>
          <w:tcPr>
            <w:tcW w:w="823" w:type="dxa"/>
            <w:tcBorders>
              <w:top w:val="nil"/>
              <w:left w:val="nil"/>
              <w:bottom w:val="single" w:sz="4" w:space="0" w:color="auto"/>
              <w:right w:val="single" w:sz="4" w:space="0" w:color="auto"/>
            </w:tcBorders>
            <w:vAlign w:val="center"/>
            <w:hideMark/>
          </w:tcPr>
          <w:p w14:paraId="7D96717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851" w:type="dxa"/>
            <w:tcBorders>
              <w:top w:val="nil"/>
              <w:left w:val="nil"/>
              <w:bottom w:val="single" w:sz="4" w:space="0" w:color="auto"/>
              <w:right w:val="single" w:sz="4" w:space="0" w:color="auto"/>
            </w:tcBorders>
            <w:vAlign w:val="center"/>
            <w:hideMark/>
          </w:tcPr>
          <w:p w14:paraId="0F8B350D"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836" w:type="dxa"/>
            <w:tcBorders>
              <w:top w:val="nil"/>
              <w:left w:val="nil"/>
              <w:bottom w:val="single" w:sz="4" w:space="0" w:color="auto"/>
              <w:right w:val="single" w:sz="4" w:space="0" w:color="auto"/>
            </w:tcBorders>
            <w:vAlign w:val="center"/>
            <w:hideMark/>
          </w:tcPr>
          <w:p w14:paraId="6A7EF95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773" w:type="dxa"/>
            <w:tcBorders>
              <w:top w:val="nil"/>
              <w:left w:val="nil"/>
              <w:bottom w:val="single" w:sz="4" w:space="0" w:color="auto"/>
              <w:right w:val="single" w:sz="4" w:space="0" w:color="auto"/>
            </w:tcBorders>
            <w:vAlign w:val="center"/>
            <w:hideMark/>
          </w:tcPr>
          <w:p w14:paraId="243001E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60C5D47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19</w:t>
            </w:r>
          </w:p>
        </w:tc>
        <w:tc>
          <w:tcPr>
            <w:tcW w:w="1253" w:type="dxa"/>
            <w:tcBorders>
              <w:top w:val="nil"/>
              <w:left w:val="nil"/>
              <w:bottom w:val="single" w:sz="4" w:space="0" w:color="auto"/>
              <w:right w:val="single" w:sz="4" w:space="0" w:color="auto"/>
            </w:tcBorders>
            <w:vAlign w:val="center"/>
            <w:hideMark/>
          </w:tcPr>
          <w:p w14:paraId="207468AB"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2CE02BA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nil"/>
              <w:left w:val="nil"/>
              <w:bottom w:val="single" w:sz="4" w:space="0" w:color="auto"/>
              <w:right w:val="single" w:sz="4" w:space="0" w:color="auto"/>
            </w:tcBorders>
            <w:noWrap/>
            <w:vAlign w:val="center"/>
            <w:hideMark/>
          </w:tcPr>
          <w:p w14:paraId="2EF6B294"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1.117.200</w:t>
            </w:r>
          </w:p>
        </w:tc>
      </w:tr>
      <w:tr w:rsidR="003E1834" w:rsidRPr="006A397A" w14:paraId="510C3CBC" w14:textId="77777777" w:rsidTr="00CE238B">
        <w:trPr>
          <w:trHeight w:val="563"/>
        </w:trPr>
        <w:tc>
          <w:tcPr>
            <w:tcW w:w="988" w:type="dxa"/>
            <w:tcBorders>
              <w:top w:val="nil"/>
              <w:left w:val="single" w:sz="4" w:space="0" w:color="auto"/>
              <w:bottom w:val="single" w:sz="4" w:space="0" w:color="auto"/>
              <w:right w:val="single" w:sz="4" w:space="0" w:color="auto"/>
            </w:tcBorders>
            <w:noWrap/>
            <w:vAlign w:val="center"/>
          </w:tcPr>
          <w:p w14:paraId="790358FA" w14:textId="7DC52806"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476</w:t>
            </w:r>
          </w:p>
        </w:tc>
        <w:tc>
          <w:tcPr>
            <w:tcW w:w="1559" w:type="dxa"/>
            <w:tcBorders>
              <w:top w:val="nil"/>
              <w:left w:val="nil"/>
              <w:bottom w:val="single" w:sz="4" w:space="0" w:color="auto"/>
              <w:right w:val="single" w:sz="4" w:space="0" w:color="auto"/>
            </w:tcBorders>
            <w:noWrap/>
            <w:vAlign w:val="center"/>
            <w:hideMark/>
          </w:tcPr>
          <w:p w14:paraId="10796E94"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M112.4602</w:t>
            </w:r>
          </w:p>
        </w:tc>
        <w:tc>
          <w:tcPr>
            <w:tcW w:w="3402" w:type="dxa"/>
            <w:tcBorders>
              <w:top w:val="nil"/>
              <w:left w:val="nil"/>
              <w:bottom w:val="single" w:sz="4" w:space="0" w:color="auto"/>
              <w:right w:val="single" w:sz="4" w:space="0" w:color="auto"/>
            </w:tcBorders>
            <w:vAlign w:val="center"/>
            <w:hideMark/>
          </w:tcPr>
          <w:p w14:paraId="1D93CBB4"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300 cv</w:t>
            </w:r>
          </w:p>
        </w:tc>
        <w:tc>
          <w:tcPr>
            <w:tcW w:w="823" w:type="dxa"/>
            <w:tcBorders>
              <w:top w:val="nil"/>
              <w:left w:val="nil"/>
              <w:bottom w:val="single" w:sz="4" w:space="0" w:color="auto"/>
              <w:right w:val="single" w:sz="4" w:space="0" w:color="auto"/>
            </w:tcBorders>
            <w:vAlign w:val="center"/>
            <w:hideMark/>
          </w:tcPr>
          <w:p w14:paraId="49FA8B1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230</w:t>
            </w:r>
          </w:p>
        </w:tc>
        <w:tc>
          <w:tcPr>
            <w:tcW w:w="851" w:type="dxa"/>
            <w:tcBorders>
              <w:top w:val="nil"/>
              <w:left w:val="nil"/>
              <w:bottom w:val="single" w:sz="4" w:space="0" w:color="auto"/>
              <w:right w:val="single" w:sz="4" w:space="0" w:color="auto"/>
            </w:tcBorders>
            <w:vAlign w:val="center"/>
            <w:hideMark/>
          </w:tcPr>
          <w:p w14:paraId="2BB79F6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nil"/>
              <w:left w:val="nil"/>
              <w:bottom w:val="single" w:sz="4" w:space="0" w:color="auto"/>
              <w:right w:val="single" w:sz="4" w:space="0" w:color="auto"/>
            </w:tcBorders>
            <w:vAlign w:val="center"/>
            <w:hideMark/>
          </w:tcPr>
          <w:p w14:paraId="3E6AA096"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3,90</w:t>
            </w:r>
          </w:p>
        </w:tc>
        <w:tc>
          <w:tcPr>
            <w:tcW w:w="773" w:type="dxa"/>
            <w:tcBorders>
              <w:top w:val="nil"/>
              <w:left w:val="nil"/>
              <w:bottom w:val="single" w:sz="4" w:space="0" w:color="auto"/>
              <w:right w:val="single" w:sz="4" w:space="0" w:color="auto"/>
            </w:tcBorders>
            <w:vAlign w:val="center"/>
            <w:hideMark/>
          </w:tcPr>
          <w:p w14:paraId="1B9F6B7E"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4DEB81D0"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97</w:t>
            </w:r>
          </w:p>
        </w:tc>
        <w:tc>
          <w:tcPr>
            <w:tcW w:w="1253" w:type="dxa"/>
            <w:tcBorders>
              <w:top w:val="nil"/>
              <w:left w:val="nil"/>
              <w:bottom w:val="single" w:sz="4" w:space="0" w:color="auto"/>
              <w:right w:val="single" w:sz="4" w:space="0" w:color="auto"/>
            </w:tcBorders>
            <w:vAlign w:val="center"/>
            <w:hideMark/>
          </w:tcPr>
          <w:p w14:paraId="5EDFD583"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lít diezel</w:t>
            </w:r>
          </w:p>
        </w:tc>
        <w:tc>
          <w:tcPr>
            <w:tcW w:w="2703" w:type="dxa"/>
            <w:tcBorders>
              <w:top w:val="nil"/>
              <w:left w:val="nil"/>
              <w:bottom w:val="single" w:sz="4" w:space="0" w:color="auto"/>
              <w:right w:val="single" w:sz="4" w:space="0" w:color="auto"/>
            </w:tcBorders>
            <w:vAlign w:val="center"/>
            <w:hideMark/>
          </w:tcPr>
          <w:p w14:paraId="4C0EF15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1x6/7</w:t>
            </w:r>
          </w:p>
        </w:tc>
        <w:tc>
          <w:tcPr>
            <w:tcW w:w="1431" w:type="dxa"/>
            <w:tcBorders>
              <w:top w:val="nil"/>
              <w:left w:val="nil"/>
              <w:bottom w:val="single" w:sz="4" w:space="0" w:color="auto"/>
              <w:right w:val="single" w:sz="4" w:space="0" w:color="auto"/>
            </w:tcBorders>
            <w:noWrap/>
            <w:vAlign w:val="center"/>
            <w:hideMark/>
          </w:tcPr>
          <w:p w14:paraId="744D358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7.036.900</w:t>
            </w:r>
          </w:p>
        </w:tc>
      </w:tr>
      <w:tr w:rsidR="003E1834" w:rsidRPr="006A397A" w14:paraId="5183711E" w14:textId="77777777" w:rsidTr="00CE238B">
        <w:trPr>
          <w:trHeight w:val="600"/>
        </w:trPr>
        <w:tc>
          <w:tcPr>
            <w:tcW w:w="988" w:type="dxa"/>
            <w:tcBorders>
              <w:top w:val="nil"/>
              <w:left w:val="single" w:sz="4" w:space="0" w:color="auto"/>
              <w:bottom w:val="single" w:sz="4" w:space="0" w:color="auto"/>
              <w:right w:val="single" w:sz="4" w:space="0" w:color="auto"/>
            </w:tcBorders>
            <w:noWrap/>
            <w:vAlign w:val="center"/>
          </w:tcPr>
          <w:p w14:paraId="5D82E252" w14:textId="491A8F03"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nil"/>
              <w:left w:val="nil"/>
              <w:bottom w:val="single" w:sz="4" w:space="0" w:color="auto"/>
              <w:right w:val="single" w:sz="4" w:space="0" w:color="auto"/>
            </w:tcBorders>
            <w:noWrap/>
            <w:vAlign w:val="center"/>
            <w:hideMark/>
          </w:tcPr>
          <w:p w14:paraId="01313E75" w14:textId="77777777" w:rsidR="003E1834" w:rsidRPr="006A397A" w:rsidRDefault="003E1834" w:rsidP="003E1834">
            <w:pPr>
              <w:pStyle w:val="BodyTextFirstIndent"/>
              <w:spacing w:before="60" w:after="60" w:line="240" w:lineRule="auto"/>
              <w:rPr>
                <w:b/>
                <w:bCs/>
                <w:color w:val="auto"/>
                <w:szCs w:val="26"/>
                <w:lang w:val="en-US" w:eastAsia="en-US"/>
              </w:rPr>
            </w:pPr>
            <w:r w:rsidRPr="006A397A">
              <w:rPr>
                <w:b/>
                <w:bCs/>
                <w:color w:val="auto"/>
                <w:szCs w:val="26"/>
                <w:lang w:val="en-US" w:eastAsia="en-US"/>
              </w:rPr>
              <w:t>M112.4700</w:t>
            </w:r>
          </w:p>
        </w:tc>
        <w:tc>
          <w:tcPr>
            <w:tcW w:w="3402" w:type="dxa"/>
            <w:tcBorders>
              <w:top w:val="nil"/>
              <w:left w:val="nil"/>
              <w:bottom w:val="single" w:sz="4" w:space="0" w:color="auto"/>
              <w:right w:val="single" w:sz="4" w:space="0" w:color="auto"/>
            </w:tcBorders>
            <w:noWrap/>
            <w:vAlign w:val="center"/>
            <w:hideMark/>
          </w:tcPr>
          <w:p w14:paraId="5935B9BC" w14:textId="77777777" w:rsidR="003E1834" w:rsidRPr="006A397A" w:rsidRDefault="003E1834" w:rsidP="003E1834">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Bộ kích chuyên dùng</w:t>
            </w:r>
          </w:p>
        </w:tc>
        <w:tc>
          <w:tcPr>
            <w:tcW w:w="823" w:type="dxa"/>
            <w:tcBorders>
              <w:top w:val="nil"/>
              <w:left w:val="nil"/>
              <w:bottom w:val="single" w:sz="4" w:space="0" w:color="auto"/>
              <w:right w:val="single" w:sz="4" w:space="0" w:color="auto"/>
            </w:tcBorders>
            <w:vAlign w:val="center"/>
            <w:hideMark/>
          </w:tcPr>
          <w:p w14:paraId="7D235A14" w14:textId="36D4C113"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nil"/>
              <w:left w:val="nil"/>
              <w:bottom w:val="single" w:sz="4" w:space="0" w:color="auto"/>
              <w:right w:val="single" w:sz="4" w:space="0" w:color="auto"/>
            </w:tcBorders>
            <w:noWrap/>
            <w:vAlign w:val="center"/>
            <w:hideMark/>
          </w:tcPr>
          <w:p w14:paraId="5043B570" w14:textId="1AFFCCAC"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nil"/>
              <w:left w:val="nil"/>
              <w:bottom w:val="single" w:sz="4" w:space="0" w:color="auto"/>
              <w:right w:val="single" w:sz="4" w:space="0" w:color="auto"/>
            </w:tcBorders>
            <w:noWrap/>
            <w:vAlign w:val="center"/>
            <w:hideMark/>
          </w:tcPr>
          <w:p w14:paraId="50947369" w14:textId="625BA2FF"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nil"/>
              <w:left w:val="nil"/>
              <w:bottom w:val="single" w:sz="4" w:space="0" w:color="auto"/>
              <w:right w:val="single" w:sz="4" w:space="0" w:color="auto"/>
            </w:tcBorders>
            <w:noWrap/>
            <w:vAlign w:val="center"/>
            <w:hideMark/>
          </w:tcPr>
          <w:p w14:paraId="6A1C684C" w14:textId="7088F989"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nil"/>
              <w:left w:val="nil"/>
              <w:bottom w:val="single" w:sz="4" w:space="0" w:color="auto"/>
              <w:right w:val="nil"/>
            </w:tcBorders>
            <w:vAlign w:val="center"/>
            <w:hideMark/>
          </w:tcPr>
          <w:p w14:paraId="5EDA0DB0" w14:textId="51D9E1FF"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nil"/>
              <w:left w:val="nil"/>
              <w:bottom w:val="single" w:sz="4" w:space="0" w:color="auto"/>
              <w:right w:val="single" w:sz="4" w:space="0" w:color="auto"/>
            </w:tcBorders>
            <w:noWrap/>
            <w:vAlign w:val="center"/>
            <w:hideMark/>
          </w:tcPr>
          <w:p w14:paraId="6E4C1039" w14:textId="2EBFDCC3"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nil"/>
              <w:left w:val="nil"/>
              <w:bottom w:val="single" w:sz="4" w:space="0" w:color="auto"/>
              <w:right w:val="single" w:sz="4" w:space="0" w:color="auto"/>
            </w:tcBorders>
            <w:vAlign w:val="center"/>
            <w:hideMark/>
          </w:tcPr>
          <w:p w14:paraId="77173B23" w14:textId="1184F89D"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nil"/>
              <w:left w:val="nil"/>
              <w:bottom w:val="single" w:sz="4" w:space="0" w:color="auto"/>
              <w:right w:val="single" w:sz="4" w:space="0" w:color="auto"/>
            </w:tcBorders>
            <w:noWrap/>
            <w:vAlign w:val="center"/>
            <w:hideMark/>
          </w:tcPr>
          <w:p w14:paraId="5144A53A"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3E1834" w:rsidRPr="006A397A" w14:paraId="74861824" w14:textId="77777777" w:rsidTr="00CE238B">
        <w:trPr>
          <w:trHeight w:val="608"/>
        </w:trPr>
        <w:tc>
          <w:tcPr>
            <w:tcW w:w="988" w:type="dxa"/>
            <w:tcBorders>
              <w:top w:val="nil"/>
              <w:left w:val="single" w:sz="4" w:space="0" w:color="auto"/>
              <w:bottom w:val="single" w:sz="4" w:space="0" w:color="auto"/>
              <w:right w:val="single" w:sz="4" w:space="0" w:color="auto"/>
            </w:tcBorders>
            <w:noWrap/>
            <w:vAlign w:val="center"/>
          </w:tcPr>
          <w:p w14:paraId="3A977DF1" w14:textId="0F9D6DDC"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477</w:t>
            </w:r>
          </w:p>
        </w:tc>
        <w:tc>
          <w:tcPr>
            <w:tcW w:w="1559" w:type="dxa"/>
            <w:tcBorders>
              <w:top w:val="nil"/>
              <w:left w:val="nil"/>
              <w:bottom w:val="single" w:sz="4" w:space="0" w:color="auto"/>
              <w:right w:val="single" w:sz="4" w:space="0" w:color="auto"/>
            </w:tcBorders>
            <w:noWrap/>
            <w:vAlign w:val="center"/>
            <w:hideMark/>
          </w:tcPr>
          <w:p w14:paraId="60C74B8F"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M112.4701</w:t>
            </w:r>
          </w:p>
        </w:tc>
        <w:tc>
          <w:tcPr>
            <w:tcW w:w="3402" w:type="dxa"/>
            <w:tcBorders>
              <w:top w:val="nil"/>
              <w:left w:val="nil"/>
              <w:bottom w:val="single" w:sz="4" w:space="0" w:color="auto"/>
              <w:right w:val="single" w:sz="4" w:space="0" w:color="auto"/>
            </w:tcBorders>
            <w:vAlign w:val="center"/>
            <w:hideMark/>
          </w:tcPr>
          <w:p w14:paraId="58AA91F4"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Bộ thiết bị trượt</w:t>
            </w:r>
            <w:r w:rsidRPr="006A397A">
              <w:rPr>
                <w:color w:val="auto"/>
                <w:szCs w:val="26"/>
                <w:lang w:val="en-US" w:eastAsia="en-US"/>
              </w:rPr>
              <w:br/>
              <w:t>(60 kích loại 6 t)</w:t>
            </w:r>
          </w:p>
        </w:tc>
        <w:tc>
          <w:tcPr>
            <w:tcW w:w="823" w:type="dxa"/>
            <w:tcBorders>
              <w:top w:val="nil"/>
              <w:left w:val="nil"/>
              <w:bottom w:val="single" w:sz="4" w:space="0" w:color="auto"/>
              <w:right w:val="single" w:sz="4" w:space="0" w:color="auto"/>
            </w:tcBorders>
            <w:vAlign w:val="center"/>
            <w:hideMark/>
          </w:tcPr>
          <w:p w14:paraId="22AE11CA"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nil"/>
              <w:left w:val="nil"/>
              <w:bottom w:val="single" w:sz="4" w:space="0" w:color="auto"/>
              <w:right w:val="single" w:sz="4" w:space="0" w:color="auto"/>
            </w:tcBorders>
            <w:vAlign w:val="center"/>
            <w:hideMark/>
          </w:tcPr>
          <w:p w14:paraId="0AED253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836" w:type="dxa"/>
            <w:tcBorders>
              <w:top w:val="nil"/>
              <w:left w:val="nil"/>
              <w:bottom w:val="single" w:sz="4" w:space="0" w:color="auto"/>
              <w:right w:val="single" w:sz="4" w:space="0" w:color="auto"/>
            </w:tcBorders>
            <w:vAlign w:val="center"/>
            <w:hideMark/>
          </w:tcPr>
          <w:p w14:paraId="46B85BC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4,50</w:t>
            </w:r>
          </w:p>
        </w:tc>
        <w:tc>
          <w:tcPr>
            <w:tcW w:w="773" w:type="dxa"/>
            <w:tcBorders>
              <w:top w:val="nil"/>
              <w:left w:val="nil"/>
              <w:bottom w:val="single" w:sz="4" w:space="0" w:color="auto"/>
              <w:right w:val="single" w:sz="4" w:space="0" w:color="auto"/>
            </w:tcBorders>
            <w:vAlign w:val="center"/>
            <w:hideMark/>
          </w:tcPr>
          <w:p w14:paraId="29A4F998"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nil"/>
              <w:left w:val="nil"/>
              <w:bottom w:val="single" w:sz="4" w:space="0" w:color="auto"/>
              <w:right w:val="nil"/>
            </w:tcBorders>
            <w:vAlign w:val="center"/>
            <w:hideMark/>
          </w:tcPr>
          <w:p w14:paraId="39080713"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65</w:t>
            </w:r>
          </w:p>
        </w:tc>
        <w:tc>
          <w:tcPr>
            <w:tcW w:w="1253" w:type="dxa"/>
            <w:tcBorders>
              <w:top w:val="nil"/>
              <w:left w:val="nil"/>
              <w:bottom w:val="single" w:sz="4" w:space="0" w:color="auto"/>
              <w:right w:val="single" w:sz="4" w:space="0" w:color="auto"/>
            </w:tcBorders>
            <w:noWrap/>
            <w:vAlign w:val="center"/>
            <w:hideMark/>
          </w:tcPr>
          <w:p w14:paraId="040428FD"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nil"/>
              <w:left w:val="nil"/>
              <w:bottom w:val="single" w:sz="4" w:space="0" w:color="auto"/>
              <w:right w:val="single" w:sz="4" w:space="0" w:color="auto"/>
            </w:tcBorders>
            <w:vAlign w:val="center"/>
            <w:hideMark/>
          </w:tcPr>
          <w:p w14:paraId="2EA53785"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1x4/7+1x7/7</w:t>
            </w:r>
          </w:p>
        </w:tc>
        <w:tc>
          <w:tcPr>
            <w:tcW w:w="1431" w:type="dxa"/>
            <w:tcBorders>
              <w:top w:val="nil"/>
              <w:left w:val="nil"/>
              <w:bottom w:val="single" w:sz="4" w:space="0" w:color="auto"/>
              <w:right w:val="single" w:sz="4" w:space="0" w:color="auto"/>
            </w:tcBorders>
            <w:noWrap/>
            <w:vAlign w:val="center"/>
            <w:hideMark/>
          </w:tcPr>
          <w:p w14:paraId="134FB958"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550.300</w:t>
            </w:r>
          </w:p>
        </w:tc>
      </w:tr>
      <w:tr w:rsidR="003E1834" w:rsidRPr="006A397A" w14:paraId="4402117A" w14:textId="77777777" w:rsidTr="00CE238B">
        <w:trPr>
          <w:trHeight w:val="743"/>
        </w:trPr>
        <w:tc>
          <w:tcPr>
            <w:tcW w:w="988" w:type="dxa"/>
            <w:tcBorders>
              <w:top w:val="single" w:sz="4" w:space="0" w:color="auto"/>
              <w:left w:val="single" w:sz="4" w:space="0" w:color="auto"/>
              <w:bottom w:val="single" w:sz="4" w:space="0" w:color="auto"/>
              <w:right w:val="single" w:sz="4" w:space="0" w:color="auto"/>
            </w:tcBorders>
            <w:noWrap/>
            <w:vAlign w:val="center"/>
          </w:tcPr>
          <w:p w14:paraId="57591F9A" w14:textId="258C582E"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478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11E40F9"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M112.4702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0AF44C2"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Bộ kích lắp dựng, tháo dỡ ván khuôn 50-60 t</w:t>
            </w:r>
          </w:p>
        </w:tc>
        <w:tc>
          <w:tcPr>
            <w:tcW w:w="823" w:type="dxa"/>
            <w:tcBorders>
              <w:top w:val="single" w:sz="4" w:space="0" w:color="auto"/>
              <w:left w:val="single" w:sz="4" w:space="0" w:color="auto"/>
              <w:bottom w:val="single" w:sz="4" w:space="0" w:color="auto"/>
              <w:right w:val="single" w:sz="4" w:space="0" w:color="auto"/>
            </w:tcBorders>
            <w:vAlign w:val="center"/>
            <w:hideMark/>
          </w:tcPr>
          <w:p w14:paraId="6EED9812"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EFE35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13,0</w:t>
            </w:r>
          </w:p>
        </w:tc>
        <w:tc>
          <w:tcPr>
            <w:tcW w:w="836" w:type="dxa"/>
            <w:tcBorders>
              <w:top w:val="single" w:sz="4" w:space="0" w:color="auto"/>
              <w:left w:val="single" w:sz="4" w:space="0" w:color="auto"/>
              <w:bottom w:val="single" w:sz="4" w:space="0" w:color="auto"/>
              <w:right w:val="single" w:sz="4" w:space="0" w:color="auto"/>
            </w:tcBorders>
            <w:vAlign w:val="center"/>
            <w:hideMark/>
          </w:tcPr>
          <w:p w14:paraId="2CF0B980"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773" w:type="dxa"/>
            <w:tcBorders>
              <w:top w:val="single" w:sz="4" w:space="0" w:color="auto"/>
              <w:left w:val="single" w:sz="4" w:space="0" w:color="auto"/>
              <w:bottom w:val="single" w:sz="4" w:space="0" w:color="auto"/>
              <w:right w:val="single" w:sz="4" w:space="0" w:color="auto"/>
            </w:tcBorders>
            <w:vAlign w:val="center"/>
            <w:hideMark/>
          </w:tcPr>
          <w:p w14:paraId="2A092EE1"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single" w:sz="4" w:space="0" w:color="auto"/>
              <w:left w:val="single" w:sz="4" w:space="0" w:color="auto"/>
              <w:bottom w:val="single" w:sz="4" w:space="0" w:color="auto"/>
            </w:tcBorders>
            <w:vAlign w:val="center"/>
            <w:hideMark/>
          </w:tcPr>
          <w:p w14:paraId="3D583D3D"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14</w:t>
            </w:r>
          </w:p>
        </w:tc>
        <w:tc>
          <w:tcPr>
            <w:tcW w:w="1253" w:type="dxa"/>
            <w:tcBorders>
              <w:top w:val="single" w:sz="4" w:space="0" w:color="auto"/>
              <w:bottom w:val="single" w:sz="4" w:space="0" w:color="auto"/>
              <w:right w:val="single" w:sz="4" w:space="0" w:color="auto"/>
            </w:tcBorders>
            <w:noWrap/>
            <w:vAlign w:val="center"/>
            <w:hideMark/>
          </w:tcPr>
          <w:p w14:paraId="7D321C48"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single" w:sz="4" w:space="0" w:color="auto"/>
              <w:left w:val="single" w:sz="4" w:space="0" w:color="auto"/>
              <w:bottom w:val="single" w:sz="4" w:space="0" w:color="auto"/>
              <w:right w:val="single" w:sz="4" w:space="0" w:color="auto"/>
            </w:tcBorders>
            <w:vAlign w:val="center"/>
            <w:hideMark/>
          </w:tcPr>
          <w:p w14:paraId="0673EF2B"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1x4/7</w:t>
            </w:r>
          </w:p>
        </w:tc>
        <w:tc>
          <w:tcPr>
            <w:tcW w:w="1431" w:type="dxa"/>
            <w:tcBorders>
              <w:top w:val="single" w:sz="4" w:space="0" w:color="auto"/>
              <w:left w:val="single" w:sz="4" w:space="0" w:color="auto"/>
              <w:bottom w:val="single" w:sz="4" w:space="0" w:color="auto"/>
              <w:right w:val="single" w:sz="4" w:space="0" w:color="auto"/>
            </w:tcBorders>
            <w:noWrap/>
            <w:vAlign w:val="center"/>
            <w:hideMark/>
          </w:tcPr>
          <w:p w14:paraId="28AB0596"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91.300</w:t>
            </w:r>
          </w:p>
        </w:tc>
      </w:tr>
      <w:tr w:rsidR="003E1834" w:rsidRPr="006A397A" w14:paraId="3A2148BD" w14:textId="77777777" w:rsidTr="00CE238B">
        <w:trPr>
          <w:trHeight w:val="567"/>
        </w:trPr>
        <w:tc>
          <w:tcPr>
            <w:tcW w:w="988" w:type="dxa"/>
            <w:tcBorders>
              <w:top w:val="single" w:sz="4" w:space="0" w:color="auto"/>
              <w:left w:val="single" w:sz="4" w:space="0" w:color="auto"/>
              <w:bottom w:val="single" w:sz="4" w:space="0" w:color="auto"/>
              <w:right w:val="single" w:sz="4" w:space="0" w:color="auto"/>
            </w:tcBorders>
            <w:noWrap/>
            <w:vAlign w:val="center"/>
          </w:tcPr>
          <w:p w14:paraId="1E6541D3" w14:textId="77777777" w:rsidR="003E1834" w:rsidRPr="006A397A" w:rsidRDefault="003E1834" w:rsidP="003E1834">
            <w:pPr>
              <w:pStyle w:val="BodyTextFirstIndent"/>
              <w:spacing w:before="60" w:after="60" w:line="240" w:lineRule="auto"/>
              <w:jc w:val="center"/>
              <w:rPr>
                <w:color w:val="auto"/>
                <w:szCs w:val="26"/>
                <w:lang w:val="en-US" w:eastAsia="en-US"/>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2D9B0096" w14:textId="77777777" w:rsidR="003E1834" w:rsidRPr="006A397A" w:rsidRDefault="003E1834" w:rsidP="003E1834">
            <w:pPr>
              <w:pStyle w:val="BodyTextFirstIndent"/>
              <w:spacing w:before="60" w:after="60" w:line="240" w:lineRule="auto"/>
              <w:rPr>
                <w:b/>
                <w:color w:val="auto"/>
                <w:szCs w:val="26"/>
                <w:lang w:val="en-US" w:eastAsia="en-US"/>
              </w:rPr>
            </w:pPr>
            <w:r w:rsidRPr="006A397A">
              <w:rPr>
                <w:b/>
                <w:bCs/>
                <w:color w:val="auto"/>
                <w:szCs w:val="26"/>
                <w:lang w:val="en-US" w:eastAsia="en-US"/>
              </w:rPr>
              <w:t>M112.4800</w:t>
            </w:r>
          </w:p>
        </w:tc>
        <w:tc>
          <w:tcPr>
            <w:tcW w:w="3402" w:type="dxa"/>
            <w:tcBorders>
              <w:top w:val="single" w:sz="4" w:space="0" w:color="auto"/>
              <w:left w:val="single" w:sz="4" w:space="0" w:color="auto"/>
              <w:bottom w:val="single" w:sz="4" w:space="0" w:color="auto"/>
              <w:right w:val="single" w:sz="4" w:space="0" w:color="auto"/>
            </w:tcBorders>
            <w:vAlign w:val="center"/>
          </w:tcPr>
          <w:p w14:paraId="2E725887" w14:textId="77777777" w:rsidR="003E1834" w:rsidRPr="006A397A" w:rsidRDefault="003E1834" w:rsidP="003E1834">
            <w:pPr>
              <w:pStyle w:val="BodyTextFirstIndent"/>
              <w:spacing w:before="60" w:after="60" w:line="240" w:lineRule="auto"/>
              <w:jc w:val="left"/>
              <w:rPr>
                <w:b/>
                <w:color w:val="auto"/>
                <w:szCs w:val="26"/>
                <w:lang w:val="en-US" w:eastAsia="en-US"/>
              </w:rPr>
            </w:pPr>
            <w:r w:rsidRPr="006A397A">
              <w:rPr>
                <w:b/>
                <w:color w:val="auto"/>
                <w:szCs w:val="26"/>
                <w:lang w:val="en-US" w:eastAsia="en-US"/>
              </w:rPr>
              <w:t>Một số máy và thiết bị chuyên dùng</w:t>
            </w:r>
          </w:p>
        </w:tc>
        <w:tc>
          <w:tcPr>
            <w:tcW w:w="823" w:type="dxa"/>
            <w:tcBorders>
              <w:top w:val="single" w:sz="4" w:space="0" w:color="auto"/>
              <w:left w:val="single" w:sz="4" w:space="0" w:color="auto"/>
              <w:bottom w:val="single" w:sz="4" w:space="0" w:color="auto"/>
              <w:right w:val="single" w:sz="4" w:space="0" w:color="auto"/>
            </w:tcBorders>
            <w:vAlign w:val="center"/>
          </w:tcPr>
          <w:p w14:paraId="73BB0B4E" w14:textId="77777777" w:rsidR="003E1834" w:rsidRPr="006A397A" w:rsidRDefault="003E1834" w:rsidP="003E1834">
            <w:pPr>
              <w:pStyle w:val="BodyTextFirstIndent"/>
              <w:spacing w:before="60" w:after="60" w:line="240" w:lineRule="auto"/>
              <w:jc w:val="center"/>
              <w:rPr>
                <w:color w:val="auto"/>
                <w:szCs w:val="26"/>
                <w:lang w:val="en-US" w:eastAsia="en-US"/>
              </w:rPr>
            </w:pPr>
          </w:p>
        </w:tc>
        <w:tc>
          <w:tcPr>
            <w:tcW w:w="851" w:type="dxa"/>
            <w:tcBorders>
              <w:top w:val="single" w:sz="4" w:space="0" w:color="auto"/>
              <w:left w:val="single" w:sz="4" w:space="0" w:color="auto"/>
              <w:bottom w:val="single" w:sz="4" w:space="0" w:color="auto"/>
              <w:right w:val="single" w:sz="4" w:space="0" w:color="auto"/>
            </w:tcBorders>
            <w:vAlign w:val="center"/>
          </w:tcPr>
          <w:p w14:paraId="69ADAE7D" w14:textId="77777777" w:rsidR="003E1834" w:rsidRPr="006A397A" w:rsidRDefault="003E1834" w:rsidP="003E1834">
            <w:pPr>
              <w:pStyle w:val="BodyTextFirstIndent"/>
              <w:spacing w:before="60" w:after="60" w:line="240" w:lineRule="auto"/>
              <w:jc w:val="center"/>
              <w:rPr>
                <w:color w:val="auto"/>
                <w:szCs w:val="26"/>
                <w:lang w:val="en-US" w:eastAsia="en-US"/>
              </w:rPr>
            </w:pPr>
          </w:p>
        </w:tc>
        <w:tc>
          <w:tcPr>
            <w:tcW w:w="836" w:type="dxa"/>
            <w:tcBorders>
              <w:top w:val="single" w:sz="4" w:space="0" w:color="auto"/>
              <w:left w:val="single" w:sz="4" w:space="0" w:color="auto"/>
              <w:bottom w:val="single" w:sz="4" w:space="0" w:color="auto"/>
              <w:right w:val="single" w:sz="4" w:space="0" w:color="auto"/>
            </w:tcBorders>
            <w:vAlign w:val="center"/>
          </w:tcPr>
          <w:p w14:paraId="470BD4B1" w14:textId="77777777" w:rsidR="003E1834" w:rsidRPr="006A397A" w:rsidRDefault="003E1834" w:rsidP="003E1834">
            <w:pPr>
              <w:pStyle w:val="BodyTextFirstIndent"/>
              <w:spacing w:before="60" w:after="60" w:line="240" w:lineRule="auto"/>
              <w:jc w:val="center"/>
              <w:rPr>
                <w:color w:val="auto"/>
                <w:szCs w:val="26"/>
                <w:lang w:val="en-US" w:eastAsia="en-US"/>
              </w:rPr>
            </w:pPr>
          </w:p>
        </w:tc>
        <w:tc>
          <w:tcPr>
            <w:tcW w:w="773" w:type="dxa"/>
            <w:tcBorders>
              <w:top w:val="single" w:sz="4" w:space="0" w:color="auto"/>
              <w:left w:val="single" w:sz="4" w:space="0" w:color="auto"/>
              <w:bottom w:val="single" w:sz="4" w:space="0" w:color="auto"/>
              <w:right w:val="single" w:sz="4" w:space="0" w:color="auto"/>
            </w:tcBorders>
            <w:vAlign w:val="center"/>
          </w:tcPr>
          <w:p w14:paraId="2BEB57A1" w14:textId="77777777" w:rsidR="003E1834" w:rsidRPr="006A397A" w:rsidRDefault="003E1834" w:rsidP="003E1834">
            <w:pPr>
              <w:pStyle w:val="BodyTextFirstIndent"/>
              <w:spacing w:before="60" w:after="60" w:line="240" w:lineRule="auto"/>
              <w:jc w:val="center"/>
              <w:rPr>
                <w:color w:val="auto"/>
                <w:szCs w:val="26"/>
                <w:lang w:val="en-US" w:eastAsia="en-US"/>
              </w:rPr>
            </w:pPr>
          </w:p>
        </w:tc>
        <w:tc>
          <w:tcPr>
            <w:tcW w:w="850" w:type="dxa"/>
            <w:tcBorders>
              <w:top w:val="single" w:sz="4" w:space="0" w:color="auto"/>
              <w:left w:val="single" w:sz="4" w:space="0" w:color="auto"/>
              <w:bottom w:val="single" w:sz="4" w:space="0" w:color="auto"/>
            </w:tcBorders>
            <w:vAlign w:val="center"/>
          </w:tcPr>
          <w:p w14:paraId="7E8D8058" w14:textId="77777777" w:rsidR="003E1834" w:rsidRPr="006A397A" w:rsidRDefault="003E1834" w:rsidP="003E1834">
            <w:pPr>
              <w:pStyle w:val="BodyTextFirstIndent"/>
              <w:spacing w:before="60" w:after="60" w:line="240" w:lineRule="auto"/>
              <w:jc w:val="right"/>
              <w:rPr>
                <w:color w:val="auto"/>
                <w:szCs w:val="26"/>
                <w:lang w:val="en-US" w:eastAsia="en-US"/>
              </w:rPr>
            </w:pPr>
          </w:p>
        </w:tc>
        <w:tc>
          <w:tcPr>
            <w:tcW w:w="1253" w:type="dxa"/>
            <w:tcBorders>
              <w:top w:val="single" w:sz="4" w:space="0" w:color="auto"/>
              <w:bottom w:val="single" w:sz="4" w:space="0" w:color="auto"/>
              <w:right w:val="single" w:sz="4" w:space="0" w:color="auto"/>
            </w:tcBorders>
            <w:noWrap/>
            <w:vAlign w:val="center"/>
          </w:tcPr>
          <w:p w14:paraId="1581AD67" w14:textId="77777777" w:rsidR="003E1834" w:rsidRPr="006A397A" w:rsidRDefault="003E1834" w:rsidP="003E1834">
            <w:pPr>
              <w:pStyle w:val="BodyTextFirstIndent"/>
              <w:spacing w:before="60" w:after="60" w:line="240" w:lineRule="auto"/>
              <w:jc w:val="left"/>
              <w:rPr>
                <w:color w:val="auto"/>
                <w:szCs w:val="26"/>
                <w:lang w:val="en-US" w:eastAsia="en-US"/>
              </w:rPr>
            </w:pPr>
          </w:p>
        </w:tc>
        <w:tc>
          <w:tcPr>
            <w:tcW w:w="2703" w:type="dxa"/>
            <w:tcBorders>
              <w:top w:val="single" w:sz="4" w:space="0" w:color="auto"/>
              <w:left w:val="single" w:sz="4" w:space="0" w:color="auto"/>
              <w:bottom w:val="single" w:sz="4" w:space="0" w:color="auto"/>
              <w:right w:val="single" w:sz="4" w:space="0" w:color="auto"/>
            </w:tcBorders>
            <w:vAlign w:val="center"/>
          </w:tcPr>
          <w:p w14:paraId="2AE5FE98" w14:textId="77777777"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single" w:sz="4" w:space="0" w:color="auto"/>
              <w:left w:val="single" w:sz="4" w:space="0" w:color="auto"/>
              <w:bottom w:val="single" w:sz="4" w:space="0" w:color="auto"/>
              <w:right w:val="single" w:sz="4" w:space="0" w:color="auto"/>
            </w:tcBorders>
            <w:noWrap/>
            <w:vAlign w:val="center"/>
          </w:tcPr>
          <w:p w14:paraId="5464CD35" w14:textId="77777777" w:rsidR="003E1834" w:rsidRPr="006A397A" w:rsidRDefault="003E1834" w:rsidP="003E1834">
            <w:pPr>
              <w:pStyle w:val="BodyTextFirstIndent"/>
              <w:spacing w:before="60" w:after="60" w:line="240" w:lineRule="auto"/>
              <w:jc w:val="right"/>
              <w:rPr>
                <w:color w:val="auto"/>
                <w:szCs w:val="26"/>
                <w:lang w:val="en-US" w:eastAsia="en-US"/>
              </w:rPr>
            </w:pPr>
          </w:p>
        </w:tc>
      </w:tr>
      <w:tr w:rsidR="003E1834" w:rsidRPr="006A397A" w14:paraId="4CBA2A33" w14:textId="77777777" w:rsidTr="00CE238B">
        <w:trPr>
          <w:trHeight w:val="567"/>
        </w:trPr>
        <w:tc>
          <w:tcPr>
            <w:tcW w:w="988" w:type="dxa"/>
            <w:tcBorders>
              <w:top w:val="single" w:sz="4" w:space="0" w:color="auto"/>
              <w:left w:val="single" w:sz="4" w:space="0" w:color="auto"/>
              <w:bottom w:val="single" w:sz="4" w:space="0" w:color="auto"/>
              <w:right w:val="single" w:sz="4" w:space="0" w:color="auto"/>
            </w:tcBorders>
            <w:noWrap/>
            <w:vAlign w:val="center"/>
          </w:tcPr>
          <w:p w14:paraId="29F05660" w14:textId="141FAC96"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479</w:t>
            </w:r>
          </w:p>
        </w:tc>
        <w:tc>
          <w:tcPr>
            <w:tcW w:w="1559" w:type="dxa"/>
            <w:tcBorders>
              <w:top w:val="single" w:sz="4" w:space="0" w:color="auto"/>
              <w:left w:val="single" w:sz="4" w:space="0" w:color="auto"/>
              <w:bottom w:val="single" w:sz="4" w:space="0" w:color="auto"/>
              <w:right w:val="single" w:sz="4" w:space="0" w:color="auto"/>
            </w:tcBorders>
            <w:noWrap/>
            <w:vAlign w:val="center"/>
          </w:tcPr>
          <w:p w14:paraId="042E60F1"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M112.4801</w:t>
            </w:r>
          </w:p>
        </w:tc>
        <w:tc>
          <w:tcPr>
            <w:tcW w:w="3402" w:type="dxa"/>
            <w:tcBorders>
              <w:top w:val="single" w:sz="4" w:space="0" w:color="auto"/>
              <w:left w:val="single" w:sz="4" w:space="0" w:color="auto"/>
              <w:bottom w:val="single" w:sz="4" w:space="0" w:color="auto"/>
              <w:right w:val="single" w:sz="4" w:space="0" w:color="auto"/>
            </w:tcBorders>
            <w:vAlign w:val="center"/>
          </w:tcPr>
          <w:p w14:paraId="0249BCA5" w14:textId="77777777" w:rsidR="003E1834" w:rsidRPr="006A397A" w:rsidRDefault="003E1834" w:rsidP="003E1834">
            <w:pPr>
              <w:pStyle w:val="BodyTextFirstIndent"/>
              <w:spacing w:before="60" w:after="60" w:line="240" w:lineRule="auto"/>
              <w:jc w:val="left"/>
              <w:rPr>
                <w:color w:val="auto"/>
                <w:szCs w:val="26"/>
              </w:rPr>
            </w:pPr>
            <w:r w:rsidRPr="006A397A">
              <w:rPr>
                <w:color w:val="auto"/>
                <w:szCs w:val="26"/>
              </w:rPr>
              <w:t>Máy xiết bu lông</w:t>
            </w:r>
          </w:p>
        </w:tc>
        <w:tc>
          <w:tcPr>
            <w:tcW w:w="823" w:type="dxa"/>
            <w:tcBorders>
              <w:top w:val="single" w:sz="4" w:space="0" w:color="auto"/>
              <w:left w:val="single" w:sz="4" w:space="0" w:color="auto"/>
              <w:bottom w:val="single" w:sz="4" w:space="0" w:color="auto"/>
              <w:right w:val="single" w:sz="4" w:space="0" w:color="auto"/>
            </w:tcBorders>
            <w:vAlign w:val="center"/>
          </w:tcPr>
          <w:p w14:paraId="61D6B72B" w14:textId="77777777" w:rsidR="003E1834" w:rsidRPr="006A397A" w:rsidRDefault="003E1834" w:rsidP="003E1834">
            <w:pPr>
              <w:pStyle w:val="BodyTextFirstIndent"/>
              <w:spacing w:before="60" w:after="60" w:line="240" w:lineRule="auto"/>
              <w:jc w:val="center"/>
              <w:rPr>
                <w:bCs/>
                <w:color w:val="auto"/>
                <w:szCs w:val="26"/>
                <w:lang w:val="en-US" w:eastAsia="en-US"/>
              </w:rPr>
            </w:pPr>
            <w:r w:rsidRPr="006A397A">
              <w:rPr>
                <w:bCs/>
                <w:color w:val="auto"/>
                <w:szCs w:val="26"/>
              </w:rPr>
              <w:t>230</w:t>
            </w:r>
          </w:p>
        </w:tc>
        <w:tc>
          <w:tcPr>
            <w:tcW w:w="851" w:type="dxa"/>
            <w:tcBorders>
              <w:top w:val="single" w:sz="4" w:space="0" w:color="auto"/>
              <w:left w:val="single" w:sz="4" w:space="0" w:color="auto"/>
              <w:bottom w:val="single" w:sz="4" w:space="0" w:color="auto"/>
              <w:right w:val="single" w:sz="4" w:space="0" w:color="auto"/>
            </w:tcBorders>
            <w:vAlign w:val="center"/>
          </w:tcPr>
          <w:p w14:paraId="053DD36E" w14:textId="77777777" w:rsidR="003E1834" w:rsidRPr="006A397A" w:rsidRDefault="003E1834" w:rsidP="003E1834">
            <w:pPr>
              <w:pStyle w:val="BodyTextFirstIndent"/>
              <w:spacing w:before="60" w:after="60" w:line="240" w:lineRule="auto"/>
              <w:jc w:val="center"/>
              <w:rPr>
                <w:bCs/>
                <w:color w:val="auto"/>
                <w:szCs w:val="26"/>
              </w:rPr>
            </w:pPr>
            <w:r w:rsidRPr="006A397A">
              <w:rPr>
                <w:bCs/>
                <w:color w:val="auto"/>
                <w:szCs w:val="26"/>
              </w:rPr>
              <w:t>14</w:t>
            </w:r>
          </w:p>
        </w:tc>
        <w:tc>
          <w:tcPr>
            <w:tcW w:w="836" w:type="dxa"/>
            <w:tcBorders>
              <w:top w:val="single" w:sz="4" w:space="0" w:color="auto"/>
              <w:left w:val="single" w:sz="4" w:space="0" w:color="auto"/>
              <w:bottom w:val="single" w:sz="4" w:space="0" w:color="auto"/>
              <w:right w:val="single" w:sz="4" w:space="0" w:color="auto"/>
            </w:tcBorders>
            <w:vAlign w:val="center"/>
          </w:tcPr>
          <w:p w14:paraId="2FE4CF2C" w14:textId="226A17B6" w:rsidR="003E1834" w:rsidRPr="006A397A" w:rsidRDefault="003E1834" w:rsidP="003E1834">
            <w:pPr>
              <w:pStyle w:val="BodyTextFirstIndent"/>
              <w:spacing w:before="60" w:after="60" w:line="240" w:lineRule="auto"/>
              <w:jc w:val="center"/>
              <w:rPr>
                <w:bCs/>
                <w:color w:val="auto"/>
                <w:szCs w:val="26"/>
                <w:lang w:val="en-US"/>
              </w:rPr>
            </w:pPr>
            <w:r w:rsidRPr="006A397A">
              <w:rPr>
                <w:bCs/>
                <w:color w:val="auto"/>
                <w:szCs w:val="26"/>
              </w:rPr>
              <w:t>4,9</w:t>
            </w:r>
            <w:r w:rsidRPr="006A397A">
              <w:rPr>
                <w:bCs/>
                <w:color w:val="auto"/>
                <w:szCs w:val="26"/>
                <w:lang w:val="en-US"/>
              </w:rPr>
              <w:t>0</w:t>
            </w:r>
          </w:p>
        </w:tc>
        <w:tc>
          <w:tcPr>
            <w:tcW w:w="773" w:type="dxa"/>
            <w:tcBorders>
              <w:top w:val="single" w:sz="4" w:space="0" w:color="auto"/>
              <w:left w:val="single" w:sz="4" w:space="0" w:color="auto"/>
              <w:bottom w:val="single" w:sz="4" w:space="0" w:color="auto"/>
              <w:right w:val="single" w:sz="4" w:space="0" w:color="auto"/>
            </w:tcBorders>
            <w:vAlign w:val="center"/>
          </w:tcPr>
          <w:p w14:paraId="77EC84E7" w14:textId="77777777" w:rsidR="003E1834" w:rsidRPr="006A397A" w:rsidRDefault="003E1834" w:rsidP="003E1834">
            <w:pPr>
              <w:pStyle w:val="BodyTextFirstIndent"/>
              <w:spacing w:before="60" w:after="60" w:line="240" w:lineRule="auto"/>
              <w:jc w:val="center"/>
              <w:rPr>
                <w:bCs/>
                <w:color w:val="auto"/>
                <w:szCs w:val="26"/>
              </w:rPr>
            </w:pPr>
            <w:r w:rsidRPr="006A397A">
              <w:rPr>
                <w:bCs/>
                <w:color w:val="auto"/>
                <w:szCs w:val="26"/>
              </w:rPr>
              <w:t>4</w:t>
            </w:r>
          </w:p>
        </w:tc>
        <w:tc>
          <w:tcPr>
            <w:tcW w:w="850" w:type="dxa"/>
            <w:tcBorders>
              <w:top w:val="single" w:sz="4" w:space="0" w:color="auto"/>
              <w:left w:val="single" w:sz="4" w:space="0" w:color="auto"/>
              <w:bottom w:val="single" w:sz="4" w:space="0" w:color="auto"/>
            </w:tcBorders>
            <w:vAlign w:val="center"/>
          </w:tcPr>
          <w:p w14:paraId="47B37B6B" w14:textId="18195D93"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w:t>
            </w:r>
          </w:p>
        </w:tc>
        <w:tc>
          <w:tcPr>
            <w:tcW w:w="1253" w:type="dxa"/>
            <w:tcBorders>
              <w:top w:val="single" w:sz="4" w:space="0" w:color="auto"/>
              <w:bottom w:val="single" w:sz="4" w:space="0" w:color="auto"/>
              <w:right w:val="single" w:sz="4" w:space="0" w:color="auto"/>
            </w:tcBorders>
            <w:noWrap/>
            <w:vAlign w:val="center"/>
          </w:tcPr>
          <w:p w14:paraId="4B92881E" w14:textId="069A1CF2"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kWh</w:t>
            </w:r>
          </w:p>
        </w:tc>
        <w:tc>
          <w:tcPr>
            <w:tcW w:w="2703" w:type="dxa"/>
            <w:tcBorders>
              <w:top w:val="single" w:sz="4" w:space="0" w:color="auto"/>
              <w:left w:val="single" w:sz="4" w:space="0" w:color="auto"/>
              <w:bottom w:val="single" w:sz="4" w:space="0" w:color="auto"/>
              <w:right w:val="single" w:sz="4" w:space="0" w:color="auto"/>
            </w:tcBorders>
            <w:vAlign w:val="center"/>
          </w:tcPr>
          <w:p w14:paraId="4F7CD558" w14:textId="77777777"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single" w:sz="4" w:space="0" w:color="auto"/>
              <w:left w:val="single" w:sz="4" w:space="0" w:color="auto"/>
              <w:bottom w:val="single" w:sz="4" w:space="0" w:color="auto"/>
              <w:right w:val="single" w:sz="4" w:space="0" w:color="auto"/>
            </w:tcBorders>
            <w:noWrap/>
            <w:vAlign w:val="center"/>
          </w:tcPr>
          <w:p w14:paraId="031160C5"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bCs/>
                <w:color w:val="auto"/>
                <w:szCs w:val="26"/>
              </w:rPr>
              <w:t>37.900</w:t>
            </w:r>
          </w:p>
        </w:tc>
      </w:tr>
      <w:tr w:rsidR="003E1834" w:rsidRPr="006A397A" w14:paraId="4B693A51" w14:textId="77777777" w:rsidTr="00CE238B">
        <w:trPr>
          <w:trHeight w:val="567"/>
        </w:trPr>
        <w:tc>
          <w:tcPr>
            <w:tcW w:w="988" w:type="dxa"/>
            <w:tcBorders>
              <w:top w:val="single" w:sz="4" w:space="0" w:color="auto"/>
              <w:left w:val="single" w:sz="4" w:space="0" w:color="auto"/>
              <w:bottom w:val="single" w:sz="4" w:space="0" w:color="auto"/>
              <w:right w:val="single" w:sz="4" w:space="0" w:color="auto"/>
            </w:tcBorders>
            <w:noWrap/>
            <w:vAlign w:val="center"/>
          </w:tcPr>
          <w:p w14:paraId="1CF1CF0F" w14:textId="1E2CC219"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480</w:t>
            </w:r>
          </w:p>
        </w:tc>
        <w:tc>
          <w:tcPr>
            <w:tcW w:w="1559" w:type="dxa"/>
            <w:tcBorders>
              <w:top w:val="single" w:sz="4" w:space="0" w:color="auto"/>
              <w:left w:val="single" w:sz="4" w:space="0" w:color="auto"/>
              <w:bottom w:val="single" w:sz="4" w:space="0" w:color="auto"/>
              <w:right w:val="single" w:sz="4" w:space="0" w:color="auto"/>
            </w:tcBorders>
            <w:noWrap/>
            <w:vAlign w:val="center"/>
          </w:tcPr>
          <w:p w14:paraId="03A1257B"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M112.4802</w:t>
            </w:r>
          </w:p>
        </w:tc>
        <w:tc>
          <w:tcPr>
            <w:tcW w:w="3402" w:type="dxa"/>
            <w:tcBorders>
              <w:top w:val="single" w:sz="4" w:space="0" w:color="auto"/>
              <w:left w:val="single" w:sz="4" w:space="0" w:color="auto"/>
              <w:bottom w:val="single" w:sz="4" w:space="0" w:color="auto"/>
              <w:right w:val="single" w:sz="4" w:space="0" w:color="auto"/>
            </w:tcBorders>
            <w:vAlign w:val="center"/>
          </w:tcPr>
          <w:p w14:paraId="5827878B" w14:textId="77777777" w:rsidR="003E1834" w:rsidRPr="006A397A" w:rsidRDefault="003E1834" w:rsidP="003E1834">
            <w:pPr>
              <w:pStyle w:val="BodyTextFirstIndent"/>
              <w:spacing w:before="60" w:after="60" w:line="240" w:lineRule="auto"/>
              <w:jc w:val="left"/>
              <w:rPr>
                <w:color w:val="auto"/>
                <w:szCs w:val="26"/>
              </w:rPr>
            </w:pPr>
            <w:r w:rsidRPr="006A397A">
              <w:rPr>
                <w:color w:val="auto"/>
                <w:szCs w:val="26"/>
              </w:rPr>
              <w:t>Máy xóa vạch sơn, công suất 13HP</w:t>
            </w:r>
          </w:p>
        </w:tc>
        <w:tc>
          <w:tcPr>
            <w:tcW w:w="823" w:type="dxa"/>
            <w:tcBorders>
              <w:top w:val="single" w:sz="4" w:space="0" w:color="auto"/>
              <w:left w:val="single" w:sz="4" w:space="0" w:color="auto"/>
              <w:bottom w:val="single" w:sz="4" w:space="0" w:color="auto"/>
              <w:right w:val="single" w:sz="4" w:space="0" w:color="auto"/>
            </w:tcBorders>
            <w:vAlign w:val="center"/>
          </w:tcPr>
          <w:p w14:paraId="7F87D19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851" w:type="dxa"/>
            <w:tcBorders>
              <w:top w:val="single" w:sz="4" w:space="0" w:color="auto"/>
              <w:left w:val="single" w:sz="4" w:space="0" w:color="auto"/>
              <w:bottom w:val="single" w:sz="4" w:space="0" w:color="auto"/>
              <w:right w:val="single" w:sz="4" w:space="0" w:color="auto"/>
            </w:tcBorders>
            <w:vAlign w:val="center"/>
          </w:tcPr>
          <w:p w14:paraId="18814004"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20</w:t>
            </w:r>
          </w:p>
        </w:tc>
        <w:tc>
          <w:tcPr>
            <w:tcW w:w="836" w:type="dxa"/>
            <w:tcBorders>
              <w:top w:val="single" w:sz="4" w:space="0" w:color="auto"/>
              <w:left w:val="single" w:sz="4" w:space="0" w:color="auto"/>
              <w:bottom w:val="single" w:sz="4" w:space="0" w:color="auto"/>
              <w:right w:val="single" w:sz="4" w:space="0" w:color="auto"/>
            </w:tcBorders>
            <w:vAlign w:val="center"/>
          </w:tcPr>
          <w:p w14:paraId="31819420" w14:textId="5B1C7110"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773" w:type="dxa"/>
            <w:tcBorders>
              <w:top w:val="single" w:sz="4" w:space="0" w:color="auto"/>
              <w:left w:val="single" w:sz="4" w:space="0" w:color="auto"/>
              <w:bottom w:val="single" w:sz="4" w:space="0" w:color="auto"/>
              <w:right w:val="single" w:sz="4" w:space="0" w:color="auto"/>
            </w:tcBorders>
            <w:vAlign w:val="center"/>
          </w:tcPr>
          <w:p w14:paraId="531C4BB7"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850" w:type="dxa"/>
            <w:tcBorders>
              <w:top w:val="single" w:sz="4" w:space="0" w:color="auto"/>
              <w:left w:val="single" w:sz="4" w:space="0" w:color="auto"/>
              <w:bottom w:val="single" w:sz="4" w:space="0" w:color="auto"/>
            </w:tcBorders>
            <w:vAlign w:val="center"/>
          </w:tcPr>
          <w:p w14:paraId="7F919F3E"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4</w:t>
            </w:r>
          </w:p>
        </w:tc>
        <w:tc>
          <w:tcPr>
            <w:tcW w:w="1253" w:type="dxa"/>
            <w:tcBorders>
              <w:top w:val="single" w:sz="4" w:space="0" w:color="auto"/>
              <w:bottom w:val="single" w:sz="4" w:space="0" w:color="auto"/>
              <w:right w:val="single" w:sz="4" w:space="0" w:color="auto"/>
            </w:tcBorders>
            <w:noWrap/>
            <w:vAlign w:val="center"/>
          </w:tcPr>
          <w:p w14:paraId="1096FFB8" w14:textId="77777777" w:rsidR="003E1834" w:rsidRPr="006A397A" w:rsidRDefault="003E1834" w:rsidP="003E1834">
            <w:pPr>
              <w:pStyle w:val="BodyTextFirstIndent"/>
              <w:spacing w:before="60" w:after="60" w:line="240" w:lineRule="auto"/>
              <w:jc w:val="left"/>
              <w:rPr>
                <w:color w:val="auto"/>
                <w:szCs w:val="26"/>
                <w:lang w:val="en-US" w:eastAsia="en-US"/>
              </w:rPr>
            </w:pPr>
            <w:r w:rsidRPr="006A397A">
              <w:rPr>
                <w:color w:val="auto"/>
                <w:szCs w:val="26"/>
                <w:lang w:val="en-US" w:eastAsia="en-US"/>
              </w:rPr>
              <w:t>lít xăng</w:t>
            </w:r>
          </w:p>
        </w:tc>
        <w:tc>
          <w:tcPr>
            <w:tcW w:w="2703" w:type="dxa"/>
            <w:tcBorders>
              <w:top w:val="single" w:sz="4" w:space="0" w:color="auto"/>
              <w:left w:val="single" w:sz="4" w:space="0" w:color="auto"/>
              <w:bottom w:val="single" w:sz="4" w:space="0" w:color="auto"/>
              <w:right w:val="single" w:sz="4" w:space="0" w:color="auto"/>
            </w:tcBorders>
            <w:vAlign w:val="center"/>
          </w:tcPr>
          <w:p w14:paraId="0BDCE26E" w14:textId="77777777"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single" w:sz="4" w:space="0" w:color="auto"/>
              <w:left w:val="single" w:sz="4" w:space="0" w:color="auto"/>
              <w:bottom w:val="single" w:sz="4" w:space="0" w:color="auto"/>
              <w:right w:val="single" w:sz="4" w:space="0" w:color="auto"/>
            </w:tcBorders>
            <w:noWrap/>
            <w:vAlign w:val="center"/>
          </w:tcPr>
          <w:p w14:paraId="33E74C5C"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lang w:val="en-US" w:eastAsia="en-US"/>
              </w:rPr>
              <w:t>34.166</w:t>
            </w:r>
          </w:p>
        </w:tc>
      </w:tr>
      <w:tr w:rsidR="003E1834" w:rsidRPr="006A397A" w14:paraId="0ACC5AA8" w14:textId="77777777" w:rsidTr="00CE238B">
        <w:trPr>
          <w:trHeight w:val="561"/>
        </w:trPr>
        <w:tc>
          <w:tcPr>
            <w:tcW w:w="988" w:type="dxa"/>
            <w:tcBorders>
              <w:top w:val="single" w:sz="4" w:space="0" w:color="auto"/>
              <w:left w:val="single" w:sz="4" w:space="0" w:color="auto"/>
              <w:bottom w:val="single" w:sz="4" w:space="0" w:color="auto"/>
              <w:right w:val="single" w:sz="4" w:space="0" w:color="auto"/>
            </w:tcBorders>
            <w:noWrap/>
            <w:vAlign w:val="center"/>
          </w:tcPr>
          <w:p w14:paraId="1EEF078D" w14:textId="361EF720"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481</w:t>
            </w:r>
          </w:p>
        </w:tc>
        <w:tc>
          <w:tcPr>
            <w:tcW w:w="1559" w:type="dxa"/>
            <w:tcBorders>
              <w:top w:val="single" w:sz="4" w:space="0" w:color="auto"/>
              <w:left w:val="single" w:sz="4" w:space="0" w:color="auto"/>
              <w:bottom w:val="single" w:sz="4" w:space="0" w:color="auto"/>
              <w:right w:val="single" w:sz="4" w:space="0" w:color="auto"/>
            </w:tcBorders>
            <w:noWrap/>
            <w:vAlign w:val="center"/>
          </w:tcPr>
          <w:p w14:paraId="530162B2"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M112.4803</w:t>
            </w:r>
          </w:p>
        </w:tc>
        <w:tc>
          <w:tcPr>
            <w:tcW w:w="3402" w:type="dxa"/>
            <w:tcBorders>
              <w:top w:val="single" w:sz="4" w:space="0" w:color="auto"/>
              <w:left w:val="single" w:sz="4" w:space="0" w:color="auto"/>
              <w:bottom w:val="single" w:sz="4" w:space="0" w:color="auto"/>
              <w:right w:val="single" w:sz="4" w:space="0" w:color="auto"/>
            </w:tcBorders>
            <w:vAlign w:val="center"/>
          </w:tcPr>
          <w:p w14:paraId="77342286" w14:textId="6A0177F3" w:rsidR="003E1834" w:rsidRPr="006A397A" w:rsidRDefault="003E1834" w:rsidP="003E1834">
            <w:pPr>
              <w:pStyle w:val="BodyTextFirstIndent"/>
              <w:spacing w:before="60" w:after="60" w:line="240" w:lineRule="auto"/>
              <w:ind w:right="-143"/>
              <w:jc w:val="left"/>
              <w:rPr>
                <w:color w:val="auto"/>
                <w:szCs w:val="26"/>
              </w:rPr>
            </w:pPr>
            <w:r w:rsidRPr="006A397A">
              <w:rPr>
                <w:color w:val="auto"/>
                <w:szCs w:val="26"/>
              </w:rPr>
              <w:t>Máy hiện sóng</w:t>
            </w:r>
            <w:r w:rsidRPr="006A397A">
              <w:rPr>
                <w:color w:val="auto"/>
                <w:szCs w:val="26"/>
                <w:lang w:val="en-US"/>
              </w:rPr>
              <w:t xml:space="preserve"> 2</w:t>
            </w:r>
            <w:r w:rsidRPr="006A397A">
              <w:rPr>
                <w:color w:val="auto"/>
                <w:szCs w:val="26"/>
              </w:rPr>
              <w:t xml:space="preserve"> tia (Oscilograf)</w:t>
            </w:r>
          </w:p>
        </w:tc>
        <w:tc>
          <w:tcPr>
            <w:tcW w:w="823" w:type="dxa"/>
            <w:tcBorders>
              <w:top w:val="single" w:sz="4" w:space="0" w:color="auto"/>
              <w:left w:val="single" w:sz="4" w:space="0" w:color="auto"/>
              <w:bottom w:val="single" w:sz="4" w:space="0" w:color="auto"/>
              <w:right w:val="single" w:sz="4" w:space="0" w:color="auto"/>
            </w:tcBorders>
            <w:vAlign w:val="center"/>
          </w:tcPr>
          <w:p w14:paraId="261D630C"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rPr>
              <w:t>220</w:t>
            </w:r>
          </w:p>
        </w:tc>
        <w:tc>
          <w:tcPr>
            <w:tcW w:w="851" w:type="dxa"/>
            <w:tcBorders>
              <w:top w:val="single" w:sz="4" w:space="0" w:color="auto"/>
              <w:left w:val="single" w:sz="4" w:space="0" w:color="auto"/>
              <w:bottom w:val="single" w:sz="4" w:space="0" w:color="auto"/>
              <w:right w:val="single" w:sz="4" w:space="0" w:color="auto"/>
            </w:tcBorders>
            <w:vAlign w:val="center"/>
          </w:tcPr>
          <w:p w14:paraId="506D7A48"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10</w:t>
            </w:r>
          </w:p>
        </w:tc>
        <w:tc>
          <w:tcPr>
            <w:tcW w:w="836" w:type="dxa"/>
            <w:tcBorders>
              <w:top w:val="single" w:sz="4" w:space="0" w:color="auto"/>
              <w:left w:val="single" w:sz="4" w:space="0" w:color="auto"/>
              <w:bottom w:val="single" w:sz="4" w:space="0" w:color="auto"/>
              <w:right w:val="single" w:sz="4" w:space="0" w:color="auto"/>
            </w:tcBorders>
            <w:vAlign w:val="center"/>
          </w:tcPr>
          <w:p w14:paraId="12F8FB78" w14:textId="6D2A6BBF" w:rsidR="003E1834" w:rsidRPr="006A397A" w:rsidRDefault="003E1834" w:rsidP="003E1834">
            <w:pPr>
              <w:pStyle w:val="BodyTextFirstIndent"/>
              <w:spacing w:before="60" w:after="60" w:line="240" w:lineRule="auto"/>
              <w:jc w:val="center"/>
              <w:rPr>
                <w:color w:val="auto"/>
                <w:szCs w:val="26"/>
                <w:lang w:val="en-US"/>
              </w:rPr>
            </w:pPr>
            <w:r w:rsidRPr="006A397A">
              <w:rPr>
                <w:color w:val="auto"/>
                <w:szCs w:val="26"/>
              </w:rPr>
              <w:t>3,5</w:t>
            </w:r>
            <w:r w:rsidRPr="006A397A">
              <w:rPr>
                <w:color w:val="auto"/>
                <w:szCs w:val="26"/>
                <w:lang w:val="en-US"/>
              </w:rPr>
              <w:t>0</w:t>
            </w:r>
          </w:p>
        </w:tc>
        <w:tc>
          <w:tcPr>
            <w:tcW w:w="773" w:type="dxa"/>
            <w:tcBorders>
              <w:top w:val="single" w:sz="4" w:space="0" w:color="auto"/>
              <w:left w:val="single" w:sz="4" w:space="0" w:color="auto"/>
              <w:bottom w:val="single" w:sz="4" w:space="0" w:color="auto"/>
              <w:right w:val="single" w:sz="4" w:space="0" w:color="auto"/>
            </w:tcBorders>
            <w:vAlign w:val="center"/>
          </w:tcPr>
          <w:p w14:paraId="74D3DFDD"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5</w:t>
            </w:r>
          </w:p>
        </w:tc>
        <w:tc>
          <w:tcPr>
            <w:tcW w:w="850" w:type="dxa"/>
            <w:tcBorders>
              <w:top w:val="single" w:sz="4" w:space="0" w:color="auto"/>
              <w:left w:val="single" w:sz="4" w:space="0" w:color="auto"/>
              <w:bottom w:val="single" w:sz="4" w:space="0" w:color="auto"/>
            </w:tcBorders>
            <w:vAlign w:val="center"/>
          </w:tcPr>
          <w:p w14:paraId="7F40271B" w14:textId="77777777" w:rsidR="003E1834" w:rsidRPr="006A397A" w:rsidRDefault="003E1834" w:rsidP="003E1834">
            <w:pPr>
              <w:pStyle w:val="BodyTextFirstIndent"/>
              <w:spacing w:before="60" w:after="60" w:line="240" w:lineRule="auto"/>
              <w:jc w:val="center"/>
              <w:rPr>
                <w:color w:val="auto"/>
                <w:szCs w:val="26"/>
                <w:lang w:val="en-US" w:eastAsia="en-US"/>
              </w:rPr>
            </w:pPr>
          </w:p>
        </w:tc>
        <w:tc>
          <w:tcPr>
            <w:tcW w:w="1253" w:type="dxa"/>
            <w:tcBorders>
              <w:top w:val="single" w:sz="4" w:space="0" w:color="auto"/>
              <w:bottom w:val="single" w:sz="4" w:space="0" w:color="auto"/>
              <w:right w:val="single" w:sz="4" w:space="0" w:color="auto"/>
            </w:tcBorders>
            <w:noWrap/>
            <w:vAlign w:val="center"/>
          </w:tcPr>
          <w:p w14:paraId="5B292088" w14:textId="77777777" w:rsidR="003E1834" w:rsidRPr="006A397A" w:rsidRDefault="003E1834" w:rsidP="003E1834">
            <w:pPr>
              <w:pStyle w:val="BodyTextFirstIndent"/>
              <w:spacing w:before="60" w:after="60" w:line="240" w:lineRule="auto"/>
              <w:jc w:val="center"/>
              <w:rPr>
                <w:color w:val="auto"/>
                <w:szCs w:val="26"/>
                <w:lang w:val="en-US" w:eastAsia="en-US"/>
              </w:rPr>
            </w:pPr>
          </w:p>
        </w:tc>
        <w:tc>
          <w:tcPr>
            <w:tcW w:w="2703" w:type="dxa"/>
            <w:tcBorders>
              <w:top w:val="single" w:sz="4" w:space="0" w:color="auto"/>
              <w:left w:val="single" w:sz="4" w:space="0" w:color="auto"/>
              <w:bottom w:val="single" w:sz="4" w:space="0" w:color="auto"/>
              <w:right w:val="single" w:sz="4" w:space="0" w:color="auto"/>
            </w:tcBorders>
            <w:vAlign w:val="center"/>
          </w:tcPr>
          <w:p w14:paraId="53D1E6A2" w14:textId="77777777"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single" w:sz="4" w:space="0" w:color="auto"/>
              <w:left w:val="single" w:sz="4" w:space="0" w:color="auto"/>
              <w:bottom w:val="single" w:sz="4" w:space="0" w:color="auto"/>
              <w:right w:val="single" w:sz="4" w:space="0" w:color="auto"/>
            </w:tcBorders>
            <w:noWrap/>
            <w:vAlign w:val="center"/>
          </w:tcPr>
          <w:p w14:paraId="5D4713B8" w14:textId="1F3F923F"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rPr>
              <w:t>93.480</w:t>
            </w:r>
          </w:p>
        </w:tc>
      </w:tr>
      <w:tr w:rsidR="003E1834" w:rsidRPr="006A397A" w14:paraId="4F306E1B" w14:textId="77777777" w:rsidTr="00CE238B">
        <w:trPr>
          <w:trHeight w:val="567"/>
        </w:trPr>
        <w:tc>
          <w:tcPr>
            <w:tcW w:w="988" w:type="dxa"/>
            <w:tcBorders>
              <w:top w:val="single" w:sz="4" w:space="0" w:color="auto"/>
              <w:left w:val="single" w:sz="4" w:space="0" w:color="auto"/>
              <w:bottom w:val="single" w:sz="4" w:space="0" w:color="auto"/>
              <w:right w:val="single" w:sz="4" w:space="0" w:color="auto"/>
            </w:tcBorders>
            <w:noWrap/>
            <w:vAlign w:val="center"/>
          </w:tcPr>
          <w:p w14:paraId="5CBE8638" w14:textId="5CFB4962"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482</w:t>
            </w:r>
          </w:p>
        </w:tc>
        <w:tc>
          <w:tcPr>
            <w:tcW w:w="1559" w:type="dxa"/>
            <w:tcBorders>
              <w:top w:val="single" w:sz="4" w:space="0" w:color="auto"/>
              <w:left w:val="single" w:sz="4" w:space="0" w:color="auto"/>
              <w:bottom w:val="single" w:sz="4" w:space="0" w:color="auto"/>
              <w:right w:val="single" w:sz="4" w:space="0" w:color="auto"/>
            </w:tcBorders>
            <w:noWrap/>
            <w:vAlign w:val="center"/>
          </w:tcPr>
          <w:p w14:paraId="142FEC1C"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M112.4804</w:t>
            </w:r>
          </w:p>
        </w:tc>
        <w:tc>
          <w:tcPr>
            <w:tcW w:w="3402" w:type="dxa"/>
            <w:tcBorders>
              <w:top w:val="single" w:sz="4" w:space="0" w:color="auto"/>
              <w:left w:val="single" w:sz="4" w:space="0" w:color="auto"/>
              <w:bottom w:val="single" w:sz="4" w:space="0" w:color="auto"/>
              <w:right w:val="single" w:sz="4" w:space="0" w:color="auto"/>
            </w:tcBorders>
            <w:vAlign w:val="center"/>
          </w:tcPr>
          <w:p w14:paraId="0D81B8E1" w14:textId="77777777" w:rsidR="003E1834" w:rsidRPr="006A397A" w:rsidRDefault="003E1834" w:rsidP="003E1834">
            <w:pPr>
              <w:pStyle w:val="BodyTextFirstIndent"/>
              <w:spacing w:before="60" w:after="60" w:line="240" w:lineRule="auto"/>
              <w:jc w:val="left"/>
              <w:rPr>
                <w:color w:val="auto"/>
                <w:szCs w:val="26"/>
              </w:rPr>
            </w:pPr>
            <w:r w:rsidRPr="006A397A">
              <w:rPr>
                <w:color w:val="auto"/>
                <w:szCs w:val="26"/>
              </w:rPr>
              <w:t>Vôn mét điện tử</w:t>
            </w:r>
          </w:p>
        </w:tc>
        <w:tc>
          <w:tcPr>
            <w:tcW w:w="823" w:type="dxa"/>
            <w:tcBorders>
              <w:top w:val="single" w:sz="4" w:space="0" w:color="auto"/>
              <w:left w:val="single" w:sz="4" w:space="0" w:color="auto"/>
              <w:bottom w:val="single" w:sz="4" w:space="0" w:color="auto"/>
              <w:right w:val="single" w:sz="4" w:space="0" w:color="auto"/>
            </w:tcBorders>
            <w:vAlign w:val="center"/>
          </w:tcPr>
          <w:p w14:paraId="449E46E3" w14:textId="77777777"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rPr>
              <w:t>200</w:t>
            </w:r>
          </w:p>
        </w:tc>
        <w:tc>
          <w:tcPr>
            <w:tcW w:w="851" w:type="dxa"/>
            <w:tcBorders>
              <w:top w:val="single" w:sz="4" w:space="0" w:color="auto"/>
              <w:left w:val="single" w:sz="4" w:space="0" w:color="auto"/>
              <w:bottom w:val="single" w:sz="4" w:space="0" w:color="auto"/>
              <w:right w:val="single" w:sz="4" w:space="0" w:color="auto"/>
            </w:tcBorders>
            <w:vAlign w:val="center"/>
          </w:tcPr>
          <w:p w14:paraId="07124052"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10</w:t>
            </w:r>
          </w:p>
        </w:tc>
        <w:tc>
          <w:tcPr>
            <w:tcW w:w="836" w:type="dxa"/>
            <w:tcBorders>
              <w:top w:val="single" w:sz="4" w:space="0" w:color="auto"/>
              <w:left w:val="single" w:sz="4" w:space="0" w:color="auto"/>
              <w:bottom w:val="single" w:sz="4" w:space="0" w:color="auto"/>
              <w:right w:val="single" w:sz="4" w:space="0" w:color="auto"/>
            </w:tcBorders>
            <w:vAlign w:val="center"/>
          </w:tcPr>
          <w:p w14:paraId="623A32B3" w14:textId="0F745EAC" w:rsidR="003E1834" w:rsidRPr="006A397A" w:rsidRDefault="003E1834" w:rsidP="003E1834">
            <w:pPr>
              <w:pStyle w:val="BodyTextFirstIndent"/>
              <w:spacing w:before="60" w:after="60" w:line="240" w:lineRule="auto"/>
              <w:jc w:val="center"/>
              <w:rPr>
                <w:color w:val="auto"/>
                <w:szCs w:val="26"/>
                <w:lang w:val="en-US"/>
              </w:rPr>
            </w:pPr>
            <w:r w:rsidRPr="006A397A">
              <w:rPr>
                <w:color w:val="auto"/>
                <w:szCs w:val="26"/>
              </w:rPr>
              <w:t>2,2</w:t>
            </w:r>
            <w:r w:rsidRPr="006A397A">
              <w:rPr>
                <w:color w:val="auto"/>
                <w:szCs w:val="26"/>
                <w:lang w:val="en-US"/>
              </w:rPr>
              <w:t>0</w:t>
            </w:r>
          </w:p>
        </w:tc>
        <w:tc>
          <w:tcPr>
            <w:tcW w:w="773" w:type="dxa"/>
            <w:tcBorders>
              <w:top w:val="single" w:sz="4" w:space="0" w:color="auto"/>
              <w:left w:val="single" w:sz="4" w:space="0" w:color="auto"/>
              <w:bottom w:val="single" w:sz="4" w:space="0" w:color="auto"/>
              <w:right w:val="single" w:sz="4" w:space="0" w:color="auto"/>
            </w:tcBorders>
            <w:vAlign w:val="center"/>
          </w:tcPr>
          <w:p w14:paraId="6DB7DD9C"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4</w:t>
            </w:r>
          </w:p>
        </w:tc>
        <w:tc>
          <w:tcPr>
            <w:tcW w:w="850" w:type="dxa"/>
            <w:tcBorders>
              <w:top w:val="single" w:sz="4" w:space="0" w:color="auto"/>
              <w:left w:val="single" w:sz="4" w:space="0" w:color="auto"/>
              <w:bottom w:val="single" w:sz="4" w:space="0" w:color="auto"/>
            </w:tcBorders>
            <w:vAlign w:val="center"/>
          </w:tcPr>
          <w:p w14:paraId="41BD88AE" w14:textId="77777777" w:rsidR="003E1834" w:rsidRPr="006A397A" w:rsidRDefault="003E1834" w:rsidP="003E1834">
            <w:pPr>
              <w:pStyle w:val="BodyTextFirstIndent"/>
              <w:spacing w:before="60" w:after="60" w:line="240" w:lineRule="auto"/>
              <w:jc w:val="center"/>
              <w:rPr>
                <w:color w:val="auto"/>
                <w:szCs w:val="26"/>
                <w:lang w:val="en-US" w:eastAsia="en-US"/>
              </w:rPr>
            </w:pPr>
          </w:p>
        </w:tc>
        <w:tc>
          <w:tcPr>
            <w:tcW w:w="1253" w:type="dxa"/>
            <w:tcBorders>
              <w:top w:val="single" w:sz="4" w:space="0" w:color="auto"/>
              <w:bottom w:val="single" w:sz="4" w:space="0" w:color="auto"/>
              <w:right w:val="single" w:sz="4" w:space="0" w:color="auto"/>
            </w:tcBorders>
            <w:noWrap/>
            <w:vAlign w:val="center"/>
          </w:tcPr>
          <w:p w14:paraId="1F316157" w14:textId="77777777" w:rsidR="003E1834" w:rsidRPr="006A397A" w:rsidRDefault="003E1834" w:rsidP="003E1834">
            <w:pPr>
              <w:pStyle w:val="BodyTextFirstIndent"/>
              <w:spacing w:before="60" w:after="60" w:line="240" w:lineRule="auto"/>
              <w:jc w:val="center"/>
              <w:rPr>
                <w:color w:val="auto"/>
                <w:szCs w:val="26"/>
                <w:lang w:val="en-US" w:eastAsia="en-US"/>
              </w:rPr>
            </w:pPr>
          </w:p>
        </w:tc>
        <w:tc>
          <w:tcPr>
            <w:tcW w:w="2703" w:type="dxa"/>
            <w:tcBorders>
              <w:top w:val="single" w:sz="4" w:space="0" w:color="auto"/>
              <w:left w:val="single" w:sz="4" w:space="0" w:color="auto"/>
              <w:bottom w:val="single" w:sz="4" w:space="0" w:color="auto"/>
              <w:right w:val="single" w:sz="4" w:space="0" w:color="auto"/>
            </w:tcBorders>
            <w:vAlign w:val="center"/>
          </w:tcPr>
          <w:p w14:paraId="4470102F" w14:textId="77777777"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single" w:sz="4" w:space="0" w:color="auto"/>
              <w:left w:val="single" w:sz="4" w:space="0" w:color="auto"/>
              <w:bottom w:val="single" w:sz="4" w:space="0" w:color="auto"/>
              <w:right w:val="single" w:sz="4" w:space="0" w:color="auto"/>
            </w:tcBorders>
            <w:noWrap/>
            <w:vAlign w:val="center"/>
          </w:tcPr>
          <w:p w14:paraId="1A29C327" w14:textId="77777777" w:rsidR="003E1834" w:rsidRPr="006A397A" w:rsidRDefault="003E1834" w:rsidP="003E1834">
            <w:pPr>
              <w:pStyle w:val="BodyTextFirstIndent"/>
              <w:spacing w:before="60" w:after="60" w:line="240" w:lineRule="auto"/>
              <w:jc w:val="right"/>
              <w:rPr>
                <w:color w:val="auto"/>
                <w:szCs w:val="26"/>
                <w:lang w:val="en-US" w:eastAsia="en-US"/>
              </w:rPr>
            </w:pPr>
            <w:r w:rsidRPr="006A397A">
              <w:rPr>
                <w:color w:val="auto"/>
                <w:szCs w:val="26"/>
              </w:rPr>
              <w:t>3.400</w:t>
            </w:r>
          </w:p>
        </w:tc>
      </w:tr>
      <w:tr w:rsidR="003E1834" w:rsidRPr="006A397A" w14:paraId="47265E1C" w14:textId="77777777" w:rsidTr="00CE238B">
        <w:trPr>
          <w:trHeight w:val="567"/>
        </w:trPr>
        <w:tc>
          <w:tcPr>
            <w:tcW w:w="988" w:type="dxa"/>
            <w:tcBorders>
              <w:top w:val="single" w:sz="4" w:space="0" w:color="auto"/>
              <w:left w:val="single" w:sz="4" w:space="0" w:color="auto"/>
              <w:bottom w:val="single" w:sz="4" w:space="0" w:color="auto"/>
              <w:right w:val="single" w:sz="4" w:space="0" w:color="auto"/>
            </w:tcBorders>
            <w:noWrap/>
            <w:vAlign w:val="center"/>
          </w:tcPr>
          <w:p w14:paraId="0FFCF1D4" w14:textId="2F3B2EBC" w:rsidR="003E1834" w:rsidRPr="006A397A" w:rsidRDefault="003E1834" w:rsidP="003E1834">
            <w:pPr>
              <w:pStyle w:val="BodyTextFirstIndent"/>
              <w:spacing w:before="60" w:after="60" w:line="240" w:lineRule="auto"/>
              <w:jc w:val="center"/>
              <w:rPr>
                <w:color w:val="auto"/>
                <w:szCs w:val="26"/>
                <w:lang w:val="en-US" w:eastAsia="en-US"/>
              </w:rPr>
            </w:pPr>
            <w:r w:rsidRPr="006A397A">
              <w:rPr>
                <w:color w:val="auto"/>
                <w:szCs w:val="26"/>
                <w:lang w:val="en-US" w:eastAsia="en-US"/>
              </w:rPr>
              <w:t>483</w:t>
            </w:r>
          </w:p>
        </w:tc>
        <w:tc>
          <w:tcPr>
            <w:tcW w:w="1559" w:type="dxa"/>
            <w:tcBorders>
              <w:top w:val="single" w:sz="4" w:space="0" w:color="auto"/>
              <w:left w:val="single" w:sz="4" w:space="0" w:color="auto"/>
              <w:bottom w:val="single" w:sz="4" w:space="0" w:color="auto"/>
              <w:right w:val="single" w:sz="4" w:space="0" w:color="auto"/>
            </w:tcBorders>
            <w:noWrap/>
            <w:vAlign w:val="center"/>
          </w:tcPr>
          <w:p w14:paraId="75D61AB1" w14:textId="77777777" w:rsidR="003E1834" w:rsidRPr="006A397A" w:rsidRDefault="003E1834" w:rsidP="003E1834">
            <w:pPr>
              <w:pStyle w:val="BodyTextFirstIndent"/>
              <w:spacing w:before="60" w:after="60" w:line="240" w:lineRule="auto"/>
              <w:rPr>
                <w:color w:val="auto"/>
                <w:szCs w:val="26"/>
                <w:lang w:val="en-US" w:eastAsia="en-US"/>
              </w:rPr>
            </w:pPr>
            <w:r w:rsidRPr="006A397A">
              <w:rPr>
                <w:color w:val="auto"/>
                <w:szCs w:val="26"/>
                <w:lang w:val="en-US" w:eastAsia="en-US"/>
              </w:rPr>
              <w:t>M112.4805</w:t>
            </w:r>
          </w:p>
        </w:tc>
        <w:tc>
          <w:tcPr>
            <w:tcW w:w="3402" w:type="dxa"/>
            <w:tcBorders>
              <w:top w:val="single" w:sz="4" w:space="0" w:color="auto"/>
              <w:left w:val="single" w:sz="4" w:space="0" w:color="auto"/>
              <w:bottom w:val="single" w:sz="4" w:space="0" w:color="auto"/>
              <w:right w:val="single" w:sz="4" w:space="0" w:color="auto"/>
            </w:tcBorders>
            <w:vAlign w:val="center"/>
          </w:tcPr>
          <w:p w14:paraId="31CAFFD9" w14:textId="77777777" w:rsidR="003E1834" w:rsidRPr="006A397A" w:rsidRDefault="003E1834" w:rsidP="003E1834">
            <w:pPr>
              <w:pStyle w:val="BodyTextFirstIndent"/>
              <w:spacing w:before="60" w:after="60" w:line="240" w:lineRule="auto"/>
              <w:jc w:val="left"/>
              <w:rPr>
                <w:color w:val="auto"/>
                <w:szCs w:val="26"/>
              </w:rPr>
            </w:pPr>
            <w:r w:rsidRPr="006A397A">
              <w:rPr>
                <w:color w:val="auto"/>
                <w:szCs w:val="26"/>
              </w:rPr>
              <w:t>Đồng hồ vạn năng</w:t>
            </w:r>
          </w:p>
        </w:tc>
        <w:tc>
          <w:tcPr>
            <w:tcW w:w="823" w:type="dxa"/>
            <w:tcBorders>
              <w:top w:val="single" w:sz="4" w:space="0" w:color="auto"/>
              <w:left w:val="single" w:sz="4" w:space="0" w:color="auto"/>
              <w:bottom w:val="single" w:sz="4" w:space="0" w:color="auto"/>
              <w:right w:val="single" w:sz="4" w:space="0" w:color="auto"/>
            </w:tcBorders>
            <w:vAlign w:val="center"/>
          </w:tcPr>
          <w:p w14:paraId="53C5F1EF"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200</w:t>
            </w:r>
          </w:p>
        </w:tc>
        <w:tc>
          <w:tcPr>
            <w:tcW w:w="851" w:type="dxa"/>
            <w:tcBorders>
              <w:top w:val="single" w:sz="4" w:space="0" w:color="auto"/>
              <w:left w:val="single" w:sz="4" w:space="0" w:color="auto"/>
              <w:bottom w:val="single" w:sz="4" w:space="0" w:color="auto"/>
              <w:right w:val="single" w:sz="4" w:space="0" w:color="auto"/>
            </w:tcBorders>
            <w:vAlign w:val="center"/>
          </w:tcPr>
          <w:p w14:paraId="6BDF5050"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10</w:t>
            </w:r>
          </w:p>
        </w:tc>
        <w:tc>
          <w:tcPr>
            <w:tcW w:w="836" w:type="dxa"/>
            <w:tcBorders>
              <w:top w:val="single" w:sz="4" w:space="0" w:color="auto"/>
              <w:left w:val="single" w:sz="4" w:space="0" w:color="auto"/>
              <w:bottom w:val="single" w:sz="4" w:space="0" w:color="auto"/>
              <w:right w:val="single" w:sz="4" w:space="0" w:color="auto"/>
            </w:tcBorders>
            <w:vAlign w:val="center"/>
          </w:tcPr>
          <w:p w14:paraId="7118FBE1" w14:textId="7E60AFB1" w:rsidR="003E1834" w:rsidRPr="006A397A" w:rsidRDefault="003E1834" w:rsidP="003E1834">
            <w:pPr>
              <w:pStyle w:val="BodyTextFirstIndent"/>
              <w:spacing w:before="60" w:after="60" w:line="240" w:lineRule="auto"/>
              <w:jc w:val="center"/>
              <w:rPr>
                <w:color w:val="auto"/>
                <w:szCs w:val="26"/>
                <w:lang w:val="en-US"/>
              </w:rPr>
            </w:pPr>
            <w:r w:rsidRPr="006A397A">
              <w:rPr>
                <w:color w:val="auto"/>
                <w:szCs w:val="26"/>
              </w:rPr>
              <w:t>2,2</w:t>
            </w:r>
            <w:r w:rsidRPr="006A397A">
              <w:rPr>
                <w:color w:val="auto"/>
                <w:szCs w:val="26"/>
                <w:lang w:val="en-US"/>
              </w:rPr>
              <w:t>0</w:t>
            </w:r>
          </w:p>
        </w:tc>
        <w:tc>
          <w:tcPr>
            <w:tcW w:w="773" w:type="dxa"/>
            <w:tcBorders>
              <w:top w:val="single" w:sz="4" w:space="0" w:color="auto"/>
              <w:left w:val="single" w:sz="4" w:space="0" w:color="auto"/>
              <w:bottom w:val="single" w:sz="4" w:space="0" w:color="auto"/>
              <w:right w:val="single" w:sz="4" w:space="0" w:color="auto"/>
            </w:tcBorders>
            <w:vAlign w:val="center"/>
          </w:tcPr>
          <w:p w14:paraId="6683D974" w14:textId="77777777" w:rsidR="003E1834" w:rsidRPr="006A397A" w:rsidRDefault="003E1834" w:rsidP="003E1834">
            <w:pPr>
              <w:pStyle w:val="BodyTextFirstIndent"/>
              <w:spacing w:before="60" w:after="60" w:line="240" w:lineRule="auto"/>
              <w:jc w:val="center"/>
              <w:rPr>
                <w:color w:val="auto"/>
                <w:szCs w:val="26"/>
              </w:rPr>
            </w:pPr>
            <w:r w:rsidRPr="006A397A">
              <w:rPr>
                <w:color w:val="auto"/>
                <w:szCs w:val="26"/>
              </w:rPr>
              <w:t>4</w:t>
            </w:r>
          </w:p>
        </w:tc>
        <w:tc>
          <w:tcPr>
            <w:tcW w:w="850" w:type="dxa"/>
            <w:tcBorders>
              <w:top w:val="single" w:sz="4" w:space="0" w:color="auto"/>
              <w:left w:val="single" w:sz="4" w:space="0" w:color="auto"/>
              <w:bottom w:val="single" w:sz="4" w:space="0" w:color="auto"/>
            </w:tcBorders>
            <w:vAlign w:val="center"/>
          </w:tcPr>
          <w:p w14:paraId="6B3A1493" w14:textId="77777777" w:rsidR="003E1834" w:rsidRPr="006A397A" w:rsidRDefault="003E1834" w:rsidP="003E1834">
            <w:pPr>
              <w:pStyle w:val="BodyTextFirstIndent"/>
              <w:spacing w:before="60" w:after="60" w:line="240" w:lineRule="auto"/>
              <w:jc w:val="center"/>
              <w:rPr>
                <w:color w:val="auto"/>
                <w:szCs w:val="26"/>
                <w:lang w:val="en-US" w:eastAsia="en-US"/>
              </w:rPr>
            </w:pPr>
          </w:p>
        </w:tc>
        <w:tc>
          <w:tcPr>
            <w:tcW w:w="1253" w:type="dxa"/>
            <w:tcBorders>
              <w:top w:val="single" w:sz="4" w:space="0" w:color="auto"/>
              <w:bottom w:val="single" w:sz="4" w:space="0" w:color="auto"/>
              <w:right w:val="single" w:sz="4" w:space="0" w:color="auto"/>
            </w:tcBorders>
            <w:noWrap/>
            <w:vAlign w:val="center"/>
          </w:tcPr>
          <w:p w14:paraId="2E3438A6" w14:textId="77777777" w:rsidR="003E1834" w:rsidRPr="006A397A" w:rsidRDefault="003E1834" w:rsidP="003E1834">
            <w:pPr>
              <w:pStyle w:val="BodyTextFirstIndent"/>
              <w:spacing w:before="60" w:after="60" w:line="240" w:lineRule="auto"/>
              <w:jc w:val="center"/>
              <w:rPr>
                <w:color w:val="auto"/>
                <w:szCs w:val="26"/>
                <w:lang w:val="en-US" w:eastAsia="en-US"/>
              </w:rPr>
            </w:pPr>
          </w:p>
        </w:tc>
        <w:tc>
          <w:tcPr>
            <w:tcW w:w="2703" w:type="dxa"/>
            <w:tcBorders>
              <w:top w:val="single" w:sz="4" w:space="0" w:color="auto"/>
              <w:left w:val="single" w:sz="4" w:space="0" w:color="auto"/>
              <w:bottom w:val="single" w:sz="4" w:space="0" w:color="auto"/>
              <w:right w:val="single" w:sz="4" w:space="0" w:color="auto"/>
            </w:tcBorders>
            <w:vAlign w:val="center"/>
          </w:tcPr>
          <w:p w14:paraId="246E0BDA" w14:textId="77777777" w:rsidR="003E1834" w:rsidRPr="006A397A" w:rsidRDefault="003E1834" w:rsidP="003E1834">
            <w:pPr>
              <w:pStyle w:val="BodyTextFirstIndent"/>
              <w:spacing w:before="60" w:after="60" w:line="240" w:lineRule="auto"/>
              <w:jc w:val="center"/>
              <w:rPr>
                <w:color w:val="auto"/>
                <w:szCs w:val="26"/>
                <w:lang w:val="en-US" w:eastAsia="en-US"/>
              </w:rPr>
            </w:pPr>
          </w:p>
        </w:tc>
        <w:tc>
          <w:tcPr>
            <w:tcW w:w="1431" w:type="dxa"/>
            <w:tcBorders>
              <w:top w:val="single" w:sz="4" w:space="0" w:color="auto"/>
              <w:left w:val="single" w:sz="4" w:space="0" w:color="auto"/>
              <w:bottom w:val="single" w:sz="4" w:space="0" w:color="auto"/>
              <w:right w:val="single" w:sz="4" w:space="0" w:color="auto"/>
            </w:tcBorders>
            <w:noWrap/>
            <w:vAlign w:val="center"/>
          </w:tcPr>
          <w:p w14:paraId="2CC971FA" w14:textId="77777777" w:rsidR="003E1834" w:rsidRPr="006A397A" w:rsidRDefault="003E1834" w:rsidP="003E1834">
            <w:pPr>
              <w:pStyle w:val="BodyTextFirstIndent"/>
              <w:spacing w:before="60" w:after="60" w:line="240" w:lineRule="auto"/>
              <w:jc w:val="right"/>
              <w:rPr>
                <w:color w:val="auto"/>
                <w:szCs w:val="26"/>
              </w:rPr>
            </w:pPr>
            <w:r w:rsidRPr="006A397A">
              <w:rPr>
                <w:color w:val="auto"/>
                <w:szCs w:val="26"/>
              </w:rPr>
              <w:t>1.500</w:t>
            </w:r>
          </w:p>
        </w:tc>
      </w:tr>
    </w:tbl>
    <w:p w14:paraId="45D08ADA" w14:textId="1E6245C1" w:rsidR="009617E1" w:rsidRPr="006A397A" w:rsidRDefault="009617E1" w:rsidP="009617E1">
      <w:pPr>
        <w:tabs>
          <w:tab w:val="left" w:pos="0"/>
        </w:tabs>
        <w:jc w:val="center"/>
        <w:rPr>
          <w:b/>
          <w:color w:val="auto"/>
          <w:lang w:val="es-ES"/>
        </w:rPr>
      </w:pPr>
      <w:r w:rsidRPr="006A397A">
        <w:rPr>
          <w:b/>
          <w:color w:val="auto"/>
          <w:lang w:val="es-ES"/>
        </w:rPr>
        <w:t>CHƯƠNG II: MÁY VÀ THIẾT BỊ CHUYÊN DÙNG KHẢO SÁT, THÍ NGHIỆM</w:t>
      </w:r>
    </w:p>
    <w:p w14:paraId="6C6B9D4B" w14:textId="77777777" w:rsidR="009617E1" w:rsidRPr="006A397A" w:rsidRDefault="009617E1" w:rsidP="008D4C7B">
      <w:pPr>
        <w:tabs>
          <w:tab w:val="left" w:pos="540"/>
        </w:tabs>
        <w:rPr>
          <w:color w:val="auto"/>
          <w:szCs w:val="28"/>
          <w:lang w:val="es-ES"/>
        </w:rPr>
      </w:pPr>
    </w:p>
    <w:tbl>
      <w:tblPr>
        <w:tblW w:w="5082" w:type="pct"/>
        <w:tblLayout w:type="fixed"/>
        <w:tblLook w:val="04A0" w:firstRow="1" w:lastRow="0" w:firstColumn="1" w:lastColumn="0" w:noHBand="0" w:noVBand="1"/>
      </w:tblPr>
      <w:tblGrid>
        <w:gridCol w:w="818"/>
        <w:gridCol w:w="1507"/>
        <w:gridCol w:w="5453"/>
        <w:gridCol w:w="814"/>
        <w:gridCol w:w="1044"/>
        <w:gridCol w:w="811"/>
        <w:gridCol w:w="832"/>
        <w:gridCol w:w="9"/>
        <w:gridCol w:w="3618"/>
        <w:gridCol w:w="9"/>
      </w:tblGrid>
      <w:tr w:rsidR="006A397A" w:rsidRPr="006A397A" w14:paraId="6771AA9E" w14:textId="77777777" w:rsidTr="000A6CE5">
        <w:trPr>
          <w:trHeight w:val="510"/>
          <w:tblHeader/>
        </w:trPr>
        <w:tc>
          <w:tcPr>
            <w:tcW w:w="274" w:type="pct"/>
            <w:vMerge w:val="restart"/>
            <w:tcBorders>
              <w:top w:val="single" w:sz="4" w:space="0" w:color="auto"/>
              <w:left w:val="single" w:sz="4" w:space="0" w:color="auto"/>
              <w:bottom w:val="single" w:sz="4" w:space="0" w:color="000000"/>
              <w:right w:val="single" w:sz="4" w:space="0" w:color="auto"/>
            </w:tcBorders>
            <w:vAlign w:val="center"/>
            <w:hideMark/>
          </w:tcPr>
          <w:p w14:paraId="3A3ACB64" w14:textId="4AA64BF7" w:rsidR="0007118D" w:rsidRPr="006A397A" w:rsidRDefault="0098409E" w:rsidP="00E25448">
            <w:pPr>
              <w:pStyle w:val="BodyTextFirstIndent"/>
              <w:spacing w:before="0" w:line="240" w:lineRule="auto"/>
              <w:jc w:val="center"/>
              <w:rPr>
                <w:b/>
                <w:color w:val="auto"/>
                <w:szCs w:val="26"/>
                <w:lang w:val="en-US" w:eastAsia="en-US"/>
              </w:rPr>
            </w:pPr>
            <w:r w:rsidRPr="006A397A">
              <w:rPr>
                <w:b/>
                <w:color w:val="auto"/>
                <w:szCs w:val="26"/>
                <w:lang w:val="en-US" w:eastAsia="en-US"/>
              </w:rPr>
              <w:t>S</w:t>
            </w:r>
            <w:r w:rsidR="008B4891" w:rsidRPr="006A397A">
              <w:rPr>
                <w:b/>
                <w:color w:val="auto"/>
                <w:szCs w:val="26"/>
                <w:lang w:val="en-US" w:eastAsia="en-US"/>
              </w:rPr>
              <w:t>tt</w:t>
            </w:r>
          </w:p>
        </w:tc>
        <w:tc>
          <w:tcPr>
            <w:tcW w:w="505" w:type="pct"/>
            <w:vMerge w:val="restart"/>
            <w:tcBorders>
              <w:top w:val="single" w:sz="4" w:space="0" w:color="auto"/>
              <w:left w:val="single" w:sz="4" w:space="0" w:color="auto"/>
              <w:bottom w:val="single" w:sz="4" w:space="0" w:color="000000"/>
              <w:right w:val="single" w:sz="4" w:space="0" w:color="auto"/>
            </w:tcBorders>
            <w:vAlign w:val="center"/>
            <w:hideMark/>
          </w:tcPr>
          <w:p w14:paraId="7C999E74" w14:textId="77777777" w:rsidR="0007118D" w:rsidRPr="006A397A" w:rsidRDefault="0007118D" w:rsidP="00E25448">
            <w:pPr>
              <w:pStyle w:val="BodyTextFirstIndent"/>
              <w:spacing w:before="0" w:line="240" w:lineRule="auto"/>
              <w:jc w:val="center"/>
              <w:rPr>
                <w:b/>
                <w:color w:val="auto"/>
                <w:szCs w:val="26"/>
                <w:lang w:val="en-US" w:eastAsia="en-US"/>
              </w:rPr>
            </w:pPr>
            <w:r w:rsidRPr="006A397A">
              <w:rPr>
                <w:b/>
                <w:color w:val="auto"/>
                <w:szCs w:val="26"/>
                <w:lang w:val="en-US" w:eastAsia="en-US"/>
              </w:rPr>
              <w:t>Mã hiệu</w:t>
            </w:r>
          </w:p>
        </w:tc>
        <w:tc>
          <w:tcPr>
            <w:tcW w:w="1828" w:type="pct"/>
            <w:vMerge w:val="restart"/>
            <w:tcBorders>
              <w:top w:val="single" w:sz="4" w:space="0" w:color="auto"/>
              <w:left w:val="single" w:sz="4" w:space="0" w:color="auto"/>
              <w:bottom w:val="single" w:sz="4" w:space="0" w:color="000000"/>
              <w:right w:val="single" w:sz="4" w:space="0" w:color="auto"/>
            </w:tcBorders>
            <w:vAlign w:val="center"/>
            <w:hideMark/>
          </w:tcPr>
          <w:p w14:paraId="2C60D442" w14:textId="68BD0CFB" w:rsidR="0007118D" w:rsidRPr="006A397A" w:rsidRDefault="0007118D" w:rsidP="00E25448">
            <w:pPr>
              <w:pStyle w:val="BodyTextFirstIndent"/>
              <w:spacing w:before="0" w:line="240" w:lineRule="auto"/>
              <w:jc w:val="center"/>
              <w:rPr>
                <w:b/>
                <w:color w:val="auto"/>
                <w:szCs w:val="26"/>
                <w:lang w:val="en-US" w:eastAsia="en-US"/>
              </w:rPr>
            </w:pPr>
            <w:r w:rsidRPr="006A397A">
              <w:rPr>
                <w:b/>
                <w:color w:val="auto"/>
                <w:szCs w:val="26"/>
                <w:lang w:val="en-US" w:eastAsia="en-US"/>
              </w:rPr>
              <w:t>Loại máy và thiết bị</w:t>
            </w:r>
          </w:p>
        </w:tc>
        <w:tc>
          <w:tcPr>
            <w:tcW w:w="273" w:type="pct"/>
            <w:vMerge w:val="restart"/>
            <w:tcBorders>
              <w:top w:val="single" w:sz="4" w:space="0" w:color="auto"/>
              <w:left w:val="single" w:sz="4" w:space="0" w:color="auto"/>
              <w:bottom w:val="single" w:sz="4" w:space="0" w:color="000000"/>
              <w:right w:val="single" w:sz="4" w:space="0" w:color="auto"/>
            </w:tcBorders>
            <w:vAlign w:val="center"/>
            <w:hideMark/>
          </w:tcPr>
          <w:p w14:paraId="19BBB53B" w14:textId="77777777" w:rsidR="0007118D" w:rsidRPr="006A397A" w:rsidRDefault="0007118D" w:rsidP="00E25448">
            <w:pPr>
              <w:pStyle w:val="BodyTextFirstIndent"/>
              <w:spacing w:before="0" w:line="240" w:lineRule="auto"/>
              <w:jc w:val="center"/>
              <w:rPr>
                <w:b/>
                <w:color w:val="auto"/>
                <w:szCs w:val="26"/>
                <w:lang w:val="en-US" w:eastAsia="en-US"/>
              </w:rPr>
            </w:pPr>
            <w:r w:rsidRPr="006A397A">
              <w:rPr>
                <w:b/>
                <w:color w:val="auto"/>
                <w:szCs w:val="26"/>
                <w:lang w:val="en-US" w:eastAsia="en-US"/>
              </w:rPr>
              <w:t>Số ca</w:t>
            </w:r>
            <w:r w:rsidRPr="006A397A">
              <w:rPr>
                <w:b/>
                <w:color w:val="auto"/>
                <w:szCs w:val="26"/>
                <w:lang w:val="en-US" w:eastAsia="en-US"/>
              </w:rPr>
              <w:br/>
              <w:t>năm</w:t>
            </w:r>
          </w:p>
        </w:tc>
        <w:tc>
          <w:tcPr>
            <w:tcW w:w="904" w:type="pct"/>
            <w:gridSpan w:val="4"/>
            <w:tcBorders>
              <w:top w:val="single" w:sz="4" w:space="0" w:color="auto"/>
              <w:left w:val="single" w:sz="4" w:space="0" w:color="auto"/>
              <w:bottom w:val="single" w:sz="4" w:space="0" w:color="auto"/>
              <w:right w:val="nil"/>
            </w:tcBorders>
            <w:vAlign w:val="center"/>
            <w:hideMark/>
          </w:tcPr>
          <w:p w14:paraId="51245653" w14:textId="77777777" w:rsidR="0007118D" w:rsidRPr="006A397A" w:rsidRDefault="0007118D" w:rsidP="00E25448">
            <w:pPr>
              <w:pStyle w:val="BodyTextFirstIndent"/>
              <w:spacing w:before="0" w:line="240" w:lineRule="auto"/>
              <w:jc w:val="center"/>
              <w:rPr>
                <w:b/>
                <w:color w:val="auto"/>
                <w:szCs w:val="26"/>
                <w:lang w:val="en-US" w:eastAsia="en-US"/>
              </w:rPr>
            </w:pPr>
            <w:r w:rsidRPr="006A397A">
              <w:rPr>
                <w:b/>
                <w:color w:val="auto"/>
                <w:szCs w:val="26"/>
                <w:lang w:val="en-US" w:eastAsia="en-US"/>
              </w:rPr>
              <w:t>Định mức (%)</w:t>
            </w:r>
          </w:p>
        </w:tc>
        <w:tc>
          <w:tcPr>
            <w:tcW w:w="1216" w:type="pct"/>
            <w:gridSpan w:val="2"/>
            <w:tcBorders>
              <w:top w:val="single" w:sz="4" w:space="0" w:color="auto"/>
              <w:left w:val="single" w:sz="4" w:space="0" w:color="auto"/>
              <w:bottom w:val="single" w:sz="4" w:space="0" w:color="000000"/>
              <w:right w:val="single" w:sz="4" w:space="0" w:color="auto"/>
            </w:tcBorders>
            <w:vAlign w:val="center"/>
            <w:hideMark/>
          </w:tcPr>
          <w:p w14:paraId="7A108956" w14:textId="421FBC40" w:rsidR="0007118D" w:rsidRPr="006A397A" w:rsidRDefault="0007118D" w:rsidP="00E25448">
            <w:pPr>
              <w:pStyle w:val="BodyTextFirstIndent"/>
              <w:spacing w:before="0" w:line="240" w:lineRule="auto"/>
              <w:jc w:val="center"/>
              <w:rPr>
                <w:b/>
                <w:color w:val="auto"/>
                <w:szCs w:val="26"/>
                <w:lang w:val="en-US" w:eastAsia="en-US"/>
              </w:rPr>
            </w:pPr>
            <w:r w:rsidRPr="006A397A">
              <w:rPr>
                <w:b/>
                <w:color w:val="auto"/>
                <w:szCs w:val="26"/>
                <w:lang w:val="en-US" w:eastAsia="en-US"/>
              </w:rPr>
              <w:t>Nguyên giá</w:t>
            </w:r>
            <w:r w:rsidR="008B4891" w:rsidRPr="006A397A">
              <w:rPr>
                <w:b/>
                <w:color w:val="auto"/>
                <w:szCs w:val="26"/>
                <w:lang w:val="en-US" w:eastAsia="en-US"/>
              </w:rPr>
              <w:t xml:space="preserve"> </w:t>
            </w:r>
            <w:r w:rsidRPr="006A397A">
              <w:rPr>
                <w:b/>
                <w:color w:val="auto"/>
                <w:szCs w:val="26"/>
                <w:lang w:val="en-US" w:eastAsia="en-US"/>
              </w:rPr>
              <w:t>tham khảo</w:t>
            </w:r>
            <w:r w:rsidRPr="006A397A">
              <w:rPr>
                <w:b/>
                <w:color w:val="auto"/>
                <w:szCs w:val="26"/>
                <w:lang w:val="en-US" w:eastAsia="en-US"/>
              </w:rPr>
              <w:br/>
              <w:t>(1000 VND)</w:t>
            </w:r>
          </w:p>
        </w:tc>
      </w:tr>
      <w:tr w:rsidR="006A397A" w:rsidRPr="006A397A" w14:paraId="30F04E00" w14:textId="77777777" w:rsidTr="000A6CE5">
        <w:trPr>
          <w:gridAfter w:val="1"/>
          <w:wAfter w:w="3" w:type="pct"/>
          <w:trHeight w:val="803"/>
          <w:tblHeader/>
        </w:trPr>
        <w:tc>
          <w:tcPr>
            <w:tcW w:w="274" w:type="pct"/>
            <w:vMerge/>
            <w:tcBorders>
              <w:top w:val="single" w:sz="4" w:space="0" w:color="auto"/>
              <w:left w:val="single" w:sz="4" w:space="0" w:color="auto"/>
              <w:bottom w:val="single" w:sz="4" w:space="0" w:color="000000"/>
              <w:right w:val="single" w:sz="4" w:space="0" w:color="auto"/>
            </w:tcBorders>
            <w:vAlign w:val="center"/>
            <w:hideMark/>
          </w:tcPr>
          <w:p w14:paraId="0EAB4B57" w14:textId="77777777" w:rsidR="0007118D" w:rsidRPr="006A397A" w:rsidRDefault="0007118D" w:rsidP="00E25448">
            <w:pPr>
              <w:pStyle w:val="BodyTextFirstIndent"/>
              <w:spacing w:before="0" w:line="240" w:lineRule="auto"/>
              <w:jc w:val="center"/>
              <w:rPr>
                <w:color w:val="auto"/>
                <w:szCs w:val="26"/>
                <w:lang w:val="en-US" w:eastAsia="en-US"/>
              </w:rPr>
            </w:pPr>
          </w:p>
        </w:tc>
        <w:tc>
          <w:tcPr>
            <w:tcW w:w="505" w:type="pct"/>
            <w:vMerge/>
            <w:tcBorders>
              <w:top w:val="single" w:sz="4" w:space="0" w:color="auto"/>
              <w:left w:val="single" w:sz="4" w:space="0" w:color="auto"/>
              <w:bottom w:val="single" w:sz="4" w:space="0" w:color="000000"/>
              <w:right w:val="single" w:sz="4" w:space="0" w:color="auto"/>
            </w:tcBorders>
            <w:vAlign w:val="center"/>
            <w:hideMark/>
          </w:tcPr>
          <w:p w14:paraId="5C75F736" w14:textId="77777777" w:rsidR="0007118D" w:rsidRPr="006A397A" w:rsidRDefault="0007118D" w:rsidP="00E25448">
            <w:pPr>
              <w:pStyle w:val="BodyTextFirstIndent"/>
              <w:spacing w:before="0" w:line="240" w:lineRule="auto"/>
              <w:jc w:val="center"/>
              <w:rPr>
                <w:color w:val="auto"/>
                <w:szCs w:val="26"/>
                <w:lang w:val="en-US" w:eastAsia="en-US"/>
              </w:rPr>
            </w:pPr>
          </w:p>
        </w:tc>
        <w:tc>
          <w:tcPr>
            <w:tcW w:w="1828" w:type="pct"/>
            <w:vMerge/>
            <w:tcBorders>
              <w:top w:val="single" w:sz="4" w:space="0" w:color="auto"/>
              <w:left w:val="single" w:sz="4" w:space="0" w:color="auto"/>
              <w:bottom w:val="single" w:sz="4" w:space="0" w:color="000000"/>
              <w:right w:val="single" w:sz="4" w:space="0" w:color="auto"/>
            </w:tcBorders>
            <w:vAlign w:val="center"/>
            <w:hideMark/>
          </w:tcPr>
          <w:p w14:paraId="3499ABB5" w14:textId="77777777" w:rsidR="0007118D" w:rsidRPr="006A397A" w:rsidRDefault="0007118D" w:rsidP="00E25448">
            <w:pPr>
              <w:pStyle w:val="BodyTextFirstIndent"/>
              <w:spacing w:before="0" w:line="240" w:lineRule="auto"/>
              <w:jc w:val="center"/>
              <w:rPr>
                <w:color w:val="auto"/>
                <w:szCs w:val="26"/>
                <w:lang w:val="en-US" w:eastAsia="en-US"/>
              </w:rPr>
            </w:pPr>
          </w:p>
        </w:tc>
        <w:tc>
          <w:tcPr>
            <w:tcW w:w="273" w:type="pct"/>
            <w:vMerge/>
            <w:tcBorders>
              <w:top w:val="single" w:sz="4" w:space="0" w:color="auto"/>
              <w:left w:val="single" w:sz="4" w:space="0" w:color="auto"/>
              <w:bottom w:val="single" w:sz="4" w:space="0" w:color="000000"/>
              <w:right w:val="single" w:sz="4" w:space="0" w:color="auto"/>
            </w:tcBorders>
            <w:vAlign w:val="center"/>
            <w:hideMark/>
          </w:tcPr>
          <w:p w14:paraId="065D1779" w14:textId="77777777" w:rsidR="0007118D" w:rsidRPr="006A397A" w:rsidRDefault="0007118D" w:rsidP="00E25448">
            <w:pPr>
              <w:pStyle w:val="BodyTextFirstIndent"/>
              <w:spacing w:before="0" w:line="240" w:lineRule="auto"/>
              <w:jc w:val="center"/>
              <w:rPr>
                <w:color w:val="auto"/>
                <w:szCs w:val="26"/>
                <w:lang w:val="en-US" w:eastAsia="en-US"/>
              </w:rPr>
            </w:pPr>
          </w:p>
        </w:tc>
        <w:tc>
          <w:tcPr>
            <w:tcW w:w="350" w:type="pct"/>
            <w:tcBorders>
              <w:top w:val="nil"/>
              <w:left w:val="single" w:sz="4" w:space="0" w:color="auto"/>
              <w:bottom w:val="single" w:sz="4" w:space="0" w:color="auto"/>
              <w:right w:val="single" w:sz="4" w:space="0" w:color="auto"/>
            </w:tcBorders>
            <w:vAlign w:val="center"/>
            <w:hideMark/>
          </w:tcPr>
          <w:p w14:paraId="3C5A32D5" w14:textId="77777777" w:rsidR="0007118D" w:rsidRPr="006A397A" w:rsidRDefault="0007118D" w:rsidP="00E25448">
            <w:pPr>
              <w:pStyle w:val="BodyTextFirstIndent"/>
              <w:spacing w:before="0" w:line="240" w:lineRule="auto"/>
              <w:jc w:val="center"/>
              <w:rPr>
                <w:b/>
                <w:color w:val="auto"/>
                <w:szCs w:val="26"/>
                <w:lang w:val="en-US" w:eastAsia="en-US"/>
              </w:rPr>
            </w:pPr>
            <w:r w:rsidRPr="006A397A">
              <w:rPr>
                <w:b/>
                <w:color w:val="auto"/>
                <w:szCs w:val="26"/>
                <w:lang w:val="en-US" w:eastAsia="en-US"/>
              </w:rPr>
              <w:t>Khấu</w:t>
            </w:r>
            <w:r w:rsidRPr="006A397A">
              <w:rPr>
                <w:b/>
                <w:color w:val="auto"/>
                <w:szCs w:val="26"/>
                <w:lang w:val="en-US" w:eastAsia="en-US"/>
              </w:rPr>
              <w:br/>
              <w:t>hao</w:t>
            </w:r>
          </w:p>
        </w:tc>
        <w:tc>
          <w:tcPr>
            <w:tcW w:w="272" w:type="pct"/>
            <w:tcBorders>
              <w:top w:val="nil"/>
              <w:left w:val="single" w:sz="4" w:space="0" w:color="auto"/>
              <w:bottom w:val="single" w:sz="4" w:space="0" w:color="auto"/>
              <w:right w:val="single" w:sz="4" w:space="0" w:color="auto"/>
            </w:tcBorders>
            <w:vAlign w:val="center"/>
            <w:hideMark/>
          </w:tcPr>
          <w:p w14:paraId="6B5CDFDB" w14:textId="77777777" w:rsidR="0007118D" w:rsidRPr="006A397A" w:rsidRDefault="0007118D" w:rsidP="00E25448">
            <w:pPr>
              <w:pStyle w:val="BodyTextFirstIndent"/>
              <w:spacing w:before="0" w:line="240" w:lineRule="auto"/>
              <w:jc w:val="center"/>
              <w:rPr>
                <w:b/>
                <w:color w:val="auto"/>
                <w:szCs w:val="26"/>
                <w:lang w:val="en-US" w:eastAsia="en-US"/>
              </w:rPr>
            </w:pPr>
            <w:r w:rsidRPr="006A397A">
              <w:rPr>
                <w:b/>
                <w:color w:val="auto"/>
                <w:szCs w:val="26"/>
                <w:lang w:val="en-US" w:eastAsia="en-US"/>
              </w:rPr>
              <w:t>Sửa</w:t>
            </w:r>
            <w:r w:rsidRPr="006A397A">
              <w:rPr>
                <w:b/>
                <w:color w:val="auto"/>
                <w:szCs w:val="26"/>
                <w:lang w:val="en-US" w:eastAsia="en-US"/>
              </w:rPr>
              <w:br/>
              <w:t>chữa</w:t>
            </w:r>
          </w:p>
        </w:tc>
        <w:tc>
          <w:tcPr>
            <w:tcW w:w="279" w:type="pct"/>
            <w:tcBorders>
              <w:top w:val="nil"/>
              <w:left w:val="nil"/>
              <w:bottom w:val="single" w:sz="4" w:space="0" w:color="auto"/>
              <w:right w:val="single" w:sz="4" w:space="0" w:color="auto"/>
            </w:tcBorders>
            <w:vAlign w:val="center"/>
            <w:hideMark/>
          </w:tcPr>
          <w:p w14:paraId="6504C387" w14:textId="77777777" w:rsidR="0007118D" w:rsidRPr="006A397A" w:rsidRDefault="0007118D" w:rsidP="00E25448">
            <w:pPr>
              <w:pStyle w:val="BodyTextFirstIndent"/>
              <w:spacing w:before="0" w:line="240" w:lineRule="auto"/>
              <w:jc w:val="center"/>
              <w:rPr>
                <w:b/>
                <w:color w:val="auto"/>
                <w:szCs w:val="26"/>
                <w:lang w:val="en-US" w:eastAsia="en-US"/>
              </w:rPr>
            </w:pPr>
            <w:r w:rsidRPr="006A397A">
              <w:rPr>
                <w:b/>
                <w:color w:val="auto"/>
                <w:szCs w:val="26"/>
                <w:lang w:val="en-US" w:eastAsia="en-US"/>
              </w:rPr>
              <w:t>Chi phí khác</w:t>
            </w:r>
          </w:p>
        </w:tc>
        <w:tc>
          <w:tcPr>
            <w:tcW w:w="1216" w:type="pct"/>
            <w:gridSpan w:val="2"/>
            <w:tcBorders>
              <w:top w:val="single" w:sz="4" w:space="0" w:color="auto"/>
              <w:left w:val="single" w:sz="4" w:space="0" w:color="auto"/>
              <w:bottom w:val="single" w:sz="4" w:space="0" w:color="000000"/>
              <w:right w:val="single" w:sz="4" w:space="0" w:color="auto"/>
            </w:tcBorders>
            <w:vAlign w:val="center"/>
            <w:hideMark/>
          </w:tcPr>
          <w:p w14:paraId="02CDEC56" w14:textId="77777777" w:rsidR="0007118D" w:rsidRPr="006A397A" w:rsidRDefault="0007118D" w:rsidP="00E25448">
            <w:pPr>
              <w:pStyle w:val="BodyTextFirstIndent"/>
              <w:spacing w:before="0" w:line="240" w:lineRule="auto"/>
              <w:jc w:val="center"/>
              <w:rPr>
                <w:color w:val="auto"/>
                <w:szCs w:val="26"/>
                <w:lang w:val="en-US" w:eastAsia="en-US"/>
              </w:rPr>
            </w:pPr>
          </w:p>
        </w:tc>
      </w:tr>
      <w:tr w:rsidR="006A397A" w:rsidRPr="006A397A" w14:paraId="053105F7" w14:textId="77777777" w:rsidTr="000A6CE5">
        <w:trPr>
          <w:gridAfter w:val="1"/>
          <w:wAfter w:w="3" w:type="pct"/>
          <w:trHeight w:val="402"/>
          <w:tblHeader/>
        </w:trPr>
        <w:tc>
          <w:tcPr>
            <w:tcW w:w="274" w:type="pct"/>
            <w:tcBorders>
              <w:top w:val="nil"/>
              <w:left w:val="single" w:sz="4" w:space="0" w:color="auto"/>
              <w:bottom w:val="single" w:sz="4" w:space="0" w:color="auto"/>
              <w:right w:val="single" w:sz="4" w:space="0" w:color="auto"/>
            </w:tcBorders>
            <w:vAlign w:val="center"/>
            <w:hideMark/>
          </w:tcPr>
          <w:p w14:paraId="0DED16AB" w14:textId="77777777" w:rsidR="0007118D" w:rsidRPr="006A397A" w:rsidRDefault="0007118D" w:rsidP="00E25448">
            <w:pPr>
              <w:pStyle w:val="BodyTextFirstIndent"/>
              <w:spacing w:before="0" w:line="240" w:lineRule="auto"/>
              <w:jc w:val="center"/>
              <w:rPr>
                <w:color w:val="auto"/>
                <w:szCs w:val="26"/>
                <w:lang w:val="en-US" w:eastAsia="en-US"/>
              </w:rPr>
            </w:pPr>
            <w:r w:rsidRPr="006A397A">
              <w:rPr>
                <w:color w:val="auto"/>
                <w:szCs w:val="26"/>
                <w:lang w:val="en-US" w:eastAsia="en-US"/>
              </w:rPr>
              <w:t>1</w:t>
            </w:r>
          </w:p>
        </w:tc>
        <w:tc>
          <w:tcPr>
            <w:tcW w:w="505" w:type="pct"/>
            <w:tcBorders>
              <w:top w:val="nil"/>
              <w:left w:val="nil"/>
              <w:bottom w:val="single" w:sz="4" w:space="0" w:color="auto"/>
              <w:right w:val="single" w:sz="4" w:space="0" w:color="auto"/>
            </w:tcBorders>
            <w:vAlign w:val="center"/>
            <w:hideMark/>
          </w:tcPr>
          <w:p w14:paraId="5B8B5F3C" w14:textId="77777777" w:rsidR="0007118D" w:rsidRPr="006A397A" w:rsidRDefault="0007118D" w:rsidP="00E25448">
            <w:pPr>
              <w:pStyle w:val="BodyTextFirstIndent"/>
              <w:spacing w:before="0" w:line="240" w:lineRule="auto"/>
              <w:jc w:val="center"/>
              <w:rPr>
                <w:color w:val="auto"/>
                <w:szCs w:val="26"/>
                <w:lang w:val="en-US" w:eastAsia="en-US"/>
              </w:rPr>
            </w:pPr>
            <w:r w:rsidRPr="006A397A">
              <w:rPr>
                <w:color w:val="auto"/>
                <w:szCs w:val="26"/>
                <w:lang w:val="en-US" w:eastAsia="en-US"/>
              </w:rPr>
              <w:t>2</w:t>
            </w:r>
          </w:p>
        </w:tc>
        <w:tc>
          <w:tcPr>
            <w:tcW w:w="1828" w:type="pct"/>
            <w:tcBorders>
              <w:top w:val="nil"/>
              <w:left w:val="nil"/>
              <w:bottom w:val="single" w:sz="4" w:space="0" w:color="auto"/>
              <w:right w:val="single" w:sz="4" w:space="0" w:color="auto"/>
            </w:tcBorders>
            <w:vAlign w:val="center"/>
            <w:hideMark/>
          </w:tcPr>
          <w:p w14:paraId="0CD154B8" w14:textId="77777777" w:rsidR="0007118D" w:rsidRPr="006A397A" w:rsidRDefault="0007118D" w:rsidP="00E25448">
            <w:pPr>
              <w:pStyle w:val="BodyTextFirstIndent"/>
              <w:spacing w:before="0" w:line="240" w:lineRule="auto"/>
              <w:jc w:val="center"/>
              <w:rPr>
                <w:color w:val="auto"/>
                <w:szCs w:val="26"/>
                <w:lang w:val="en-US" w:eastAsia="en-US"/>
              </w:rPr>
            </w:pPr>
            <w:r w:rsidRPr="006A397A">
              <w:rPr>
                <w:color w:val="auto"/>
                <w:szCs w:val="26"/>
                <w:lang w:val="en-US" w:eastAsia="en-US"/>
              </w:rPr>
              <w:t>3</w:t>
            </w:r>
          </w:p>
        </w:tc>
        <w:tc>
          <w:tcPr>
            <w:tcW w:w="273" w:type="pct"/>
            <w:tcBorders>
              <w:top w:val="nil"/>
              <w:left w:val="nil"/>
              <w:bottom w:val="single" w:sz="4" w:space="0" w:color="auto"/>
              <w:right w:val="single" w:sz="4" w:space="0" w:color="auto"/>
            </w:tcBorders>
            <w:vAlign w:val="center"/>
            <w:hideMark/>
          </w:tcPr>
          <w:p w14:paraId="55ABDB1A" w14:textId="77777777" w:rsidR="0007118D" w:rsidRPr="006A397A" w:rsidRDefault="0007118D" w:rsidP="00E25448">
            <w:pPr>
              <w:pStyle w:val="BodyTextFirstIndent"/>
              <w:spacing w:before="0" w:line="240" w:lineRule="auto"/>
              <w:jc w:val="center"/>
              <w:rPr>
                <w:color w:val="auto"/>
                <w:szCs w:val="26"/>
                <w:lang w:val="en-US" w:eastAsia="en-US"/>
              </w:rPr>
            </w:pPr>
            <w:r w:rsidRPr="006A397A">
              <w:rPr>
                <w:color w:val="auto"/>
                <w:szCs w:val="26"/>
                <w:lang w:val="en-US" w:eastAsia="en-US"/>
              </w:rPr>
              <w:t>4</w:t>
            </w:r>
          </w:p>
        </w:tc>
        <w:tc>
          <w:tcPr>
            <w:tcW w:w="350" w:type="pct"/>
            <w:tcBorders>
              <w:top w:val="nil"/>
              <w:left w:val="single" w:sz="4" w:space="0" w:color="auto"/>
              <w:bottom w:val="single" w:sz="4" w:space="0" w:color="auto"/>
              <w:right w:val="single" w:sz="4" w:space="0" w:color="auto"/>
            </w:tcBorders>
            <w:vAlign w:val="center"/>
            <w:hideMark/>
          </w:tcPr>
          <w:p w14:paraId="3D01607E" w14:textId="77777777" w:rsidR="0007118D" w:rsidRPr="006A397A" w:rsidRDefault="0007118D" w:rsidP="00E25448">
            <w:pPr>
              <w:pStyle w:val="BodyTextFirstIndent"/>
              <w:spacing w:before="0" w:line="240" w:lineRule="auto"/>
              <w:jc w:val="center"/>
              <w:rPr>
                <w:color w:val="auto"/>
                <w:szCs w:val="26"/>
                <w:lang w:val="en-US" w:eastAsia="en-US"/>
              </w:rPr>
            </w:pPr>
            <w:r w:rsidRPr="006A397A">
              <w:rPr>
                <w:color w:val="auto"/>
                <w:szCs w:val="26"/>
                <w:lang w:val="en-US" w:eastAsia="en-US"/>
              </w:rPr>
              <w:t>5</w:t>
            </w:r>
          </w:p>
        </w:tc>
        <w:tc>
          <w:tcPr>
            <w:tcW w:w="272" w:type="pct"/>
            <w:tcBorders>
              <w:top w:val="nil"/>
              <w:left w:val="single" w:sz="4" w:space="0" w:color="auto"/>
              <w:bottom w:val="single" w:sz="4" w:space="0" w:color="auto"/>
              <w:right w:val="single" w:sz="4" w:space="0" w:color="auto"/>
            </w:tcBorders>
            <w:vAlign w:val="center"/>
            <w:hideMark/>
          </w:tcPr>
          <w:p w14:paraId="78DF98C3" w14:textId="77777777" w:rsidR="0007118D" w:rsidRPr="006A397A" w:rsidRDefault="0007118D" w:rsidP="00E25448">
            <w:pPr>
              <w:pStyle w:val="BodyTextFirstIndent"/>
              <w:spacing w:before="0" w:line="240" w:lineRule="auto"/>
              <w:jc w:val="center"/>
              <w:rPr>
                <w:color w:val="auto"/>
                <w:szCs w:val="26"/>
                <w:lang w:val="en-US" w:eastAsia="en-US"/>
              </w:rPr>
            </w:pPr>
            <w:r w:rsidRPr="006A397A">
              <w:rPr>
                <w:color w:val="auto"/>
                <w:szCs w:val="26"/>
                <w:lang w:val="en-US" w:eastAsia="en-US"/>
              </w:rPr>
              <w:t>6</w:t>
            </w:r>
          </w:p>
        </w:tc>
        <w:tc>
          <w:tcPr>
            <w:tcW w:w="279" w:type="pct"/>
            <w:tcBorders>
              <w:top w:val="nil"/>
              <w:left w:val="nil"/>
              <w:bottom w:val="single" w:sz="4" w:space="0" w:color="auto"/>
              <w:right w:val="single" w:sz="4" w:space="0" w:color="auto"/>
            </w:tcBorders>
            <w:vAlign w:val="center"/>
            <w:hideMark/>
          </w:tcPr>
          <w:p w14:paraId="34F46C9F" w14:textId="77777777" w:rsidR="0007118D" w:rsidRPr="006A397A" w:rsidRDefault="0007118D" w:rsidP="00E25448">
            <w:pPr>
              <w:pStyle w:val="BodyTextFirstIndent"/>
              <w:spacing w:before="0" w:line="240" w:lineRule="auto"/>
              <w:jc w:val="center"/>
              <w:rPr>
                <w:color w:val="auto"/>
                <w:szCs w:val="26"/>
                <w:lang w:val="en-US" w:eastAsia="en-US"/>
              </w:rPr>
            </w:pPr>
            <w:r w:rsidRPr="006A397A">
              <w:rPr>
                <w:color w:val="auto"/>
                <w:szCs w:val="26"/>
                <w:lang w:val="en-US" w:eastAsia="en-US"/>
              </w:rPr>
              <w:t>7</w:t>
            </w:r>
          </w:p>
        </w:tc>
        <w:tc>
          <w:tcPr>
            <w:tcW w:w="1216" w:type="pct"/>
            <w:gridSpan w:val="2"/>
            <w:tcBorders>
              <w:top w:val="nil"/>
              <w:left w:val="single" w:sz="4" w:space="0" w:color="auto"/>
              <w:bottom w:val="single" w:sz="4" w:space="0" w:color="auto"/>
              <w:right w:val="single" w:sz="4" w:space="0" w:color="auto"/>
            </w:tcBorders>
            <w:vAlign w:val="center"/>
            <w:hideMark/>
          </w:tcPr>
          <w:p w14:paraId="1FF7EC4D" w14:textId="77777777" w:rsidR="0007118D" w:rsidRPr="006A397A" w:rsidRDefault="0007118D" w:rsidP="00E25448">
            <w:pPr>
              <w:pStyle w:val="BodyTextFirstIndent"/>
              <w:spacing w:before="0" w:line="240" w:lineRule="auto"/>
              <w:jc w:val="center"/>
              <w:rPr>
                <w:color w:val="auto"/>
                <w:szCs w:val="26"/>
                <w:lang w:val="en-US" w:eastAsia="en-US"/>
              </w:rPr>
            </w:pPr>
            <w:r w:rsidRPr="006A397A">
              <w:rPr>
                <w:color w:val="auto"/>
                <w:szCs w:val="26"/>
                <w:lang w:val="en-US" w:eastAsia="en-US"/>
              </w:rPr>
              <w:t>8</w:t>
            </w:r>
          </w:p>
        </w:tc>
      </w:tr>
      <w:tr w:rsidR="006A397A" w:rsidRPr="006A397A" w14:paraId="18BAAD2C" w14:textId="77777777" w:rsidTr="000A6CE5">
        <w:trPr>
          <w:gridAfter w:val="1"/>
          <w:wAfter w:w="3" w:type="pct"/>
          <w:trHeight w:val="600"/>
        </w:trPr>
        <w:tc>
          <w:tcPr>
            <w:tcW w:w="274" w:type="pct"/>
            <w:tcBorders>
              <w:top w:val="single" w:sz="4" w:space="0" w:color="auto"/>
              <w:left w:val="single" w:sz="4" w:space="0" w:color="auto"/>
              <w:bottom w:val="single" w:sz="4" w:space="0" w:color="auto"/>
              <w:right w:val="single" w:sz="4" w:space="0" w:color="auto"/>
            </w:tcBorders>
            <w:noWrap/>
            <w:vAlign w:val="center"/>
            <w:hideMark/>
          </w:tcPr>
          <w:p w14:paraId="44BE8CDA" w14:textId="25F9209C" w:rsidR="007464D4" w:rsidRPr="006A397A" w:rsidRDefault="007464D4" w:rsidP="00895358">
            <w:pPr>
              <w:pStyle w:val="BodyTextFirstIndent"/>
              <w:spacing w:before="60" w:after="60" w:line="240" w:lineRule="auto"/>
              <w:rPr>
                <w:b/>
                <w:bCs/>
                <w:color w:val="auto"/>
                <w:szCs w:val="26"/>
                <w:lang w:val="en-US" w:eastAsia="en-US"/>
              </w:rPr>
            </w:pPr>
          </w:p>
        </w:tc>
        <w:tc>
          <w:tcPr>
            <w:tcW w:w="505" w:type="pct"/>
            <w:tcBorders>
              <w:top w:val="nil"/>
              <w:left w:val="nil"/>
              <w:bottom w:val="single" w:sz="4" w:space="0" w:color="auto"/>
              <w:right w:val="single" w:sz="4" w:space="0" w:color="auto"/>
            </w:tcBorders>
            <w:noWrap/>
            <w:vAlign w:val="center"/>
            <w:hideMark/>
          </w:tcPr>
          <w:p w14:paraId="5D2E62E8" w14:textId="77777777" w:rsidR="007464D4" w:rsidRPr="006A397A" w:rsidRDefault="007464D4"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M201.0000</w:t>
            </w:r>
          </w:p>
        </w:tc>
        <w:tc>
          <w:tcPr>
            <w:tcW w:w="1828" w:type="pct"/>
            <w:tcBorders>
              <w:top w:val="nil"/>
              <w:left w:val="nil"/>
              <w:bottom w:val="single" w:sz="4" w:space="0" w:color="auto"/>
              <w:right w:val="single" w:sz="4" w:space="0" w:color="auto"/>
            </w:tcBorders>
            <w:noWrap/>
            <w:vAlign w:val="center"/>
            <w:hideMark/>
          </w:tcPr>
          <w:p w14:paraId="579544B5" w14:textId="77777777" w:rsidR="007464D4" w:rsidRPr="006A397A" w:rsidRDefault="007464D4"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VÀ THIẾT BỊ KHẢO SÁT</w:t>
            </w:r>
          </w:p>
        </w:tc>
        <w:tc>
          <w:tcPr>
            <w:tcW w:w="273" w:type="pct"/>
            <w:tcBorders>
              <w:top w:val="nil"/>
              <w:left w:val="nil"/>
              <w:bottom w:val="single" w:sz="4" w:space="0" w:color="auto"/>
              <w:right w:val="single" w:sz="4" w:space="0" w:color="auto"/>
            </w:tcBorders>
            <w:vAlign w:val="center"/>
            <w:hideMark/>
          </w:tcPr>
          <w:p w14:paraId="1479B936" w14:textId="75075EFD" w:rsidR="007464D4" w:rsidRPr="006A397A" w:rsidRDefault="007464D4" w:rsidP="00895358">
            <w:pPr>
              <w:pStyle w:val="BodyTextFirstIndent"/>
              <w:spacing w:before="60" w:after="60" w:line="240" w:lineRule="auto"/>
              <w:jc w:val="center"/>
              <w:rPr>
                <w:color w:val="auto"/>
                <w:szCs w:val="26"/>
                <w:lang w:val="en-US" w:eastAsia="en-US"/>
              </w:rPr>
            </w:pPr>
          </w:p>
        </w:tc>
        <w:tc>
          <w:tcPr>
            <w:tcW w:w="350" w:type="pct"/>
            <w:tcBorders>
              <w:top w:val="nil"/>
              <w:left w:val="single" w:sz="4" w:space="0" w:color="auto"/>
              <w:bottom w:val="single" w:sz="4" w:space="0" w:color="auto"/>
              <w:right w:val="single" w:sz="4" w:space="0" w:color="auto"/>
            </w:tcBorders>
            <w:vAlign w:val="center"/>
            <w:hideMark/>
          </w:tcPr>
          <w:p w14:paraId="1CC2FDD9" w14:textId="36D40F10" w:rsidR="007464D4" w:rsidRPr="006A397A" w:rsidRDefault="007464D4" w:rsidP="00895358">
            <w:pPr>
              <w:pStyle w:val="BodyTextFirstIndent"/>
              <w:spacing w:before="60" w:after="60" w:line="240" w:lineRule="auto"/>
              <w:jc w:val="center"/>
              <w:rPr>
                <w:color w:val="auto"/>
                <w:szCs w:val="26"/>
                <w:lang w:val="en-US" w:eastAsia="en-US"/>
              </w:rPr>
            </w:pPr>
          </w:p>
        </w:tc>
        <w:tc>
          <w:tcPr>
            <w:tcW w:w="272" w:type="pct"/>
            <w:tcBorders>
              <w:top w:val="nil"/>
              <w:left w:val="single" w:sz="4" w:space="0" w:color="auto"/>
              <w:bottom w:val="single" w:sz="4" w:space="0" w:color="auto"/>
              <w:right w:val="single" w:sz="4" w:space="0" w:color="auto"/>
            </w:tcBorders>
            <w:noWrap/>
            <w:vAlign w:val="center"/>
            <w:hideMark/>
          </w:tcPr>
          <w:p w14:paraId="7F912E44" w14:textId="0052BC19" w:rsidR="007464D4" w:rsidRPr="006A397A" w:rsidRDefault="007464D4" w:rsidP="00895358">
            <w:pPr>
              <w:pStyle w:val="BodyTextFirstIndent"/>
              <w:spacing w:before="60" w:after="60" w:line="240" w:lineRule="auto"/>
              <w:jc w:val="center"/>
              <w:rPr>
                <w:color w:val="auto"/>
                <w:szCs w:val="26"/>
                <w:lang w:val="en-US" w:eastAsia="en-US"/>
              </w:rPr>
            </w:pPr>
          </w:p>
        </w:tc>
        <w:tc>
          <w:tcPr>
            <w:tcW w:w="279" w:type="pct"/>
            <w:tcBorders>
              <w:top w:val="nil"/>
              <w:left w:val="nil"/>
              <w:bottom w:val="single" w:sz="4" w:space="0" w:color="auto"/>
              <w:right w:val="single" w:sz="4" w:space="0" w:color="auto"/>
            </w:tcBorders>
            <w:noWrap/>
            <w:vAlign w:val="center"/>
            <w:hideMark/>
          </w:tcPr>
          <w:p w14:paraId="7FA8EEFE" w14:textId="0106B20D" w:rsidR="007464D4" w:rsidRPr="006A397A" w:rsidRDefault="007464D4" w:rsidP="00895358">
            <w:pPr>
              <w:pStyle w:val="BodyTextFirstIndent"/>
              <w:spacing w:before="60" w:after="60" w:line="240" w:lineRule="auto"/>
              <w:jc w:val="center"/>
              <w:rPr>
                <w:color w:val="auto"/>
                <w:szCs w:val="26"/>
                <w:lang w:val="en-US" w:eastAsia="en-US"/>
              </w:rPr>
            </w:pPr>
          </w:p>
        </w:tc>
        <w:tc>
          <w:tcPr>
            <w:tcW w:w="1216" w:type="pct"/>
            <w:gridSpan w:val="2"/>
            <w:tcBorders>
              <w:top w:val="nil"/>
              <w:left w:val="single" w:sz="4" w:space="0" w:color="auto"/>
              <w:bottom w:val="single" w:sz="4" w:space="0" w:color="auto"/>
              <w:right w:val="single" w:sz="4" w:space="0" w:color="auto"/>
            </w:tcBorders>
            <w:noWrap/>
            <w:vAlign w:val="center"/>
            <w:hideMark/>
          </w:tcPr>
          <w:p w14:paraId="0EE59610"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585068EC"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4C921DCB" w14:textId="5C8DA61F"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484</w:t>
            </w:r>
          </w:p>
        </w:tc>
        <w:tc>
          <w:tcPr>
            <w:tcW w:w="505" w:type="pct"/>
            <w:tcBorders>
              <w:top w:val="nil"/>
              <w:left w:val="nil"/>
              <w:bottom w:val="single" w:sz="4" w:space="0" w:color="auto"/>
              <w:right w:val="single" w:sz="4" w:space="0" w:color="auto"/>
            </w:tcBorders>
            <w:noWrap/>
            <w:vAlign w:val="center"/>
            <w:hideMark/>
          </w:tcPr>
          <w:p w14:paraId="1C8DC00D"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M201.0001</w:t>
            </w:r>
          </w:p>
        </w:tc>
        <w:tc>
          <w:tcPr>
            <w:tcW w:w="1828" w:type="pct"/>
            <w:tcBorders>
              <w:top w:val="nil"/>
              <w:left w:val="nil"/>
              <w:bottom w:val="single" w:sz="4" w:space="0" w:color="auto"/>
              <w:right w:val="single" w:sz="4" w:space="0" w:color="auto"/>
            </w:tcBorders>
            <w:noWrap/>
            <w:vAlign w:val="center"/>
            <w:hideMark/>
          </w:tcPr>
          <w:p w14:paraId="050D7B42"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Bộ khoan tay</w:t>
            </w:r>
          </w:p>
        </w:tc>
        <w:tc>
          <w:tcPr>
            <w:tcW w:w="273" w:type="pct"/>
            <w:tcBorders>
              <w:top w:val="nil"/>
              <w:left w:val="nil"/>
              <w:bottom w:val="single" w:sz="4" w:space="0" w:color="auto"/>
              <w:right w:val="single" w:sz="4" w:space="0" w:color="auto"/>
            </w:tcBorders>
            <w:vAlign w:val="center"/>
            <w:hideMark/>
          </w:tcPr>
          <w:p w14:paraId="713E3FDB"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7C24AD31"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w:t>
            </w:r>
          </w:p>
        </w:tc>
        <w:tc>
          <w:tcPr>
            <w:tcW w:w="272" w:type="pct"/>
            <w:tcBorders>
              <w:top w:val="nil"/>
              <w:left w:val="single" w:sz="4" w:space="0" w:color="auto"/>
              <w:bottom w:val="single" w:sz="4" w:space="0" w:color="auto"/>
              <w:right w:val="single" w:sz="4" w:space="0" w:color="auto"/>
            </w:tcBorders>
            <w:noWrap/>
            <w:vAlign w:val="center"/>
            <w:hideMark/>
          </w:tcPr>
          <w:p w14:paraId="26151BBA"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6,00</w:t>
            </w:r>
          </w:p>
        </w:tc>
        <w:tc>
          <w:tcPr>
            <w:tcW w:w="279" w:type="pct"/>
            <w:tcBorders>
              <w:top w:val="nil"/>
              <w:left w:val="nil"/>
              <w:bottom w:val="single" w:sz="4" w:space="0" w:color="auto"/>
              <w:right w:val="single" w:sz="4" w:space="0" w:color="auto"/>
            </w:tcBorders>
            <w:noWrap/>
            <w:vAlign w:val="center"/>
            <w:hideMark/>
          </w:tcPr>
          <w:p w14:paraId="12D569D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204A2A95"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35.083</w:t>
            </w:r>
          </w:p>
        </w:tc>
      </w:tr>
      <w:tr w:rsidR="006A397A" w:rsidRPr="006A397A" w14:paraId="779FB1E4"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1FD61AED" w14:textId="412ACC0D"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485</w:t>
            </w:r>
          </w:p>
        </w:tc>
        <w:tc>
          <w:tcPr>
            <w:tcW w:w="505" w:type="pct"/>
            <w:tcBorders>
              <w:top w:val="nil"/>
              <w:left w:val="nil"/>
              <w:bottom w:val="single" w:sz="4" w:space="0" w:color="auto"/>
              <w:right w:val="single" w:sz="4" w:space="0" w:color="auto"/>
            </w:tcBorders>
            <w:noWrap/>
            <w:vAlign w:val="center"/>
            <w:hideMark/>
          </w:tcPr>
          <w:p w14:paraId="73D3ACDE"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M201.0002</w:t>
            </w:r>
          </w:p>
        </w:tc>
        <w:tc>
          <w:tcPr>
            <w:tcW w:w="1828" w:type="pct"/>
            <w:tcBorders>
              <w:top w:val="nil"/>
              <w:left w:val="nil"/>
              <w:bottom w:val="single" w:sz="4" w:space="0" w:color="auto"/>
              <w:right w:val="single" w:sz="4" w:space="0" w:color="auto"/>
            </w:tcBorders>
            <w:vAlign w:val="center"/>
            <w:hideMark/>
          </w:tcPr>
          <w:p w14:paraId="1A9BB863"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khoan XY-1A</w:t>
            </w:r>
          </w:p>
        </w:tc>
        <w:tc>
          <w:tcPr>
            <w:tcW w:w="273" w:type="pct"/>
            <w:tcBorders>
              <w:top w:val="nil"/>
              <w:left w:val="nil"/>
              <w:bottom w:val="single" w:sz="4" w:space="0" w:color="auto"/>
              <w:right w:val="single" w:sz="4" w:space="0" w:color="auto"/>
            </w:tcBorders>
            <w:vAlign w:val="center"/>
            <w:hideMark/>
          </w:tcPr>
          <w:p w14:paraId="62FD6BA1"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2F16EC23"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vAlign w:val="center"/>
            <w:hideMark/>
          </w:tcPr>
          <w:p w14:paraId="1D6DBCBB"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5,00</w:t>
            </w:r>
          </w:p>
        </w:tc>
        <w:tc>
          <w:tcPr>
            <w:tcW w:w="279" w:type="pct"/>
            <w:tcBorders>
              <w:top w:val="nil"/>
              <w:left w:val="nil"/>
              <w:bottom w:val="single" w:sz="4" w:space="0" w:color="auto"/>
              <w:right w:val="single" w:sz="4" w:space="0" w:color="auto"/>
            </w:tcBorders>
            <w:vAlign w:val="center"/>
            <w:hideMark/>
          </w:tcPr>
          <w:p w14:paraId="15EE0663"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6777BD22"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76.000</w:t>
            </w:r>
          </w:p>
        </w:tc>
      </w:tr>
      <w:tr w:rsidR="006A397A" w:rsidRPr="006A397A" w14:paraId="73718FB9" w14:textId="77777777" w:rsidTr="000A6CE5">
        <w:trPr>
          <w:gridAfter w:val="1"/>
          <w:wAfter w:w="3" w:type="pct"/>
          <w:trHeight w:val="665"/>
        </w:trPr>
        <w:tc>
          <w:tcPr>
            <w:tcW w:w="274" w:type="pct"/>
            <w:tcBorders>
              <w:top w:val="nil"/>
              <w:left w:val="single" w:sz="4" w:space="0" w:color="auto"/>
              <w:bottom w:val="single" w:sz="4" w:space="0" w:color="auto"/>
              <w:right w:val="single" w:sz="4" w:space="0" w:color="auto"/>
            </w:tcBorders>
            <w:noWrap/>
            <w:vAlign w:val="center"/>
          </w:tcPr>
          <w:p w14:paraId="44787149" w14:textId="21E2F1EE"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486</w:t>
            </w:r>
          </w:p>
        </w:tc>
        <w:tc>
          <w:tcPr>
            <w:tcW w:w="505" w:type="pct"/>
            <w:tcBorders>
              <w:top w:val="nil"/>
              <w:left w:val="nil"/>
              <w:bottom w:val="single" w:sz="4" w:space="0" w:color="auto"/>
              <w:right w:val="single" w:sz="4" w:space="0" w:color="auto"/>
            </w:tcBorders>
            <w:noWrap/>
            <w:vAlign w:val="center"/>
            <w:hideMark/>
          </w:tcPr>
          <w:p w14:paraId="5B9EE84A"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M201.0003</w:t>
            </w:r>
          </w:p>
        </w:tc>
        <w:tc>
          <w:tcPr>
            <w:tcW w:w="1828" w:type="pct"/>
            <w:tcBorders>
              <w:top w:val="nil"/>
              <w:left w:val="nil"/>
              <w:bottom w:val="single" w:sz="4" w:space="0" w:color="auto"/>
              <w:right w:val="single" w:sz="4" w:space="0" w:color="auto"/>
            </w:tcBorders>
            <w:vAlign w:val="center"/>
            <w:hideMark/>
          </w:tcPr>
          <w:p w14:paraId="7A4258DD"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khoan XY-3</w:t>
            </w:r>
          </w:p>
        </w:tc>
        <w:tc>
          <w:tcPr>
            <w:tcW w:w="273" w:type="pct"/>
            <w:tcBorders>
              <w:top w:val="nil"/>
              <w:left w:val="nil"/>
              <w:bottom w:val="single" w:sz="4" w:space="0" w:color="auto"/>
              <w:right w:val="single" w:sz="4" w:space="0" w:color="auto"/>
            </w:tcBorders>
            <w:vAlign w:val="center"/>
            <w:hideMark/>
          </w:tcPr>
          <w:p w14:paraId="5E580B66"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72BA1E4B"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929261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5,00</w:t>
            </w:r>
          </w:p>
        </w:tc>
        <w:tc>
          <w:tcPr>
            <w:tcW w:w="279" w:type="pct"/>
            <w:tcBorders>
              <w:top w:val="nil"/>
              <w:left w:val="nil"/>
              <w:bottom w:val="single" w:sz="4" w:space="0" w:color="auto"/>
              <w:right w:val="single" w:sz="4" w:space="0" w:color="auto"/>
            </w:tcBorders>
            <w:noWrap/>
            <w:vAlign w:val="center"/>
            <w:hideMark/>
          </w:tcPr>
          <w:p w14:paraId="6AA6601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0BC08316"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210.909</w:t>
            </w:r>
          </w:p>
        </w:tc>
      </w:tr>
      <w:tr w:rsidR="006A397A" w:rsidRPr="006A397A" w14:paraId="5A149486"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66A396E7" w14:textId="1A67FDD2"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487</w:t>
            </w:r>
          </w:p>
        </w:tc>
        <w:tc>
          <w:tcPr>
            <w:tcW w:w="505" w:type="pct"/>
            <w:tcBorders>
              <w:top w:val="nil"/>
              <w:left w:val="nil"/>
              <w:bottom w:val="single" w:sz="4" w:space="0" w:color="auto"/>
              <w:right w:val="single" w:sz="4" w:space="0" w:color="auto"/>
            </w:tcBorders>
            <w:noWrap/>
            <w:vAlign w:val="center"/>
            <w:hideMark/>
          </w:tcPr>
          <w:p w14:paraId="2CE10EEF"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M201.0004</w:t>
            </w:r>
          </w:p>
        </w:tc>
        <w:tc>
          <w:tcPr>
            <w:tcW w:w="1828" w:type="pct"/>
            <w:tcBorders>
              <w:top w:val="nil"/>
              <w:left w:val="nil"/>
              <w:bottom w:val="single" w:sz="4" w:space="0" w:color="auto"/>
              <w:right w:val="single" w:sz="4" w:space="0" w:color="auto"/>
            </w:tcBorders>
            <w:vAlign w:val="center"/>
            <w:hideMark/>
          </w:tcPr>
          <w:p w14:paraId="5106B9B2"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khoan GK-250</w:t>
            </w:r>
          </w:p>
        </w:tc>
        <w:tc>
          <w:tcPr>
            <w:tcW w:w="273" w:type="pct"/>
            <w:tcBorders>
              <w:top w:val="nil"/>
              <w:left w:val="nil"/>
              <w:bottom w:val="single" w:sz="4" w:space="0" w:color="auto"/>
              <w:right w:val="single" w:sz="4" w:space="0" w:color="auto"/>
            </w:tcBorders>
            <w:vAlign w:val="center"/>
            <w:hideMark/>
          </w:tcPr>
          <w:p w14:paraId="0A0EB776"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71A0DC84"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vAlign w:val="center"/>
            <w:hideMark/>
          </w:tcPr>
          <w:p w14:paraId="4338AC10"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5,00</w:t>
            </w:r>
          </w:p>
        </w:tc>
        <w:tc>
          <w:tcPr>
            <w:tcW w:w="279" w:type="pct"/>
            <w:tcBorders>
              <w:top w:val="nil"/>
              <w:left w:val="nil"/>
              <w:bottom w:val="single" w:sz="4" w:space="0" w:color="auto"/>
              <w:right w:val="single" w:sz="4" w:space="0" w:color="auto"/>
            </w:tcBorders>
            <w:vAlign w:val="center"/>
            <w:hideMark/>
          </w:tcPr>
          <w:p w14:paraId="702DC23E"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2681BBF6"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136.364</w:t>
            </w:r>
          </w:p>
        </w:tc>
      </w:tr>
      <w:tr w:rsidR="006A397A" w:rsidRPr="006A397A" w14:paraId="7749745B"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6292AF72" w14:textId="22812A45"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488</w:t>
            </w:r>
          </w:p>
        </w:tc>
        <w:tc>
          <w:tcPr>
            <w:tcW w:w="505" w:type="pct"/>
            <w:tcBorders>
              <w:top w:val="nil"/>
              <w:left w:val="nil"/>
              <w:bottom w:val="single" w:sz="4" w:space="0" w:color="auto"/>
              <w:right w:val="single" w:sz="4" w:space="0" w:color="auto"/>
            </w:tcBorders>
            <w:noWrap/>
            <w:vAlign w:val="center"/>
            <w:hideMark/>
          </w:tcPr>
          <w:p w14:paraId="30618F4B"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M201.0005</w:t>
            </w:r>
          </w:p>
        </w:tc>
        <w:tc>
          <w:tcPr>
            <w:tcW w:w="1828" w:type="pct"/>
            <w:tcBorders>
              <w:top w:val="nil"/>
              <w:left w:val="nil"/>
              <w:bottom w:val="single" w:sz="4" w:space="0" w:color="auto"/>
              <w:right w:val="single" w:sz="4" w:space="0" w:color="auto"/>
            </w:tcBorders>
            <w:noWrap/>
            <w:vAlign w:val="center"/>
            <w:hideMark/>
          </w:tcPr>
          <w:p w14:paraId="29C2F2C9"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Bộ nén ngang GA</w:t>
            </w:r>
          </w:p>
        </w:tc>
        <w:tc>
          <w:tcPr>
            <w:tcW w:w="273" w:type="pct"/>
            <w:tcBorders>
              <w:top w:val="nil"/>
              <w:left w:val="nil"/>
              <w:bottom w:val="single" w:sz="4" w:space="0" w:color="auto"/>
              <w:right w:val="single" w:sz="4" w:space="0" w:color="auto"/>
            </w:tcBorders>
            <w:vAlign w:val="center"/>
            <w:hideMark/>
          </w:tcPr>
          <w:p w14:paraId="36E8C7E3"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1B49122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D4A2EF8"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279" w:type="pct"/>
            <w:tcBorders>
              <w:top w:val="nil"/>
              <w:left w:val="nil"/>
              <w:bottom w:val="single" w:sz="4" w:space="0" w:color="auto"/>
              <w:right w:val="single" w:sz="4" w:space="0" w:color="auto"/>
            </w:tcBorders>
            <w:noWrap/>
            <w:vAlign w:val="center"/>
            <w:hideMark/>
          </w:tcPr>
          <w:p w14:paraId="01F8C0E8"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3F0D2B78"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476.947</w:t>
            </w:r>
          </w:p>
        </w:tc>
      </w:tr>
      <w:tr w:rsidR="006A397A" w:rsidRPr="006A397A" w14:paraId="2F4FB5B4"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5801CF21" w14:textId="503F6FC2"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489</w:t>
            </w:r>
          </w:p>
        </w:tc>
        <w:tc>
          <w:tcPr>
            <w:tcW w:w="505" w:type="pct"/>
            <w:tcBorders>
              <w:top w:val="nil"/>
              <w:left w:val="nil"/>
              <w:bottom w:val="single" w:sz="4" w:space="0" w:color="auto"/>
              <w:right w:val="single" w:sz="4" w:space="0" w:color="auto"/>
            </w:tcBorders>
            <w:noWrap/>
            <w:vAlign w:val="center"/>
            <w:hideMark/>
          </w:tcPr>
          <w:p w14:paraId="5873F96E"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M201.0006</w:t>
            </w:r>
          </w:p>
        </w:tc>
        <w:tc>
          <w:tcPr>
            <w:tcW w:w="1828" w:type="pct"/>
            <w:tcBorders>
              <w:top w:val="nil"/>
              <w:left w:val="nil"/>
              <w:bottom w:val="single" w:sz="4" w:space="0" w:color="auto"/>
              <w:right w:val="single" w:sz="4" w:space="0" w:color="auto"/>
            </w:tcBorders>
            <w:vAlign w:val="center"/>
            <w:hideMark/>
          </w:tcPr>
          <w:p w14:paraId="7434E5FF"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Búa căn MO - 10 (chưa tính khí nén)</w:t>
            </w:r>
          </w:p>
        </w:tc>
        <w:tc>
          <w:tcPr>
            <w:tcW w:w="273" w:type="pct"/>
            <w:tcBorders>
              <w:top w:val="nil"/>
              <w:left w:val="nil"/>
              <w:bottom w:val="single" w:sz="4" w:space="0" w:color="auto"/>
              <w:right w:val="single" w:sz="4" w:space="0" w:color="auto"/>
            </w:tcBorders>
            <w:vAlign w:val="center"/>
            <w:hideMark/>
          </w:tcPr>
          <w:p w14:paraId="2C685D33"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3ACC4738"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w:t>
            </w:r>
          </w:p>
        </w:tc>
        <w:tc>
          <w:tcPr>
            <w:tcW w:w="272" w:type="pct"/>
            <w:tcBorders>
              <w:top w:val="nil"/>
              <w:left w:val="single" w:sz="4" w:space="0" w:color="auto"/>
              <w:bottom w:val="single" w:sz="4" w:space="0" w:color="auto"/>
              <w:right w:val="single" w:sz="4" w:space="0" w:color="auto"/>
            </w:tcBorders>
            <w:noWrap/>
            <w:vAlign w:val="center"/>
            <w:hideMark/>
          </w:tcPr>
          <w:p w14:paraId="49D4F314"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6,60</w:t>
            </w:r>
          </w:p>
        </w:tc>
        <w:tc>
          <w:tcPr>
            <w:tcW w:w="279" w:type="pct"/>
            <w:tcBorders>
              <w:top w:val="nil"/>
              <w:left w:val="nil"/>
              <w:bottom w:val="single" w:sz="4" w:space="0" w:color="auto"/>
              <w:right w:val="single" w:sz="4" w:space="0" w:color="auto"/>
            </w:tcBorders>
            <w:noWrap/>
            <w:vAlign w:val="center"/>
            <w:hideMark/>
          </w:tcPr>
          <w:p w14:paraId="097E27E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47CD7008"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6.363</w:t>
            </w:r>
          </w:p>
        </w:tc>
      </w:tr>
      <w:tr w:rsidR="006A397A" w:rsidRPr="006A397A" w14:paraId="16253B24"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1FFA8938" w14:textId="2CAF4563"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490</w:t>
            </w:r>
          </w:p>
        </w:tc>
        <w:tc>
          <w:tcPr>
            <w:tcW w:w="505" w:type="pct"/>
            <w:tcBorders>
              <w:top w:val="nil"/>
              <w:left w:val="nil"/>
              <w:bottom w:val="single" w:sz="4" w:space="0" w:color="auto"/>
              <w:right w:val="single" w:sz="4" w:space="0" w:color="auto"/>
            </w:tcBorders>
            <w:noWrap/>
            <w:vAlign w:val="center"/>
            <w:hideMark/>
          </w:tcPr>
          <w:p w14:paraId="696EE01D"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M201.0007</w:t>
            </w:r>
          </w:p>
        </w:tc>
        <w:tc>
          <w:tcPr>
            <w:tcW w:w="1828" w:type="pct"/>
            <w:tcBorders>
              <w:top w:val="nil"/>
              <w:left w:val="nil"/>
              <w:bottom w:val="single" w:sz="4" w:space="0" w:color="auto"/>
              <w:right w:val="single" w:sz="4" w:space="0" w:color="auto"/>
            </w:tcBorders>
            <w:vAlign w:val="center"/>
            <w:hideMark/>
          </w:tcPr>
          <w:p w14:paraId="5D98B045"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Búa khoan tay P30</w:t>
            </w:r>
          </w:p>
        </w:tc>
        <w:tc>
          <w:tcPr>
            <w:tcW w:w="273" w:type="pct"/>
            <w:tcBorders>
              <w:top w:val="nil"/>
              <w:left w:val="nil"/>
              <w:bottom w:val="single" w:sz="4" w:space="0" w:color="auto"/>
              <w:right w:val="single" w:sz="4" w:space="0" w:color="auto"/>
            </w:tcBorders>
            <w:vAlign w:val="center"/>
            <w:hideMark/>
          </w:tcPr>
          <w:p w14:paraId="45AF2AF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6C0F649F"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w:t>
            </w:r>
          </w:p>
        </w:tc>
        <w:tc>
          <w:tcPr>
            <w:tcW w:w="272" w:type="pct"/>
            <w:tcBorders>
              <w:top w:val="nil"/>
              <w:left w:val="single" w:sz="4" w:space="0" w:color="auto"/>
              <w:bottom w:val="single" w:sz="4" w:space="0" w:color="auto"/>
              <w:right w:val="single" w:sz="4" w:space="0" w:color="auto"/>
            </w:tcBorders>
            <w:noWrap/>
            <w:vAlign w:val="center"/>
            <w:hideMark/>
          </w:tcPr>
          <w:p w14:paraId="2594186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8,50</w:t>
            </w:r>
          </w:p>
        </w:tc>
        <w:tc>
          <w:tcPr>
            <w:tcW w:w="279" w:type="pct"/>
            <w:tcBorders>
              <w:top w:val="nil"/>
              <w:left w:val="nil"/>
              <w:bottom w:val="single" w:sz="4" w:space="0" w:color="auto"/>
              <w:right w:val="single" w:sz="4" w:space="0" w:color="auto"/>
            </w:tcBorders>
            <w:noWrap/>
            <w:vAlign w:val="center"/>
            <w:hideMark/>
          </w:tcPr>
          <w:p w14:paraId="3D781B61"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43BF1F6C"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12.268</w:t>
            </w:r>
          </w:p>
        </w:tc>
      </w:tr>
      <w:tr w:rsidR="006A397A" w:rsidRPr="006A397A" w14:paraId="09863E97"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2D5AA3CE" w14:textId="5B05AD9F"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491</w:t>
            </w:r>
          </w:p>
        </w:tc>
        <w:tc>
          <w:tcPr>
            <w:tcW w:w="505" w:type="pct"/>
            <w:tcBorders>
              <w:top w:val="nil"/>
              <w:left w:val="nil"/>
              <w:bottom w:val="single" w:sz="4" w:space="0" w:color="auto"/>
              <w:right w:val="single" w:sz="4" w:space="0" w:color="auto"/>
            </w:tcBorders>
            <w:noWrap/>
            <w:vAlign w:val="center"/>
            <w:hideMark/>
          </w:tcPr>
          <w:p w14:paraId="094AD381"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M201.0008</w:t>
            </w:r>
          </w:p>
        </w:tc>
        <w:tc>
          <w:tcPr>
            <w:tcW w:w="1828" w:type="pct"/>
            <w:tcBorders>
              <w:top w:val="nil"/>
              <w:left w:val="nil"/>
              <w:bottom w:val="single" w:sz="4" w:space="0" w:color="auto"/>
              <w:right w:val="single" w:sz="4" w:space="0" w:color="auto"/>
            </w:tcBorders>
            <w:vAlign w:val="center"/>
            <w:hideMark/>
          </w:tcPr>
          <w:p w14:paraId="16A0C226"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Thùng trục 0,5 m</w:t>
            </w:r>
            <w:r w:rsidRPr="006A397A">
              <w:rPr>
                <w:color w:val="auto"/>
                <w:szCs w:val="26"/>
                <w:vertAlign w:val="superscript"/>
                <w:lang w:val="en-US" w:eastAsia="en-US"/>
              </w:rPr>
              <w:t xml:space="preserve">3 </w:t>
            </w:r>
          </w:p>
        </w:tc>
        <w:tc>
          <w:tcPr>
            <w:tcW w:w="273" w:type="pct"/>
            <w:tcBorders>
              <w:top w:val="nil"/>
              <w:left w:val="nil"/>
              <w:bottom w:val="single" w:sz="4" w:space="0" w:color="auto"/>
              <w:right w:val="single" w:sz="4" w:space="0" w:color="auto"/>
            </w:tcBorders>
            <w:vAlign w:val="center"/>
            <w:hideMark/>
          </w:tcPr>
          <w:p w14:paraId="3044EDD1"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350" w:type="pct"/>
            <w:tcBorders>
              <w:top w:val="nil"/>
              <w:left w:val="single" w:sz="4" w:space="0" w:color="auto"/>
              <w:bottom w:val="single" w:sz="4" w:space="0" w:color="auto"/>
              <w:right w:val="single" w:sz="4" w:space="0" w:color="auto"/>
            </w:tcBorders>
            <w:vAlign w:val="center"/>
            <w:hideMark/>
          </w:tcPr>
          <w:p w14:paraId="5F6445BD"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w:t>
            </w:r>
          </w:p>
        </w:tc>
        <w:tc>
          <w:tcPr>
            <w:tcW w:w="272" w:type="pct"/>
            <w:tcBorders>
              <w:top w:val="nil"/>
              <w:left w:val="single" w:sz="4" w:space="0" w:color="auto"/>
              <w:bottom w:val="single" w:sz="4" w:space="0" w:color="auto"/>
              <w:right w:val="single" w:sz="4" w:space="0" w:color="auto"/>
            </w:tcBorders>
            <w:noWrap/>
            <w:vAlign w:val="center"/>
            <w:hideMark/>
          </w:tcPr>
          <w:p w14:paraId="24D4433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8,00</w:t>
            </w:r>
          </w:p>
        </w:tc>
        <w:tc>
          <w:tcPr>
            <w:tcW w:w="279" w:type="pct"/>
            <w:tcBorders>
              <w:top w:val="nil"/>
              <w:left w:val="nil"/>
              <w:bottom w:val="single" w:sz="4" w:space="0" w:color="auto"/>
              <w:right w:val="single" w:sz="4" w:space="0" w:color="auto"/>
            </w:tcBorders>
            <w:noWrap/>
            <w:vAlign w:val="center"/>
            <w:hideMark/>
          </w:tcPr>
          <w:p w14:paraId="7E229F5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1147C611"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3.096</w:t>
            </w:r>
          </w:p>
        </w:tc>
      </w:tr>
      <w:tr w:rsidR="006A397A" w:rsidRPr="006A397A" w14:paraId="76DCC4E8"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7E1BD41C" w14:textId="0C107FDF"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492</w:t>
            </w:r>
          </w:p>
        </w:tc>
        <w:tc>
          <w:tcPr>
            <w:tcW w:w="505" w:type="pct"/>
            <w:tcBorders>
              <w:top w:val="nil"/>
              <w:left w:val="nil"/>
              <w:bottom w:val="single" w:sz="4" w:space="0" w:color="auto"/>
              <w:right w:val="single" w:sz="4" w:space="0" w:color="auto"/>
            </w:tcBorders>
            <w:noWrap/>
            <w:vAlign w:val="center"/>
            <w:hideMark/>
          </w:tcPr>
          <w:p w14:paraId="0CA52B4A"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M201.0009</w:t>
            </w:r>
          </w:p>
        </w:tc>
        <w:tc>
          <w:tcPr>
            <w:tcW w:w="1828" w:type="pct"/>
            <w:tcBorders>
              <w:top w:val="nil"/>
              <w:left w:val="nil"/>
              <w:bottom w:val="single" w:sz="4" w:space="0" w:color="auto"/>
              <w:right w:val="single" w:sz="4" w:space="0" w:color="auto"/>
            </w:tcBorders>
            <w:vAlign w:val="center"/>
            <w:hideMark/>
          </w:tcPr>
          <w:p w14:paraId="377A65C3"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khoan F-60L</w:t>
            </w:r>
          </w:p>
        </w:tc>
        <w:tc>
          <w:tcPr>
            <w:tcW w:w="273" w:type="pct"/>
            <w:tcBorders>
              <w:top w:val="nil"/>
              <w:left w:val="nil"/>
              <w:bottom w:val="single" w:sz="4" w:space="0" w:color="auto"/>
              <w:right w:val="single" w:sz="4" w:space="0" w:color="auto"/>
            </w:tcBorders>
            <w:vAlign w:val="center"/>
            <w:hideMark/>
          </w:tcPr>
          <w:p w14:paraId="6D9EC64D"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350" w:type="pct"/>
            <w:tcBorders>
              <w:top w:val="nil"/>
              <w:left w:val="single" w:sz="4" w:space="0" w:color="auto"/>
              <w:bottom w:val="single" w:sz="4" w:space="0" w:color="auto"/>
              <w:right w:val="single" w:sz="4" w:space="0" w:color="auto"/>
            </w:tcBorders>
            <w:vAlign w:val="center"/>
            <w:hideMark/>
          </w:tcPr>
          <w:p w14:paraId="7F2A575A"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66620BE"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279" w:type="pct"/>
            <w:tcBorders>
              <w:top w:val="nil"/>
              <w:left w:val="nil"/>
              <w:bottom w:val="single" w:sz="4" w:space="0" w:color="auto"/>
              <w:right w:val="single" w:sz="4" w:space="0" w:color="auto"/>
            </w:tcBorders>
            <w:noWrap/>
            <w:vAlign w:val="center"/>
            <w:hideMark/>
          </w:tcPr>
          <w:p w14:paraId="6702D50A"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72B3CD6D"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1.396.445</w:t>
            </w:r>
          </w:p>
        </w:tc>
      </w:tr>
      <w:tr w:rsidR="006A397A" w:rsidRPr="006A397A" w14:paraId="49154B75"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0E7AF14B" w14:textId="700634F9"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493</w:t>
            </w:r>
          </w:p>
        </w:tc>
        <w:tc>
          <w:tcPr>
            <w:tcW w:w="505" w:type="pct"/>
            <w:tcBorders>
              <w:top w:val="nil"/>
              <w:left w:val="nil"/>
              <w:bottom w:val="single" w:sz="4" w:space="0" w:color="auto"/>
              <w:right w:val="single" w:sz="4" w:space="0" w:color="auto"/>
            </w:tcBorders>
            <w:noWrap/>
            <w:vAlign w:val="center"/>
            <w:hideMark/>
          </w:tcPr>
          <w:p w14:paraId="1D878B36"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M201.0010</w:t>
            </w:r>
          </w:p>
        </w:tc>
        <w:tc>
          <w:tcPr>
            <w:tcW w:w="1828" w:type="pct"/>
            <w:tcBorders>
              <w:top w:val="nil"/>
              <w:left w:val="nil"/>
              <w:bottom w:val="single" w:sz="4" w:space="0" w:color="auto"/>
              <w:right w:val="single" w:sz="4" w:space="0" w:color="auto"/>
            </w:tcBorders>
            <w:vAlign w:val="center"/>
            <w:hideMark/>
          </w:tcPr>
          <w:p w14:paraId="73F45C99"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xuyên động RA-50</w:t>
            </w:r>
          </w:p>
        </w:tc>
        <w:tc>
          <w:tcPr>
            <w:tcW w:w="273" w:type="pct"/>
            <w:tcBorders>
              <w:top w:val="nil"/>
              <w:left w:val="nil"/>
              <w:bottom w:val="single" w:sz="4" w:space="0" w:color="auto"/>
              <w:right w:val="single" w:sz="4" w:space="0" w:color="auto"/>
            </w:tcBorders>
            <w:vAlign w:val="center"/>
            <w:hideMark/>
          </w:tcPr>
          <w:p w14:paraId="00914C74"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612E9CC9"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441B006"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770AB5C9"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70ECD787"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58.816</w:t>
            </w:r>
          </w:p>
        </w:tc>
      </w:tr>
      <w:tr w:rsidR="006A397A" w:rsidRPr="006A397A" w14:paraId="63BA0AFA"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50FC9341" w14:textId="19F58E6B"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494</w:t>
            </w:r>
          </w:p>
        </w:tc>
        <w:tc>
          <w:tcPr>
            <w:tcW w:w="505" w:type="pct"/>
            <w:tcBorders>
              <w:top w:val="nil"/>
              <w:left w:val="nil"/>
              <w:bottom w:val="single" w:sz="4" w:space="0" w:color="auto"/>
              <w:right w:val="single" w:sz="4" w:space="0" w:color="auto"/>
            </w:tcBorders>
            <w:noWrap/>
            <w:vAlign w:val="center"/>
            <w:hideMark/>
          </w:tcPr>
          <w:p w14:paraId="04AA16F5"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M201.0011</w:t>
            </w:r>
          </w:p>
        </w:tc>
        <w:tc>
          <w:tcPr>
            <w:tcW w:w="1828" w:type="pct"/>
            <w:tcBorders>
              <w:top w:val="nil"/>
              <w:left w:val="nil"/>
              <w:bottom w:val="single" w:sz="4" w:space="0" w:color="auto"/>
              <w:right w:val="single" w:sz="4" w:space="0" w:color="auto"/>
            </w:tcBorders>
            <w:vAlign w:val="center"/>
            <w:hideMark/>
          </w:tcPr>
          <w:p w14:paraId="0C3F6F87"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xuyên tĩnh Gouda</w:t>
            </w:r>
          </w:p>
        </w:tc>
        <w:tc>
          <w:tcPr>
            <w:tcW w:w="273" w:type="pct"/>
            <w:tcBorders>
              <w:top w:val="nil"/>
              <w:left w:val="nil"/>
              <w:bottom w:val="single" w:sz="4" w:space="0" w:color="auto"/>
              <w:right w:val="single" w:sz="4" w:space="0" w:color="auto"/>
            </w:tcBorders>
            <w:vAlign w:val="center"/>
            <w:hideMark/>
          </w:tcPr>
          <w:p w14:paraId="78A63C3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1C60462C"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3470D123"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279" w:type="pct"/>
            <w:tcBorders>
              <w:top w:val="nil"/>
              <w:left w:val="nil"/>
              <w:bottom w:val="single" w:sz="4" w:space="0" w:color="auto"/>
              <w:right w:val="single" w:sz="4" w:space="0" w:color="auto"/>
            </w:tcBorders>
            <w:noWrap/>
            <w:vAlign w:val="center"/>
            <w:hideMark/>
          </w:tcPr>
          <w:p w14:paraId="67140CAC"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0736FDFA"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495.291</w:t>
            </w:r>
          </w:p>
        </w:tc>
      </w:tr>
      <w:tr w:rsidR="006A397A" w:rsidRPr="006A397A" w14:paraId="7E8EB852"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73440AA2" w14:textId="7C656560"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495</w:t>
            </w:r>
          </w:p>
        </w:tc>
        <w:tc>
          <w:tcPr>
            <w:tcW w:w="505" w:type="pct"/>
            <w:tcBorders>
              <w:top w:val="nil"/>
              <w:left w:val="nil"/>
              <w:bottom w:val="single" w:sz="4" w:space="0" w:color="auto"/>
              <w:right w:val="single" w:sz="4" w:space="0" w:color="auto"/>
            </w:tcBorders>
            <w:noWrap/>
            <w:vAlign w:val="center"/>
            <w:hideMark/>
          </w:tcPr>
          <w:p w14:paraId="1458E5AF"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M201.0012</w:t>
            </w:r>
          </w:p>
        </w:tc>
        <w:tc>
          <w:tcPr>
            <w:tcW w:w="1828" w:type="pct"/>
            <w:tcBorders>
              <w:top w:val="nil"/>
              <w:left w:val="nil"/>
              <w:bottom w:val="single" w:sz="4" w:space="0" w:color="auto"/>
              <w:right w:val="single" w:sz="4" w:space="0" w:color="auto"/>
            </w:tcBorders>
            <w:vAlign w:val="center"/>
            <w:hideMark/>
          </w:tcPr>
          <w:p w14:paraId="317035BA"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Thiết bị đo ngẫu lực</w:t>
            </w:r>
          </w:p>
        </w:tc>
        <w:tc>
          <w:tcPr>
            <w:tcW w:w="273" w:type="pct"/>
            <w:tcBorders>
              <w:top w:val="nil"/>
              <w:left w:val="nil"/>
              <w:bottom w:val="single" w:sz="4" w:space="0" w:color="auto"/>
              <w:right w:val="single" w:sz="4" w:space="0" w:color="auto"/>
            </w:tcBorders>
            <w:vAlign w:val="center"/>
            <w:hideMark/>
          </w:tcPr>
          <w:p w14:paraId="38CA018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38A97388"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7C1F9ED"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279" w:type="pct"/>
            <w:tcBorders>
              <w:top w:val="nil"/>
              <w:left w:val="nil"/>
              <w:bottom w:val="single" w:sz="4" w:space="0" w:color="auto"/>
              <w:right w:val="single" w:sz="4" w:space="0" w:color="auto"/>
            </w:tcBorders>
            <w:noWrap/>
            <w:vAlign w:val="center"/>
            <w:hideMark/>
          </w:tcPr>
          <w:p w14:paraId="479DEAEA"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1049E97A"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340.513</w:t>
            </w:r>
          </w:p>
        </w:tc>
      </w:tr>
      <w:tr w:rsidR="006A397A" w:rsidRPr="006A397A" w14:paraId="129E854F"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44421B2C" w14:textId="58EF112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496</w:t>
            </w:r>
          </w:p>
        </w:tc>
        <w:tc>
          <w:tcPr>
            <w:tcW w:w="505" w:type="pct"/>
            <w:tcBorders>
              <w:top w:val="nil"/>
              <w:left w:val="nil"/>
              <w:bottom w:val="single" w:sz="4" w:space="0" w:color="auto"/>
              <w:right w:val="single" w:sz="4" w:space="0" w:color="auto"/>
            </w:tcBorders>
            <w:noWrap/>
            <w:vAlign w:val="center"/>
            <w:hideMark/>
          </w:tcPr>
          <w:p w14:paraId="37194AB7"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M201.0013</w:t>
            </w:r>
          </w:p>
        </w:tc>
        <w:tc>
          <w:tcPr>
            <w:tcW w:w="1828" w:type="pct"/>
            <w:tcBorders>
              <w:top w:val="nil"/>
              <w:left w:val="nil"/>
              <w:bottom w:val="single" w:sz="4" w:space="0" w:color="auto"/>
              <w:right w:val="single" w:sz="4" w:space="0" w:color="auto"/>
            </w:tcBorders>
            <w:vAlign w:val="center"/>
            <w:hideMark/>
          </w:tcPr>
          <w:p w14:paraId="60541F40"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Bộ dụng cụ thí nghiệm SPT</w:t>
            </w:r>
          </w:p>
        </w:tc>
        <w:tc>
          <w:tcPr>
            <w:tcW w:w="273" w:type="pct"/>
            <w:tcBorders>
              <w:top w:val="nil"/>
              <w:left w:val="nil"/>
              <w:bottom w:val="single" w:sz="4" w:space="0" w:color="auto"/>
              <w:right w:val="single" w:sz="4" w:space="0" w:color="auto"/>
            </w:tcBorders>
            <w:vAlign w:val="center"/>
            <w:hideMark/>
          </w:tcPr>
          <w:p w14:paraId="163FD31D"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2992B27D"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7BD62CAA"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627C6BFE"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5A47E163"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10.777</w:t>
            </w:r>
          </w:p>
        </w:tc>
      </w:tr>
      <w:tr w:rsidR="006A397A" w:rsidRPr="006A397A" w14:paraId="119637A1"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666CE237" w14:textId="6671F9FB"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497</w:t>
            </w:r>
          </w:p>
        </w:tc>
        <w:tc>
          <w:tcPr>
            <w:tcW w:w="505" w:type="pct"/>
            <w:tcBorders>
              <w:top w:val="nil"/>
              <w:left w:val="nil"/>
              <w:bottom w:val="single" w:sz="4" w:space="0" w:color="auto"/>
              <w:right w:val="single" w:sz="4" w:space="0" w:color="auto"/>
            </w:tcBorders>
            <w:noWrap/>
            <w:vAlign w:val="center"/>
            <w:hideMark/>
          </w:tcPr>
          <w:p w14:paraId="7A2F52DC"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M201.0014</w:t>
            </w:r>
          </w:p>
        </w:tc>
        <w:tc>
          <w:tcPr>
            <w:tcW w:w="1828" w:type="pct"/>
            <w:tcBorders>
              <w:top w:val="nil"/>
              <w:left w:val="nil"/>
              <w:bottom w:val="single" w:sz="4" w:space="0" w:color="auto"/>
              <w:right w:val="single" w:sz="4" w:space="0" w:color="auto"/>
            </w:tcBorders>
            <w:vAlign w:val="center"/>
            <w:hideMark/>
          </w:tcPr>
          <w:p w14:paraId="048ABDEF"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Biến thế thắp sáng</w:t>
            </w:r>
          </w:p>
        </w:tc>
        <w:tc>
          <w:tcPr>
            <w:tcW w:w="273" w:type="pct"/>
            <w:tcBorders>
              <w:top w:val="nil"/>
              <w:left w:val="nil"/>
              <w:bottom w:val="single" w:sz="4" w:space="0" w:color="auto"/>
              <w:right w:val="single" w:sz="4" w:space="0" w:color="auto"/>
            </w:tcBorders>
            <w:vAlign w:val="center"/>
            <w:hideMark/>
          </w:tcPr>
          <w:p w14:paraId="59A51E9D"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350" w:type="pct"/>
            <w:tcBorders>
              <w:top w:val="nil"/>
              <w:left w:val="single" w:sz="4" w:space="0" w:color="auto"/>
              <w:bottom w:val="single" w:sz="4" w:space="0" w:color="auto"/>
              <w:right w:val="single" w:sz="4" w:space="0" w:color="auto"/>
            </w:tcBorders>
            <w:vAlign w:val="center"/>
            <w:hideMark/>
          </w:tcPr>
          <w:p w14:paraId="2E944DFE"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w:t>
            </w:r>
          </w:p>
        </w:tc>
        <w:tc>
          <w:tcPr>
            <w:tcW w:w="272" w:type="pct"/>
            <w:tcBorders>
              <w:top w:val="nil"/>
              <w:left w:val="single" w:sz="4" w:space="0" w:color="auto"/>
              <w:bottom w:val="single" w:sz="4" w:space="0" w:color="auto"/>
              <w:right w:val="single" w:sz="4" w:space="0" w:color="auto"/>
            </w:tcBorders>
            <w:noWrap/>
            <w:vAlign w:val="center"/>
            <w:hideMark/>
          </w:tcPr>
          <w:p w14:paraId="0A80E4C4"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4,50</w:t>
            </w:r>
          </w:p>
        </w:tc>
        <w:tc>
          <w:tcPr>
            <w:tcW w:w="279" w:type="pct"/>
            <w:tcBorders>
              <w:top w:val="nil"/>
              <w:left w:val="nil"/>
              <w:bottom w:val="single" w:sz="4" w:space="0" w:color="auto"/>
              <w:right w:val="single" w:sz="4" w:space="0" w:color="auto"/>
            </w:tcBorders>
            <w:noWrap/>
            <w:vAlign w:val="center"/>
            <w:hideMark/>
          </w:tcPr>
          <w:p w14:paraId="0DD4DE5D"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3A63613D"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3.325</w:t>
            </w:r>
          </w:p>
        </w:tc>
      </w:tr>
      <w:tr w:rsidR="006A397A" w:rsidRPr="006A397A" w14:paraId="72E1123A"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4AE0E67E" w14:textId="3D8FF2D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498</w:t>
            </w:r>
          </w:p>
        </w:tc>
        <w:tc>
          <w:tcPr>
            <w:tcW w:w="505" w:type="pct"/>
            <w:tcBorders>
              <w:top w:val="nil"/>
              <w:left w:val="nil"/>
              <w:bottom w:val="single" w:sz="4" w:space="0" w:color="auto"/>
              <w:right w:val="single" w:sz="4" w:space="0" w:color="auto"/>
            </w:tcBorders>
            <w:noWrap/>
            <w:vAlign w:val="center"/>
            <w:hideMark/>
          </w:tcPr>
          <w:p w14:paraId="30F742CC"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M201.0015</w:t>
            </w:r>
          </w:p>
        </w:tc>
        <w:tc>
          <w:tcPr>
            <w:tcW w:w="1828" w:type="pct"/>
            <w:tcBorders>
              <w:top w:val="nil"/>
              <w:left w:val="nil"/>
              <w:bottom w:val="single" w:sz="4" w:space="0" w:color="auto"/>
              <w:right w:val="single" w:sz="4" w:space="0" w:color="auto"/>
            </w:tcBorders>
            <w:vAlign w:val="center"/>
            <w:hideMark/>
          </w:tcPr>
          <w:p w14:paraId="18CA497A"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thăm dò địa vật lý UJ-18</w:t>
            </w:r>
          </w:p>
        </w:tc>
        <w:tc>
          <w:tcPr>
            <w:tcW w:w="273" w:type="pct"/>
            <w:tcBorders>
              <w:top w:val="nil"/>
              <w:left w:val="nil"/>
              <w:bottom w:val="single" w:sz="4" w:space="0" w:color="auto"/>
              <w:right w:val="single" w:sz="4" w:space="0" w:color="auto"/>
            </w:tcBorders>
            <w:vAlign w:val="center"/>
            <w:hideMark/>
          </w:tcPr>
          <w:p w14:paraId="23719E18"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350" w:type="pct"/>
            <w:tcBorders>
              <w:top w:val="nil"/>
              <w:left w:val="single" w:sz="4" w:space="0" w:color="auto"/>
              <w:bottom w:val="single" w:sz="4" w:space="0" w:color="auto"/>
              <w:right w:val="single" w:sz="4" w:space="0" w:color="auto"/>
            </w:tcBorders>
            <w:vAlign w:val="center"/>
            <w:hideMark/>
          </w:tcPr>
          <w:p w14:paraId="58CAD13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77C9044B"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3,20</w:t>
            </w:r>
          </w:p>
        </w:tc>
        <w:tc>
          <w:tcPr>
            <w:tcW w:w="279" w:type="pct"/>
            <w:tcBorders>
              <w:top w:val="nil"/>
              <w:left w:val="nil"/>
              <w:bottom w:val="single" w:sz="4" w:space="0" w:color="auto"/>
              <w:right w:val="single" w:sz="4" w:space="0" w:color="auto"/>
            </w:tcBorders>
            <w:noWrap/>
            <w:vAlign w:val="center"/>
            <w:hideMark/>
          </w:tcPr>
          <w:p w14:paraId="75B69EDD"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79F97A98"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31.300</w:t>
            </w:r>
          </w:p>
        </w:tc>
      </w:tr>
      <w:tr w:rsidR="006A397A" w:rsidRPr="006A397A" w14:paraId="2A28E9B6"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3F852266" w14:textId="4FA67FEA"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499</w:t>
            </w:r>
          </w:p>
        </w:tc>
        <w:tc>
          <w:tcPr>
            <w:tcW w:w="505" w:type="pct"/>
            <w:tcBorders>
              <w:top w:val="nil"/>
              <w:left w:val="nil"/>
              <w:bottom w:val="single" w:sz="4" w:space="0" w:color="auto"/>
              <w:right w:val="single" w:sz="4" w:space="0" w:color="auto"/>
            </w:tcBorders>
            <w:noWrap/>
            <w:vAlign w:val="center"/>
            <w:hideMark/>
          </w:tcPr>
          <w:p w14:paraId="7185691C"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M201.0016</w:t>
            </w:r>
          </w:p>
        </w:tc>
        <w:tc>
          <w:tcPr>
            <w:tcW w:w="1828" w:type="pct"/>
            <w:tcBorders>
              <w:top w:val="nil"/>
              <w:left w:val="nil"/>
              <w:bottom w:val="single" w:sz="4" w:space="0" w:color="auto"/>
              <w:right w:val="single" w:sz="4" w:space="0" w:color="auto"/>
            </w:tcBorders>
            <w:vAlign w:val="center"/>
            <w:hideMark/>
          </w:tcPr>
          <w:p w14:paraId="261E5102"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thăm dò địa vật lý MF-2-100</w:t>
            </w:r>
          </w:p>
        </w:tc>
        <w:tc>
          <w:tcPr>
            <w:tcW w:w="273" w:type="pct"/>
            <w:tcBorders>
              <w:top w:val="nil"/>
              <w:left w:val="nil"/>
              <w:bottom w:val="single" w:sz="4" w:space="0" w:color="auto"/>
              <w:right w:val="single" w:sz="4" w:space="0" w:color="auto"/>
            </w:tcBorders>
            <w:vAlign w:val="center"/>
            <w:hideMark/>
          </w:tcPr>
          <w:p w14:paraId="74167AB0"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350" w:type="pct"/>
            <w:tcBorders>
              <w:top w:val="nil"/>
              <w:left w:val="single" w:sz="4" w:space="0" w:color="auto"/>
              <w:bottom w:val="single" w:sz="4" w:space="0" w:color="auto"/>
              <w:right w:val="single" w:sz="4" w:space="0" w:color="auto"/>
            </w:tcBorders>
            <w:vAlign w:val="center"/>
            <w:hideMark/>
          </w:tcPr>
          <w:p w14:paraId="1D6D9E49"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15E232D"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3,20</w:t>
            </w:r>
          </w:p>
        </w:tc>
        <w:tc>
          <w:tcPr>
            <w:tcW w:w="279" w:type="pct"/>
            <w:tcBorders>
              <w:top w:val="nil"/>
              <w:left w:val="nil"/>
              <w:bottom w:val="single" w:sz="4" w:space="0" w:color="auto"/>
              <w:right w:val="single" w:sz="4" w:space="0" w:color="auto"/>
            </w:tcBorders>
            <w:noWrap/>
            <w:vAlign w:val="center"/>
            <w:hideMark/>
          </w:tcPr>
          <w:p w14:paraId="637821DA"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12B7A45B"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38.752</w:t>
            </w:r>
          </w:p>
        </w:tc>
      </w:tr>
      <w:tr w:rsidR="006A397A" w:rsidRPr="006A397A" w14:paraId="76B4E8CC" w14:textId="77777777" w:rsidTr="000A6CE5">
        <w:trPr>
          <w:gridAfter w:val="1"/>
          <w:wAfter w:w="3" w:type="pct"/>
          <w:trHeight w:val="750"/>
        </w:trPr>
        <w:tc>
          <w:tcPr>
            <w:tcW w:w="274" w:type="pct"/>
            <w:tcBorders>
              <w:top w:val="nil"/>
              <w:left w:val="single" w:sz="4" w:space="0" w:color="auto"/>
              <w:bottom w:val="single" w:sz="4" w:space="0" w:color="auto"/>
              <w:right w:val="single" w:sz="4" w:space="0" w:color="auto"/>
            </w:tcBorders>
            <w:noWrap/>
            <w:vAlign w:val="center"/>
          </w:tcPr>
          <w:p w14:paraId="7E9ABCDC" w14:textId="418626F3"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500</w:t>
            </w:r>
          </w:p>
        </w:tc>
        <w:tc>
          <w:tcPr>
            <w:tcW w:w="505" w:type="pct"/>
            <w:tcBorders>
              <w:top w:val="nil"/>
              <w:left w:val="nil"/>
              <w:bottom w:val="single" w:sz="4" w:space="0" w:color="auto"/>
              <w:right w:val="single" w:sz="4" w:space="0" w:color="auto"/>
            </w:tcBorders>
            <w:noWrap/>
            <w:vAlign w:val="center"/>
            <w:hideMark/>
          </w:tcPr>
          <w:p w14:paraId="114C4AA5"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M201.0017</w:t>
            </w:r>
          </w:p>
        </w:tc>
        <w:tc>
          <w:tcPr>
            <w:tcW w:w="1828" w:type="pct"/>
            <w:tcBorders>
              <w:top w:val="nil"/>
              <w:left w:val="nil"/>
              <w:bottom w:val="single" w:sz="4" w:space="0" w:color="auto"/>
              <w:right w:val="single" w:sz="4" w:space="0" w:color="auto"/>
            </w:tcBorders>
            <w:vAlign w:val="center"/>
            <w:hideMark/>
          </w:tcPr>
          <w:p w14:paraId="36D86632"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thiết bị thăm dò địa chấn</w:t>
            </w:r>
            <w:r w:rsidRPr="006A397A">
              <w:rPr>
                <w:color w:val="auto"/>
                <w:szCs w:val="26"/>
                <w:lang w:val="en-US" w:eastAsia="en-US"/>
              </w:rPr>
              <w:br/>
              <w:t>- loại 1 mạch (ES-125)</w:t>
            </w:r>
          </w:p>
        </w:tc>
        <w:tc>
          <w:tcPr>
            <w:tcW w:w="273" w:type="pct"/>
            <w:tcBorders>
              <w:top w:val="nil"/>
              <w:left w:val="nil"/>
              <w:bottom w:val="single" w:sz="4" w:space="0" w:color="auto"/>
              <w:right w:val="single" w:sz="4" w:space="0" w:color="auto"/>
            </w:tcBorders>
            <w:noWrap/>
            <w:vAlign w:val="center"/>
            <w:hideMark/>
          </w:tcPr>
          <w:p w14:paraId="26D5663B"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350" w:type="pct"/>
            <w:tcBorders>
              <w:top w:val="nil"/>
              <w:left w:val="single" w:sz="4" w:space="0" w:color="auto"/>
              <w:bottom w:val="single" w:sz="4" w:space="0" w:color="auto"/>
              <w:right w:val="single" w:sz="4" w:space="0" w:color="auto"/>
            </w:tcBorders>
            <w:vAlign w:val="center"/>
            <w:hideMark/>
          </w:tcPr>
          <w:p w14:paraId="63BFA5A5"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4A429E55"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279" w:type="pct"/>
            <w:tcBorders>
              <w:top w:val="nil"/>
              <w:left w:val="nil"/>
              <w:bottom w:val="single" w:sz="4" w:space="0" w:color="auto"/>
              <w:right w:val="single" w:sz="4" w:space="0" w:color="auto"/>
            </w:tcBorders>
            <w:noWrap/>
            <w:vAlign w:val="center"/>
            <w:hideMark/>
          </w:tcPr>
          <w:p w14:paraId="78C0F23A"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1D1982A0"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97.797</w:t>
            </w:r>
          </w:p>
        </w:tc>
      </w:tr>
      <w:tr w:rsidR="006A397A" w:rsidRPr="006A397A" w14:paraId="52F0FC53" w14:textId="77777777" w:rsidTr="000A6CE5">
        <w:trPr>
          <w:gridAfter w:val="1"/>
          <w:wAfter w:w="3" w:type="pct"/>
          <w:trHeight w:val="795"/>
        </w:trPr>
        <w:tc>
          <w:tcPr>
            <w:tcW w:w="274" w:type="pct"/>
            <w:tcBorders>
              <w:top w:val="nil"/>
              <w:left w:val="single" w:sz="4" w:space="0" w:color="auto"/>
              <w:bottom w:val="single" w:sz="4" w:space="0" w:color="auto"/>
              <w:right w:val="single" w:sz="4" w:space="0" w:color="auto"/>
            </w:tcBorders>
            <w:noWrap/>
            <w:vAlign w:val="center"/>
          </w:tcPr>
          <w:p w14:paraId="1553CE8D" w14:textId="5291042E"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501</w:t>
            </w:r>
          </w:p>
        </w:tc>
        <w:tc>
          <w:tcPr>
            <w:tcW w:w="505" w:type="pct"/>
            <w:tcBorders>
              <w:top w:val="nil"/>
              <w:left w:val="nil"/>
              <w:bottom w:val="single" w:sz="4" w:space="0" w:color="auto"/>
              <w:right w:val="single" w:sz="4" w:space="0" w:color="auto"/>
            </w:tcBorders>
            <w:noWrap/>
            <w:vAlign w:val="center"/>
            <w:hideMark/>
          </w:tcPr>
          <w:p w14:paraId="4B27B530"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M201.0018</w:t>
            </w:r>
          </w:p>
        </w:tc>
        <w:tc>
          <w:tcPr>
            <w:tcW w:w="1828" w:type="pct"/>
            <w:tcBorders>
              <w:top w:val="nil"/>
              <w:left w:val="nil"/>
              <w:bottom w:val="single" w:sz="4" w:space="0" w:color="auto"/>
              <w:right w:val="single" w:sz="4" w:space="0" w:color="auto"/>
            </w:tcBorders>
            <w:vAlign w:val="center"/>
            <w:hideMark/>
          </w:tcPr>
          <w:p w14:paraId="4D5ED498"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thiết bị thăm dò địa chấn - loại 12 mạch (Triosx-12)</w:t>
            </w:r>
          </w:p>
        </w:tc>
        <w:tc>
          <w:tcPr>
            <w:tcW w:w="273" w:type="pct"/>
            <w:tcBorders>
              <w:top w:val="nil"/>
              <w:left w:val="nil"/>
              <w:bottom w:val="single" w:sz="4" w:space="0" w:color="auto"/>
              <w:right w:val="single" w:sz="4" w:space="0" w:color="auto"/>
            </w:tcBorders>
            <w:noWrap/>
            <w:vAlign w:val="center"/>
            <w:hideMark/>
          </w:tcPr>
          <w:p w14:paraId="4A0EA31C"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350" w:type="pct"/>
            <w:tcBorders>
              <w:top w:val="nil"/>
              <w:left w:val="single" w:sz="4" w:space="0" w:color="auto"/>
              <w:bottom w:val="single" w:sz="4" w:space="0" w:color="auto"/>
              <w:right w:val="single" w:sz="4" w:space="0" w:color="auto"/>
            </w:tcBorders>
            <w:vAlign w:val="center"/>
            <w:hideMark/>
          </w:tcPr>
          <w:p w14:paraId="2E94457C"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93A777F"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279" w:type="pct"/>
            <w:tcBorders>
              <w:top w:val="nil"/>
              <w:left w:val="nil"/>
              <w:bottom w:val="single" w:sz="4" w:space="0" w:color="auto"/>
              <w:right w:val="single" w:sz="4" w:space="0" w:color="auto"/>
            </w:tcBorders>
            <w:noWrap/>
            <w:vAlign w:val="center"/>
            <w:hideMark/>
          </w:tcPr>
          <w:p w14:paraId="230707A0"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5FBC3959"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292.130</w:t>
            </w:r>
          </w:p>
        </w:tc>
      </w:tr>
      <w:tr w:rsidR="006A397A" w:rsidRPr="006A397A" w14:paraId="56A46657" w14:textId="77777777" w:rsidTr="000A6CE5">
        <w:trPr>
          <w:gridAfter w:val="1"/>
          <w:wAfter w:w="3" w:type="pct"/>
          <w:trHeight w:val="720"/>
        </w:trPr>
        <w:tc>
          <w:tcPr>
            <w:tcW w:w="274" w:type="pct"/>
            <w:tcBorders>
              <w:top w:val="nil"/>
              <w:left w:val="single" w:sz="4" w:space="0" w:color="auto"/>
              <w:bottom w:val="single" w:sz="4" w:space="0" w:color="auto"/>
              <w:right w:val="single" w:sz="4" w:space="0" w:color="auto"/>
            </w:tcBorders>
            <w:noWrap/>
            <w:vAlign w:val="center"/>
          </w:tcPr>
          <w:p w14:paraId="020CD2B3" w14:textId="205A32A1"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502</w:t>
            </w:r>
          </w:p>
        </w:tc>
        <w:tc>
          <w:tcPr>
            <w:tcW w:w="505" w:type="pct"/>
            <w:tcBorders>
              <w:top w:val="nil"/>
              <w:left w:val="nil"/>
              <w:bottom w:val="single" w:sz="4" w:space="0" w:color="auto"/>
              <w:right w:val="single" w:sz="4" w:space="0" w:color="auto"/>
            </w:tcBorders>
            <w:noWrap/>
            <w:vAlign w:val="center"/>
            <w:hideMark/>
          </w:tcPr>
          <w:p w14:paraId="40FBC8A3"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M201.0019</w:t>
            </w:r>
          </w:p>
        </w:tc>
        <w:tc>
          <w:tcPr>
            <w:tcW w:w="1828" w:type="pct"/>
            <w:tcBorders>
              <w:top w:val="nil"/>
              <w:left w:val="nil"/>
              <w:bottom w:val="single" w:sz="4" w:space="0" w:color="auto"/>
              <w:right w:val="single" w:sz="4" w:space="0" w:color="auto"/>
            </w:tcBorders>
            <w:vAlign w:val="center"/>
            <w:hideMark/>
          </w:tcPr>
          <w:p w14:paraId="164CE41F"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thiết bị thăm dò địa chấn - loại 24 mạch (Triosx-24)</w:t>
            </w:r>
          </w:p>
        </w:tc>
        <w:tc>
          <w:tcPr>
            <w:tcW w:w="273" w:type="pct"/>
            <w:tcBorders>
              <w:top w:val="nil"/>
              <w:left w:val="nil"/>
              <w:bottom w:val="single" w:sz="4" w:space="0" w:color="auto"/>
              <w:right w:val="single" w:sz="4" w:space="0" w:color="auto"/>
            </w:tcBorders>
            <w:noWrap/>
            <w:vAlign w:val="center"/>
            <w:hideMark/>
          </w:tcPr>
          <w:p w14:paraId="1ED827A5"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350" w:type="pct"/>
            <w:tcBorders>
              <w:top w:val="nil"/>
              <w:left w:val="single" w:sz="4" w:space="0" w:color="auto"/>
              <w:bottom w:val="single" w:sz="4" w:space="0" w:color="auto"/>
              <w:right w:val="single" w:sz="4" w:space="0" w:color="auto"/>
            </w:tcBorders>
            <w:vAlign w:val="center"/>
            <w:hideMark/>
          </w:tcPr>
          <w:p w14:paraId="6575A920"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DE615B3"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279" w:type="pct"/>
            <w:tcBorders>
              <w:top w:val="nil"/>
              <w:left w:val="nil"/>
              <w:bottom w:val="single" w:sz="4" w:space="0" w:color="auto"/>
              <w:right w:val="single" w:sz="4" w:space="0" w:color="auto"/>
            </w:tcBorders>
            <w:noWrap/>
            <w:vAlign w:val="center"/>
            <w:hideMark/>
          </w:tcPr>
          <w:p w14:paraId="2EDB7581"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3437AAE8"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343.379</w:t>
            </w:r>
          </w:p>
        </w:tc>
      </w:tr>
      <w:tr w:rsidR="006A397A" w:rsidRPr="006A397A" w14:paraId="554BF745"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7BF6EC32" w14:textId="0D80FDA3"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503</w:t>
            </w:r>
          </w:p>
        </w:tc>
        <w:tc>
          <w:tcPr>
            <w:tcW w:w="505" w:type="pct"/>
            <w:tcBorders>
              <w:top w:val="nil"/>
              <w:left w:val="nil"/>
              <w:bottom w:val="single" w:sz="4" w:space="0" w:color="auto"/>
              <w:right w:val="single" w:sz="4" w:space="0" w:color="auto"/>
            </w:tcBorders>
            <w:noWrap/>
            <w:vAlign w:val="center"/>
            <w:hideMark/>
          </w:tcPr>
          <w:p w14:paraId="4AD03D23"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M201.0020</w:t>
            </w:r>
          </w:p>
        </w:tc>
        <w:tc>
          <w:tcPr>
            <w:tcW w:w="1828" w:type="pct"/>
            <w:tcBorders>
              <w:top w:val="nil"/>
              <w:left w:val="nil"/>
              <w:bottom w:val="single" w:sz="4" w:space="0" w:color="auto"/>
              <w:right w:val="single" w:sz="4" w:space="0" w:color="auto"/>
            </w:tcBorders>
            <w:vAlign w:val="center"/>
            <w:hideMark/>
          </w:tcPr>
          <w:p w14:paraId="31C65509"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Máy thuỷ bình điện tử </w:t>
            </w:r>
          </w:p>
        </w:tc>
        <w:tc>
          <w:tcPr>
            <w:tcW w:w="273" w:type="pct"/>
            <w:tcBorders>
              <w:top w:val="nil"/>
              <w:left w:val="nil"/>
              <w:bottom w:val="single" w:sz="4" w:space="0" w:color="auto"/>
              <w:right w:val="single" w:sz="4" w:space="0" w:color="auto"/>
            </w:tcBorders>
            <w:vAlign w:val="center"/>
            <w:hideMark/>
          </w:tcPr>
          <w:p w14:paraId="20B914A3"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775966EF"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3BCEE818"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279" w:type="pct"/>
            <w:tcBorders>
              <w:top w:val="nil"/>
              <w:left w:val="nil"/>
              <w:bottom w:val="single" w:sz="4" w:space="0" w:color="auto"/>
              <w:right w:val="single" w:sz="4" w:space="0" w:color="auto"/>
            </w:tcBorders>
            <w:noWrap/>
            <w:vAlign w:val="center"/>
            <w:hideMark/>
          </w:tcPr>
          <w:p w14:paraId="0BAAB19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2E6AE124"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15.822</w:t>
            </w:r>
          </w:p>
        </w:tc>
      </w:tr>
      <w:tr w:rsidR="006A397A" w:rsidRPr="006A397A" w14:paraId="472FC2D6"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5E5A000F" w14:textId="288F15FB"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504</w:t>
            </w:r>
          </w:p>
        </w:tc>
        <w:tc>
          <w:tcPr>
            <w:tcW w:w="505" w:type="pct"/>
            <w:tcBorders>
              <w:top w:val="nil"/>
              <w:left w:val="nil"/>
              <w:bottom w:val="single" w:sz="4" w:space="0" w:color="auto"/>
              <w:right w:val="single" w:sz="4" w:space="0" w:color="auto"/>
            </w:tcBorders>
            <w:noWrap/>
            <w:vAlign w:val="center"/>
            <w:hideMark/>
          </w:tcPr>
          <w:p w14:paraId="3DC1322A"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M201.0021</w:t>
            </w:r>
          </w:p>
        </w:tc>
        <w:tc>
          <w:tcPr>
            <w:tcW w:w="1828" w:type="pct"/>
            <w:tcBorders>
              <w:top w:val="nil"/>
              <w:left w:val="nil"/>
              <w:bottom w:val="single" w:sz="4" w:space="0" w:color="auto"/>
              <w:right w:val="single" w:sz="4" w:space="0" w:color="auto"/>
            </w:tcBorders>
            <w:vAlign w:val="center"/>
            <w:hideMark/>
          </w:tcPr>
          <w:p w14:paraId="37AE529F"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toàn đạc điện tử</w:t>
            </w:r>
          </w:p>
        </w:tc>
        <w:tc>
          <w:tcPr>
            <w:tcW w:w="273" w:type="pct"/>
            <w:tcBorders>
              <w:top w:val="nil"/>
              <w:left w:val="nil"/>
              <w:bottom w:val="single" w:sz="4" w:space="0" w:color="auto"/>
              <w:right w:val="single" w:sz="4" w:space="0" w:color="auto"/>
            </w:tcBorders>
            <w:vAlign w:val="center"/>
            <w:hideMark/>
          </w:tcPr>
          <w:p w14:paraId="35A45DAD"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7DAA8D5C"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2FE089F"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279" w:type="pct"/>
            <w:tcBorders>
              <w:top w:val="nil"/>
              <w:left w:val="nil"/>
              <w:bottom w:val="single" w:sz="4" w:space="0" w:color="auto"/>
              <w:right w:val="single" w:sz="4" w:space="0" w:color="auto"/>
            </w:tcBorders>
            <w:noWrap/>
            <w:vAlign w:val="center"/>
            <w:hideMark/>
          </w:tcPr>
          <w:p w14:paraId="369D7B8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5298B39F"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178.855</w:t>
            </w:r>
          </w:p>
        </w:tc>
      </w:tr>
      <w:tr w:rsidR="006A397A" w:rsidRPr="006A397A" w14:paraId="60E4B633" w14:textId="77777777" w:rsidTr="000A6CE5">
        <w:trPr>
          <w:gridAfter w:val="1"/>
          <w:wAfter w:w="3" w:type="pct"/>
          <w:trHeight w:val="690"/>
        </w:trPr>
        <w:tc>
          <w:tcPr>
            <w:tcW w:w="274" w:type="pct"/>
            <w:tcBorders>
              <w:top w:val="nil"/>
              <w:left w:val="single" w:sz="4" w:space="0" w:color="auto"/>
              <w:bottom w:val="single" w:sz="4" w:space="0" w:color="auto"/>
              <w:right w:val="single" w:sz="4" w:space="0" w:color="auto"/>
            </w:tcBorders>
            <w:noWrap/>
            <w:vAlign w:val="center"/>
          </w:tcPr>
          <w:p w14:paraId="0E52710C" w14:textId="5BF2568C"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505</w:t>
            </w:r>
          </w:p>
        </w:tc>
        <w:tc>
          <w:tcPr>
            <w:tcW w:w="505" w:type="pct"/>
            <w:tcBorders>
              <w:top w:val="nil"/>
              <w:left w:val="nil"/>
              <w:bottom w:val="single" w:sz="4" w:space="0" w:color="auto"/>
              <w:right w:val="single" w:sz="4" w:space="0" w:color="auto"/>
            </w:tcBorders>
            <w:noWrap/>
            <w:vAlign w:val="center"/>
            <w:hideMark/>
          </w:tcPr>
          <w:p w14:paraId="0BC7A304"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M201.0022</w:t>
            </w:r>
          </w:p>
        </w:tc>
        <w:tc>
          <w:tcPr>
            <w:tcW w:w="1828" w:type="pct"/>
            <w:tcBorders>
              <w:top w:val="nil"/>
              <w:left w:val="nil"/>
              <w:bottom w:val="single" w:sz="4" w:space="0" w:color="auto"/>
              <w:right w:val="single" w:sz="4" w:space="0" w:color="auto"/>
            </w:tcBorders>
            <w:vAlign w:val="center"/>
            <w:hideMark/>
          </w:tcPr>
          <w:p w14:paraId="04C59923"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Bộ thiết bị khống chế mặt bằng GPS (3 máy)</w:t>
            </w:r>
          </w:p>
        </w:tc>
        <w:tc>
          <w:tcPr>
            <w:tcW w:w="273" w:type="pct"/>
            <w:tcBorders>
              <w:top w:val="nil"/>
              <w:left w:val="nil"/>
              <w:bottom w:val="single" w:sz="4" w:space="0" w:color="auto"/>
              <w:right w:val="single" w:sz="4" w:space="0" w:color="auto"/>
            </w:tcBorders>
            <w:vAlign w:val="center"/>
            <w:hideMark/>
          </w:tcPr>
          <w:p w14:paraId="2B908E89"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63B8E7CC"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47A168A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279" w:type="pct"/>
            <w:tcBorders>
              <w:top w:val="nil"/>
              <w:left w:val="nil"/>
              <w:bottom w:val="single" w:sz="4" w:space="0" w:color="auto"/>
              <w:right w:val="single" w:sz="4" w:space="0" w:color="auto"/>
            </w:tcBorders>
            <w:noWrap/>
            <w:vAlign w:val="center"/>
            <w:hideMark/>
          </w:tcPr>
          <w:p w14:paraId="1637DB6E"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77E9D6DC"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670.706</w:t>
            </w:r>
          </w:p>
        </w:tc>
      </w:tr>
      <w:tr w:rsidR="006A397A" w:rsidRPr="006A397A" w14:paraId="792A0EC6"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412E9B2B" w14:textId="7AEF141E"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506</w:t>
            </w:r>
          </w:p>
        </w:tc>
        <w:tc>
          <w:tcPr>
            <w:tcW w:w="505" w:type="pct"/>
            <w:tcBorders>
              <w:top w:val="nil"/>
              <w:left w:val="nil"/>
              <w:bottom w:val="single" w:sz="4" w:space="0" w:color="auto"/>
              <w:right w:val="single" w:sz="4" w:space="0" w:color="auto"/>
            </w:tcBorders>
            <w:noWrap/>
            <w:vAlign w:val="center"/>
            <w:hideMark/>
          </w:tcPr>
          <w:p w14:paraId="340395E4"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M201.0023</w:t>
            </w:r>
          </w:p>
        </w:tc>
        <w:tc>
          <w:tcPr>
            <w:tcW w:w="1828" w:type="pct"/>
            <w:tcBorders>
              <w:top w:val="nil"/>
              <w:left w:val="nil"/>
              <w:bottom w:val="single" w:sz="4" w:space="0" w:color="auto"/>
              <w:right w:val="single" w:sz="4" w:space="0" w:color="auto"/>
            </w:tcBorders>
            <w:vAlign w:val="center"/>
            <w:hideMark/>
          </w:tcPr>
          <w:p w14:paraId="089A1A6E"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Ống nhòm</w:t>
            </w:r>
          </w:p>
        </w:tc>
        <w:tc>
          <w:tcPr>
            <w:tcW w:w="273" w:type="pct"/>
            <w:tcBorders>
              <w:top w:val="nil"/>
              <w:left w:val="nil"/>
              <w:bottom w:val="single" w:sz="4" w:space="0" w:color="auto"/>
              <w:right w:val="single" w:sz="4" w:space="0" w:color="auto"/>
            </w:tcBorders>
            <w:vAlign w:val="center"/>
            <w:hideMark/>
          </w:tcPr>
          <w:p w14:paraId="1AF4B63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38FE5389"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FD7918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279" w:type="pct"/>
            <w:tcBorders>
              <w:top w:val="nil"/>
              <w:left w:val="nil"/>
              <w:bottom w:val="single" w:sz="4" w:space="0" w:color="auto"/>
              <w:right w:val="single" w:sz="4" w:space="0" w:color="auto"/>
            </w:tcBorders>
            <w:noWrap/>
            <w:vAlign w:val="center"/>
            <w:hideMark/>
          </w:tcPr>
          <w:p w14:paraId="5BF6AAF4"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21093459"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1.147</w:t>
            </w:r>
          </w:p>
        </w:tc>
      </w:tr>
      <w:tr w:rsidR="006A397A" w:rsidRPr="006A397A" w14:paraId="1DE9157C"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5D85B6F7" w14:textId="40E3CC3E"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507</w:t>
            </w:r>
          </w:p>
        </w:tc>
        <w:tc>
          <w:tcPr>
            <w:tcW w:w="505" w:type="pct"/>
            <w:tcBorders>
              <w:top w:val="nil"/>
              <w:left w:val="nil"/>
              <w:bottom w:val="single" w:sz="4" w:space="0" w:color="auto"/>
              <w:right w:val="single" w:sz="4" w:space="0" w:color="auto"/>
            </w:tcBorders>
            <w:noWrap/>
            <w:vAlign w:val="center"/>
            <w:hideMark/>
          </w:tcPr>
          <w:p w14:paraId="6DC91771"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M201.0024</w:t>
            </w:r>
          </w:p>
        </w:tc>
        <w:tc>
          <w:tcPr>
            <w:tcW w:w="1828" w:type="pct"/>
            <w:tcBorders>
              <w:top w:val="nil"/>
              <w:left w:val="nil"/>
              <w:bottom w:val="single" w:sz="4" w:space="0" w:color="auto"/>
              <w:right w:val="single" w:sz="4" w:space="0" w:color="auto"/>
            </w:tcBorders>
            <w:vAlign w:val="center"/>
            <w:hideMark/>
          </w:tcPr>
          <w:p w14:paraId="5695319A"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Kính hiển vi</w:t>
            </w:r>
          </w:p>
        </w:tc>
        <w:tc>
          <w:tcPr>
            <w:tcW w:w="273" w:type="pct"/>
            <w:tcBorders>
              <w:top w:val="nil"/>
              <w:left w:val="nil"/>
              <w:bottom w:val="single" w:sz="4" w:space="0" w:color="auto"/>
              <w:right w:val="single" w:sz="4" w:space="0" w:color="auto"/>
            </w:tcBorders>
            <w:vAlign w:val="center"/>
            <w:hideMark/>
          </w:tcPr>
          <w:p w14:paraId="349CBBFC"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7BE4809E"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82737F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279" w:type="pct"/>
            <w:tcBorders>
              <w:top w:val="nil"/>
              <w:left w:val="nil"/>
              <w:bottom w:val="single" w:sz="4" w:space="0" w:color="auto"/>
              <w:right w:val="single" w:sz="4" w:space="0" w:color="auto"/>
            </w:tcBorders>
            <w:noWrap/>
            <w:vAlign w:val="center"/>
            <w:hideMark/>
          </w:tcPr>
          <w:p w14:paraId="6399ECD8"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23200192"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8.943</w:t>
            </w:r>
          </w:p>
        </w:tc>
      </w:tr>
      <w:tr w:rsidR="006A397A" w:rsidRPr="006A397A" w14:paraId="3C0E0654"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11E9E88D" w14:textId="7E1F3E69" w:rsidR="0029432A"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508</w:t>
            </w:r>
          </w:p>
        </w:tc>
        <w:tc>
          <w:tcPr>
            <w:tcW w:w="505" w:type="pct"/>
            <w:tcBorders>
              <w:top w:val="nil"/>
              <w:left w:val="nil"/>
              <w:bottom w:val="single" w:sz="4" w:space="0" w:color="auto"/>
              <w:right w:val="single" w:sz="4" w:space="0" w:color="auto"/>
            </w:tcBorders>
            <w:noWrap/>
            <w:vAlign w:val="center"/>
            <w:hideMark/>
          </w:tcPr>
          <w:p w14:paraId="558B2D08" w14:textId="77777777" w:rsidR="0029432A" w:rsidRPr="006A397A" w:rsidRDefault="0029432A" w:rsidP="00895358">
            <w:pPr>
              <w:pStyle w:val="BodyTextFirstIndent"/>
              <w:spacing w:before="60" w:after="60" w:line="240" w:lineRule="auto"/>
              <w:rPr>
                <w:color w:val="auto"/>
                <w:szCs w:val="26"/>
                <w:lang w:val="en-US" w:eastAsia="en-US"/>
              </w:rPr>
            </w:pPr>
            <w:r w:rsidRPr="006A397A">
              <w:rPr>
                <w:color w:val="auto"/>
                <w:szCs w:val="26"/>
                <w:lang w:val="en-US" w:eastAsia="en-US"/>
              </w:rPr>
              <w:t>M201.0025</w:t>
            </w:r>
          </w:p>
        </w:tc>
        <w:tc>
          <w:tcPr>
            <w:tcW w:w="1828" w:type="pct"/>
            <w:tcBorders>
              <w:top w:val="nil"/>
              <w:left w:val="nil"/>
              <w:bottom w:val="single" w:sz="4" w:space="0" w:color="auto"/>
              <w:right w:val="single" w:sz="4" w:space="0" w:color="auto"/>
            </w:tcBorders>
            <w:vAlign w:val="center"/>
            <w:hideMark/>
          </w:tcPr>
          <w:p w14:paraId="574B7481" w14:textId="77777777" w:rsidR="0029432A" w:rsidRPr="006A397A" w:rsidRDefault="0029432A"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Kính hiển vi điện tử quét</w:t>
            </w:r>
          </w:p>
        </w:tc>
        <w:tc>
          <w:tcPr>
            <w:tcW w:w="273" w:type="pct"/>
            <w:tcBorders>
              <w:top w:val="nil"/>
              <w:left w:val="nil"/>
              <w:bottom w:val="single" w:sz="4" w:space="0" w:color="auto"/>
              <w:right w:val="single" w:sz="4" w:space="0" w:color="auto"/>
            </w:tcBorders>
            <w:vAlign w:val="center"/>
            <w:hideMark/>
          </w:tcPr>
          <w:p w14:paraId="04C16896"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0AD5EF4E"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4C4A2846"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279" w:type="pct"/>
            <w:tcBorders>
              <w:top w:val="nil"/>
              <w:left w:val="nil"/>
              <w:bottom w:val="single" w:sz="4" w:space="0" w:color="auto"/>
              <w:right w:val="single" w:sz="4" w:space="0" w:color="auto"/>
            </w:tcBorders>
            <w:noWrap/>
            <w:vAlign w:val="center"/>
            <w:hideMark/>
          </w:tcPr>
          <w:p w14:paraId="53F7F453"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6A64E765" w14:textId="77777777" w:rsidR="0029432A" w:rsidRPr="006A397A" w:rsidRDefault="0029432A"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3.221.684</w:t>
            </w:r>
          </w:p>
        </w:tc>
      </w:tr>
      <w:tr w:rsidR="006A397A" w:rsidRPr="006A397A" w14:paraId="1B1B1BEF"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011588EE" w14:textId="0FAA44D3" w:rsidR="0029432A"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509</w:t>
            </w:r>
          </w:p>
        </w:tc>
        <w:tc>
          <w:tcPr>
            <w:tcW w:w="505" w:type="pct"/>
            <w:tcBorders>
              <w:top w:val="nil"/>
              <w:left w:val="nil"/>
              <w:bottom w:val="single" w:sz="4" w:space="0" w:color="auto"/>
              <w:right w:val="single" w:sz="4" w:space="0" w:color="auto"/>
            </w:tcBorders>
            <w:noWrap/>
            <w:vAlign w:val="center"/>
            <w:hideMark/>
          </w:tcPr>
          <w:p w14:paraId="3232BFB8" w14:textId="77777777" w:rsidR="0029432A" w:rsidRPr="006A397A" w:rsidRDefault="0029432A" w:rsidP="00895358">
            <w:pPr>
              <w:pStyle w:val="BodyTextFirstIndent"/>
              <w:spacing w:before="60" w:after="60" w:line="240" w:lineRule="auto"/>
              <w:rPr>
                <w:color w:val="auto"/>
                <w:szCs w:val="26"/>
                <w:lang w:val="en-US" w:eastAsia="en-US"/>
              </w:rPr>
            </w:pPr>
            <w:r w:rsidRPr="006A397A">
              <w:rPr>
                <w:color w:val="auto"/>
                <w:szCs w:val="26"/>
                <w:lang w:val="en-US" w:eastAsia="en-US"/>
              </w:rPr>
              <w:t>M201.0026</w:t>
            </w:r>
          </w:p>
        </w:tc>
        <w:tc>
          <w:tcPr>
            <w:tcW w:w="1828" w:type="pct"/>
            <w:tcBorders>
              <w:top w:val="nil"/>
              <w:left w:val="nil"/>
              <w:bottom w:val="single" w:sz="4" w:space="0" w:color="auto"/>
              <w:right w:val="single" w:sz="4" w:space="0" w:color="auto"/>
            </w:tcBorders>
            <w:vAlign w:val="center"/>
            <w:hideMark/>
          </w:tcPr>
          <w:p w14:paraId="5FF1C498" w14:textId="77777777" w:rsidR="0029432A" w:rsidRPr="006A397A" w:rsidRDefault="0029432A"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ảnh</w:t>
            </w:r>
          </w:p>
        </w:tc>
        <w:tc>
          <w:tcPr>
            <w:tcW w:w="273" w:type="pct"/>
            <w:tcBorders>
              <w:top w:val="nil"/>
              <w:left w:val="nil"/>
              <w:bottom w:val="single" w:sz="4" w:space="0" w:color="auto"/>
              <w:right w:val="single" w:sz="4" w:space="0" w:color="auto"/>
            </w:tcBorders>
            <w:vAlign w:val="center"/>
            <w:hideMark/>
          </w:tcPr>
          <w:p w14:paraId="590FDCE3"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350" w:type="pct"/>
            <w:tcBorders>
              <w:top w:val="nil"/>
              <w:left w:val="single" w:sz="4" w:space="0" w:color="auto"/>
              <w:bottom w:val="single" w:sz="4" w:space="0" w:color="auto"/>
              <w:right w:val="single" w:sz="4" w:space="0" w:color="auto"/>
            </w:tcBorders>
            <w:vAlign w:val="center"/>
            <w:hideMark/>
          </w:tcPr>
          <w:p w14:paraId="5099D491"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387CB24A"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279" w:type="pct"/>
            <w:tcBorders>
              <w:top w:val="nil"/>
              <w:left w:val="nil"/>
              <w:bottom w:val="single" w:sz="4" w:space="0" w:color="auto"/>
              <w:right w:val="single" w:sz="4" w:space="0" w:color="auto"/>
            </w:tcBorders>
            <w:noWrap/>
            <w:vAlign w:val="center"/>
            <w:hideMark/>
          </w:tcPr>
          <w:p w14:paraId="22D0A524"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395C0AE7" w14:textId="77777777" w:rsidR="0029432A" w:rsidRPr="006A397A" w:rsidRDefault="0029432A"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6.306</w:t>
            </w:r>
          </w:p>
        </w:tc>
      </w:tr>
      <w:tr w:rsidR="00697D82" w:rsidRPr="006A397A" w14:paraId="3C3192FA"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53B94AE6" w14:textId="58425A9C" w:rsidR="00697D82" w:rsidRPr="00697D82" w:rsidRDefault="00697D82" w:rsidP="005F044E">
            <w:pPr>
              <w:pStyle w:val="BodyTextFirstIndent"/>
              <w:spacing w:before="60" w:after="60" w:line="240" w:lineRule="auto"/>
              <w:ind w:left="-114" w:right="-138"/>
              <w:jc w:val="center"/>
              <w:rPr>
                <w:color w:val="0000FF"/>
                <w:szCs w:val="26"/>
                <w:lang w:val="en-US" w:eastAsia="en-US"/>
              </w:rPr>
            </w:pPr>
            <w:r>
              <w:rPr>
                <w:color w:val="0000FF"/>
                <w:lang w:val="en-US"/>
              </w:rPr>
              <w:t>509a</w:t>
            </w:r>
            <w:r w:rsidR="005F044E">
              <w:rPr>
                <w:rStyle w:val="FootnoteReference"/>
                <w:color w:val="0000FF"/>
                <w:lang w:val="en-US"/>
              </w:rPr>
              <w:footnoteReference w:id="30"/>
            </w:r>
          </w:p>
        </w:tc>
        <w:tc>
          <w:tcPr>
            <w:tcW w:w="505" w:type="pct"/>
            <w:tcBorders>
              <w:top w:val="nil"/>
              <w:left w:val="nil"/>
              <w:bottom w:val="single" w:sz="4" w:space="0" w:color="auto"/>
              <w:right w:val="single" w:sz="4" w:space="0" w:color="auto"/>
            </w:tcBorders>
            <w:noWrap/>
            <w:vAlign w:val="center"/>
          </w:tcPr>
          <w:p w14:paraId="067B3F03" w14:textId="22487010" w:rsidR="00697D82" w:rsidRPr="00697D82" w:rsidRDefault="00697D82" w:rsidP="00697D82">
            <w:pPr>
              <w:pStyle w:val="BodyTextFirstIndent"/>
              <w:spacing w:before="60" w:after="60" w:line="240" w:lineRule="auto"/>
              <w:rPr>
                <w:color w:val="0000FF"/>
                <w:szCs w:val="26"/>
                <w:lang w:val="en-US" w:eastAsia="en-US"/>
              </w:rPr>
            </w:pPr>
            <w:r w:rsidRPr="00697D82">
              <w:rPr>
                <w:color w:val="0000FF"/>
              </w:rPr>
              <w:t>M201.0027</w:t>
            </w:r>
          </w:p>
        </w:tc>
        <w:tc>
          <w:tcPr>
            <w:tcW w:w="1828" w:type="pct"/>
            <w:tcBorders>
              <w:top w:val="nil"/>
              <w:left w:val="nil"/>
              <w:bottom w:val="single" w:sz="4" w:space="0" w:color="auto"/>
              <w:right w:val="single" w:sz="4" w:space="0" w:color="auto"/>
            </w:tcBorders>
            <w:vAlign w:val="center"/>
          </w:tcPr>
          <w:p w14:paraId="412D0751" w14:textId="4FFFED67" w:rsidR="00697D82" w:rsidRPr="00697D82" w:rsidRDefault="00697D82" w:rsidP="00697D82">
            <w:pPr>
              <w:pStyle w:val="BodyTextFirstIndent"/>
              <w:spacing w:before="60" w:after="60" w:line="240" w:lineRule="auto"/>
              <w:jc w:val="left"/>
              <w:rPr>
                <w:color w:val="0000FF"/>
                <w:szCs w:val="26"/>
                <w:lang w:val="en-US" w:eastAsia="en-US"/>
              </w:rPr>
            </w:pPr>
            <w:r w:rsidRPr="00697D82">
              <w:rPr>
                <w:color w:val="0000FF"/>
              </w:rPr>
              <w:t>Máy đo sâu hồi âm đa tia</w:t>
            </w:r>
          </w:p>
        </w:tc>
        <w:tc>
          <w:tcPr>
            <w:tcW w:w="273" w:type="pct"/>
            <w:tcBorders>
              <w:top w:val="nil"/>
              <w:left w:val="nil"/>
              <w:bottom w:val="single" w:sz="4" w:space="0" w:color="auto"/>
              <w:right w:val="single" w:sz="4" w:space="0" w:color="auto"/>
            </w:tcBorders>
            <w:vAlign w:val="center"/>
          </w:tcPr>
          <w:p w14:paraId="777E9539" w14:textId="28436F39" w:rsidR="00697D82" w:rsidRPr="00697D82" w:rsidRDefault="00697D82" w:rsidP="00697D82">
            <w:pPr>
              <w:pStyle w:val="BodyTextFirstIndent"/>
              <w:spacing w:before="60" w:after="60" w:line="240" w:lineRule="auto"/>
              <w:jc w:val="center"/>
              <w:rPr>
                <w:color w:val="0000FF"/>
                <w:szCs w:val="26"/>
                <w:lang w:val="en-US" w:eastAsia="en-US"/>
              </w:rPr>
            </w:pPr>
            <w:r w:rsidRPr="00697D82">
              <w:rPr>
                <w:color w:val="0000FF"/>
              </w:rPr>
              <w:t>180</w:t>
            </w:r>
          </w:p>
        </w:tc>
        <w:tc>
          <w:tcPr>
            <w:tcW w:w="350" w:type="pct"/>
            <w:tcBorders>
              <w:top w:val="nil"/>
              <w:left w:val="single" w:sz="4" w:space="0" w:color="auto"/>
              <w:bottom w:val="single" w:sz="4" w:space="0" w:color="auto"/>
              <w:right w:val="single" w:sz="4" w:space="0" w:color="auto"/>
            </w:tcBorders>
            <w:vAlign w:val="center"/>
          </w:tcPr>
          <w:p w14:paraId="4E2FB400" w14:textId="3E0E9947" w:rsidR="00697D82" w:rsidRPr="00697D82" w:rsidRDefault="00697D82" w:rsidP="00697D82">
            <w:pPr>
              <w:pStyle w:val="BodyTextFirstIndent"/>
              <w:spacing w:before="60" w:after="60" w:line="240" w:lineRule="auto"/>
              <w:jc w:val="center"/>
              <w:rPr>
                <w:color w:val="0000FF"/>
                <w:szCs w:val="26"/>
                <w:lang w:val="en-US" w:eastAsia="en-US"/>
              </w:rPr>
            </w:pPr>
            <w:r w:rsidRPr="00697D82">
              <w:rPr>
                <w:color w:val="0000FF"/>
              </w:rPr>
              <w:t>10</w:t>
            </w:r>
          </w:p>
        </w:tc>
        <w:tc>
          <w:tcPr>
            <w:tcW w:w="272" w:type="pct"/>
            <w:tcBorders>
              <w:top w:val="nil"/>
              <w:left w:val="single" w:sz="4" w:space="0" w:color="auto"/>
              <w:bottom w:val="single" w:sz="4" w:space="0" w:color="auto"/>
              <w:right w:val="single" w:sz="4" w:space="0" w:color="auto"/>
            </w:tcBorders>
            <w:noWrap/>
            <w:vAlign w:val="center"/>
          </w:tcPr>
          <w:p w14:paraId="17194D6D" w14:textId="511AFBC7" w:rsidR="00697D82" w:rsidRPr="00697D82" w:rsidRDefault="00697D82" w:rsidP="00697D82">
            <w:pPr>
              <w:pStyle w:val="BodyTextFirstIndent"/>
              <w:spacing w:before="60" w:after="60" w:line="240" w:lineRule="auto"/>
              <w:jc w:val="center"/>
              <w:rPr>
                <w:color w:val="0000FF"/>
                <w:szCs w:val="26"/>
                <w:lang w:val="en-US" w:eastAsia="en-US"/>
              </w:rPr>
            </w:pPr>
            <w:r w:rsidRPr="00697D82">
              <w:rPr>
                <w:color w:val="0000FF"/>
              </w:rPr>
              <w:t>1,8</w:t>
            </w:r>
          </w:p>
        </w:tc>
        <w:tc>
          <w:tcPr>
            <w:tcW w:w="279" w:type="pct"/>
            <w:tcBorders>
              <w:top w:val="nil"/>
              <w:left w:val="nil"/>
              <w:bottom w:val="single" w:sz="4" w:space="0" w:color="auto"/>
              <w:right w:val="single" w:sz="4" w:space="0" w:color="auto"/>
            </w:tcBorders>
            <w:noWrap/>
            <w:vAlign w:val="center"/>
          </w:tcPr>
          <w:p w14:paraId="40BC17E1" w14:textId="1339E9F9" w:rsidR="00697D82" w:rsidRPr="00697D82" w:rsidRDefault="00697D82" w:rsidP="00697D82">
            <w:pPr>
              <w:pStyle w:val="BodyTextFirstIndent"/>
              <w:spacing w:before="60" w:after="60" w:line="240" w:lineRule="auto"/>
              <w:jc w:val="center"/>
              <w:rPr>
                <w:color w:val="0000FF"/>
                <w:szCs w:val="26"/>
                <w:lang w:val="en-US" w:eastAsia="en-US"/>
              </w:rPr>
            </w:pPr>
            <w:r w:rsidRPr="00697D82">
              <w:rPr>
                <w:color w:val="0000FF"/>
              </w:rPr>
              <w:t>4</w:t>
            </w:r>
          </w:p>
        </w:tc>
        <w:tc>
          <w:tcPr>
            <w:tcW w:w="1216" w:type="pct"/>
            <w:gridSpan w:val="2"/>
            <w:tcBorders>
              <w:top w:val="nil"/>
              <w:left w:val="single" w:sz="4" w:space="0" w:color="auto"/>
              <w:bottom w:val="single" w:sz="4" w:space="0" w:color="auto"/>
              <w:right w:val="single" w:sz="4" w:space="0" w:color="auto"/>
            </w:tcBorders>
            <w:noWrap/>
            <w:vAlign w:val="center"/>
          </w:tcPr>
          <w:p w14:paraId="0AECDEF2" w14:textId="2FD19F6B" w:rsidR="00697D82" w:rsidRPr="00697D82" w:rsidRDefault="00697D82" w:rsidP="00697D82">
            <w:pPr>
              <w:pStyle w:val="BodyTextFirstIndent"/>
              <w:spacing w:before="60" w:after="60" w:line="240" w:lineRule="auto"/>
              <w:jc w:val="right"/>
              <w:rPr>
                <w:color w:val="0000FF"/>
                <w:szCs w:val="26"/>
                <w:lang w:val="en-US" w:eastAsia="en-US"/>
              </w:rPr>
            </w:pPr>
            <w:r w:rsidRPr="00697D82">
              <w:rPr>
                <w:color w:val="0000FF"/>
              </w:rPr>
              <w:t>2.791.667</w:t>
            </w:r>
          </w:p>
        </w:tc>
      </w:tr>
      <w:tr w:rsidR="00697D82" w:rsidRPr="006A397A" w14:paraId="21C2684B"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54E048FA" w14:textId="32C17EA6" w:rsidR="00697D82" w:rsidRPr="00697D82" w:rsidRDefault="00697D82" w:rsidP="005F044E">
            <w:pPr>
              <w:pStyle w:val="BodyTextFirstIndent"/>
              <w:spacing w:before="60" w:after="60" w:line="240" w:lineRule="auto"/>
              <w:ind w:left="-114" w:right="-138"/>
              <w:jc w:val="center"/>
              <w:rPr>
                <w:color w:val="0000FF"/>
                <w:szCs w:val="26"/>
                <w:lang w:val="en-US" w:eastAsia="en-US"/>
              </w:rPr>
            </w:pPr>
            <w:r>
              <w:rPr>
                <w:color w:val="0000FF"/>
                <w:lang w:val="en-US"/>
              </w:rPr>
              <w:t>509b</w:t>
            </w:r>
            <w:r w:rsidR="001D703A">
              <w:rPr>
                <w:rStyle w:val="FootnoteReference"/>
                <w:color w:val="0000FF"/>
                <w:lang w:val="en-US"/>
              </w:rPr>
              <w:footnoteReference w:id="31"/>
            </w:r>
          </w:p>
        </w:tc>
        <w:tc>
          <w:tcPr>
            <w:tcW w:w="505" w:type="pct"/>
            <w:tcBorders>
              <w:top w:val="nil"/>
              <w:left w:val="nil"/>
              <w:bottom w:val="single" w:sz="4" w:space="0" w:color="auto"/>
              <w:right w:val="single" w:sz="4" w:space="0" w:color="auto"/>
            </w:tcBorders>
            <w:noWrap/>
            <w:vAlign w:val="center"/>
          </w:tcPr>
          <w:p w14:paraId="3B5C7596" w14:textId="2B8D1B6A" w:rsidR="00697D82" w:rsidRPr="00697D82" w:rsidRDefault="00697D82" w:rsidP="00697D82">
            <w:pPr>
              <w:pStyle w:val="BodyTextFirstIndent"/>
              <w:spacing w:before="60" w:after="60" w:line="240" w:lineRule="auto"/>
              <w:rPr>
                <w:color w:val="0000FF"/>
                <w:szCs w:val="26"/>
                <w:lang w:val="en-US" w:eastAsia="en-US"/>
              </w:rPr>
            </w:pPr>
            <w:r w:rsidRPr="00697D82">
              <w:rPr>
                <w:color w:val="0000FF"/>
              </w:rPr>
              <w:t>M201.0028</w:t>
            </w:r>
          </w:p>
        </w:tc>
        <w:tc>
          <w:tcPr>
            <w:tcW w:w="1828" w:type="pct"/>
            <w:tcBorders>
              <w:top w:val="nil"/>
              <w:left w:val="nil"/>
              <w:bottom w:val="single" w:sz="4" w:space="0" w:color="auto"/>
              <w:right w:val="single" w:sz="4" w:space="0" w:color="auto"/>
            </w:tcBorders>
            <w:vAlign w:val="center"/>
          </w:tcPr>
          <w:p w14:paraId="6517E25E" w14:textId="5F617684" w:rsidR="00697D82" w:rsidRPr="00697D82" w:rsidRDefault="00697D82" w:rsidP="00697D82">
            <w:pPr>
              <w:pStyle w:val="BodyTextFirstIndent"/>
              <w:spacing w:before="60" w:after="60" w:line="240" w:lineRule="auto"/>
              <w:jc w:val="left"/>
              <w:rPr>
                <w:color w:val="0000FF"/>
                <w:szCs w:val="26"/>
                <w:lang w:val="en-US" w:eastAsia="en-US"/>
              </w:rPr>
            </w:pPr>
            <w:r w:rsidRPr="00697D82">
              <w:rPr>
                <w:color w:val="0000FF"/>
              </w:rPr>
              <w:t>Máy đo sâu hồi âm đơn tia</w:t>
            </w:r>
          </w:p>
        </w:tc>
        <w:tc>
          <w:tcPr>
            <w:tcW w:w="273" w:type="pct"/>
            <w:tcBorders>
              <w:top w:val="nil"/>
              <w:left w:val="nil"/>
              <w:bottom w:val="single" w:sz="4" w:space="0" w:color="auto"/>
              <w:right w:val="single" w:sz="4" w:space="0" w:color="auto"/>
            </w:tcBorders>
            <w:vAlign w:val="center"/>
          </w:tcPr>
          <w:p w14:paraId="6054190C" w14:textId="390C8AF5" w:rsidR="00697D82" w:rsidRPr="00697D82" w:rsidRDefault="00697D82" w:rsidP="00697D82">
            <w:pPr>
              <w:pStyle w:val="BodyTextFirstIndent"/>
              <w:spacing w:before="60" w:after="60" w:line="240" w:lineRule="auto"/>
              <w:jc w:val="center"/>
              <w:rPr>
                <w:color w:val="0000FF"/>
                <w:szCs w:val="26"/>
                <w:lang w:val="en-US" w:eastAsia="en-US"/>
              </w:rPr>
            </w:pPr>
            <w:r w:rsidRPr="00697D82">
              <w:rPr>
                <w:color w:val="0000FF"/>
              </w:rPr>
              <w:t>180</w:t>
            </w:r>
          </w:p>
        </w:tc>
        <w:tc>
          <w:tcPr>
            <w:tcW w:w="350" w:type="pct"/>
            <w:tcBorders>
              <w:top w:val="nil"/>
              <w:left w:val="single" w:sz="4" w:space="0" w:color="auto"/>
              <w:bottom w:val="single" w:sz="4" w:space="0" w:color="auto"/>
              <w:right w:val="single" w:sz="4" w:space="0" w:color="auto"/>
            </w:tcBorders>
            <w:vAlign w:val="center"/>
          </w:tcPr>
          <w:p w14:paraId="1551C697" w14:textId="313BAD26" w:rsidR="00697D82" w:rsidRPr="00697D82" w:rsidRDefault="00697D82" w:rsidP="00697D82">
            <w:pPr>
              <w:pStyle w:val="BodyTextFirstIndent"/>
              <w:spacing w:before="60" w:after="60" w:line="240" w:lineRule="auto"/>
              <w:jc w:val="center"/>
              <w:rPr>
                <w:color w:val="0000FF"/>
                <w:szCs w:val="26"/>
                <w:lang w:val="en-US" w:eastAsia="en-US"/>
              </w:rPr>
            </w:pPr>
            <w:r w:rsidRPr="00697D82">
              <w:rPr>
                <w:color w:val="0000FF"/>
              </w:rPr>
              <w:t>10</w:t>
            </w:r>
          </w:p>
        </w:tc>
        <w:tc>
          <w:tcPr>
            <w:tcW w:w="272" w:type="pct"/>
            <w:tcBorders>
              <w:top w:val="nil"/>
              <w:left w:val="single" w:sz="4" w:space="0" w:color="auto"/>
              <w:bottom w:val="single" w:sz="4" w:space="0" w:color="auto"/>
              <w:right w:val="single" w:sz="4" w:space="0" w:color="auto"/>
            </w:tcBorders>
            <w:noWrap/>
            <w:vAlign w:val="center"/>
          </w:tcPr>
          <w:p w14:paraId="7D3C518A" w14:textId="596E63F8" w:rsidR="00697D82" w:rsidRPr="00697D82" w:rsidRDefault="00697D82" w:rsidP="00697D82">
            <w:pPr>
              <w:pStyle w:val="BodyTextFirstIndent"/>
              <w:spacing w:before="60" w:after="60" w:line="240" w:lineRule="auto"/>
              <w:jc w:val="center"/>
              <w:rPr>
                <w:color w:val="0000FF"/>
                <w:szCs w:val="26"/>
                <w:lang w:val="en-US" w:eastAsia="en-US"/>
              </w:rPr>
            </w:pPr>
            <w:r w:rsidRPr="00697D82">
              <w:rPr>
                <w:color w:val="0000FF"/>
              </w:rPr>
              <w:t>1,8</w:t>
            </w:r>
          </w:p>
        </w:tc>
        <w:tc>
          <w:tcPr>
            <w:tcW w:w="279" w:type="pct"/>
            <w:tcBorders>
              <w:top w:val="nil"/>
              <w:left w:val="nil"/>
              <w:bottom w:val="single" w:sz="4" w:space="0" w:color="auto"/>
              <w:right w:val="single" w:sz="4" w:space="0" w:color="auto"/>
            </w:tcBorders>
            <w:noWrap/>
            <w:vAlign w:val="center"/>
          </w:tcPr>
          <w:p w14:paraId="0E110E4D" w14:textId="7AFE00C6" w:rsidR="00697D82" w:rsidRPr="00697D82" w:rsidRDefault="00697D82" w:rsidP="00697D82">
            <w:pPr>
              <w:pStyle w:val="BodyTextFirstIndent"/>
              <w:spacing w:before="60" w:after="60" w:line="240" w:lineRule="auto"/>
              <w:jc w:val="center"/>
              <w:rPr>
                <w:color w:val="0000FF"/>
                <w:szCs w:val="26"/>
                <w:lang w:val="en-US" w:eastAsia="en-US"/>
              </w:rPr>
            </w:pPr>
            <w:r w:rsidRPr="00697D82">
              <w:rPr>
                <w:color w:val="0000FF"/>
              </w:rPr>
              <w:t>4</w:t>
            </w:r>
          </w:p>
        </w:tc>
        <w:tc>
          <w:tcPr>
            <w:tcW w:w="1216" w:type="pct"/>
            <w:gridSpan w:val="2"/>
            <w:tcBorders>
              <w:top w:val="nil"/>
              <w:left w:val="single" w:sz="4" w:space="0" w:color="auto"/>
              <w:bottom w:val="single" w:sz="4" w:space="0" w:color="auto"/>
              <w:right w:val="single" w:sz="4" w:space="0" w:color="auto"/>
            </w:tcBorders>
            <w:noWrap/>
            <w:vAlign w:val="center"/>
          </w:tcPr>
          <w:p w14:paraId="3F5E5A7E" w14:textId="7D70AA68" w:rsidR="00697D82" w:rsidRPr="00697D82" w:rsidRDefault="00697D82" w:rsidP="00697D82">
            <w:pPr>
              <w:pStyle w:val="BodyTextFirstIndent"/>
              <w:spacing w:before="60" w:after="60" w:line="240" w:lineRule="auto"/>
              <w:jc w:val="right"/>
              <w:rPr>
                <w:color w:val="0000FF"/>
                <w:szCs w:val="26"/>
                <w:lang w:val="en-US" w:eastAsia="en-US"/>
              </w:rPr>
            </w:pPr>
            <w:r w:rsidRPr="00697D82">
              <w:rPr>
                <w:color w:val="0000FF"/>
              </w:rPr>
              <w:t>309.909</w:t>
            </w:r>
          </w:p>
        </w:tc>
      </w:tr>
      <w:tr w:rsidR="00697D82" w:rsidRPr="006A397A" w14:paraId="09AC5C96"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3A27DAE4" w14:textId="6556CCAA" w:rsidR="00697D82" w:rsidRPr="00697D82" w:rsidRDefault="00697D82" w:rsidP="005F044E">
            <w:pPr>
              <w:pStyle w:val="BodyTextFirstIndent"/>
              <w:spacing w:before="60" w:after="60" w:line="240" w:lineRule="auto"/>
              <w:ind w:left="-114" w:right="-138"/>
              <w:jc w:val="center"/>
              <w:rPr>
                <w:color w:val="0000FF"/>
                <w:szCs w:val="26"/>
                <w:lang w:val="en-US" w:eastAsia="en-US"/>
              </w:rPr>
            </w:pPr>
            <w:r>
              <w:rPr>
                <w:color w:val="0000FF"/>
                <w:lang w:val="en-US"/>
              </w:rPr>
              <w:t>509c</w:t>
            </w:r>
            <w:r w:rsidR="001D703A">
              <w:rPr>
                <w:rStyle w:val="FootnoteReference"/>
                <w:color w:val="0000FF"/>
                <w:lang w:val="en-US"/>
              </w:rPr>
              <w:footnoteReference w:id="32"/>
            </w:r>
          </w:p>
        </w:tc>
        <w:tc>
          <w:tcPr>
            <w:tcW w:w="505" w:type="pct"/>
            <w:tcBorders>
              <w:top w:val="nil"/>
              <w:left w:val="nil"/>
              <w:bottom w:val="single" w:sz="4" w:space="0" w:color="auto"/>
              <w:right w:val="single" w:sz="4" w:space="0" w:color="auto"/>
            </w:tcBorders>
            <w:noWrap/>
            <w:vAlign w:val="center"/>
          </w:tcPr>
          <w:p w14:paraId="260527E8" w14:textId="316B4A29" w:rsidR="00697D82" w:rsidRPr="00697D82" w:rsidRDefault="00697D82" w:rsidP="00697D82">
            <w:pPr>
              <w:pStyle w:val="BodyTextFirstIndent"/>
              <w:spacing w:before="60" w:after="60" w:line="240" w:lineRule="auto"/>
              <w:rPr>
                <w:color w:val="0000FF"/>
                <w:szCs w:val="26"/>
                <w:lang w:val="en-US" w:eastAsia="en-US"/>
              </w:rPr>
            </w:pPr>
            <w:r w:rsidRPr="00697D82">
              <w:rPr>
                <w:color w:val="0000FF"/>
              </w:rPr>
              <w:t>M201.0029</w:t>
            </w:r>
          </w:p>
        </w:tc>
        <w:tc>
          <w:tcPr>
            <w:tcW w:w="1828" w:type="pct"/>
            <w:tcBorders>
              <w:top w:val="nil"/>
              <w:left w:val="nil"/>
              <w:bottom w:val="single" w:sz="4" w:space="0" w:color="auto"/>
              <w:right w:val="single" w:sz="4" w:space="0" w:color="auto"/>
            </w:tcBorders>
            <w:vAlign w:val="center"/>
          </w:tcPr>
          <w:p w14:paraId="2ED8C946" w14:textId="7C08D378" w:rsidR="00697D82" w:rsidRPr="00697D82" w:rsidRDefault="00697D82" w:rsidP="00697D82">
            <w:pPr>
              <w:pStyle w:val="BodyTextFirstIndent"/>
              <w:spacing w:before="60" w:after="60" w:line="240" w:lineRule="auto"/>
              <w:jc w:val="left"/>
              <w:rPr>
                <w:color w:val="0000FF"/>
                <w:szCs w:val="26"/>
                <w:lang w:val="en-US" w:eastAsia="en-US"/>
              </w:rPr>
            </w:pPr>
            <w:r w:rsidRPr="00697D82">
              <w:rPr>
                <w:color w:val="0000FF"/>
              </w:rPr>
              <w:t>Máy định vị vệ tinh DGPS</w:t>
            </w:r>
          </w:p>
        </w:tc>
        <w:tc>
          <w:tcPr>
            <w:tcW w:w="273" w:type="pct"/>
            <w:tcBorders>
              <w:top w:val="nil"/>
              <w:left w:val="nil"/>
              <w:bottom w:val="single" w:sz="4" w:space="0" w:color="auto"/>
              <w:right w:val="single" w:sz="4" w:space="0" w:color="auto"/>
            </w:tcBorders>
            <w:vAlign w:val="center"/>
          </w:tcPr>
          <w:p w14:paraId="4DAE3BAD" w14:textId="79A594DB" w:rsidR="00697D82" w:rsidRPr="00697D82" w:rsidRDefault="00697D82" w:rsidP="00697D82">
            <w:pPr>
              <w:pStyle w:val="BodyTextFirstIndent"/>
              <w:spacing w:before="60" w:after="60" w:line="240" w:lineRule="auto"/>
              <w:jc w:val="center"/>
              <w:rPr>
                <w:color w:val="0000FF"/>
                <w:szCs w:val="26"/>
                <w:lang w:val="en-US" w:eastAsia="en-US"/>
              </w:rPr>
            </w:pPr>
            <w:r w:rsidRPr="00697D82">
              <w:rPr>
                <w:color w:val="0000FF"/>
              </w:rPr>
              <w:t>180</w:t>
            </w:r>
          </w:p>
        </w:tc>
        <w:tc>
          <w:tcPr>
            <w:tcW w:w="350" w:type="pct"/>
            <w:tcBorders>
              <w:top w:val="nil"/>
              <w:left w:val="single" w:sz="4" w:space="0" w:color="auto"/>
              <w:bottom w:val="single" w:sz="4" w:space="0" w:color="auto"/>
              <w:right w:val="single" w:sz="4" w:space="0" w:color="auto"/>
            </w:tcBorders>
            <w:vAlign w:val="center"/>
          </w:tcPr>
          <w:p w14:paraId="30342CFF" w14:textId="604C95E9" w:rsidR="00697D82" w:rsidRPr="00697D82" w:rsidRDefault="00697D82" w:rsidP="00697D82">
            <w:pPr>
              <w:pStyle w:val="BodyTextFirstIndent"/>
              <w:spacing w:before="60" w:after="60" w:line="240" w:lineRule="auto"/>
              <w:jc w:val="center"/>
              <w:rPr>
                <w:color w:val="0000FF"/>
                <w:szCs w:val="26"/>
                <w:lang w:val="en-US" w:eastAsia="en-US"/>
              </w:rPr>
            </w:pPr>
            <w:r w:rsidRPr="00697D82">
              <w:rPr>
                <w:color w:val="0000FF"/>
              </w:rPr>
              <w:t>10</w:t>
            </w:r>
          </w:p>
        </w:tc>
        <w:tc>
          <w:tcPr>
            <w:tcW w:w="272" w:type="pct"/>
            <w:tcBorders>
              <w:top w:val="nil"/>
              <w:left w:val="single" w:sz="4" w:space="0" w:color="auto"/>
              <w:bottom w:val="single" w:sz="4" w:space="0" w:color="auto"/>
              <w:right w:val="single" w:sz="4" w:space="0" w:color="auto"/>
            </w:tcBorders>
            <w:noWrap/>
            <w:vAlign w:val="center"/>
          </w:tcPr>
          <w:p w14:paraId="5CAF019C" w14:textId="751FEB53" w:rsidR="00697D82" w:rsidRPr="00697D82" w:rsidRDefault="00697D82" w:rsidP="00697D82">
            <w:pPr>
              <w:pStyle w:val="BodyTextFirstIndent"/>
              <w:spacing w:before="60" w:after="60" w:line="240" w:lineRule="auto"/>
              <w:jc w:val="center"/>
              <w:rPr>
                <w:color w:val="0000FF"/>
                <w:szCs w:val="26"/>
                <w:lang w:val="en-US" w:eastAsia="en-US"/>
              </w:rPr>
            </w:pPr>
            <w:r w:rsidRPr="00697D82">
              <w:rPr>
                <w:color w:val="0000FF"/>
              </w:rPr>
              <w:t>1,8</w:t>
            </w:r>
          </w:p>
        </w:tc>
        <w:tc>
          <w:tcPr>
            <w:tcW w:w="279" w:type="pct"/>
            <w:tcBorders>
              <w:top w:val="nil"/>
              <w:left w:val="nil"/>
              <w:bottom w:val="single" w:sz="4" w:space="0" w:color="auto"/>
              <w:right w:val="single" w:sz="4" w:space="0" w:color="auto"/>
            </w:tcBorders>
            <w:noWrap/>
            <w:vAlign w:val="center"/>
          </w:tcPr>
          <w:p w14:paraId="40DDA8BF" w14:textId="6493CDA1" w:rsidR="00697D82" w:rsidRPr="00697D82" w:rsidRDefault="00697D82" w:rsidP="00697D82">
            <w:pPr>
              <w:pStyle w:val="BodyTextFirstIndent"/>
              <w:spacing w:before="60" w:after="60" w:line="240" w:lineRule="auto"/>
              <w:jc w:val="center"/>
              <w:rPr>
                <w:color w:val="0000FF"/>
                <w:szCs w:val="26"/>
                <w:lang w:val="en-US" w:eastAsia="en-US"/>
              </w:rPr>
            </w:pPr>
            <w:r w:rsidRPr="00697D82">
              <w:rPr>
                <w:color w:val="0000FF"/>
              </w:rPr>
              <w:t>4</w:t>
            </w:r>
          </w:p>
        </w:tc>
        <w:tc>
          <w:tcPr>
            <w:tcW w:w="1216" w:type="pct"/>
            <w:gridSpan w:val="2"/>
            <w:tcBorders>
              <w:top w:val="nil"/>
              <w:left w:val="single" w:sz="4" w:space="0" w:color="auto"/>
              <w:bottom w:val="single" w:sz="4" w:space="0" w:color="auto"/>
              <w:right w:val="single" w:sz="4" w:space="0" w:color="auto"/>
            </w:tcBorders>
            <w:noWrap/>
            <w:vAlign w:val="center"/>
          </w:tcPr>
          <w:p w14:paraId="129F7085" w14:textId="15448AB5" w:rsidR="00697D82" w:rsidRPr="00697D82" w:rsidRDefault="00697D82" w:rsidP="00697D82">
            <w:pPr>
              <w:pStyle w:val="BodyTextFirstIndent"/>
              <w:spacing w:before="60" w:after="60" w:line="240" w:lineRule="auto"/>
              <w:jc w:val="right"/>
              <w:rPr>
                <w:color w:val="0000FF"/>
                <w:szCs w:val="26"/>
                <w:lang w:val="en-US" w:eastAsia="en-US"/>
              </w:rPr>
            </w:pPr>
            <w:r w:rsidRPr="00697D82">
              <w:rPr>
                <w:color w:val="0000FF"/>
              </w:rPr>
              <w:t>430.909</w:t>
            </w:r>
          </w:p>
        </w:tc>
      </w:tr>
      <w:tr w:rsidR="00697D82" w:rsidRPr="006A397A" w14:paraId="790FA89F"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346897CC" w14:textId="12435D15" w:rsidR="00697D82" w:rsidRPr="00697D82" w:rsidRDefault="00697D82" w:rsidP="005F044E">
            <w:pPr>
              <w:pStyle w:val="BodyTextFirstIndent"/>
              <w:spacing w:before="60" w:after="60" w:line="240" w:lineRule="auto"/>
              <w:ind w:left="-114" w:right="-138"/>
              <w:jc w:val="center"/>
              <w:rPr>
                <w:color w:val="0000FF"/>
                <w:szCs w:val="26"/>
                <w:lang w:val="en-US" w:eastAsia="en-US"/>
              </w:rPr>
            </w:pPr>
            <w:r>
              <w:rPr>
                <w:color w:val="0000FF"/>
                <w:lang w:val="en-US"/>
              </w:rPr>
              <w:t>510d</w:t>
            </w:r>
            <w:r w:rsidR="001D703A">
              <w:rPr>
                <w:rStyle w:val="FootnoteReference"/>
                <w:color w:val="0000FF"/>
                <w:lang w:val="en-US"/>
              </w:rPr>
              <w:footnoteReference w:id="33"/>
            </w:r>
          </w:p>
        </w:tc>
        <w:tc>
          <w:tcPr>
            <w:tcW w:w="505" w:type="pct"/>
            <w:tcBorders>
              <w:top w:val="nil"/>
              <w:left w:val="nil"/>
              <w:bottom w:val="single" w:sz="4" w:space="0" w:color="auto"/>
              <w:right w:val="single" w:sz="4" w:space="0" w:color="auto"/>
            </w:tcBorders>
            <w:noWrap/>
            <w:vAlign w:val="center"/>
          </w:tcPr>
          <w:p w14:paraId="2B943485" w14:textId="27352BB7" w:rsidR="00697D82" w:rsidRPr="00697D82" w:rsidRDefault="00697D82" w:rsidP="00697D82">
            <w:pPr>
              <w:pStyle w:val="BodyTextFirstIndent"/>
              <w:spacing w:before="60" w:after="60" w:line="240" w:lineRule="auto"/>
              <w:rPr>
                <w:color w:val="0000FF"/>
                <w:szCs w:val="26"/>
                <w:lang w:val="en-US" w:eastAsia="en-US"/>
              </w:rPr>
            </w:pPr>
            <w:r w:rsidRPr="00697D82">
              <w:rPr>
                <w:color w:val="0000FF"/>
              </w:rPr>
              <w:t>M201.0030</w:t>
            </w:r>
          </w:p>
        </w:tc>
        <w:tc>
          <w:tcPr>
            <w:tcW w:w="1828" w:type="pct"/>
            <w:tcBorders>
              <w:top w:val="nil"/>
              <w:left w:val="nil"/>
              <w:bottom w:val="single" w:sz="4" w:space="0" w:color="auto"/>
              <w:right w:val="single" w:sz="4" w:space="0" w:color="auto"/>
            </w:tcBorders>
            <w:vAlign w:val="center"/>
          </w:tcPr>
          <w:p w14:paraId="6FAF89C3" w14:textId="3DDADB81" w:rsidR="00697D82" w:rsidRPr="00697D82" w:rsidRDefault="00697D82" w:rsidP="00697D82">
            <w:pPr>
              <w:pStyle w:val="BodyTextFirstIndent"/>
              <w:spacing w:before="60" w:after="60" w:line="240" w:lineRule="auto"/>
              <w:jc w:val="left"/>
              <w:rPr>
                <w:color w:val="0000FF"/>
                <w:szCs w:val="26"/>
                <w:lang w:val="en-US" w:eastAsia="en-US"/>
              </w:rPr>
            </w:pPr>
            <w:r w:rsidRPr="00697D82">
              <w:rPr>
                <w:color w:val="0000FF"/>
              </w:rPr>
              <w:t>Máy triều ký tự ghi</w:t>
            </w:r>
          </w:p>
        </w:tc>
        <w:tc>
          <w:tcPr>
            <w:tcW w:w="273" w:type="pct"/>
            <w:tcBorders>
              <w:top w:val="nil"/>
              <w:left w:val="nil"/>
              <w:bottom w:val="single" w:sz="4" w:space="0" w:color="auto"/>
              <w:right w:val="single" w:sz="4" w:space="0" w:color="auto"/>
            </w:tcBorders>
            <w:vAlign w:val="center"/>
          </w:tcPr>
          <w:p w14:paraId="3C44E790" w14:textId="1023C8E8" w:rsidR="00697D82" w:rsidRPr="00697D82" w:rsidRDefault="00697D82" w:rsidP="00697D82">
            <w:pPr>
              <w:pStyle w:val="BodyTextFirstIndent"/>
              <w:spacing w:before="60" w:after="60" w:line="240" w:lineRule="auto"/>
              <w:jc w:val="center"/>
              <w:rPr>
                <w:color w:val="0000FF"/>
                <w:szCs w:val="26"/>
                <w:lang w:val="en-US" w:eastAsia="en-US"/>
              </w:rPr>
            </w:pPr>
            <w:r w:rsidRPr="00697D82">
              <w:rPr>
                <w:color w:val="0000FF"/>
              </w:rPr>
              <w:t>180</w:t>
            </w:r>
          </w:p>
        </w:tc>
        <w:tc>
          <w:tcPr>
            <w:tcW w:w="350" w:type="pct"/>
            <w:tcBorders>
              <w:top w:val="nil"/>
              <w:left w:val="single" w:sz="4" w:space="0" w:color="auto"/>
              <w:bottom w:val="single" w:sz="4" w:space="0" w:color="auto"/>
              <w:right w:val="single" w:sz="4" w:space="0" w:color="auto"/>
            </w:tcBorders>
            <w:vAlign w:val="center"/>
          </w:tcPr>
          <w:p w14:paraId="3A74648B" w14:textId="47DF30C4" w:rsidR="00697D82" w:rsidRPr="00697D82" w:rsidRDefault="00697D82" w:rsidP="00697D82">
            <w:pPr>
              <w:pStyle w:val="BodyTextFirstIndent"/>
              <w:spacing w:before="60" w:after="60" w:line="240" w:lineRule="auto"/>
              <w:jc w:val="center"/>
              <w:rPr>
                <w:color w:val="0000FF"/>
                <w:szCs w:val="26"/>
                <w:lang w:val="en-US" w:eastAsia="en-US"/>
              </w:rPr>
            </w:pPr>
            <w:r w:rsidRPr="00697D82">
              <w:rPr>
                <w:color w:val="0000FF"/>
              </w:rPr>
              <w:t>10</w:t>
            </w:r>
          </w:p>
        </w:tc>
        <w:tc>
          <w:tcPr>
            <w:tcW w:w="272" w:type="pct"/>
            <w:tcBorders>
              <w:top w:val="nil"/>
              <w:left w:val="single" w:sz="4" w:space="0" w:color="auto"/>
              <w:bottom w:val="single" w:sz="4" w:space="0" w:color="auto"/>
              <w:right w:val="single" w:sz="4" w:space="0" w:color="auto"/>
            </w:tcBorders>
            <w:noWrap/>
            <w:vAlign w:val="center"/>
          </w:tcPr>
          <w:p w14:paraId="1E41EB2F" w14:textId="585EA9CA" w:rsidR="00697D82" w:rsidRPr="00697D82" w:rsidRDefault="00697D82" w:rsidP="00697D82">
            <w:pPr>
              <w:pStyle w:val="BodyTextFirstIndent"/>
              <w:spacing w:before="60" w:after="60" w:line="240" w:lineRule="auto"/>
              <w:jc w:val="center"/>
              <w:rPr>
                <w:color w:val="0000FF"/>
                <w:szCs w:val="26"/>
                <w:lang w:val="en-US" w:eastAsia="en-US"/>
              </w:rPr>
            </w:pPr>
            <w:r w:rsidRPr="00697D82">
              <w:rPr>
                <w:color w:val="0000FF"/>
              </w:rPr>
              <w:t>1,8</w:t>
            </w:r>
          </w:p>
        </w:tc>
        <w:tc>
          <w:tcPr>
            <w:tcW w:w="279" w:type="pct"/>
            <w:tcBorders>
              <w:top w:val="nil"/>
              <w:left w:val="nil"/>
              <w:bottom w:val="single" w:sz="4" w:space="0" w:color="auto"/>
              <w:right w:val="single" w:sz="4" w:space="0" w:color="auto"/>
            </w:tcBorders>
            <w:noWrap/>
            <w:vAlign w:val="center"/>
          </w:tcPr>
          <w:p w14:paraId="61E836E0" w14:textId="42A49B60" w:rsidR="00697D82" w:rsidRPr="00697D82" w:rsidRDefault="00697D82" w:rsidP="00697D82">
            <w:pPr>
              <w:pStyle w:val="BodyTextFirstIndent"/>
              <w:spacing w:before="60" w:after="60" w:line="240" w:lineRule="auto"/>
              <w:jc w:val="center"/>
              <w:rPr>
                <w:color w:val="0000FF"/>
                <w:szCs w:val="26"/>
                <w:lang w:val="en-US" w:eastAsia="en-US"/>
              </w:rPr>
            </w:pPr>
            <w:r w:rsidRPr="00697D82">
              <w:rPr>
                <w:color w:val="0000FF"/>
              </w:rPr>
              <w:t>4</w:t>
            </w:r>
          </w:p>
        </w:tc>
        <w:tc>
          <w:tcPr>
            <w:tcW w:w="1216" w:type="pct"/>
            <w:gridSpan w:val="2"/>
            <w:tcBorders>
              <w:top w:val="nil"/>
              <w:left w:val="single" w:sz="4" w:space="0" w:color="auto"/>
              <w:bottom w:val="single" w:sz="4" w:space="0" w:color="auto"/>
              <w:right w:val="single" w:sz="4" w:space="0" w:color="auto"/>
            </w:tcBorders>
            <w:noWrap/>
            <w:vAlign w:val="center"/>
          </w:tcPr>
          <w:p w14:paraId="248E102F" w14:textId="3FE9886B" w:rsidR="00697D82" w:rsidRPr="00697D82" w:rsidRDefault="00697D82" w:rsidP="00697D82">
            <w:pPr>
              <w:pStyle w:val="BodyTextFirstIndent"/>
              <w:spacing w:before="60" w:after="60" w:line="240" w:lineRule="auto"/>
              <w:jc w:val="right"/>
              <w:rPr>
                <w:color w:val="0000FF"/>
                <w:szCs w:val="26"/>
                <w:lang w:val="en-US" w:eastAsia="en-US"/>
              </w:rPr>
            </w:pPr>
            <w:r w:rsidRPr="00697D82">
              <w:rPr>
                <w:color w:val="0000FF"/>
              </w:rPr>
              <w:t>85.909</w:t>
            </w:r>
          </w:p>
        </w:tc>
      </w:tr>
      <w:tr w:rsidR="006A397A" w:rsidRPr="006A397A" w14:paraId="268AC2A6"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7A0B5565" w14:textId="36A4B03F" w:rsidR="0007118D" w:rsidRPr="006A397A" w:rsidRDefault="0007118D" w:rsidP="00895358">
            <w:pPr>
              <w:pStyle w:val="BodyTextFirstIndent"/>
              <w:spacing w:before="60" w:after="60" w:line="240" w:lineRule="auto"/>
              <w:jc w:val="center"/>
              <w:rPr>
                <w:color w:val="auto"/>
                <w:szCs w:val="26"/>
                <w:lang w:val="en-US" w:eastAsia="en-US"/>
              </w:rPr>
            </w:pPr>
          </w:p>
        </w:tc>
        <w:tc>
          <w:tcPr>
            <w:tcW w:w="505" w:type="pct"/>
            <w:tcBorders>
              <w:top w:val="nil"/>
              <w:left w:val="nil"/>
              <w:bottom w:val="single" w:sz="4" w:space="0" w:color="auto"/>
              <w:right w:val="single" w:sz="4" w:space="0" w:color="auto"/>
            </w:tcBorders>
            <w:noWrap/>
            <w:vAlign w:val="center"/>
            <w:hideMark/>
          </w:tcPr>
          <w:p w14:paraId="1FD7FF07"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M202.0000</w:t>
            </w:r>
          </w:p>
        </w:tc>
        <w:tc>
          <w:tcPr>
            <w:tcW w:w="1828" w:type="pct"/>
            <w:tcBorders>
              <w:top w:val="nil"/>
              <w:left w:val="nil"/>
              <w:bottom w:val="single" w:sz="4" w:space="0" w:color="auto"/>
              <w:right w:val="single" w:sz="4" w:space="0" w:color="auto"/>
            </w:tcBorders>
            <w:noWrap/>
            <w:vAlign w:val="center"/>
            <w:hideMark/>
          </w:tcPr>
          <w:p w14:paraId="3C5F626B"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VÀ THIẾT BỊ THÍ NGHIỆM VẬT LIỆU, CẤU KIỆN VÀ KẾT CẤU XÂY DỰNG</w:t>
            </w:r>
          </w:p>
        </w:tc>
        <w:tc>
          <w:tcPr>
            <w:tcW w:w="273" w:type="pct"/>
            <w:tcBorders>
              <w:top w:val="nil"/>
              <w:left w:val="nil"/>
              <w:bottom w:val="single" w:sz="4" w:space="0" w:color="auto"/>
              <w:right w:val="single" w:sz="4" w:space="0" w:color="auto"/>
            </w:tcBorders>
            <w:vAlign w:val="center"/>
            <w:hideMark/>
          </w:tcPr>
          <w:p w14:paraId="324F8986" w14:textId="78E93B37" w:rsidR="0007118D" w:rsidRPr="006A397A" w:rsidRDefault="0007118D" w:rsidP="00895358">
            <w:pPr>
              <w:pStyle w:val="BodyTextFirstIndent"/>
              <w:spacing w:before="60" w:after="60" w:line="240" w:lineRule="auto"/>
              <w:jc w:val="center"/>
              <w:rPr>
                <w:iCs/>
                <w:color w:val="auto"/>
                <w:szCs w:val="26"/>
                <w:lang w:val="en-US" w:eastAsia="en-US"/>
              </w:rPr>
            </w:pPr>
          </w:p>
        </w:tc>
        <w:tc>
          <w:tcPr>
            <w:tcW w:w="350" w:type="pct"/>
            <w:tcBorders>
              <w:top w:val="nil"/>
              <w:left w:val="single" w:sz="4" w:space="0" w:color="auto"/>
              <w:bottom w:val="single" w:sz="4" w:space="0" w:color="auto"/>
              <w:right w:val="single" w:sz="4" w:space="0" w:color="auto"/>
            </w:tcBorders>
            <w:vAlign w:val="center"/>
            <w:hideMark/>
          </w:tcPr>
          <w:p w14:paraId="305BADAD" w14:textId="2691B8C9" w:rsidR="0007118D" w:rsidRPr="006A397A" w:rsidRDefault="0007118D" w:rsidP="00895358">
            <w:pPr>
              <w:pStyle w:val="BodyTextFirstIndent"/>
              <w:spacing w:before="60" w:after="60" w:line="240" w:lineRule="auto"/>
              <w:jc w:val="center"/>
              <w:rPr>
                <w:iCs/>
                <w:color w:val="auto"/>
                <w:szCs w:val="26"/>
                <w:lang w:val="en-US" w:eastAsia="en-US"/>
              </w:rPr>
            </w:pPr>
          </w:p>
        </w:tc>
        <w:tc>
          <w:tcPr>
            <w:tcW w:w="272" w:type="pct"/>
            <w:tcBorders>
              <w:top w:val="nil"/>
              <w:left w:val="single" w:sz="4" w:space="0" w:color="auto"/>
              <w:bottom w:val="single" w:sz="4" w:space="0" w:color="auto"/>
              <w:right w:val="single" w:sz="4" w:space="0" w:color="auto"/>
            </w:tcBorders>
            <w:vAlign w:val="center"/>
            <w:hideMark/>
          </w:tcPr>
          <w:p w14:paraId="48229113" w14:textId="3F6AC35F" w:rsidR="0007118D" w:rsidRPr="006A397A" w:rsidRDefault="0007118D" w:rsidP="00895358">
            <w:pPr>
              <w:pStyle w:val="BodyTextFirstIndent"/>
              <w:spacing w:before="60" w:after="60" w:line="240" w:lineRule="auto"/>
              <w:jc w:val="center"/>
              <w:rPr>
                <w:iCs/>
                <w:color w:val="auto"/>
                <w:szCs w:val="26"/>
                <w:lang w:val="en-US" w:eastAsia="en-US"/>
              </w:rPr>
            </w:pPr>
          </w:p>
        </w:tc>
        <w:tc>
          <w:tcPr>
            <w:tcW w:w="279" w:type="pct"/>
            <w:tcBorders>
              <w:top w:val="nil"/>
              <w:left w:val="nil"/>
              <w:bottom w:val="single" w:sz="4" w:space="0" w:color="auto"/>
              <w:right w:val="single" w:sz="4" w:space="0" w:color="auto"/>
            </w:tcBorders>
            <w:vAlign w:val="center"/>
            <w:hideMark/>
          </w:tcPr>
          <w:p w14:paraId="71246DD3" w14:textId="7DD5F0DE" w:rsidR="0007118D" w:rsidRPr="006A397A" w:rsidRDefault="0007118D" w:rsidP="00895358">
            <w:pPr>
              <w:pStyle w:val="BodyTextFirstIndent"/>
              <w:spacing w:before="60" w:after="60" w:line="240" w:lineRule="auto"/>
              <w:jc w:val="center"/>
              <w:rPr>
                <w:iCs/>
                <w:color w:val="auto"/>
                <w:szCs w:val="26"/>
                <w:lang w:val="en-US" w:eastAsia="en-US"/>
              </w:rPr>
            </w:pPr>
          </w:p>
        </w:tc>
        <w:tc>
          <w:tcPr>
            <w:tcW w:w="1216" w:type="pct"/>
            <w:gridSpan w:val="2"/>
            <w:tcBorders>
              <w:top w:val="nil"/>
              <w:left w:val="single" w:sz="4" w:space="0" w:color="auto"/>
              <w:bottom w:val="single" w:sz="4" w:space="0" w:color="auto"/>
              <w:right w:val="single" w:sz="4" w:space="0" w:color="auto"/>
            </w:tcBorders>
            <w:noWrap/>
            <w:vAlign w:val="center"/>
            <w:hideMark/>
          </w:tcPr>
          <w:p w14:paraId="1D963562"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7A4B5A8F"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345A302C" w14:textId="5FD93D98"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510</w:t>
            </w:r>
          </w:p>
        </w:tc>
        <w:tc>
          <w:tcPr>
            <w:tcW w:w="505" w:type="pct"/>
            <w:tcBorders>
              <w:top w:val="nil"/>
              <w:left w:val="nil"/>
              <w:bottom w:val="single" w:sz="4" w:space="0" w:color="auto"/>
              <w:right w:val="single" w:sz="4" w:space="0" w:color="auto"/>
            </w:tcBorders>
            <w:noWrap/>
            <w:vAlign w:val="center"/>
            <w:hideMark/>
          </w:tcPr>
          <w:p w14:paraId="02F6E7F9"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M202.0001</w:t>
            </w:r>
          </w:p>
        </w:tc>
        <w:tc>
          <w:tcPr>
            <w:tcW w:w="1828" w:type="pct"/>
            <w:tcBorders>
              <w:top w:val="nil"/>
              <w:left w:val="nil"/>
              <w:bottom w:val="single" w:sz="4" w:space="0" w:color="auto"/>
              <w:right w:val="single" w:sz="4" w:space="0" w:color="auto"/>
            </w:tcBorders>
            <w:vAlign w:val="center"/>
            <w:hideMark/>
          </w:tcPr>
          <w:p w14:paraId="552DE2B8"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Cần Belkenman</w:t>
            </w:r>
          </w:p>
        </w:tc>
        <w:tc>
          <w:tcPr>
            <w:tcW w:w="273" w:type="pct"/>
            <w:tcBorders>
              <w:top w:val="nil"/>
              <w:left w:val="nil"/>
              <w:bottom w:val="single" w:sz="4" w:space="0" w:color="auto"/>
              <w:right w:val="single" w:sz="4" w:space="0" w:color="auto"/>
            </w:tcBorders>
            <w:noWrap/>
            <w:vAlign w:val="center"/>
            <w:hideMark/>
          </w:tcPr>
          <w:p w14:paraId="5C5F8D94"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58C7445A"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F960583"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279" w:type="pct"/>
            <w:tcBorders>
              <w:top w:val="nil"/>
              <w:left w:val="nil"/>
              <w:bottom w:val="single" w:sz="4" w:space="0" w:color="auto"/>
              <w:right w:val="single" w:sz="4" w:space="0" w:color="auto"/>
            </w:tcBorders>
            <w:noWrap/>
            <w:vAlign w:val="center"/>
            <w:hideMark/>
          </w:tcPr>
          <w:p w14:paraId="695E641B"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653340D7"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20.866</w:t>
            </w:r>
          </w:p>
        </w:tc>
      </w:tr>
      <w:tr w:rsidR="006A397A" w:rsidRPr="006A397A" w14:paraId="67E066CD"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37DE13B7" w14:textId="2C1CCE55"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511</w:t>
            </w:r>
          </w:p>
        </w:tc>
        <w:tc>
          <w:tcPr>
            <w:tcW w:w="505" w:type="pct"/>
            <w:tcBorders>
              <w:top w:val="nil"/>
              <w:left w:val="nil"/>
              <w:bottom w:val="single" w:sz="4" w:space="0" w:color="auto"/>
              <w:right w:val="single" w:sz="4" w:space="0" w:color="auto"/>
            </w:tcBorders>
            <w:noWrap/>
            <w:vAlign w:val="center"/>
            <w:hideMark/>
          </w:tcPr>
          <w:p w14:paraId="5DA71F62"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M202.0002</w:t>
            </w:r>
          </w:p>
        </w:tc>
        <w:tc>
          <w:tcPr>
            <w:tcW w:w="1828" w:type="pct"/>
            <w:tcBorders>
              <w:top w:val="nil"/>
              <w:left w:val="nil"/>
              <w:bottom w:val="single" w:sz="4" w:space="0" w:color="auto"/>
              <w:right w:val="single" w:sz="4" w:space="0" w:color="auto"/>
            </w:tcBorders>
            <w:vAlign w:val="center"/>
            <w:hideMark/>
          </w:tcPr>
          <w:p w14:paraId="6F6BCC83"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Thiết bị đếm phóng xạ</w:t>
            </w:r>
          </w:p>
        </w:tc>
        <w:tc>
          <w:tcPr>
            <w:tcW w:w="273" w:type="pct"/>
            <w:tcBorders>
              <w:top w:val="nil"/>
              <w:left w:val="nil"/>
              <w:bottom w:val="single" w:sz="4" w:space="0" w:color="auto"/>
              <w:right w:val="single" w:sz="4" w:space="0" w:color="auto"/>
            </w:tcBorders>
            <w:noWrap/>
            <w:vAlign w:val="center"/>
            <w:hideMark/>
          </w:tcPr>
          <w:p w14:paraId="1591BC99"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12FCE891"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B72B1E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279" w:type="pct"/>
            <w:tcBorders>
              <w:top w:val="nil"/>
              <w:left w:val="nil"/>
              <w:bottom w:val="single" w:sz="4" w:space="0" w:color="auto"/>
              <w:right w:val="single" w:sz="4" w:space="0" w:color="auto"/>
            </w:tcBorders>
            <w:noWrap/>
            <w:vAlign w:val="center"/>
            <w:hideMark/>
          </w:tcPr>
          <w:p w14:paraId="4A1EEF36"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1FCBC8BB"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142.511</w:t>
            </w:r>
          </w:p>
        </w:tc>
      </w:tr>
      <w:tr w:rsidR="006A397A" w:rsidRPr="006A397A" w14:paraId="5598BF2D"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26D4C182" w14:textId="68244BBF"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512</w:t>
            </w:r>
          </w:p>
        </w:tc>
        <w:tc>
          <w:tcPr>
            <w:tcW w:w="505" w:type="pct"/>
            <w:tcBorders>
              <w:top w:val="nil"/>
              <w:left w:val="nil"/>
              <w:bottom w:val="single" w:sz="4" w:space="0" w:color="auto"/>
              <w:right w:val="single" w:sz="4" w:space="0" w:color="auto"/>
            </w:tcBorders>
            <w:noWrap/>
            <w:vAlign w:val="center"/>
            <w:hideMark/>
          </w:tcPr>
          <w:p w14:paraId="4B105571"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M202.0003</w:t>
            </w:r>
          </w:p>
        </w:tc>
        <w:tc>
          <w:tcPr>
            <w:tcW w:w="1828" w:type="pct"/>
            <w:tcBorders>
              <w:top w:val="nil"/>
              <w:left w:val="nil"/>
              <w:bottom w:val="single" w:sz="4" w:space="0" w:color="auto"/>
              <w:right w:val="single" w:sz="4" w:space="0" w:color="auto"/>
            </w:tcBorders>
            <w:vAlign w:val="center"/>
            <w:hideMark/>
          </w:tcPr>
          <w:p w14:paraId="4CAAB940"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TRL Profile Beam</w:t>
            </w:r>
          </w:p>
        </w:tc>
        <w:tc>
          <w:tcPr>
            <w:tcW w:w="273" w:type="pct"/>
            <w:tcBorders>
              <w:top w:val="nil"/>
              <w:left w:val="nil"/>
              <w:bottom w:val="single" w:sz="4" w:space="0" w:color="auto"/>
              <w:right w:val="single" w:sz="4" w:space="0" w:color="auto"/>
            </w:tcBorders>
            <w:noWrap/>
            <w:vAlign w:val="center"/>
            <w:hideMark/>
          </w:tcPr>
          <w:p w14:paraId="4C91A6FD"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0AC0107B"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544E6A0"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279" w:type="pct"/>
            <w:tcBorders>
              <w:top w:val="nil"/>
              <w:left w:val="nil"/>
              <w:bottom w:val="single" w:sz="4" w:space="0" w:color="auto"/>
              <w:right w:val="single" w:sz="4" w:space="0" w:color="auto"/>
            </w:tcBorders>
            <w:noWrap/>
            <w:vAlign w:val="center"/>
            <w:hideMark/>
          </w:tcPr>
          <w:p w14:paraId="3F50347C"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02FA40E8"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399.443</w:t>
            </w:r>
          </w:p>
        </w:tc>
      </w:tr>
      <w:tr w:rsidR="006A397A" w:rsidRPr="006A397A" w14:paraId="716DB0DC"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5FEAF259" w14:textId="537AD96B"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513</w:t>
            </w:r>
          </w:p>
        </w:tc>
        <w:tc>
          <w:tcPr>
            <w:tcW w:w="505" w:type="pct"/>
            <w:tcBorders>
              <w:top w:val="nil"/>
              <w:left w:val="nil"/>
              <w:bottom w:val="single" w:sz="4" w:space="0" w:color="auto"/>
              <w:right w:val="single" w:sz="4" w:space="0" w:color="auto"/>
            </w:tcBorders>
            <w:noWrap/>
            <w:vAlign w:val="center"/>
            <w:hideMark/>
          </w:tcPr>
          <w:p w14:paraId="5360185F"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M202.0004</w:t>
            </w:r>
          </w:p>
        </w:tc>
        <w:tc>
          <w:tcPr>
            <w:tcW w:w="1828" w:type="pct"/>
            <w:tcBorders>
              <w:top w:val="nil"/>
              <w:left w:val="nil"/>
              <w:bottom w:val="single" w:sz="4" w:space="0" w:color="auto"/>
              <w:right w:val="single" w:sz="4" w:space="0" w:color="auto"/>
            </w:tcBorders>
            <w:vAlign w:val="center"/>
            <w:hideMark/>
          </w:tcPr>
          <w:p w14:paraId="2893DEC3"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FWD</w:t>
            </w:r>
          </w:p>
        </w:tc>
        <w:tc>
          <w:tcPr>
            <w:tcW w:w="273" w:type="pct"/>
            <w:tcBorders>
              <w:top w:val="nil"/>
              <w:left w:val="nil"/>
              <w:bottom w:val="single" w:sz="4" w:space="0" w:color="auto"/>
              <w:right w:val="single" w:sz="4" w:space="0" w:color="auto"/>
            </w:tcBorders>
            <w:noWrap/>
            <w:vAlign w:val="center"/>
            <w:hideMark/>
          </w:tcPr>
          <w:p w14:paraId="4BD5A80B"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5E9C999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38BD2FC4"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279" w:type="pct"/>
            <w:tcBorders>
              <w:top w:val="nil"/>
              <w:left w:val="nil"/>
              <w:bottom w:val="single" w:sz="4" w:space="0" w:color="auto"/>
              <w:right w:val="single" w:sz="4" w:space="0" w:color="auto"/>
            </w:tcBorders>
            <w:noWrap/>
            <w:vAlign w:val="center"/>
            <w:hideMark/>
          </w:tcPr>
          <w:p w14:paraId="4CDE39FC"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046352D7"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2.056.833</w:t>
            </w:r>
          </w:p>
        </w:tc>
      </w:tr>
      <w:tr w:rsidR="006A397A" w:rsidRPr="006A397A" w14:paraId="569FD17A"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1826CEF3" w14:textId="36FDEFD6"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514</w:t>
            </w:r>
          </w:p>
        </w:tc>
        <w:tc>
          <w:tcPr>
            <w:tcW w:w="505" w:type="pct"/>
            <w:tcBorders>
              <w:top w:val="nil"/>
              <w:left w:val="nil"/>
              <w:bottom w:val="single" w:sz="4" w:space="0" w:color="auto"/>
              <w:right w:val="single" w:sz="4" w:space="0" w:color="auto"/>
            </w:tcBorders>
            <w:noWrap/>
            <w:vAlign w:val="center"/>
            <w:hideMark/>
          </w:tcPr>
          <w:p w14:paraId="23DE10D4"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M202.0005</w:t>
            </w:r>
          </w:p>
        </w:tc>
        <w:tc>
          <w:tcPr>
            <w:tcW w:w="1828" w:type="pct"/>
            <w:tcBorders>
              <w:top w:val="nil"/>
              <w:left w:val="nil"/>
              <w:bottom w:val="single" w:sz="4" w:space="0" w:color="auto"/>
              <w:right w:val="single" w:sz="4" w:space="0" w:color="auto"/>
            </w:tcBorders>
            <w:vAlign w:val="center"/>
            <w:hideMark/>
          </w:tcPr>
          <w:p w14:paraId="1938529C"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Thiết bị đo phản ứng Romdas</w:t>
            </w:r>
          </w:p>
        </w:tc>
        <w:tc>
          <w:tcPr>
            <w:tcW w:w="273" w:type="pct"/>
            <w:tcBorders>
              <w:top w:val="nil"/>
              <w:left w:val="nil"/>
              <w:bottom w:val="single" w:sz="4" w:space="0" w:color="auto"/>
              <w:right w:val="single" w:sz="4" w:space="0" w:color="auto"/>
            </w:tcBorders>
            <w:noWrap/>
            <w:vAlign w:val="center"/>
            <w:hideMark/>
          </w:tcPr>
          <w:p w14:paraId="20C5E9FD"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63AE550B"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32016170"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279" w:type="pct"/>
            <w:tcBorders>
              <w:top w:val="nil"/>
              <w:left w:val="nil"/>
              <w:bottom w:val="single" w:sz="4" w:space="0" w:color="auto"/>
              <w:right w:val="single" w:sz="4" w:space="0" w:color="auto"/>
            </w:tcBorders>
            <w:noWrap/>
            <w:vAlign w:val="center"/>
            <w:hideMark/>
          </w:tcPr>
          <w:p w14:paraId="7A03C260"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7D44E205"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92.408</w:t>
            </w:r>
          </w:p>
        </w:tc>
      </w:tr>
      <w:tr w:rsidR="006A397A" w:rsidRPr="006A397A" w14:paraId="065DE8ED"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4C34124E" w14:textId="46E6C7B9"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515</w:t>
            </w:r>
          </w:p>
        </w:tc>
        <w:tc>
          <w:tcPr>
            <w:tcW w:w="505" w:type="pct"/>
            <w:tcBorders>
              <w:top w:val="nil"/>
              <w:left w:val="nil"/>
              <w:bottom w:val="single" w:sz="4" w:space="0" w:color="auto"/>
              <w:right w:val="single" w:sz="4" w:space="0" w:color="auto"/>
            </w:tcBorders>
            <w:noWrap/>
            <w:vAlign w:val="center"/>
            <w:hideMark/>
          </w:tcPr>
          <w:p w14:paraId="04AF2423"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M202.0006</w:t>
            </w:r>
          </w:p>
        </w:tc>
        <w:tc>
          <w:tcPr>
            <w:tcW w:w="1828" w:type="pct"/>
            <w:tcBorders>
              <w:top w:val="nil"/>
              <w:left w:val="nil"/>
              <w:bottom w:val="single" w:sz="4" w:space="0" w:color="auto"/>
              <w:right w:val="single" w:sz="4" w:space="0" w:color="auto"/>
            </w:tcBorders>
            <w:vAlign w:val="center"/>
            <w:hideMark/>
          </w:tcPr>
          <w:p w14:paraId="4E0A1879"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Bộ thiết bị PIT (đo biến dạng nhỏ)</w:t>
            </w:r>
          </w:p>
        </w:tc>
        <w:tc>
          <w:tcPr>
            <w:tcW w:w="273" w:type="pct"/>
            <w:tcBorders>
              <w:top w:val="nil"/>
              <w:left w:val="nil"/>
              <w:bottom w:val="single" w:sz="4" w:space="0" w:color="auto"/>
              <w:right w:val="single" w:sz="4" w:space="0" w:color="auto"/>
            </w:tcBorders>
            <w:noWrap/>
            <w:vAlign w:val="center"/>
            <w:hideMark/>
          </w:tcPr>
          <w:p w14:paraId="7459B7EA"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30F183AB"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3C55141C"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279" w:type="pct"/>
            <w:tcBorders>
              <w:top w:val="nil"/>
              <w:left w:val="nil"/>
              <w:bottom w:val="single" w:sz="4" w:space="0" w:color="auto"/>
              <w:right w:val="single" w:sz="4" w:space="0" w:color="auto"/>
            </w:tcBorders>
            <w:noWrap/>
            <w:vAlign w:val="center"/>
            <w:hideMark/>
          </w:tcPr>
          <w:p w14:paraId="26F1399C"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0F3BDB6F"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348.767</w:t>
            </w:r>
          </w:p>
        </w:tc>
      </w:tr>
      <w:tr w:rsidR="006A397A" w:rsidRPr="006A397A" w14:paraId="5198B2EC"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5BBD7708" w14:textId="695369F0"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516</w:t>
            </w:r>
          </w:p>
        </w:tc>
        <w:tc>
          <w:tcPr>
            <w:tcW w:w="505" w:type="pct"/>
            <w:tcBorders>
              <w:top w:val="nil"/>
              <w:left w:val="nil"/>
              <w:bottom w:val="single" w:sz="4" w:space="0" w:color="auto"/>
              <w:right w:val="single" w:sz="4" w:space="0" w:color="auto"/>
            </w:tcBorders>
            <w:noWrap/>
            <w:vAlign w:val="center"/>
            <w:hideMark/>
          </w:tcPr>
          <w:p w14:paraId="0E8C4AD2"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M202.0007</w:t>
            </w:r>
          </w:p>
        </w:tc>
        <w:tc>
          <w:tcPr>
            <w:tcW w:w="1828" w:type="pct"/>
            <w:tcBorders>
              <w:top w:val="nil"/>
              <w:left w:val="nil"/>
              <w:bottom w:val="single" w:sz="4" w:space="0" w:color="auto"/>
              <w:right w:val="single" w:sz="4" w:space="0" w:color="auto"/>
            </w:tcBorders>
            <w:vAlign w:val="center"/>
            <w:hideMark/>
          </w:tcPr>
          <w:p w14:paraId="371F16C2"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Bộ thiết bị đo PDA (đo biến dạng lớn)</w:t>
            </w:r>
          </w:p>
        </w:tc>
        <w:tc>
          <w:tcPr>
            <w:tcW w:w="273" w:type="pct"/>
            <w:tcBorders>
              <w:top w:val="nil"/>
              <w:left w:val="nil"/>
              <w:bottom w:val="single" w:sz="4" w:space="0" w:color="auto"/>
              <w:right w:val="single" w:sz="4" w:space="0" w:color="auto"/>
            </w:tcBorders>
            <w:noWrap/>
            <w:vAlign w:val="center"/>
            <w:hideMark/>
          </w:tcPr>
          <w:p w14:paraId="3EB8DA5B"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549DB2A5"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40DB38C3"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279" w:type="pct"/>
            <w:tcBorders>
              <w:top w:val="nil"/>
              <w:left w:val="nil"/>
              <w:bottom w:val="single" w:sz="4" w:space="0" w:color="auto"/>
              <w:right w:val="single" w:sz="4" w:space="0" w:color="auto"/>
            </w:tcBorders>
            <w:noWrap/>
            <w:vAlign w:val="center"/>
            <w:hideMark/>
          </w:tcPr>
          <w:p w14:paraId="351D5BFE"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425F003B"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1.371.222</w:t>
            </w:r>
          </w:p>
        </w:tc>
      </w:tr>
      <w:tr w:rsidR="006A397A" w:rsidRPr="006A397A" w14:paraId="6C540663"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6A14D941" w14:textId="4013FEF1"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517</w:t>
            </w:r>
          </w:p>
        </w:tc>
        <w:tc>
          <w:tcPr>
            <w:tcW w:w="505" w:type="pct"/>
            <w:tcBorders>
              <w:top w:val="nil"/>
              <w:left w:val="nil"/>
              <w:bottom w:val="single" w:sz="4" w:space="0" w:color="auto"/>
              <w:right w:val="single" w:sz="4" w:space="0" w:color="auto"/>
            </w:tcBorders>
            <w:noWrap/>
            <w:vAlign w:val="center"/>
            <w:hideMark/>
          </w:tcPr>
          <w:p w14:paraId="3CDF846E"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M202.0008</w:t>
            </w:r>
          </w:p>
        </w:tc>
        <w:tc>
          <w:tcPr>
            <w:tcW w:w="1828" w:type="pct"/>
            <w:tcBorders>
              <w:top w:val="nil"/>
              <w:left w:val="nil"/>
              <w:bottom w:val="single" w:sz="4" w:space="0" w:color="auto"/>
              <w:right w:val="single" w:sz="4" w:space="0" w:color="auto"/>
            </w:tcBorders>
            <w:vAlign w:val="center"/>
            <w:hideMark/>
          </w:tcPr>
          <w:p w14:paraId="65E8466D"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Bộ thiết bị siêu âm </w:t>
            </w:r>
          </w:p>
        </w:tc>
        <w:tc>
          <w:tcPr>
            <w:tcW w:w="273" w:type="pct"/>
            <w:tcBorders>
              <w:top w:val="nil"/>
              <w:left w:val="nil"/>
              <w:bottom w:val="single" w:sz="4" w:space="0" w:color="auto"/>
              <w:right w:val="single" w:sz="4" w:space="0" w:color="auto"/>
            </w:tcBorders>
            <w:noWrap/>
            <w:vAlign w:val="center"/>
            <w:hideMark/>
          </w:tcPr>
          <w:p w14:paraId="1AE2B4F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06453AC1"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28EBBB7B"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279" w:type="pct"/>
            <w:tcBorders>
              <w:top w:val="nil"/>
              <w:left w:val="nil"/>
              <w:bottom w:val="single" w:sz="4" w:space="0" w:color="auto"/>
              <w:right w:val="single" w:sz="4" w:space="0" w:color="auto"/>
            </w:tcBorders>
            <w:noWrap/>
            <w:vAlign w:val="center"/>
            <w:hideMark/>
          </w:tcPr>
          <w:p w14:paraId="76842E74"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47F71100"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573.827</w:t>
            </w:r>
          </w:p>
        </w:tc>
      </w:tr>
      <w:tr w:rsidR="006A397A" w:rsidRPr="006A397A" w14:paraId="66A048F5"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6E85F88D" w14:textId="5A284CD3"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518</w:t>
            </w:r>
          </w:p>
        </w:tc>
        <w:tc>
          <w:tcPr>
            <w:tcW w:w="505" w:type="pct"/>
            <w:tcBorders>
              <w:top w:val="nil"/>
              <w:left w:val="nil"/>
              <w:bottom w:val="single" w:sz="4" w:space="0" w:color="auto"/>
              <w:right w:val="single" w:sz="4" w:space="0" w:color="auto"/>
            </w:tcBorders>
            <w:noWrap/>
            <w:vAlign w:val="center"/>
            <w:hideMark/>
          </w:tcPr>
          <w:p w14:paraId="249D2B57"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M202.0009</w:t>
            </w:r>
          </w:p>
        </w:tc>
        <w:tc>
          <w:tcPr>
            <w:tcW w:w="1828" w:type="pct"/>
            <w:tcBorders>
              <w:top w:val="nil"/>
              <w:left w:val="nil"/>
              <w:bottom w:val="single" w:sz="4" w:space="0" w:color="auto"/>
              <w:right w:val="single" w:sz="4" w:space="0" w:color="auto"/>
            </w:tcBorders>
            <w:vAlign w:val="center"/>
            <w:hideMark/>
          </w:tcPr>
          <w:p w14:paraId="3C9474A9"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Cân điện tử</w:t>
            </w:r>
          </w:p>
        </w:tc>
        <w:tc>
          <w:tcPr>
            <w:tcW w:w="273" w:type="pct"/>
            <w:tcBorders>
              <w:top w:val="nil"/>
              <w:left w:val="nil"/>
              <w:bottom w:val="single" w:sz="4" w:space="0" w:color="auto"/>
              <w:right w:val="single" w:sz="4" w:space="0" w:color="auto"/>
            </w:tcBorders>
            <w:noWrap/>
            <w:vAlign w:val="center"/>
            <w:hideMark/>
          </w:tcPr>
          <w:p w14:paraId="264C38E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552F0680"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8193285"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279" w:type="pct"/>
            <w:tcBorders>
              <w:top w:val="nil"/>
              <w:left w:val="nil"/>
              <w:bottom w:val="single" w:sz="4" w:space="0" w:color="auto"/>
              <w:right w:val="single" w:sz="4" w:space="0" w:color="auto"/>
            </w:tcBorders>
            <w:noWrap/>
            <w:vAlign w:val="center"/>
            <w:hideMark/>
          </w:tcPr>
          <w:p w14:paraId="49B3DFDF"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14A059C3"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8.255</w:t>
            </w:r>
          </w:p>
        </w:tc>
      </w:tr>
      <w:tr w:rsidR="006A397A" w:rsidRPr="006A397A" w14:paraId="29AE771B"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2E1BC4E8" w14:textId="57181C5C"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519</w:t>
            </w:r>
          </w:p>
        </w:tc>
        <w:tc>
          <w:tcPr>
            <w:tcW w:w="505" w:type="pct"/>
            <w:tcBorders>
              <w:top w:val="nil"/>
              <w:left w:val="nil"/>
              <w:bottom w:val="single" w:sz="4" w:space="0" w:color="auto"/>
              <w:right w:val="single" w:sz="4" w:space="0" w:color="auto"/>
            </w:tcBorders>
            <w:noWrap/>
            <w:vAlign w:val="center"/>
            <w:hideMark/>
          </w:tcPr>
          <w:p w14:paraId="7A5DD351"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M202.0010</w:t>
            </w:r>
          </w:p>
        </w:tc>
        <w:tc>
          <w:tcPr>
            <w:tcW w:w="1828" w:type="pct"/>
            <w:tcBorders>
              <w:top w:val="nil"/>
              <w:left w:val="nil"/>
              <w:bottom w:val="single" w:sz="4" w:space="0" w:color="auto"/>
              <w:right w:val="single" w:sz="4" w:space="0" w:color="auto"/>
            </w:tcBorders>
            <w:vAlign w:val="center"/>
            <w:hideMark/>
          </w:tcPr>
          <w:p w14:paraId="7C80BEDC"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Cân phân tích</w:t>
            </w:r>
          </w:p>
        </w:tc>
        <w:tc>
          <w:tcPr>
            <w:tcW w:w="273" w:type="pct"/>
            <w:tcBorders>
              <w:top w:val="nil"/>
              <w:left w:val="nil"/>
              <w:bottom w:val="single" w:sz="4" w:space="0" w:color="auto"/>
              <w:right w:val="single" w:sz="4" w:space="0" w:color="auto"/>
            </w:tcBorders>
            <w:noWrap/>
            <w:vAlign w:val="center"/>
            <w:hideMark/>
          </w:tcPr>
          <w:p w14:paraId="7227089D"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5E825144"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48747CA3"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279" w:type="pct"/>
            <w:tcBorders>
              <w:top w:val="nil"/>
              <w:left w:val="nil"/>
              <w:bottom w:val="single" w:sz="4" w:space="0" w:color="auto"/>
              <w:right w:val="single" w:sz="4" w:space="0" w:color="auto"/>
            </w:tcBorders>
            <w:noWrap/>
            <w:vAlign w:val="center"/>
            <w:hideMark/>
          </w:tcPr>
          <w:p w14:paraId="37DE5860"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67F12893"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12.726</w:t>
            </w:r>
          </w:p>
        </w:tc>
      </w:tr>
      <w:tr w:rsidR="006A397A" w:rsidRPr="006A397A" w14:paraId="42C82BC5"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251C0946" w14:textId="5304C9DD"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520</w:t>
            </w:r>
          </w:p>
        </w:tc>
        <w:tc>
          <w:tcPr>
            <w:tcW w:w="505" w:type="pct"/>
            <w:tcBorders>
              <w:top w:val="nil"/>
              <w:left w:val="nil"/>
              <w:bottom w:val="single" w:sz="4" w:space="0" w:color="auto"/>
              <w:right w:val="single" w:sz="4" w:space="0" w:color="auto"/>
            </w:tcBorders>
            <w:noWrap/>
            <w:vAlign w:val="center"/>
            <w:hideMark/>
          </w:tcPr>
          <w:p w14:paraId="3F9C7A54"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M202.0011</w:t>
            </w:r>
          </w:p>
        </w:tc>
        <w:tc>
          <w:tcPr>
            <w:tcW w:w="1828" w:type="pct"/>
            <w:tcBorders>
              <w:top w:val="nil"/>
              <w:left w:val="nil"/>
              <w:bottom w:val="single" w:sz="4" w:space="0" w:color="auto"/>
              <w:right w:val="single" w:sz="4" w:space="0" w:color="auto"/>
            </w:tcBorders>
            <w:vAlign w:val="center"/>
            <w:hideMark/>
          </w:tcPr>
          <w:p w14:paraId="710DAF52"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Cân bàn</w:t>
            </w:r>
          </w:p>
        </w:tc>
        <w:tc>
          <w:tcPr>
            <w:tcW w:w="273" w:type="pct"/>
            <w:tcBorders>
              <w:top w:val="nil"/>
              <w:left w:val="nil"/>
              <w:bottom w:val="single" w:sz="4" w:space="0" w:color="auto"/>
              <w:right w:val="single" w:sz="4" w:space="0" w:color="auto"/>
            </w:tcBorders>
            <w:noWrap/>
            <w:vAlign w:val="center"/>
            <w:hideMark/>
          </w:tcPr>
          <w:p w14:paraId="350BCF95"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21274519"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7A928BDF"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279" w:type="pct"/>
            <w:tcBorders>
              <w:top w:val="nil"/>
              <w:left w:val="nil"/>
              <w:bottom w:val="single" w:sz="4" w:space="0" w:color="auto"/>
              <w:right w:val="single" w:sz="4" w:space="0" w:color="auto"/>
            </w:tcBorders>
            <w:noWrap/>
            <w:vAlign w:val="center"/>
            <w:hideMark/>
          </w:tcPr>
          <w:p w14:paraId="630CE844"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01375518"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4.815</w:t>
            </w:r>
          </w:p>
        </w:tc>
      </w:tr>
      <w:tr w:rsidR="006A397A" w:rsidRPr="006A397A" w14:paraId="506C0208"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14440B4C" w14:textId="4125A4DD"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521</w:t>
            </w:r>
          </w:p>
        </w:tc>
        <w:tc>
          <w:tcPr>
            <w:tcW w:w="505" w:type="pct"/>
            <w:tcBorders>
              <w:top w:val="nil"/>
              <w:left w:val="nil"/>
              <w:bottom w:val="single" w:sz="4" w:space="0" w:color="auto"/>
              <w:right w:val="single" w:sz="4" w:space="0" w:color="auto"/>
            </w:tcBorders>
            <w:noWrap/>
            <w:vAlign w:val="center"/>
            <w:hideMark/>
          </w:tcPr>
          <w:p w14:paraId="117222AD"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M202.0012</w:t>
            </w:r>
          </w:p>
        </w:tc>
        <w:tc>
          <w:tcPr>
            <w:tcW w:w="1828" w:type="pct"/>
            <w:tcBorders>
              <w:top w:val="nil"/>
              <w:left w:val="nil"/>
              <w:bottom w:val="single" w:sz="4" w:space="0" w:color="auto"/>
              <w:right w:val="single" w:sz="4" w:space="0" w:color="auto"/>
            </w:tcBorders>
            <w:vAlign w:val="center"/>
            <w:hideMark/>
          </w:tcPr>
          <w:p w14:paraId="62A905EF"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Cân thủy tĩnh</w:t>
            </w:r>
          </w:p>
        </w:tc>
        <w:tc>
          <w:tcPr>
            <w:tcW w:w="273" w:type="pct"/>
            <w:tcBorders>
              <w:top w:val="nil"/>
              <w:left w:val="nil"/>
              <w:bottom w:val="single" w:sz="4" w:space="0" w:color="auto"/>
              <w:right w:val="single" w:sz="4" w:space="0" w:color="auto"/>
            </w:tcBorders>
            <w:noWrap/>
            <w:vAlign w:val="center"/>
            <w:hideMark/>
          </w:tcPr>
          <w:p w14:paraId="09559FC8"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34DF7C18"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7CA886A6"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279" w:type="pct"/>
            <w:tcBorders>
              <w:top w:val="nil"/>
              <w:left w:val="nil"/>
              <w:bottom w:val="single" w:sz="4" w:space="0" w:color="auto"/>
              <w:right w:val="single" w:sz="4" w:space="0" w:color="auto"/>
            </w:tcBorders>
            <w:noWrap/>
            <w:vAlign w:val="center"/>
            <w:hideMark/>
          </w:tcPr>
          <w:p w14:paraId="684277A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58F52A7E"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5.618</w:t>
            </w:r>
          </w:p>
        </w:tc>
      </w:tr>
      <w:tr w:rsidR="006A397A" w:rsidRPr="006A397A" w14:paraId="76238CC9"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5A96DA13" w14:textId="5C3298EF"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522</w:t>
            </w:r>
          </w:p>
        </w:tc>
        <w:tc>
          <w:tcPr>
            <w:tcW w:w="505" w:type="pct"/>
            <w:tcBorders>
              <w:top w:val="nil"/>
              <w:left w:val="nil"/>
              <w:bottom w:val="single" w:sz="4" w:space="0" w:color="auto"/>
              <w:right w:val="single" w:sz="4" w:space="0" w:color="auto"/>
            </w:tcBorders>
            <w:noWrap/>
            <w:vAlign w:val="center"/>
            <w:hideMark/>
          </w:tcPr>
          <w:p w14:paraId="6838FDB1"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M202.0013</w:t>
            </w:r>
          </w:p>
        </w:tc>
        <w:tc>
          <w:tcPr>
            <w:tcW w:w="1828" w:type="pct"/>
            <w:tcBorders>
              <w:top w:val="nil"/>
              <w:left w:val="nil"/>
              <w:bottom w:val="single" w:sz="4" w:space="0" w:color="auto"/>
              <w:right w:val="single" w:sz="4" w:space="0" w:color="auto"/>
            </w:tcBorders>
            <w:vAlign w:val="center"/>
            <w:hideMark/>
          </w:tcPr>
          <w:p w14:paraId="6D6953A1"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Lò nung</w:t>
            </w:r>
          </w:p>
        </w:tc>
        <w:tc>
          <w:tcPr>
            <w:tcW w:w="273" w:type="pct"/>
            <w:tcBorders>
              <w:top w:val="nil"/>
              <w:left w:val="nil"/>
              <w:bottom w:val="single" w:sz="4" w:space="0" w:color="auto"/>
              <w:right w:val="single" w:sz="4" w:space="0" w:color="auto"/>
            </w:tcBorders>
            <w:noWrap/>
            <w:vAlign w:val="center"/>
            <w:hideMark/>
          </w:tcPr>
          <w:p w14:paraId="7CBA29A4"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0CDC76FC"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0CD6583"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279" w:type="pct"/>
            <w:tcBorders>
              <w:top w:val="nil"/>
              <w:left w:val="nil"/>
              <w:bottom w:val="single" w:sz="4" w:space="0" w:color="auto"/>
              <w:right w:val="single" w:sz="4" w:space="0" w:color="auto"/>
            </w:tcBorders>
            <w:noWrap/>
            <w:vAlign w:val="center"/>
            <w:hideMark/>
          </w:tcPr>
          <w:p w14:paraId="62BBFC66"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60CEBC88"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14.217</w:t>
            </w:r>
          </w:p>
        </w:tc>
      </w:tr>
      <w:tr w:rsidR="006A397A" w:rsidRPr="006A397A" w14:paraId="1942E19F"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4CDD03FD" w14:textId="1C22032F"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523</w:t>
            </w:r>
          </w:p>
        </w:tc>
        <w:tc>
          <w:tcPr>
            <w:tcW w:w="505" w:type="pct"/>
            <w:tcBorders>
              <w:top w:val="nil"/>
              <w:left w:val="nil"/>
              <w:bottom w:val="single" w:sz="4" w:space="0" w:color="auto"/>
              <w:right w:val="single" w:sz="4" w:space="0" w:color="auto"/>
            </w:tcBorders>
            <w:noWrap/>
            <w:vAlign w:val="center"/>
            <w:hideMark/>
          </w:tcPr>
          <w:p w14:paraId="55EEDC3F"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M202.0014</w:t>
            </w:r>
          </w:p>
        </w:tc>
        <w:tc>
          <w:tcPr>
            <w:tcW w:w="1828" w:type="pct"/>
            <w:tcBorders>
              <w:top w:val="nil"/>
              <w:left w:val="nil"/>
              <w:bottom w:val="single" w:sz="4" w:space="0" w:color="auto"/>
              <w:right w:val="single" w:sz="4" w:space="0" w:color="auto"/>
            </w:tcBorders>
            <w:vAlign w:val="center"/>
            <w:hideMark/>
          </w:tcPr>
          <w:p w14:paraId="478446D6"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Tủ sấy</w:t>
            </w:r>
          </w:p>
        </w:tc>
        <w:tc>
          <w:tcPr>
            <w:tcW w:w="273" w:type="pct"/>
            <w:tcBorders>
              <w:top w:val="nil"/>
              <w:left w:val="nil"/>
              <w:bottom w:val="single" w:sz="4" w:space="0" w:color="auto"/>
              <w:right w:val="single" w:sz="4" w:space="0" w:color="auto"/>
            </w:tcBorders>
            <w:noWrap/>
            <w:vAlign w:val="center"/>
            <w:hideMark/>
          </w:tcPr>
          <w:p w14:paraId="389E5370"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2CF3C568"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EE8F8D4"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4,50</w:t>
            </w:r>
          </w:p>
        </w:tc>
        <w:tc>
          <w:tcPr>
            <w:tcW w:w="279" w:type="pct"/>
            <w:tcBorders>
              <w:top w:val="nil"/>
              <w:left w:val="nil"/>
              <w:bottom w:val="single" w:sz="4" w:space="0" w:color="auto"/>
              <w:right w:val="single" w:sz="4" w:space="0" w:color="auto"/>
            </w:tcBorders>
            <w:noWrap/>
            <w:vAlign w:val="center"/>
            <w:hideMark/>
          </w:tcPr>
          <w:p w14:paraId="6A9EB2E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65416815"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12.268</w:t>
            </w:r>
          </w:p>
        </w:tc>
      </w:tr>
      <w:tr w:rsidR="006A397A" w:rsidRPr="006A397A" w14:paraId="395CFF18"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35D64B22" w14:textId="5FE0ED4D"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524</w:t>
            </w:r>
          </w:p>
        </w:tc>
        <w:tc>
          <w:tcPr>
            <w:tcW w:w="505" w:type="pct"/>
            <w:tcBorders>
              <w:top w:val="nil"/>
              <w:left w:val="nil"/>
              <w:bottom w:val="single" w:sz="4" w:space="0" w:color="auto"/>
              <w:right w:val="single" w:sz="4" w:space="0" w:color="auto"/>
            </w:tcBorders>
            <w:noWrap/>
            <w:vAlign w:val="center"/>
            <w:hideMark/>
          </w:tcPr>
          <w:p w14:paraId="790D1DEE"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M202.0015</w:t>
            </w:r>
          </w:p>
        </w:tc>
        <w:tc>
          <w:tcPr>
            <w:tcW w:w="1828" w:type="pct"/>
            <w:tcBorders>
              <w:top w:val="nil"/>
              <w:left w:val="nil"/>
              <w:bottom w:val="single" w:sz="4" w:space="0" w:color="auto"/>
              <w:right w:val="single" w:sz="4" w:space="0" w:color="auto"/>
            </w:tcBorders>
            <w:vAlign w:val="center"/>
            <w:hideMark/>
          </w:tcPr>
          <w:p w14:paraId="074237B7"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Tủ hút khí độc</w:t>
            </w:r>
          </w:p>
        </w:tc>
        <w:tc>
          <w:tcPr>
            <w:tcW w:w="273" w:type="pct"/>
            <w:tcBorders>
              <w:top w:val="nil"/>
              <w:left w:val="nil"/>
              <w:bottom w:val="single" w:sz="4" w:space="0" w:color="auto"/>
              <w:right w:val="single" w:sz="4" w:space="0" w:color="auto"/>
            </w:tcBorders>
            <w:noWrap/>
            <w:vAlign w:val="center"/>
            <w:hideMark/>
          </w:tcPr>
          <w:p w14:paraId="12600B86"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09A6D55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05262C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279" w:type="pct"/>
            <w:tcBorders>
              <w:top w:val="nil"/>
              <w:left w:val="nil"/>
              <w:bottom w:val="single" w:sz="4" w:space="0" w:color="auto"/>
              <w:right w:val="single" w:sz="4" w:space="0" w:color="auto"/>
            </w:tcBorders>
            <w:noWrap/>
            <w:vAlign w:val="center"/>
            <w:hideMark/>
          </w:tcPr>
          <w:p w14:paraId="53A3A09D"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475595B4"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12.268</w:t>
            </w:r>
          </w:p>
        </w:tc>
      </w:tr>
      <w:tr w:rsidR="006A397A" w:rsidRPr="006A397A" w14:paraId="73509CAA"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3FB31A5B" w14:textId="52FC8AE6"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525</w:t>
            </w:r>
          </w:p>
        </w:tc>
        <w:tc>
          <w:tcPr>
            <w:tcW w:w="505" w:type="pct"/>
            <w:tcBorders>
              <w:top w:val="nil"/>
              <w:left w:val="nil"/>
              <w:bottom w:val="single" w:sz="4" w:space="0" w:color="auto"/>
              <w:right w:val="single" w:sz="4" w:space="0" w:color="auto"/>
            </w:tcBorders>
            <w:noWrap/>
            <w:vAlign w:val="center"/>
            <w:hideMark/>
          </w:tcPr>
          <w:p w14:paraId="5506D858"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M202.0016</w:t>
            </w:r>
          </w:p>
        </w:tc>
        <w:tc>
          <w:tcPr>
            <w:tcW w:w="1828" w:type="pct"/>
            <w:tcBorders>
              <w:top w:val="nil"/>
              <w:left w:val="nil"/>
              <w:bottom w:val="single" w:sz="4" w:space="0" w:color="auto"/>
              <w:right w:val="single" w:sz="4" w:space="0" w:color="auto"/>
            </w:tcBorders>
            <w:vAlign w:val="center"/>
            <w:hideMark/>
          </w:tcPr>
          <w:p w14:paraId="02A68628"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Tủ lạnh</w:t>
            </w:r>
          </w:p>
        </w:tc>
        <w:tc>
          <w:tcPr>
            <w:tcW w:w="273" w:type="pct"/>
            <w:tcBorders>
              <w:top w:val="nil"/>
              <w:left w:val="nil"/>
              <w:bottom w:val="single" w:sz="4" w:space="0" w:color="auto"/>
              <w:right w:val="single" w:sz="4" w:space="0" w:color="auto"/>
            </w:tcBorders>
            <w:noWrap/>
            <w:vAlign w:val="center"/>
            <w:hideMark/>
          </w:tcPr>
          <w:p w14:paraId="49756C5F"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350" w:type="pct"/>
            <w:tcBorders>
              <w:top w:val="nil"/>
              <w:left w:val="single" w:sz="4" w:space="0" w:color="auto"/>
              <w:bottom w:val="single" w:sz="4" w:space="0" w:color="auto"/>
              <w:right w:val="single" w:sz="4" w:space="0" w:color="auto"/>
            </w:tcBorders>
            <w:vAlign w:val="center"/>
            <w:hideMark/>
          </w:tcPr>
          <w:p w14:paraId="38CB4910"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9BEBF68"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279" w:type="pct"/>
            <w:tcBorders>
              <w:top w:val="nil"/>
              <w:left w:val="nil"/>
              <w:bottom w:val="single" w:sz="4" w:space="0" w:color="auto"/>
              <w:right w:val="single" w:sz="4" w:space="0" w:color="auto"/>
            </w:tcBorders>
            <w:noWrap/>
            <w:vAlign w:val="center"/>
            <w:hideMark/>
          </w:tcPr>
          <w:p w14:paraId="55C1D564"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08244AA7"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7.796</w:t>
            </w:r>
          </w:p>
        </w:tc>
      </w:tr>
      <w:tr w:rsidR="006A397A" w:rsidRPr="006A397A" w14:paraId="28B16F05"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76972834" w14:textId="7010991E"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526</w:t>
            </w:r>
          </w:p>
        </w:tc>
        <w:tc>
          <w:tcPr>
            <w:tcW w:w="505" w:type="pct"/>
            <w:tcBorders>
              <w:top w:val="nil"/>
              <w:left w:val="nil"/>
              <w:bottom w:val="single" w:sz="4" w:space="0" w:color="auto"/>
              <w:right w:val="single" w:sz="4" w:space="0" w:color="auto"/>
            </w:tcBorders>
            <w:noWrap/>
            <w:vAlign w:val="center"/>
            <w:hideMark/>
          </w:tcPr>
          <w:p w14:paraId="1FEE5C3D"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M202.0017</w:t>
            </w:r>
          </w:p>
        </w:tc>
        <w:tc>
          <w:tcPr>
            <w:tcW w:w="1828" w:type="pct"/>
            <w:tcBorders>
              <w:top w:val="nil"/>
              <w:left w:val="nil"/>
              <w:bottom w:val="single" w:sz="4" w:space="0" w:color="auto"/>
              <w:right w:val="single" w:sz="4" w:space="0" w:color="auto"/>
            </w:tcBorders>
            <w:vAlign w:val="center"/>
            <w:hideMark/>
          </w:tcPr>
          <w:p w14:paraId="165541B1"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hút chân không</w:t>
            </w:r>
          </w:p>
        </w:tc>
        <w:tc>
          <w:tcPr>
            <w:tcW w:w="273" w:type="pct"/>
            <w:tcBorders>
              <w:top w:val="nil"/>
              <w:left w:val="nil"/>
              <w:bottom w:val="single" w:sz="4" w:space="0" w:color="auto"/>
              <w:right w:val="single" w:sz="4" w:space="0" w:color="auto"/>
            </w:tcBorders>
            <w:noWrap/>
            <w:vAlign w:val="center"/>
            <w:hideMark/>
          </w:tcPr>
          <w:p w14:paraId="5FC5D93F"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442C3DB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7047C08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4,50</w:t>
            </w:r>
          </w:p>
        </w:tc>
        <w:tc>
          <w:tcPr>
            <w:tcW w:w="279" w:type="pct"/>
            <w:tcBorders>
              <w:top w:val="nil"/>
              <w:left w:val="nil"/>
              <w:bottom w:val="single" w:sz="4" w:space="0" w:color="auto"/>
              <w:right w:val="single" w:sz="4" w:space="0" w:color="auto"/>
            </w:tcBorders>
            <w:noWrap/>
            <w:vAlign w:val="center"/>
            <w:hideMark/>
          </w:tcPr>
          <w:p w14:paraId="0BB13C2F"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295E7B6B"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3.783</w:t>
            </w:r>
          </w:p>
        </w:tc>
      </w:tr>
      <w:tr w:rsidR="006A397A" w:rsidRPr="006A397A" w14:paraId="356E0AA2" w14:textId="77777777" w:rsidTr="000A6CE5">
        <w:trPr>
          <w:gridAfter w:val="1"/>
          <w:wAfter w:w="3" w:type="pct"/>
          <w:trHeight w:val="643"/>
        </w:trPr>
        <w:tc>
          <w:tcPr>
            <w:tcW w:w="274" w:type="pct"/>
            <w:tcBorders>
              <w:top w:val="nil"/>
              <w:left w:val="single" w:sz="4" w:space="0" w:color="auto"/>
              <w:bottom w:val="single" w:sz="4" w:space="0" w:color="auto"/>
              <w:right w:val="single" w:sz="4" w:space="0" w:color="auto"/>
            </w:tcBorders>
            <w:noWrap/>
            <w:vAlign w:val="center"/>
          </w:tcPr>
          <w:p w14:paraId="39FCE0AB" w14:textId="47CF110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527</w:t>
            </w:r>
          </w:p>
        </w:tc>
        <w:tc>
          <w:tcPr>
            <w:tcW w:w="505" w:type="pct"/>
            <w:tcBorders>
              <w:top w:val="nil"/>
              <w:left w:val="nil"/>
              <w:bottom w:val="single" w:sz="4" w:space="0" w:color="auto"/>
              <w:right w:val="single" w:sz="4" w:space="0" w:color="auto"/>
            </w:tcBorders>
            <w:noWrap/>
            <w:vAlign w:val="center"/>
            <w:hideMark/>
          </w:tcPr>
          <w:p w14:paraId="3543CF65"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M202.0018</w:t>
            </w:r>
          </w:p>
        </w:tc>
        <w:tc>
          <w:tcPr>
            <w:tcW w:w="1828" w:type="pct"/>
            <w:tcBorders>
              <w:top w:val="nil"/>
              <w:left w:val="nil"/>
              <w:bottom w:val="single" w:sz="4" w:space="0" w:color="auto"/>
              <w:right w:val="single" w:sz="4" w:space="0" w:color="auto"/>
            </w:tcBorders>
            <w:vAlign w:val="center"/>
            <w:hideMark/>
          </w:tcPr>
          <w:p w14:paraId="05783647"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hút ẩm OASIS-America</w:t>
            </w:r>
          </w:p>
        </w:tc>
        <w:tc>
          <w:tcPr>
            <w:tcW w:w="273" w:type="pct"/>
            <w:tcBorders>
              <w:top w:val="nil"/>
              <w:left w:val="nil"/>
              <w:bottom w:val="single" w:sz="4" w:space="0" w:color="auto"/>
              <w:right w:val="single" w:sz="4" w:space="0" w:color="auto"/>
            </w:tcBorders>
            <w:noWrap/>
            <w:vAlign w:val="center"/>
            <w:hideMark/>
          </w:tcPr>
          <w:p w14:paraId="6FC6FA70"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3F8280D1"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C949B95"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279" w:type="pct"/>
            <w:tcBorders>
              <w:top w:val="nil"/>
              <w:left w:val="nil"/>
              <w:bottom w:val="single" w:sz="4" w:space="0" w:color="auto"/>
              <w:right w:val="single" w:sz="4" w:space="0" w:color="auto"/>
            </w:tcBorders>
            <w:noWrap/>
            <w:vAlign w:val="center"/>
            <w:hideMark/>
          </w:tcPr>
          <w:p w14:paraId="3C216BCF"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6931C561"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10.319</w:t>
            </w:r>
          </w:p>
        </w:tc>
      </w:tr>
      <w:tr w:rsidR="006A397A" w:rsidRPr="006A397A" w14:paraId="3705CD8A" w14:textId="77777777" w:rsidTr="000A6CE5">
        <w:trPr>
          <w:gridAfter w:val="1"/>
          <w:wAfter w:w="3" w:type="pct"/>
          <w:trHeight w:val="643"/>
        </w:trPr>
        <w:tc>
          <w:tcPr>
            <w:tcW w:w="274" w:type="pct"/>
            <w:tcBorders>
              <w:top w:val="nil"/>
              <w:left w:val="single" w:sz="4" w:space="0" w:color="auto"/>
              <w:bottom w:val="single" w:sz="4" w:space="0" w:color="auto"/>
              <w:right w:val="single" w:sz="4" w:space="0" w:color="auto"/>
            </w:tcBorders>
            <w:noWrap/>
            <w:vAlign w:val="center"/>
          </w:tcPr>
          <w:p w14:paraId="599AAE02" w14:textId="26426D3E"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528</w:t>
            </w:r>
          </w:p>
        </w:tc>
        <w:tc>
          <w:tcPr>
            <w:tcW w:w="505" w:type="pct"/>
            <w:tcBorders>
              <w:top w:val="nil"/>
              <w:left w:val="nil"/>
              <w:bottom w:val="single" w:sz="4" w:space="0" w:color="auto"/>
              <w:right w:val="single" w:sz="4" w:space="0" w:color="auto"/>
            </w:tcBorders>
            <w:noWrap/>
            <w:vAlign w:val="center"/>
            <w:hideMark/>
          </w:tcPr>
          <w:p w14:paraId="1E1275AB"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M202.0019</w:t>
            </w:r>
          </w:p>
        </w:tc>
        <w:tc>
          <w:tcPr>
            <w:tcW w:w="1828" w:type="pct"/>
            <w:tcBorders>
              <w:top w:val="nil"/>
              <w:left w:val="nil"/>
              <w:bottom w:val="single" w:sz="4" w:space="0" w:color="auto"/>
              <w:right w:val="single" w:sz="4" w:space="0" w:color="auto"/>
            </w:tcBorders>
            <w:vAlign w:val="center"/>
            <w:hideMark/>
          </w:tcPr>
          <w:p w14:paraId="4538ED06"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Bếp điện</w:t>
            </w:r>
          </w:p>
        </w:tc>
        <w:tc>
          <w:tcPr>
            <w:tcW w:w="273" w:type="pct"/>
            <w:tcBorders>
              <w:top w:val="nil"/>
              <w:left w:val="nil"/>
              <w:bottom w:val="single" w:sz="4" w:space="0" w:color="auto"/>
              <w:right w:val="single" w:sz="4" w:space="0" w:color="auto"/>
            </w:tcBorders>
            <w:noWrap/>
            <w:vAlign w:val="center"/>
            <w:hideMark/>
          </w:tcPr>
          <w:p w14:paraId="33E9D918"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350" w:type="pct"/>
            <w:tcBorders>
              <w:top w:val="nil"/>
              <w:left w:val="single" w:sz="4" w:space="0" w:color="auto"/>
              <w:bottom w:val="single" w:sz="4" w:space="0" w:color="auto"/>
              <w:right w:val="single" w:sz="4" w:space="0" w:color="auto"/>
            </w:tcBorders>
            <w:vAlign w:val="center"/>
            <w:hideMark/>
          </w:tcPr>
          <w:p w14:paraId="2D3A465C"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w:t>
            </w:r>
          </w:p>
        </w:tc>
        <w:tc>
          <w:tcPr>
            <w:tcW w:w="272" w:type="pct"/>
            <w:tcBorders>
              <w:top w:val="nil"/>
              <w:left w:val="single" w:sz="4" w:space="0" w:color="auto"/>
              <w:bottom w:val="single" w:sz="4" w:space="0" w:color="auto"/>
              <w:right w:val="single" w:sz="4" w:space="0" w:color="auto"/>
            </w:tcBorders>
            <w:noWrap/>
            <w:vAlign w:val="center"/>
            <w:hideMark/>
          </w:tcPr>
          <w:p w14:paraId="2FAA0CB1"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279" w:type="pct"/>
            <w:tcBorders>
              <w:top w:val="nil"/>
              <w:left w:val="nil"/>
              <w:bottom w:val="single" w:sz="4" w:space="0" w:color="auto"/>
              <w:right w:val="single" w:sz="4" w:space="0" w:color="auto"/>
            </w:tcBorders>
            <w:noWrap/>
            <w:vAlign w:val="center"/>
            <w:hideMark/>
          </w:tcPr>
          <w:p w14:paraId="29B5B0E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3A505626"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803</w:t>
            </w:r>
          </w:p>
        </w:tc>
      </w:tr>
      <w:tr w:rsidR="006A397A" w:rsidRPr="006A397A" w14:paraId="623D169E" w14:textId="77777777" w:rsidTr="000A6CE5">
        <w:trPr>
          <w:gridAfter w:val="1"/>
          <w:wAfter w:w="3" w:type="pct"/>
          <w:trHeight w:val="643"/>
        </w:trPr>
        <w:tc>
          <w:tcPr>
            <w:tcW w:w="274" w:type="pct"/>
            <w:tcBorders>
              <w:top w:val="nil"/>
              <w:left w:val="single" w:sz="4" w:space="0" w:color="auto"/>
              <w:bottom w:val="single" w:sz="4" w:space="0" w:color="auto"/>
              <w:right w:val="single" w:sz="4" w:space="0" w:color="auto"/>
            </w:tcBorders>
            <w:noWrap/>
            <w:vAlign w:val="center"/>
          </w:tcPr>
          <w:p w14:paraId="74AB09E3" w14:textId="5D65B75E" w:rsidR="007464D4" w:rsidRPr="006A397A" w:rsidRDefault="007464D4" w:rsidP="00895358">
            <w:pPr>
              <w:pStyle w:val="BodyTextFirstIndent"/>
              <w:spacing w:before="60" w:after="60" w:line="240" w:lineRule="auto"/>
              <w:jc w:val="center"/>
              <w:rPr>
                <w:color w:val="auto"/>
                <w:szCs w:val="26"/>
              </w:rPr>
            </w:pPr>
            <w:r w:rsidRPr="006A397A">
              <w:rPr>
                <w:color w:val="auto"/>
                <w:szCs w:val="26"/>
              </w:rPr>
              <w:t>529</w:t>
            </w:r>
          </w:p>
        </w:tc>
        <w:tc>
          <w:tcPr>
            <w:tcW w:w="505" w:type="pct"/>
            <w:tcBorders>
              <w:top w:val="nil"/>
              <w:left w:val="nil"/>
              <w:bottom w:val="single" w:sz="4" w:space="0" w:color="auto"/>
              <w:right w:val="single" w:sz="4" w:space="0" w:color="auto"/>
            </w:tcBorders>
            <w:noWrap/>
            <w:vAlign w:val="center"/>
            <w:hideMark/>
          </w:tcPr>
          <w:p w14:paraId="60A732BD"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M202.0020</w:t>
            </w:r>
          </w:p>
        </w:tc>
        <w:tc>
          <w:tcPr>
            <w:tcW w:w="1828" w:type="pct"/>
            <w:tcBorders>
              <w:top w:val="nil"/>
              <w:left w:val="nil"/>
              <w:bottom w:val="single" w:sz="4" w:space="0" w:color="auto"/>
              <w:right w:val="single" w:sz="4" w:space="0" w:color="auto"/>
            </w:tcBorders>
            <w:vAlign w:val="center"/>
            <w:hideMark/>
          </w:tcPr>
          <w:p w14:paraId="09525E72"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Bếp cát</w:t>
            </w:r>
          </w:p>
        </w:tc>
        <w:tc>
          <w:tcPr>
            <w:tcW w:w="273" w:type="pct"/>
            <w:tcBorders>
              <w:top w:val="nil"/>
              <w:left w:val="nil"/>
              <w:bottom w:val="single" w:sz="4" w:space="0" w:color="auto"/>
              <w:right w:val="single" w:sz="4" w:space="0" w:color="auto"/>
            </w:tcBorders>
            <w:noWrap/>
            <w:vAlign w:val="center"/>
            <w:hideMark/>
          </w:tcPr>
          <w:p w14:paraId="37FDF07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350" w:type="pct"/>
            <w:tcBorders>
              <w:top w:val="nil"/>
              <w:left w:val="single" w:sz="4" w:space="0" w:color="auto"/>
              <w:bottom w:val="single" w:sz="4" w:space="0" w:color="auto"/>
              <w:right w:val="single" w:sz="4" w:space="0" w:color="auto"/>
            </w:tcBorders>
            <w:vAlign w:val="center"/>
            <w:hideMark/>
          </w:tcPr>
          <w:p w14:paraId="23FECFC9"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w:t>
            </w:r>
          </w:p>
        </w:tc>
        <w:tc>
          <w:tcPr>
            <w:tcW w:w="272" w:type="pct"/>
            <w:tcBorders>
              <w:top w:val="nil"/>
              <w:left w:val="single" w:sz="4" w:space="0" w:color="auto"/>
              <w:bottom w:val="single" w:sz="4" w:space="0" w:color="auto"/>
              <w:right w:val="single" w:sz="4" w:space="0" w:color="auto"/>
            </w:tcBorders>
            <w:noWrap/>
            <w:vAlign w:val="center"/>
            <w:hideMark/>
          </w:tcPr>
          <w:p w14:paraId="01762199"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279" w:type="pct"/>
            <w:tcBorders>
              <w:top w:val="nil"/>
              <w:left w:val="nil"/>
              <w:bottom w:val="single" w:sz="4" w:space="0" w:color="auto"/>
              <w:right w:val="single" w:sz="4" w:space="0" w:color="auto"/>
            </w:tcBorders>
            <w:noWrap/>
            <w:vAlign w:val="center"/>
            <w:hideMark/>
          </w:tcPr>
          <w:p w14:paraId="2BF39A50"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3B73BD97"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1.032</w:t>
            </w:r>
          </w:p>
        </w:tc>
      </w:tr>
      <w:tr w:rsidR="006A397A" w:rsidRPr="006A397A" w14:paraId="2F9150AD" w14:textId="77777777" w:rsidTr="000A6CE5">
        <w:trPr>
          <w:gridAfter w:val="1"/>
          <w:wAfter w:w="3" w:type="pct"/>
          <w:trHeight w:val="643"/>
        </w:trPr>
        <w:tc>
          <w:tcPr>
            <w:tcW w:w="274" w:type="pct"/>
            <w:tcBorders>
              <w:top w:val="nil"/>
              <w:left w:val="single" w:sz="4" w:space="0" w:color="auto"/>
              <w:bottom w:val="single" w:sz="4" w:space="0" w:color="auto"/>
              <w:right w:val="single" w:sz="4" w:space="0" w:color="auto"/>
            </w:tcBorders>
            <w:noWrap/>
            <w:vAlign w:val="center"/>
          </w:tcPr>
          <w:p w14:paraId="5C999BF0" w14:textId="223874CE" w:rsidR="007464D4" w:rsidRPr="006A397A" w:rsidRDefault="007464D4" w:rsidP="00895358">
            <w:pPr>
              <w:pStyle w:val="BodyTextFirstIndent"/>
              <w:spacing w:before="60" w:after="60" w:line="240" w:lineRule="auto"/>
              <w:jc w:val="center"/>
              <w:rPr>
                <w:color w:val="auto"/>
                <w:szCs w:val="26"/>
              </w:rPr>
            </w:pPr>
            <w:r w:rsidRPr="006A397A">
              <w:rPr>
                <w:color w:val="auto"/>
                <w:szCs w:val="26"/>
              </w:rPr>
              <w:t>530</w:t>
            </w:r>
          </w:p>
        </w:tc>
        <w:tc>
          <w:tcPr>
            <w:tcW w:w="505" w:type="pct"/>
            <w:tcBorders>
              <w:top w:val="nil"/>
              <w:left w:val="nil"/>
              <w:bottom w:val="single" w:sz="4" w:space="0" w:color="auto"/>
              <w:right w:val="single" w:sz="4" w:space="0" w:color="auto"/>
            </w:tcBorders>
            <w:noWrap/>
            <w:vAlign w:val="center"/>
            <w:hideMark/>
          </w:tcPr>
          <w:p w14:paraId="0C003FA6"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M202.0021</w:t>
            </w:r>
          </w:p>
        </w:tc>
        <w:tc>
          <w:tcPr>
            <w:tcW w:w="1828" w:type="pct"/>
            <w:tcBorders>
              <w:top w:val="nil"/>
              <w:left w:val="nil"/>
              <w:bottom w:val="single" w:sz="4" w:space="0" w:color="auto"/>
              <w:right w:val="single" w:sz="4" w:space="0" w:color="auto"/>
            </w:tcBorders>
            <w:vAlign w:val="center"/>
            <w:hideMark/>
          </w:tcPr>
          <w:p w14:paraId="009687A5"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chưng cất nước</w:t>
            </w:r>
          </w:p>
        </w:tc>
        <w:tc>
          <w:tcPr>
            <w:tcW w:w="273" w:type="pct"/>
            <w:tcBorders>
              <w:top w:val="nil"/>
              <w:left w:val="nil"/>
              <w:bottom w:val="single" w:sz="4" w:space="0" w:color="auto"/>
              <w:right w:val="single" w:sz="4" w:space="0" w:color="auto"/>
            </w:tcBorders>
            <w:noWrap/>
            <w:vAlign w:val="center"/>
            <w:hideMark/>
          </w:tcPr>
          <w:p w14:paraId="29DE6B3B"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54C4894E"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2D456A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770C4630"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2CED8844"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7.567</w:t>
            </w:r>
          </w:p>
        </w:tc>
      </w:tr>
      <w:tr w:rsidR="006A397A" w:rsidRPr="006A397A" w14:paraId="12EE3779" w14:textId="77777777" w:rsidTr="000A6CE5">
        <w:trPr>
          <w:gridAfter w:val="1"/>
          <w:wAfter w:w="3" w:type="pct"/>
          <w:trHeight w:val="643"/>
        </w:trPr>
        <w:tc>
          <w:tcPr>
            <w:tcW w:w="274" w:type="pct"/>
            <w:tcBorders>
              <w:top w:val="nil"/>
              <w:left w:val="single" w:sz="4" w:space="0" w:color="auto"/>
              <w:bottom w:val="single" w:sz="4" w:space="0" w:color="auto"/>
              <w:right w:val="single" w:sz="4" w:space="0" w:color="auto"/>
            </w:tcBorders>
            <w:noWrap/>
            <w:vAlign w:val="center"/>
          </w:tcPr>
          <w:p w14:paraId="74D0CA9F" w14:textId="6AE5CCA3" w:rsidR="007464D4" w:rsidRPr="006A397A" w:rsidRDefault="007464D4" w:rsidP="00895358">
            <w:pPr>
              <w:pStyle w:val="BodyTextFirstIndent"/>
              <w:spacing w:before="60" w:after="60" w:line="240" w:lineRule="auto"/>
              <w:jc w:val="center"/>
              <w:rPr>
                <w:color w:val="auto"/>
                <w:szCs w:val="26"/>
              </w:rPr>
            </w:pPr>
            <w:r w:rsidRPr="006A397A">
              <w:rPr>
                <w:color w:val="auto"/>
                <w:szCs w:val="26"/>
              </w:rPr>
              <w:t>531</w:t>
            </w:r>
          </w:p>
        </w:tc>
        <w:tc>
          <w:tcPr>
            <w:tcW w:w="505" w:type="pct"/>
            <w:tcBorders>
              <w:top w:val="nil"/>
              <w:left w:val="nil"/>
              <w:bottom w:val="single" w:sz="4" w:space="0" w:color="auto"/>
              <w:right w:val="single" w:sz="4" w:space="0" w:color="auto"/>
            </w:tcBorders>
            <w:noWrap/>
            <w:vAlign w:val="center"/>
            <w:hideMark/>
          </w:tcPr>
          <w:p w14:paraId="08FA246F"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M202.0022</w:t>
            </w:r>
          </w:p>
        </w:tc>
        <w:tc>
          <w:tcPr>
            <w:tcW w:w="1828" w:type="pct"/>
            <w:tcBorders>
              <w:top w:val="nil"/>
              <w:left w:val="nil"/>
              <w:bottom w:val="single" w:sz="4" w:space="0" w:color="auto"/>
              <w:right w:val="single" w:sz="4" w:space="0" w:color="auto"/>
            </w:tcBorders>
            <w:vAlign w:val="center"/>
            <w:hideMark/>
          </w:tcPr>
          <w:p w14:paraId="7F5474BC"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trộn đất</w:t>
            </w:r>
          </w:p>
        </w:tc>
        <w:tc>
          <w:tcPr>
            <w:tcW w:w="273" w:type="pct"/>
            <w:tcBorders>
              <w:top w:val="nil"/>
              <w:left w:val="nil"/>
              <w:bottom w:val="single" w:sz="4" w:space="0" w:color="auto"/>
              <w:right w:val="single" w:sz="4" w:space="0" w:color="auto"/>
            </w:tcBorders>
            <w:noWrap/>
            <w:vAlign w:val="center"/>
            <w:hideMark/>
          </w:tcPr>
          <w:p w14:paraId="660F5C43"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76535BDD"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76F83234"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2AAAFE16"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7CE25BF1"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6.306</w:t>
            </w:r>
          </w:p>
        </w:tc>
      </w:tr>
      <w:tr w:rsidR="006A397A" w:rsidRPr="006A397A" w14:paraId="0588CA7F" w14:textId="77777777" w:rsidTr="000A6CE5">
        <w:trPr>
          <w:gridAfter w:val="1"/>
          <w:wAfter w:w="3" w:type="pct"/>
          <w:trHeight w:val="643"/>
        </w:trPr>
        <w:tc>
          <w:tcPr>
            <w:tcW w:w="274" w:type="pct"/>
            <w:tcBorders>
              <w:top w:val="nil"/>
              <w:left w:val="single" w:sz="4" w:space="0" w:color="auto"/>
              <w:bottom w:val="single" w:sz="4" w:space="0" w:color="auto"/>
              <w:right w:val="single" w:sz="4" w:space="0" w:color="auto"/>
            </w:tcBorders>
            <w:noWrap/>
            <w:vAlign w:val="center"/>
          </w:tcPr>
          <w:p w14:paraId="57D2C771" w14:textId="0CE88633" w:rsidR="007464D4" w:rsidRPr="006A397A" w:rsidRDefault="007464D4" w:rsidP="00895358">
            <w:pPr>
              <w:pStyle w:val="BodyTextFirstIndent"/>
              <w:spacing w:before="60" w:after="60" w:line="240" w:lineRule="auto"/>
              <w:jc w:val="center"/>
              <w:rPr>
                <w:color w:val="auto"/>
                <w:szCs w:val="26"/>
              </w:rPr>
            </w:pPr>
            <w:r w:rsidRPr="006A397A">
              <w:rPr>
                <w:color w:val="auto"/>
                <w:szCs w:val="26"/>
                <w:lang w:val="en-US" w:eastAsia="en-US"/>
              </w:rPr>
              <w:t>532</w:t>
            </w:r>
          </w:p>
        </w:tc>
        <w:tc>
          <w:tcPr>
            <w:tcW w:w="505" w:type="pct"/>
            <w:tcBorders>
              <w:top w:val="nil"/>
              <w:left w:val="nil"/>
              <w:bottom w:val="single" w:sz="4" w:space="0" w:color="auto"/>
              <w:right w:val="single" w:sz="4" w:space="0" w:color="auto"/>
            </w:tcBorders>
            <w:noWrap/>
            <w:vAlign w:val="center"/>
            <w:hideMark/>
          </w:tcPr>
          <w:p w14:paraId="4C3A1384"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M202.0023</w:t>
            </w:r>
          </w:p>
        </w:tc>
        <w:tc>
          <w:tcPr>
            <w:tcW w:w="1828" w:type="pct"/>
            <w:tcBorders>
              <w:top w:val="nil"/>
              <w:left w:val="nil"/>
              <w:bottom w:val="single" w:sz="4" w:space="0" w:color="auto"/>
              <w:right w:val="single" w:sz="4" w:space="0" w:color="auto"/>
            </w:tcBorders>
            <w:vAlign w:val="center"/>
            <w:hideMark/>
          </w:tcPr>
          <w:p w14:paraId="6B0B8425"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trộn xi măng, dung tích 5lít</w:t>
            </w:r>
          </w:p>
        </w:tc>
        <w:tc>
          <w:tcPr>
            <w:tcW w:w="273" w:type="pct"/>
            <w:tcBorders>
              <w:top w:val="nil"/>
              <w:left w:val="nil"/>
              <w:bottom w:val="single" w:sz="4" w:space="0" w:color="auto"/>
              <w:right w:val="single" w:sz="4" w:space="0" w:color="auto"/>
            </w:tcBorders>
            <w:noWrap/>
            <w:vAlign w:val="center"/>
            <w:hideMark/>
          </w:tcPr>
          <w:p w14:paraId="33D96D70"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37482E0A"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71B12FE"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14B4808E"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6BB478BD"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19.949</w:t>
            </w:r>
          </w:p>
        </w:tc>
      </w:tr>
      <w:tr w:rsidR="006A397A" w:rsidRPr="006A397A" w14:paraId="2B489351" w14:textId="77777777" w:rsidTr="000A6CE5">
        <w:trPr>
          <w:gridAfter w:val="1"/>
          <w:wAfter w:w="3" w:type="pct"/>
          <w:trHeight w:val="643"/>
        </w:trPr>
        <w:tc>
          <w:tcPr>
            <w:tcW w:w="274" w:type="pct"/>
            <w:tcBorders>
              <w:top w:val="nil"/>
              <w:left w:val="single" w:sz="4" w:space="0" w:color="auto"/>
              <w:bottom w:val="single" w:sz="4" w:space="0" w:color="auto"/>
              <w:right w:val="single" w:sz="4" w:space="0" w:color="auto"/>
            </w:tcBorders>
            <w:noWrap/>
            <w:vAlign w:val="center"/>
          </w:tcPr>
          <w:p w14:paraId="6BCD29E6" w14:textId="24008218" w:rsidR="007464D4" w:rsidRPr="006A397A" w:rsidRDefault="007464D4" w:rsidP="00895358">
            <w:pPr>
              <w:pStyle w:val="BodyTextFirstIndent"/>
              <w:spacing w:before="60" w:after="60" w:line="240" w:lineRule="auto"/>
              <w:jc w:val="center"/>
              <w:rPr>
                <w:color w:val="auto"/>
                <w:szCs w:val="26"/>
              </w:rPr>
            </w:pPr>
            <w:r w:rsidRPr="006A397A">
              <w:rPr>
                <w:color w:val="auto"/>
                <w:szCs w:val="26"/>
              </w:rPr>
              <w:t>533</w:t>
            </w:r>
          </w:p>
        </w:tc>
        <w:tc>
          <w:tcPr>
            <w:tcW w:w="505" w:type="pct"/>
            <w:tcBorders>
              <w:top w:val="nil"/>
              <w:left w:val="nil"/>
              <w:bottom w:val="single" w:sz="4" w:space="0" w:color="auto"/>
              <w:right w:val="single" w:sz="4" w:space="0" w:color="auto"/>
            </w:tcBorders>
            <w:noWrap/>
            <w:vAlign w:val="center"/>
            <w:hideMark/>
          </w:tcPr>
          <w:p w14:paraId="38CD4C80"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M202.0024</w:t>
            </w:r>
          </w:p>
        </w:tc>
        <w:tc>
          <w:tcPr>
            <w:tcW w:w="1828" w:type="pct"/>
            <w:tcBorders>
              <w:top w:val="nil"/>
              <w:left w:val="nil"/>
              <w:bottom w:val="single" w:sz="4" w:space="0" w:color="auto"/>
              <w:right w:val="single" w:sz="4" w:space="0" w:color="auto"/>
            </w:tcBorders>
            <w:vAlign w:val="center"/>
            <w:hideMark/>
          </w:tcPr>
          <w:p w14:paraId="36FC8C5D" w14:textId="293DB956"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trộn dung dịch lỏng (máy đo độ rung vữa)</w:t>
            </w:r>
          </w:p>
        </w:tc>
        <w:tc>
          <w:tcPr>
            <w:tcW w:w="273" w:type="pct"/>
            <w:tcBorders>
              <w:top w:val="nil"/>
              <w:left w:val="nil"/>
              <w:bottom w:val="single" w:sz="4" w:space="0" w:color="auto"/>
              <w:right w:val="single" w:sz="4" w:space="0" w:color="auto"/>
            </w:tcBorders>
            <w:noWrap/>
            <w:vAlign w:val="center"/>
            <w:hideMark/>
          </w:tcPr>
          <w:p w14:paraId="11A198AA"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7F6A732B"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31D1286A"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400844A6"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183E5B7D"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16.968</w:t>
            </w:r>
          </w:p>
        </w:tc>
      </w:tr>
      <w:tr w:rsidR="006A397A" w:rsidRPr="006A397A" w14:paraId="48D2048F" w14:textId="77777777" w:rsidTr="000A6CE5">
        <w:trPr>
          <w:gridAfter w:val="1"/>
          <w:wAfter w:w="3" w:type="pct"/>
          <w:trHeight w:val="643"/>
        </w:trPr>
        <w:tc>
          <w:tcPr>
            <w:tcW w:w="274" w:type="pct"/>
            <w:tcBorders>
              <w:top w:val="nil"/>
              <w:left w:val="single" w:sz="4" w:space="0" w:color="auto"/>
              <w:bottom w:val="single" w:sz="4" w:space="0" w:color="auto"/>
              <w:right w:val="single" w:sz="4" w:space="0" w:color="auto"/>
            </w:tcBorders>
            <w:noWrap/>
            <w:vAlign w:val="center"/>
          </w:tcPr>
          <w:p w14:paraId="1A485A27" w14:textId="428B976E"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534</w:t>
            </w:r>
          </w:p>
        </w:tc>
        <w:tc>
          <w:tcPr>
            <w:tcW w:w="505" w:type="pct"/>
            <w:tcBorders>
              <w:top w:val="nil"/>
              <w:left w:val="nil"/>
              <w:bottom w:val="single" w:sz="4" w:space="0" w:color="auto"/>
              <w:right w:val="single" w:sz="4" w:space="0" w:color="auto"/>
            </w:tcBorders>
            <w:noWrap/>
            <w:vAlign w:val="center"/>
            <w:hideMark/>
          </w:tcPr>
          <w:p w14:paraId="64B747D5"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M202.0025</w:t>
            </w:r>
          </w:p>
        </w:tc>
        <w:tc>
          <w:tcPr>
            <w:tcW w:w="1828" w:type="pct"/>
            <w:tcBorders>
              <w:top w:val="nil"/>
              <w:left w:val="nil"/>
              <w:bottom w:val="single" w:sz="4" w:space="0" w:color="auto"/>
              <w:right w:val="single" w:sz="4" w:space="0" w:color="auto"/>
            </w:tcBorders>
            <w:vAlign w:val="center"/>
            <w:hideMark/>
          </w:tcPr>
          <w:p w14:paraId="664BA306" w14:textId="3FFBF1EF"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Máy đầm tiêu chuẩn </w:t>
            </w:r>
            <w:r w:rsidRPr="006A397A">
              <w:rPr>
                <w:color w:val="auto"/>
                <w:szCs w:val="26"/>
                <w:lang w:val="en-US" w:eastAsia="en-US"/>
              </w:rPr>
              <w:br w:type="page"/>
              <w:t>(đầm rung)</w:t>
            </w:r>
          </w:p>
        </w:tc>
        <w:tc>
          <w:tcPr>
            <w:tcW w:w="273" w:type="pct"/>
            <w:tcBorders>
              <w:top w:val="nil"/>
              <w:left w:val="nil"/>
              <w:bottom w:val="single" w:sz="4" w:space="0" w:color="auto"/>
              <w:right w:val="single" w:sz="4" w:space="0" w:color="auto"/>
            </w:tcBorders>
            <w:noWrap/>
            <w:vAlign w:val="center"/>
            <w:hideMark/>
          </w:tcPr>
          <w:p w14:paraId="7EBA058D"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4173F366"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84D6F9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4,50</w:t>
            </w:r>
          </w:p>
        </w:tc>
        <w:tc>
          <w:tcPr>
            <w:tcW w:w="279" w:type="pct"/>
            <w:tcBorders>
              <w:top w:val="nil"/>
              <w:left w:val="nil"/>
              <w:bottom w:val="single" w:sz="4" w:space="0" w:color="auto"/>
              <w:right w:val="single" w:sz="4" w:space="0" w:color="auto"/>
            </w:tcBorders>
            <w:noWrap/>
            <w:vAlign w:val="center"/>
            <w:hideMark/>
          </w:tcPr>
          <w:p w14:paraId="6DBEBE08"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498D325D"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6.306</w:t>
            </w:r>
          </w:p>
        </w:tc>
      </w:tr>
      <w:tr w:rsidR="006A397A" w:rsidRPr="006A397A" w14:paraId="63D4A49C" w14:textId="77777777" w:rsidTr="000A6CE5">
        <w:trPr>
          <w:gridAfter w:val="1"/>
          <w:wAfter w:w="3" w:type="pct"/>
          <w:trHeight w:val="643"/>
        </w:trPr>
        <w:tc>
          <w:tcPr>
            <w:tcW w:w="274" w:type="pct"/>
            <w:tcBorders>
              <w:top w:val="nil"/>
              <w:left w:val="single" w:sz="4" w:space="0" w:color="auto"/>
              <w:bottom w:val="single" w:sz="4" w:space="0" w:color="auto"/>
              <w:right w:val="single" w:sz="4" w:space="0" w:color="auto"/>
            </w:tcBorders>
            <w:noWrap/>
            <w:vAlign w:val="center"/>
          </w:tcPr>
          <w:p w14:paraId="3C05B592" w14:textId="003D2018"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535</w:t>
            </w:r>
          </w:p>
        </w:tc>
        <w:tc>
          <w:tcPr>
            <w:tcW w:w="505" w:type="pct"/>
            <w:tcBorders>
              <w:top w:val="nil"/>
              <w:left w:val="nil"/>
              <w:bottom w:val="single" w:sz="4" w:space="0" w:color="auto"/>
              <w:right w:val="single" w:sz="4" w:space="0" w:color="auto"/>
            </w:tcBorders>
            <w:noWrap/>
            <w:vAlign w:val="center"/>
            <w:hideMark/>
          </w:tcPr>
          <w:p w14:paraId="421370CA"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M202.0026</w:t>
            </w:r>
          </w:p>
        </w:tc>
        <w:tc>
          <w:tcPr>
            <w:tcW w:w="1828" w:type="pct"/>
            <w:tcBorders>
              <w:top w:val="nil"/>
              <w:left w:val="nil"/>
              <w:bottom w:val="single" w:sz="4" w:space="0" w:color="auto"/>
              <w:right w:val="single" w:sz="4" w:space="0" w:color="auto"/>
            </w:tcBorders>
            <w:vAlign w:val="center"/>
            <w:hideMark/>
          </w:tcPr>
          <w:p w14:paraId="7EDACB8C"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Máy cắt đất </w:t>
            </w:r>
          </w:p>
        </w:tc>
        <w:tc>
          <w:tcPr>
            <w:tcW w:w="273" w:type="pct"/>
            <w:tcBorders>
              <w:top w:val="nil"/>
              <w:left w:val="nil"/>
              <w:bottom w:val="single" w:sz="4" w:space="0" w:color="auto"/>
              <w:right w:val="single" w:sz="4" w:space="0" w:color="auto"/>
            </w:tcBorders>
            <w:noWrap/>
            <w:vAlign w:val="center"/>
            <w:hideMark/>
          </w:tcPr>
          <w:p w14:paraId="2ABFB5B8"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17AB1110"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8BA55A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279" w:type="pct"/>
            <w:tcBorders>
              <w:top w:val="nil"/>
              <w:left w:val="nil"/>
              <w:bottom w:val="single" w:sz="4" w:space="0" w:color="auto"/>
              <w:right w:val="single" w:sz="4" w:space="0" w:color="auto"/>
            </w:tcBorders>
            <w:noWrap/>
            <w:vAlign w:val="center"/>
            <w:hideMark/>
          </w:tcPr>
          <w:p w14:paraId="3F749C0B"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77932A8F"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2.637</w:t>
            </w:r>
          </w:p>
        </w:tc>
      </w:tr>
      <w:tr w:rsidR="006A397A" w:rsidRPr="006A397A" w14:paraId="1CECB482" w14:textId="77777777" w:rsidTr="000A6CE5">
        <w:trPr>
          <w:gridAfter w:val="1"/>
          <w:wAfter w:w="3" w:type="pct"/>
          <w:trHeight w:val="643"/>
        </w:trPr>
        <w:tc>
          <w:tcPr>
            <w:tcW w:w="274" w:type="pct"/>
            <w:tcBorders>
              <w:top w:val="nil"/>
              <w:left w:val="single" w:sz="4" w:space="0" w:color="auto"/>
              <w:bottom w:val="single" w:sz="4" w:space="0" w:color="auto"/>
              <w:right w:val="single" w:sz="4" w:space="0" w:color="auto"/>
            </w:tcBorders>
            <w:noWrap/>
            <w:vAlign w:val="center"/>
          </w:tcPr>
          <w:p w14:paraId="6FBBEDD4" w14:textId="4404F6FC"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536</w:t>
            </w:r>
          </w:p>
        </w:tc>
        <w:tc>
          <w:tcPr>
            <w:tcW w:w="505" w:type="pct"/>
            <w:tcBorders>
              <w:top w:val="nil"/>
              <w:left w:val="nil"/>
              <w:bottom w:val="single" w:sz="4" w:space="0" w:color="auto"/>
              <w:right w:val="single" w:sz="4" w:space="0" w:color="auto"/>
            </w:tcBorders>
            <w:noWrap/>
            <w:vAlign w:val="center"/>
            <w:hideMark/>
          </w:tcPr>
          <w:p w14:paraId="179FD335"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M202.0027</w:t>
            </w:r>
          </w:p>
        </w:tc>
        <w:tc>
          <w:tcPr>
            <w:tcW w:w="1828" w:type="pct"/>
            <w:tcBorders>
              <w:top w:val="nil"/>
              <w:left w:val="nil"/>
              <w:bottom w:val="single" w:sz="4" w:space="0" w:color="auto"/>
              <w:right w:val="single" w:sz="4" w:space="0" w:color="auto"/>
            </w:tcBorders>
            <w:vAlign w:val="center"/>
            <w:hideMark/>
          </w:tcPr>
          <w:p w14:paraId="69764F06" w14:textId="3E7D4C95"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cắt mẫu lớn (30x30) cm</w:t>
            </w:r>
          </w:p>
        </w:tc>
        <w:tc>
          <w:tcPr>
            <w:tcW w:w="273" w:type="pct"/>
            <w:tcBorders>
              <w:top w:val="nil"/>
              <w:left w:val="nil"/>
              <w:bottom w:val="single" w:sz="4" w:space="0" w:color="auto"/>
              <w:right w:val="single" w:sz="4" w:space="0" w:color="auto"/>
            </w:tcBorders>
            <w:noWrap/>
            <w:vAlign w:val="center"/>
            <w:hideMark/>
          </w:tcPr>
          <w:p w14:paraId="7AC290E9"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153E44E4"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0E59741"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279" w:type="pct"/>
            <w:tcBorders>
              <w:top w:val="nil"/>
              <w:left w:val="nil"/>
              <w:bottom w:val="single" w:sz="4" w:space="0" w:color="auto"/>
              <w:right w:val="single" w:sz="4" w:space="0" w:color="auto"/>
            </w:tcBorders>
            <w:noWrap/>
            <w:vAlign w:val="center"/>
            <w:hideMark/>
          </w:tcPr>
          <w:p w14:paraId="52E84379"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33714EE7"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17.198</w:t>
            </w:r>
          </w:p>
        </w:tc>
      </w:tr>
      <w:tr w:rsidR="006A397A" w:rsidRPr="006A397A" w14:paraId="014A167A" w14:textId="77777777" w:rsidTr="000A6CE5">
        <w:trPr>
          <w:gridAfter w:val="1"/>
          <w:wAfter w:w="3" w:type="pct"/>
          <w:trHeight w:val="643"/>
        </w:trPr>
        <w:tc>
          <w:tcPr>
            <w:tcW w:w="274" w:type="pct"/>
            <w:tcBorders>
              <w:top w:val="nil"/>
              <w:left w:val="single" w:sz="4" w:space="0" w:color="auto"/>
              <w:bottom w:val="single" w:sz="4" w:space="0" w:color="auto"/>
              <w:right w:val="single" w:sz="4" w:space="0" w:color="auto"/>
            </w:tcBorders>
            <w:noWrap/>
            <w:vAlign w:val="center"/>
          </w:tcPr>
          <w:p w14:paraId="3FD5A8BB" w14:textId="5AE8FC92"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537</w:t>
            </w:r>
          </w:p>
        </w:tc>
        <w:tc>
          <w:tcPr>
            <w:tcW w:w="505" w:type="pct"/>
            <w:tcBorders>
              <w:top w:val="nil"/>
              <w:left w:val="nil"/>
              <w:bottom w:val="single" w:sz="4" w:space="0" w:color="auto"/>
              <w:right w:val="single" w:sz="4" w:space="0" w:color="auto"/>
            </w:tcBorders>
            <w:noWrap/>
            <w:vAlign w:val="center"/>
            <w:hideMark/>
          </w:tcPr>
          <w:p w14:paraId="02B6EF0B"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M202.0028</w:t>
            </w:r>
          </w:p>
        </w:tc>
        <w:tc>
          <w:tcPr>
            <w:tcW w:w="1828" w:type="pct"/>
            <w:tcBorders>
              <w:top w:val="nil"/>
              <w:left w:val="nil"/>
              <w:bottom w:val="single" w:sz="4" w:space="0" w:color="auto"/>
              <w:right w:val="single" w:sz="4" w:space="0" w:color="auto"/>
            </w:tcBorders>
            <w:vAlign w:val="center"/>
            <w:hideMark/>
          </w:tcPr>
          <w:p w14:paraId="3EFD3C0F"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cắt ứng biến</w:t>
            </w:r>
          </w:p>
        </w:tc>
        <w:tc>
          <w:tcPr>
            <w:tcW w:w="273" w:type="pct"/>
            <w:tcBorders>
              <w:top w:val="nil"/>
              <w:left w:val="nil"/>
              <w:bottom w:val="single" w:sz="4" w:space="0" w:color="auto"/>
              <w:right w:val="single" w:sz="4" w:space="0" w:color="auto"/>
            </w:tcBorders>
            <w:noWrap/>
            <w:vAlign w:val="center"/>
            <w:hideMark/>
          </w:tcPr>
          <w:p w14:paraId="13F5D4BC"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58EEED23"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10C446F"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279" w:type="pct"/>
            <w:tcBorders>
              <w:top w:val="nil"/>
              <w:left w:val="nil"/>
              <w:bottom w:val="single" w:sz="4" w:space="0" w:color="auto"/>
              <w:right w:val="single" w:sz="4" w:space="0" w:color="auto"/>
            </w:tcBorders>
            <w:noWrap/>
            <w:vAlign w:val="center"/>
            <w:hideMark/>
          </w:tcPr>
          <w:p w14:paraId="2EAA45AB"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553F87D0"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163.950</w:t>
            </w:r>
          </w:p>
        </w:tc>
      </w:tr>
      <w:tr w:rsidR="006A397A" w:rsidRPr="006A397A" w14:paraId="2421E17E"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124CE69E" w14:textId="372E4156"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538</w:t>
            </w:r>
          </w:p>
        </w:tc>
        <w:tc>
          <w:tcPr>
            <w:tcW w:w="505" w:type="pct"/>
            <w:tcBorders>
              <w:top w:val="nil"/>
              <w:left w:val="nil"/>
              <w:bottom w:val="single" w:sz="4" w:space="0" w:color="auto"/>
              <w:right w:val="single" w:sz="4" w:space="0" w:color="auto"/>
            </w:tcBorders>
            <w:noWrap/>
            <w:vAlign w:val="center"/>
            <w:hideMark/>
          </w:tcPr>
          <w:p w14:paraId="2B37F9E4"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M202.0029</w:t>
            </w:r>
          </w:p>
        </w:tc>
        <w:tc>
          <w:tcPr>
            <w:tcW w:w="1828" w:type="pct"/>
            <w:tcBorders>
              <w:top w:val="nil"/>
              <w:left w:val="nil"/>
              <w:bottom w:val="single" w:sz="4" w:space="0" w:color="auto"/>
              <w:right w:val="single" w:sz="4" w:space="0" w:color="auto"/>
            </w:tcBorders>
            <w:vAlign w:val="center"/>
            <w:hideMark/>
          </w:tcPr>
          <w:p w14:paraId="1D7A718A"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nén 3 trục</w:t>
            </w:r>
          </w:p>
        </w:tc>
        <w:tc>
          <w:tcPr>
            <w:tcW w:w="273" w:type="pct"/>
            <w:tcBorders>
              <w:top w:val="nil"/>
              <w:left w:val="nil"/>
              <w:bottom w:val="single" w:sz="4" w:space="0" w:color="auto"/>
              <w:right w:val="single" w:sz="4" w:space="0" w:color="auto"/>
            </w:tcBorders>
            <w:noWrap/>
            <w:vAlign w:val="center"/>
            <w:hideMark/>
          </w:tcPr>
          <w:p w14:paraId="7D6284D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478E7200"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3EB8360D"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1,60</w:t>
            </w:r>
          </w:p>
        </w:tc>
        <w:tc>
          <w:tcPr>
            <w:tcW w:w="279" w:type="pct"/>
            <w:tcBorders>
              <w:top w:val="nil"/>
              <w:left w:val="nil"/>
              <w:bottom w:val="single" w:sz="4" w:space="0" w:color="auto"/>
              <w:right w:val="single" w:sz="4" w:space="0" w:color="auto"/>
            </w:tcBorders>
            <w:noWrap/>
            <w:vAlign w:val="center"/>
            <w:hideMark/>
          </w:tcPr>
          <w:p w14:paraId="3BFE7893"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2C646FCD"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779.854</w:t>
            </w:r>
          </w:p>
        </w:tc>
      </w:tr>
      <w:tr w:rsidR="006A397A" w:rsidRPr="006A397A" w14:paraId="5105E446"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42D46655" w14:textId="222B88F9"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539</w:t>
            </w:r>
          </w:p>
        </w:tc>
        <w:tc>
          <w:tcPr>
            <w:tcW w:w="505" w:type="pct"/>
            <w:tcBorders>
              <w:top w:val="nil"/>
              <w:left w:val="nil"/>
              <w:bottom w:val="single" w:sz="4" w:space="0" w:color="auto"/>
              <w:right w:val="single" w:sz="4" w:space="0" w:color="auto"/>
            </w:tcBorders>
            <w:noWrap/>
            <w:vAlign w:val="center"/>
            <w:hideMark/>
          </w:tcPr>
          <w:p w14:paraId="69669043"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M202.0030</w:t>
            </w:r>
          </w:p>
        </w:tc>
        <w:tc>
          <w:tcPr>
            <w:tcW w:w="1828" w:type="pct"/>
            <w:tcBorders>
              <w:top w:val="nil"/>
              <w:left w:val="nil"/>
              <w:bottom w:val="single" w:sz="4" w:space="0" w:color="auto"/>
              <w:right w:val="single" w:sz="4" w:space="0" w:color="auto"/>
            </w:tcBorders>
            <w:vAlign w:val="center"/>
            <w:hideMark/>
          </w:tcPr>
          <w:p w14:paraId="1EB93BD3"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ép litvinốp</w:t>
            </w:r>
          </w:p>
        </w:tc>
        <w:tc>
          <w:tcPr>
            <w:tcW w:w="273" w:type="pct"/>
            <w:tcBorders>
              <w:top w:val="nil"/>
              <w:left w:val="nil"/>
              <w:bottom w:val="single" w:sz="4" w:space="0" w:color="auto"/>
              <w:right w:val="single" w:sz="4" w:space="0" w:color="auto"/>
            </w:tcBorders>
            <w:noWrap/>
            <w:vAlign w:val="center"/>
            <w:hideMark/>
          </w:tcPr>
          <w:p w14:paraId="4338CD31"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7524ABD6"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AE1252F"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279" w:type="pct"/>
            <w:tcBorders>
              <w:top w:val="nil"/>
              <w:left w:val="nil"/>
              <w:bottom w:val="single" w:sz="4" w:space="0" w:color="auto"/>
              <w:right w:val="single" w:sz="4" w:space="0" w:color="auto"/>
            </w:tcBorders>
            <w:noWrap/>
            <w:vAlign w:val="center"/>
            <w:hideMark/>
          </w:tcPr>
          <w:p w14:paraId="4A5C3A0A"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4F2B73CA"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17.886</w:t>
            </w:r>
          </w:p>
        </w:tc>
      </w:tr>
      <w:tr w:rsidR="006A397A" w:rsidRPr="006A397A" w14:paraId="6B5E5808"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6A132DBD" w14:textId="7B326EC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540</w:t>
            </w:r>
          </w:p>
        </w:tc>
        <w:tc>
          <w:tcPr>
            <w:tcW w:w="505" w:type="pct"/>
            <w:tcBorders>
              <w:top w:val="nil"/>
              <w:left w:val="nil"/>
              <w:bottom w:val="single" w:sz="4" w:space="0" w:color="auto"/>
              <w:right w:val="single" w:sz="4" w:space="0" w:color="auto"/>
            </w:tcBorders>
            <w:noWrap/>
            <w:vAlign w:val="center"/>
            <w:hideMark/>
          </w:tcPr>
          <w:p w14:paraId="7CCEA378"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M202.0031</w:t>
            </w:r>
          </w:p>
        </w:tc>
        <w:tc>
          <w:tcPr>
            <w:tcW w:w="1828" w:type="pct"/>
            <w:tcBorders>
              <w:top w:val="nil"/>
              <w:left w:val="nil"/>
              <w:bottom w:val="single" w:sz="4" w:space="0" w:color="auto"/>
              <w:right w:val="single" w:sz="4" w:space="0" w:color="auto"/>
            </w:tcBorders>
            <w:vAlign w:val="center"/>
            <w:hideMark/>
          </w:tcPr>
          <w:p w14:paraId="1E621D72"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Kích tháo mẫu</w:t>
            </w:r>
          </w:p>
        </w:tc>
        <w:tc>
          <w:tcPr>
            <w:tcW w:w="273" w:type="pct"/>
            <w:tcBorders>
              <w:top w:val="nil"/>
              <w:left w:val="nil"/>
              <w:bottom w:val="single" w:sz="4" w:space="0" w:color="auto"/>
              <w:right w:val="single" w:sz="4" w:space="0" w:color="auto"/>
            </w:tcBorders>
            <w:noWrap/>
            <w:vAlign w:val="center"/>
            <w:hideMark/>
          </w:tcPr>
          <w:p w14:paraId="351052CA"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4E44E7F3"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44832394"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279" w:type="pct"/>
            <w:tcBorders>
              <w:top w:val="nil"/>
              <w:left w:val="nil"/>
              <w:bottom w:val="single" w:sz="4" w:space="0" w:color="auto"/>
              <w:right w:val="single" w:sz="4" w:space="0" w:color="auto"/>
            </w:tcBorders>
            <w:noWrap/>
            <w:vAlign w:val="center"/>
            <w:hideMark/>
          </w:tcPr>
          <w:p w14:paraId="75F8B77C"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61A3FE44"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7.796</w:t>
            </w:r>
          </w:p>
        </w:tc>
      </w:tr>
      <w:tr w:rsidR="006A397A" w:rsidRPr="006A397A" w14:paraId="043269F0"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1D64293D" w14:textId="58D0BC95"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541</w:t>
            </w:r>
          </w:p>
        </w:tc>
        <w:tc>
          <w:tcPr>
            <w:tcW w:w="505" w:type="pct"/>
            <w:tcBorders>
              <w:top w:val="nil"/>
              <w:left w:val="nil"/>
              <w:bottom w:val="single" w:sz="4" w:space="0" w:color="auto"/>
              <w:right w:val="single" w:sz="4" w:space="0" w:color="auto"/>
            </w:tcBorders>
            <w:noWrap/>
            <w:vAlign w:val="center"/>
            <w:hideMark/>
          </w:tcPr>
          <w:p w14:paraId="268EC63B"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M202.0032</w:t>
            </w:r>
          </w:p>
        </w:tc>
        <w:tc>
          <w:tcPr>
            <w:tcW w:w="1828" w:type="pct"/>
            <w:tcBorders>
              <w:top w:val="nil"/>
              <w:left w:val="nil"/>
              <w:bottom w:val="single" w:sz="4" w:space="0" w:color="auto"/>
              <w:right w:val="single" w:sz="4" w:space="0" w:color="auto"/>
            </w:tcBorders>
            <w:vAlign w:val="center"/>
            <w:hideMark/>
          </w:tcPr>
          <w:p w14:paraId="4E577A55"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ép mẫu đá, bê tông</w:t>
            </w:r>
          </w:p>
        </w:tc>
        <w:tc>
          <w:tcPr>
            <w:tcW w:w="273" w:type="pct"/>
            <w:tcBorders>
              <w:top w:val="nil"/>
              <w:left w:val="nil"/>
              <w:bottom w:val="single" w:sz="4" w:space="0" w:color="auto"/>
              <w:right w:val="single" w:sz="4" w:space="0" w:color="auto"/>
            </w:tcBorders>
            <w:noWrap/>
            <w:vAlign w:val="center"/>
            <w:hideMark/>
          </w:tcPr>
          <w:p w14:paraId="0CFCF1DD"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5ED75CBC"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70D940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279" w:type="pct"/>
            <w:tcBorders>
              <w:top w:val="nil"/>
              <w:left w:val="nil"/>
              <w:bottom w:val="single" w:sz="4" w:space="0" w:color="auto"/>
              <w:right w:val="single" w:sz="4" w:space="0" w:color="auto"/>
            </w:tcBorders>
            <w:noWrap/>
            <w:vAlign w:val="center"/>
            <w:hideMark/>
          </w:tcPr>
          <w:p w14:paraId="2EF3BFEF"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5816F7EF"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166.931</w:t>
            </w:r>
          </w:p>
        </w:tc>
      </w:tr>
      <w:tr w:rsidR="006A397A" w:rsidRPr="006A397A" w14:paraId="1AD56FC9"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1D16D50F" w14:textId="5ADF765F"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542</w:t>
            </w:r>
          </w:p>
        </w:tc>
        <w:tc>
          <w:tcPr>
            <w:tcW w:w="505" w:type="pct"/>
            <w:tcBorders>
              <w:top w:val="nil"/>
              <w:left w:val="nil"/>
              <w:bottom w:val="single" w:sz="4" w:space="0" w:color="auto"/>
              <w:right w:val="single" w:sz="4" w:space="0" w:color="auto"/>
            </w:tcBorders>
            <w:noWrap/>
            <w:vAlign w:val="center"/>
            <w:hideMark/>
          </w:tcPr>
          <w:p w14:paraId="0FF8751F"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M202.0033</w:t>
            </w:r>
          </w:p>
        </w:tc>
        <w:tc>
          <w:tcPr>
            <w:tcW w:w="1828" w:type="pct"/>
            <w:tcBorders>
              <w:top w:val="nil"/>
              <w:left w:val="nil"/>
              <w:bottom w:val="single" w:sz="4" w:space="0" w:color="auto"/>
              <w:right w:val="single" w:sz="4" w:space="0" w:color="auto"/>
            </w:tcBorders>
            <w:vAlign w:val="center"/>
            <w:hideMark/>
          </w:tcPr>
          <w:p w14:paraId="49B1E37A"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cắt mẫu vật liệu (bê tông, gạch, đá)</w:t>
            </w:r>
          </w:p>
        </w:tc>
        <w:tc>
          <w:tcPr>
            <w:tcW w:w="273" w:type="pct"/>
            <w:tcBorders>
              <w:top w:val="nil"/>
              <w:left w:val="nil"/>
              <w:bottom w:val="single" w:sz="4" w:space="0" w:color="auto"/>
              <w:right w:val="single" w:sz="4" w:space="0" w:color="auto"/>
            </w:tcBorders>
            <w:noWrap/>
            <w:vAlign w:val="center"/>
            <w:hideMark/>
          </w:tcPr>
          <w:p w14:paraId="4870A885"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24FDD10E"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3849DEA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04EF7AF9"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724D4ED0"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72.574</w:t>
            </w:r>
          </w:p>
        </w:tc>
      </w:tr>
      <w:tr w:rsidR="006A397A" w:rsidRPr="006A397A" w14:paraId="12244515"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092E2CFE" w14:textId="49CCF6F9"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543</w:t>
            </w:r>
          </w:p>
        </w:tc>
        <w:tc>
          <w:tcPr>
            <w:tcW w:w="505" w:type="pct"/>
            <w:tcBorders>
              <w:top w:val="nil"/>
              <w:left w:val="nil"/>
              <w:bottom w:val="single" w:sz="4" w:space="0" w:color="auto"/>
              <w:right w:val="single" w:sz="4" w:space="0" w:color="auto"/>
            </w:tcBorders>
            <w:noWrap/>
            <w:vAlign w:val="center"/>
            <w:hideMark/>
          </w:tcPr>
          <w:p w14:paraId="4B80BDE0"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M202.0034</w:t>
            </w:r>
          </w:p>
        </w:tc>
        <w:tc>
          <w:tcPr>
            <w:tcW w:w="1828" w:type="pct"/>
            <w:tcBorders>
              <w:top w:val="nil"/>
              <w:left w:val="nil"/>
              <w:bottom w:val="single" w:sz="4" w:space="0" w:color="auto"/>
              <w:right w:val="single" w:sz="4" w:space="0" w:color="auto"/>
            </w:tcBorders>
            <w:vAlign w:val="center"/>
            <w:hideMark/>
          </w:tcPr>
          <w:p w14:paraId="25011DA8"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khoan mẫu đá</w:t>
            </w:r>
          </w:p>
        </w:tc>
        <w:tc>
          <w:tcPr>
            <w:tcW w:w="273" w:type="pct"/>
            <w:tcBorders>
              <w:top w:val="nil"/>
              <w:left w:val="nil"/>
              <w:bottom w:val="single" w:sz="4" w:space="0" w:color="auto"/>
              <w:right w:val="single" w:sz="4" w:space="0" w:color="auto"/>
            </w:tcBorders>
            <w:noWrap/>
            <w:vAlign w:val="center"/>
            <w:hideMark/>
          </w:tcPr>
          <w:p w14:paraId="36DB835C"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1E4B2549"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43E21239"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52E1F118"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40EAFE22"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67.071</w:t>
            </w:r>
          </w:p>
        </w:tc>
      </w:tr>
      <w:tr w:rsidR="006A397A" w:rsidRPr="006A397A" w14:paraId="1AB33E60"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147AEB3B" w14:textId="572B8DD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544</w:t>
            </w:r>
          </w:p>
        </w:tc>
        <w:tc>
          <w:tcPr>
            <w:tcW w:w="505" w:type="pct"/>
            <w:tcBorders>
              <w:top w:val="nil"/>
              <w:left w:val="nil"/>
              <w:bottom w:val="single" w:sz="4" w:space="0" w:color="auto"/>
              <w:right w:val="single" w:sz="4" w:space="0" w:color="auto"/>
            </w:tcBorders>
            <w:noWrap/>
            <w:vAlign w:val="center"/>
            <w:hideMark/>
          </w:tcPr>
          <w:p w14:paraId="4A9EFD8A"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M202.0035</w:t>
            </w:r>
          </w:p>
        </w:tc>
        <w:tc>
          <w:tcPr>
            <w:tcW w:w="1828" w:type="pct"/>
            <w:tcBorders>
              <w:top w:val="nil"/>
              <w:left w:val="nil"/>
              <w:bottom w:val="single" w:sz="4" w:space="0" w:color="auto"/>
              <w:right w:val="single" w:sz="4" w:space="0" w:color="auto"/>
            </w:tcBorders>
            <w:vAlign w:val="center"/>
            <w:hideMark/>
          </w:tcPr>
          <w:p w14:paraId="50717F6F"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mài thử độ mài mòn</w:t>
            </w:r>
          </w:p>
        </w:tc>
        <w:tc>
          <w:tcPr>
            <w:tcW w:w="273" w:type="pct"/>
            <w:tcBorders>
              <w:top w:val="nil"/>
              <w:left w:val="nil"/>
              <w:bottom w:val="single" w:sz="4" w:space="0" w:color="auto"/>
              <w:right w:val="single" w:sz="4" w:space="0" w:color="auto"/>
            </w:tcBorders>
            <w:noWrap/>
            <w:vAlign w:val="center"/>
            <w:hideMark/>
          </w:tcPr>
          <w:p w14:paraId="2D32992C"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092AEA48"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4E6A6F99"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4,20</w:t>
            </w:r>
          </w:p>
        </w:tc>
        <w:tc>
          <w:tcPr>
            <w:tcW w:w="279" w:type="pct"/>
            <w:tcBorders>
              <w:top w:val="nil"/>
              <w:left w:val="nil"/>
              <w:bottom w:val="single" w:sz="4" w:space="0" w:color="auto"/>
              <w:right w:val="single" w:sz="4" w:space="0" w:color="auto"/>
            </w:tcBorders>
            <w:noWrap/>
            <w:vAlign w:val="center"/>
            <w:hideMark/>
          </w:tcPr>
          <w:p w14:paraId="6448173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3CAED878"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10.319</w:t>
            </w:r>
          </w:p>
        </w:tc>
      </w:tr>
      <w:tr w:rsidR="006A397A" w:rsidRPr="006A397A" w14:paraId="24168BDC"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696CA6FD" w14:textId="3CED53B6"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545</w:t>
            </w:r>
          </w:p>
        </w:tc>
        <w:tc>
          <w:tcPr>
            <w:tcW w:w="505" w:type="pct"/>
            <w:tcBorders>
              <w:top w:val="nil"/>
              <w:left w:val="nil"/>
              <w:bottom w:val="single" w:sz="4" w:space="0" w:color="auto"/>
              <w:right w:val="single" w:sz="4" w:space="0" w:color="auto"/>
            </w:tcBorders>
            <w:noWrap/>
            <w:vAlign w:val="center"/>
            <w:hideMark/>
          </w:tcPr>
          <w:p w14:paraId="084F2802"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M202.0036</w:t>
            </w:r>
          </w:p>
        </w:tc>
        <w:tc>
          <w:tcPr>
            <w:tcW w:w="1828" w:type="pct"/>
            <w:tcBorders>
              <w:top w:val="nil"/>
              <w:left w:val="nil"/>
              <w:bottom w:val="single" w:sz="4" w:space="0" w:color="auto"/>
              <w:right w:val="single" w:sz="4" w:space="0" w:color="auto"/>
            </w:tcBorders>
            <w:vAlign w:val="center"/>
            <w:hideMark/>
          </w:tcPr>
          <w:p w14:paraId="5FBE7E03"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Máy nén một trục </w:t>
            </w:r>
          </w:p>
        </w:tc>
        <w:tc>
          <w:tcPr>
            <w:tcW w:w="273" w:type="pct"/>
            <w:tcBorders>
              <w:top w:val="nil"/>
              <w:left w:val="nil"/>
              <w:bottom w:val="single" w:sz="4" w:space="0" w:color="auto"/>
              <w:right w:val="single" w:sz="4" w:space="0" w:color="auto"/>
            </w:tcBorders>
            <w:noWrap/>
            <w:vAlign w:val="center"/>
            <w:hideMark/>
          </w:tcPr>
          <w:p w14:paraId="29F5162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3A5FA093"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19FE90B"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279" w:type="pct"/>
            <w:tcBorders>
              <w:top w:val="nil"/>
              <w:left w:val="nil"/>
              <w:bottom w:val="single" w:sz="4" w:space="0" w:color="auto"/>
              <w:right w:val="single" w:sz="4" w:space="0" w:color="auto"/>
            </w:tcBorders>
            <w:noWrap/>
            <w:vAlign w:val="center"/>
            <w:hideMark/>
          </w:tcPr>
          <w:p w14:paraId="6EBC02F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3DCAB1DF"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17.886</w:t>
            </w:r>
          </w:p>
        </w:tc>
      </w:tr>
      <w:tr w:rsidR="006A397A" w:rsidRPr="006A397A" w14:paraId="30EB1617" w14:textId="77777777" w:rsidTr="000A6CE5">
        <w:trPr>
          <w:gridAfter w:val="1"/>
          <w:wAfter w:w="3" w:type="pct"/>
          <w:trHeight w:val="537"/>
        </w:trPr>
        <w:tc>
          <w:tcPr>
            <w:tcW w:w="274" w:type="pct"/>
            <w:tcBorders>
              <w:top w:val="nil"/>
              <w:left w:val="single" w:sz="4" w:space="0" w:color="auto"/>
              <w:bottom w:val="single" w:sz="4" w:space="0" w:color="auto"/>
              <w:right w:val="single" w:sz="4" w:space="0" w:color="auto"/>
            </w:tcBorders>
            <w:noWrap/>
            <w:vAlign w:val="center"/>
          </w:tcPr>
          <w:p w14:paraId="10003437" w14:textId="77B14874"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546</w:t>
            </w:r>
          </w:p>
        </w:tc>
        <w:tc>
          <w:tcPr>
            <w:tcW w:w="505" w:type="pct"/>
            <w:tcBorders>
              <w:top w:val="nil"/>
              <w:left w:val="nil"/>
              <w:bottom w:val="single" w:sz="4" w:space="0" w:color="auto"/>
              <w:right w:val="single" w:sz="4" w:space="0" w:color="auto"/>
            </w:tcBorders>
            <w:noWrap/>
            <w:vAlign w:val="center"/>
            <w:hideMark/>
          </w:tcPr>
          <w:p w14:paraId="72DFEBC8"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M202.0037</w:t>
            </w:r>
          </w:p>
        </w:tc>
        <w:tc>
          <w:tcPr>
            <w:tcW w:w="1828" w:type="pct"/>
            <w:tcBorders>
              <w:top w:val="nil"/>
              <w:left w:val="nil"/>
              <w:bottom w:val="single" w:sz="4" w:space="0" w:color="auto"/>
              <w:right w:val="single" w:sz="4" w:space="0" w:color="auto"/>
            </w:tcBorders>
            <w:vAlign w:val="center"/>
            <w:hideMark/>
          </w:tcPr>
          <w:p w14:paraId="136554A4"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nén Marshall</w:t>
            </w:r>
          </w:p>
        </w:tc>
        <w:tc>
          <w:tcPr>
            <w:tcW w:w="273" w:type="pct"/>
            <w:tcBorders>
              <w:top w:val="nil"/>
              <w:left w:val="nil"/>
              <w:bottom w:val="single" w:sz="4" w:space="0" w:color="auto"/>
              <w:right w:val="single" w:sz="4" w:space="0" w:color="auto"/>
            </w:tcBorders>
            <w:noWrap/>
            <w:vAlign w:val="center"/>
            <w:hideMark/>
          </w:tcPr>
          <w:p w14:paraId="316CCA28"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35942B50"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04E5A2E"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279" w:type="pct"/>
            <w:tcBorders>
              <w:top w:val="nil"/>
              <w:left w:val="nil"/>
              <w:bottom w:val="single" w:sz="4" w:space="0" w:color="auto"/>
              <w:right w:val="single" w:sz="4" w:space="0" w:color="auto"/>
            </w:tcBorders>
            <w:noWrap/>
            <w:vAlign w:val="center"/>
            <w:hideMark/>
          </w:tcPr>
          <w:p w14:paraId="28E66071"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290E9EB4"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264.728</w:t>
            </w:r>
          </w:p>
        </w:tc>
      </w:tr>
      <w:tr w:rsidR="006A397A" w:rsidRPr="006A397A" w14:paraId="1B516242"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45BB3AC2" w14:textId="67357416"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547</w:t>
            </w:r>
          </w:p>
        </w:tc>
        <w:tc>
          <w:tcPr>
            <w:tcW w:w="505" w:type="pct"/>
            <w:tcBorders>
              <w:top w:val="nil"/>
              <w:left w:val="nil"/>
              <w:bottom w:val="single" w:sz="4" w:space="0" w:color="auto"/>
              <w:right w:val="single" w:sz="4" w:space="0" w:color="auto"/>
            </w:tcBorders>
            <w:noWrap/>
            <w:vAlign w:val="center"/>
            <w:hideMark/>
          </w:tcPr>
          <w:p w14:paraId="3ACA0C7A"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M202.0038</w:t>
            </w:r>
          </w:p>
        </w:tc>
        <w:tc>
          <w:tcPr>
            <w:tcW w:w="1828" w:type="pct"/>
            <w:tcBorders>
              <w:top w:val="nil"/>
              <w:left w:val="nil"/>
              <w:bottom w:val="single" w:sz="4" w:space="0" w:color="auto"/>
              <w:right w:val="single" w:sz="4" w:space="0" w:color="auto"/>
            </w:tcBorders>
            <w:vAlign w:val="center"/>
            <w:hideMark/>
          </w:tcPr>
          <w:p w14:paraId="744D82A7"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CBR</w:t>
            </w:r>
          </w:p>
        </w:tc>
        <w:tc>
          <w:tcPr>
            <w:tcW w:w="273" w:type="pct"/>
            <w:tcBorders>
              <w:top w:val="nil"/>
              <w:left w:val="nil"/>
              <w:bottom w:val="single" w:sz="4" w:space="0" w:color="auto"/>
              <w:right w:val="single" w:sz="4" w:space="0" w:color="auto"/>
            </w:tcBorders>
            <w:noWrap/>
            <w:vAlign w:val="center"/>
            <w:hideMark/>
          </w:tcPr>
          <w:p w14:paraId="5C9A34CE"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22E8B1A8"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3F4464F"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5D3A1B1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192E2BC2"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78.994</w:t>
            </w:r>
          </w:p>
        </w:tc>
      </w:tr>
      <w:tr w:rsidR="006A397A" w:rsidRPr="006A397A" w14:paraId="2F60BEB4"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1C333AF9" w14:textId="08B36A34"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548</w:t>
            </w:r>
          </w:p>
        </w:tc>
        <w:tc>
          <w:tcPr>
            <w:tcW w:w="505" w:type="pct"/>
            <w:tcBorders>
              <w:top w:val="nil"/>
              <w:left w:val="nil"/>
              <w:bottom w:val="single" w:sz="4" w:space="0" w:color="auto"/>
              <w:right w:val="single" w:sz="4" w:space="0" w:color="auto"/>
            </w:tcBorders>
            <w:noWrap/>
            <w:vAlign w:val="center"/>
            <w:hideMark/>
          </w:tcPr>
          <w:p w14:paraId="746A1063"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M202.0039</w:t>
            </w:r>
          </w:p>
        </w:tc>
        <w:tc>
          <w:tcPr>
            <w:tcW w:w="1828" w:type="pct"/>
            <w:tcBorders>
              <w:top w:val="nil"/>
              <w:left w:val="nil"/>
              <w:bottom w:val="single" w:sz="4" w:space="0" w:color="auto"/>
              <w:right w:val="single" w:sz="4" w:space="0" w:color="auto"/>
            </w:tcBorders>
            <w:vAlign w:val="center"/>
            <w:hideMark/>
          </w:tcPr>
          <w:p w14:paraId="24038D11"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thí nghiệm thuỷ lực quay tay</w:t>
            </w:r>
          </w:p>
        </w:tc>
        <w:tc>
          <w:tcPr>
            <w:tcW w:w="273" w:type="pct"/>
            <w:tcBorders>
              <w:top w:val="nil"/>
              <w:left w:val="nil"/>
              <w:bottom w:val="single" w:sz="4" w:space="0" w:color="auto"/>
              <w:right w:val="single" w:sz="4" w:space="0" w:color="auto"/>
            </w:tcBorders>
            <w:noWrap/>
            <w:vAlign w:val="center"/>
            <w:hideMark/>
          </w:tcPr>
          <w:p w14:paraId="37479C9E"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51503243"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CA51E84"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35907031"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012CD129"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8.369</w:t>
            </w:r>
          </w:p>
        </w:tc>
      </w:tr>
      <w:tr w:rsidR="006A397A" w:rsidRPr="006A397A" w14:paraId="5D9356E6"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2D80CAB2" w14:textId="66BFBFFA"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549</w:t>
            </w:r>
          </w:p>
        </w:tc>
        <w:tc>
          <w:tcPr>
            <w:tcW w:w="505" w:type="pct"/>
            <w:tcBorders>
              <w:top w:val="nil"/>
              <w:left w:val="nil"/>
              <w:bottom w:val="single" w:sz="4" w:space="0" w:color="auto"/>
              <w:right w:val="single" w:sz="4" w:space="0" w:color="auto"/>
            </w:tcBorders>
            <w:noWrap/>
            <w:vAlign w:val="center"/>
            <w:hideMark/>
          </w:tcPr>
          <w:p w14:paraId="40ECE2B2"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M202.0040</w:t>
            </w:r>
          </w:p>
        </w:tc>
        <w:tc>
          <w:tcPr>
            <w:tcW w:w="1828" w:type="pct"/>
            <w:tcBorders>
              <w:top w:val="nil"/>
              <w:left w:val="nil"/>
              <w:bottom w:val="single" w:sz="4" w:space="0" w:color="auto"/>
              <w:right w:val="single" w:sz="4" w:space="0" w:color="auto"/>
            </w:tcBorders>
            <w:vAlign w:val="center"/>
            <w:hideMark/>
          </w:tcPr>
          <w:p w14:paraId="5AC1A88E" w14:textId="77777777" w:rsidR="007464D4" w:rsidRPr="006A397A" w:rsidRDefault="007464D4" w:rsidP="00895358">
            <w:pPr>
              <w:pStyle w:val="BodyTextFirstIndent"/>
              <w:spacing w:before="60" w:after="60" w:line="240" w:lineRule="auto"/>
              <w:jc w:val="left"/>
              <w:rPr>
                <w:color w:val="auto"/>
                <w:szCs w:val="26"/>
                <w:lang w:val="fr-FR" w:eastAsia="en-US"/>
              </w:rPr>
            </w:pPr>
            <w:r w:rsidRPr="006A397A">
              <w:rPr>
                <w:color w:val="auto"/>
                <w:szCs w:val="26"/>
                <w:lang w:val="fr-FR" w:eastAsia="en-US"/>
              </w:rPr>
              <w:t>Máy nén 4 t (quay tay)</w:t>
            </w:r>
          </w:p>
        </w:tc>
        <w:tc>
          <w:tcPr>
            <w:tcW w:w="273" w:type="pct"/>
            <w:tcBorders>
              <w:top w:val="nil"/>
              <w:left w:val="nil"/>
              <w:bottom w:val="single" w:sz="4" w:space="0" w:color="auto"/>
              <w:right w:val="single" w:sz="4" w:space="0" w:color="auto"/>
            </w:tcBorders>
            <w:noWrap/>
            <w:vAlign w:val="center"/>
            <w:hideMark/>
          </w:tcPr>
          <w:p w14:paraId="526C48AB"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1F2CB658"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15C08DE"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12CCD749"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576BCC8E"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7.796</w:t>
            </w:r>
          </w:p>
        </w:tc>
      </w:tr>
      <w:tr w:rsidR="006A397A" w:rsidRPr="006A397A" w14:paraId="29519F9A"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7879A44C" w14:textId="6534D3BA"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550</w:t>
            </w:r>
          </w:p>
        </w:tc>
        <w:tc>
          <w:tcPr>
            <w:tcW w:w="505" w:type="pct"/>
            <w:tcBorders>
              <w:top w:val="nil"/>
              <w:left w:val="nil"/>
              <w:bottom w:val="single" w:sz="4" w:space="0" w:color="auto"/>
              <w:right w:val="single" w:sz="4" w:space="0" w:color="auto"/>
            </w:tcBorders>
            <w:noWrap/>
            <w:vAlign w:val="center"/>
            <w:hideMark/>
          </w:tcPr>
          <w:p w14:paraId="6DA0E347"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M202.0041</w:t>
            </w:r>
          </w:p>
        </w:tc>
        <w:tc>
          <w:tcPr>
            <w:tcW w:w="1828" w:type="pct"/>
            <w:tcBorders>
              <w:top w:val="nil"/>
              <w:left w:val="nil"/>
              <w:bottom w:val="single" w:sz="4" w:space="0" w:color="auto"/>
              <w:right w:val="single" w:sz="4" w:space="0" w:color="auto"/>
            </w:tcBorders>
            <w:vAlign w:val="center"/>
            <w:hideMark/>
          </w:tcPr>
          <w:p w14:paraId="503C1BBE" w14:textId="77777777" w:rsidR="007464D4" w:rsidRPr="006A397A" w:rsidRDefault="007464D4" w:rsidP="00895358">
            <w:pPr>
              <w:pStyle w:val="BodyTextFirstIndent"/>
              <w:spacing w:before="60" w:after="60" w:line="240" w:lineRule="auto"/>
              <w:jc w:val="left"/>
              <w:rPr>
                <w:color w:val="auto"/>
                <w:szCs w:val="26"/>
                <w:lang w:val="fr-FR" w:eastAsia="en-US"/>
              </w:rPr>
            </w:pPr>
            <w:r w:rsidRPr="006A397A">
              <w:rPr>
                <w:color w:val="auto"/>
                <w:szCs w:val="26"/>
                <w:lang w:val="fr-FR" w:eastAsia="en-US"/>
              </w:rPr>
              <w:t>Máy nén thuỷ lực 10 t</w:t>
            </w:r>
          </w:p>
        </w:tc>
        <w:tc>
          <w:tcPr>
            <w:tcW w:w="273" w:type="pct"/>
            <w:tcBorders>
              <w:top w:val="nil"/>
              <w:left w:val="nil"/>
              <w:bottom w:val="single" w:sz="4" w:space="0" w:color="auto"/>
              <w:right w:val="single" w:sz="4" w:space="0" w:color="auto"/>
            </w:tcBorders>
            <w:noWrap/>
            <w:vAlign w:val="center"/>
            <w:hideMark/>
          </w:tcPr>
          <w:p w14:paraId="2D01391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22F804DE"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FDF8680"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5D37ABC6"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3BC5AB83"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21.440</w:t>
            </w:r>
          </w:p>
        </w:tc>
      </w:tr>
      <w:tr w:rsidR="006A397A" w:rsidRPr="006A397A" w14:paraId="48ACFD1F"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3B6496B6" w14:textId="318D93F4"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551</w:t>
            </w:r>
          </w:p>
        </w:tc>
        <w:tc>
          <w:tcPr>
            <w:tcW w:w="505" w:type="pct"/>
            <w:tcBorders>
              <w:top w:val="nil"/>
              <w:left w:val="nil"/>
              <w:bottom w:val="single" w:sz="4" w:space="0" w:color="auto"/>
              <w:right w:val="single" w:sz="4" w:space="0" w:color="auto"/>
            </w:tcBorders>
            <w:noWrap/>
            <w:vAlign w:val="center"/>
            <w:hideMark/>
          </w:tcPr>
          <w:p w14:paraId="1CF68DB3"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M202.0042</w:t>
            </w:r>
          </w:p>
        </w:tc>
        <w:tc>
          <w:tcPr>
            <w:tcW w:w="1828" w:type="pct"/>
            <w:tcBorders>
              <w:top w:val="nil"/>
              <w:left w:val="nil"/>
              <w:bottom w:val="single" w:sz="4" w:space="0" w:color="auto"/>
              <w:right w:val="single" w:sz="4" w:space="0" w:color="auto"/>
            </w:tcBorders>
            <w:vAlign w:val="center"/>
            <w:hideMark/>
          </w:tcPr>
          <w:p w14:paraId="39A6CDBD" w14:textId="77777777" w:rsidR="007464D4" w:rsidRPr="006A397A" w:rsidRDefault="007464D4" w:rsidP="00895358">
            <w:pPr>
              <w:pStyle w:val="BodyTextFirstIndent"/>
              <w:spacing w:before="60" w:after="60" w:line="240" w:lineRule="auto"/>
              <w:jc w:val="left"/>
              <w:rPr>
                <w:color w:val="auto"/>
                <w:szCs w:val="26"/>
                <w:lang w:val="fr-FR" w:eastAsia="en-US"/>
              </w:rPr>
            </w:pPr>
            <w:r w:rsidRPr="006A397A">
              <w:rPr>
                <w:color w:val="auto"/>
                <w:szCs w:val="26"/>
                <w:lang w:val="fr-FR" w:eastAsia="en-US"/>
              </w:rPr>
              <w:t>Máy nén thuỷ lực 50 t</w:t>
            </w:r>
          </w:p>
        </w:tc>
        <w:tc>
          <w:tcPr>
            <w:tcW w:w="273" w:type="pct"/>
            <w:tcBorders>
              <w:top w:val="nil"/>
              <w:left w:val="nil"/>
              <w:bottom w:val="single" w:sz="4" w:space="0" w:color="auto"/>
              <w:right w:val="single" w:sz="4" w:space="0" w:color="auto"/>
            </w:tcBorders>
            <w:noWrap/>
            <w:vAlign w:val="center"/>
            <w:hideMark/>
          </w:tcPr>
          <w:p w14:paraId="4F2FB0F6"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73A4BD6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20247A6"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7C836645"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57F76365"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35.656</w:t>
            </w:r>
          </w:p>
        </w:tc>
      </w:tr>
      <w:tr w:rsidR="006A397A" w:rsidRPr="006A397A" w14:paraId="2DE83AF0"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2F776987" w14:textId="1F71B3CF"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552</w:t>
            </w:r>
          </w:p>
        </w:tc>
        <w:tc>
          <w:tcPr>
            <w:tcW w:w="505" w:type="pct"/>
            <w:tcBorders>
              <w:top w:val="nil"/>
              <w:left w:val="nil"/>
              <w:bottom w:val="single" w:sz="4" w:space="0" w:color="auto"/>
              <w:right w:val="single" w:sz="4" w:space="0" w:color="auto"/>
            </w:tcBorders>
            <w:noWrap/>
            <w:vAlign w:val="center"/>
            <w:hideMark/>
          </w:tcPr>
          <w:p w14:paraId="13181CAA"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M202.0043</w:t>
            </w:r>
          </w:p>
        </w:tc>
        <w:tc>
          <w:tcPr>
            <w:tcW w:w="1828" w:type="pct"/>
            <w:tcBorders>
              <w:top w:val="nil"/>
              <w:left w:val="nil"/>
              <w:bottom w:val="single" w:sz="4" w:space="0" w:color="auto"/>
              <w:right w:val="single" w:sz="4" w:space="0" w:color="auto"/>
            </w:tcBorders>
            <w:vAlign w:val="center"/>
            <w:hideMark/>
          </w:tcPr>
          <w:p w14:paraId="1F105736" w14:textId="77777777" w:rsidR="007464D4" w:rsidRPr="006A397A" w:rsidRDefault="007464D4" w:rsidP="00895358">
            <w:pPr>
              <w:pStyle w:val="BodyTextFirstIndent"/>
              <w:spacing w:before="60" w:after="60" w:line="240" w:lineRule="auto"/>
              <w:jc w:val="left"/>
              <w:rPr>
                <w:color w:val="auto"/>
                <w:szCs w:val="26"/>
                <w:lang w:val="fr-FR" w:eastAsia="en-US"/>
              </w:rPr>
            </w:pPr>
            <w:r w:rsidRPr="006A397A">
              <w:rPr>
                <w:color w:val="auto"/>
                <w:szCs w:val="26"/>
                <w:lang w:val="fr-FR" w:eastAsia="en-US"/>
              </w:rPr>
              <w:t>Máy nén thuỷ lực 125 t</w:t>
            </w:r>
          </w:p>
        </w:tc>
        <w:tc>
          <w:tcPr>
            <w:tcW w:w="273" w:type="pct"/>
            <w:tcBorders>
              <w:top w:val="nil"/>
              <w:left w:val="nil"/>
              <w:bottom w:val="single" w:sz="4" w:space="0" w:color="auto"/>
              <w:right w:val="single" w:sz="4" w:space="0" w:color="auto"/>
            </w:tcBorders>
            <w:noWrap/>
            <w:vAlign w:val="center"/>
            <w:hideMark/>
          </w:tcPr>
          <w:p w14:paraId="50EE87F6"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69E2BDEF"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3A9D644C"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431D95B8"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61059313"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47.695</w:t>
            </w:r>
          </w:p>
        </w:tc>
      </w:tr>
      <w:tr w:rsidR="006A397A" w:rsidRPr="006A397A" w14:paraId="7526D009"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4129C667" w14:textId="680BE091"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553</w:t>
            </w:r>
          </w:p>
        </w:tc>
        <w:tc>
          <w:tcPr>
            <w:tcW w:w="505" w:type="pct"/>
            <w:tcBorders>
              <w:top w:val="nil"/>
              <w:left w:val="nil"/>
              <w:bottom w:val="single" w:sz="4" w:space="0" w:color="auto"/>
              <w:right w:val="single" w:sz="4" w:space="0" w:color="auto"/>
            </w:tcBorders>
            <w:noWrap/>
            <w:vAlign w:val="center"/>
            <w:hideMark/>
          </w:tcPr>
          <w:p w14:paraId="7AAD469D"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M202.0044</w:t>
            </w:r>
          </w:p>
        </w:tc>
        <w:tc>
          <w:tcPr>
            <w:tcW w:w="1828" w:type="pct"/>
            <w:tcBorders>
              <w:top w:val="nil"/>
              <w:left w:val="nil"/>
              <w:bottom w:val="single" w:sz="4" w:space="0" w:color="auto"/>
              <w:right w:val="single" w:sz="4" w:space="0" w:color="auto"/>
            </w:tcBorders>
            <w:vAlign w:val="center"/>
            <w:hideMark/>
          </w:tcPr>
          <w:p w14:paraId="647AF622" w14:textId="77777777" w:rsidR="007464D4" w:rsidRPr="006A397A" w:rsidRDefault="007464D4" w:rsidP="00895358">
            <w:pPr>
              <w:pStyle w:val="BodyTextFirstIndent"/>
              <w:spacing w:before="60" w:after="60" w:line="240" w:lineRule="auto"/>
              <w:jc w:val="left"/>
              <w:rPr>
                <w:color w:val="auto"/>
                <w:szCs w:val="26"/>
                <w:lang w:val="fr-FR" w:eastAsia="en-US"/>
              </w:rPr>
            </w:pPr>
            <w:r w:rsidRPr="006A397A">
              <w:rPr>
                <w:color w:val="auto"/>
                <w:szCs w:val="26"/>
                <w:lang w:val="fr-FR" w:eastAsia="en-US"/>
              </w:rPr>
              <w:t>Máy nén thuỷ lực 200 t</w:t>
            </w:r>
          </w:p>
        </w:tc>
        <w:tc>
          <w:tcPr>
            <w:tcW w:w="273" w:type="pct"/>
            <w:tcBorders>
              <w:top w:val="nil"/>
              <w:left w:val="nil"/>
              <w:bottom w:val="single" w:sz="4" w:space="0" w:color="auto"/>
              <w:right w:val="single" w:sz="4" w:space="0" w:color="auto"/>
            </w:tcBorders>
            <w:noWrap/>
            <w:vAlign w:val="center"/>
            <w:hideMark/>
          </w:tcPr>
          <w:p w14:paraId="5C41755B"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563FF953"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F4CDA1D"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72587920"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472BC4B9"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62.000</w:t>
            </w:r>
          </w:p>
        </w:tc>
      </w:tr>
      <w:tr w:rsidR="006A397A" w:rsidRPr="006A397A" w14:paraId="4AFC9896"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6D07D982" w14:textId="2AB308BF"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554</w:t>
            </w:r>
          </w:p>
        </w:tc>
        <w:tc>
          <w:tcPr>
            <w:tcW w:w="505" w:type="pct"/>
            <w:tcBorders>
              <w:top w:val="nil"/>
              <w:left w:val="nil"/>
              <w:bottom w:val="single" w:sz="4" w:space="0" w:color="auto"/>
              <w:right w:val="single" w:sz="4" w:space="0" w:color="auto"/>
            </w:tcBorders>
            <w:noWrap/>
            <w:vAlign w:val="center"/>
            <w:hideMark/>
          </w:tcPr>
          <w:p w14:paraId="61305453"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M202.0045</w:t>
            </w:r>
          </w:p>
        </w:tc>
        <w:tc>
          <w:tcPr>
            <w:tcW w:w="1828" w:type="pct"/>
            <w:tcBorders>
              <w:top w:val="nil"/>
              <w:left w:val="nil"/>
              <w:bottom w:val="single" w:sz="4" w:space="0" w:color="auto"/>
              <w:right w:val="single" w:sz="4" w:space="0" w:color="auto"/>
            </w:tcBorders>
            <w:vAlign w:val="center"/>
            <w:hideMark/>
          </w:tcPr>
          <w:p w14:paraId="161FD6FC"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kéo nén thủy lực 100 t</w:t>
            </w:r>
          </w:p>
        </w:tc>
        <w:tc>
          <w:tcPr>
            <w:tcW w:w="273" w:type="pct"/>
            <w:tcBorders>
              <w:top w:val="nil"/>
              <w:left w:val="nil"/>
              <w:bottom w:val="single" w:sz="4" w:space="0" w:color="auto"/>
              <w:right w:val="single" w:sz="4" w:space="0" w:color="auto"/>
            </w:tcBorders>
            <w:noWrap/>
            <w:vAlign w:val="center"/>
            <w:hideMark/>
          </w:tcPr>
          <w:p w14:paraId="5E874B6D"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07657230"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9DA49E4"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2651A159"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24A78DEE"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52.166</w:t>
            </w:r>
          </w:p>
        </w:tc>
      </w:tr>
      <w:tr w:rsidR="006A397A" w:rsidRPr="006A397A" w14:paraId="0B12A024"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57768403" w14:textId="31635AB5"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555</w:t>
            </w:r>
          </w:p>
        </w:tc>
        <w:tc>
          <w:tcPr>
            <w:tcW w:w="505" w:type="pct"/>
            <w:tcBorders>
              <w:top w:val="nil"/>
              <w:left w:val="nil"/>
              <w:bottom w:val="single" w:sz="4" w:space="0" w:color="auto"/>
              <w:right w:val="single" w:sz="4" w:space="0" w:color="auto"/>
            </w:tcBorders>
            <w:noWrap/>
            <w:vAlign w:val="center"/>
            <w:hideMark/>
          </w:tcPr>
          <w:p w14:paraId="78B358E7"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M202.0046</w:t>
            </w:r>
          </w:p>
        </w:tc>
        <w:tc>
          <w:tcPr>
            <w:tcW w:w="1828" w:type="pct"/>
            <w:tcBorders>
              <w:top w:val="nil"/>
              <w:left w:val="nil"/>
              <w:bottom w:val="single" w:sz="4" w:space="0" w:color="auto"/>
              <w:right w:val="single" w:sz="4" w:space="0" w:color="auto"/>
            </w:tcBorders>
            <w:vAlign w:val="center"/>
            <w:hideMark/>
          </w:tcPr>
          <w:p w14:paraId="136692C0"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kéo nén uốn thuỷ lực 25 t</w:t>
            </w:r>
          </w:p>
        </w:tc>
        <w:tc>
          <w:tcPr>
            <w:tcW w:w="273" w:type="pct"/>
            <w:tcBorders>
              <w:top w:val="nil"/>
              <w:left w:val="nil"/>
              <w:bottom w:val="single" w:sz="4" w:space="0" w:color="auto"/>
              <w:right w:val="single" w:sz="4" w:space="0" w:color="auto"/>
            </w:tcBorders>
            <w:noWrap/>
            <w:vAlign w:val="center"/>
            <w:hideMark/>
          </w:tcPr>
          <w:p w14:paraId="61189AE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07FB70E1"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4261CDD"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552E1BCE"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64ED9FA6"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28.892</w:t>
            </w:r>
          </w:p>
        </w:tc>
      </w:tr>
      <w:tr w:rsidR="006A397A" w:rsidRPr="006A397A" w14:paraId="3C26ACAA"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649629B7" w14:textId="406A0694"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556</w:t>
            </w:r>
          </w:p>
        </w:tc>
        <w:tc>
          <w:tcPr>
            <w:tcW w:w="505" w:type="pct"/>
            <w:tcBorders>
              <w:top w:val="nil"/>
              <w:left w:val="nil"/>
              <w:bottom w:val="single" w:sz="4" w:space="0" w:color="auto"/>
              <w:right w:val="single" w:sz="4" w:space="0" w:color="auto"/>
            </w:tcBorders>
            <w:noWrap/>
            <w:vAlign w:val="center"/>
            <w:hideMark/>
          </w:tcPr>
          <w:p w14:paraId="6FCB4ADD"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M202.0047</w:t>
            </w:r>
          </w:p>
        </w:tc>
        <w:tc>
          <w:tcPr>
            <w:tcW w:w="1828" w:type="pct"/>
            <w:tcBorders>
              <w:top w:val="nil"/>
              <w:left w:val="nil"/>
              <w:bottom w:val="single" w:sz="4" w:space="0" w:color="auto"/>
              <w:right w:val="single" w:sz="4" w:space="0" w:color="auto"/>
            </w:tcBorders>
            <w:vAlign w:val="center"/>
            <w:hideMark/>
          </w:tcPr>
          <w:p w14:paraId="6503E403"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kéo nén uốn thuỷ lực 100 t</w:t>
            </w:r>
          </w:p>
        </w:tc>
        <w:tc>
          <w:tcPr>
            <w:tcW w:w="273" w:type="pct"/>
            <w:tcBorders>
              <w:top w:val="nil"/>
              <w:left w:val="nil"/>
              <w:bottom w:val="single" w:sz="4" w:space="0" w:color="auto"/>
              <w:right w:val="single" w:sz="4" w:space="0" w:color="auto"/>
            </w:tcBorders>
            <w:noWrap/>
            <w:vAlign w:val="center"/>
            <w:hideMark/>
          </w:tcPr>
          <w:p w14:paraId="614F3E4D"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3815E970"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3BA942E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279" w:type="pct"/>
            <w:tcBorders>
              <w:top w:val="nil"/>
              <w:left w:val="nil"/>
              <w:bottom w:val="single" w:sz="4" w:space="0" w:color="auto"/>
              <w:right w:val="single" w:sz="4" w:space="0" w:color="auto"/>
            </w:tcBorders>
            <w:noWrap/>
            <w:vAlign w:val="center"/>
            <w:hideMark/>
          </w:tcPr>
          <w:p w14:paraId="67779FBB"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7337BBA5"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241.340</w:t>
            </w:r>
          </w:p>
        </w:tc>
      </w:tr>
      <w:tr w:rsidR="006A397A" w:rsidRPr="006A397A" w14:paraId="24DB19A1"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32BADC30" w14:textId="3E8B3408"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557</w:t>
            </w:r>
          </w:p>
        </w:tc>
        <w:tc>
          <w:tcPr>
            <w:tcW w:w="505" w:type="pct"/>
            <w:tcBorders>
              <w:top w:val="nil"/>
              <w:left w:val="nil"/>
              <w:bottom w:val="single" w:sz="4" w:space="0" w:color="auto"/>
              <w:right w:val="single" w:sz="4" w:space="0" w:color="auto"/>
            </w:tcBorders>
            <w:noWrap/>
            <w:vAlign w:val="center"/>
            <w:hideMark/>
          </w:tcPr>
          <w:p w14:paraId="459DDC87"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M202.0048</w:t>
            </w:r>
          </w:p>
        </w:tc>
        <w:tc>
          <w:tcPr>
            <w:tcW w:w="1828" w:type="pct"/>
            <w:tcBorders>
              <w:top w:val="nil"/>
              <w:left w:val="nil"/>
              <w:bottom w:val="single" w:sz="4" w:space="0" w:color="auto"/>
              <w:right w:val="single" w:sz="4" w:space="0" w:color="auto"/>
            </w:tcBorders>
            <w:vAlign w:val="center"/>
            <w:hideMark/>
          </w:tcPr>
          <w:p w14:paraId="5421FEA2"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gia tải - 20 t</w:t>
            </w:r>
          </w:p>
        </w:tc>
        <w:tc>
          <w:tcPr>
            <w:tcW w:w="273" w:type="pct"/>
            <w:tcBorders>
              <w:top w:val="nil"/>
              <w:left w:val="nil"/>
              <w:bottom w:val="single" w:sz="4" w:space="0" w:color="auto"/>
              <w:right w:val="single" w:sz="4" w:space="0" w:color="auto"/>
            </w:tcBorders>
            <w:noWrap/>
            <w:vAlign w:val="center"/>
            <w:hideMark/>
          </w:tcPr>
          <w:p w14:paraId="373273A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258BAF9A"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7ADC69EE"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74D8B822"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391CE71D"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37.261</w:t>
            </w:r>
          </w:p>
        </w:tc>
      </w:tr>
      <w:tr w:rsidR="006A397A" w:rsidRPr="006A397A" w14:paraId="70BEBCC7" w14:textId="77777777" w:rsidTr="000A6CE5">
        <w:trPr>
          <w:gridAfter w:val="1"/>
          <w:wAfter w:w="3" w:type="pct"/>
          <w:trHeight w:val="630"/>
        </w:trPr>
        <w:tc>
          <w:tcPr>
            <w:tcW w:w="274" w:type="pct"/>
            <w:tcBorders>
              <w:top w:val="nil"/>
              <w:left w:val="single" w:sz="4" w:space="0" w:color="auto"/>
              <w:bottom w:val="single" w:sz="4" w:space="0" w:color="auto"/>
              <w:right w:val="single" w:sz="4" w:space="0" w:color="auto"/>
            </w:tcBorders>
            <w:noWrap/>
            <w:vAlign w:val="center"/>
          </w:tcPr>
          <w:p w14:paraId="04730404" w14:textId="7D57EFB1"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558</w:t>
            </w:r>
          </w:p>
        </w:tc>
        <w:tc>
          <w:tcPr>
            <w:tcW w:w="505" w:type="pct"/>
            <w:tcBorders>
              <w:top w:val="nil"/>
              <w:left w:val="nil"/>
              <w:bottom w:val="single" w:sz="4" w:space="0" w:color="auto"/>
              <w:right w:val="single" w:sz="4" w:space="0" w:color="auto"/>
            </w:tcBorders>
            <w:noWrap/>
            <w:vAlign w:val="center"/>
            <w:hideMark/>
          </w:tcPr>
          <w:p w14:paraId="4B6DCEB7"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M202.0049</w:t>
            </w:r>
          </w:p>
        </w:tc>
        <w:tc>
          <w:tcPr>
            <w:tcW w:w="1828" w:type="pct"/>
            <w:tcBorders>
              <w:top w:val="nil"/>
              <w:left w:val="nil"/>
              <w:bottom w:val="single" w:sz="4" w:space="0" w:color="auto"/>
              <w:right w:val="single" w:sz="4" w:space="0" w:color="auto"/>
            </w:tcBorders>
            <w:vAlign w:val="center"/>
            <w:hideMark/>
          </w:tcPr>
          <w:p w14:paraId="4EA02456"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caragrang (làm thí nghiệm chảy)</w:t>
            </w:r>
          </w:p>
        </w:tc>
        <w:tc>
          <w:tcPr>
            <w:tcW w:w="273" w:type="pct"/>
            <w:tcBorders>
              <w:top w:val="nil"/>
              <w:left w:val="nil"/>
              <w:bottom w:val="single" w:sz="4" w:space="0" w:color="auto"/>
              <w:right w:val="single" w:sz="4" w:space="0" w:color="auto"/>
            </w:tcBorders>
            <w:noWrap/>
            <w:vAlign w:val="center"/>
            <w:hideMark/>
          </w:tcPr>
          <w:p w14:paraId="709ED99F"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190F958F"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5E95EE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64EA7020"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10DC5BE9"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6.306</w:t>
            </w:r>
          </w:p>
        </w:tc>
      </w:tr>
      <w:tr w:rsidR="006A397A" w:rsidRPr="006A397A" w14:paraId="312CD0CD"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605D14E7" w14:textId="319362DF"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559</w:t>
            </w:r>
          </w:p>
        </w:tc>
        <w:tc>
          <w:tcPr>
            <w:tcW w:w="505" w:type="pct"/>
            <w:tcBorders>
              <w:top w:val="nil"/>
              <w:left w:val="nil"/>
              <w:bottom w:val="single" w:sz="4" w:space="0" w:color="auto"/>
              <w:right w:val="single" w:sz="4" w:space="0" w:color="auto"/>
            </w:tcBorders>
            <w:noWrap/>
            <w:vAlign w:val="center"/>
            <w:hideMark/>
          </w:tcPr>
          <w:p w14:paraId="6DF7D06F"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M202.0050</w:t>
            </w:r>
          </w:p>
        </w:tc>
        <w:tc>
          <w:tcPr>
            <w:tcW w:w="1828" w:type="pct"/>
            <w:tcBorders>
              <w:top w:val="nil"/>
              <w:left w:val="nil"/>
              <w:bottom w:val="single" w:sz="4" w:space="0" w:color="auto"/>
              <w:right w:val="single" w:sz="4" w:space="0" w:color="auto"/>
            </w:tcBorders>
            <w:vAlign w:val="center"/>
            <w:hideMark/>
          </w:tcPr>
          <w:p w14:paraId="57042F74"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xác định hệ số thấm</w:t>
            </w:r>
          </w:p>
        </w:tc>
        <w:tc>
          <w:tcPr>
            <w:tcW w:w="273" w:type="pct"/>
            <w:tcBorders>
              <w:top w:val="nil"/>
              <w:left w:val="nil"/>
              <w:bottom w:val="single" w:sz="4" w:space="0" w:color="auto"/>
              <w:right w:val="single" w:sz="4" w:space="0" w:color="auto"/>
            </w:tcBorders>
            <w:noWrap/>
            <w:vAlign w:val="center"/>
            <w:hideMark/>
          </w:tcPr>
          <w:p w14:paraId="569D5C2A"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6DE5AE17"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F54ABB5"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0E4C0245"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14FFB76F"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86.447</w:t>
            </w:r>
          </w:p>
        </w:tc>
      </w:tr>
      <w:tr w:rsidR="006A397A" w:rsidRPr="006A397A" w14:paraId="048900DA"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1F531A26" w14:textId="7E44CB5E"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rPr>
              <w:t>560</w:t>
            </w:r>
          </w:p>
        </w:tc>
        <w:tc>
          <w:tcPr>
            <w:tcW w:w="505" w:type="pct"/>
            <w:tcBorders>
              <w:top w:val="nil"/>
              <w:left w:val="nil"/>
              <w:bottom w:val="single" w:sz="4" w:space="0" w:color="auto"/>
              <w:right w:val="single" w:sz="4" w:space="0" w:color="auto"/>
            </w:tcBorders>
            <w:noWrap/>
            <w:vAlign w:val="center"/>
            <w:hideMark/>
          </w:tcPr>
          <w:p w14:paraId="521ED6D5" w14:textId="77777777" w:rsidR="007464D4" w:rsidRPr="006A397A" w:rsidRDefault="007464D4" w:rsidP="00895358">
            <w:pPr>
              <w:pStyle w:val="BodyTextFirstIndent"/>
              <w:spacing w:before="60" w:after="60" w:line="240" w:lineRule="auto"/>
              <w:rPr>
                <w:color w:val="auto"/>
                <w:szCs w:val="26"/>
                <w:lang w:val="en-US" w:eastAsia="en-US"/>
              </w:rPr>
            </w:pPr>
            <w:r w:rsidRPr="006A397A">
              <w:rPr>
                <w:color w:val="auto"/>
                <w:szCs w:val="26"/>
                <w:lang w:val="en-US" w:eastAsia="en-US"/>
              </w:rPr>
              <w:t>M202.0051</w:t>
            </w:r>
          </w:p>
        </w:tc>
        <w:tc>
          <w:tcPr>
            <w:tcW w:w="1828" w:type="pct"/>
            <w:tcBorders>
              <w:top w:val="nil"/>
              <w:left w:val="nil"/>
              <w:bottom w:val="single" w:sz="4" w:space="0" w:color="auto"/>
              <w:right w:val="single" w:sz="4" w:space="0" w:color="auto"/>
            </w:tcBorders>
            <w:vAlign w:val="center"/>
            <w:hideMark/>
          </w:tcPr>
          <w:p w14:paraId="0424779C" w14:textId="77777777" w:rsidR="007464D4" w:rsidRPr="006A397A" w:rsidRDefault="007464D4"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PH</w:t>
            </w:r>
          </w:p>
        </w:tc>
        <w:tc>
          <w:tcPr>
            <w:tcW w:w="273" w:type="pct"/>
            <w:tcBorders>
              <w:top w:val="nil"/>
              <w:left w:val="nil"/>
              <w:bottom w:val="single" w:sz="4" w:space="0" w:color="auto"/>
              <w:right w:val="single" w:sz="4" w:space="0" w:color="auto"/>
            </w:tcBorders>
            <w:noWrap/>
            <w:vAlign w:val="center"/>
            <w:hideMark/>
          </w:tcPr>
          <w:p w14:paraId="060D4111"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4585CECA"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395AFC44"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728C9138" w14:textId="77777777" w:rsidR="007464D4" w:rsidRPr="006A397A" w:rsidRDefault="007464D4"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15AC0D5A" w14:textId="77777777" w:rsidR="007464D4" w:rsidRPr="006A397A" w:rsidRDefault="007464D4"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9.287</w:t>
            </w:r>
          </w:p>
        </w:tc>
      </w:tr>
      <w:tr w:rsidR="006A397A" w:rsidRPr="006A397A" w14:paraId="2B3D158A"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16F265CB" w14:textId="08B1809D"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561</w:t>
            </w:r>
          </w:p>
        </w:tc>
        <w:tc>
          <w:tcPr>
            <w:tcW w:w="505" w:type="pct"/>
            <w:tcBorders>
              <w:top w:val="nil"/>
              <w:left w:val="nil"/>
              <w:bottom w:val="single" w:sz="4" w:space="0" w:color="auto"/>
              <w:right w:val="single" w:sz="4" w:space="0" w:color="auto"/>
            </w:tcBorders>
            <w:noWrap/>
            <w:vAlign w:val="center"/>
            <w:hideMark/>
          </w:tcPr>
          <w:p w14:paraId="6C37D1DE"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M202.0052</w:t>
            </w:r>
          </w:p>
        </w:tc>
        <w:tc>
          <w:tcPr>
            <w:tcW w:w="1828" w:type="pct"/>
            <w:tcBorders>
              <w:top w:val="nil"/>
              <w:left w:val="nil"/>
              <w:bottom w:val="single" w:sz="4" w:space="0" w:color="auto"/>
              <w:right w:val="single" w:sz="4" w:space="0" w:color="auto"/>
            </w:tcBorders>
            <w:vAlign w:val="center"/>
            <w:hideMark/>
          </w:tcPr>
          <w:p w14:paraId="347B2989"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âm thanh</w:t>
            </w:r>
          </w:p>
        </w:tc>
        <w:tc>
          <w:tcPr>
            <w:tcW w:w="273" w:type="pct"/>
            <w:tcBorders>
              <w:top w:val="nil"/>
              <w:left w:val="nil"/>
              <w:bottom w:val="single" w:sz="4" w:space="0" w:color="auto"/>
              <w:right w:val="single" w:sz="4" w:space="0" w:color="auto"/>
            </w:tcBorders>
            <w:noWrap/>
            <w:vAlign w:val="center"/>
            <w:hideMark/>
          </w:tcPr>
          <w:p w14:paraId="73F5383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217AB92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7C1EBE7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427F157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20670525"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8.369</w:t>
            </w:r>
          </w:p>
        </w:tc>
      </w:tr>
      <w:tr w:rsidR="006A397A" w:rsidRPr="006A397A" w14:paraId="69EF0C98" w14:textId="77777777" w:rsidTr="000A6CE5">
        <w:trPr>
          <w:gridAfter w:val="1"/>
          <w:wAfter w:w="3" w:type="pct"/>
          <w:trHeight w:val="656"/>
        </w:trPr>
        <w:tc>
          <w:tcPr>
            <w:tcW w:w="274" w:type="pct"/>
            <w:tcBorders>
              <w:top w:val="nil"/>
              <w:left w:val="single" w:sz="4" w:space="0" w:color="auto"/>
              <w:bottom w:val="single" w:sz="4" w:space="0" w:color="auto"/>
              <w:right w:val="single" w:sz="4" w:space="0" w:color="auto"/>
            </w:tcBorders>
            <w:noWrap/>
            <w:vAlign w:val="center"/>
          </w:tcPr>
          <w:p w14:paraId="61701257" w14:textId="1C9FA981"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562</w:t>
            </w:r>
          </w:p>
        </w:tc>
        <w:tc>
          <w:tcPr>
            <w:tcW w:w="505" w:type="pct"/>
            <w:tcBorders>
              <w:top w:val="nil"/>
              <w:left w:val="nil"/>
              <w:bottom w:val="single" w:sz="4" w:space="0" w:color="auto"/>
              <w:right w:val="single" w:sz="4" w:space="0" w:color="auto"/>
            </w:tcBorders>
            <w:noWrap/>
            <w:vAlign w:val="center"/>
            <w:hideMark/>
          </w:tcPr>
          <w:p w14:paraId="237C9130"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M202.0053</w:t>
            </w:r>
          </w:p>
        </w:tc>
        <w:tc>
          <w:tcPr>
            <w:tcW w:w="1828" w:type="pct"/>
            <w:tcBorders>
              <w:top w:val="nil"/>
              <w:left w:val="nil"/>
              <w:bottom w:val="single" w:sz="4" w:space="0" w:color="auto"/>
              <w:right w:val="single" w:sz="4" w:space="0" w:color="auto"/>
            </w:tcBorders>
            <w:vAlign w:val="center"/>
            <w:hideMark/>
          </w:tcPr>
          <w:p w14:paraId="7CDAA265"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chiều dày màng sơn</w:t>
            </w:r>
          </w:p>
        </w:tc>
        <w:tc>
          <w:tcPr>
            <w:tcW w:w="273" w:type="pct"/>
            <w:tcBorders>
              <w:top w:val="nil"/>
              <w:left w:val="nil"/>
              <w:bottom w:val="single" w:sz="4" w:space="0" w:color="auto"/>
              <w:right w:val="single" w:sz="4" w:space="0" w:color="auto"/>
            </w:tcBorders>
            <w:noWrap/>
            <w:vAlign w:val="center"/>
            <w:hideMark/>
          </w:tcPr>
          <w:p w14:paraId="6A94F33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6F43DFB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9E9918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30807DD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4C68C233"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107.772</w:t>
            </w:r>
          </w:p>
        </w:tc>
      </w:tr>
      <w:tr w:rsidR="006A397A" w:rsidRPr="006A397A" w14:paraId="6BEA5CB2" w14:textId="77777777" w:rsidTr="000A6CE5">
        <w:trPr>
          <w:gridAfter w:val="1"/>
          <w:wAfter w:w="3" w:type="pct"/>
          <w:trHeight w:val="656"/>
        </w:trPr>
        <w:tc>
          <w:tcPr>
            <w:tcW w:w="274" w:type="pct"/>
            <w:tcBorders>
              <w:top w:val="nil"/>
              <w:left w:val="single" w:sz="4" w:space="0" w:color="auto"/>
              <w:bottom w:val="single" w:sz="4" w:space="0" w:color="auto"/>
              <w:right w:val="single" w:sz="4" w:space="0" w:color="auto"/>
            </w:tcBorders>
            <w:noWrap/>
            <w:vAlign w:val="center"/>
          </w:tcPr>
          <w:p w14:paraId="12C31CE8" w14:textId="4B5C2EDF"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563</w:t>
            </w:r>
          </w:p>
        </w:tc>
        <w:tc>
          <w:tcPr>
            <w:tcW w:w="505" w:type="pct"/>
            <w:tcBorders>
              <w:top w:val="nil"/>
              <w:left w:val="nil"/>
              <w:bottom w:val="single" w:sz="4" w:space="0" w:color="auto"/>
              <w:right w:val="single" w:sz="4" w:space="0" w:color="auto"/>
            </w:tcBorders>
            <w:noWrap/>
            <w:vAlign w:val="center"/>
            <w:hideMark/>
          </w:tcPr>
          <w:p w14:paraId="6238A328"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M202.0054</w:t>
            </w:r>
          </w:p>
        </w:tc>
        <w:tc>
          <w:tcPr>
            <w:tcW w:w="1828" w:type="pct"/>
            <w:tcBorders>
              <w:top w:val="nil"/>
              <w:left w:val="nil"/>
              <w:bottom w:val="single" w:sz="4" w:space="0" w:color="auto"/>
              <w:right w:val="single" w:sz="4" w:space="0" w:color="auto"/>
            </w:tcBorders>
            <w:vAlign w:val="center"/>
            <w:hideMark/>
          </w:tcPr>
          <w:p w14:paraId="31D81C2F"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điện thế thí nghiệm ăn mòn cốt thép trong bê tông</w:t>
            </w:r>
          </w:p>
        </w:tc>
        <w:tc>
          <w:tcPr>
            <w:tcW w:w="273" w:type="pct"/>
            <w:tcBorders>
              <w:top w:val="nil"/>
              <w:left w:val="nil"/>
              <w:bottom w:val="single" w:sz="4" w:space="0" w:color="auto"/>
              <w:right w:val="single" w:sz="4" w:space="0" w:color="auto"/>
            </w:tcBorders>
            <w:noWrap/>
            <w:vAlign w:val="center"/>
            <w:hideMark/>
          </w:tcPr>
          <w:p w14:paraId="4ABE0B1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77BB7CC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EAE532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30B7F06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1B8F84E7"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92.408</w:t>
            </w:r>
          </w:p>
        </w:tc>
      </w:tr>
      <w:tr w:rsidR="006A397A" w:rsidRPr="006A397A" w14:paraId="57E243C4" w14:textId="77777777" w:rsidTr="000A6CE5">
        <w:trPr>
          <w:gridAfter w:val="1"/>
          <w:wAfter w:w="3" w:type="pct"/>
          <w:trHeight w:val="656"/>
        </w:trPr>
        <w:tc>
          <w:tcPr>
            <w:tcW w:w="274" w:type="pct"/>
            <w:tcBorders>
              <w:top w:val="nil"/>
              <w:left w:val="single" w:sz="4" w:space="0" w:color="auto"/>
              <w:bottom w:val="single" w:sz="4" w:space="0" w:color="auto"/>
              <w:right w:val="single" w:sz="4" w:space="0" w:color="auto"/>
            </w:tcBorders>
            <w:noWrap/>
            <w:vAlign w:val="center"/>
          </w:tcPr>
          <w:p w14:paraId="18F2FD25" w14:textId="2A7EECFE"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564</w:t>
            </w:r>
          </w:p>
        </w:tc>
        <w:tc>
          <w:tcPr>
            <w:tcW w:w="505" w:type="pct"/>
            <w:tcBorders>
              <w:top w:val="nil"/>
              <w:left w:val="nil"/>
              <w:bottom w:val="single" w:sz="4" w:space="0" w:color="auto"/>
              <w:right w:val="single" w:sz="4" w:space="0" w:color="auto"/>
            </w:tcBorders>
            <w:noWrap/>
            <w:vAlign w:val="center"/>
            <w:hideMark/>
          </w:tcPr>
          <w:p w14:paraId="3CE63E3F"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M202.0055</w:t>
            </w:r>
          </w:p>
        </w:tc>
        <w:tc>
          <w:tcPr>
            <w:tcW w:w="1828" w:type="pct"/>
            <w:tcBorders>
              <w:top w:val="nil"/>
              <w:left w:val="nil"/>
              <w:bottom w:val="single" w:sz="4" w:space="0" w:color="auto"/>
              <w:right w:val="single" w:sz="4" w:space="0" w:color="auto"/>
            </w:tcBorders>
            <w:vAlign w:val="center"/>
            <w:hideMark/>
          </w:tcPr>
          <w:p w14:paraId="67EECD80"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vết nứt</w:t>
            </w:r>
          </w:p>
        </w:tc>
        <w:tc>
          <w:tcPr>
            <w:tcW w:w="273" w:type="pct"/>
            <w:tcBorders>
              <w:top w:val="nil"/>
              <w:left w:val="nil"/>
              <w:bottom w:val="single" w:sz="4" w:space="0" w:color="auto"/>
              <w:right w:val="single" w:sz="4" w:space="0" w:color="auto"/>
            </w:tcBorders>
            <w:noWrap/>
            <w:vAlign w:val="center"/>
            <w:hideMark/>
          </w:tcPr>
          <w:p w14:paraId="4F4EA6C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1761F79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2465268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57835FA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65FA8C39"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16.280</w:t>
            </w:r>
          </w:p>
        </w:tc>
      </w:tr>
      <w:tr w:rsidR="006A397A" w:rsidRPr="006A397A" w14:paraId="406D0B92" w14:textId="77777777" w:rsidTr="000A6CE5">
        <w:trPr>
          <w:gridAfter w:val="1"/>
          <w:wAfter w:w="3" w:type="pct"/>
          <w:trHeight w:val="656"/>
        </w:trPr>
        <w:tc>
          <w:tcPr>
            <w:tcW w:w="274" w:type="pct"/>
            <w:tcBorders>
              <w:top w:val="nil"/>
              <w:left w:val="single" w:sz="4" w:space="0" w:color="auto"/>
              <w:bottom w:val="single" w:sz="4" w:space="0" w:color="auto"/>
              <w:right w:val="single" w:sz="4" w:space="0" w:color="auto"/>
            </w:tcBorders>
            <w:noWrap/>
            <w:vAlign w:val="center"/>
          </w:tcPr>
          <w:p w14:paraId="1E4EA6F9" w14:textId="625686CA"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565</w:t>
            </w:r>
          </w:p>
        </w:tc>
        <w:tc>
          <w:tcPr>
            <w:tcW w:w="505" w:type="pct"/>
            <w:tcBorders>
              <w:top w:val="nil"/>
              <w:left w:val="nil"/>
              <w:bottom w:val="single" w:sz="4" w:space="0" w:color="auto"/>
              <w:right w:val="single" w:sz="4" w:space="0" w:color="auto"/>
            </w:tcBorders>
            <w:noWrap/>
            <w:vAlign w:val="center"/>
            <w:hideMark/>
          </w:tcPr>
          <w:p w14:paraId="4A686018"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M202.0056</w:t>
            </w:r>
          </w:p>
        </w:tc>
        <w:tc>
          <w:tcPr>
            <w:tcW w:w="1828" w:type="pct"/>
            <w:tcBorders>
              <w:top w:val="nil"/>
              <w:left w:val="nil"/>
              <w:bottom w:val="single" w:sz="4" w:space="0" w:color="auto"/>
              <w:right w:val="single" w:sz="4" w:space="0" w:color="auto"/>
            </w:tcBorders>
            <w:vAlign w:val="center"/>
            <w:hideMark/>
          </w:tcPr>
          <w:p w14:paraId="213B570E" w14:textId="7349B61A"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tốc độ ăn mòn cốt thép trong bê tông</w:t>
            </w:r>
          </w:p>
        </w:tc>
        <w:tc>
          <w:tcPr>
            <w:tcW w:w="273" w:type="pct"/>
            <w:tcBorders>
              <w:top w:val="nil"/>
              <w:left w:val="nil"/>
              <w:bottom w:val="single" w:sz="4" w:space="0" w:color="auto"/>
              <w:right w:val="single" w:sz="4" w:space="0" w:color="auto"/>
            </w:tcBorders>
            <w:noWrap/>
            <w:vAlign w:val="center"/>
            <w:hideMark/>
          </w:tcPr>
          <w:p w14:paraId="7C8781D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758DC39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A955CA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279" w:type="pct"/>
            <w:tcBorders>
              <w:top w:val="nil"/>
              <w:left w:val="nil"/>
              <w:bottom w:val="single" w:sz="4" w:space="0" w:color="auto"/>
              <w:right w:val="single" w:sz="4" w:space="0" w:color="auto"/>
            </w:tcBorders>
            <w:noWrap/>
            <w:vAlign w:val="center"/>
            <w:hideMark/>
          </w:tcPr>
          <w:p w14:paraId="2F0F988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045B5F8B"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134.027</w:t>
            </w:r>
          </w:p>
        </w:tc>
      </w:tr>
      <w:tr w:rsidR="006A397A" w:rsidRPr="006A397A" w14:paraId="446A6A64" w14:textId="77777777" w:rsidTr="000A6CE5">
        <w:trPr>
          <w:gridAfter w:val="1"/>
          <w:wAfter w:w="3" w:type="pct"/>
          <w:trHeight w:val="656"/>
        </w:trPr>
        <w:tc>
          <w:tcPr>
            <w:tcW w:w="274" w:type="pct"/>
            <w:tcBorders>
              <w:top w:val="nil"/>
              <w:left w:val="single" w:sz="4" w:space="0" w:color="auto"/>
              <w:bottom w:val="single" w:sz="4" w:space="0" w:color="auto"/>
              <w:right w:val="single" w:sz="4" w:space="0" w:color="auto"/>
            </w:tcBorders>
            <w:noWrap/>
            <w:vAlign w:val="center"/>
          </w:tcPr>
          <w:p w14:paraId="3261C318" w14:textId="2C7DEE44"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566</w:t>
            </w:r>
          </w:p>
        </w:tc>
        <w:tc>
          <w:tcPr>
            <w:tcW w:w="505" w:type="pct"/>
            <w:tcBorders>
              <w:top w:val="nil"/>
              <w:left w:val="nil"/>
              <w:bottom w:val="single" w:sz="4" w:space="0" w:color="auto"/>
              <w:right w:val="single" w:sz="4" w:space="0" w:color="auto"/>
            </w:tcBorders>
            <w:noWrap/>
            <w:vAlign w:val="center"/>
            <w:hideMark/>
          </w:tcPr>
          <w:p w14:paraId="6B864E80"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M202.0057</w:t>
            </w:r>
          </w:p>
        </w:tc>
        <w:tc>
          <w:tcPr>
            <w:tcW w:w="1828" w:type="pct"/>
            <w:tcBorders>
              <w:top w:val="nil"/>
              <w:left w:val="nil"/>
              <w:bottom w:val="single" w:sz="4" w:space="0" w:color="auto"/>
              <w:right w:val="single" w:sz="4" w:space="0" w:color="auto"/>
            </w:tcBorders>
            <w:vAlign w:val="center"/>
            <w:hideMark/>
          </w:tcPr>
          <w:p w14:paraId="1A7E7C17" w14:textId="2ADE3BFD"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độ thấm của I-on Clo</w:t>
            </w:r>
          </w:p>
        </w:tc>
        <w:tc>
          <w:tcPr>
            <w:tcW w:w="273" w:type="pct"/>
            <w:tcBorders>
              <w:top w:val="nil"/>
              <w:left w:val="nil"/>
              <w:bottom w:val="single" w:sz="4" w:space="0" w:color="auto"/>
              <w:right w:val="single" w:sz="4" w:space="0" w:color="auto"/>
            </w:tcBorders>
            <w:noWrap/>
            <w:vAlign w:val="center"/>
            <w:hideMark/>
          </w:tcPr>
          <w:p w14:paraId="016B2DF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07CE10C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7666BC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279" w:type="pct"/>
            <w:tcBorders>
              <w:top w:val="nil"/>
              <w:left w:val="nil"/>
              <w:bottom w:val="single" w:sz="4" w:space="0" w:color="auto"/>
              <w:right w:val="single" w:sz="4" w:space="0" w:color="auto"/>
            </w:tcBorders>
            <w:noWrap/>
            <w:vAlign w:val="center"/>
            <w:hideMark/>
          </w:tcPr>
          <w:p w14:paraId="7F425DB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30122D8E"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193.874</w:t>
            </w:r>
          </w:p>
        </w:tc>
      </w:tr>
      <w:tr w:rsidR="006A397A" w:rsidRPr="006A397A" w14:paraId="3F4B6BF9" w14:textId="77777777" w:rsidTr="000A6CE5">
        <w:trPr>
          <w:gridAfter w:val="1"/>
          <w:wAfter w:w="3" w:type="pct"/>
          <w:trHeight w:val="656"/>
        </w:trPr>
        <w:tc>
          <w:tcPr>
            <w:tcW w:w="274" w:type="pct"/>
            <w:tcBorders>
              <w:top w:val="nil"/>
              <w:left w:val="single" w:sz="4" w:space="0" w:color="auto"/>
              <w:bottom w:val="single" w:sz="4" w:space="0" w:color="auto"/>
              <w:right w:val="single" w:sz="4" w:space="0" w:color="auto"/>
            </w:tcBorders>
            <w:noWrap/>
            <w:vAlign w:val="center"/>
          </w:tcPr>
          <w:p w14:paraId="418054F2" w14:textId="762A7C58"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567</w:t>
            </w:r>
          </w:p>
        </w:tc>
        <w:tc>
          <w:tcPr>
            <w:tcW w:w="505" w:type="pct"/>
            <w:tcBorders>
              <w:top w:val="nil"/>
              <w:left w:val="nil"/>
              <w:bottom w:val="single" w:sz="4" w:space="0" w:color="auto"/>
              <w:right w:val="single" w:sz="4" w:space="0" w:color="auto"/>
            </w:tcBorders>
            <w:noWrap/>
            <w:vAlign w:val="center"/>
            <w:hideMark/>
          </w:tcPr>
          <w:p w14:paraId="7347A0DA"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M202.0058</w:t>
            </w:r>
          </w:p>
        </w:tc>
        <w:tc>
          <w:tcPr>
            <w:tcW w:w="1828" w:type="pct"/>
            <w:tcBorders>
              <w:top w:val="nil"/>
              <w:left w:val="nil"/>
              <w:bottom w:val="single" w:sz="4" w:space="0" w:color="auto"/>
              <w:right w:val="single" w:sz="4" w:space="0" w:color="auto"/>
            </w:tcBorders>
            <w:vAlign w:val="center"/>
            <w:hideMark/>
          </w:tcPr>
          <w:p w14:paraId="1DF2BC57"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Dụng cụ đo độ cháy của than</w:t>
            </w:r>
          </w:p>
        </w:tc>
        <w:tc>
          <w:tcPr>
            <w:tcW w:w="273" w:type="pct"/>
            <w:tcBorders>
              <w:top w:val="nil"/>
              <w:left w:val="nil"/>
              <w:bottom w:val="single" w:sz="4" w:space="0" w:color="auto"/>
              <w:right w:val="single" w:sz="4" w:space="0" w:color="auto"/>
            </w:tcBorders>
            <w:noWrap/>
            <w:vAlign w:val="center"/>
            <w:hideMark/>
          </w:tcPr>
          <w:p w14:paraId="043013E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437729A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4D86BF9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4571EE3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3ECC50FA"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12.038</w:t>
            </w:r>
          </w:p>
        </w:tc>
      </w:tr>
      <w:tr w:rsidR="006A397A" w:rsidRPr="006A397A" w14:paraId="523B29B8" w14:textId="77777777" w:rsidTr="000A6CE5">
        <w:trPr>
          <w:gridAfter w:val="1"/>
          <w:wAfter w:w="3" w:type="pct"/>
          <w:trHeight w:val="656"/>
        </w:trPr>
        <w:tc>
          <w:tcPr>
            <w:tcW w:w="274" w:type="pct"/>
            <w:tcBorders>
              <w:top w:val="nil"/>
              <w:left w:val="single" w:sz="4" w:space="0" w:color="auto"/>
              <w:bottom w:val="single" w:sz="4" w:space="0" w:color="auto"/>
              <w:right w:val="single" w:sz="4" w:space="0" w:color="auto"/>
            </w:tcBorders>
            <w:noWrap/>
            <w:vAlign w:val="center"/>
          </w:tcPr>
          <w:p w14:paraId="4B7A118A" w14:textId="756048CC"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568</w:t>
            </w:r>
          </w:p>
        </w:tc>
        <w:tc>
          <w:tcPr>
            <w:tcW w:w="505" w:type="pct"/>
            <w:tcBorders>
              <w:top w:val="nil"/>
              <w:left w:val="nil"/>
              <w:bottom w:val="single" w:sz="4" w:space="0" w:color="auto"/>
              <w:right w:val="single" w:sz="4" w:space="0" w:color="auto"/>
            </w:tcBorders>
            <w:noWrap/>
            <w:vAlign w:val="center"/>
            <w:hideMark/>
          </w:tcPr>
          <w:p w14:paraId="24FFAC0F"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M202.0059</w:t>
            </w:r>
          </w:p>
        </w:tc>
        <w:tc>
          <w:tcPr>
            <w:tcW w:w="1828" w:type="pct"/>
            <w:tcBorders>
              <w:top w:val="nil"/>
              <w:left w:val="nil"/>
              <w:bottom w:val="single" w:sz="4" w:space="0" w:color="auto"/>
              <w:right w:val="single" w:sz="4" w:space="0" w:color="auto"/>
            </w:tcBorders>
            <w:vAlign w:val="center"/>
            <w:hideMark/>
          </w:tcPr>
          <w:p w14:paraId="7F787584"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gia tốc</w:t>
            </w:r>
          </w:p>
        </w:tc>
        <w:tc>
          <w:tcPr>
            <w:tcW w:w="273" w:type="pct"/>
            <w:tcBorders>
              <w:top w:val="nil"/>
              <w:left w:val="nil"/>
              <w:bottom w:val="single" w:sz="4" w:space="0" w:color="auto"/>
              <w:right w:val="single" w:sz="4" w:space="0" w:color="auto"/>
            </w:tcBorders>
            <w:noWrap/>
            <w:vAlign w:val="center"/>
            <w:hideMark/>
          </w:tcPr>
          <w:p w14:paraId="4B41406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2150047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5C8DFD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563F157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4D265296"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98.370</w:t>
            </w:r>
          </w:p>
        </w:tc>
      </w:tr>
      <w:tr w:rsidR="006A397A" w:rsidRPr="006A397A" w14:paraId="33E70471" w14:textId="77777777" w:rsidTr="000A6CE5">
        <w:trPr>
          <w:gridAfter w:val="1"/>
          <w:wAfter w:w="3" w:type="pct"/>
          <w:trHeight w:val="656"/>
        </w:trPr>
        <w:tc>
          <w:tcPr>
            <w:tcW w:w="274" w:type="pct"/>
            <w:tcBorders>
              <w:top w:val="nil"/>
              <w:left w:val="single" w:sz="4" w:space="0" w:color="auto"/>
              <w:bottom w:val="single" w:sz="4" w:space="0" w:color="auto"/>
              <w:right w:val="single" w:sz="4" w:space="0" w:color="auto"/>
            </w:tcBorders>
            <w:noWrap/>
            <w:vAlign w:val="center"/>
          </w:tcPr>
          <w:p w14:paraId="42BC60E5" w14:textId="09D5A915"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569</w:t>
            </w:r>
          </w:p>
        </w:tc>
        <w:tc>
          <w:tcPr>
            <w:tcW w:w="505" w:type="pct"/>
            <w:tcBorders>
              <w:top w:val="nil"/>
              <w:left w:val="nil"/>
              <w:bottom w:val="single" w:sz="4" w:space="0" w:color="auto"/>
              <w:right w:val="single" w:sz="4" w:space="0" w:color="auto"/>
            </w:tcBorders>
            <w:noWrap/>
            <w:vAlign w:val="center"/>
            <w:hideMark/>
          </w:tcPr>
          <w:p w14:paraId="4FDDFDFE"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M202.0060</w:t>
            </w:r>
          </w:p>
        </w:tc>
        <w:tc>
          <w:tcPr>
            <w:tcW w:w="1828" w:type="pct"/>
            <w:tcBorders>
              <w:top w:val="nil"/>
              <w:left w:val="nil"/>
              <w:bottom w:val="single" w:sz="4" w:space="0" w:color="auto"/>
              <w:right w:val="single" w:sz="4" w:space="0" w:color="auto"/>
            </w:tcBorders>
            <w:vAlign w:val="center"/>
            <w:hideMark/>
          </w:tcPr>
          <w:p w14:paraId="1265DA15"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ghi nhiệt ổn định</w:t>
            </w:r>
          </w:p>
        </w:tc>
        <w:tc>
          <w:tcPr>
            <w:tcW w:w="273" w:type="pct"/>
            <w:tcBorders>
              <w:top w:val="nil"/>
              <w:left w:val="nil"/>
              <w:bottom w:val="single" w:sz="4" w:space="0" w:color="auto"/>
              <w:right w:val="single" w:sz="4" w:space="0" w:color="auto"/>
            </w:tcBorders>
            <w:noWrap/>
            <w:vAlign w:val="center"/>
            <w:hideMark/>
          </w:tcPr>
          <w:p w14:paraId="686C252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17DB2F7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4EB9260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2FF491B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54860126"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16.854</w:t>
            </w:r>
          </w:p>
        </w:tc>
      </w:tr>
      <w:tr w:rsidR="006A397A" w:rsidRPr="006A397A" w14:paraId="322AD1C3" w14:textId="77777777" w:rsidTr="000A6CE5">
        <w:trPr>
          <w:gridAfter w:val="1"/>
          <w:wAfter w:w="3" w:type="pct"/>
          <w:trHeight w:val="656"/>
        </w:trPr>
        <w:tc>
          <w:tcPr>
            <w:tcW w:w="274" w:type="pct"/>
            <w:tcBorders>
              <w:top w:val="nil"/>
              <w:left w:val="single" w:sz="4" w:space="0" w:color="auto"/>
              <w:bottom w:val="single" w:sz="4" w:space="0" w:color="auto"/>
              <w:right w:val="single" w:sz="4" w:space="0" w:color="auto"/>
            </w:tcBorders>
            <w:noWrap/>
            <w:vAlign w:val="center"/>
          </w:tcPr>
          <w:p w14:paraId="40A243A2" w14:textId="64C43E8D"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570</w:t>
            </w:r>
          </w:p>
        </w:tc>
        <w:tc>
          <w:tcPr>
            <w:tcW w:w="505" w:type="pct"/>
            <w:tcBorders>
              <w:top w:val="nil"/>
              <w:left w:val="nil"/>
              <w:bottom w:val="single" w:sz="4" w:space="0" w:color="auto"/>
              <w:right w:val="single" w:sz="4" w:space="0" w:color="auto"/>
            </w:tcBorders>
            <w:noWrap/>
            <w:vAlign w:val="center"/>
            <w:hideMark/>
          </w:tcPr>
          <w:p w14:paraId="2C097CDD"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M202.0061</w:t>
            </w:r>
          </w:p>
        </w:tc>
        <w:tc>
          <w:tcPr>
            <w:tcW w:w="1828" w:type="pct"/>
            <w:tcBorders>
              <w:top w:val="nil"/>
              <w:left w:val="nil"/>
              <w:bottom w:val="single" w:sz="4" w:space="0" w:color="auto"/>
              <w:right w:val="single" w:sz="4" w:space="0" w:color="auto"/>
            </w:tcBorders>
            <w:vAlign w:val="center"/>
            <w:hideMark/>
          </w:tcPr>
          <w:p w14:paraId="0307EA0E"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chuyển vị</w:t>
            </w:r>
          </w:p>
        </w:tc>
        <w:tc>
          <w:tcPr>
            <w:tcW w:w="273" w:type="pct"/>
            <w:tcBorders>
              <w:top w:val="nil"/>
              <w:left w:val="nil"/>
              <w:bottom w:val="single" w:sz="4" w:space="0" w:color="auto"/>
              <w:right w:val="single" w:sz="4" w:space="0" w:color="auto"/>
            </w:tcBorders>
            <w:noWrap/>
            <w:vAlign w:val="center"/>
            <w:hideMark/>
          </w:tcPr>
          <w:p w14:paraId="61AABE4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6E53780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33160A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685640C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50002F7E"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60.765</w:t>
            </w:r>
          </w:p>
        </w:tc>
      </w:tr>
      <w:tr w:rsidR="006A397A" w:rsidRPr="006A397A" w14:paraId="4BE4B28B" w14:textId="77777777" w:rsidTr="000A6CE5">
        <w:trPr>
          <w:gridAfter w:val="1"/>
          <w:wAfter w:w="3" w:type="pct"/>
          <w:trHeight w:val="656"/>
        </w:trPr>
        <w:tc>
          <w:tcPr>
            <w:tcW w:w="274" w:type="pct"/>
            <w:tcBorders>
              <w:top w:val="nil"/>
              <w:left w:val="single" w:sz="4" w:space="0" w:color="auto"/>
              <w:bottom w:val="single" w:sz="4" w:space="0" w:color="auto"/>
              <w:right w:val="single" w:sz="4" w:space="0" w:color="auto"/>
            </w:tcBorders>
            <w:noWrap/>
            <w:vAlign w:val="center"/>
          </w:tcPr>
          <w:p w14:paraId="2FBDE947" w14:textId="57A0A2B4"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571</w:t>
            </w:r>
          </w:p>
        </w:tc>
        <w:tc>
          <w:tcPr>
            <w:tcW w:w="505" w:type="pct"/>
            <w:tcBorders>
              <w:top w:val="nil"/>
              <w:left w:val="nil"/>
              <w:bottom w:val="single" w:sz="4" w:space="0" w:color="auto"/>
              <w:right w:val="single" w:sz="4" w:space="0" w:color="auto"/>
            </w:tcBorders>
            <w:noWrap/>
            <w:vAlign w:val="center"/>
            <w:hideMark/>
          </w:tcPr>
          <w:p w14:paraId="23AB0E8E"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M202.0062</w:t>
            </w:r>
          </w:p>
        </w:tc>
        <w:tc>
          <w:tcPr>
            <w:tcW w:w="1828" w:type="pct"/>
            <w:tcBorders>
              <w:top w:val="nil"/>
              <w:left w:val="nil"/>
              <w:bottom w:val="single" w:sz="4" w:space="0" w:color="auto"/>
              <w:right w:val="single" w:sz="4" w:space="0" w:color="auto"/>
            </w:tcBorders>
            <w:vAlign w:val="center"/>
            <w:hideMark/>
          </w:tcPr>
          <w:p w14:paraId="745A152E"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xác định môđun</w:t>
            </w:r>
          </w:p>
        </w:tc>
        <w:tc>
          <w:tcPr>
            <w:tcW w:w="273" w:type="pct"/>
            <w:tcBorders>
              <w:top w:val="nil"/>
              <w:left w:val="nil"/>
              <w:bottom w:val="single" w:sz="4" w:space="0" w:color="auto"/>
              <w:right w:val="single" w:sz="4" w:space="0" w:color="auto"/>
            </w:tcBorders>
            <w:noWrap/>
            <w:vAlign w:val="center"/>
            <w:hideMark/>
          </w:tcPr>
          <w:p w14:paraId="3EEB7D5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6B35827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7EDC2BE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279" w:type="pct"/>
            <w:tcBorders>
              <w:top w:val="nil"/>
              <w:left w:val="nil"/>
              <w:bottom w:val="single" w:sz="4" w:space="0" w:color="auto"/>
              <w:right w:val="single" w:sz="4" w:space="0" w:color="auto"/>
            </w:tcBorders>
            <w:noWrap/>
            <w:vAlign w:val="center"/>
            <w:hideMark/>
          </w:tcPr>
          <w:p w14:paraId="5F8E5BF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736A30F2"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31.300</w:t>
            </w:r>
          </w:p>
        </w:tc>
      </w:tr>
      <w:tr w:rsidR="006A397A" w:rsidRPr="006A397A" w14:paraId="4C846D23" w14:textId="77777777" w:rsidTr="000A6CE5">
        <w:trPr>
          <w:gridAfter w:val="1"/>
          <w:wAfter w:w="3" w:type="pct"/>
          <w:trHeight w:val="656"/>
        </w:trPr>
        <w:tc>
          <w:tcPr>
            <w:tcW w:w="274" w:type="pct"/>
            <w:tcBorders>
              <w:top w:val="nil"/>
              <w:left w:val="single" w:sz="4" w:space="0" w:color="auto"/>
              <w:bottom w:val="single" w:sz="4" w:space="0" w:color="auto"/>
              <w:right w:val="single" w:sz="4" w:space="0" w:color="auto"/>
            </w:tcBorders>
            <w:noWrap/>
            <w:vAlign w:val="center"/>
          </w:tcPr>
          <w:p w14:paraId="1FA25770" w14:textId="359E6780"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572</w:t>
            </w:r>
          </w:p>
        </w:tc>
        <w:tc>
          <w:tcPr>
            <w:tcW w:w="505" w:type="pct"/>
            <w:tcBorders>
              <w:top w:val="nil"/>
              <w:left w:val="nil"/>
              <w:bottom w:val="single" w:sz="4" w:space="0" w:color="auto"/>
              <w:right w:val="single" w:sz="4" w:space="0" w:color="auto"/>
            </w:tcBorders>
            <w:noWrap/>
            <w:vAlign w:val="center"/>
            <w:hideMark/>
          </w:tcPr>
          <w:p w14:paraId="32012E78"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M202.0063</w:t>
            </w:r>
          </w:p>
        </w:tc>
        <w:tc>
          <w:tcPr>
            <w:tcW w:w="1828" w:type="pct"/>
            <w:tcBorders>
              <w:top w:val="nil"/>
              <w:left w:val="nil"/>
              <w:bottom w:val="single" w:sz="4" w:space="0" w:color="auto"/>
              <w:right w:val="single" w:sz="4" w:space="0" w:color="auto"/>
            </w:tcBorders>
            <w:vAlign w:val="center"/>
            <w:hideMark/>
          </w:tcPr>
          <w:p w14:paraId="72606FB5"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so màu ngọn lửa</w:t>
            </w:r>
          </w:p>
        </w:tc>
        <w:tc>
          <w:tcPr>
            <w:tcW w:w="273" w:type="pct"/>
            <w:tcBorders>
              <w:top w:val="nil"/>
              <w:left w:val="nil"/>
              <w:bottom w:val="single" w:sz="4" w:space="0" w:color="auto"/>
              <w:right w:val="single" w:sz="4" w:space="0" w:color="auto"/>
            </w:tcBorders>
            <w:noWrap/>
            <w:vAlign w:val="center"/>
            <w:hideMark/>
          </w:tcPr>
          <w:p w14:paraId="78AA62D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3B9EEE7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B2FC1D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279" w:type="pct"/>
            <w:tcBorders>
              <w:top w:val="nil"/>
              <w:left w:val="nil"/>
              <w:bottom w:val="single" w:sz="4" w:space="0" w:color="auto"/>
              <w:right w:val="single" w:sz="4" w:space="0" w:color="auto"/>
            </w:tcBorders>
            <w:noWrap/>
            <w:vAlign w:val="center"/>
            <w:hideMark/>
          </w:tcPr>
          <w:p w14:paraId="522B66A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660E4546"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41.733</w:t>
            </w:r>
          </w:p>
        </w:tc>
      </w:tr>
      <w:tr w:rsidR="006A397A" w:rsidRPr="006A397A" w14:paraId="4F342145" w14:textId="77777777" w:rsidTr="000A6CE5">
        <w:trPr>
          <w:gridAfter w:val="1"/>
          <w:wAfter w:w="3" w:type="pct"/>
          <w:trHeight w:val="617"/>
        </w:trPr>
        <w:tc>
          <w:tcPr>
            <w:tcW w:w="274" w:type="pct"/>
            <w:tcBorders>
              <w:top w:val="nil"/>
              <w:left w:val="single" w:sz="4" w:space="0" w:color="auto"/>
              <w:bottom w:val="single" w:sz="4" w:space="0" w:color="auto"/>
              <w:right w:val="single" w:sz="4" w:space="0" w:color="auto"/>
            </w:tcBorders>
            <w:noWrap/>
            <w:vAlign w:val="center"/>
          </w:tcPr>
          <w:p w14:paraId="0F5BC856" w14:textId="18F56AF3"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573</w:t>
            </w:r>
          </w:p>
        </w:tc>
        <w:tc>
          <w:tcPr>
            <w:tcW w:w="505" w:type="pct"/>
            <w:tcBorders>
              <w:top w:val="nil"/>
              <w:left w:val="nil"/>
              <w:bottom w:val="single" w:sz="4" w:space="0" w:color="auto"/>
              <w:right w:val="single" w:sz="4" w:space="0" w:color="auto"/>
            </w:tcBorders>
            <w:noWrap/>
            <w:vAlign w:val="center"/>
            <w:hideMark/>
          </w:tcPr>
          <w:p w14:paraId="4F213EF1"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M202.0064</w:t>
            </w:r>
          </w:p>
        </w:tc>
        <w:tc>
          <w:tcPr>
            <w:tcW w:w="1828" w:type="pct"/>
            <w:tcBorders>
              <w:top w:val="nil"/>
              <w:left w:val="nil"/>
              <w:bottom w:val="single" w:sz="4" w:space="0" w:color="auto"/>
              <w:right w:val="single" w:sz="4" w:space="0" w:color="auto"/>
            </w:tcBorders>
            <w:vAlign w:val="center"/>
            <w:hideMark/>
          </w:tcPr>
          <w:p w14:paraId="49788A21"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so màu quang điện</w:t>
            </w:r>
          </w:p>
        </w:tc>
        <w:tc>
          <w:tcPr>
            <w:tcW w:w="273" w:type="pct"/>
            <w:tcBorders>
              <w:top w:val="nil"/>
              <w:left w:val="nil"/>
              <w:bottom w:val="single" w:sz="4" w:space="0" w:color="auto"/>
              <w:right w:val="single" w:sz="4" w:space="0" w:color="auto"/>
            </w:tcBorders>
            <w:noWrap/>
            <w:vAlign w:val="center"/>
            <w:hideMark/>
          </w:tcPr>
          <w:p w14:paraId="3057E10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366025C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2197110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3B74EE1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0FDDE8AE"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107.313</w:t>
            </w:r>
          </w:p>
        </w:tc>
      </w:tr>
      <w:tr w:rsidR="006A397A" w:rsidRPr="006A397A" w14:paraId="55C01684" w14:textId="77777777" w:rsidTr="000A6CE5">
        <w:trPr>
          <w:gridAfter w:val="1"/>
          <w:wAfter w:w="3" w:type="pct"/>
          <w:trHeight w:val="617"/>
        </w:trPr>
        <w:tc>
          <w:tcPr>
            <w:tcW w:w="274" w:type="pct"/>
            <w:tcBorders>
              <w:top w:val="nil"/>
              <w:left w:val="single" w:sz="4" w:space="0" w:color="auto"/>
              <w:bottom w:val="single" w:sz="4" w:space="0" w:color="auto"/>
              <w:right w:val="single" w:sz="4" w:space="0" w:color="auto"/>
            </w:tcBorders>
            <w:noWrap/>
            <w:vAlign w:val="center"/>
          </w:tcPr>
          <w:p w14:paraId="1DED278A" w14:textId="7D713CFB"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574</w:t>
            </w:r>
          </w:p>
        </w:tc>
        <w:tc>
          <w:tcPr>
            <w:tcW w:w="505" w:type="pct"/>
            <w:tcBorders>
              <w:top w:val="nil"/>
              <w:left w:val="nil"/>
              <w:bottom w:val="single" w:sz="4" w:space="0" w:color="auto"/>
              <w:right w:val="single" w:sz="4" w:space="0" w:color="auto"/>
            </w:tcBorders>
            <w:noWrap/>
            <w:vAlign w:val="center"/>
            <w:hideMark/>
          </w:tcPr>
          <w:p w14:paraId="2E1299F2"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M202.0065</w:t>
            </w:r>
          </w:p>
        </w:tc>
        <w:tc>
          <w:tcPr>
            <w:tcW w:w="1828" w:type="pct"/>
            <w:tcBorders>
              <w:top w:val="nil"/>
              <w:left w:val="nil"/>
              <w:bottom w:val="single" w:sz="4" w:space="0" w:color="auto"/>
              <w:right w:val="single" w:sz="4" w:space="0" w:color="auto"/>
            </w:tcBorders>
            <w:vAlign w:val="center"/>
            <w:hideMark/>
          </w:tcPr>
          <w:p w14:paraId="1AA8B754"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độ dãn dài Bitum</w:t>
            </w:r>
          </w:p>
        </w:tc>
        <w:tc>
          <w:tcPr>
            <w:tcW w:w="273" w:type="pct"/>
            <w:tcBorders>
              <w:top w:val="nil"/>
              <w:left w:val="nil"/>
              <w:bottom w:val="single" w:sz="4" w:space="0" w:color="auto"/>
              <w:right w:val="single" w:sz="4" w:space="0" w:color="auto"/>
            </w:tcBorders>
            <w:noWrap/>
            <w:vAlign w:val="center"/>
            <w:hideMark/>
          </w:tcPr>
          <w:p w14:paraId="558DBFE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3A079EB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1619DB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28ED36C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2F5B1EFA"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62.599</w:t>
            </w:r>
          </w:p>
        </w:tc>
      </w:tr>
      <w:tr w:rsidR="006A397A" w:rsidRPr="006A397A" w14:paraId="0F1AB53F" w14:textId="77777777" w:rsidTr="000A6CE5">
        <w:trPr>
          <w:gridAfter w:val="1"/>
          <w:wAfter w:w="3" w:type="pct"/>
          <w:trHeight w:val="617"/>
        </w:trPr>
        <w:tc>
          <w:tcPr>
            <w:tcW w:w="274" w:type="pct"/>
            <w:tcBorders>
              <w:top w:val="nil"/>
              <w:left w:val="single" w:sz="4" w:space="0" w:color="auto"/>
              <w:bottom w:val="single" w:sz="4" w:space="0" w:color="auto"/>
              <w:right w:val="single" w:sz="4" w:space="0" w:color="auto"/>
            </w:tcBorders>
            <w:noWrap/>
            <w:vAlign w:val="center"/>
          </w:tcPr>
          <w:p w14:paraId="452C9A8C" w14:textId="7C3D5FA4"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575</w:t>
            </w:r>
          </w:p>
        </w:tc>
        <w:tc>
          <w:tcPr>
            <w:tcW w:w="505" w:type="pct"/>
            <w:tcBorders>
              <w:top w:val="nil"/>
              <w:left w:val="nil"/>
              <w:bottom w:val="single" w:sz="4" w:space="0" w:color="auto"/>
              <w:right w:val="single" w:sz="4" w:space="0" w:color="auto"/>
            </w:tcBorders>
            <w:noWrap/>
            <w:vAlign w:val="center"/>
            <w:hideMark/>
          </w:tcPr>
          <w:p w14:paraId="5B31C978"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M202.0066</w:t>
            </w:r>
          </w:p>
        </w:tc>
        <w:tc>
          <w:tcPr>
            <w:tcW w:w="1828" w:type="pct"/>
            <w:tcBorders>
              <w:top w:val="nil"/>
              <w:left w:val="nil"/>
              <w:bottom w:val="single" w:sz="4" w:space="0" w:color="auto"/>
              <w:right w:val="single" w:sz="4" w:space="0" w:color="auto"/>
            </w:tcBorders>
            <w:vAlign w:val="center"/>
            <w:hideMark/>
          </w:tcPr>
          <w:p w14:paraId="200AEDEB"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chiết nhựa (Xốc lét)</w:t>
            </w:r>
          </w:p>
        </w:tc>
        <w:tc>
          <w:tcPr>
            <w:tcW w:w="273" w:type="pct"/>
            <w:tcBorders>
              <w:top w:val="nil"/>
              <w:left w:val="nil"/>
              <w:bottom w:val="single" w:sz="4" w:space="0" w:color="auto"/>
              <w:right w:val="single" w:sz="4" w:space="0" w:color="auto"/>
            </w:tcBorders>
            <w:noWrap/>
            <w:vAlign w:val="center"/>
            <w:hideMark/>
          </w:tcPr>
          <w:p w14:paraId="5E56045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24F28C9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808AC7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4FCE084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2E1FA571"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8.828</w:t>
            </w:r>
          </w:p>
        </w:tc>
      </w:tr>
      <w:tr w:rsidR="006A397A" w:rsidRPr="006A397A" w14:paraId="691AF387" w14:textId="77777777" w:rsidTr="000A6CE5">
        <w:trPr>
          <w:gridAfter w:val="1"/>
          <w:wAfter w:w="3" w:type="pct"/>
          <w:trHeight w:val="617"/>
        </w:trPr>
        <w:tc>
          <w:tcPr>
            <w:tcW w:w="274" w:type="pct"/>
            <w:tcBorders>
              <w:top w:val="nil"/>
              <w:left w:val="single" w:sz="4" w:space="0" w:color="auto"/>
              <w:bottom w:val="single" w:sz="4" w:space="0" w:color="auto"/>
              <w:right w:val="single" w:sz="4" w:space="0" w:color="auto"/>
            </w:tcBorders>
            <w:noWrap/>
            <w:vAlign w:val="center"/>
          </w:tcPr>
          <w:p w14:paraId="0EA7F986" w14:textId="598B1D86"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576</w:t>
            </w:r>
          </w:p>
        </w:tc>
        <w:tc>
          <w:tcPr>
            <w:tcW w:w="505" w:type="pct"/>
            <w:tcBorders>
              <w:top w:val="nil"/>
              <w:left w:val="nil"/>
              <w:bottom w:val="single" w:sz="4" w:space="0" w:color="auto"/>
              <w:right w:val="single" w:sz="4" w:space="0" w:color="auto"/>
            </w:tcBorders>
            <w:noWrap/>
            <w:vAlign w:val="center"/>
            <w:hideMark/>
          </w:tcPr>
          <w:p w14:paraId="5D1C2FAB"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M202.0067</w:t>
            </w:r>
          </w:p>
        </w:tc>
        <w:tc>
          <w:tcPr>
            <w:tcW w:w="1828" w:type="pct"/>
            <w:tcBorders>
              <w:top w:val="nil"/>
              <w:left w:val="nil"/>
              <w:bottom w:val="single" w:sz="4" w:space="0" w:color="auto"/>
              <w:right w:val="single" w:sz="4" w:space="0" w:color="auto"/>
            </w:tcBorders>
            <w:vAlign w:val="center"/>
            <w:hideMark/>
          </w:tcPr>
          <w:p w14:paraId="1D5D907C"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Bộ thí nghiệm độ co ngót, trương nở</w:t>
            </w:r>
          </w:p>
        </w:tc>
        <w:tc>
          <w:tcPr>
            <w:tcW w:w="273" w:type="pct"/>
            <w:tcBorders>
              <w:top w:val="nil"/>
              <w:left w:val="nil"/>
              <w:bottom w:val="single" w:sz="4" w:space="0" w:color="auto"/>
              <w:right w:val="single" w:sz="4" w:space="0" w:color="auto"/>
            </w:tcBorders>
            <w:noWrap/>
            <w:vAlign w:val="center"/>
            <w:hideMark/>
          </w:tcPr>
          <w:p w14:paraId="297CA4F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2DD148E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0E5E5E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1EB2E7E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50766559"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14.561</w:t>
            </w:r>
          </w:p>
        </w:tc>
      </w:tr>
      <w:tr w:rsidR="006A397A" w:rsidRPr="006A397A" w14:paraId="247B67D7" w14:textId="77777777" w:rsidTr="000A6CE5">
        <w:trPr>
          <w:gridAfter w:val="1"/>
          <w:wAfter w:w="3" w:type="pct"/>
          <w:trHeight w:val="617"/>
        </w:trPr>
        <w:tc>
          <w:tcPr>
            <w:tcW w:w="274" w:type="pct"/>
            <w:tcBorders>
              <w:top w:val="nil"/>
              <w:left w:val="single" w:sz="4" w:space="0" w:color="auto"/>
              <w:bottom w:val="single" w:sz="4" w:space="0" w:color="auto"/>
              <w:right w:val="single" w:sz="4" w:space="0" w:color="auto"/>
            </w:tcBorders>
            <w:noWrap/>
            <w:vAlign w:val="center"/>
          </w:tcPr>
          <w:p w14:paraId="49FD66F9" w14:textId="48F87CC3"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577</w:t>
            </w:r>
          </w:p>
        </w:tc>
        <w:tc>
          <w:tcPr>
            <w:tcW w:w="505" w:type="pct"/>
            <w:tcBorders>
              <w:top w:val="nil"/>
              <w:left w:val="nil"/>
              <w:bottom w:val="single" w:sz="4" w:space="0" w:color="auto"/>
              <w:right w:val="single" w:sz="4" w:space="0" w:color="auto"/>
            </w:tcBorders>
            <w:noWrap/>
            <w:vAlign w:val="center"/>
            <w:hideMark/>
          </w:tcPr>
          <w:p w14:paraId="19642BA3"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M202.0068</w:t>
            </w:r>
          </w:p>
        </w:tc>
        <w:tc>
          <w:tcPr>
            <w:tcW w:w="1828" w:type="pct"/>
            <w:tcBorders>
              <w:top w:val="nil"/>
              <w:left w:val="nil"/>
              <w:bottom w:val="single" w:sz="4" w:space="0" w:color="auto"/>
              <w:right w:val="single" w:sz="4" w:space="0" w:color="auto"/>
            </w:tcBorders>
            <w:vAlign w:val="center"/>
            <w:hideMark/>
          </w:tcPr>
          <w:p w14:paraId="32EAC323" w14:textId="4355CFE8"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Bộ dụng cụ đo độ xuyên động hình côn DCP</w:t>
            </w:r>
          </w:p>
        </w:tc>
        <w:tc>
          <w:tcPr>
            <w:tcW w:w="273" w:type="pct"/>
            <w:tcBorders>
              <w:top w:val="nil"/>
              <w:left w:val="nil"/>
              <w:bottom w:val="single" w:sz="4" w:space="0" w:color="auto"/>
              <w:right w:val="single" w:sz="4" w:space="0" w:color="auto"/>
            </w:tcBorders>
            <w:vAlign w:val="center"/>
            <w:hideMark/>
          </w:tcPr>
          <w:p w14:paraId="734CF50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350" w:type="pct"/>
            <w:tcBorders>
              <w:top w:val="nil"/>
              <w:left w:val="single" w:sz="4" w:space="0" w:color="auto"/>
              <w:bottom w:val="single" w:sz="4" w:space="0" w:color="auto"/>
              <w:right w:val="single" w:sz="4" w:space="0" w:color="auto"/>
            </w:tcBorders>
            <w:vAlign w:val="center"/>
            <w:hideMark/>
          </w:tcPr>
          <w:p w14:paraId="6A60C2D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D1EAB7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1,40</w:t>
            </w:r>
          </w:p>
        </w:tc>
        <w:tc>
          <w:tcPr>
            <w:tcW w:w="279" w:type="pct"/>
            <w:tcBorders>
              <w:top w:val="nil"/>
              <w:left w:val="nil"/>
              <w:bottom w:val="single" w:sz="4" w:space="0" w:color="auto"/>
              <w:right w:val="single" w:sz="4" w:space="0" w:color="auto"/>
            </w:tcBorders>
            <w:noWrap/>
            <w:vAlign w:val="center"/>
            <w:hideMark/>
          </w:tcPr>
          <w:p w14:paraId="3CA4980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1169D775"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1.376</w:t>
            </w:r>
          </w:p>
        </w:tc>
      </w:tr>
      <w:tr w:rsidR="006A397A" w:rsidRPr="006A397A" w14:paraId="1A348C34" w14:textId="77777777" w:rsidTr="000A6CE5">
        <w:trPr>
          <w:gridAfter w:val="1"/>
          <w:wAfter w:w="3" w:type="pct"/>
          <w:trHeight w:val="617"/>
        </w:trPr>
        <w:tc>
          <w:tcPr>
            <w:tcW w:w="274" w:type="pct"/>
            <w:tcBorders>
              <w:top w:val="nil"/>
              <w:left w:val="single" w:sz="4" w:space="0" w:color="auto"/>
              <w:bottom w:val="single" w:sz="4" w:space="0" w:color="auto"/>
              <w:right w:val="single" w:sz="4" w:space="0" w:color="auto"/>
            </w:tcBorders>
            <w:noWrap/>
            <w:vAlign w:val="center"/>
          </w:tcPr>
          <w:p w14:paraId="2D4B6FC2" w14:textId="5F3E44C1"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578</w:t>
            </w:r>
          </w:p>
        </w:tc>
        <w:tc>
          <w:tcPr>
            <w:tcW w:w="505" w:type="pct"/>
            <w:tcBorders>
              <w:top w:val="nil"/>
              <w:left w:val="nil"/>
              <w:bottom w:val="single" w:sz="4" w:space="0" w:color="auto"/>
              <w:right w:val="single" w:sz="4" w:space="0" w:color="auto"/>
            </w:tcBorders>
            <w:noWrap/>
            <w:vAlign w:val="center"/>
            <w:hideMark/>
          </w:tcPr>
          <w:p w14:paraId="420B3859"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M202.0069</w:t>
            </w:r>
          </w:p>
        </w:tc>
        <w:tc>
          <w:tcPr>
            <w:tcW w:w="1828" w:type="pct"/>
            <w:tcBorders>
              <w:top w:val="nil"/>
              <w:left w:val="nil"/>
              <w:bottom w:val="single" w:sz="4" w:space="0" w:color="auto"/>
              <w:right w:val="single" w:sz="4" w:space="0" w:color="auto"/>
            </w:tcBorders>
            <w:vAlign w:val="center"/>
            <w:hideMark/>
          </w:tcPr>
          <w:p w14:paraId="437D8420"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Thiết bị thử tỷ diện</w:t>
            </w:r>
          </w:p>
        </w:tc>
        <w:tc>
          <w:tcPr>
            <w:tcW w:w="273" w:type="pct"/>
            <w:tcBorders>
              <w:top w:val="nil"/>
              <w:left w:val="nil"/>
              <w:bottom w:val="single" w:sz="4" w:space="0" w:color="auto"/>
              <w:right w:val="single" w:sz="4" w:space="0" w:color="auto"/>
            </w:tcBorders>
            <w:noWrap/>
            <w:vAlign w:val="center"/>
            <w:hideMark/>
          </w:tcPr>
          <w:p w14:paraId="414298A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32E69D5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42E598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112CC0B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7CE938CA"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15.822</w:t>
            </w:r>
          </w:p>
        </w:tc>
      </w:tr>
      <w:tr w:rsidR="006A397A" w:rsidRPr="006A397A" w14:paraId="22A76EBB" w14:textId="77777777" w:rsidTr="000A6CE5">
        <w:trPr>
          <w:gridAfter w:val="1"/>
          <w:wAfter w:w="3" w:type="pct"/>
          <w:trHeight w:val="617"/>
        </w:trPr>
        <w:tc>
          <w:tcPr>
            <w:tcW w:w="274" w:type="pct"/>
            <w:tcBorders>
              <w:top w:val="nil"/>
              <w:left w:val="single" w:sz="4" w:space="0" w:color="auto"/>
              <w:bottom w:val="single" w:sz="4" w:space="0" w:color="auto"/>
              <w:right w:val="single" w:sz="4" w:space="0" w:color="auto"/>
            </w:tcBorders>
            <w:noWrap/>
            <w:vAlign w:val="center"/>
          </w:tcPr>
          <w:p w14:paraId="6CF3733D" w14:textId="72E08856"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579</w:t>
            </w:r>
          </w:p>
        </w:tc>
        <w:tc>
          <w:tcPr>
            <w:tcW w:w="505" w:type="pct"/>
            <w:tcBorders>
              <w:top w:val="nil"/>
              <w:left w:val="nil"/>
              <w:bottom w:val="single" w:sz="4" w:space="0" w:color="auto"/>
              <w:right w:val="single" w:sz="4" w:space="0" w:color="auto"/>
            </w:tcBorders>
            <w:noWrap/>
            <w:vAlign w:val="center"/>
            <w:hideMark/>
          </w:tcPr>
          <w:p w14:paraId="5298EEE2"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M202.0070</w:t>
            </w:r>
          </w:p>
        </w:tc>
        <w:tc>
          <w:tcPr>
            <w:tcW w:w="1828" w:type="pct"/>
            <w:tcBorders>
              <w:top w:val="nil"/>
              <w:left w:val="nil"/>
              <w:bottom w:val="single" w:sz="4" w:space="0" w:color="auto"/>
              <w:right w:val="single" w:sz="4" w:space="0" w:color="auto"/>
            </w:tcBorders>
            <w:vAlign w:val="center"/>
            <w:hideMark/>
          </w:tcPr>
          <w:p w14:paraId="50113A87"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Bàn dằn</w:t>
            </w:r>
          </w:p>
        </w:tc>
        <w:tc>
          <w:tcPr>
            <w:tcW w:w="273" w:type="pct"/>
            <w:tcBorders>
              <w:top w:val="nil"/>
              <w:left w:val="nil"/>
              <w:bottom w:val="single" w:sz="4" w:space="0" w:color="auto"/>
              <w:right w:val="single" w:sz="4" w:space="0" w:color="auto"/>
            </w:tcBorders>
            <w:noWrap/>
            <w:vAlign w:val="center"/>
            <w:hideMark/>
          </w:tcPr>
          <w:p w14:paraId="3FFF327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3C4109B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261F0B6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10041D7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08EA6167"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26.828</w:t>
            </w:r>
          </w:p>
        </w:tc>
      </w:tr>
      <w:tr w:rsidR="006A397A" w:rsidRPr="006A397A" w14:paraId="4F2BCB70" w14:textId="77777777" w:rsidTr="000A6CE5">
        <w:trPr>
          <w:gridAfter w:val="1"/>
          <w:wAfter w:w="3" w:type="pct"/>
          <w:trHeight w:val="617"/>
        </w:trPr>
        <w:tc>
          <w:tcPr>
            <w:tcW w:w="274" w:type="pct"/>
            <w:tcBorders>
              <w:top w:val="nil"/>
              <w:left w:val="single" w:sz="4" w:space="0" w:color="auto"/>
              <w:bottom w:val="single" w:sz="4" w:space="0" w:color="auto"/>
              <w:right w:val="single" w:sz="4" w:space="0" w:color="auto"/>
            </w:tcBorders>
            <w:noWrap/>
            <w:vAlign w:val="center"/>
          </w:tcPr>
          <w:p w14:paraId="0C4FCC43" w14:textId="2ADB3E7C"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580</w:t>
            </w:r>
          </w:p>
        </w:tc>
        <w:tc>
          <w:tcPr>
            <w:tcW w:w="505" w:type="pct"/>
            <w:tcBorders>
              <w:top w:val="nil"/>
              <w:left w:val="nil"/>
              <w:bottom w:val="single" w:sz="4" w:space="0" w:color="auto"/>
              <w:right w:val="single" w:sz="4" w:space="0" w:color="auto"/>
            </w:tcBorders>
            <w:noWrap/>
            <w:vAlign w:val="center"/>
            <w:hideMark/>
          </w:tcPr>
          <w:p w14:paraId="6C5BCF06"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M202.0071</w:t>
            </w:r>
          </w:p>
        </w:tc>
        <w:tc>
          <w:tcPr>
            <w:tcW w:w="1828" w:type="pct"/>
            <w:tcBorders>
              <w:top w:val="nil"/>
              <w:left w:val="nil"/>
              <w:bottom w:val="single" w:sz="4" w:space="0" w:color="auto"/>
              <w:right w:val="single" w:sz="4" w:space="0" w:color="auto"/>
            </w:tcBorders>
            <w:vAlign w:val="center"/>
            <w:hideMark/>
          </w:tcPr>
          <w:p w14:paraId="19220B39"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Bàn rung</w:t>
            </w:r>
          </w:p>
        </w:tc>
        <w:tc>
          <w:tcPr>
            <w:tcW w:w="273" w:type="pct"/>
            <w:tcBorders>
              <w:top w:val="nil"/>
              <w:left w:val="nil"/>
              <w:bottom w:val="single" w:sz="4" w:space="0" w:color="auto"/>
              <w:right w:val="single" w:sz="4" w:space="0" w:color="auto"/>
            </w:tcBorders>
            <w:noWrap/>
            <w:vAlign w:val="center"/>
            <w:hideMark/>
          </w:tcPr>
          <w:p w14:paraId="4A154ED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2E7F673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8A7E7F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0C7B156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68EFB626"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9.745</w:t>
            </w:r>
          </w:p>
        </w:tc>
      </w:tr>
      <w:tr w:rsidR="006A397A" w:rsidRPr="006A397A" w14:paraId="08960FD1" w14:textId="77777777" w:rsidTr="000A6CE5">
        <w:trPr>
          <w:gridAfter w:val="1"/>
          <w:wAfter w:w="3" w:type="pct"/>
          <w:trHeight w:val="617"/>
        </w:trPr>
        <w:tc>
          <w:tcPr>
            <w:tcW w:w="274" w:type="pct"/>
            <w:tcBorders>
              <w:top w:val="nil"/>
              <w:left w:val="single" w:sz="4" w:space="0" w:color="auto"/>
              <w:bottom w:val="single" w:sz="4" w:space="0" w:color="auto"/>
              <w:right w:val="single" w:sz="4" w:space="0" w:color="auto"/>
            </w:tcBorders>
            <w:noWrap/>
            <w:vAlign w:val="center"/>
          </w:tcPr>
          <w:p w14:paraId="5E285649" w14:textId="37F8DC9C"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581</w:t>
            </w:r>
          </w:p>
        </w:tc>
        <w:tc>
          <w:tcPr>
            <w:tcW w:w="505" w:type="pct"/>
            <w:tcBorders>
              <w:top w:val="nil"/>
              <w:left w:val="nil"/>
              <w:bottom w:val="single" w:sz="4" w:space="0" w:color="auto"/>
              <w:right w:val="single" w:sz="4" w:space="0" w:color="auto"/>
            </w:tcBorders>
            <w:noWrap/>
            <w:vAlign w:val="center"/>
            <w:hideMark/>
          </w:tcPr>
          <w:p w14:paraId="4C831D1D"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M202.0072</w:t>
            </w:r>
          </w:p>
        </w:tc>
        <w:tc>
          <w:tcPr>
            <w:tcW w:w="1828" w:type="pct"/>
            <w:tcBorders>
              <w:top w:val="nil"/>
              <w:left w:val="nil"/>
              <w:bottom w:val="single" w:sz="4" w:space="0" w:color="auto"/>
              <w:right w:val="single" w:sz="4" w:space="0" w:color="auto"/>
            </w:tcBorders>
            <w:vAlign w:val="center"/>
            <w:hideMark/>
          </w:tcPr>
          <w:p w14:paraId="5D00BF45"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khuấy bằng từ</w:t>
            </w:r>
          </w:p>
        </w:tc>
        <w:tc>
          <w:tcPr>
            <w:tcW w:w="273" w:type="pct"/>
            <w:tcBorders>
              <w:top w:val="nil"/>
              <w:left w:val="nil"/>
              <w:bottom w:val="single" w:sz="4" w:space="0" w:color="auto"/>
              <w:right w:val="single" w:sz="4" w:space="0" w:color="auto"/>
            </w:tcBorders>
            <w:noWrap/>
            <w:vAlign w:val="center"/>
            <w:hideMark/>
          </w:tcPr>
          <w:p w14:paraId="00B69CD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78AB0D8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5342F0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4DFCB2C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72643018"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15.249</w:t>
            </w:r>
          </w:p>
        </w:tc>
      </w:tr>
      <w:tr w:rsidR="006A397A" w:rsidRPr="006A397A" w14:paraId="0554B1C2" w14:textId="77777777" w:rsidTr="000A6CE5">
        <w:trPr>
          <w:gridAfter w:val="1"/>
          <w:wAfter w:w="3" w:type="pct"/>
          <w:trHeight w:val="617"/>
        </w:trPr>
        <w:tc>
          <w:tcPr>
            <w:tcW w:w="274" w:type="pct"/>
            <w:tcBorders>
              <w:top w:val="nil"/>
              <w:left w:val="single" w:sz="4" w:space="0" w:color="auto"/>
              <w:bottom w:val="single" w:sz="4" w:space="0" w:color="auto"/>
              <w:right w:val="single" w:sz="4" w:space="0" w:color="auto"/>
            </w:tcBorders>
            <w:noWrap/>
            <w:vAlign w:val="center"/>
          </w:tcPr>
          <w:p w14:paraId="7FE98B94" w14:textId="61342409"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582</w:t>
            </w:r>
          </w:p>
        </w:tc>
        <w:tc>
          <w:tcPr>
            <w:tcW w:w="505" w:type="pct"/>
            <w:tcBorders>
              <w:top w:val="nil"/>
              <w:left w:val="nil"/>
              <w:bottom w:val="single" w:sz="4" w:space="0" w:color="auto"/>
              <w:right w:val="single" w:sz="4" w:space="0" w:color="auto"/>
            </w:tcBorders>
            <w:noWrap/>
            <w:vAlign w:val="center"/>
            <w:hideMark/>
          </w:tcPr>
          <w:p w14:paraId="3D9CB7FC"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M202.0073</w:t>
            </w:r>
          </w:p>
        </w:tc>
        <w:tc>
          <w:tcPr>
            <w:tcW w:w="1828" w:type="pct"/>
            <w:tcBorders>
              <w:top w:val="nil"/>
              <w:left w:val="nil"/>
              <w:bottom w:val="single" w:sz="4" w:space="0" w:color="auto"/>
              <w:right w:val="single" w:sz="4" w:space="0" w:color="auto"/>
            </w:tcBorders>
            <w:vAlign w:val="center"/>
            <w:hideMark/>
          </w:tcPr>
          <w:p w14:paraId="404B04E8"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khuấy cầm tay NAG-2</w:t>
            </w:r>
          </w:p>
        </w:tc>
        <w:tc>
          <w:tcPr>
            <w:tcW w:w="273" w:type="pct"/>
            <w:tcBorders>
              <w:top w:val="nil"/>
              <w:left w:val="nil"/>
              <w:bottom w:val="single" w:sz="4" w:space="0" w:color="auto"/>
              <w:right w:val="single" w:sz="4" w:space="0" w:color="auto"/>
            </w:tcBorders>
            <w:noWrap/>
            <w:vAlign w:val="center"/>
            <w:hideMark/>
          </w:tcPr>
          <w:p w14:paraId="1908014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63253E0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26C998D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1EF8509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373848FC"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9.057</w:t>
            </w:r>
          </w:p>
        </w:tc>
      </w:tr>
      <w:tr w:rsidR="006A397A" w:rsidRPr="006A397A" w14:paraId="12A85FAE" w14:textId="77777777" w:rsidTr="000A6CE5">
        <w:trPr>
          <w:gridAfter w:val="1"/>
          <w:wAfter w:w="3" w:type="pct"/>
          <w:trHeight w:val="617"/>
        </w:trPr>
        <w:tc>
          <w:tcPr>
            <w:tcW w:w="274" w:type="pct"/>
            <w:tcBorders>
              <w:top w:val="nil"/>
              <w:left w:val="single" w:sz="4" w:space="0" w:color="auto"/>
              <w:bottom w:val="single" w:sz="4" w:space="0" w:color="auto"/>
              <w:right w:val="single" w:sz="4" w:space="0" w:color="auto"/>
            </w:tcBorders>
            <w:noWrap/>
            <w:vAlign w:val="center"/>
          </w:tcPr>
          <w:p w14:paraId="1D341A86" w14:textId="28576588"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583</w:t>
            </w:r>
          </w:p>
        </w:tc>
        <w:tc>
          <w:tcPr>
            <w:tcW w:w="505" w:type="pct"/>
            <w:tcBorders>
              <w:top w:val="nil"/>
              <w:left w:val="nil"/>
              <w:bottom w:val="single" w:sz="4" w:space="0" w:color="auto"/>
              <w:right w:val="single" w:sz="4" w:space="0" w:color="auto"/>
            </w:tcBorders>
            <w:noWrap/>
            <w:vAlign w:val="center"/>
            <w:hideMark/>
          </w:tcPr>
          <w:p w14:paraId="72EA3F3F"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M202.0074</w:t>
            </w:r>
          </w:p>
        </w:tc>
        <w:tc>
          <w:tcPr>
            <w:tcW w:w="1828" w:type="pct"/>
            <w:tcBorders>
              <w:top w:val="nil"/>
              <w:left w:val="nil"/>
              <w:bottom w:val="single" w:sz="4" w:space="0" w:color="auto"/>
              <w:right w:val="single" w:sz="4" w:space="0" w:color="auto"/>
            </w:tcBorders>
            <w:vAlign w:val="center"/>
            <w:hideMark/>
          </w:tcPr>
          <w:p w14:paraId="1F895969" w14:textId="2E911C42" w:rsidR="003A5990" w:rsidRPr="006A397A" w:rsidRDefault="003A5990" w:rsidP="00895358">
            <w:pPr>
              <w:pStyle w:val="BodyTextFirstIndent"/>
              <w:spacing w:before="60" w:after="60" w:line="240" w:lineRule="auto"/>
              <w:jc w:val="left"/>
              <w:rPr>
                <w:color w:val="auto"/>
                <w:szCs w:val="26"/>
                <w:lang w:val="fr-FR" w:eastAsia="en-US"/>
              </w:rPr>
            </w:pPr>
            <w:r w:rsidRPr="006A397A">
              <w:rPr>
                <w:color w:val="auto"/>
                <w:szCs w:val="26"/>
                <w:lang w:val="fr-FR" w:eastAsia="en-US"/>
              </w:rPr>
              <w:t>Máy nghiền bi sứ L</w:t>
            </w:r>
            <w:r w:rsidR="007602A3" w:rsidRPr="006A397A">
              <w:rPr>
                <w:color w:val="auto"/>
                <w:szCs w:val="26"/>
                <w:lang w:val="fr-FR" w:eastAsia="en-US"/>
              </w:rPr>
              <w:t>E</w:t>
            </w:r>
            <w:r w:rsidRPr="006A397A">
              <w:rPr>
                <w:color w:val="auto"/>
                <w:szCs w:val="26"/>
                <w:lang w:val="fr-FR" w:eastAsia="en-US"/>
              </w:rPr>
              <w:t>1</w:t>
            </w:r>
          </w:p>
        </w:tc>
        <w:tc>
          <w:tcPr>
            <w:tcW w:w="273" w:type="pct"/>
            <w:tcBorders>
              <w:top w:val="nil"/>
              <w:left w:val="nil"/>
              <w:bottom w:val="single" w:sz="4" w:space="0" w:color="auto"/>
              <w:right w:val="single" w:sz="4" w:space="0" w:color="auto"/>
            </w:tcBorders>
            <w:noWrap/>
            <w:vAlign w:val="center"/>
            <w:hideMark/>
          </w:tcPr>
          <w:p w14:paraId="7337DEF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4172ABE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739EA6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33E151D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660CC32C"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8.369</w:t>
            </w:r>
          </w:p>
        </w:tc>
      </w:tr>
      <w:tr w:rsidR="006A397A" w:rsidRPr="006A397A" w14:paraId="28B6C8B5" w14:textId="77777777" w:rsidTr="000A6CE5">
        <w:trPr>
          <w:gridAfter w:val="1"/>
          <w:wAfter w:w="3" w:type="pct"/>
          <w:trHeight w:val="617"/>
        </w:trPr>
        <w:tc>
          <w:tcPr>
            <w:tcW w:w="274" w:type="pct"/>
            <w:tcBorders>
              <w:top w:val="nil"/>
              <w:left w:val="single" w:sz="4" w:space="0" w:color="auto"/>
              <w:bottom w:val="single" w:sz="4" w:space="0" w:color="auto"/>
              <w:right w:val="single" w:sz="4" w:space="0" w:color="auto"/>
            </w:tcBorders>
            <w:noWrap/>
            <w:vAlign w:val="center"/>
          </w:tcPr>
          <w:p w14:paraId="606B50E1" w14:textId="7B981C0C"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584</w:t>
            </w:r>
          </w:p>
        </w:tc>
        <w:tc>
          <w:tcPr>
            <w:tcW w:w="505" w:type="pct"/>
            <w:tcBorders>
              <w:top w:val="nil"/>
              <w:left w:val="nil"/>
              <w:bottom w:val="single" w:sz="4" w:space="0" w:color="auto"/>
              <w:right w:val="single" w:sz="4" w:space="0" w:color="auto"/>
            </w:tcBorders>
            <w:noWrap/>
            <w:vAlign w:val="center"/>
            <w:hideMark/>
          </w:tcPr>
          <w:p w14:paraId="100AAA33"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M202.0075</w:t>
            </w:r>
          </w:p>
        </w:tc>
        <w:tc>
          <w:tcPr>
            <w:tcW w:w="1828" w:type="pct"/>
            <w:tcBorders>
              <w:top w:val="nil"/>
              <w:left w:val="nil"/>
              <w:bottom w:val="single" w:sz="4" w:space="0" w:color="auto"/>
              <w:right w:val="single" w:sz="4" w:space="0" w:color="auto"/>
            </w:tcBorders>
            <w:vAlign w:val="center"/>
            <w:hideMark/>
          </w:tcPr>
          <w:p w14:paraId="04300D92" w14:textId="500B94A2"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phân tích hạt L</w:t>
            </w:r>
            <w:r w:rsidR="007602A3" w:rsidRPr="006A397A">
              <w:rPr>
                <w:color w:val="auto"/>
                <w:szCs w:val="26"/>
                <w:lang w:val="en-US" w:eastAsia="en-US"/>
              </w:rPr>
              <w:t>azer</w:t>
            </w:r>
          </w:p>
        </w:tc>
        <w:tc>
          <w:tcPr>
            <w:tcW w:w="273" w:type="pct"/>
            <w:tcBorders>
              <w:top w:val="nil"/>
              <w:left w:val="nil"/>
              <w:bottom w:val="single" w:sz="4" w:space="0" w:color="auto"/>
              <w:right w:val="single" w:sz="4" w:space="0" w:color="auto"/>
            </w:tcBorders>
            <w:noWrap/>
            <w:vAlign w:val="center"/>
            <w:hideMark/>
          </w:tcPr>
          <w:p w14:paraId="42853F8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0CE20AD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6C583F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7264494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0C5B6177"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82.778</w:t>
            </w:r>
          </w:p>
        </w:tc>
      </w:tr>
      <w:tr w:rsidR="006A397A" w:rsidRPr="006A397A" w14:paraId="377E535E" w14:textId="77777777" w:rsidTr="000A6CE5">
        <w:trPr>
          <w:gridAfter w:val="1"/>
          <w:wAfter w:w="3" w:type="pct"/>
          <w:trHeight w:val="643"/>
        </w:trPr>
        <w:tc>
          <w:tcPr>
            <w:tcW w:w="274" w:type="pct"/>
            <w:tcBorders>
              <w:top w:val="nil"/>
              <w:left w:val="single" w:sz="4" w:space="0" w:color="auto"/>
              <w:bottom w:val="single" w:sz="4" w:space="0" w:color="auto"/>
              <w:right w:val="single" w:sz="4" w:space="0" w:color="auto"/>
            </w:tcBorders>
            <w:noWrap/>
            <w:vAlign w:val="center"/>
          </w:tcPr>
          <w:p w14:paraId="073E7D42" w14:textId="1578F0FF"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585</w:t>
            </w:r>
          </w:p>
        </w:tc>
        <w:tc>
          <w:tcPr>
            <w:tcW w:w="505" w:type="pct"/>
            <w:tcBorders>
              <w:top w:val="nil"/>
              <w:left w:val="nil"/>
              <w:bottom w:val="single" w:sz="4" w:space="0" w:color="auto"/>
              <w:right w:val="single" w:sz="4" w:space="0" w:color="auto"/>
            </w:tcBorders>
            <w:noWrap/>
            <w:vAlign w:val="center"/>
            <w:hideMark/>
          </w:tcPr>
          <w:p w14:paraId="0357F49E"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M202.0076</w:t>
            </w:r>
          </w:p>
        </w:tc>
        <w:tc>
          <w:tcPr>
            <w:tcW w:w="1828" w:type="pct"/>
            <w:tcBorders>
              <w:top w:val="nil"/>
              <w:left w:val="nil"/>
              <w:bottom w:val="single" w:sz="4" w:space="0" w:color="auto"/>
              <w:right w:val="single" w:sz="4" w:space="0" w:color="auto"/>
            </w:tcBorders>
            <w:vAlign w:val="center"/>
            <w:hideMark/>
          </w:tcPr>
          <w:p w14:paraId="6050083F"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phân tích vi nhiệt</w:t>
            </w:r>
          </w:p>
        </w:tc>
        <w:tc>
          <w:tcPr>
            <w:tcW w:w="273" w:type="pct"/>
            <w:tcBorders>
              <w:top w:val="nil"/>
              <w:left w:val="nil"/>
              <w:bottom w:val="single" w:sz="4" w:space="0" w:color="auto"/>
              <w:right w:val="single" w:sz="4" w:space="0" w:color="auto"/>
            </w:tcBorders>
            <w:noWrap/>
            <w:vAlign w:val="center"/>
            <w:hideMark/>
          </w:tcPr>
          <w:p w14:paraId="7959313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6DC25DD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4966D4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29EA04F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11CE6ED3"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67.071</w:t>
            </w:r>
          </w:p>
        </w:tc>
      </w:tr>
      <w:tr w:rsidR="006A397A" w:rsidRPr="006A397A" w14:paraId="4414225A" w14:textId="77777777" w:rsidTr="000A6CE5">
        <w:trPr>
          <w:gridAfter w:val="1"/>
          <w:wAfter w:w="3" w:type="pct"/>
          <w:trHeight w:val="643"/>
        </w:trPr>
        <w:tc>
          <w:tcPr>
            <w:tcW w:w="274" w:type="pct"/>
            <w:tcBorders>
              <w:top w:val="nil"/>
              <w:left w:val="single" w:sz="4" w:space="0" w:color="auto"/>
              <w:bottom w:val="single" w:sz="4" w:space="0" w:color="auto"/>
              <w:right w:val="single" w:sz="4" w:space="0" w:color="auto"/>
            </w:tcBorders>
            <w:noWrap/>
            <w:vAlign w:val="center"/>
          </w:tcPr>
          <w:p w14:paraId="04511844" w14:textId="44A78658"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586</w:t>
            </w:r>
          </w:p>
        </w:tc>
        <w:tc>
          <w:tcPr>
            <w:tcW w:w="505" w:type="pct"/>
            <w:tcBorders>
              <w:top w:val="nil"/>
              <w:left w:val="nil"/>
              <w:bottom w:val="single" w:sz="4" w:space="0" w:color="auto"/>
              <w:right w:val="single" w:sz="4" w:space="0" w:color="auto"/>
            </w:tcBorders>
            <w:noWrap/>
            <w:vAlign w:val="center"/>
            <w:hideMark/>
          </w:tcPr>
          <w:p w14:paraId="361C9762"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M202.0077</w:t>
            </w:r>
          </w:p>
        </w:tc>
        <w:tc>
          <w:tcPr>
            <w:tcW w:w="1828" w:type="pct"/>
            <w:tcBorders>
              <w:top w:val="nil"/>
              <w:left w:val="nil"/>
              <w:bottom w:val="single" w:sz="4" w:space="0" w:color="auto"/>
              <w:right w:val="single" w:sz="4" w:space="0" w:color="auto"/>
            </w:tcBorders>
            <w:vAlign w:val="center"/>
            <w:hideMark/>
          </w:tcPr>
          <w:p w14:paraId="01E86AAA"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Tenxômét</w:t>
            </w:r>
          </w:p>
        </w:tc>
        <w:tc>
          <w:tcPr>
            <w:tcW w:w="273" w:type="pct"/>
            <w:tcBorders>
              <w:top w:val="nil"/>
              <w:left w:val="nil"/>
              <w:bottom w:val="single" w:sz="4" w:space="0" w:color="auto"/>
              <w:right w:val="single" w:sz="4" w:space="0" w:color="auto"/>
            </w:tcBorders>
            <w:noWrap/>
            <w:vAlign w:val="center"/>
            <w:hideMark/>
          </w:tcPr>
          <w:p w14:paraId="4C50A9F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4D962B8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51091A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37B011E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78AA9B48"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7.911</w:t>
            </w:r>
          </w:p>
        </w:tc>
      </w:tr>
      <w:tr w:rsidR="006A397A" w:rsidRPr="006A397A" w14:paraId="5A561572" w14:textId="77777777" w:rsidTr="000A6CE5">
        <w:trPr>
          <w:gridAfter w:val="1"/>
          <w:wAfter w:w="3" w:type="pct"/>
          <w:trHeight w:val="643"/>
        </w:trPr>
        <w:tc>
          <w:tcPr>
            <w:tcW w:w="274" w:type="pct"/>
            <w:tcBorders>
              <w:top w:val="nil"/>
              <w:left w:val="single" w:sz="4" w:space="0" w:color="auto"/>
              <w:bottom w:val="single" w:sz="4" w:space="0" w:color="auto"/>
              <w:right w:val="single" w:sz="4" w:space="0" w:color="auto"/>
            </w:tcBorders>
            <w:noWrap/>
            <w:vAlign w:val="center"/>
          </w:tcPr>
          <w:p w14:paraId="5376A0A6" w14:textId="69D9C4FE"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587</w:t>
            </w:r>
          </w:p>
        </w:tc>
        <w:tc>
          <w:tcPr>
            <w:tcW w:w="505" w:type="pct"/>
            <w:tcBorders>
              <w:top w:val="nil"/>
              <w:left w:val="nil"/>
              <w:bottom w:val="single" w:sz="4" w:space="0" w:color="auto"/>
              <w:right w:val="single" w:sz="4" w:space="0" w:color="auto"/>
            </w:tcBorders>
            <w:noWrap/>
            <w:vAlign w:val="center"/>
            <w:hideMark/>
          </w:tcPr>
          <w:p w14:paraId="08FDE4DD"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M202.0078</w:t>
            </w:r>
          </w:p>
        </w:tc>
        <w:tc>
          <w:tcPr>
            <w:tcW w:w="1828" w:type="pct"/>
            <w:tcBorders>
              <w:top w:val="nil"/>
              <w:left w:val="nil"/>
              <w:bottom w:val="single" w:sz="4" w:space="0" w:color="auto"/>
              <w:right w:val="single" w:sz="4" w:space="0" w:color="auto"/>
            </w:tcBorders>
            <w:vAlign w:val="center"/>
            <w:hideMark/>
          </w:tcPr>
          <w:p w14:paraId="0F419C9F"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độ giãn nở bê tông</w:t>
            </w:r>
          </w:p>
        </w:tc>
        <w:tc>
          <w:tcPr>
            <w:tcW w:w="273" w:type="pct"/>
            <w:tcBorders>
              <w:top w:val="nil"/>
              <w:left w:val="nil"/>
              <w:bottom w:val="single" w:sz="4" w:space="0" w:color="auto"/>
              <w:right w:val="single" w:sz="4" w:space="0" w:color="auto"/>
            </w:tcBorders>
            <w:noWrap/>
            <w:vAlign w:val="center"/>
            <w:hideMark/>
          </w:tcPr>
          <w:p w14:paraId="63224B4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35AF335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D5097A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37D774E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5FABBBF2"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83.466</w:t>
            </w:r>
          </w:p>
        </w:tc>
      </w:tr>
      <w:tr w:rsidR="006A397A" w:rsidRPr="006A397A" w14:paraId="3758CE10" w14:textId="77777777" w:rsidTr="000A6CE5">
        <w:trPr>
          <w:gridAfter w:val="1"/>
          <w:wAfter w:w="3" w:type="pct"/>
          <w:trHeight w:val="643"/>
        </w:trPr>
        <w:tc>
          <w:tcPr>
            <w:tcW w:w="274" w:type="pct"/>
            <w:tcBorders>
              <w:top w:val="nil"/>
              <w:left w:val="single" w:sz="4" w:space="0" w:color="auto"/>
              <w:bottom w:val="single" w:sz="4" w:space="0" w:color="auto"/>
              <w:right w:val="single" w:sz="4" w:space="0" w:color="auto"/>
            </w:tcBorders>
            <w:noWrap/>
            <w:vAlign w:val="center"/>
          </w:tcPr>
          <w:p w14:paraId="33818AC9" w14:textId="62673B1C"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588</w:t>
            </w:r>
          </w:p>
        </w:tc>
        <w:tc>
          <w:tcPr>
            <w:tcW w:w="505" w:type="pct"/>
            <w:tcBorders>
              <w:top w:val="nil"/>
              <w:left w:val="nil"/>
              <w:bottom w:val="single" w:sz="4" w:space="0" w:color="auto"/>
              <w:right w:val="single" w:sz="4" w:space="0" w:color="auto"/>
            </w:tcBorders>
            <w:noWrap/>
            <w:vAlign w:val="center"/>
            <w:hideMark/>
          </w:tcPr>
          <w:p w14:paraId="0BB608BB"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M202.0079</w:t>
            </w:r>
          </w:p>
        </w:tc>
        <w:tc>
          <w:tcPr>
            <w:tcW w:w="1828" w:type="pct"/>
            <w:tcBorders>
              <w:top w:val="nil"/>
              <w:left w:val="nil"/>
              <w:bottom w:val="single" w:sz="4" w:space="0" w:color="auto"/>
              <w:right w:val="single" w:sz="4" w:space="0" w:color="auto"/>
            </w:tcBorders>
            <w:vAlign w:val="center"/>
            <w:hideMark/>
          </w:tcPr>
          <w:p w14:paraId="61799AE4"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hệ số dẫn nhiệt</w:t>
            </w:r>
          </w:p>
        </w:tc>
        <w:tc>
          <w:tcPr>
            <w:tcW w:w="273" w:type="pct"/>
            <w:tcBorders>
              <w:top w:val="nil"/>
              <w:left w:val="nil"/>
              <w:bottom w:val="single" w:sz="4" w:space="0" w:color="auto"/>
              <w:right w:val="single" w:sz="4" w:space="0" w:color="auto"/>
            </w:tcBorders>
            <w:noWrap/>
            <w:vAlign w:val="center"/>
            <w:hideMark/>
          </w:tcPr>
          <w:p w14:paraId="1137F61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2AE7D0D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A43290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1D89235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311CC25A"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7.452</w:t>
            </w:r>
          </w:p>
        </w:tc>
      </w:tr>
      <w:tr w:rsidR="006A397A" w:rsidRPr="006A397A" w14:paraId="2E9B23E2" w14:textId="77777777" w:rsidTr="000A6CE5">
        <w:trPr>
          <w:gridAfter w:val="1"/>
          <w:wAfter w:w="3" w:type="pct"/>
          <w:trHeight w:val="643"/>
        </w:trPr>
        <w:tc>
          <w:tcPr>
            <w:tcW w:w="274" w:type="pct"/>
            <w:tcBorders>
              <w:top w:val="nil"/>
              <w:left w:val="single" w:sz="4" w:space="0" w:color="auto"/>
              <w:bottom w:val="single" w:sz="4" w:space="0" w:color="auto"/>
              <w:right w:val="single" w:sz="4" w:space="0" w:color="auto"/>
            </w:tcBorders>
            <w:noWrap/>
            <w:vAlign w:val="center"/>
          </w:tcPr>
          <w:p w14:paraId="64E60DB5" w14:textId="2D537E29"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589</w:t>
            </w:r>
          </w:p>
        </w:tc>
        <w:tc>
          <w:tcPr>
            <w:tcW w:w="505" w:type="pct"/>
            <w:tcBorders>
              <w:top w:val="nil"/>
              <w:left w:val="nil"/>
              <w:bottom w:val="single" w:sz="4" w:space="0" w:color="auto"/>
              <w:right w:val="single" w:sz="4" w:space="0" w:color="auto"/>
            </w:tcBorders>
            <w:noWrap/>
            <w:vAlign w:val="center"/>
            <w:hideMark/>
          </w:tcPr>
          <w:p w14:paraId="68A8C70C"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M202.0080</w:t>
            </w:r>
          </w:p>
        </w:tc>
        <w:tc>
          <w:tcPr>
            <w:tcW w:w="1828" w:type="pct"/>
            <w:tcBorders>
              <w:top w:val="nil"/>
              <w:left w:val="nil"/>
              <w:bottom w:val="single" w:sz="4" w:space="0" w:color="auto"/>
              <w:right w:val="single" w:sz="4" w:space="0" w:color="auto"/>
            </w:tcBorders>
            <w:vAlign w:val="center"/>
            <w:hideMark/>
          </w:tcPr>
          <w:p w14:paraId="2DE8FF96"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nhiễu xạ Rơn ghen (phân tích thành phần hoá lý của vật liệu)</w:t>
            </w:r>
          </w:p>
        </w:tc>
        <w:tc>
          <w:tcPr>
            <w:tcW w:w="273" w:type="pct"/>
            <w:tcBorders>
              <w:top w:val="nil"/>
              <w:left w:val="nil"/>
              <w:bottom w:val="single" w:sz="4" w:space="0" w:color="auto"/>
              <w:right w:val="single" w:sz="4" w:space="0" w:color="auto"/>
            </w:tcBorders>
            <w:noWrap/>
            <w:vAlign w:val="center"/>
            <w:hideMark/>
          </w:tcPr>
          <w:p w14:paraId="5EA1EA5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04A8FFE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26EF08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279" w:type="pct"/>
            <w:tcBorders>
              <w:top w:val="nil"/>
              <w:left w:val="nil"/>
              <w:bottom w:val="single" w:sz="4" w:space="0" w:color="auto"/>
              <w:right w:val="single" w:sz="4" w:space="0" w:color="auto"/>
            </w:tcBorders>
            <w:noWrap/>
            <w:vAlign w:val="center"/>
            <w:hideMark/>
          </w:tcPr>
          <w:p w14:paraId="550E452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1F80E342"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2.364.900</w:t>
            </w:r>
          </w:p>
        </w:tc>
      </w:tr>
      <w:tr w:rsidR="006A397A" w:rsidRPr="006A397A" w14:paraId="60948AA7" w14:textId="77777777" w:rsidTr="000A6CE5">
        <w:trPr>
          <w:gridAfter w:val="1"/>
          <w:wAfter w:w="3" w:type="pct"/>
          <w:trHeight w:val="643"/>
        </w:trPr>
        <w:tc>
          <w:tcPr>
            <w:tcW w:w="274" w:type="pct"/>
            <w:tcBorders>
              <w:top w:val="nil"/>
              <w:left w:val="single" w:sz="4" w:space="0" w:color="auto"/>
              <w:bottom w:val="single" w:sz="4" w:space="0" w:color="auto"/>
              <w:right w:val="single" w:sz="4" w:space="0" w:color="auto"/>
            </w:tcBorders>
            <w:noWrap/>
            <w:vAlign w:val="center"/>
          </w:tcPr>
          <w:p w14:paraId="10BC64D4" w14:textId="771BAE54"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590</w:t>
            </w:r>
          </w:p>
        </w:tc>
        <w:tc>
          <w:tcPr>
            <w:tcW w:w="505" w:type="pct"/>
            <w:tcBorders>
              <w:top w:val="nil"/>
              <w:left w:val="nil"/>
              <w:bottom w:val="single" w:sz="4" w:space="0" w:color="auto"/>
              <w:right w:val="single" w:sz="4" w:space="0" w:color="auto"/>
            </w:tcBorders>
            <w:noWrap/>
            <w:vAlign w:val="center"/>
            <w:hideMark/>
          </w:tcPr>
          <w:p w14:paraId="2674D6AF"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M202.0081</w:t>
            </w:r>
          </w:p>
        </w:tc>
        <w:tc>
          <w:tcPr>
            <w:tcW w:w="1828" w:type="pct"/>
            <w:tcBorders>
              <w:top w:val="nil"/>
              <w:left w:val="nil"/>
              <w:bottom w:val="single" w:sz="4" w:space="0" w:color="auto"/>
              <w:right w:val="single" w:sz="4" w:space="0" w:color="auto"/>
            </w:tcBorders>
            <w:vAlign w:val="center"/>
            <w:hideMark/>
          </w:tcPr>
          <w:p w14:paraId="6B5CBDDB" w14:textId="362122A4"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Cần ép mẫu thử gạch chịu lửa</w:t>
            </w:r>
          </w:p>
        </w:tc>
        <w:tc>
          <w:tcPr>
            <w:tcW w:w="273" w:type="pct"/>
            <w:tcBorders>
              <w:top w:val="nil"/>
              <w:left w:val="nil"/>
              <w:bottom w:val="single" w:sz="4" w:space="0" w:color="auto"/>
              <w:right w:val="single" w:sz="4" w:space="0" w:color="auto"/>
            </w:tcBorders>
            <w:noWrap/>
            <w:vAlign w:val="center"/>
            <w:hideMark/>
          </w:tcPr>
          <w:p w14:paraId="5FEC62E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350" w:type="pct"/>
            <w:tcBorders>
              <w:top w:val="nil"/>
              <w:left w:val="single" w:sz="4" w:space="0" w:color="auto"/>
              <w:bottom w:val="single" w:sz="4" w:space="0" w:color="auto"/>
              <w:right w:val="single" w:sz="4" w:space="0" w:color="auto"/>
            </w:tcBorders>
            <w:vAlign w:val="center"/>
            <w:hideMark/>
          </w:tcPr>
          <w:p w14:paraId="0A9C45B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w:t>
            </w:r>
          </w:p>
        </w:tc>
        <w:tc>
          <w:tcPr>
            <w:tcW w:w="272" w:type="pct"/>
            <w:tcBorders>
              <w:top w:val="nil"/>
              <w:left w:val="single" w:sz="4" w:space="0" w:color="auto"/>
              <w:bottom w:val="single" w:sz="4" w:space="0" w:color="auto"/>
              <w:right w:val="single" w:sz="4" w:space="0" w:color="auto"/>
            </w:tcBorders>
            <w:noWrap/>
            <w:vAlign w:val="center"/>
            <w:hideMark/>
          </w:tcPr>
          <w:p w14:paraId="282B3D9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279" w:type="pct"/>
            <w:tcBorders>
              <w:top w:val="nil"/>
              <w:left w:val="nil"/>
              <w:bottom w:val="single" w:sz="4" w:space="0" w:color="auto"/>
              <w:right w:val="single" w:sz="4" w:space="0" w:color="auto"/>
            </w:tcBorders>
            <w:noWrap/>
            <w:vAlign w:val="center"/>
            <w:hideMark/>
          </w:tcPr>
          <w:p w14:paraId="1DE7C2D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5F29C5C2"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1.147</w:t>
            </w:r>
          </w:p>
        </w:tc>
      </w:tr>
      <w:tr w:rsidR="006A397A" w:rsidRPr="006A397A" w14:paraId="581C89AA" w14:textId="77777777" w:rsidTr="000A6CE5">
        <w:trPr>
          <w:gridAfter w:val="1"/>
          <w:wAfter w:w="3" w:type="pct"/>
          <w:trHeight w:val="643"/>
        </w:trPr>
        <w:tc>
          <w:tcPr>
            <w:tcW w:w="274" w:type="pct"/>
            <w:tcBorders>
              <w:top w:val="nil"/>
              <w:left w:val="single" w:sz="4" w:space="0" w:color="auto"/>
              <w:bottom w:val="single" w:sz="4" w:space="0" w:color="auto"/>
              <w:right w:val="single" w:sz="4" w:space="0" w:color="auto"/>
            </w:tcBorders>
            <w:noWrap/>
            <w:vAlign w:val="center"/>
          </w:tcPr>
          <w:p w14:paraId="3D980714" w14:textId="7BFBB8A2"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591</w:t>
            </w:r>
          </w:p>
        </w:tc>
        <w:tc>
          <w:tcPr>
            <w:tcW w:w="505" w:type="pct"/>
            <w:tcBorders>
              <w:top w:val="nil"/>
              <w:left w:val="nil"/>
              <w:bottom w:val="single" w:sz="4" w:space="0" w:color="auto"/>
              <w:right w:val="single" w:sz="4" w:space="0" w:color="auto"/>
            </w:tcBorders>
            <w:noWrap/>
            <w:vAlign w:val="center"/>
            <w:hideMark/>
          </w:tcPr>
          <w:p w14:paraId="0C545F03"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M202.0082</w:t>
            </w:r>
          </w:p>
        </w:tc>
        <w:tc>
          <w:tcPr>
            <w:tcW w:w="1828" w:type="pct"/>
            <w:tcBorders>
              <w:top w:val="nil"/>
              <w:left w:val="nil"/>
              <w:bottom w:val="single" w:sz="4" w:space="0" w:color="auto"/>
              <w:right w:val="single" w:sz="4" w:space="0" w:color="auto"/>
            </w:tcBorders>
            <w:vAlign w:val="center"/>
            <w:hideMark/>
          </w:tcPr>
          <w:p w14:paraId="1BCDBA47"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Côn thử độ sụt</w:t>
            </w:r>
          </w:p>
        </w:tc>
        <w:tc>
          <w:tcPr>
            <w:tcW w:w="273" w:type="pct"/>
            <w:tcBorders>
              <w:top w:val="nil"/>
              <w:left w:val="nil"/>
              <w:bottom w:val="single" w:sz="4" w:space="0" w:color="auto"/>
              <w:right w:val="single" w:sz="4" w:space="0" w:color="auto"/>
            </w:tcBorders>
            <w:noWrap/>
            <w:vAlign w:val="center"/>
            <w:hideMark/>
          </w:tcPr>
          <w:p w14:paraId="3E6FF48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350" w:type="pct"/>
            <w:tcBorders>
              <w:top w:val="nil"/>
              <w:left w:val="single" w:sz="4" w:space="0" w:color="auto"/>
              <w:bottom w:val="single" w:sz="4" w:space="0" w:color="auto"/>
              <w:right w:val="single" w:sz="4" w:space="0" w:color="auto"/>
            </w:tcBorders>
            <w:vAlign w:val="center"/>
            <w:hideMark/>
          </w:tcPr>
          <w:p w14:paraId="6803FA5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w:t>
            </w:r>
          </w:p>
        </w:tc>
        <w:tc>
          <w:tcPr>
            <w:tcW w:w="272" w:type="pct"/>
            <w:tcBorders>
              <w:top w:val="nil"/>
              <w:left w:val="single" w:sz="4" w:space="0" w:color="auto"/>
              <w:bottom w:val="single" w:sz="4" w:space="0" w:color="auto"/>
              <w:right w:val="single" w:sz="4" w:space="0" w:color="auto"/>
            </w:tcBorders>
            <w:noWrap/>
            <w:vAlign w:val="center"/>
            <w:hideMark/>
          </w:tcPr>
          <w:p w14:paraId="7BA7B0A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279" w:type="pct"/>
            <w:tcBorders>
              <w:top w:val="nil"/>
              <w:left w:val="nil"/>
              <w:bottom w:val="single" w:sz="4" w:space="0" w:color="auto"/>
              <w:right w:val="single" w:sz="4" w:space="0" w:color="auto"/>
            </w:tcBorders>
            <w:noWrap/>
            <w:vAlign w:val="center"/>
            <w:hideMark/>
          </w:tcPr>
          <w:p w14:paraId="6B30B05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45EAB487"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909</w:t>
            </w:r>
          </w:p>
        </w:tc>
      </w:tr>
      <w:tr w:rsidR="006A397A" w:rsidRPr="006A397A" w14:paraId="295483E8" w14:textId="77777777" w:rsidTr="000A6CE5">
        <w:trPr>
          <w:gridAfter w:val="1"/>
          <w:wAfter w:w="3" w:type="pct"/>
          <w:trHeight w:val="643"/>
        </w:trPr>
        <w:tc>
          <w:tcPr>
            <w:tcW w:w="274" w:type="pct"/>
            <w:tcBorders>
              <w:top w:val="nil"/>
              <w:left w:val="single" w:sz="4" w:space="0" w:color="auto"/>
              <w:bottom w:val="single" w:sz="4" w:space="0" w:color="auto"/>
              <w:right w:val="single" w:sz="4" w:space="0" w:color="auto"/>
            </w:tcBorders>
            <w:noWrap/>
            <w:vAlign w:val="center"/>
          </w:tcPr>
          <w:p w14:paraId="59DA2ACE" w14:textId="3C7F9E1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592</w:t>
            </w:r>
          </w:p>
        </w:tc>
        <w:tc>
          <w:tcPr>
            <w:tcW w:w="505" w:type="pct"/>
            <w:tcBorders>
              <w:top w:val="nil"/>
              <w:left w:val="nil"/>
              <w:bottom w:val="single" w:sz="4" w:space="0" w:color="auto"/>
              <w:right w:val="single" w:sz="4" w:space="0" w:color="auto"/>
            </w:tcBorders>
            <w:noWrap/>
            <w:vAlign w:val="center"/>
            <w:hideMark/>
          </w:tcPr>
          <w:p w14:paraId="21A8F7D4"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M202.0083</w:t>
            </w:r>
          </w:p>
        </w:tc>
        <w:tc>
          <w:tcPr>
            <w:tcW w:w="1828" w:type="pct"/>
            <w:tcBorders>
              <w:top w:val="nil"/>
              <w:left w:val="nil"/>
              <w:bottom w:val="single" w:sz="4" w:space="0" w:color="auto"/>
              <w:right w:val="single" w:sz="4" w:space="0" w:color="auto"/>
            </w:tcBorders>
            <w:vAlign w:val="center"/>
            <w:hideMark/>
          </w:tcPr>
          <w:p w14:paraId="6A38556E"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Dụng cụ xác định độ chịu lực va đập xung kích gạch lát xi măng (viên bi sắt)</w:t>
            </w:r>
          </w:p>
        </w:tc>
        <w:tc>
          <w:tcPr>
            <w:tcW w:w="273" w:type="pct"/>
            <w:tcBorders>
              <w:top w:val="nil"/>
              <w:left w:val="nil"/>
              <w:bottom w:val="single" w:sz="4" w:space="0" w:color="auto"/>
              <w:right w:val="single" w:sz="4" w:space="0" w:color="auto"/>
            </w:tcBorders>
            <w:noWrap/>
            <w:vAlign w:val="center"/>
            <w:hideMark/>
          </w:tcPr>
          <w:p w14:paraId="0E325FD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350" w:type="pct"/>
            <w:tcBorders>
              <w:top w:val="nil"/>
              <w:left w:val="single" w:sz="4" w:space="0" w:color="auto"/>
              <w:bottom w:val="single" w:sz="4" w:space="0" w:color="auto"/>
              <w:right w:val="single" w:sz="4" w:space="0" w:color="auto"/>
            </w:tcBorders>
            <w:vAlign w:val="center"/>
            <w:hideMark/>
          </w:tcPr>
          <w:p w14:paraId="3D94614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w:t>
            </w:r>
          </w:p>
        </w:tc>
        <w:tc>
          <w:tcPr>
            <w:tcW w:w="272" w:type="pct"/>
            <w:tcBorders>
              <w:top w:val="nil"/>
              <w:left w:val="single" w:sz="4" w:space="0" w:color="auto"/>
              <w:bottom w:val="single" w:sz="4" w:space="0" w:color="auto"/>
              <w:right w:val="single" w:sz="4" w:space="0" w:color="auto"/>
            </w:tcBorders>
            <w:noWrap/>
            <w:vAlign w:val="center"/>
            <w:hideMark/>
          </w:tcPr>
          <w:p w14:paraId="006498E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279" w:type="pct"/>
            <w:tcBorders>
              <w:top w:val="nil"/>
              <w:left w:val="nil"/>
              <w:bottom w:val="single" w:sz="4" w:space="0" w:color="auto"/>
              <w:right w:val="single" w:sz="4" w:space="0" w:color="auto"/>
            </w:tcBorders>
            <w:noWrap/>
            <w:vAlign w:val="center"/>
            <w:hideMark/>
          </w:tcPr>
          <w:p w14:paraId="2E4B24B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13CC8D46"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1.147</w:t>
            </w:r>
          </w:p>
        </w:tc>
      </w:tr>
      <w:tr w:rsidR="006A397A" w:rsidRPr="006A397A" w14:paraId="391DF3ED" w14:textId="77777777" w:rsidTr="000A6CE5">
        <w:trPr>
          <w:gridAfter w:val="1"/>
          <w:wAfter w:w="3" w:type="pct"/>
          <w:trHeight w:val="643"/>
        </w:trPr>
        <w:tc>
          <w:tcPr>
            <w:tcW w:w="274" w:type="pct"/>
            <w:tcBorders>
              <w:top w:val="nil"/>
              <w:left w:val="single" w:sz="4" w:space="0" w:color="auto"/>
              <w:bottom w:val="single" w:sz="4" w:space="0" w:color="auto"/>
              <w:right w:val="single" w:sz="4" w:space="0" w:color="auto"/>
            </w:tcBorders>
            <w:noWrap/>
            <w:vAlign w:val="center"/>
          </w:tcPr>
          <w:p w14:paraId="2A552E14" w14:textId="06E09ECB"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593</w:t>
            </w:r>
          </w:p>
        </w:tc>
        <w:tc>
          <w:tcPr>
            <w:tcW w:w="505" w:type="pct"/>
            <w:tcBorders>
              <w:top w:val="nil"/>
              <w:left w:val="nil"/>
              <w:bottom w:val="single" w:sz="4" w:space="0" w:color="auto"/>
              <w:right w:val="single" w:sz="4" w:space="0" w:color="auto"/>
            </w:tcBorders>
            <w:noWrap/>
            <w:vAlign w:val="center"/>
            <w:hideMark/>
          </w:tcPr>
          <w:p w14:paraId="20D58418"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M202.0084</w:t>
            </w:r>
          </w:p>
        </w:tc>
        <w:tc>
          <w:tcPr>
            <w:tcW w:w="1828" w:type="pct"/>
            <w:tcBorders>
              <w:top w:val="nil"/>
              <w:left w:val="nil"/>
              <w:bottom w:val="single" w:sz="4" w:space="0" w:color="auto"/>
              <w:right w:val="single" w:sz="4" w:space="0" w:color="auto"/>
            </w:tcBorders>
            <w:vAlign w:val="center"/>
            <w:hideMark/>
          </w:tcPr>
          <w:p w14:paraId="3A39437E"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Dụng cụ xác định giới hạn bền liên kết</w:t>
            </w:r>
          </w:p>
        </w:tc>
        <w:tc>
          <w:tcPr>
            <w:tcW w:w="273" w:type="pct"/>
            <w:tcBorders>
              <w:top w:val="nil"/>
              <w:left w:val="nil"/>
              <w:bottom w:val="single" w:sz="4" w:space="0" w:color="auto"/>
              <w:right w:val="single" w:sz="4" w:space="0" w:color="auto"/>
            </w:tcBorders>
            <w:noWrap/>
            <w:vAlign w:val="center"/>
            <w:hideMark/>
          </w:tcPr>
          <w:p w14:paraId="41DF0A2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350" w:type="pct"/>
            <w:tcBorders>
              <w:top w:val="nil"/>
              <w:left w:val="single" w:sz="4" w:space="0" w:color="auto"/>
              <w:bottom w:val="single" w:sz="4" w:space="0" w:color="auto"/>
              <w:right w:val="single" w:sz="4" w:space="0" w:color="auto"/>
            </w:tcBorders>
            <w:vAlign w:val="center"/>
            <w:hideMark/>
          </w:tcPr>
          <w:p w14:paraId="2495115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w:t>
            </w:r>
          </w:p>
        </w:tc>
        <w:tc>
          <w:tcPr>
            <w:tcW w:w="272" w:type="pct"/>
            <w:tcBorders>
              <w:top w:val="nil"/>
              <w:left w:val="single" w:sz="4" w:space="0" w:color="auto"/>
              <w:bottom w:val="single" w:sz="4" w:space="0" w:color="auto"/>
              <w:right w:val="single" w:sz="4" w:space="0" w:color="auto"/>
            </w:tcBorders>
            <w:noWrap/>
            <w:vAlign w:val="center"/>
            <w:hideMark/>
          </w:tcPr>
          <w:p w14:paraId="05C6558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279" w:type="pct"/>
            <w:tcBorders>
              <w:top w:val="nil"/>
              <w:left w:val="nil"/>
              <w:bottom w:val="single" w:sz="4" w:space="0" w:color="auto"/>
              <w:right w:val="single" w:sz="4" w:space="0" w:color="auto"/>
            </w:tcBorders>
            <w:noWrap/>
            <w:vAlign w:val="center"/>
            <w:hideMark/>
          </w:tcPr>
          <w:p w14:paraId="24CAD9C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15109B2E"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803</w:t>
            </w:r>
          </w:p>
        </w:tc>
      </w:tr>
      <w:tr w:rsidR="006A397A" w:rsidRPr="006A397A" w14:paraId="26027FEF" w14:textId="77777777" w:rsidTr="000A6CE5">
        <w:trPr>
          <w:gridAfter w:val="1"/>
          <w:wAfter w:w="3" w:type="pct"/>
          <w:trHeight w:val="643"/>
        </w:trPr>
        <w:tc>
          <w:tcPr>
            <w:tcW w:w="274" w:type="pct"/>
            <w:tcBorders>
              <w:top w:val="nil"/>
              <w:left w:val="single" w:sz="4" w:space="0" w:color="auto"/>
              <w:bottom w:val="single" w:sz="4" w:space="0" w:color="auto"/>
              <w:right w:val="single" w:sz="4" w:space="0" w:color="auto"/>
            </w:tcBorders>
            <w:noWrap/>
            <w:vAlign w:val="center"/>
          </w:tcPr>
          <w:p w14:paraId="4D239820" w14:textId="72387B54"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594</w:t>
            </w:r>
          </w:p>
        </w:tc>
        <w:tc>
          <w:tcPr>
            <w:tcW w:w="505" w:type="pct"/>
            <w:tcBorders>
              <w:top w:val="nil"/>
              <w:left w:val="nil"/>
              <w:bottom w:val="single" w:sz="4" w:space="0" w:color="auto"/>
              <w:right w:val="single" w:sz="4" w:space="0" w:color="auto"/>
            </w:tcBorders>
            <w:noWrap/>
            <w:vAlign w:val="center"/>
            <w:hideMark/>
          </w:tcPr>
          <w:p w14:paraId="698FD2F9"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M202.0085</w:t>
            </w:r>
          </w:p>
        </w:tc>
        <w:tc>
          <w:tcPr>
            <w:tcW w:w="1828" w:type="pct"/>
            <w:tcBorders>
              <w:top w:val="nil"/>
              <w:left w:val="nil"/>
              <w:bottom w:val="single" w:sz="4" w:space="0" w:color="auto"/>
              <w:right w:val="single" w:sz="4" w:space="0" w:color="auto"/>
            </w:tcBorders>
            <w:vAlign w:val="center"/>
            <w:hideMark/>
          </w:tcPr>
          <w:p w14:paraId="4D9D8202"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Chén bạch kim</w:t>
            </w:r>
          </w:p>
        </w:tc>
        <w:tc>
          <w:tcPr>
            <w:tcW w:w="273" w:type="pct"/>
            <w:tcBorders>
              <w:top w:val="nil"/>
              <w:left w:val="nil"/>
              <w:bottom w:val="single" w:sz="4" w:space="0" w:color="auto"/>
              <w:right w:val="single" w:sz="4" w:space="0" w:color="auto"/>
            </w:tcBorders>
            <w:noWrap/>
            <w:vAlign w:val="center"/>
            <w:hideMark/>
          </w:tcPr>
          <w:p w14:paraId="2E91619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1A5AAA8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234D363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1,20</w:t>
            </w:r>
          </w:p>
        </w:tc>
        <w:tc>
          <w:tcPr>
            <w:tcW w:w="279" w:type="pct"/>
            <w:tcBorders>
              <w:top w:val="nil"/>
              <w:left w:val="nil"/>
              <w:bottom w:val="single" w:sz="4" w:space="0" w:color="auto"/>
              <w:right w:val="single" w:sz="4" w:space="0" w:color="auto"/>
            </w:tcBorders>
            <w:noWrap/>
            <w:vAlign w:val="center"/>
            <w:hideMark/>
          </w:tcPr>
          <w:p w14:paraId="6424C94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724A433D"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25.223</w:t>
            </w:r>
          </w:p>
        </w:tc>
      </w:tr>
      <w:tr w:rsidR="006A397A" w:rsidRPr="006A397A" w14:paraId="49B561F5" w14:textId="77777777" w:rsidTr="000A6CE5">
        <w:trPr>
          <w:gridAfter w:val="1"/>
          <w:wAfter w:w="3" w:type="pct"/>
          <w:trHeight w:val="643"/>
        </w:trPr>
        <w:tc>
          <w:tcPr>
            <w:tcW w:w="274" w:type="pct"/>
            <w:tcBorders>
              <w:top w:val="nil"/>
              <w:left w:val="single" w:sz="4" w:space="0" w:color="auto"/>
              <w:bottom w:val="single" w:sz="4" w:space="0" w:color="auto"/>
              <w:right w:val="single" w:sz="4" w:space="0" w:color="auto"/>
            </w:tcBorders>
            <w:noWrap/>
            <w:vAlign w:val="center"/>
          </w:tcPr>
          <w:p w14:paraId="48F2C891" w14:textId="4CA87E51"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595</w:t>
            </w:r>
          </w:p>
        </w:tc>
        <w:tc>
          <w:tcPr>
            <w:tcW w:w="505" w:type="pct"/>
            <w:tcBorders>
              <w:top w:val="nil"/>
              <w:left w:val="nil"/>
              <w:bottom w:val="single" w:sz="4" w:space="0" w:color="auto"/>
              <w:right w:val="single" w:sz="4" w:space="0" w:color="auto"/>
            </w:tcBorders>
            <w:noWrap/>
            <w:vAlign w:val="center"/>
            <w:hideMark/>
          </w:tcPr>
          <w:p w14:paraId="25054D3A"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M202.0086</w:t>
            </w:r>
          </w:p>
        </w:tc>
        <w:tc>
          <w:tcPr>
            <w:tcW w:w="1828" w:type="pct"/>
            <w:tcBorders>
              <w:top w:val="nil"/>
              <w:left w:val="nil"/>
              <w:bottom w:val="single" w:sz="4" w:space="0" w:color="auto"/>
              <w:right w:val="single" w:sz="4" w:space="0" w:color="auto"/>
            </w:tcBorders>
            <w:vAlign w:val="center"/>
            <w:hideMark/>
          </w:tcPr>
          <w:p w14:paraId="577068C9" w14:textId="3A57E219"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Kẹp </w:t>
            </w:r>
            <w:r w:rsidR="007602A3" w:rsidRPr="006A397A">
              <w:rPr>
                <w:color w:val="auto"/>
                <w:szCs w:val="26"/>
                <w:lang w:val="en-US" w:eastAsia="en-US"/>
              </w:rPr>
              <w:t>n</w:t>
            </w:r>
            <w:r w:rsidRPr="006A397A">
              <w:rPr>
                <w:color w:val="auto"/>
                <w:szCs w:val="26"/>
                <w:lang w:val="en-US" w:eastAsia="en-US"/>
              </w:rPr>
              <w:t>iken</w:t>
            </w:r>
          </w:p>
        </w:tc>
        <w:tc>
          <w:tcPr>
            <w:tcW w:w="273" w:type="pct"/>
            <w:tcBorders>
              <w:top w:val="nil"/>
              <w:left w:val="nil"/>
              <w:bottom w:val="single" w:sz="4" w:space="0" w:color="auto"/>
              <w:right w:val="single" w:sz="4" w:space="0" w:color="auto"/>
            </w:tcBorders>
            <w:noWrap/>
            <w:vAlign w:val="center"/>
            <w:hideMark/>
          </w:tcPr>
          <w:p w14:paraId="0E70C22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16D4676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D8F6DB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279" w:type="pct"/>
            <w:tcBorders>
              <w:top w:val="nil"/>
              <w:left w:val="nil"/>
              <w:bottom w:val="single" w:sz="4" w:space="0" w:color="auto"/>
              <w:right w:val="single" w:sz="4" w:space="0" w:color="auto"/>
            </w:tcBorders>
            <w:noWrap/>
            <w:vAlign w:val="center"/>
            <w:hideMark/>
          </w:tcPr>
          <w:p w14:paraId="3272335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622893A7"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9.057</w:t>
            </w:r>
          </w:p>
        </w:tc>
      </w:tr>
      <w:tr w:rsidR="006A397A" w:rsidRPr="006A397A" w14:paraId="35497D40" w14:textId="77777777" w:rsidTr="000A6CE5">
        <w:trPr>
          <w:gridAfter w:val="1"/>
          <w:wAfter w:w="3" w:type="pct"/>
          <w:trHeight w:val="616"/>
        </w:trPr>
        <w:tc>
          <w:tcPr>
            <w:tcW w:w="274" w:type="pct"/>
            <w:tcBorders>
              <w:top w:val="nil"/>
              <w:left w:val="single" w:sz="4" w:space="0" w:color="auto"/>
              <w:bottom w:val="single" w:sz="4" w:space="0" w:color="auto"/>
              <w:right w:val="single" w:sz="4" w:space="0" w:color="auto"/>
            </w:tcBorders>
            <w:noWrap/>
            <w:vAlign w:val="center"/>
          </w:tcPr>
          <w:p w14:paraId="4E7BCA3F" w14:textId="7702B613"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596</w:t>
            </w:r>
          </w:p>
        </w:tc>
        <w:tc>
          <w:tcPr>
            <w:tcW w:w="505" w:type="pct"/>
            <w:tcBorders>
              <w:top w:val="nil"/>
              <w:left w:val="nil"/>
              <w:bottom w:val="single" w:sz="4" w:space="0" w:color="auto"/>
              <w:right w:val="single" w:sz="4" w:space="0" w:color="auto"/>
            </w:tcBorders>
            <w:noWrap/>
            <w:vAlign w:val="center"/>
            <w:hideMark/>
          </w:tcPr>
          <w:p w14:paraId="7E0AAF58"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M202.0087</w:t>
            </w:r>
          </w:p>
        </w:tc>
        <w:tc>
          <w:tcPr>
            <w:tcW w:w="1828" w:type="pct"/>
            <w:tcBorders>
              <w:top w:val="nil"/>
              <w:left w:val="nil"/>
              <w:bottom w:val="single" w:sz="4" w:space="0" w:color="auto"/>
              <w:right w:val="single" w:sz="4" w:space="0" w:color="auto"/>
            </w:tcBorders>
            <w:vAlign w:val="center"/>
            <w:hideMark/>
          </w:tcPr>
          <w:p w14:paraId="7AF5C8B6"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siêu âm đo chiều dầy kim loại</w:t>
            </w:r>
          </w:p>
        </w:tc>
        <w:tc>
          <w:tcPr>
            <w:tcW w:w="273" w:type="pct"/>
            <w:tcBorders>
              <w:top w:val="nil"/>
              <w:left w:val="nil"/>
              <w:bottom w:val="single" w:sz="4" w:space="0" w:color="auto"/>
              <w:right w:val="single" w:sz="4" w:space="0" w:color="auto"/>
            </w:tcBorders>
            <w:noWrap/>
            <w:vAlign w:val="center"/>
            <w:hideMark/>
          </w:tcPr>
          <w:p w14:paraId="4221F72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2C13C24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D10E43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279" w:type="pct"/>
            <w:tcBorders>
              <w:top w:val="nil"/>
              <w:left w:val="nil"/>
              <w:bottom w:val="single" w:sz="4" w:space="0" w:color="auto"/>
              <w:right w:val="single" w:sz="4" w:space="0" w:color="auto"/>
            </w:tcBorders>
            <w:noWrap/>
            <w:vAlign w:val="center"/>
            <w:hideMark/>
          </w:tcPr>
          <w:p w14:paraId="5C10550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799A7362"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42.306</w:t>
            </w:r>
          </w:p>
        </w:tc>
      </w:tr>
      <w:tr w:rsidR="006A397A" w:rsidRPr="006A397A" w14:paraId="0C618E3A" w14:textId="77777777" w:rsidTr="000A6CE5">
        <w:trPr>
          <w:gridAfter w:val="1"/>
          <w:wAfter w:w="3" w:type="pct"/>
          <w:trHeight w:val="616"/>
        </w:trPr>
        <w:tc>
          <w:tcPr>
            <w:tcW w:w="274" w:type="pct"/>
            <w:tcBorders>
              <w:top w:val="nil"/>
              <w:left w:val="single" w:sz="4" w:space="0" w:color="auto"/>
              <w:bottom w:val="single" w:sz="4" w:space="0" w:color="auto"/>
              <w:right w:val="single" w:sz="4" w:space="0" w:color="auto"/>
            </w:tcBorders>
            <w:noWrap/>
            <w:vAlign w:val="center"/>
          </w:tcPr>
          <w:p w14:paraId="5F56C376" w14:textId="68ADA91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597</w:t>
            </w:r>
          </w:p>
        </w:tc>
        <w:tc>
          <w:tcPr>
            <w:tcW w:w="505" w:type="pct"/>
            <w:tcBorders>
              <w:top w:val="nil"/>
              <w:left w:val="nil"/>
              <w:bottom w:val="single" w:sz="4" w:space="0" w:color="auto"/>
              <w:right w:val="single" w:sz="4" w:space="0" w:color="auto"/>
            </w:tcBorders>
            <w:noWrap/>
            <w:vAlign w:val="center"/>
            <w:hideMark/>
          </w:tcPr>
          <w:p w14:paraId="1E955D16"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M202.0088</w:t>
            </w:r>
          </w:p>
        </w:tc>
        <w:tc>
          <w:tcPr>
            <w:tcW w:w="1828" w:type="pct"/>
            <w:tcBorders>
              <w:top w:val="nil"/>
              <w:left w:val="nil"/>
              <w:bottom w:val="single" w:sz="4" w:space="0" w:color="auto"/>
              <w:right w:val="single" w:sz="4" w:space="0" w:color="auto"/>
            </w:tcBorders>
            <w:vAlign w:val="center"/>
            <w:hideMark/>
          </w:tcPr>
          <w:p w14:paraId="6320D8F3"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dò vị trí cốt thép</w:t>
            </w:r>
          </w:p>
        </w:tc>
        <w:tc>
          <w:tcPr>
            <w:tcW w:w="273" w:type="pct"/>
            <w:tcBorders>
              <w:top w:val="nil"/>
              <w:left w:val="nil"/>
              <w:bottom w:val="single" w:sz="4" w:space="0" w:color="auto"/>
              <w:right w:val="single" w:sz="4" w:space="0" w:color="auto"/>
            </w:tcBorders>
            <w:noWrap/>
            <w:vAlign w:val="center"/>
            <w:hideMark/>
          </w:tcPr>
          <w:p w14:paraId="7E2FD8C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0C9D8B0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2EBD2A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7BFC35B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15A59569"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67.071</w:t>
            </w:r>
          </w:p>
        </w:tc>
      </w:tr>
      <w:tr w:rsidR="006A397A" w:rsidRPr="006A397A" w14:paraId="47D46B81" w14:textId="77777777" w:rsidTr="000A6CE5">
        <w:trPr>
          <w:gridAfter w:val="1"/>
          <w:wAfter w:w="3" w:type="pct"/>
          <w:trHeight w:val="616"/>
        </w:trPr>
        <w:tc>
          <w:tcPr>
            <w:tcW w:w="274" w:type="pct"/>
            <w:tcBorders>
              <w:top w:val="nil"/>
              <w:left w:val="single" w:sz="4" w:space="0" w:color="auto"/>
              <w:bottom w:val="single" w:sz="4" w:space="0" w:color="auto"/>
              <w:right w:val="single" w:sz="4" w:space="0" w:color="auto"/>
            </w:tcBorders>
            <w:noWrap/>
            <w:vAlign w:val="center"/>
          </w:tcPr>
          <w:p w14:paraId="1599F993" w14:textId="693CC4F9"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598</w:t>
            </w:r>
          </w:p>
        </w:tc>
        <w:tc>
          <w:tcPr>
            <w:tcW w:w="505" w:type="pct"/>
            <w:tcBorders>
              <w:top w:val="nil"/>
              <w:left w:val="nil"/>
              <w:bottom w:val="single" w:sz="4" w:space="0" w:color="auto"/>
              <w:right w:val="single" w:sz="4" w:space="0" w:color="auto"/>
            </w:tcBorders>
            <w:noWrap/>
            <w:vAlign w:val="center"/>
            <w:hideMark/>
          </w:tcPr>
          <w:p w14:paraId="4F084036"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M202.0089</w:t>
            </w:r>
          </w:p>
        </w:tc>
        <w:tc>
          <w:tcPr>
            <w:tcW w:w="1828" w:type="pct"/>
            <w:tcBorders>
              <w:top w:val="nil"/>
              <w:left w:val="nil"/>
              <w:bottom w:val="single" w:sz="4" w:space="0" w:color="auto"/>
              <w:right w:val="single" w:sz="4" w:space="0" w:color="auto"/>
            </w:tcBorders>
            <w:vAlign w:val="center"/>
            <w:hideMark/>
          </w:tcPr>
          <w:p w14:paraId="0A944038"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siêu âm kiểm tra chất lượng mối hàn</w:t>
            </w:r>
          </w:p>
        </w:tc>
        <w:tc>
          <w:tcPr>
            <w:tcW w:w="273" w:type="pct"/>
            <w:tcBorders>
              <w:top w:val="nil"/>
              <w:left w:val="nil"/>
              <w:bottom w:val="single" w:sz="4" w:space="0" w:color="auto"/>
              <w:right w:val="single" w:sz="4" w:space="0" w:color="auto"/>
            </w:tcBorders>
            <w:noWrap/>
            <w:vAlign w:val="center"/>
            <w:hideMark/>
          </w:tcPr>
          <w:p w14:paraId="74706DB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182D3F3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ADE52F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279" w:type="pct"/>
            <w:tcBorders>
              <w:top w:val="nil"/>
              <w:left w:val="nil"/>
              <w:bottom w:val="single" w:sz="4" w:space="0" w:color="auto"/>
              <w:right w:val="single" w:sz="4" w:space="0" w:color="auto"/>
            </w:tcBorders>
            <w:noWrap/>
            <w:vAlign w:val="center"/>
            <w:hideMark/>
          </w:tcPr>
          <w:p w14:paraId="5E223DA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62A3FAAB"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153.517</w:t>
            </w:r>
          </w:p>
        </w:tc>
      </w:tr>
      <w:tr w:rsidR="006A397A" w:rsidRPr="006A397A" w14:paraId="24F793B9" w14:textId="77777777" w:rsidTr="000A6CE5">
        <w:trPr>
          <w:gridAfter w:val="1"/>
          <w:wAfter w:w="3" w:type="pct"/>
          <w:trHeight w:val="616"/>
        </w:trPr>
        <w:tc>
          <w:tcPr>
            <w:tcW w:w="274" w:type="pct"/>
            <w:tcBorders>
              <w:top w:val="nil"/>
              <w:left w:val="single" w:sz="4" w:space="0" w:color="auto"/>
              <w:bottom w:val="single" w:sz="4" w:space="0" w:color="auto"/>
              <w:right w:val="single" w:sz="4" w:space="0" w:color="auto"/>
            </w:tcBorders>
            <w:noWrap/>
            <w:vAlign w:val="center"/>
          </w:tcPr>
          <w:p w14:paraId="3B2D1798" w14:textId="5B5D7AB1"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599</w:t>
            </w:r>
          </w:p>
        </w:tc>
        <w:tc>
          <w:tcPr>
            <w:tcW w:w="505" w:type="pct"/>
            <w:tcBorders>
              <w:top w:val="nil"/>
              <w:left w:val="nil"/>
              <w:bottom w:val="single" w:sz="4" w:space="0" w:color="auto"/>
              <w:right w:val="single" w:sz="4" w:space="0" w:color="auto"/>
            </w:tcBorders>
            <w:noWrap/>
            <w:vAlign w:val="center"/>
            <w:hideMark/>
          </w:tcPr>
          <w:p w14:paraId="4BEEF2FE"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M202.0090</w:t>
            </w:r>
          </w:p>
        </w:tc>
        <w:tc>
          <w:tcPr>
            <w:tcW w:w="1828" w:type="pct"/>
            <w:tcBorders>
              <w:top w:val="nil"/>
              <w:left w:val="nil"/>
              <w:bottom w:val="single" w:sz="4" w:space="0" w:color="auto"/>
              <w:right w:val="single" w:sz="4" w:space="0" w:color="auto"/>
            </w:tcBorders>
            <w:vAlign w:val="center"/>
            <w:hideMark/>
          </w:tcPr>
          <w:p w14:paraId="28ECCCC5" w14:textId="6EF56748"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Máy siêu âm kiểm tra cường độ bê tông </w:t>
            </w:r>
            <w:r w:rsidR="007602A3" w:rsidRPr="006A397A">
              <w:rPr>
                <w:color w:val="auto"/>
                <w:szCs w:val="26"/>
                <w:lang w:val="en-US" w:eastAsia="en-US"/>
              </w:rPr>
              <w:t>của cấu kiện bê tông, bê tông cốt thép tại hiện trường</w:t>
            </w:r>
          </w:p>
        </w:tc>
        <w:tc>
          <w:tcPr>
            <w:tcW w:w="273" w:type="pct"/>
            <w:tcBorders>
              <w:top w:val="nil"/>
              <w:left w:val="nil"/>
              <w:bottom w:val="single" w:sz="4" w:space="0" w:color="auto"/>
              <w:right w:val="single" w:sz="4" w:space="0" w:color="auto"/>
            </w:tcBorders>
            <w:noWrap/>
            <w:vAlign w:val="center"/>
            <w:hideMark/>
          </w:tcPr>
          <w:p w14:paraId="1F787AE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6C0EF75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534544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1392B35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7DF7C2C2"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64.204</w:t>
            </w:r>
          </w:p>
        </w:tc>
      </w:tr>
      <w:tr w:rsidR="006A397A" w:rsidRPr="006A397A" w14:paraId="0DF79308" w14:textId="77777777" w:rsidTr="000A6CE5">
        <w:trPr>
          <w:gridAfter w:val="1"/>
          <w:wAfter w:w="3" w:type="pct"/>
          <w:trHeight w:val="616"/>
        </w:trPr>
        <w:tc>
          <w:tcPr>
            <w:tcW w:w="274" w:type="pct"/>
            <w:tcBorders>
              <w:top w:val="nil"/>
              <w:left w:val="single" w:sz="4" w:space="0" w:color="auto"/>
              <w:bottom w:val="single" w:sz="4" w:space="0" w:color="auto"/>
              <w:right w:val="single" w:sz="4" w:space="0" w:color="auto"/>
            </w:tcBorders>
            <w:noWrap/>
            <w:vAlign w:val="center"/>
          </w:tcPr>
          <w:p w14:paraId="48EAF4CD" w14:textId="2C38CA45"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600</w:t>
            </w:r>
          </w:p>
        </w:tc>
        <w:tc>
          <w:tcPr>
            <w:tcW w:w="505" w:type="pct"/>
            <w:tcBorders>
              <w:top w:val="nil"/>
              <w:left w:val="nil"/>
              <w:bottom w:val="single" w:sz="4" w:space="0" w:color="auto"/>
              <w:right w:val="single" w:sz="4" w:space="0" w:color="auto"/>
            </w:tcBorders>
            <w:noWrap/>
            <w:vAlign w:val="center"/>
            <w:hideMark/>
          </w:tcPr>
          <w:p w14:paraId="78BE3915"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M202.0091</w:t>
            </w:r>
          </w:p>
        </w:tc>
        <w:tc>
          <w:tcPr>
            <w:tcW w:w="1828" w:type="pct"/>
            <w:tcBorders>
              <w:top w:val="nil"/>
              <w:left w:val="nil"/>
              <w:bottom w:val="single" w:sz="4" w:space="0" w:color="auto"/>
              <w:right w:val="single" w:sz="4" w:space="0" w:color="auto"/>
            </w:tcBorders>
            <w:vAlign w:val="center"/>
            <w:hideMark/>
          </w:tcPr>
          <w:p w14:paraId="34A0C7F3"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Súng bi </w:t>
            </w:r>
          </w:p>
        </w:tc>
        <w:tc>
          <w:tcPr>
            <w:tcW w:w="273" w:type="pct"/>
            <w:tcBorders>
              <w:top w:val="nil"/>
              <w:left w:val="nil"/>
              <w:bottom w:val="single" w:sz="4" w:space="0" w:color="auto"/>
              <w:right w:val="single" w:sz="4" w:space="0" w:color="auto"/>
            </w:tcBorders>
            <w:noWrap/>
            <w:vAlign w:val="center"/>
            <w:hideMark/>
          </w:tcPr>
          <w:p w14:paraId="17238FB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4A4D428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0FE608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09CAF8D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4AB7F324"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8.599</w:t>
            </w:r>
          </w:p>
        </w:tc>
      </w:tr>
      <w:tr w:rsidR="006A397A" w:rsidRPr="006A397A" w14:paraId="477E4A86" w14:textId="77777777" w:rsidTr="000A6CE5">
        <w:trPr>
          <w:gridAfter w:val="1"/>
          <w:wAfter w:w="3" w:type="pct"/>
          <w:trHeight w:val="616"/>
        </w:trPr>
        <w:tc>
          <w:tcPr>
            <w:tcW w:w="274" w:type="pct"/>
            <w:tcBorders>
              <w:top w:val="nil"/>
              <w:left w:val="single" w:sz="4" w:space="0" w:color="auto"/>
              <w:bottom w:val="single" w:sz="4" w:space="0" w:color="auto"/>
              <w:right w:val="single" w:sz="4" w:space="0" w:color="auto"/>
            </w:tcBorders>
            <w:noWrap/>
            <w:vAlign w:val="center"/>
          </w:tcPr>
          <w:p w14:paraId="6DD06369" w14:textId="19B4771C"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601</w:t>
            </w:r>
          </w:p>
        </w:tc>
        <w:tc>
          <w:tcPr>
            <w:tcW w:w="505" w:type="pct"/>
            <w:tcBorders>
              <w:top w:val="nil"/>
              <w:left w:val="nil"/>
              <w:bottom w:val="single" w:sz="4" w:space="0" w:color="auto"/>
              <w:right w:val="single" w:sz="4" w:space="0" w:color="auto"/>
            </w:tcBorders>
            <w:noWrap/>
            <w:vAlign w:val="center"/>
            <w:hideMark/>
          </w:tcPr>
          <w:p w14:paraId="6E829440"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M202.0092</w:t>
            </w:r>
          </w:p>
        </w:tc>
        <w:tc>
          <w:tcPr>
            <w:tcW w:w="1828" w:type="pct"/>
            <w:tcBorders>
              <w:top w:val="nil"/>
              <w:left w:val="nil"/>
              <w:bottom w:val="single" w:sz="4" w:space="0" w:color="auto"/>
              <w:right w:val="single" w:sz="4" w:space="0" w:color="auto"/>
            </w:tcBorders>
            <w:vAlign w:val="center"/>
            <w:hideMark/>
          </w:tcPr>
          <w:p w14:paraId="227E44AD"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Thiết bị hấp mẫu xi măng</w:t>
            </w:r>
          </w:p>
        </w:tc>
        <w:tc>
          <w:tcPr>
            <w:tcW w:w="273" w:type="pct"/>
            <w:tcBorders>
              <w:top w:val="nil"/>
              <w:left w:val="nil"/>
              <w:bottom w:val="single" w:sz="4" w:space="0" w:color="auto"/>
              <w:right w:val="single" w:sz="4" w:space="0" w:color="auto"/>
            </w:tcBorders>
            <w:noWrap/>
            <w:vAlign w:val="center"/>
            <w:hideMark/>
          </w:tcPr>
          <w:p w14:paraId="611D6A3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4080201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E5AD11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4D15346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41893335"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1.200</w:t>
            </w:r>
          </w:p>
        </w:tc>
      </w:tr>
      <w:tr w:rsidR="006A397A" w:rsidRPr="006A397A" w14:paraId="2B41415C" w14:textId="77777777" w:rsidTr="000A6CE5">
        <w:trPr>
          <w:gridAfter w:val="1"/>
          <w:wAfter w:w="3" w:type="pct"/>
          <w:trHeight w:val="616"/>
        </w:trPr>
        <w:tc>
          <w:tcPr>
            <w:tcW w:w="274" w:type="pct"/>
            <w:tcBorders>
              <w:top w:val="nil"/>
              <w:left w:val="single" w:sz="4" w:space="0" w:color="auto"/>
              <w:bottom w:val="single" w:sz="4" w:space="0" w:color="auto"/>
              <w:right w:val="single" w:sz="4" w:space="0" w:color="auto"/>
            </w:tcBorders>
            <w:noWrap/>
            <w:vAlign w:val="center"/>
          </w:tcPr>
          <w:p w14:paraId="52FDE174" w14:textId="15DE29C6"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602</w:t>
            </w:r>
          </w:p>
        </w:tc>
        <w:tc>
          <w:tcPr>
            <w:tcW w:w="505" w:type="pct"/>
            <w:tcBorders>
              <w:top w:val="nil"/>
              <w:left w:val="nil"/>
              <w:bottom w:val="single" w:sz="4" w:space="0" w:color="auto"/>
              <w:right w:val="single" w:sz="4" w:space="0" w:color="auto"/>
            </w:tcBorders>
            <w:noWrap/>
            <w:vAlign w:val="center"/>
            <w:hideMark/>
          </w:tcPr>
          <w:p w14:paraId="70BEF2C2"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M202.0093</w:t>
            </w:r>
          </w:p>
        </w:tc>
        <w:tc>
          <w:tcPr>
            <w:tcW w:w="1828" w:type="pct"/>
            <w:tcBorders>
              <w:top w:val="nil"/>
              <w:left w:val="nil"/>
              <w:bottom w:val="single" w:sz="4" w:space="0" w:color="auto"/>
              <w:right w:val="single" w:sz="4" w:space="0" w:color="auto"/>
            </w:tcBorders>
            <w:vAlign w:val="center"/>
            <w:hideMark/>
          </w:tcPr>
          <w:p w14:paraId="6873F196"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Bình hút ẩm</w:t>
            </w:r>
          </w:p>
        </w:tc>
        <w:tc>
          <w:tcPr>
            <w:tcW w:w="273" w:type="pct"/>
            <w:tcBorders>
              <w:top w:val="nil"/>
              <w:left w:val="nil"/>
              <w:bottom w:val="single" w:sz="4" w:space="0" w:color="auto"/>
              <w:right w:val="single" w:sz="4" w:space="0" w:color="auto"/>
            </w:tcBorders>
            <w:noWrap/>
            <w:vAlign w:val="center"/>
            <w:hideMark/>
          </w:tcPr>
          <w:p w14:paraId="4308041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25920F8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F6B26E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7CBF685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5612D34E"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500</w:t>
            </w:r>
          </w:p>
        </w:tc>
      </w:tr>
      <w:tr w:rsidR="006A397A" w:rsidRPr="006A397A" w14:paraId="6EF48C5F" w14:textId="77777777" w:rsidTr="000A6CE5">
        <w:trPr>
          <w:gridAfter w:val="1"/>
          <w:wAfter w:w="3" w:type="pct"/>
          <w:trHeight w:val="616"/>
        </w:trPr>
        <w:tc>
          <w:tcPr>
            <w:tcW w:w="274" w:type="pct"/>
            <w:tcBorders>
              <w:top w:val="nil"/>
              <w:left w:val="single" w:sz="4" w:space="0" w:color="auto"/>
              <w:bottom w:val="single" w:sz="4" w:space="0" w:color="auto"/>
              <w:right w:val="single" w:sz="4" w:space="0" w:color="auto"/>
            </w:tcBorders>
            <w:noWrap/>
            <w:vAlign w:val="center"/>
          </w:tcPr>
          <w:p w14:paraId="01754117" w14:textId="06F54768"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603</w:t>
            </w:r>
          </w:p>
        </w:tc>
        <w:tc>
          <w:tcPr>
            <w:tcW w:w="505" w:type="pct"/>
            <w:tcBorders>
              <w:top w:val="nil"/>
              <w:left w:val="nil"/>
              <w:bottom w:val="single" w:sz="4" w:space="0" w:color="auto"/>
              <w:right w:val="single" w:sz="4" w:space="0" w:color="auto"/>
            </w:tcBorders>
            <w:noWrap/>
            <w:vAlign w:val="center"/>
            <w:hideMark/>
          </w:tcPr>
          <w:p w14:paraId="0A4EBA98"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M202.0094</w:t>
            </w:r>
          </w:p>
        </w:tc>
        <w:tc>
          <w:tcPr>
            <w:tcW w:w="1828" w:type="pct"/>
            <w:tcBorders>
              <w:top w:val="nil"/>
              <w:left w:val="nil"/>
              <w:bottom w:val="single" w:sz="4" w:space="0" w:color="auto"/>
              <w:right w:val="single" w:sz="4" w:space="0" w:color="auto"/>
            </w:tcBorders>
            <w:vAlign w:val="center"/>
            <w:hideMark/>
          </w:tcPr>
          <w:p w14:paraId="09590548"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Bộ dụng cụ xác định thấm nước</w:t>
            </w:r>
          </w:p>
        </w:tc>
        <w:tc>
          <w:tcPr>
            <w:tcW w:w="273" w:type="pct"/>
            <w:tcBorders>
              <w:top w:val="nil"/>
              <w:left w:val="nil"/>
              <w:bottom w:val="single" w:sz="4" w:space="0" w:color="auto"/>
              <w:right w:val="single" w:sz="4" w:space="0" w:color="auto"/>
            </w:tcBorders>
            <w:noWrap/>
            <w:vAlign w:val="center"/>
            <w:hideMark/>
          </w:tcPr>
          <w:p w14:paraId="372C52A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3A6B379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3E41052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5F70A7A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7FDD7C3F"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22.000</w:t>
            </w:r>
          </w:p>
        </w:tc>
      </w:tr>
      <w:tr w:rsidR="006A397A" w:rsidRPr="006A397A" w14:paraId="4C95949C" w14:textId="77777777" w:rsidTr="000A6CE5">
        <w:trPr>
          <w:gridAfter w:val="1"/>
          <w:wAfter w:w="3" w:type="pct"/>
          <w:trHeight w:val="616"/>
        </w:trPr>
        <w:tc>
          <w:tcPr>
            <w:tcW w:w="274" w:type="pct"/>
            <w:tcBorders>
              <w:top w:val="nil"/>
              <w:left w:val="single" w:sz="4" w:space="0" w:color="auto"/>
              <w:bottom w:val="single" w:sz="4" w:space="0" w:color="auto"/>
              <w:right w:val="single" w:sz="4" w:space="0" w:color="auto"/>
            </w:tcBorders>
            <w:noWrap/>
            <w:vAlign w:val="center"/>
          </w:tcPr>
          <w:p w14:paraId="36BA12B8" w14:textId="0AC11649"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604</w:t>
            </w:r>
          </w:p>
        </w:tc>
        <w:tc>
          <w:tcPr>
            <w:tcW w:w="505" w:type="pct"/>
            <w:tcBorders>
              <w:top w:val="nil"/>
              <w:left w:val="nil"/>
              <w:bottom w:val="single" w:sz="4" w:space="0" w:color="auto"/>
              <w:right w:val="single" w:sz="4" w:space="0" w:color="auto"/>
            </w:tcBorders>
            <w:noWrap/>
            <w:vAlign w:val="center"/>
            <w:hideMark/>
          </w:tcPr>
          <w:p w14:paraId="1B6D0093"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M202.0095</w:t>
            </w:r>
          </w:p>
        </w:tc>
        <w:tc>
          <w:tcPr>
            <w:tcW w:w="1828" w:type="pct"/>
            <w:tcBorders>
              <w:top w:val="nil"/>
              <w:left w:val="nil"/>
              <w:bottom w:val="single" w:sz="4" w:space="0" w:color="auto"/>
              <w:right w:val="single" w:sz="4" w:space="0" w:color="auto"/>
            </w:tcBorders>
            <w:vAlign w:val="center"/>
            <w:hideMark/>
          </w:tcPr>
          <w:p w14:paraId="3FBBD82D"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Bơm thủy lực ZB4-500</w:t>
            </w:r>
          </w:p>
        </w:tc>
        <w:tc>
          <w:tcPr>
            <w:tcW w:w="273" w:type="pct"/>
            <w:tcBorders>
              <w:top w:val="nil"/>
              <w:left w:val="nil"/>
              <w:bottom w:val="single" w:sz="4" w:space="0" w:color="auto"/>
              <w:right w:val="single" w:sz="4" w:space="0" w:color="auto"/>
            </w:tcBorders>
            <w:noWrap/>
            <w:vAlign w:val="center"/>
            <w:hideMark/>
          </w:tcPr>
          <w:p w14:paraId="246108D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399D1FC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BD9294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351158A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758363B9"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16.360</w:t>
            </w:r>
          </w:p>
        </w:tc>
      </w:tr>
      <w:tr w:rsidR="006A397A" w:rsidRPr="006A397A" w14:paraId="40AD7B91" w14:textId="77777777" w:rsidTr="000A6CE5">
        <w:trPr>
          <w:gridAfter w:val="1"/>
          <w:wAfter w:w="3" w:type="pct"/>
          <w:trHeight w:val="616"/>
        </w:trPr>
        <w:tc>
          <w:tcPr>
            <w:tcW w:w="274" w:type="pct"/>
            <w:tcBorders>
              <w:top w:val="nil"/>
              <w:left w:val="single" w:sz="4" w:space="0" w:color="auto"/>
              <w:bottom w:val="single" w:sz="4" w:space="0" w:color="auto"/>
              <w:right w:val="single" w:sz="4" w:space="0" w:color="auto"/>
            </w:tcBorders>
            <w:noWrap/>
            <w:vAlign w:val="center"/>
          </w:tcPr>
          <w:p w14:paraId="21730DCC" w14:textId="2C809628"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605</w:t>
            </w:r>
          </w:p>
        </w:tc>
        <w:tc>
          <w:tcPr>
            <w:tcW w:w="505" w:type="pct"/>
            <w:tcBorders>
              <w:top w:val="nil"/>
              <w:left w:val="nil"/>
              <w:bottom w:val="single" w:sz="4" w:space="0" w:color="auto"/>
              <w:right w:val="single" w:sz="4" w:space="0" w:color="auto"/>
            </w:tcBorders>
            <w:noWrap/>
            <w:vAlign w:val="center"/>
            <w:hideMark/>
          </w:tcPr>
          <w:p w14:paraId="55E51EE1"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M202.0096</w:t>
            </w:r>
          </w:p>
        </w:tc>
        <w:tc>
          <w:tcPr>
            <w:tcW w:w="1828" w:type="pct"/>
            <w:tcBorders>
              <w:top w:val="nil"/>
              <w:left w:val="nil"/>
              <w:bottom w:val="single" w:sz="4" w:space="0" w:color="auto"/>
              <w:right w:val="single" w:sz="4" w:space="0" w:color="auto"/>
            </w:tcBorders>
            <w:vAlign w:val="center"/>
            <w:hideMark/>
          </w:tcPr>
          <w:p w14:paraId="51DE7A6C"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Đồng hồ đo áp lực</w:t>
            </w:r>
          </w:p>
        </w:tc>
        <w:tc>
          <w:tcPr>
            <w:tcW w:w="273" w:type="pct"/>
            <w:tcBorders>
              <w:top w:val="nil"/>
              <w:left w:val="nil"/>
              <w:bottom w:val="single" w:sz="4" w:space="0" w:color="auto"/>
              <w:right w:val="single" w:sz="4" w:space="0" w:color="auto"/>
            </w:tcBorders>
            <w:noWrap/>
            <w:vAlign w:val="center"/>
            <w:hideMark/>
          </w:tcPr>
          <w:p w14:paraId="5F0B758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55A86BE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3941193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279" w:type="pct"/>
            <w:tcBorders>
              <w:top w:val="nil"/>
              <w:left w:val="nil"/>
              <w:bottom w:val="single" w:sz="4" w:space="0" w:color="auto"/>
              <w:right w:val="single" w:sz="4" w:space="0" w:color="auto"/>
            </w:tcBorders>
            <w:noWrap/>
            <w:vAlign w:val="center"/>
            <w:hideMark/>
          </w:tcPr>
          <w:p w14:paraId="1170728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21E74778"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200</w:t>
            </w:r>
          </w:p>
        </w:tc>
      </w:tr>
      <w:tr w:rsidR="006A397A" w:rsidRPr="006A397A" w14:paraId="5EBF990C" w14:textId="77777777" w:rsidTr="000A6CE5">
        <w:trPr>
          <w:gridAfter w:val="1"/>
          <w:wAfter w:w="3" w:type="pct"/>
          <w:trHeight w:val="616"/>
        </w:trPr>
        <w:tc>
          <w:tcPr>
            <w:tcW w:w="274" w:type="pct"/>
            <w:tcBorders>
              <w:top w:val="nil"/>
              <w:left w:val="single" w:sz="4" w:space="0" w:color="auto"/>
              <w:bottom w:val="single" w:sz="4" w:space="0" w:color="auto"/>
              <w:right w:val="single" w:sz="4" w:space="0" w:color="auto"/>
            </w:tcBorders>
            <w:noWrap/>
            <w:vAlign w:val="center"/>
          </w:tcPr>
          <w:p w14:paraId="5A6A53A0" w14:textId="5C0D59BE"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606</w:t>
            </w:r>
          </w:p>
        </w:tc>
        <w:tc>
          <w:tcPr>
            <w:tcW w:w="505" w:type="pct"/>
            <w:tcBorders>
              <w:top w:val="nil"/>
              <w:left w:val="nil"/>
              <w:bottom w:val="single" w:sz="4" w:space="0" w:color="auto"/>
              <w:right w:val="single" w:sz="4" w:space="0" w:color="auto"/>
            </w:tcBorders>
            <w:noWrap/>
            <w:vAlign w:val="center"/>
            <w:hideMark/>
          </w:tcPr>
          <w:p w14:paraId="3C16F4D2"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M202.0097</w:t>
            </w:r>
          </w:p>
        </w:tc>
        <w:tc>
          <w:tcPr>
            <w:tcW w:w="1828" w:type="pct"/>
            <w:tcBorders>
              <w:top w:val="nil"/>
              <w:left w:val="nil"/>
              <w:bottom w:val="single" w:sz="4" w:space="0" w:color="auto"/>
              <w:right w:val="single" w:sz="4" w:space="0" w:color="auto"/>
            </w:tcBorders>
            <w:vAlign w:val="center"/>
            <w:hideMark/>
          </w:tcPr>
          <w:p w14:paraId="57BAF202"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Đồng hồ đo biến dạng </w:t>
            </w:r>
          </w:p>
        </w:tc>
        <w:tc>
          <w:tcPr>
            <w:tcW w:w="273" w:type="pct"/>
            <w:tcBorders>
              <w:top w:val="nil"/>
              <w:left w:val="nil"/>
              <w:bottom w:val="single" w:sz="4" w:space="0" w:color="auto"/>
              <w:right w:val="single" w:sz="4" w:space="0" w:color="auto"/>
            </w:tcBorders>
            <w:noWrap/>
            <w:vAlign w:val="center"/>
            <w:hideMark/>
          </w:tcPr>
          <w:p w14:paraId="39E308C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55D469C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0EB971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279" w:type="pct"/>
            <w:tcBorders>
              <w:top w:val="nil"/>
              <w:left w:val="nil"/>
              <w:bottom w:val="single" w:sz="4" w:space="0" w:color="auto"/>
              <w:right w:val="single" w:sz="4" w:space="0" w:color="auto"/>
            </w:tcBorders>
            <w:noWrap/>
            <w:vAlign w:val="center"/>
            <w:hideMark/>
          </w:tcPr>
          <w:p w14:paraId="7910415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7FA7ADB3"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1.200</w:t>
            </w:r>
          </w:p>
        </w:tc>
      </w:tr>
      <w:tr w:rsidR="006A397A" w:rsidRPr="006A397A" w14:paraId="287B61E3" w14:textId="77777777" w:rsidTr="000A6CE5">
        <w:trPr>
          <w:gridAfter w:val="1"/>
          <w:wAfter w:w="3" w:type="pct"/>
          <w:trHeight w:val="616"/>
        </w:trPr>
        <w:tc>
          <w:tcPr>
            <w:tcW w:w="274" w:type="pct"/>
            <w:tcBorders>
              <w:top w:val="nil"/>
              <w:left w:val="single" w:sz="4" w:space="0" w:color="auto"/>
              <w:bottom w:val="single" w:sz="4" w:space="0" w:color="auto"/>
              <w:right w:val="single" w:sz="4" w:space="0" w:color="auto"/>
            </w:tcBorders>
            <w:noWrap/>
            <w:vAlign w:val="center"/>
          </w:tcPr>
          <w:p w14:paraId="775F4649" w14:textId="5F8D75D9"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607</w:t>
            </w:r>
          </w:p>
        </w:tc>
        <w:tc>
          <w:tcPr>
            <w:tcW w:w="505" w:type="pct"/>
            <w:tcBorders>
              <w:top w:val="nil"/>
              <w:left w:val="nil"/>
              <w:bottom w:val="single" w:sz="4" w:space="0" w:color="auto"/>
              <w:right w:val="single" w:sz="4" w:space="0" w:color="auto"/>
            </w:tcBorders>
            <w:noWrap/>
            <w:vAlign w:val="center"/>
            <w:hideMark/>
          </w:tcPr>
          <w:p w14:paraId="1D185210"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M202.0098</w:t>
            </w:r>
          </w:p>
        </w:tc>
        <w:tc>
          <w:tcPr>
            <w:tcW w:w="1828" w:type="pct"/>
            <w:tcBorders>
              <w:top w:val="nil"/>
              <w:left w:val="nil"/>
              <w:bottom w:val="single" w:sz="4" w:space="0" w:color="auto"/>
              <w:right w:val="single" w:sz="4" w:space="0" w:color="auto"/>
            </w:tcBorders>
            <w:vAlign w:val="center"/>
            <w:hideMark/>
          </w:tcPr>
          <w:p w14:paraId="4910E6E2"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Đồng hồ đo nước</w:t>
            </w:r>
          </w:p>
        </w:tc>
        <w:tc>
          <w:tcPr>
            <w:tcW w:w="273" w:type="pct"/>
            <w:tcBorders>
              <w:top w:val="nil"/>
              <w:left w:val="nil"/>
              <w:bottom w:val="single" w:sz="4" w:space="0" w:color="auto"/>
              <w:right w:val="single" w:sz="4" w:space="0" w:color="auto"/>
            </w:tcBorders>
            <w:noWrap/>
            <w:vAlign w:val="center"/>
            <w:hideMark/>
          </w:tcPr>
          <w:p w14:paraId="2876595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5F4E7EB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16085C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279" w:type="pct"/>
            <w:tcBorders>
              <w:top w:val="nil"/>
              <w:left w:val="nil"/>
              <w:bottom w:val="single" w:sz="4" w:space="0" w:color="auto"/>
              <w:right w:val="single" w:sz="4" w:space="0" w:color="auto"/>
            </w:tcBorders>
            <w:noWrap/>
            <w:vAlign w:val="center"/>
            <w:hideMark/>
          </w:tcPr>
          <w:p w14:paraId="4EF905D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42614406"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2.800</w:t>
            </w:r>
          </w:p>
        </w:tc>
      </w:tr>
      <w:tr w:rsidR="006A397A" w:rsidRPr="006A397A" w14:paraId="7678A811" w14:textId="77777777" w:rsidTr="000A6CE5">
        <w:trPr>
          <w:gridAfter w:val="1"/>
          <w:wAfter w:w="3" w:type="pct"/>
          <w:trHeight w:val="654"/>
        </w:trPr>
        <w:tc>
          <w:tcPr>
            <w:tcW w:w="274" w:type="pct"/>
            <w:tcBorders>
              <w:top w:val="nil"/>
              <w:left w:val="single" w:sz="4" w:space="0" w:color="auto"/>
              <w:bottom w:val="single" w:sz="4" w:space="0" w:color="auto"/>
              <w:right w:val="single" w:sz="4" w:space="0" w:color="auto"/>
            </w:tcBorders>
            <w:noWrap/>
            <w:vAlign w:val="center"/>
          </w:tcPr>
          <w:p w14:paraId="206714CA" w14:textId="50EEEAD6"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608</w:t>
            </w:r>
          </w:p>
        </w:tc>
        <w:tc>
          <w:tcPr>
            <w:tcW w:w="505" w:type="pct"/>
            <w:tcBorders>
              <w:top w:val="nil"/>
              <w:left w:val="nil"/>
              <w:bottom w:val="single" w:sz="4" w:space="0" w:color="auto"/>
              <w:right w:val="single" w:sz="4" w:space="0" w:color="auto"/>
            </w:tcBorders>
            <w:noWrap/>
            <w:vAlign w:val="center"/>
            <w:hideMark/>
          </w:tcPr>
          <w:p w14:paraId="2D953C43"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M202.0099</w:t>
            </w:r>
          </w:p>
        </w:tc>
        <w:tc>
          <w:tcPr>
            <w:tcW w:w="1828" w:type="pct"/>
            <w:tcBorders>
              <w:top w:val="nil"/>
              <w:left w:val="nil"/>
              <w:bottom w:val="single" w:sz="4" w:space="0" w:color="auto"/>
              <w:right w:val="single" w:sz="4" w:space="0" w:color="auto"/>
            </w:tcBorders>
            <w:vAlign w:val="center"/>
            <w:hideMark/>
          </w:tcPr>
          <w:p w14:paraId="513596A1"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Đồng hồ đo lún </w:t>
            </w:r>
          </w:p>
        </w:tc>
        <w:tc>
          <w:tcPr>
            <w:tcW w:w="273" w:type="pct"/>
            <w:tcBorders>
              <w:top w:val="nil"/>
              <w:left w:val="nil"/>
              <w:bottom w:val="single" w:sz="4" w:space="0" w:color="auto"/>
              <w:right w:val="single" w:sz="4" w:space="0" w:color="auto"/>
            </w:tcBorders>
            <w:noWrap/>
            <w:vAlign w:val="center"/>
            <w:hideMark/>
          </w:tcPr>
          <w:p w14:paraId="0FE0727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3094CA4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720C75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279" w:type="pct"/>
            <w:tcBorders>
              <w:top w:val="nil"/>
              <w:left w:val="nil"/>
              <w:bottom w:val="single" w:sz="4" w:space="0" w:color="auto"/>
              <w:right w:val="single" w:sz="4" w:space="0" w:color="auto"/>
            </w:tcBorders>
            <w:noWrap/>
            <w:vAlign w:val="center"/>
            <w:hideMark/>
          </w:tcPr>
          <w:p w14:paraId="1F8CC56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767EB87E"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1.800</w:t>
            </w:r>
          </w:p>
        </w:tc>
      </w:tr>
      <w:tr w:rsidR="006A397A" w:rsidRPr="006A397A" w14:paraId="2B4F2743" w14:textId="77777777" w:rsidTr="000A6CE5">
        <w:trPr>
          <w:gridAfter w:val="1"/>
          <w:wAfter w:w="3" w:type="pct"/>
          <w:trHeight w:val="654"/>
        </w:trPr>
        <w:tc>
          <w:tcPr>
            <w:tcW w:w="274" w:type="pct"/>
            <w:tcBorders>
              <w:top w:val="nil"/>
              <w:left w:val="single" w:sz="4" w:space="0" w:color="auto"/>
              <w:bottom w:val="single" w:sz="4" w:space="0" w:color="auto"/>
              <w:right w:val="single" w:sz="4" w:space="0" w:color="auto"/>
            </w:tcBorders>
            <w:noWrap/>
            <w:vAlign w:val="center"/>
          </w:tcPr>
          <w:p w14:paraId="0DD47C68" w14:textId="07202442"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609</w:t>
            </w:r>
          </w:p>
        </w:tc>
        <w:tc>
          <w:tcPr>
            <w:tcW w:w="505" w:type="pct"/>
            <w:tcBorders>
              <w:top w:val="nil"/>
              <w:left w:val="nil"/>
              <w:bottom w:val="single" w:sz="4" w:space="0" w:color="auto"/>
              <w:right w:val="single" w:sz="4" w:space="0" w:color="auto"/>
            </w:tcBorders>
            <w:noWrap/>
            <w:vAlign w:val="center"/>
            <w:hideMark/>
          </w:tcPr>
          <w:p w14:paraId="2BB5485F"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M202.0100</w:t>
            </w:r>
          </w:p>
        </w:tc>
        <w:tc>
          <w:tcPr>
            <w:tcW w:w="1828" w:type="pct"/>
            <w:tcBorders>
              <w:top w:val="nil"/>
              <w:left w:val="nil"/>
              <w:bottom w:val="single" w:sz="4" w:space="0" w:color="auto"/>
              <w:right w:val="single" w:sz="4" w:space="0" w:color="auto"/>
            </w:tcBorders>
            <w:vAlign w:val="center"/>
            <w:hideMark/>
          </w:tcPr>
          <w:p w14:paraId="64A62CE4"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Đồng hồ Shore A</w:t>
            </w:r>
          </w:p>
        </w:tc>
        <w:tc>
          <w:tcPr>
            <w:tcW w:w="273" w:type="pct"/>
            <w:tcBorders>
              <w:top w:val="nil"/>
              <w:left w:val="nil"/>
              <w:bottom w:val="single" w:sz="4" w:space="0" w:color="auto"/>
              <w:right w:val="single" w:sz="4" w:space="0" w:color="auto"/>
            </w:tcBorders>
            <w:noWrap/>
            <w:vAlign w:val="center"/>
            <w:hideMark/>
          </w:tcPr>
          <w:p w14:paraId="5615128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0173930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49DBC41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279" w:type="pct"/>
            <w:tcBorders>
              <w:top w:val="nil"/>
              <w:left w:val="nil"/>
              <w:bottom w:val="single" w:sz="4" w:space="0" w:color="auto"/>
              <w:right w:val="single" w:sz="4" w:space="0" w:color="auto"/>
            </w:tcBorders>
            <w:noWrap/>
            <w:vAlign w:val="center"/>
            <w:hideMark/>
          </w:tcPr>
          <w:p w14:paraId="0EFF673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7726EC96"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1.500</w:t>
            </w:r>
          </w:p>
        </w:tc>
      </w:tr>
      <w:tr w:rsidR="006A397A" w:rsidRPr="006A397A" w14:paraId="1AEA1575" w14:textId="77777777" w:rsidTr="000A6CE5">
        <w:trPr>
          <w:gridAfter w:val="1"/>
          <w:wAfter w:w="3" w:type="pct"/>
          <w:trHeight w:val="654"/>
        </w:trPr>
        <w:tc>
          <w:tcPr>
            <w:tcW w:w="274" w:type="pct"/>
            <w:tcBorders>
              <w:top w:val="nil"/>
              <w:left w:val="single" w:sz="4" w:space="0" w:color="auto"/>
              <w:bottom w:val="single" w:sz="4" w:space="0" w:color="auto"/>
              <w:right w:val="single" w:sz="4" w:space="0" w:color="auto"/>
            </w:tcBorders>
            <w:noWrap/>
            <w:vAlign w:val="center"/>
          </w:tcPr>
          <w:p w14:paraId="16A1F70E" w14:textId="771B9D10"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610</w:t>
            </w:r>
          </w:p>
        </w:tc>
        <w:tc>
          <w:tcPr>
            <w:tcW w:w="505" w:type="pct"/>
            <w:tcBorders>
              <w:top w:val="nil"/>
              <w:left w:val="nil"/>
              <w:bottom w:val="single" w:sz="4" w:space="0" w:color="auto"/>
              <w:right w:val="single" w:sz="4" w:space="0" w:color="auto"/>
            </w:tcBorders>
            <w:noWrap/>
            <w:vAlign w:val="center"/>
            <w:hideMark/>
          </w:tcPr>
          <w:p w14:paraId="5E8F9306"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M202.0101</w:t>
            </w:r>
          </w:p>
        </w:tc>
        <w:tc>
          <w:tcPr>
            <w:tcW w:w="1828" w:type="pct"/>
            <w:tcBorders>
              <w:top w:val="nil"/>
              <w:left w:val="nil"/>
              <w:bottom w:val="single" w:sz="4" w:space="0" w:color="auto"/>
              <w:right w:val="single" w:sz="4" w:space="0" w:color="auto"/>
            </w:tcBorders>
            <w:vAlign w:val="center"/>
            <w:hideMark/>
          </w:tcPr>
          <w:p w14:paraId="45083D33" w14:textId="4F432922"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Dụng cụ đo độ bền va đập</w:t>
            </w:r>
          </w:p>
        </w:tc>
        <w:tc>
          <w:tcPr>
            <w:tcW w:w="273" w:type="pct"/>
            <w:tcBorders>
              <w:top w:val="nil"/>
              <w:left w:val="nil"/>
              <w:bottom w:val="single" w:sz="4" w:space="0" w:color="auto"/>
              <w:right w:val="single" w:sz="4" w:space="0" w:color="auto"/>
            </w:tcBorders>
            <w:noWrap/>
            <w:vAlign w:val="center"/>
            <w:hideMark/>
          </w:tcPr>
          <w:p w14:paraId="6820963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452F507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432DA2B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279" w:type="pct"/>
            <w:tcBorders>
              <w:top w:val="nil"/>
              <w:left w:val="nil"/>
              <w:bottom w:val="single" w:sz="4" w:space="0" w:color="auto"/>
              <w:right w:val="single" w:sz="4" w:space="0" w:color="auto"/>
            </w:tcBorders>
            <w:noWrap/>
            <w:vAlign w:val="center"/>
            <w:hideMark/>
          </w:tcPr>
          <w:p w14:paraId="48C8320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43331CF1"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1.200</w:t>
            </w:r>
          </w:p>
        </w:tc>
      </w:tr>
      <w:tr w:rsidR="006A397A" w:rsidRPr="006A397A" w14:paraId="1E0E6C28" w14:textId="77777777" w:rsidTr="000A6CE5">
        <w:trPr>
          <w:gridAfter w:val="1"/>
          <w:wAfter w:w="3" w:type="pct"/>
          <w:trHeight w:val="654"/>
        </w:trPr>
        <w:tc>
          <w:tcPr>
            <w:tcW w:w="274" w:type="pct"/>
            <w:tcBorders>
              <w:top w:val="nil"/>
              <w:left w:val="single" w:sz="4" w:space="0" w:color="auto"/>
              <w:bottom w:val="single" w:sz="4" w:space="0" w:color="auto"/>
              <w:right w:val="single" w:sz="4" w:space="0" w:color="auto"/>
            </w:tcBorders>
            <w:noWrap/>
            <w:vAlign w:val="center"/>
          </w:tcPr>
          <w:p w14:paraId="2145DD0F" w14:textId="79656BA4"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611</w:t>
            </w:r>
          </w:p>
        </w:tc>
        <w:tc>
          <w:tcPr>
            <w:tcW w:w="505" w:type="pct"/>
            <w:tcBorders>
              <w:top w:val="nil"/>
              <w:left w:val="nil"/>
              <w:bottom w:val="single" w:sz="4" w:space="0" w:color="auto"/>
              <w:right w:val="single" w:sz="4" w:space="0" w:color="auto"/>
            </w:tcBorders>
            <w:noWrap/>
            <w:vAlign w:val="center"/>
            <w:hideMark/>
          </w:tcPr>
          <w:p w14:paraId="103E3ABB"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M202.0102</w:t>
            </w:r>
          </w:p>
        </w:tc>
        <w:tc>
          <w:tcPr>
            <w:tcW w:w="1828" w:type="pct"/>
            <w:tcBorders>
              <w:top w:val="nil"/>
              <w:left w:val="nil"/>
              <w:bottom w:val="single" w:sz="4" w:space="0" w:color="auto"/>
              <w:right w:val="single" w:sz="4" w:space="0" w:color="auto"/>
            </w:tcBorders>
            <w:vAlign w:val="center"/>
            <w:hideMark/>
          </w:tcPr>
          <w:p w14:paraId="3E5FC6D7"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Dụng cụ đo hệ số giãn nở ẩm</w:t>
            </w:r>
          </w:p>
        </w:tc>
        <w:tc>
          <w:tcPr>
            <w:tcW w:w="273" w:type="pct"/>
            <w:tcBorders>
              <w:top w:val="nil"/>
              <w:left w:val="nil"/>
              <w:bottom w:val="single" w:sz="4" w:space="0" w:color="auto"/>
              <w:right w:val="single" w:sz="4" w:space="0" w:color="auto"/>
            </w:tcBorders>
            <w:noWrap/>
            <w:vAlign w:val="center"/>
            <w:hideMark/>
          </w:tcPr>
          <w:p w14:paraId="7B5BF4B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11C78BF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2F52204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279" w:type="pct"/>
            <w:tcBorders>
              <w:top w:val="nil"/>
              <w:left w:val="nil"/>
              <w:bottom w:val="single" w:sz="4" w:space="0" w:color="auto"/>
              <w:right w:val="single" w:sz="4" w:space="0" w:color="auto"/>
            </w:tcBorders>
            <w:noWrap/>
            <w:vAlign w:val="center"/>
            <w:hideMark/>
          </w:tcPr>
          <w:p w14:paraId="7CAD4CE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1F6C6FEC"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5.000</w:t>
            </w:r>
          </w:p>
        </w:tc>
      </w:tr>
      <w:tr w:rsidR="006A397A" w:rsidRPr="006A397A" w14:paraId="3C79FD70" w14:textId="77777777" w:rsidTr="000A6CE5">
        <w:trPr>
          <w:gridAfter w:val="1"/>
          <w:wAfter w:w="3" w:type="pct"/>
          <w:trHeight w:val="654"/>
        </w:trPr>
        <w:tc>
          <w:tcPr>
            <w:tcW w:w="274" w:type="pct"/>
            <w:tcBorders>
              <w:top w:val="nil"/>
              <w:left w:val="single" w:sz="4" w:space="0" w:color="auto"/>
              <w:bottom w:val="single" w:sz="4" w:space="0" w:color="auto"/>
              <w:right w:val="single" w:sz="4" w:space="0" w:color="auto"/>
            </w:tcBorders>
            <w:noWrap/>
            <w:vAlign w:val="center"/>
          </w:tcPr>
          <w:p w14:paraId="2A57EF95" w14:textId="42DF6418"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612</w:t>
            </w:r>
          </w:p>
        </w:tc>
        <w:tc>
          <w:tcPr>
            <w:tcW w:w="505" w:type="pct"/>
            <w:tcBorders>
              <w:top w:val="nil"/>
              <w:left w:val="nil"/>
              <w:bottom w:val="single" w:sz="4" w:space="0" w:color="auto"/>
              <w:right w:val="single" w:sz="4" w:space="0" w:color="auto"/>
            </w:tcBorders>
            <w:noWrap/>
            <w:vAlign w:val="center"/>
            <w:hideMark/>
          </w:tcPr>
          <w:p w14:paraId="0A8EF1B0"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M202.0103</w:t>
            </w:r>
          </w:p>
        </w:tc>
        <w:tc>
          <w:tcPr>
            <w:tcW w:w="1828" w:type="pct"/>
            <w:tcBorders>
              <w:top w:val="nil"/>
              <w:left w:val="nil"/>
              <w:bottom w:val="single" w:sz="4" w:space="0" w:color="auto"/>
              <w:right w:val="single" w:sz="4" w:space="0" w:color="auto"/>
            </w:tcBorders>
            <w:vAlign w:val="center"/>
            <w:hideMark/>
          </w:tcPr>
          <w:p w14:paraId="28DA9626"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Dụng cụ phá vỡ mẫu kính</w:t>
            </w:r>
          </w:p>
        </w:tc>
        <w:tc>
          <w:tcPr>
            <w:tcW w:w="273" w:type="pct"/>
            <w:tcBorders>
              <w:top w:val="nil"/>
              <w:left w:val="nil"/>
              <w:bottom w:val="single" w:sz="4" w:space="0" w:color="auto"/>
              <w:right w:val="single" w:sz="4" w:space="0" w:color="auto"/>
            </w:tcBorders>
            <w:noWrap/>
            <w:vAlign w:val="center"/>
            <w:hideMark/>
          </w:tcPr>
          <w:p w14:paraId="64BF05E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0F52171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B4C41E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279" w:type="pct"/>
            <w:tcBorders>
              <w:top w:val="nil"/>
              <w:left w:val="nil"/>
              <w:bottom w:val="single" w:sz="4" w:space="0" w:color="auto"/>
              <w:right w:val="single" w:sz="4" w:space="0" w:color="auto"/>
            </w:tcBorders>
            <w:noWrap/>
            <w:vAlign w:val="center"/>
            <w:hideMark/>
          </w:tcPr>
          <w:p w14:paraId="1788A9B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70E280F4"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2.500</w:t>
            </w:r>
          </w:p>
        </w:tc>
      </w:tr>
      <w:tr w:rsidR="006A397A" w:rsidRPr="006A397A" w14:paraId="5BA0EF03" w14:textId="77777777" w:rsidTr="000A6CE5">
        <w:trPr>
          <w:gridAfter w:val="1"/>
          <w:wAfter w:w="3" w:type="pct"/>
          <w:trHeight w:val="654"/>
        </w:trPr>
        <w:tc>
          <w:tcPr>
            <w:tcW w:w="274" w:type="pct"/>
            <w:tcBorders>
              <w:top w:val="nil"/>
              <w:left w:val="single" w:sz="4" w:space="0" w:color="auto"/>
              <w:bottom w:val="single" w:sz="4" w:space="0" w:color="auto"/>
              <w:right w:val="single" w:sz="4" w:space="0" w:color="auto"/>
            </w:tcBorders>
            <w:noWrap/>
            <w:vAlign w:val="center"/>
          </w:tcPr>
          <w:p w14:paraId="2EFC81A3" w14:textId="0F0FCDC1"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613</w:t>
            </w:r>
          </w:p>
        </w:tc>
        <w:tc>
          <w:tcPr>
            <w:tcW w:w="505" w:type="pct"/>
            <w:tcBorders>
              <w:top w:val="nil"/>
              <w:left w:val="nil"/>
              <w:bottom w:val="single" w:sz="4" w:space="0" w:color="auto"/>
              <w:right w:val="single" w:sz="4" w:space="0" w:color="auto"/>
            </w:tcBorders>
            <w:noWrap/>
            <w:vAlign w:val="center"/>
            <w:hideMark/>
          </w:tcPr>
          <w:p w14:paraId="28061CCA"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M202.0104</w:t>
            </w:r>
          </w:p>
        </w:tc>
        <w:tc>
          <w:tcPr>
            <w:tcW w:w="1828" w:type="pct"/>
            <w:tcBorders>
              <w:top w:val="nil"/>
              <w:left w:val="nil"/>
              <w:bottom w:val="single" w:sz="4" w:space="0" w:color="auto"/>
              <w:right w:val="single" w:sz="4" w:space="0" w:color="auto"/>
            </w:tcBorders>
            <w:vAlign w:val="center"/>
            <w:hideMark/>
          </w:tcPr>
          <w:p w14:paraId="0D8B2B4E"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Dụng cụ thử thấm mực</w:t>
            </w:r>
          </w:p>
        </w:tc>
        <w:tc>
          <w:tcPr>
            <w:tcW w:w="273" w:type="pct"/>
            <w:tcBorders>
              <w:top w:val="nil"/>
              <w:left w:val="nil"/>
              <w:bottom w:val="single" w:sz="4" w:space="0" w:color="auto"/>
              <w:right w:val="single" w:sz="4" w:space="0" w:color="auto"/>
            </w:tcBorders>
            <w:noWrap/>
            <w:vAlign w:val="center"/>
            <w:hideMark/>
          </w:tcPr>
          <w:p w14:paraId="2F09127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0A167C3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BA7C55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279" w:type="pct"/>
            <w:tcBorders>
              <w:top w:val="nil"/>
              <w:left w:val="nil"/>
              <w:bottom w:val="single" w:sz="4" w:space="0" w:color="auto"/>
              <w:right w:val="single" w:sz="4" w:space="0" w:color="auto"/>
            </w:tcBorders>
            <w:noWrap/>
            <w:vAlign w:val="center"/>
            <w:hideMark/>
          </w:tcPr>
          <w:p w14:paraId="0E4A440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52211EA1"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500</w:t>
            </w:r>
          </w:p>
        </w:tc>
      </w:tr>
      <w:tr w:rsidR="006A397A" w:rsidRPr="006A397A" w14:paraId="7BC24ADE" w14:textId="77777777" w:rsidTr="000A6CE5">
        <w:trPr>
          <w:gridAfter w:val="1"/>
          <w:wAfter w:w="3" w:type="pct"/>
          <w:trHeight w:val="654"/>
        </w:trPr>
        <w:tc>
          <w:tcPr>
            <w:tcW w:w="274" w:type="pct"/>
            <w:tcBorders>
              <w:top w:val="nil"/>
              <w:left w:val="single" w:sz="4" w:space="0" w:color="auto"/>
              <w:bottom w:val="single" w:sz="4" w:space="0" w:color="auto"/>
              <w:right w:val="single" w:sz="4" w:space="0" w:color="auto"/>
            </w:tcBorders>
            <w:noWrap/>
            <w:vAlign w:val="center"/>
          </w:tcPr>
          <w:p w14:paraId="47FE2ED7" w14:textId="6C552134"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614</w:t>
            </w:r>
          </w:p>
        </w:tc>
        <w:tc>
          <w:tcPr>
            <w:tcW w:w="505" w:type="pct"/>
            <w:tcBorders>
              <w:top w:val="nil"/>
              <w:left w:val="nil"/>
              <w:bottom w:val="single" w:sz="4" w:space="0" w:color="auto"/>
              <w:right w:val="single" w:sz="4" w:space="0" w:color="auto"/>
            </w:tcBorders>
            <w:noWrap/>
            <w:vAlign w:val="center"/>
            <w:hideMark/>
          </w:tcPr>
          <w:p w14:paraId="7D57C565"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M202.0105</w:t>
            </w:r>
          </w:p>
        </w:tc>
        <w:tc>
          <w:tcPr>
            <w:tcW w:w="1828" w:type="pct"/>
            <w:tcBorders>
              <w:top w:val="nil"/>
              <w:left w:val="nil"/>
              <w:bottom w:val="single" w:sz="4" w:space="0" w:color="auto"/>
              <w:right w:val="single" w:sz="4" w:space="0" w:color="auto"/>
            </w:tcBorders>
            <w:vAlign w:val="center"/>
            <w:hideMark/>
          </w:tcPr>
          <w:p w14:paraId="2B3CA4FC"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Dụng cụ Vica</w:t>
            </w:r>
          </w:p>
        </w:tc>
        <w:tc>
          <w:tcPr>
            <w:tcW w:w="273" w:type="pct"/>
            <w:tcBorders>
              <w:top w:val="nil"/>
              <w:left w:val="nil"/>
              <w:bottom w:val="single" w:sz="4" w:space="0" w:color="auto"/>
              <w:right w:val="single" w:sz="4" w:space="0" w:color="auto"/>
            </w:tcBorders>
            <w:noWrap/>
            <w:vAlign w:val="center"/>
            <w:hideMark/>
          </w:tcPr>
          <w:p w14:paraId="5092239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116C8C7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C544EB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279" w:type="pct"/>
            <w:tcBorders>
              <w:top w:val="nil"/>
              <w:left w:val="nil"/>
              <w:bottom w:val="single" w:sz="4" w:space="0" w:color="auto"/>
              <w:right w:val="single" w:sz="4" w:space="0" w:color="auto"/>
            </w:tcBorders>
            <w:noWrap/>
            <w:vAlign w:val="center"/>
            <w:hideMark/>
          </w:tcPr>
          <w:p w14:paraId="195CE53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1BD2A9A1"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1.900</w:t>
            </w:r>
          </w:p>
        </w:tc>
      </w:tr>
      <w:tr w:rsidR="006A397A" w:rsidRPr="006A397A" w14:paraId="5DE75FD3" w14:textId="77777777" w:rsidTr="000A6CE5">
        <w:trPr>
          <w:gridAfter w:val="1"/>
          <w:wAfter w:w="3" w:type="pct"/>
          <w:trHeight w:val="654"/>
        </w:trPr>
        <w:tc>
          <w:tcPr>
            <w:tcW w:w="274" w:type="pct"/>
            <w:tcBorders>
              <w:top w:val="nil"/>
              <w:left w:val="single" w:sz="4" w:space="0" w:color="auto"/>
              <w:bottom w:val="single" w:sz="4" w:space="0" w:color="auto"/>
              <w:right w:val="single" w:sz="4" w:space="0" w:color="auto"/>
            </w:tcBorders>
            <w:noWrap/>
            <w:vAlign w:val="center"/>
          </w:tcPr>
          <w:p w14:paraId="67BF2E7E" w14:textId="18E7BBA8"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615</w:t>
            </w:r>
          </w:p>
        </w:tc>
        <w:tc>
          <w:tcPr>
            <w:tcW w:w="505" w:type="pct"/>
            <w:tcBorders>
              <w:top w:val="nil"/>
              <w:left w:val="nil"/>
              <w:bottom w:val="single" w:sz="4" w:space="0" w:color="auto"/>
              <w:right w:val="single" w:sz="4" w:space="0" w:color="auto"/>
            </w:tcBorders>
            <w:noWrap/>
            <w:vAlign w:val="center"/>
            <w:hideMark/>
          </w:tcPr>
          <w:p w14:paraId="2C677DC1"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M202.0106</w:t>
            </w:r>
          </w:p>
        </w:tc>
        <w:tc>
          <w:tcPr>
            <w:tcW w:w="1828" w:type="pct"/>
            <w:tcBorders>
              <w:top w:val="nil"/>
              <w:left w:val="nil"/>
              <w:bottom w:val="single" w:sz="4" w:space="0" w:color="auto"/>
              <w:right w:val="single" w:sz="4" w:space="0" w:color="auto"/>
            </w:tcBorders>
            <w:vAlign w:val="center"/>
            <w:hideMark/>
          </w:tcPr>
          <w:p w14:paraId="195010C2" w14:textId="02D2E0FC"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Dụng cụ xác định độ bền va đập </w:t>
            </w:r>
          </w:p>
        </w:tc>
        <w:tc>
          <w:tcPr>
            <w:tcW w:w="273" w:type="pct"/>
            <w:tcBorders>
              <w:top w:val="nil"/>
              <w:left w:val="nil"/>
              <w:bottom w:val="single" w:sz="4" w:space="0" w:color="auto"/>
              <w:right w:val="single" w:sz="4" w:space="0" w:color="auto"/>
            </w:tcBorders>
            <w:noWrap/>
            <w:vAlign w:val="center"/>
            <w:hideMark/>
          </w:tcPr>
          <w:p w14:paraId="2F9FAC6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1BA6DC8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B6684A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279" w:type="pct"/>
            <w:tcBorders>
              <w:top w:val="nil"/>
              <w:left w:val="nil"/>
              <w:bottom w:val="single" w:sz="4" w:space="0" w:color="auto"/>
              <w:right w:val="single" w:sz="4" w:space="0" w:color="auto"/>
            </w:tcBorders>
            <w:noWrap/>
            <w:vAlign w:val="center"/>
            <w:hideMark/>
          </w:tcPr>
          <w:p w14:paraId="56FBC63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13EF499A"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90.000</w:t>
            </w:r>
          </w:p>
        </w:tc>
      </w:tr>
      <w:tr w:rsidR="006A397A" w:rsidRPr="006A397A" w14:paraId="4DBEF4BE" w14:textId="77777777" w:rsidTr="000A6CE5">
        <w:trPr>
          <w:gridAfter w:val="1"/>
          <w:wAfter w:w="3" w:type="pct"/>
          <w:trHeight w:val="654"/>
        </w:trPr>
        <w:tc>
          <w:tcPr>
            <w:tcW w:w="274" w:type="pct"/>
            <w:tcBorders>
              <w:top w:val="nil"/>
              <w:left w:val="single" w:sz="4" w:space="0" w:color="auto"/>
              <w:bottom w:val="single" w:sz="4" w:space="0" w:color="auto"/>
              <w:right w:val="single" w:sz="4" w:space="0" w:color="auto"/>
            </w:tcBorders>
            <w:noWrap/>
            <w:vAlign w:val="center"/>
          </w:tcPr>
          <w:p w14:paraId="10541B6A" w14:textId="0D16E7F0"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616</w:t>
            </w:r>
          </w:p>
        </w:tc>
        <w:tc>
          <w:tcPr>
            <w:tcW w:w="505" w:type="pct"/>
            <w:tcBorders>
              <w:top w:val="nil"/>
              <w:left w:val="nil"/>
              <w:bottom w:val="single" w:sz="4" w:space="0" w:color="auto"/>
              <w:right w:val="single" w:sz="4" w:space="0" w:color="auto"/>
            </w:tcBorders>
            <w:noWrap/>
            <w:vAlign w:val="center"/>
            <w:hideMark/>
          </w:tcPr>
          <w:p w14:paraId="05AC6B5B"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M202.0107</w:t>
            </w:r>
          </w:p>
        </w:tc>
        <w:tc>
          <w:tcPr>
            <w:tcW w:w="1828" w:type="pct"/>
            <w:tcBorders>
              <w:top w:val="nil"/>
              <w:left w:val="nil"/>
              <w:bottom w:val="single" w:sz="4" w:space="0" w:color="auto"/>
              <w:right w:val="single" w:sz="4" w:space="0" w:color="auto"/>
            </w:tcBorders>
            <w:vAlign w:val="center"/>
            <w:hideMark/>
          </w:tcPr>
          <w:p w14:paraId="429F3E3A" w14:textId="01802D0A"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Dụng cụ xác định độ bền va uốn</w:t>
            </w:r>
          </w:p>
        </w:tc>
        <w:tc>
          <w:tcPr>
            <w:tcW w:w="273" w:type="pct"/>
            <w:tcBorders>
              <w:top w:val="nil"/>
              <w:left w:val="nil"/>
              <w:bottom w:val="single" w:sz="4" w:space="0" w:color="auto"/>
              <w:right w:val="single" w:sz="4" w:space="0" w:color="auto"/>
            </w:tcBorders>
            <w:noWrap/>
            <w:vAlign w:val="center"/>
            <w:hideMark/>
          </w:tcPr>
          <w:p w14:paraId="72230B7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457AB5C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F9BA6E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279" w:type="pct"/>
            <w:tcBorders>
              <w:top w:val="nil"/>
              <w:left w:val="nil"/>
              <w:bottom w:val="single" w:sz="4" w:space="0" w:color="auto"/>
              <w:right w:val="single" w:sz="4" w:space="0" w:color="auto"/>
            </w:tcBorders>
            <w:noWrap/>
            <w:vAlign w:val="center"/>
            <w:hideMark/>
          </w:tcPr>
          <w:p w14:paraId="615D993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5ECBDBDF"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80.000</w:t>
            </w:r>
          </w:p>
        </w:tc>
      </w:tr>
      <w:tr w:rsidR="006A397A" w:rsidRPr="006A397A" w14:paraId="61AD5D58" w14:textId="77777777" w:rsidTr="000A6CE5">
        <w:trPr>
          <w:gridAfter w:val="1"/>
          <w:wAfter w:w="3" w:type="pct"/>
          <w:trHeight w:val="654"/>
        </w:trPr>
        <w:tc>
          <w:tcPr>
            <w:tcW w:w="274" w:type="pct"/>
            <w:tcBorders>
              <w:top w:val="nil"/>
              <w:left w:val="single" w:sz="4" w:space="0" w:color="auto"/>
              <w:bottom w:val="single" w:sz="4" w:space="0" w:color="auto"/>
              <w:right w:val="single" w:sz="4" w:space="0" w:color="auto"/>
            </w:tcBorders>
            <w:noWrap/>
            <w:vAlign w:val="center"/>
          </w:tcPr>
          <w:p w14:paraId="31C00B18" w14:textId="3D10FB3E" w:rsidR="0029432A"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617</w:t>
            </w:r>
          </w:p>
        </w:tc>
        <w:tc>
          <w:tcPr>
            <w:tcW w:w="505" w:type="pct"/>
            <w:tcBorders>
              <w:top w:val="nil"/>
              <w:left w:val="nil"/>
              <w:bottom w:val="single" w:sz="4" w:space="0" w:color="auto"/>
              <w:right w:val="single" w:sz="4" w:space="0" w:color="auto"/>
            </w:tcBorders>
            <w:noWrap/>
            <w:vAlign w:val="center"/>
            <w:hideMark/>
          </w:tcPr>
          <w:p w14:paraId="2F766B0A" w14:textId="77777777" w:rsidR="0029432A" w:rsidRPr="006A397A" w:rsidRDefault="0029432A" w:rsidP="00895358">
            <w:pPr>
              <w:pStyle w:val="BodyTextFirstIndent"/>
              <w:spacing w:before="60" w:after="60" w:line="240" w:lineRule="auto"/>
              <w:rPr>
                <w:color w:val="auto"/>
                <w:szCs w:val="26"/>
                <w:lang w:val="en-US" w:eastAsia="en-US"/>
              </w:rPr>
            </w:pPr>
            <w:r w:rsidRPr="006A397A">
              <w:rPr>
                <w:color w:val="auto"/>
                <w:szCs w:val="26"/>
                <w:lang w:val="en-US" w:eastAsia="en-US"/>
              </w:rPr>
              <w:t>M202.0108</w:t>
            </w:r>
          </w:p>
        </w:tc>
        <w:tc>
          <w:tcPr>
            <w:tcW w:w="1828" w:type="pct"/>
            <w:tcBorders>
              <w:top w:val="nil"/>
              <w:left w:val="nil"/>
              <w:bottom w:val="single" w:sz="4" w:space="0" w:color="auto"/>
              <w:right w:val="single" w:sz="4" w:space="0" w:color="auto"/>
            </w:tcBorders>
            <w:vAlign w:val="center"/>
            <w:hideMark/>
          </w:tcPr>
          <w:p w14:paraId="6CF537DF" w14:textId="77777777" w:rsidR="0029432A" w:rsidRPr="006A397A" w:rsidRDefault="0029432A"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Khuôn Capping mẫu</w:t>
            </w:r>
          </w:p>
        </w:tc>
        <w:tc>
          <w:tcPr>
            <w:tcW w:w="273" w:type="pct"/>
            <w:tcBorders>
              <w:top w:val="nil"/>
              <w:left w:val="nil"/>
              <w:bottom w:val="single" w:sz="4" w:space="0" w:color="auto"/>
              <w:right w:val="single" w:sz="4" w:space="0" w:color="auto"/>
            </w:tcBorders>
            <w:noWrap/>
            <w:vAlign w:val="center"/>
            <w:hideMark/>
          </w:tcPr>
          <w:p w14:paraId="166D4CAB"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7A22E9E6"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28741C16"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279" w:type="pct"/>
            <w:tcBorders>
              <w:top w:val="nil"/>
              <w:left w:val="nil"/>
              <w:bottom w:val="single" w:sz="4" w:space="0" w:color="auto"/>
              <w:right w:val="single" w:sz="4" w:space="0" w:color="auto"/>
            </w:tcBorders>
            <w:noWrap/>
            <w:vAlign w:val="center"/>
            <w:hideMark/>
          </w:tcPr>
          <w:p w14:paraId="09663177"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308461EC" w14:textId="77777777" w:rsidR="0029432A" w:rsidRPr="006A397A" w:rsidRDefault="0029432A"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1.500</w:t>
            </w:r>
          </w:p>
        </w:tc>
      </w:tr>
      <w:tr w:rsidR="006A397A" w:rsidRPr="006A397A" w14:paraId="1C6EED14" w14:textId="77777777" w:rsidTr="000A6CE5">
        <w:trPr>
          <w:gridAfter w:val="1"/>
          <w:wAfter w:w="3" w:type="pct"/>
          <w:trHeight w:val="654"/>
        </w:trPr>
        <w:tc>
          <w:tcPr>
            <w:tcW w:w="274" w:type="pct"/>
            <w:tcBorders>
              <w:top w:val="nil"/>
              <w:left w:val="single" w:sz="4" w:space="0" w:color="auto"/>
              <w:bottom w:val="single" w:sz="4" w:space="0" w:color="auto"/>
              <w:right w:val="single" w:sz="4" w:space="0" w:color="auto"/>
            </w:tcBorders>
            <w:noWrap/>
            <w:vAlign w:val="center"/>
          </w:tcPr>
          <w:p w14:paraId="52E2E52A" w14:textId="173116E9"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618</w:t>
            </w:r>
          </w:p>
        </w:tc>
        <w:tc>
          <w:tcPr>
            <w:tcW w:w="505" w:type="pct"/>
            <w:tcBorders>
              <w:top w:val="nil"/>
              <w:left w:val="nil"/>
              <w:bottom w:val="single" w:sz="4" w:space="0" w:color="auto"/>
              <w:right w:val="single" w:sz="4" w:space="0" w:color="auto"/>
            </w:tcBorders>
            <w:noWrap/>
            <w:vAlign w:val="center"/>
            <w:hideMark/>
          </w:tcPr>
          <w:p w14:paraId="657E612F"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M202.0109</w:t>
            </w:r>
          </w:p>
        </w:tc>
        <w:tc>
          <w:tcPr>
            <w:tcW w:w="1828" w:type="pct"/>
            <w:tcBorders>
              <w:top w:val="nil"/>
              <w:left w:val="nil"/>
              <w:bottom w:val="single" w:sz="4" w:space="0" w:color="auto"/>
              <w:right w:val="single" w:sz="4" w:space="0" w:color="auto"/>
            </w:tcBorders>
            <w:vAlign w:val="center"/>
            <w:hideMark/>
          </w:tcPr>
          <w:p w14:paraId="3C633B9D"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Khuôn dập mẫu</w:t>
            </w:r>
          </w:p>
        </w:tc>
        <w:tc>
          <w:tcPr>
            <w:tcW w:w="273" w:type="pct"/>
            <w:tcBorders>
              <w:top w:val="nil"/>
              <w:left w:val="nil"/>
              <w:bottom w:val="single" w:sz="4" w:space="0" w:color="auto"/>
              <w:right w:val="single" w:sz="4" w:space="0" w:color="auto"/>
            </w:tcBorders>
            <w:noWrap/>
            <w:vAlign w:val="center"/>
            <w:hideMark/>
          </w:tcPr>
          <w:p w14:paraId="45F2D35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0FA1D01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4DB92AB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6,50</w:t>
            </w:r>
          </w:p>
        </w:tc>
        <w:tc>
          <w:tcPr>
            <w:tcW w:w="279" w:type="pct"/>
            <w:tcBorders>
              <w:top w:val="nil"/>
              <w:left w:val="nil"/>
              <w:bottom w:val="single" w:sz="4" w:space="0" w:color="auto"/>
              <w:right w:val="single" w:sz="4" w:space="0" w:color="auto"/>
            </w:tcBorders>
            <w:noWrap/>
            <w:vAlign w:val="center"/>
            <w:hideMark/>
          </w:tcPr>
          <w:p w14:paraId="53A8B44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0A19D78D"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440</w:t>
            </w:r>
          </w:p>
        </w:tc>
      </w:tr>
      <w:tr w:rsidR="006A397A" w:rsidRPr="006A397A" w14:paraId="7582924E" w14:textId="77777777" w:rsidTr="000A6CE5">
        <w:trPr>
          <w:gridAfter w:val="1"/>
          <w:wAfter w:w="3" w:type="pct"/>
          <w:trHeight w:val="609"/>
        </w:trPr>
        <w:tc>
          <w:tcPr>
            <w:tcW w:w="274" w:type="pct"/>
            <w:tcBorders>
              <w:top w:val="nil"/>
              <w:left w:val="single" w:sz="4" w:space="0" w:color="auto"/>
              <w:bottom w:val="single" w:sz="4" w:space="0" w:color="auto"/>
              <w:right w:val="single" w:sz="4" w:space="0" w:color="auto"/>
            </w:tcBorders>
            <w:noWrap/>
            <w:vAlign w:val="center"/>
          </w:tcPr>
          <w:p w14:paraId="6689DC39" w14:textId="5148B67F"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619</w:t>
            </w:r>
          </w:p>
        </w:tc>
        <w:tc>
          <w:tcPr>
            <w:tcW w:w="505" w:type="pct"/>
            <w:tcBorders>
              <w:top w:val="nil"/>
              <w:left w:val="nil"/>
              <w:bottom w:val="single" w:sz="4" w:space="0" w:color="auto"/>
              <w:right w:val="single" w:sz="4" w:space="0" w:color="auto"/>
            </w:tcBorders>
            <w:noWrap/>
            <w:vAlign w:val="center"/>
            <w:hideMark/>
          </w:tcPr>
          <w:p w14:paraId="51D26D3E"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M202.0110</w:t>
            </w:r>
          </w:p>
        </w:tc>
        <w:tc>
          <w:tcPr>
            <w:tcW w:w="1828" w:type="pct"/>
            <w:tcBorders>
              <w:top w:val="nil"/>
              <w:left w:val="nil"/>
              <w:bottom w:val="single" w:sz="4" w:space="0" w:color="auto"/>
              <w:right w:val="single" w:sz="4" w:space="0" w:color="auto"/>
            </w:tcBorders>
            <w:vAlign w:val="center"/>
            <w:hideMark/>
          </w:tcPr>
          <w:p w14:paraId="10B5CB01"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Kích kéo thủy lực 60 t</w:t>
            </w:r>
          </w:p>
        </w:tc>
        <w:tc>
          <w:tcPr>
            <w:tcW w:w="273" w:type="pct"/>
            <w:tcBorders>
              <w:top w:val="nil"/>
              <w:left w:val="nil"/>
              <w:bottom w:val="single" w:sz="4" w:space="0" w:color="auto"/>
              <w:right w:val="single" w:sz="4" w:space="0" w:color="auto"/>
            </w:tcBorders>
            <w:noWrap/>
            <w:vAlign w:val="center"/>
            <w:hideMark/>
          </w:tcPr>
          <w:p w14:paraId="293992E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20C62BF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D929B5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279" w:type="pct"/>
            <w:tcBorders>
              <w:top w:val="nil"/>
              <w:left w:val="nil"/>
              <w:bottom w:val="single" w:sz="4" w:space="0" w:color="auto"/>
              <w:right w:val="single" w:sz="4" w:space="0" w:color="auto"/>
            </w:tcBorders>
            <w:noWrap/>
            <w:vAlign w:val="center"/>
            <w:hideMark/>
          </w:tcPr>
          <w:p w14:paraId="2C5D6FC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17962127"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20.455</w:t>
            </w:r>
          </w:p>
        </w:tc>
      </w:tr>
      <w:tr w:rsidR="006A397A" w:rsidRPr="006A397A" w14:paraId="04A5BB7F" w14:textId="77777777" w:rsidTr="000A6CE5">
        <w:trPr>
          <w:gridAfter w:val="1"/>
          <w:wAfter w:w="3" w:type="pct"/>
          <w:trHeight w:val="609"/>
        </w:trPr>
        <w:tc>
          <w:tcPr>
            <w:tcW w:w="274" w:type="pct"/>
            <w:tcBorders>
              <w:top w:val="nil"/>
              <w:left w:val="single" w:sz="4" w:space="0" w:color="auto"/>
              <w:bottom w:val="single" w:sz="4" w:space="0" w:color="auto"/>
              <w:right w:val="single" w:sz="4" w:space="0" w:color="auto"/>
            </w:tcBorders>
            <w:noWrap/>
            <w:vAlign w:val="center"/>
          </w:tcPr>
          <w:p w14:paraId="2D33C2EF" w14:textId="665B6D08"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620</w:t>
            </w:r>
          </w:p>
        </w:tc>
        <w:tc>
          <w:tcPr>
            <w:tcW w:w="505" w:type="pct"/>
            <w:tcBorders>
              <w:top w:val="nil"/>
              <w:left w:val="nil"/>
              <w:bottom w:val="single" w:sz="4" w:space="0" w:color="auto"/>
              <w:right w:val="single" w:sz="4" w:space="0" w:color="auto"/>
            </w:tcBorders>
            <w:noWrap/>
            <w:vAlign w:val="center"/>
            <w:hideMark/>
          </w:tcPr>
          <w:p w14:paraId="35CA0365"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M202.0111</w:t>
            </w:r>
          </w:p>
        </w:tc>
        <w:tc>
          <w:tcPr>
            <w:tcW w:w="1828" w:type="pct"/>
            <w:tcBorders>
              <w:top w:val="nil"/>
              <w:left w:val="nil"/>
              <w:bottom w:val="single" w:sz="4" w:space="0" w:color="auto"/>
              <w:right w:val="single" w:sz="4" w:space="0" w:color="auto"/>
            </w:tcBorders>
            <w:vAlign w:val="center"/>
            <w:hideMark/>
          </w:tcPr>
          <w:p w14:paraId="21F118DA"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Kích thủy lực 800 t</w:t>
            </w:r>
          </w:p>
        </w:tc>
        <w:tc>
          <w:tcPr>
            <w:tcW w:w="273" w:type="pct"/>
            <w:tcBorders>
              <w:top w:val="nil"/>
              <w:left w:val="nil"/>
              <w:bottom w:val="single" w:sz="4" w:space="0" w:color="auto"/>
              <w:right w:val="single" w:sz="4" w:space="0" w:color="auto"/>
            </w:tcBorders>
            <w:noWrap/>
            <w:vAlign w:val="center"/>
            <w:hideMark/>
          </w:tcPr>
          <w:p w14:paraId="395330E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4787A8E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3A671BA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279" w:type="pct"/>
            <w:tcBorders>
              <w:top w:val="nil"/>
              <w:left w:val="nil"/>
              <w:bottom w:val="single" w:sz="4" w:space="0" w:color="auto"/>
              <w:right w:val="single" w:sz="4" w:space="0" w:color="auto"/>
            </w:tcBorders>
            <w:noWrap/>
            <w:vAlign w:val="center"/>
            <w:hideMark/>
          </w:tcPr>
          <w:p w14:paraId="209CB3E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36AF7845"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124.150</w:t>
            </w:r>
          </w:p>
        </w:tc>
      </w:tr>
      <w:tr w:rsidR="006A397A" w:rsidRPr="006A397A" w14:paraId="47A334DC" w14:textId="77777777" w:rsidTr="000A6CE5">
        <w:trPr>
          <w:gridAfter w:val="1"/>
          <w:wAfter w:w="3" w:type="pct"/>
          <w:trHeight w:val="609"/>
        </w:trPr>
        <w:tc>
          <w:tcPr>
            <w:tcW w:w="274" w:type="pct"/>
            <w:tcBorders>
              <w:top w:val="nil"/>
              <w:left w:val="single" w:sz="4" w:space="0" w:color="auto"/>
              <w:bottom w:val="single" w:sz="4" w:space="0" w:color="auto"/>
              <w:right w:val="single" w:sz="4" w:space="0" w:color="auto"/>
            </w:tcBorders>
            <w:noWrap/>
            <w:vAlign w:val="center"/>
          </w:tcPr>
          <w:p w14:paraId="6516B51A" w14:textId="5C72B5EE"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621</w:t>
            </w:r>
          </w:p>
        </w:tc>
        <w:tc>
          <w:tcPr>
            <w:tcW w:w="505" w:type="pct"/>
            <w:tcBorders>
              <w:top w:val="nil"/>
              <w:left w:val="nil"/>
              <w:bottom w:val="single" w:sz="4" w:space="0" w:color="auto"/>
              <w:right w:val="single" w:sz="4" w:space="0" w:color="auto"/>
            </w:tcBorders>
            <w:noWrap/>
            <w:vAlign w:val="center"/>
            <w:hideMark/>
          </w:tcPr>
          <w:p w14:paraId="332E889A"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M202.0112</w:t>
            </w:r>
          </w:p>
        </w:tc>
        <w:tc>
          <w:tcPr>
            <w:tcW w:w="1828" w:type="pct"/>
            <w:tcBorders>
              <w:top w:val="nil"/>
              <w:left w:val="nil"/>
              <w:bottom w:val="single" w:sz="4" w:space="0" w:color="auto"/>
              <w:right w:val="single" w:sz="4" w:space="0" w:color="auto"/>
            </w:tcBorders>
            <w:vAlign w:val="center"/>
            <w:hideMark/>
          </w:tcPr>
          <w:p w14:paraId="1B3B53D7"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Kính phóng đại đo lường</w:t>
            </w:r>
          </w:p>
        </w:tc>
        <w:tc>
          <w:tcPr>
            <w:tcW w:w="273" w:type="pct"/>
            <w:tcBorders>
              <w:top w:val="nil"/>
              <w:left w:val="nil"/>
              <w:bottom w:val="single" w:sz="4" w:space="0" w:color="auto"/>
              <w:right w:val="single" w:sz="4" w:space="0" w:color="auto"/>
            </w:tcBorders>
            <w:noWrap/>
            <w:vAlign w:val="center"/>
            <w:hideMark/>
          </w:tcPr>
          <w:p w14:paraId="4E0C150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40908B8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445CB4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0493573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23853085"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3.500</w:t>
            </w:r>
          </w:p>
        </w:tc>
      </w:tr>
      <w:tr w:rsidR="006A397A" w:rsidRPr="006A397A" w14:paraId="4CF86596" w14:textId="77777777" w:rsidTr="000A6CE5">
        <w:trPr>
          <w:gridAfter w:val="1"/>
          <w:wAfter w:w="3" w:type="pct"/>
          <w:trHeight w:val="609"/>
        </w:trPr>
        <w:tc>
          <w:tcPr>
            <w:tcW w:w="274" w:type="pct"/>
            <w:tcBorders>
              <w:top w:val="nil"/>
              <w:left w:val="single" w:sz="4" w:space="0" w:color="auto"/>
              <w:bottom w:val="single" w:sz="4" w:space="0" w:color="auto"/>
              <w:right w:val="single" w:sz="4" w:space="0" w:color="auto"/>
            </w:tcBorders>
            <w:noWrap/>
            <w:vAlign w:val="center"/>
          </w:tcPr>
          <w:p w14:paraId="5B2FADE4" w14:textId="37BA4620"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622</w:t>
            </w:r>
          </w:p>
        </w:tc>
        <w:tc>
          <w:tcPr>
            <w:tcW w:w="505" w:type="pct"/>
            <w:tcBorders>
              <w:top w:val="nil"/>
              <w:left w:val="nil"/>
              <w:bottom w:val="single" w:sz="4" w:space="0" w:color="auto"/>
              <w:right w:val="single" w:sz="4" w:space="0" w:color="auto"/>
            </w:tcBorders>
            <w:noWrap/>
            <w:vAlign w:val="center"/>
            <w:hideMark/>
          </w:tcPr>
          <w:p w14:paraId="4F2EF917"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M202.0113</w:t>
            </w:r>
          </w:p>
        </w:tc>
        <w:tc>
          <w:tcPr>
            <w:tcW w:w="1828" w:type="pct"/>
            <w:tcBorders>
              <w:top w:val="nil"/>
              <w:left w:val="nil"/>
              <w:bottom w:val="single" w:sz="4" w:space="0" w:color="auto"/>
              <w:right w:val="single" w:sz="4" w:space="0" w:color="auto"/>
            </w:tcBorders>
            <w:vAlign w:val="center"/>
            <w:hideMark/>
          </w:tcPr>
          <w:p w14:paraId="5816CB75"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Kính lúp</w:t>
            </w:r>
          </w:p>
        </w:tc>
        <w:tc>
          <w:tcPr>
            <w:tcW w:w="273" w:type="pct"/>
            <w:tcBorders>
              <w:top w:val="nil"/>
              <w:left w:val="nil"/>
              <w:bottom w:val="single" w:sz="4" w:space="0" w:color="auto"/>
              <w:right w:val="single" w:sz="4" w:space="0" w:color="auto"/>
            </w:tcBorders>
            <w:noWrap/>
            <w:vAlign w:val="center"/>
            <w:hideMark/>
          </w:tcPr>
          <w:p w14:paraId="7D883B1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6E50D22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2D9AFD8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2DFC27E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3D930A21"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200</w:t>
            </w:r>
          </w:p>
        </w:tc>
      </w:tr>
      <w:tr w:rsidR="006A397A" w:rsidRPr="006A397A" w14:paraId="2FA267CA" w14:textId="77777777" w:rsidTr="000A6CE5">
        <w:trPr>
          <w:gridAfter w:val="1"/>
          <w:wAfter w:w="3" w:type="pct"/>
          <w:trHeight w:val="609"/>
        </w:trPr>
        <w:tc>
          <w:tcPr>
            <w:tcW w:w="274" w:type="pct"/>
            <w:tcBorders>
              <w:top w:val="nil"/>
              <w:left w:val="single" w:sz="4" w:space="0" w:color="auto"/>
              <w:bottom w:val="single" w:sz="4" w:space="0" w:color="auto"/>
              <w:right w:val="single" w:sz="4" w:space="0" w:color="auto"/>
            </w:tcBorders>
            <w:noWrap/>
            <w:vAlign w:val="center"/>
          </w:tcPr>
          <w:p w14:paraId="705DFDE9" w14:textId="00210B3A"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623</w:t>
            </w:r>
          </w:p>
        </w:tc>
        <w:tc>
          <w:tcPr>
            <w:tcW w:w="505" w:type="pct"/>
            <w:tcBorders>
              <w:top w:val="nil"/>
              <w:left w:val="nil"/>
              <w:bottom w:val="single" w:sz="4" w:space="0" w:color="auto"/>
              <w:right w:val="single" w:sz="4" w:space="0" w:color="auto"/>
            </w:tcBorders>
            <w:noWrap/>
            <w:vAlign w:val="center"/>
            <w:hideMark/>
          </w:tcPr>
          <w:p w14:paraId="60E2CC5A"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M202.0114</w:t>
            </w:r>
          </w:p>
        </w:tc>
        <w:tc>
          <w:tcPr>
            <w:tcW w:w="1828" w:type="pct"/>
            <w:tcBorders>
              <w:top w:val="nil"/>
              <w:left w:val="nil"/>
              <w:bottom w:val="single" w:sz="4" w:space="0" w:color="auto"/>
              <w:right w:val="single" w:sz="4" w:space="0" w:color="auto"/>
            </w:tcBorders>
            <w:vAlign w:val="center"/>
            <w:hideMark/>
          </w:tcPr>
          <w:p w14:paraId="77C68A82"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bộ đàm</w:t>
            </w:r>
          </w:p>
        </w:tc>
        <w:tc>
          <w:tcPr>
            <w:tcW w:w="273" w:type="pct"/>
            <w:tcBorders>
              <w:top w:val="nil"/>
              <w:left w:val="nil"/>
              <w:bottom w:val="single" w:sz="4" w:space="0" w:color="auto"/>
              <w:right w:val="single" w:sz="4" w:space="0" w:color="auto"/>
            </w:tcBorders>
            <w:noWrap/>
            <w:vAlign w:val="center"/>
            <w:hideMark/>
          </w:tcPr>
          <w:p w14:paraId="16BC9A0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5C6EFC9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28DD80E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54A6F96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24BADC4E"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350</w:t>
            </w:r>
          </w:p>
        </w:tc>
      </w:tr>
      <w:tr w:rsidR="006A397A" w:rsidRPr="006A397A" w14:paraId="430B05C6" w14:textId="77777777" w:rsidTr="000A6CE5">
        <w:trPr>
          <w:gridAfter w:val="1"/>
          <w:wAfter w:w="3" w:type="pct"/>
          <w:trHeight w:val="609"/>
        </w:trPr>
        <w:tc>
          <w:tcPr>
            <w:tcW w:w="274" w:type="pct"/>
            <w:tcBorders>
              <w:top w:val="nil"/>
              <w:left w:val="single" w:sz="4" w:space="0" w:color="auto"/>
              <w:bottom w:val="single" w:sz="4" w:space="0" w:color="auto"/>
              <w:right w:val="single" w:sz="4" w:space="0" w:color="auto"/>
            </w:tcBorders>
            <w:noWrap/>
            <w:vAlign w:val="center"/>
          </w:tcPr>
          <w:p w14:paraId="047486DB" w14:textId="0EB85C22"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624</w:t>
            </w:r>
          </w:p>
        </w:tc>
        <w:tc>
          <w:tcPr>
            <w:tcW w:w="505" w:type="pct"/>
            <w:tcBorders>
              <w:top w:val="nil"/>
              <w:left w:val="nil"/>
              <w:bottom w:val="single" w:sz="4" w:space="0" w:color="auto"/>
              <w:right w:val="single" w:sz="4" w:space="0" w:color="auto"/>
            </w:tcBorders>
            <w:noWrap/>
            <w:vAlign w:val="center"/>
            <w:hideMark/>
          </w:tcPr>
          <w:p w14:paraId="05662434"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M202.0115</w:t>
            </w:r>
          </w:p>
        </w:tc>
        <w:tc>
          <w:tcPr>
            <w:tcW w:w="1828" w:type="pct"/>
            <w:tcBorders>
              <w:top w:val="nil"/>
              <w:left w:val="nil"/>
              <w:bottom w:val="single" w:sz="4" w:space="0" w:color="auto"/>
              <w:right w:val="single" w:sz="4" w:space="0" w:color="auto"/>
            </w:tcBorders>
            <w:vAlign w:val="center"/>
            <w:hideMark/>
          </w:tcPr>
          <w:p w14:paraId="3A878B8C"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cắt quay tay</w:t>
            </w:r>
          </w:p>
        </w:tc>
        <w:tc>
          <w:tcPr>
            <w:tcW w:w="273" w:type="pct"/>
            <w:tcBorders>
              <w:top w:val="nil"/>
              <w:left w:val="nil"/>
              <w:bottom w:val="single" w:sz="4" w:space="0" w:color="auto"/>
              <w:right w:val="single" w:sz="4" w:space="0" w:color="auto"/>
            </w:tcBorders>
            <w:noWrap/>
            <w:vAlign w:val="center"/>
            <w:hideMark/>
          </w:tcPr>
          <w:p w14:paraId="7D015D9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38703AA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4486052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647FD09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16728953"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1.200</w:t>
            </w:r>
          </w:p>
        </w:tc>
      </w:tr>
      <w:tr w:rsidR="006A397A" w:rsidRPr="006A397A" w14:paraId="0EC70C02" w14:textId="77777777" w:rsidTr="000A6CE5">
        <w:trPr>
          <w:gridAfter w:val="1"/>
          <w:wAfter w:w="3" w:type="pct"/>
          <w:trHeight w:val="609"/>
        </w:trPr>
        <w:tc>
          <w:tcPr>
            <w:tcW w:w="274" w:type="pct"/>
            <w:tcBorders>
              <w:top w:val="nil"/>
              <w:left w:val="single" w:sz="4" w:space="0" w:color="auto"/>
              <w:bottom w:val="single" w:sz="4" w:space="0" w:color="auto"/>
              <w:right w:val="single" w:sz="4" w:space="0" w:color="auto"/>
            </w:tcBorders>
            <w:noWrap/>
            <w:vAlign w:val="center"/>
          </w:tcPr>
          <w:p w14:paraId="18E967DB" w14:textId="51B33056"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625</w:t>
            </w:r>
          </w:p>
        </w:tc>
        <w:tc>
          <w:tcPr>
            <w:tcW w:w="505" w:type="pct"/>
            <w:tcBorders>
              <w:top w:val="nil"/>
              <w:left w:val="nil"/>
              <w:bottom w:val="single" w:sz="4" w:space="0" w:color="auto"/>
              <w:right w:val="single" w:sz="4" w:space="0" w:color="auto"/>
            </w:tcBorders>
            <w:noWrap/>
            <w:vAlign w:val="center"/>
            <w:hideMark/>
          </w:tcPr>
          <w:p w14:paraId="4D41F7C0"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M202.0116</w:t>
            </w:r>
          </w:p>
        </w:tc>
        <w:tc>
          <w:tcPr>
            <w:tcW w:w="1828" w:type="pct"/>
            <w:tcBorders>
              <w:top w:val="nil"/>
              <w:left w:val="nil"/>
              <w:bottom w:val="single" w:sz="4" w:space="0" w:color="auto"/>
              <w:right w:val="single" w:sz="4" w:space="0" w:color="auto"/>
            </w:tcBorders>
            <w:vAlign w:val="center"/>
            <w:hideMark/>
          </w:tcPr>
          <w:p w14:paraId="76CA6D9E"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cắt, mài mẫu vật liệu</w:t>
            </w:r>
          </w:p>
        </w:tc>
        <w:tc>
          <w:tcPr>
            <w:tcW w:w="273" w:type="pct"/>
            <w:tcBorders>
              <w:top w:val="nil"/>
              <w:left w:val="nil"/>
              <w:bottom w:val="single" w:sz="4" w:space="0" w:color="auto"/>
              <w:right w:val="single" w:sz="4" w:space="0" w:color="auto"/>
            </w:tcBorders>
            <w:noWrap/>
            <w:vAlign w:val="center"/>
            <w:hideMark/>
          </w:tcPr>
          <w:p w14:paraId="4EDC43A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731D38A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43138C0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5FF0B4D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3056D8C7"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18.000</w:t>
            </w:r>
          </w:p>
        </w:tc>
      </w:tr>
      <w:tr w:rsidR="006A397A" w:rsidRPr="006A397A" w14:paraId="47F1AF6F" w14:textId="77777777" w:rsidTr="000A6CE5">
        <w:trPr>
          <w:gridAfter w:val="1"/>
          <w:wAfter w:w="3" w:type="pct"/>
          <w:trHeight w:val="609"/>
        </w:trPr>
        <w:tc>
          <w:tcPr>
            <w:tcW w:w="274" w:type="pct"/>
            <w:tcBorders>
              <w:top w:val="nil"/>
              <w:left w:val="single" w:sz="4" w:space="0" w:color="auto"/>
              <w:bottom w:val="single" w:sz="4" w:space="0" w:color="auto"/>
              <w:right w:val="single" w:sz="4" w:space="0" w:color="auto"/>
            </w:tcBorders>
            <w:noWrap/>
            <w:vAlign w:val="center"/>
          </w:tcPr>
          <w:p w14:paraId="052467AC" w14:textId="62522CFC"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626</w:t>
            </w:r>
          </w:p>
        </w:tc>
        <w:tc>
          <w:tcPr>
            <w:tcW w:w="505" w:type="pct"/>
            <w:tcBorders>
              <w:top w:val="nil"/>
              <w:left w:val="nil"/>
              <w:bottom w:val="single" w:sz="4" w:space="0" w:color="auto"/>
              <w:right w:val="single" w:sz="4" w:space="0" w:color="auto"/>
            </w:tcBorders>
            <w:noWrap/>
            <w:vAlign w:val="center"/>
            <w:hideMark/>
          </w:tcPr>
          <w:p w14:paraId="60A9D4C6"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M202.0117</w:t>
            </w:r>
          </w:p>
        </w:tc>
        <w:tc>
          <w:tcPr>
            <w:tcW w:w="1828" w:type="pct"/>
            <w:tcBorders>
              <w:top w:val="nil"/>
              <w:left w:val="nil"/>
              <w:bottom w:val="single" w:sz="4" w:space="0" w:color="auto"/>
              <w:right w:val="single" w:sz="4" w:space="0" w:color="auto"/>
            </w:tcBorders>
            <w:vAlign w:val="center"/>
            <w:hideMark/>
          </w:tcPr>
          <w:p w14:paraId="6E549EF9"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dao động điện tử (kèm đầu đo dao động 3 chiều)</w:t>
            </w:r>
          </w:p>
        </w:tc>
        <w:tc>
          <w:tcPr>
            <w:tcW w:w="273" w:type="pct"/>
            <w:tcBorders>
              <w:top w:val="nil"/>
              <w:left w:val="nil"/>
              <w:bottom w:val="single" w:sz="4" w:space="0" w:color="auto"/>
              <w:right w:val="single" w:sz="4" w:space="0" w:color="auto"/>
            </w:tcBorders>
            <w:noWrap/>
            <w:vAlign w:val="center"/>
            <w:hideMark/>
          </w:tcPr>
          <w:p w14:paraId="3F6397A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6ABD38A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78345DB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0BFB8AD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4C0A732F" w14:textId="2C240557" w:rsidR="003A5990" w:rsidRPr="006A397A" w:rsidRDefault="00DA5CE8"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281.375</w:t>
            </w:r>
          </w:p>
        </w:tc>
      </w:tr>
      <w:tr w:rsidR="006A397A" w:rsidRPr="006A397A" w14:paraId="51458751" w14:textId="77777777" w:rsidTr="000A6CE5">
        <w:trPr>
          <w:gridAfter w:val="1"/>
          <w:wAfter w:w="3" w:type="pct"/>
          <w:trHeight w:val="609"/>
        </w:trPr>
        <w:tc>
          <w:tcPr>
            <w:tcW w:w="274" w:type="pct"/>
            <w:tcBorders>
              <w:top w:val="nil"/>
              <w:left w:val="single" w:sz="4" w:space="0" w:color="auto"/>
              <w:bottom w:val="single" w:sz="4" w:space="0" w:color="auto"/>
              <w:right w:val="single" w:sz="4" w:space="0" w:color="auto"/>
            </w:tcBorders>
            <w:noWrap/>
            <w:vAlign w:val="center"/>
          </w:tcPr>
          <w:p w14:paraId="1DE41B9B" w14:textId="0594B87C"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627</w:t>
            </w:r>
          </w:p>
        </w:tc>
        <w:tc>
          <w:tcPr>
            <w:tcW w:w="505" w:type="pct"/>
            <w:tcBorders>
              <w:top w:val="nil"/>
              <w:left w:val="nil"/>
              <w:bottom w:val="single" w:sz="4" w:space="0" w:color="auto"/>
              <w:right w:val="single" w:sz="4" w:space="0" w:color="auto"/>
            </w:tcBorders>
            <w:noWrap/>
            <w:vAlign w:val="center"/>
            <w:hideMark/>
          </w:tcPr>
          <w:p w14:paraId="5303BA76"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M202.0118</w:t>
            </w:r>
          </w:p>
        </w:tc>
        <w:tc>
          <w:tcPr>
            <w:tcW w:w="1828" w:type="pct"/>
            <w:tcBorders>
              <w:top w:val="nil"/>
              <w:left w:val="nil"/>
              <w:bottom w:val="single" w:sz="4" w:space="0" w:color="auto"/>
              <w:right w:val="single" w:sz="4" w:space="0" w:color="auto"/>
            </w:tcBorders>
            <w:vAlign w:val="center"/>
            <w:hideMark/>
          </w:tcPr>
          <w:p w14:paraId="511520B3"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độ bóng</w:t>
            </w:r>
          </w:p>
        </w:tc>
        <w:tc>
          <w:tcPr>
            <w:tcW w:w="273" w:type="pct"/>
            <w:tcBorders>
              <w:top w:val="nil"/>
              <w:left w:val="nil"/>
              <w:bottom w:val="single" w:sz="4" w:space="0" w:color="auto"/>
              <w:right w:val="single" w:sz="4" w:space="0" w:color="auto"/>
            </w:tcBorders>
            <w:noWrap/>
            <w:vAlign w:val="center"/>
            <w:hideMark/>
          </w:tcPr>
          <w:p w14:paraId="3294591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002A3D3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F7C395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0BB13CF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297D918D"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6.500</w:t>
            </w:r>
          </w:p>
        </w:tc>
      </w:tr>
      <w:tr w:rsidR="006A397A" w:rsidRPr="006A397A" w14:paraId="41355B41" w14:textId="77777777" w:rsidTr="000A6CE5">
        <w:trPr>
          <w:gridAfter w:val="1"/>
          <w:wAfter w:w="3" w:type="pct"/>
          <w:trHeight w:val="609"/>
        </w:trPr>
        <w:tc>
          <w:tcPr>
            <w:tcW w:w="274" w:type="pct"/>
            <w:tcBorders>
              <w:top w:val="nil"/>
              <w:left w:val="single" w:sz="4" w:space="0" w:color="auto"/>
              <w:bottom w:val="single" w:sz="4" w:space="0" w:color="auto"/>
              <w:right w:val="single" w:sz="4" w:space="0" w:color="auto"/>
            </w:tcBorders>
            <w:noWrap/>
            <w:vAlign w:val="center"/>
          </w:tcPr>
          <w:p w14:paraId="736517FF" w14:textId="357626F8"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628</w:t>
            </w:r>
          </w:p>
        </w:tc>
        <w:tc>
          <w:tcPr>
            <w:tcW w:w="505" w:type="pct"/>
            <w:tcBorders>
              <w:top w:val="nil"/>
              <w:left w:val="nil"/>
              <w:bottom w:val="single" w:sz="4" w:space="0" w:color="auto"/>
              <w:right w:val="single" w:sz="4" w:space="0" w:color="auto"/>
            </w:tcBorders>
            <w:noWrap/>
            <w:vAlign w:val="center"/>
            <w:hideMark/>
          </w:tcPr>
          <w:p w14:paraId="08568F38"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M202.0119</w:t>
            </w:r>
          </w:p>
        </w:tc>
        <w:tc>
          <w:tcPr>
            <w:tcW w:w="1828" w:type="pct"/>
            <w:tcBorders>
              <w:top w:val="nil"/>
              <w:left w:val="nil"/>
              <w:bottom w:val="single" w:sz="4" w:space="0" w:color="auto"/>
              <w:right w:val="single" w:sz="4" w:space="0" w:color="auto"/>
            </w:tcBorders>
            <w:vAlign w:val="center"/>
            <w:hideMark/>
          </w:tcPr>
          <w:p w14:paraId="7BC11B4D"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khoan HILTI hoặc loại tương tự</w:t>
            </w:r>
          </w:p>
        </w:tc>
        <w:tc>
          <w:tcPr>
            <w:tcW w:w="273" w:type="pct"/>
            <w:tcBorders>
              <w:top w:val="nil"/>
              <w:left w:val="nil"/>
              <w:bottom w:val="single" w:sz="4" w:space="0" w:color="auto"/>
              <w:right w:val="single" w:sz="4" w:space="0" w:color="auto"/>
            </w:tcBorders>
            <w:noWrap/>
            <w:vAlign w:val="center"/>
            <w:hideMark/>
          </w:tcPr>
          <w:p w14:paraId="3A414F8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769415D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2A172E0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564E8B4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1E4110FC"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15.000</w:t>
            </w:r>
          </w:p>
        </w:tc>
      </w:tr>
      <w:tr w:rsidR="006A397A" w:rsidRPr="006A397A" w14:paraId="20E13AF8" w14:textId="77777777" w:rsidTr="000A6CE5">
        <w:trPr>
          <w:gridAfter w:val="1"/>
          <w:wAfter w:w="3" w:type="pct"/>
          <w:trHeight w:val="609"/>
        </w:trPr>
        <w:tc>
          <w:tcPr>
            <w:tcW w:w="274" w:type="pct"/>
            <w:tcBorders>
              <w:top w:val="nil"/>
              <w:left w:val="single" w:sz="4" w:space="0" w:color="auto"/>
              <w:bottom w:val="single" w:sz="4" w:space="0" w:color="auto"/>
              <w:right w:val="single" w:sz="4" w:space="0" w:color="auto"/>
            </w:tcBorders>
            <w:noWrap/>
            <w:vAlign w:val="center"/>
          </w:tcPr>
          <w:p w14:paraId="36FA9FEF" w14:textId="10C1BB3C"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629</w:t>
            </w:r>
          </w:p>
        </w:tc>
        <w:tc>
          <w:tcPr>
            <w:tcW w:w="505" w:type="pct"/>
            <w:tcBorders>
              <w:top w:val="nil"/>
              <w:left w:val="nil"/>
              <w:bottom w:val="single" w:sz="4" w:space="0" w:color="auto"/>
              <w:right w:val="single" w:sz="4" w:space="0" w:color="auto"/>
            </w:tcBorders>
            <w:noWrap/>
            <w:vAlign w:val="center"/>
            <w:hideMark/>
          </w:tcPr>
          <w:p w14:paraId="47D66D10"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M202.0120</w:t>
            </w:r>
          </w:p>
        </w:tc>
        <w:tc>
          <w:tcPr>
            <w:tcW w:w="1828" w:type="pct"/>
            <w:tcBorders>
              <w:top w:val="nil"/>
              <w:left w:val="nil"/>
              <w:bottom w:val="single" w:sz="4" w:space="0" w:color="auto"/>
              <w:right w:val="single" w:sz="4" w:space="0" w:color="auto"/>
            </w:tcBorders>
            <w:vAlign w:val="center"/>
            <w:hideMark/>
          </w:tcPr>
          <w:p w14:paraId="0822E578"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Thiết bị đo độ dẫn nước</w:t>
            </w:r>
          </w:p>
        </w:tc>
        <w:tc>
          <w:tcPr>
            <w:tcW w:w="273" w:type="pct"/>
            <w:tcBorders>
              <w:top w:val="nil"/>
              <w:left w:val="nil"/>
              <w:bottom w:val="single" w:sz="4" w:space="0" w:color="auto"/>
              <w:right w:val="single" w:sz="4" w:space="0" w:color="auto"/>
            </w:tcBorders>
            <w:noWrap/>
            <w:vAlign w:val="center"/>
            <w:hideMark/>
          </w:tcPr>
          <w:p w14:paraId="3DC9DA3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03C5AE4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1BC818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47C23C2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0189DC9E"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2.500</w:t>
            </w:r>
          </w:p>
        </w:tc>
      </w:tr>
      <w:tr w:rsidR="006A397A" w:rsidRPr="006A397A" w14:paraId="5CA28833" w14:textId="77777777" w:rsidTr="000A6CE5">
        <w:trPr>
          <w:gridAfter w:val="1"/>
          <w:wAfter w:w="3" w:type="pct"/>
          <w:trHeight w:val="609"/>
        </w:trPr>
        <w:tc>
          <w:tcPr>
            <w:tcW w:w="274" w:type="pct"/>
            <w:tcBorders>
              <w:top w:val="nil"/>
              <w:left w:val="single" w:sz="4" w:space="0" w:color="auto"/>
              <w:bottom w:val="single" w:sz="4" w:space="0" w:color="auto"/>
              <w:right w:val="single" w:sz="4" w:space="0" w:color="auto"/>
            </w:tcBorders>
            <w:noWrap/>
            <w:vAlign w:val="center"/>
          </w:tcPr>
          <w:p w14:paraId="7B9FFDF4" w14:textId="167DEE3B"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630</w:t>
            </w:r>
          </w:p>
        </w:tc>
        <w:tc>
          <w:tcPr>
            <w:tcW w:w="505" w:type="pct"/>
            <w:tcBorders>
              <w:top w:val="nil"/>
              <w:left w:val="nil"/>
              <w:bottom w:val="single" w:sz="4" w:space="0" w:color="auto"/>
              <w:right w:val="single" w:sz="4" w:space="0" w:color="auto"/>
            </w:tcBorders>
            <w:noWrap/>
            <w:vAlign w:val="center"/>
            <w:hideMark/>
          </w:tcPr>
          <w:p w14:paraId="43DE7862"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M202.0121</w:t>
            </w:r>
          </w:p>
        </w:tc>
        <w:tc>
          <w:tcPr>
            <w:tcW w:w="1828" w:type="pct"/>
            <w:tcBorders>
              <w:top w:val="nil"/>
              <w:left w:val="nil"/>
              <w:bottom w:val="single" w:sz="4" w:space="0" w:color="auto"/>
              <w:right w:val="single" w:sz="4" w:space="0" w:color="auto"/>
            </w:tcBorders>
            <w:vAlign w:val="center"/>
            <w:hideMark/>
          </w:tcPr>
          <w:p w14:paraId="48BD17B3"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Thiết bị đo độ dày</w:t>
            </w:r>
          </w:p>
        </w:tc>
        <w:tc>
          <w:tcPr>
            <w:tcW w:w="273" w:type="pct"/>
            <w:tcBorders>
              <w:top w:val="nil"/>
              <w:left w:val="nil"/>
              <w:bottom w:val="single" w:sz="4" w:space="0" w:color="auto"/>
              <w:right w:val="single" w:sz="4" w:space="0" w:color="auto"/>
            </w:tcBorders>
            <w:noWrap/>
            <w:vAlign w:val="center"/>
            <w:hideMark/>
          </w:tcPr>
          <w:p w14:paraId="19430E8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3C9175D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3361707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3C23B4F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40E2ECC8"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1.500</w:t>
            </w:r>
          </w:p>
        </w:tc>
      </w:tr>
      <w:tr w:rsidR="006A397A" w:rsidRPr="006A397A" w14:paraId="799C6053" w14:textId="77777777" w:rsidTr="000A6CE5">
        <w:trPr>
          <w:gridAfter w:val="1"/>
          <w:wAfter w:w="3" w:type="pct"/>
          <w:trHeight w:val="582"/>
        </w:trPr>
        <w:tc>
          <w:tcPr>
            <w:tcW w:w="274" w:type="pct"/>
            <w:tcBorders>
              <w:top w:val="nil"/>
              <w:left w:val="single" w:sz="4" w:space="0" w:color="auto"/>
              <w:bottom w:val="single" w:sz="4" w:space="0" w:color="auto"/>
              <w:right w:val="single" w:sz="4" w:space="0" w:color="auto"/>
            </w:tcBorders>
            <w:noWrap/>
            <w:vAlign w:val="center"/>
          </w:tcPr>
          <w:p w14:paraId="624FFAAC" w14:textId="78291583"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631</w:t>
            </w:r>
          </w:p>
        </w:tc>
        <w:tc>
          <w:tcPr>
            <w:tcW w:w="505" w:type="pct"/>
            <w:tcBorders>
              <w:top w:val="nil"/>
              <w:left w:val="nil"/>
              <w:bottom w:val="single" w:sz="4" w:space="0" w:color="auto"/>
              <w:right w:val="single" w:sz="4" w:space="0" w:color="auto"/>
            </w:tcBorders>
            <w:noWrap/>
            <w:vAlign w:val="center"/>
            <w:hideMark/>
          </w:tcPr>
          <w:p w14:paraId="315072C6"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M202.0122</w:t>
            </w:r>
          </w:p>
        </w:tc>
        <w:tc>
          <w:tcPr>
            <w:tcW w:w="1828" w:type="pct"/>
            <w:tcBorders>
              <w:top w:val="nil"/>
              <w:left w:val="nil"/>
              <w:bottom w:val="single" w:sz="4" w:space="0" w:color="auto"/>
              <w:right w:val="single" w:sz="4" w:space="0" w:color="auto"/>
            </w:tcBorders>
            <w:vAlign w:val="center"/>
            <w:hideMark/>
          </w:tcPr>
          <w:p w14:paraId="764FEB0C"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độ giãn nở nhiệt dài</w:t>
            </w:r>
          </w:p>
        </w:tc>
        <w:tc>
          <w:tcPr>
            <w:tcW w:w="273" w:type="pct"/>
            <w:tcBorders>
              <w:top w:val="nil"/>
              <w:left w:val="nil"/>
              <w:bottom w:val="single" w:sz="4" w:space="0" w:color="auto"/>
              <w:right w:val="single" w:sz="4" w:space="0" w:color="auto"/>
            </w:tcBorders>
            <w:noWrap/>
            <w:vAlign w:val="center"/>
            <w:hideMark/>
          </w:tcPr>
          <w:p w14:paraId="72F9126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5843308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24A8F59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00E39B0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36BFDD5F"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2.500</w:t>
            </w:r>
          </w:p>
        </w:tc>
      </w:tr>
      <w:tr w:rsidR="006A397A" w:rsidRPr="006A397A" w14:paraId="6B37CD05" w14:textId="77777777" w:rsidTr="000A6CE5">
        <w:trPr>
          <w:gridAfter w:val="1"/>
          <w:wAfter w:w="3" w:type="pct"/>
          <w:trHeight w:val="582"/>
        </w:trPr>
        <w:tc>
          <w:tcPr>
            <w:tcW w:w="274" w:type="pct"/>
            <w:tcBorders>
              <w:top w:val="nil"/>
              <w:left w:val="single" w:sz="4" w:space="0" w:color="auto"/>
              <w:bottom w:val="single" w:sz="4" w:space="0" w:color="auto"/>
              <w:right w:val="single" w:sz="4" w:space="0" w:color="auto"/>
            </w:tcBorders>
            <w:noWrap/>
            <w:vAlign w:val="center"/>
          </w:tcPr>
          <w:p w14:paraId="7F283B25" w14:textId="2321D295"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632</w:t>
            </w:r>
          </w:p>
        </w:tc>
        <w:tc>
          <w:tcPr>
            <w:tcW w:w="505" w:type="pct"/>
            <w:tcBorders>
              <w:top w:val="nil"/>
              <w:left w:val="nil"/>
              <w:bottom w:val="single" w:sz="4" w:space="0" w:color="auto"/>
              <w:right w:val="single" w:sz="4" w:space="0" w:color="auto"/>
            </w:tcBorders>
            <w:noWrap/>
            <w:vAlign w:val="center"/>
            <w:hideMark/>
          </w:tcPr>
          <w:p w14:paraId="45720954"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M202.0123</w:t>
            </w:r>
          </w:p>
        </w:tc>
        <w:tc>
          <w:tcPr>
            <w:tcW w:w="1828" w:type="pct"/>
            <w:tcBorders>
              <w:top w:val="nil"/>
              <w:left w:val="nil"/>
              <w:bottom w:val="single" w:sz="4" w:space="0" w:color="auto"/>
              <w:right w:val="single" w:sz="4" w:space="0" w:color="auto"/>
            </w:tcBorders>
            <w:vAlign w:val="center"/>
            <w:hideMark/>
          </w:tcPr>
          <w:p w14:paraId="42DCC457"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dò khuyết tật</w:t>
            </w:r>
          </w:p>
        </w:tc>
        <w:tc>
          <w:tcPr>
            <w:tcW w:w="273" w:type="pct"/>
            <w:tcBorders>
              <w:top w:val="nil"/>
              <w:left w:val="nil"/>
              <w:bottom w:val="single" w:sz="4" w:space="0" w:color="auto"/>
              <w:right w:val="single" w:sz="4" w:space="0" w:color="auto"/>
            </w:tcBorders>
            <w:noWrap/>
            <w:vAlign w:val="center"/>
            <w:hideMark/>
          </w:tcPr>
          <w:p w14:paraId="2A651BD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03EADA7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3CB86E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12043CC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479CF38A"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3.500</w:t>
            </w:r>
          </w:p>
        </w:tc>
      </w:tr>
      <w:tr w:rsidR="006A397A" w:rsidRPr="006A397A" w14:paraId="1E062F24" w14:textId="77777777" w:rsidTr="000A6CE5">
        <w:trPr>
          <w:gridAfter w:val="1"/>
          <w:wAfter w:w="3" w:type="pct"/>
          <w:trHeight w:val="582"/>
        </w:trPr>
        <w:tc>
          <w:tcPr>
            <w:tcW w:w="274" w:type="pct"/>
            <w:tcBorders>
              <w:top w:val="nil"/>
              <w:left w:val="single" w:sz="4" w:space="0" w:color="auto"/>
              <w:bottom w:val="single" w:sz="4" w:space="0" w:color="auto"/>
              <w:right w:val="single" w:sz="4" w:space="0" w:color="auto"/>
            </w:tcBorders>
            <w:noWrap/>
            <w:vAlign w:val="center"/>
          </w:tcPr>
          <w:p w14:paraId="56C13B7E" w14:textId="63986815"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633</w:t>
            </w:r>
          </w:p>
        </w:tc>
        <w:tc>
          <w:tcPr>
            <w:tcW w:w="505" w:type="pct"/>
            <w:tcBorders>
              <w:top w:val="nil"/>
              <w:left w:val="nil"/>
              <w:bottom w:val="single" w:sz="4" w:space="0" w:color="auto"/>
              <w:right w:val="single" w:sz="4" w:space="0" w:color="auto"/>
            </w:tcBorders>
            <w:noWrap/>
            <w:vAlign w:val="center"/>
            <w:hideMark/>
          </w:tcPr>
          <w:p w14:paraId="4E142238"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M202.0124</w:t>
            </w:r>
          </w:p>
        </w:tc>
        <w:tc>
          <w:tcPr>
            <w:tcW w:w="1828" w:type="pct"/>
            <w:tcBorders>
              <w:top w:val="nil"/>
              <w:left w:val="nil"/>
              <w:bottom w:val="single" w:sz="4" w:space="0" w:color="auto"/>
              <w:right w:val="single" w:sz="4" w:space="0" w:color="auto"/>
            </w:tcBorders>
            <w:vAlign w:val="center"/>
            <w:hideMark/>
          </w:tcPr>
          <w:p w14:paraId="7571A930"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kích thước</w:t>
            </w:r>
          </w:p>
        </w:tc>
        <w:tc>
          <w:tcPr>
            <w:tcW w:w="273" w:type="pct"/>
            <w:tcBorders>
              <w:top w:val="nil"/>
              <w:left w:val="nil"/>
              <w:bottom w:val="single" w:sz="4" w:space="0" w:color="auto"/>
              <w:right w:val="single" w:sz="4" w:space="0" w:color="auto"/>
            </w:tcBorders>
            <w:noWrap/>
            <w:vAlign w:val="center"/>
            <w:hideMark/>
          </w:tcPr>
          <w:p w14:paraId="2474976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27E0A20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FB4EA6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0A91D8B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1834008F"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2.500</w:t>
            </w:r>
          </w:p>
        </w:tc>
      </w:tr>
      <w:tr w:rsidR="006A397A" w:rsidRPr="006A397A" w14:paraId="66CFDA19" w14:textId="77777777" w:rsidTr="000A6CE5">
        <w:trPr>
          <w:gridAfter w:val="1"/>
          <w:wAfter w:w="3" w:type="pct"/>
          <w:trHeight w:val="582"/>
        </w:trPr>
        <w:tc>
          <w:tcPr>
            <w:tcW w:w="274" w:type="pct"/>
            <w:tcBorders>
              <w:top w:val="nil"/>
              <w:left w:val="single" w:sz="4" w:space="0" w:color="auto"/>
              <w:bottom w:val="single" w:sz="4" w:space="0" w:color="auto"/>
              <w:right w:val="single" w:sz="4" w:space="0" w:color="auto"/>
            </w:tcBorders>
            <w:noWrap/>
            <w:vAlign w:val="center"/>
          </w:tcPr>
          <w:p w14:paraId="6E4B2C9A" w14:textId="68DDD22E"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634</w:t>
            </w:r>
          </w:p>
        </w:tc>
        <w:tc>
          <w:tcPr>
            <w:tcW w:w="505" w:type="pct"/>
            <w:tcBorders>
              <w:top w:val="nil"/>
              <w:left w:val="nil"/>
              <w:bottom w:val="single" w:sz="4" w:space="0" w:color="auto"/>
              <w:right w:val="single" w:sz="4" w:space="0" w:color="auto"/>
            </w:tcBorders>
            <w:noWrap/>
            <w:vAlign w:val="center"/>
            <w:hideMark/>
          </w:tcPr>
          <w:p w14:paraId="54FAF672"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M202.0125</w:t>
            </w:r>
          </w:p>
        </w:tc>
        <w:tc>
          <w:tcPr>
            <w:tcW w:w="1828" w:type="pct"/>
            <w:tcBorders>
              <w:top w:val="nil"/>
              <w:left w:val="nil"/>
              <w:bottom w:val="single" w:sz="4" w:space="0" w:color="auto"/>
              <w:right w:val="single" w:sz="4" w:space="0" w:color="auto"/>
            </w:tcBorders>
            <w:vAlign w:val="center"/>
            <w:hideMark/>
          </w:tcPr>
          <w:p w14:paraId="3ACD5FD6"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thời gian khô màng sơn</w:t>
            </w:r>
          </w:p>
        </w:tc>
        <w:tc>
          <w:tcPr>
            <w:tcW w:w="273" w:type="pct"/>
            <w:tcBorders>
              <w:top w:val="nil"/>
              <w:left w:val="nil"/>
              <w:bottom w:val="single" w:sz="4" w:space="0" w:color="auto"/>
              <w:right w:val="single" w:sz="4" w:space="0" w:color="auto"/>
            </w:tcBorders>
            <w:noWrap/>
            <w:vAlign w:val="center"/>
            <w:hideMark/>
          </w:tcPr>
          <w:p w14:paraId="73E2683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4FC4C6C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4B0B383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08790B2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26AD70DF"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3.000</w:t>
            </w:r>
          </w:p>
        </w:tc>
      </w:tr>
      <w:tr w:rsidR="006A397A" w:rsidRPr="006A397A" w14:paraId="0FB07D9B" w14:textId="77777777" w:rsidTr="000A6CE5">
        <w:trPr>
          <w:gridAfter w:val="1"/>
          <w:wAfter w:w="3" w:type="pct"/>
          <w:trHeight w:val="582"/>
        </w:trPr>
        <w:tc>
          <w:tcPr>
            <w:tcW w:w="274" w:type="pct"/>
            <w:tcBorders>
              <w:top w:val="nil"/>
              <w:left w:val="single" w:sz="4" w:space="0" w:color="auto"/>
              <w:bottom w:val="single" w:sz="4" w:space="0" w:color="auto"/>
              <w:right w:val="single" w:sz="4" w:space="0" w:color="auto"/>
            </w:tcBorders>
            <w:noWrap/>
            <w:vAlign w:val="center"/>
          </w:tcPr>
          <w:p w14:paraId="4EEEEF09" w14:textId="20D525C6"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635</w:t>
            </w:r>
          </w:p>
        </w:tc>
        <w:tc>
          <w:tcPr>
            <w:tcW w:w="505" w:type="pct"/>
            <w:tcBorders>
              <w:top w:val="nil"/>
              <w:left w:val="nil"/>
              <w:bottom w:val="single" w:sz="4" w:space="0" w:color="auto"/>
              <w:right w:val="single" w:sz="4" w:space="0" w:color="auto"/>
            </w:tcBorders>
            <w:noWrap/>
            <w:vAlign w:val="center"/>
            <w:hideMark/>
          </w:tcPr>
          <w:p w14:paraId="3F551312"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M202.0126</w:t>
            </w:r>
          </w:p>
        </w:tc>
        <w:tc>
          <w:tcPr>
            <w:tcW w:w="1828" w:type="pct"/>
            <w:tcBorders>
              <w:top w:val="nil"/>
              <w:left w:val="nil"/>
              <w:bottom w:val="single" w:sz="4" w:space="0" w:color="auto"/>
              <w:right w:val="single" w:sz="4" w:space="0" w:color="auto"/>
            </w:tcBorders>
            <w:vAlign w:val="center"/>
            <w:hideMark/>
          </w:tcPr>
          <w:p w14:paraId="3DC97B79"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ứng suất bề mặt</w:t>
            </w:r>
          </w:p>
        </w:tc>
        <w:tc>
          <w:tcPr>
            <w:tcW w:w="273" w:type="pct"/>
            <w:tcBorders>
              <w:top w:val="nil"/>
              <w:left w:val="nil"/>
              <w:bottom w:val="single" w:sz="4" w:space="0" w:color="auto"/>
              <w:right w:val="single" w:sz="4" w:space="0" w:color="auto"/>
            </w:tcBorders>
            <w:noWrap/>
            <w:vAlign w:val="center"/>
            <w:hideMark/>
          </w:tcPr>
          <w:p w14:paraId="759293F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13426D3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76651A7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1FB5439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07EFA598"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5.000</w:t>
            </w:r>
          </w:p>
        </w:tc>
      </w:tr>
      <w:tr w:rsidR="006A397A" w:rsidRPr="006A397A" w14:paraId="3A02D34C" w14:textId="77777777" w:rsidTr="000A6CE5">
        <w:trPr>
          <w:gridAfter w:val="1"/>
          <w:wAfter w:w="3" w:type="pct"/>
          <w:trHeight w:val="582"/>
        </w:trPr>
        <w:tc>
          <w:tcPr>
            <w:tcW w:w="274" w:type="pct"/>
            <w:tcBorders>
              <w:top w:val="nil"/>
              <w:left w:val="single" w:sz="4" w:space="0" w:color="auto"/>
              <w:bottom w:val="single" w:sz="4" w:space="0" w:color="auto"/>
              <w:right w:val="single" w:sz="4" w:space="0" w:color="auto"/>
            </w:tcBorders>
            <w:noWrap/>
            <w:vAlign w:val="center"/>
          </w:tcPr>
          <w:p w14:paraId="00CF5E6E" w14:textId="2C16E875"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636</w:t>
            </w:r>
          </w:p>
        </w:tc>
        <w:tc>
          <w:tcPr>
            <w:tcW w:w="505" w:type="pct"/>
            <w:tcBorders>
              <w:top w:val="nil"/>
              <w:left w:val="nil"/>
              <w:bottom w:val="single" w:sz="4" w:space="0" w:color="auto"/>
              <w:right w:val="single" w:sz="4" w:space="0" w:color="auto"/>
            </w:tcBorders>
            <w:noWrap/>
            <w:vAlign w:val="center"/>
            <w:hideMark/>
          </w:tcPr>
          <w:p w14:paraId="2E666180"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M202.0127</w:t>
            </w:r>
          </w:p>
        </w:tc>
        <w:tc>
          <w:tcPr>
            <w:tcW w:w="1828" w:type="pct"/>
            <w:tcBorders>
              <w:top w:val="nil"/>
              <w:left w:val="nil"/>
              <w:bottom w:val="single" w:sz="4" w:space="0" w:color="auto"/>
              <w:right w:val="single" w:sz="4" w:space="0" w:color="auto"/>
            </w:tcBorders>
            <w:vAlign w:val="center"/>
            <w:hideMark/>
          </w:tcPr>
          <w:p w14:paraId="28B7468A"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ứng suất điện tử</w:t>
            </w:r>
          </w:p>
        </w:tc>
        <w:tc>
          <w:tcPr>
            <w:tcW w:w="273" w:type="pct"/>
            <w:tcBorders>
              <w:top w:val="nil"/>
              <w:left w:val="nil"/>
              <w:bottom w:val="single" w:sz="4" w:space="0" w:color="auto"/>
              <w:right w:val="single" w:sz="4" w:space="0" w:color="auto"/>
            </w:tcBorders>
            <w:noWrap/>
            <w:vAlign w:val="center"/>
            <w:hideMark/>
          </w:tcPr>
          <w:p w14:paraId="1A19F5B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70F4139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EA00FC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3D8978C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5DEBCC20"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5.000</w:t>
            </w:r>
          </w:p>
        </w:tc>
      </w:tr>
      <w:tr w:rsidR="006A397A" w:rsidRPr="006A397A" w14:paraId="630A8CED" w14:textId="77777777" w:rsidTr="000A6CE5">
        <w:trPr>
          <w:gridAfter w:val="1"/>
          <w:wAfter w:w="3" w:type="pct"/>
          <w:trHeight w:val="582"/>
        </w:trPr>
        <w:tc>
          <w:tcPr>
            <w:tcW w:w="274" w:type="pct"/>
            <w:tcBorders>
              <w:top w:val="nil"/>
              <w:left w:val="single" w:sz="4" w:space="0" w:color="auto"/>
              <w:bottom w:val="single" w:sz="4" w:space="0" w:color="auto"/>
              <w:right w:val="single" w:sz="4" w:space="0" w:color="auto"/>
            </w:tcBorders>
            <w:noWrap/>
            <w:vAlign w:val="center"/>
          </w:tcPr>
          <w:p w14:paraId="1970E520" w14:textId="05E0ADF1"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637</w:t>
            </w:r>
          </w:p>
        </w:tc>
        <w:tc>
          <w:tcPr>
            <w:tcW w:w="505" w:type="pct"/>
            <w:tcBorders>
              <w:top w:val="nil"/>
              <w:left w:val="nil"/>
              <w:bottom w:val="single" w:sz="4" w:space="0" w:color="auto"/>
              <w:right w:val="single" w:sz="4" w:space="0" w:color="auto"/>
            </w:tcBorders>
            <w:noWrap/>
            <w:vAlign w:val="center"/>
            <w:hideMark/>
          </w:tcPr>
          <w:p w14:paraId="1B12C04A"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M202.0128</w:t>
            </w:r>
          </w:p>
        </w:tc>
        <w:tc>
          <w:tcPr>
            <w:tcW w:w="1828" w:type="pct"/>
            <w:tcBorders>
              <w:top w:val="nil"/>
              <w:left w:val="nil"/>
              <w:bottom w:val="single" w:sz="4" w:space="0" w:color="auto"/>
              <w:right w:val="single" w:sz="4" w:space="0" w:color="auto"/>
            </w:tcBorders>
            <w:vAlign w:val="center"/>
            <w:hideMark/>
          </w:tcPr>
          <w:p w14:paraId="39678B2F"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Hveem</w:t>
            </w:r>
          </w:p>
        </w:tc>
        <w:tc>
          <w:tcPr>
            <w:tcW w:w="273" w:type="pct"/>
            <w:tcBorders>
              <w:top w:val="nil"/>
              <w:left w:val="nil"/>
              <w:bottom w:val="single" w:sz="4" w:space="0" w:color="auto"/>
              <w:right w:val="single" w:sz="4" w:space="0" w:color="auto"/>
            </w:tcBorders>
            <w:noWrap/>
            <w:vAlign w:val="center"/>
            <w:hideMark/>
          </w:tcPr>
          <w:p w14:paraId="54535BA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1CF0A7E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76641A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08F088D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0EBF7C27"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15.000</w:t>
            </w:r>
          </w:p>
        </w:tc>
      </w:tr>
      <w:tr w:rsidR="006A397A" w:rsidRPr="006A397A" w14:paraId="49670021" w14:textId="77777777" w:rsidTr="000A6CE5">
        <w:trPr>
          <w:gridAfter w:val="1"/>
          <w:wAfter w:w="3" w:type="pct"/>
          <w:trHeight w:val="582"/>
        </w:trPr>
        <w:tc>
          <w:tcPr>
            <w:tcW w:w="274" w:type="pct"/>
            <w:tcBorders>
              <w:top w:val="nil"/>
              <w:left w:val="single" w:sz="4" w:space="0" w:color="auto"/>
              <w:bottom w:val="single" w:sz="4" w:space="0" w:color="auto"/>
              <w:right w:val="single" w:sz="4" w:space="0" w:color="auto"/>
            </w:tcBorders>
            <w:noWrap/>
            <w:vAlign w:val="center"/>
          </w:tcPr>
          <w:p w14:paraId="26CD591C" w14:textId="177DBD70"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638</w:t>
            </w:r>
          </w:p>
        </w:tc>
        <w:tc>
          <w:tcPr>
            <w:tcW w:w="505" w:type="pct"/>
            <w:tcBorders>
              <w:top w:val="nil"/>
              <w:left w:val="nil"/>
              <w:bottom w:val="single" w:sz="4" w:space="0" w:color="auto"/>
              <w:right w:val="single" w:sz="4" w:space="0" w:color="auto"/>
            </w:tcBorders>
            <w:noWrap/>
            <w:vAlign w:val="center"/>
            <w:hideMark/>
          </w:tcPr>
          <w:p w14:paraId="2EE04810"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M202.0129</w:t>
            </w:r>
          </w:p>
        </w:tc>
        <w:tc>
          <w:tcPr>
            <w:tcW w:w="1828" w:type="pct"/>
            <w:tcBorders>
              <w:top w:val="nil"/>
              <w:left w:val="nil"/>
              <w:bottom w:val="single" w:sz="4" w:space="0" w:color="auto"/>
              <w:right w:val="single" w:sz="4" w:space="0" w:color="auto"/>
            </w:tcBorders>
            <w:vAlign w:val="center"/>
            <w:hideMark/>
          </w:tcPr>
          <w:p w14:paraId="6D394CD3"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kéo vải địa kỹ thuật</w:t>
            </w:r>
          </w:p>
        </w:tc>
        <w:tc>
          <w:tcPr>
            <w:tcW w:w="273" w:type="pct"/>
            <w:tcBorders>
              <w:top w:val="nil"/>
              <w:left w:val="nil"/>
              <w:bottom w:val="single" w:sz="4" w:space="0" w:color="auto"/>
              <w:right w:val="single" w:sz="4" w:space="0" w:color="auto"/>
            </w:tcBorders>
            <w:noWrap/>
            <w:vAlign w:val="center"/>
            <w:hideMark/>
          </w:tcPr>
          <w:p w14:paraId="4A4531A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5B8E252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7733914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1058F0F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3F1FFE2E"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220.000</w:t>
            </w:r>
          </w:p>
        </w:tc>
      </w:tr>
      <w:tr w:rsidR="006A397A" w:rsidRPr="006A397A" w14:paraId="6D462579" w14:textId="77777777" w:rsidTr="000A6CE5">
        <w:trPr>
          <w:gridAfter w:val="1"/>
          <w:wAfter w:w="3" w:type="pct"/>
          <w:trHeight w:val="582"/>
        </w:trPr>
        <w:tc>
          <w:tcPr>
            <w:tcW w:w="274" w:type="pct"/>
            <w:tcBorders>
              <w:top w:val="nil"/>
              <w:left w:val="single" w:sz="4" w:space="0" w:color="auto"/>
              <w:bottom w:val="single" w:sz="4" w:space="0" w:color="auto"/>
              <w:right w:val="single" w:sz="4" w:space="0" w:color="auto"/>
            </w:tcBorders>
            <w:noWrap/>
            <w:vAlign w:val="center"/>
          </w:tcPr>
          <w:p w14:paraId="0F7CCE87" w14:textId="4DD91EB8"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639</w:t>
            </w:r>
          </w:p>
        </w:tc>
        <w:tc>
          <w:tcPr>
            <w:tcW w:w="505" w:type="pct"/>
            <w:tcBorders>
              <w:top w:val="nil"/>
              <w:left w:val="nil"/>
              <w:bottom w:val="single" w:sz="4" w:space="0" w:color="auto"/>
              <w:right w:val="single" w:sz="4" w:space="0" w:color="auto"/>
            </w:tcBorders>
            <w:noWrap/>
            <w:vAlign w:val="center"/>
            <w:hideMark/>
          </w:tcPr>
          <w:p w14:paraId="420BD108"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M202.0130</w:t>
            </w:r>
          </w:p>
        </w:tc>
        <w:tc>
          <w:tcPr>
            <w:tcW w:w="1828" w:type="pct"/>
            <w:tcBorders>
              <w:top w:val="nil"/>
              <w:left w:val="nil"/>
              <w:bottom w:val="single" w:sz="4" w:space="0" w:color="auto"/>
              <w:right w:val="single" w:sz="4" w:space="0" w:color="auto"/>
            </w:tcBorders>
            <w:vAlign w:val="center"/>
            <w:hideMark/>
          </w:tcPr>
          <w:p w14:paraId="5A5EFE64"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Máy kéo, nén WDW-100 </w:t>
            </w:r>
          </w:p>
        </w:tc>
        <w:tc>
          <w:tcPr>
            <w:tcW w:w="273" w:type="pct"/>
            <w:tcBorders>
              <w:top w:val="nil"/>
              <w:left w:val="nil"/>
              <w:bottom w:val="single" w:sz="4" w:space="0" w:color="auto"/>
              <w:right w:val="single" w:sz="4" w:space="0" w:color="auto"/>
            </w:tcBorders>
            <w:noWrap/>
            <w:vAlign w:val="center"/>
            <w:hideMark/>
          </w:tcPr>
          <w:p w14:paraId="09521E0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2E574C1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60DC0E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38AE358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0E47A308"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220.000</w:t>
            </w:r>
          </w:p>
        </w:tc>
      </w:tr>
      <w:tr w:rsidR="006A397A" w:rsidRPr="006A397A" w14:paraId="06FD5218" w14:textId="77777777" w:rsidTr="000A6CE5">
        <w:trPr>
          <w:gridAfter w:val="1"/>
          <w:wAfter w:w="3" w:type="pct"/>
          <w:trHeight w:val="582"/>
        </w:trPr>
        <w:tc>
          <w:tcPr>
            <w:tcW w:w="274" w:type="pct"/>
            <w:tcBorders>
              <w:top w:val="nil"/>
              <w:left w:val="single" w:sz="4" w:space="0" w:color="auto"/>
              <w:bottom w:val="single" w:sz="4" w:space="0" w:color="auto"/>
              <w:right w:val="single" w:sz="4" w:space="0" w:color="auto"/>
            </w:tcBorders>
            <w:noWrap/>
            <w:vAlign w:val="center"/>
          </w:tcPr>
          <w:p w14:paraId="37187C4F" w14:textId="1D7C590E"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640</w:t>
            </w:r>
          </w:p>
        </w:tc>
        <w:tc>
          <w:tcPr>
            <w:tcW w:w="505" w:type="pct"/>
            <w:tcBorders>
              <w:top w:val="nil"/>
              <w:left w:val="nil"/>
              <w:bottom w:val="single" w:sz="4" w:space="0" w:color="auto"/>
              <w:right w:val="single" w:sz="4" w:space="0" w:color="auto"/>
            </w:tcBorders>
            <w:noWrap/>
            <w:vAlign w:val="center"/>
            <w:hideMark/>
          </w:tcPr>
          <w:p w14:paraId="4165A529"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M202.0131</w:t>
            </w:r>
          </w:p>
        </w:tc>
        <w:tc>
          <w:tcPr>
            <w:tcW w:w="1828" w:type="pct"/>
            <w:tcBorders>
              <w:top w:val="nil"/>
              <w:left w:val="nil"/>
              <w:bottom w:val="single" w:sz="4" w:space="0" w:color="auto"/>
              <w:right w:val="single" w:sz="4" w:space="0" w:color="auto"/>
            </w:tcBorders>
            <w:vAlign w:val="center"/>
            <w:hideMark/>
          </w:tcPr>
          <w:p w14:paraId="737DF427"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thử cơ lý thạch cao</w:t>
            </w:r>
          </w:p>
        </w:tc>
        <w:tc>
          <w:tcPr>
            <w:tcW w:w="273" w:type="pct"/>
            <w:tcBorders>
              <w:top w:val="nil"/>
              <w:left w:val="nil"/>
              <w:bottom w:val="single" w:sz="4" w:space="0" w:color="auto"/>
              <w:right w:val="single" w:sz="4" w:space="0" w:color="auto"/>
            </w:tcBorders>
            <w:noWrap/>
            <w:vAlign w:val="center"/>
            <w:hideMark/>
          </w:tcPr>
          <w:p w14:paraId="420C695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7131FB1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257B261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0071B7D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25A6B1BC"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5.000</w:t>
            </w:r>
          </w:p>
        </w:tc>
      </w:tr>
      <w:tr w:rsidR="006A397A" w:rsidRPr="006A397A" w14:paraId="7F545B4D" w14:textId="77777777" w:rsidTr="000A6CE5">
        <w:trPr>
          <w:gridAfter w:val="1"/>
          <w:wAfter w:w="3" w:type="pct"/>
          <w:trHeight w:val="582"/>
        </w:trPr>
        <w:tc>
          <w:tcPr>
            <w:tcW w:w="274" w:type="pct"/>
            <w:tcBorders>
              <w:top w:val="nil"/>
              <w:left w:val="single" w:sz="4" w:space="0" w:color="auto"/>
              <w:bottom w:val="single" w:sz="4" w:space="0" w:color="auto"/>
              <w:right w:val="single" w:sz="4" w:space="0" w:color="auto"/>
            </w:tcBorders>
            <w:noWrap/>
            <w:vAlign w:val="center"/>
          </w:tcPr>
          <w:p w14:paraId="3F4304B3" w14:textId="46712A41"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641</w:t>
            </w:r>
          </w:p>
        </w:tc>
        <w:tc>
          <w:tcPr>
            <w:tcW w:w="505" w:type="pct"/>
            <w:tcBorders>
              <w:top w:val="nil"/>
              <w:left w:val="nil"/>
              <w:bottom w:val="single" w:sz="4" w:space="0" w:color="auto"/>
              <w:right w:val="single" w:sz="4" w:space="0" w:color="auto"/>
            </w:tcBorders>
            <w:noWrap/>
            <w:vAlign w:val="center"/>
            <w:hideMark/>
          </w:tcPr>
          <w:p w14:paraId="09181C0A"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M202.0132</w:t>
            </w:r>
          </w:p>
        </w:tc>
        <w:tc>
          <w:tcPr>
            <w:tcW w:w="1828" w:type="pct"/>
            <w:tcBorders>
              <w:top w:val="nil"/>
              <w:left w:val="nil"/>
              <w:bottom w:val="single" w:sz="4" w:space="0" w:color="auto"/>
              <w:right w:val="single" w:sz="4" w:space="0" w:color="auto"/>
            </w:tcBorders>
            <w:vAlign w:val="center"/>
            <w:hideMark/>
          </w:tcPr>
          <w:p w14:paraId="7CF84EB2"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kiểm tra độ cứng</w:t>
            </w:r>
          </w:p>
        </w:tc>
        <w:tc>
          <w:tcPr>
            <w:tcW w:w="273" w:type="pct"/>
            <w:tcBorders>
              <w:top w:val="nil"/>
              <w:left w:val="nil"/>
              <w:bottom w:val="single" w:sz="4" w:space="0" w:color="auto"/>
              <w:right w:val="single" w:sz="4" w:space="0" w:color="auto"/>
            </w:tcBorders>
            <w:noWrap/>
            <w:vAlign w:val="center"/>
            <w:hideMark/>
          </w:tcPr>
          <w:p w14:paraId="5CF0032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7EB64FE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33233A9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698C64C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4A03655C"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9.900</w:t>
            </w:r>
          </w:p>
        </w:tc>
      </w:tr>
      <w:tr w:rsidR="006A397A" w:rsidRPr="006A397A" w14:paraId="47B06433" w14:textId="77777777" w:rsidTr="000A6CE5">
        <w:trPr>
          <w:gridAfter w:val="1"/>
          <w:wAfter w:w="3" w:type="pct"/>
          <w:trHeight w:val="582"/>
        </w:trPr>
        <w:tc>
          <w:tcPr>
            <w:tcW w:w="274" w:type="pct"/>
            <w:tcBorders>
              <w:top w:val="nil"/>
              <w:left w:val="single" w:sz="4" w:space="0" w:color="auto"/>
              <w:bottom w:val="single" w:sz="4" w:space="0" w:color="auto"/>
              <w:right w:val="single" w:sz="4" w:space="0" w:color="auto"/>
            </w:tcBorders>
            <w:noWrap/>
            <w:vAlign w:val="center"/>
          </w:tcPr>
          <w:p w14:paraId="623F93DA" w14:textId="64980C81"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642</w:t>
            </w:r>
          </w:p>
        </w:tc>
        <w:tc>
          <w:tcPr>
            <w:tcW w:w="505" w:type="pct"/>
            <w:tcBorders>
              <w:top w:val="nil"/>
              <w:left w:val="nil"/>
              <w:bottom w:val="single" w:sz="4" w:space="0" w:color="auto"/>
              <w:right w:val="single" w:sz="4" w:space="0" w:color="auto"/>
            </w:tcBorders>
            <w:noWrap/>
            <w:vAlign w:val="center"/>
            <w:hideMark/>
          </w:tcPr>
          <w:p w14:paraId="3C180E34"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M202.0133</w:t>
            </w:r>
          </w:p>
        </w:tc>
        <w:tc>
          <w:tcPr>
            <w:tcW w:w="1828" w:type="pct"/>
            <w:tcBorders>
              <w:top w:val="nil"/>
              <w:left w:val="nil"/>
              <w:bottom w:val="single" w:sz="4" w:space="0" w:color="auto"/>
              <w:right w:val="single" w:sz="4" w:space="0" w:color="auto"/>
            </w:tcBorders>
            <w:vAlign w:val="center"/>
            <w:hideMark/>
          </w:tcPr>
          <w:p w14:paraId="01E5ABF9"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làm sạch bằng siêu âm</w:t>
            </w:r>
          </w:p>
        </w:tc>
        <w:tc>
          <w:tcPr>
            <w:tcW w:w="273" w:type="pct"/>
            <w:tcBorders>
              <w:top w:val="nil"/>
              <w:left w:val="nil"/>
              <w:bottom w:val="single" w:sz="4" w:space="0" w:color="auto"/>
              <w:right w:val="single" w:sz="4" w:space="0" w:color="auto"/>
            </w:tcBorders>
            <w:noWrap/>
            <w:vAlign w:val="center"/>
            <w:hideMark/>
          </w:tcPr>
          <w:p w14:paraId="6303231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0A65BC3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7BF3584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418FBAF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4204A811"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3.500</w:t>
            </w:r>
          </w:p>
        </w:tc>
      </w:tr>
      <w:tr w:rsidR="006A397A" w:rsidRPr="006A397A" w14:paraId="3848CA5A" w14:textId="77777777" w:rsidTr="000A6CE5">
        <w:trPr>
          <w:gridAfter w:val="1"/>
          <w:wAfter w:w="3" w:type="pct"/>
          <w:trHeight w:val="586"/>
        </w:trPr>
        <w:tc>
          <w:tcPr>
            <w:tcW w:w="274" w:type="pct"/>
            <w:tcBorders>
              <w:top w:val="nil"/>
              <w:left w:val="single" w:sz="4" w:space="0" w:color="auto"/>
              <w:bottom w:val="single" w:sz="4" w:space="0" w:color="auto"/>
              <w:right w:val="single" w:sz="4" w:space="0" w:color="auto"/>
            </w:tcBorders>
            <w:noWrap/>
            <w:vAlign w:val="center"/>
          </w:tcPr>
          <w:p w14:paraId="5500D211" w14:textId="3824902C"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643</w:t>
            </w:r>
          </w:p>
        </w:tc>
        <w:tc>
          <w:tcPr>
            <w:tcW w:w="505" w:type="pct"/>
            <w:tcBorders>
              <w:top w:val="nil"/>
              <w:left w:val="nil"/>
              <w:bottom w:val="single" w:sz="4" w:space="0" w:color="auto"/>
              <w:right w:val="single" w:sz="4" w:space="0" w:color="auto"/>
            </w:tcBorders>
            <w:noWrap/>
            <w:vAlign w:val="center"/>
            <w:hideMark/>
          </w:tcPr>
          <w:p w14:paraId="1B87B257"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M202.0134</w:t>
            </w:r>
          </w:p>
        </w:tc>
        <w:tc>
          <w:tcPr>
            <w:tcW w:w="1828" w:type="pct"/>
            <w:tcBorders>
              <w:top w:val="nil"/>
              <w:left w:val="nil"/>
              <w:bottom w:val="single" w:sz="4" w:space="0" w:color="auto"/>
              <w:right w:val="single" w:sz="4" w:space="0" w:color="auto"/>
            </w:tcBorders>
            <w:vAlign w:val="center"/>
            <w:hideMark/>
          </w:tcPr>
          <w:p w14:paraId="3FD1771E"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mài mòn bề mặt</w:t>
            </w:r>
          </w:p>
        </w:tc>
        <w:tc>
          <w:tcPr>
            <w:tcW w:w="273" w:type="pct"/>
            <w:tcBorders>
              <w:top w:val="nil"/>
              <w:left w:val="nil"/>
              <w:bottom w:val="single" w:sz="4" w:space="0" w:color="auto"/>
              <w:right w:val="single" w:sz="4" w:space="0" w:color="auto"/>
            </w:tcBorders>
            <w:noWrap/>
            <w:vAlign w:val="center"/>
            <w:hideMark/>
          </w:tcPr>
          <w:p w14:paraId="61D386A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0AE081F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1E6B26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6A56F2C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24ADBD6D"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18.000</w:t>
            </w:r>
          </w:p>
        </w:tc>
      </w:tr>
      <w:tr w:rsidR="006A397A" w:rsidRPr="006A397A" w14:paraId="25985A10" w14:textId="77777777" w:rsidTr="000A6CE5">
        <w:trPr>
          <w:gridAfter w:val="1"/>
          <w:wAfter w:w="3" w:type="pct"/>
          <w:trHeight w:val="586"/>
        </w:trPr>
        <w:tc>
          <w:tcPr>
            <w:tcW w:w="274" w:type="pct"/>
            <w:tcBorders>
              <w:top w:val="nil"/>
              <w:left w:val="single" w:sz="4" w:space="0" w:color="auto"/>
              <w:bottom w:val="single" w:sz="4" w:space="0" w:color="auto"/>
              <w:right w:val="single" w:sz="4" w:space="0" w:color="auto"/>
            </w:tcBorders>
            <w:noWrap/>
            <w:vAlign w:val="center"/>
          </w:tcPr>
          <w:p w14:paraId="5B87AAAC" w14:textId="2421377D"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644</w:t>
            </w:r>
          </w:p>
        </w:tc>
        <w:tc>
          <w:tcPr>
            <w:tcW w:w="505" w:type="pct"/>
            <w:tcBorders>
              <w:top w:val="nil"/>
              <w:left w:val="nil"/>
              <w:bottom w:val="single" w:sz="4" w:space="0" w:color="auto"/>
              <w:right w:val="single" w:sz="4" w:space="0" w:color="auto"/>
            </w:tcBorders>
            <w:noWrap/>
            <w:vAlign w:val="center"/>
            <w:hideMark/>
          </w:tcPr>
          <w:p w14:paraId="7EAB695D"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M202.0135</w:t>
            </w:r>
          </w:p>
        </w:tc>
        <w:tc>
          <w:tcPr>
            <w:tcW w:w="1828" w:type="pct"/>
            <w:tcBorders>
              <w:top w:val="nil"/>
              <w:left w:val="nil"/>
              <w:bottom w:val="single" w:sz="4" w:space="0" w:color="auto"/>
              <w:right w:val="single" w:sz="4" w:space="0" w:color="auto"/>
            </w:tcBorders>
            <w:vAlign w:val="center"/>
            <w:hideMark/>
          </w:tcPr>
          <w:p w14:paraId="10F60FAC"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mài mòn sâu</w:t>
            </w:r>
          </w:p>
        </w:tc>
        <w:tc>
          <w:tcPr>
            <w:tcW w:w="273" w:type="pct"/>
            <w:tcBorders>
              <w:top w:val="nil"/>
              <w:left w:val="nil"/>
              <w:bottom w:val="single" w:sz="4" w:space="0" w:color="auto"/>
              <w:right w:val="single" w:sz="4" w:space="0" w:color="auto"/>
            </w:tcBorders>
            <w:noWrap/>
            <w:vAlign w:val="center"/>
            <w:hideMark/>
          </w:tcPr>
          <w:p w14:paraId="4AC3E8C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58C5724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29BE0E2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7B31810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3530A0DF"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4.500</w:t>
            </w:r>
          </w:p>
        </w:tc>
      </w:tr>
      <w:tr w:rsidR="006A397A" w:rsidRPr="006A397A" w14:paraId="5CA3FEA9" w14:textId="77777777" w:rsidTr="000A6CE5">
        <w:trPr>
          <w:gridAfter w:val="1"/>
          <w:wAfter w:w="3" w:type="pct"/>
          <w:trHeight w:val="586"/>
        </w:trPr>
        <w:tc>
          <w:tcPr>
            <w:tcW w:w="274" w:type="pct"/>
            <w:tcBorders>
              <w:top w:val="nil"/>
              <w:left w:val="single" w:sz="4" w:space="0" w:color="auto"/>
              <w:bottom w:val="single" w:sz="4" w:space="0" w:color="auto"/>
              <w:right w:val="single" w:sz="4" w:space="0" w:color="auto"/>
            </w:tcBorders>
            <w:noWrap/>
            <w:vAlign w:val="center"/>
          </w:tcPr>
          <w:p w14:paraId="60C3E37D" w14:textId="295A7EDE"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645</w:t>
            </w:r>
          </w:p>
        </w:tc>
        <w:tc>
          <w:tcPr>
            <w:tcW w:w="505" w:type="pct"/>
            <w:tcBorders>
              <w:top w:val="nil"/>
              <w:left w:val="nil"/>
              <w:bottom w:val="single" w:sz="4" w:space="0" w:color="auto"/>
              <w:right w:val="single" w:sz="4" w:space="0" w:color="auto"/>
            </w:tcBorders>
            <w:noWrap/>
            <w:vAlign w:val="center"/>
            <w:hideMark/>
          </w:tcPr>
          <w:p w14:paraId="55FB1DC8"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M202.0136</w:t>
            </w:r>
          </w:p>
        </w:tc>
        <w:tc>
          <w:tcPr>
            <w:tcW w:w="1828" w:type="pct"/>
            <w:tcBorders>
              <w:top w:val="nil"/>
              <w:left w:val="nil"/>
              <w:bottom w:val="single" w:sz="4" w:space="0" w:color="auto"/>
              <w:right w:val="single" w:sz="4" w:space="0" w:color="auto"/>
            </w:tcBorders>
            <w:vAlign w:val="center"/>
            <w:hideMark/>
          </w:tcPr>
          <w:p w14:paraId="1DB266A9"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nén cố kết</w:t>
            </w:r>
          </w:p>
        </w:tc>
        <w:tc>
          <w:tcPr>
            <w:tcW w:w="273" w:type="pct"/>
            <w:tcBorders>
              <w:top w:val="nil"/>
              <w:left w:val="nil"/>
              <w:bottom w:val="single" w:sz="4" w:space="0" w:color="auto"/>
              <w:right w:val="single" w:sz="4" w:space="0" w:color="auto"/>
            </w:tcBorders>
            <w:noWrap/>
            <w:vAlign w:val="center"/>
            <w:hideMark/>
          </w:tcPr>
          <w:p w14:paraId="6019358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4227C84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B3BEB4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14BE745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6982DEA3"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25.000</w:t>
            </w:r>
          </w:p>
        </w:tc>
      </w:tr>
      <w:tr w:rsidR="006A397A" w:rsidRPr="006A397A" w14:paraId="0A2E5B25" w14:textId="77777777" w:rsidTr="000A6CE5">
        <w:trPr>
          <w:gridAfter w:val="1"/>
          <w:wAfter w:w="3" w:type="pct"/>
          <w:trHeight w:val="586"/>
        </w:trPr>
        <w:tc>
          <w:tcPr>
            <w:tcW w:w="274" w:type="pct"/>
            <w:tcBorders>
              <w:top w:val="nil"/>
              <w:left w:val="single" w:sz="4" w:space="0" w:color="auto"/>
              <w:bottom w:val="single" w:sz="4" w:space="0" w:color="auto"/>
              <w:right w:val="single" w:sz="4" w:space="0" w:color="auto"/>
            </w:tcBorders>
            <w:noWrap/>
            <w:vAlign w:val="center"/>
          </w:tcPr>
          <w:p w14:paraId="1A6D855E" w14:textId="0FC1E26E"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646</w:t>
            </w:r>
          </w:p>
        </w:tc>
        <w:tc>
          <w:tcPr>
            <w:tcW w:w="505" w:type="pct"/>
            <w:tcBorders>
              <w:top w:val="nil"/>
              <w:left w:val="nil"/>
              <w:bottom w:val="single" w:sz="4" w:space="0" w:color="auto"/>
              <w:right w:val="single" w:sz="4" w:space="0" w:color="auto"/>
            </w:tcBorders>
            <w:noWrap/>
            <w:vAlign w:val="center"/>
            <w:hideMark/>
          </w:tcPr>
          <w:p w14:paraId="76A2372B"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M202.0137</w:t>
            </w:r>
          </w:p>
        </w:tc>
        <w:tc>
          <w:tcPr>
            <w:tcW w:w="1828" w:type="pct"/>
            <w:tcBorders>
              <w:top w:val="nil"/>
              <w:left w:val="nil"/>
              <w:bottom w:val="single" w:sz="4" w:space="0" w:color="auto"/>
              <w:right w:val="single" w:sz="4" w:space="0" w:color="auto"/>
            </w:tcBorders>
            <w:vAlign w:val="center"/>
            <w:hideMark/>
          </w:tcPr>
          <w:p w14:paraId="482B6C86"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phân tích thành phần kim loại</w:t>
            </w:r>
          </w:p>
        </w:tc>
        <w:tc>
          <w:tcPr>
            <w:tcW w:w="273" w:type="pct"/>
            <w:tcBorders>
              <w:top w:val="nil"/>
              <w:left w:val="nil"/>
              <w:bottom w:val="single" w:sz="4" w:space="0" w:color="auto"/>
              <w:right w:val="single" w:sz="4" w:space="0" w:color="auto"/>
            </w:tcBorders>
            <w:noWrap/>
            <w:vAlign w:val="center"/>
            <w:hideMark/>
          </w:tcPr>
          <w:p w14:paraId="44EF2CE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269AFDD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23095CC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3939FEB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00EC7418"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10.000</w:t>
            </w:r>
          </w:p>
        </w:tc>
      </w:tr>
      <w:tr w:rsidR="006A397A" w:rsidRPr="006A397A" w14:paraId="5CE4ACA6" w14:textId="77777777" w:rsidTr="000A6CE5">
        <w:trPr>
          <w:gridAfter w:val="1"/>
          <w:wAfter w:w="3" w:type="pct"/>
          <w:trHeight w:val="586"/>
        </w:trPr>
        <w:tc>
          <w:tcPr>
            <w:tcW w:w="274" w:type="pct"/>
            <w:tcBorders>
              <w:top w:val="nil"/>
              <w:left w:val="single" w:sz="4" w:space="0" w:color="auto"/>
              <w:bottom w:val="single" w:sz="4" w:space="0" w:color="auto"/>
              <w:right w:val="single" w:sz="4" w:space="0" w:color="auto"/>
            </w:tcBorders>
            <w:noWrap/>
            <w:vAlign w:val="center"/>
          </w:tcPr>
          <w:p w14:paraId="2F6B442E" w14:textId="1C1854A4"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647</w:t>
            </w:r>
          </w:p>
        </w:tc>
        <w:tc>
          <w:tcPr>
            <w:tcW w:w="505" w:type="pct"/>
            <w:tcBorders>
              <w:top w:val="nil"/>
              <w:left w:val="nil"/>
              <w:bottom w:val="single" w:sz="4" w:space="0" w:color="auto"/>
              <w:right w:val="single" w:sz="4" w:space="0" w:color="auto"/>
            </w:tcBorders>
            <w:noWrap/>
            <w:vAlign w:val="center"/>
            <w:hideMark/>
          </w:tcPr>
          <w:p w14:paraId="41235E5B"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M202.0138</w:t>
            </w:r>
          </w:p>
        </w:tc>
        <w:tc>
          <w:tcPr>
            <w:tcW w:w="1828" w:type="pct"/>
            <w:tcBorders>
              <w:top w:val="nil"/>
              <w:left w:val="nil"/>
              <w:bottom w:val="single" w:sz="4" w:space="0" w:color="auto"/>
              <w:right w:val="single" w:sz="4" w:space="0" w:color="auto"/>
            </w:tcBorders>
            <w:vAlign w:val="center"/>
            <w:hideMark/>
          </w:tcPr>
          <w:p w14:paraId="04E7AFC0"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quang phổ đo hệ số phản xạ ánh sáng</w:t>
            </w:r>
          </w:p>
        </w:tc>
        <w:tc>
          <w:tcPr>
            <w:tcW w:w="273" w:type="pct"/>
            <w:tcBorders>
              <w:top w:val="nil"/>
              <w:left w:val="nil"/>
              <w:bottom w:val="single" w:sz="4" w:space="0" w:color="auto"/>
              <w:right w:val="single" w:sz="4" w:space="0" w:color="auto"/>
            </w:tcBorders>
            <w:noWrap/>
            <w:vAlign w:val="center"/>
            <w:hideMark/>
          </w:tcPr>
          <w:p w14:paraId="474E1D1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1ABEA1A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E4C09D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6621465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2594EA13"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50.000</w:t>
            </w:r>
          </w:p>
        </w:tc>
      </w:tr>
      <w:tr w:rsidR="006A397A" w:rsidRPr="006A397A" w14:paraId="5BA98240" w14:textId="77777777" w:rsidTr="000A6CE5">
        <w:trPr>
          <w:gridAfter w:val="1"/>
          <w:wAfter w:w="3" w:type="pct"/>
          <w:trHeight w:val="586"/>
        </w:trPr>
        <w:tc>
          <w:tcPr>
            <w:tcW w:w="274" w:type="pct"/>
            <w:tcBorders>
              <w:top w:val="nil"/>
              <w:left w:val="single" w:sz="4" w:space="0" w:color="auto"/>
              <w:bottom w:val="single" w:sz="4" w:space="0" w:color="auto"/>
              <w:right w:val="single" w:sz="4" w:space="0" w:color="auto"/>
            </w:tcBorders>
            <w:noWrap/>
            <w:vAlign w:val="center"/>
          </w:tcPr>
          <w:p w14:paraId="4BC03CA9" w14:textId="6C73DC06"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648</w:t>
            </w:r>
          </w:p>
        </w:tc>
        <w:tc>
          <w:tcPr>
            <w:tcW w:w="505" w:type="pct"/>
            <w:tcBorders>
              <w:top w:val="nil"/>
              <w:left w:val="nil"/>
              <w:bottom w:val="single" w:sz="4" w:space="0" w:color="auto"/>
              <w:right w:val="single" w:sz="4" w:space="0" w:color="auto"/>
            </w:tcBorders>
            <w:noWrap/>
            <w:vAlign w:val="center"/>
            <w:hideMark/>
          </w:tcPr>
          <w:p w14:paraId="28E40FDD"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M202.0139</w:t>
            </w:r>
          </w:p>
        </w:tc>
        <w:tc>
          <w:tcPr>
            <w:tcW w:w="1828" w:type="pct"/>
            <w:tcBorders>
              <w:top w:val="nil"/>
              <w:left w:val="nil"/>
              <w:bottom w:val="single" w:sz="4" w:space="0" w:color="auto"/>
              <w:right w:val="single" w:sz="4" w:space="0" w:color="auto"/>
            </w:tcBorders>
            <w:vAlign w:val="center"/>
            <w:hideMark/>
          </w:tcPr>
          <w:p w14:paraId="50415D69"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quang phổ đo hệ số truyền sáng</w:t>
            </w:r>
          </w:p>
        </w:tc>
        <w:tc>
          <w:tcPr>
            <w:tcW w:w="273" w:type="pct"/>
            <w:tcBorders>
              <w:top w:val="nil"/>
              <w:left w:val="nil"/>
              <w:bottom w:val="single" w:sz="4" w:space="0" w:color="auto"/>
              <w:right w:val="single" w:sz="4" w:space="0" w:color="auto"/>
            </w:tcBorders>
            <w:noWrap/>
            <w:vAlign w:val="center"/>
            <w:hideMark/>
          </w:tcPr>
          <w:p w14:paraId="76A973F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5DD2970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72F7FE4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2EE26F0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3FCAA1AF"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60.000</w:t>
            </w:r>
          </w:p>
        </w:tc>
      </w:tr>
      <w:tr w:rsidR="006A397A" w:rsidRPr="006A397A" w14:paraId="45BD22DC" w14:textId="77777777" w:rsidTr="000A6CE5">
        <w:trPr>
          <w:gridAfter w:val="1"/>
          <w:wAfter w:w="3" w:type="pct"/>
          <w:trHeight w:val="586"/>
        </w:trPr>
        <w:tc>
          <w:tcPr>
            <w:tcW w:w="274" w:type="pct"/>
            <w:tcBorders>
              <w:top w:val="nil"/>
              <w:left w:val="single" w:sz="4" w:space="0" w:color="auto"/>
              <w:bottom w:val="single" w:sz="4" w:space="0" w:color="auto"/>
              <w:right w:val="single" w:sz="4" w:space="0" w:color="auto"/>
            </w:tcBorders>
            <w:noWrap/>
            <w:vAlign w:val="center"/>
          </w:tcPr>
          <w:p w14:paraId="10F6BCA0" w14:textId="33CCBC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649</w:t>
            </w:r>
          </w:p>
        </w:tc>
        <w:tc>
          <w:tcPr>
            <w:tcW w:w="505" w:type="pct"/>
            <w:tcBorders>
              <w:top w:val="nil"/>
              <w:left w:val="nil"/>
              <w:bottom w:val="single" w:sz="4" w:space="0" w:color="auto"/>
              <w:right w:val="single" w:sz="4" w:space="0" w:color="auto"/>
            </w:tcBorders>
            <w:noWrap/>
            <w:vAlign w:val="center"/>
            <w:hideMark/>
          </w:tcPr>
          <w:p w14:paraId="64AF04C3"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M202.0140</w:t>
            </w:r>
          </w:p>
        </w:tc>
        <w:tc>
          <w:tcPr>
            <w:tcW w:w="1828" w:type="pct"/>
            <w:tcBorders>
              <w:top w:val="nil"/>
              <w:left w:val="nil"/>
              <w:bottom w:val="single" w:sz="4" w:space="0" w:color="auto"/>
              <w:right w:val="single" w:sz="4" w:space="0" w:color="auto"/>
            </w:tcBorders>
            <w:vAlign w:val="center"/>
            <w:hideMark/>
          </w:tcPr>
          <w:p w14:paraId="2956A759"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siêu âm đo vết nứt</w:t>
            </w:r>
          </w:p>
        </w:tc>
        <w:tc>
          <w:tcPr>
            <w:tcW w:w="273" w:type="pct"/>
            <w:tcBorders>
              <w:top w:val="nil"/>
              <w:left w:val="nil"/>
              <w:bottom w:val="single" w:sz="4" w:space="0" w:color="auto"/>
              <w:right w:val="single" w:sz="4" w:space="0" w:color="auto"/>
            </w:tcBorders>
            <w:noWrap/>
            <w:vAlign w:val="center"/>
            <w:hideMark/>
          </w:tcPr>
          <w:p w14:paraId="7C5EDA7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5DF119D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578657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2,50</w:t>
            </w:r>
          </w:p>
        </w:tc>
        <w:tc>
          <w:tcPr>
            <w:tcW w:w="279" w:type="pct"/>
            <w:tcBorders>
              <w:top w:val="nil"/>
              <w:left w:val="nil"/>
              <w:bottom w:val="single" w:sz="4" w:space="0" w:color="auto"/>
              <w:right w:val="single" w:sz="4" w:space="0" w:color="auto"/>
            </w:tcBorders>
            <w:noWrap/>
            <w:vAlign w:val="center"/>
            <w:hideMark/>
          </w:tcPr>
          <w:p w14:paraId="76D9F18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2212C931"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36.500</w:t>
            </w:r>
          </w:p>
        </w:tc>
      </w:tr>
      <w:tr w:rsidR="006A397A" w:rsidRPr="006A397A" w14:paraId="5F9AEF22" w14:textId="77777777" w:rsidTr="000A6CE5">
        <w:trPr>
          <w:gridAfter w:val="1"/>
          <w:wAfter w:w="3" w:type="pct"/>
          <w:trHeight w:val="586"/>
        </w:trPr>
        <w:tc>
          <w:tcPr>
            <w:tcW w:w="274" w:type="pct"/>
            <w:tcBorders>
              <w:top w:val="nil"/>
              <w:left w:val="single" w:sz="4" w:space="0" w:color="auto"/>
              <w:bottom w:val="single" w:sz="4" w:space="0" w:color="auto"/>
              <w:right w:val="single" w:sz="4" w:space="0" w:color="auto"/>
            </w:tcBorders>
            <w:noWrap/>
            <w:vAlign w:val="center"/>
          </w:tcPr>
          <w:p w14:paraId="03EF2565" w14:textId="5067013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650</w:t>
            </w:r>
          </w:p>
        </w:tc>
        <w:tc>
          <w:tcPr>
            <w:tcW w:w="505" w:type="pct"/>
            <w:tcBorders>
              <w:top w:val="nil"/>
              <w:left w:val="nil"/>
              <w:bottom w:val="single" w:sz="4" w:space="0" w:color="auto"/>
              <w:right w:val="single" w:sz="4" w:space="0" w:color="auto"/>
            </w:tcBorders>
            <w:noWrap/>
            <w:vAlign w:val="center"/>
            <w:hideMark/>
          </w:tcPr>
          <w:p w14:paraId="087A5482"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M202.0141</w:t>
            </w:r>
          </w:p>
        </w:tc>
        <w:tc>
          <w:tcPr>
            <w:tcW w:w="1828" w:type="pct"/>
            <w:tcBorders>
              <w:top w:val="nil"/>
              <w:left w:val="nil"/>
              <w:bottom w:val="single" w:sz="4" w:space="0" w:color="auto"/>
              <w:right w:val="single" w:sz="4" w:space="0" w:color="auto"/>
            </w:tcBorders>
            <w:vAlign w:val="center"/>
            <w:hideMark/>
          </w:tcPr>
          <w:p w14:paraId="5808B746"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soi kim tương</w:t>
            </w:r>
          </w:p>
        </w:tc>
        <w:tc>
          <w:tcPr>
            <w:tcW w:w="273" w:type="pct"/>
            <w:tcBorders>
              <w:top w:val="nil"/>
              <w:left w:val="nil"/>
              <w:bottom w:val="single" w:sz="4" w:space="0" w:color="auto"/>
              <w:right w:val="single" w:sz="4" w:space="0" w:color="auto"/>
            </w:tcBorders>
            <w:noWrap/>
            <w:vAlign w:val="center"/>
            <w:hideMark/>
          </w:tcPr>
          <w:p w14:paraId="616BCD2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7FAAFB8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D80757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279" w:type="pct"/>
            <w:tcBorders>
              <w:top w:val="nil"/>
              <w:left w:val="nil"/>
              <w:bottom w:val="single" w:sz="4" w:space="0" w:color="auto"/>
              <w:right w:val="single" w:sz="4" w:space="0" w:color="auto"/>
            </w:tcBorders>
            <w:noWrap/>
            <w:vAlign w:val="center"/>
            <w:hideMark/>
          </w:tcPr>
          <w:p w14:paraId="2427F13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2B5E66CF"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10.000</w:t>
            </w:r>
          </w:p>
        </w:tc>
      </w:tr>
      <w:tr w:rsidR="006A397A" w:rsidRPr="006A397A" w14:paraId="7D1E171B" w14:textId="77777777" w:rsidTr="000A6CE5">
        <w:trPr>
          <w:gridAfter w:val="1"/>
          <w:wAfter w:w="3" w:type="pct"/>
          <w:trHeight w:val="586"/>
        </w:trPr>
        <w:tc>
          <w:tcPr>
            <w:tcW w:w="274" w:type="pct"/>
            <w:tcBorders>
              <w:top w:val="nil"/>
              <w:left w:val="single" w:sz="4" w:space="0" w:color="auto"/>
              <w:bottom w:val="single" w:sz="4" w:space="0" w:color="auto"/>
              <w:right w:val="single" w:sz="4" w:space="0" w:color="auto"/>
            </w:tcBorders>
            <w:noWrap/>
            <w:vAlign w:val="center"/>
          </w:tcPr>
          <w:p w14:paraId="55D4E6AF" w14:textId="1AA6689C"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651</w:t>
            </w:r>
          </w:p>
        </w:tc>
        <w:tc>
          <w:tcPr>
            <w:tcW w:w="505" w:type="pct"/>
            <w:tcBorders>
              <w:top w:val="nil"/>
              <w:left w:val="nil"/>
              <w:bottom w:val="single" w:sz="4" w:space="0" w:color="auto"/>
              <w:right w:val="single" w:sz="4" w:space="0" w:color="auto"/>
            </w:tcBorders>
            <w:noWrap/>
            <w:vAlign w:val="center"/>
            <w:hideMark/>
          </w:tcPr>
          <w:p w14:paraId="63A2A0A9"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M202.0142</w:t>
            </w:r>
          </w:p>
        </w:tc>
        <w:tc>
          <w:tcPr>
            <w:tcW w:w="1828" w:type="pct"/>
            <w:tcBorders>
              <w:top w:val="nil"/>
              <w:left w:val="nil"/>
              <w:bottom w:val="single" w:sz="4" w:space="0" w:color="auto"/>
              <w:right w:val="single" w:sz="4" w:space="0" w:color="auto"/>
            </w:tcBorders>
            <w:vAlign w:val="center"/>
            <w:hideMark/>
          </w:tcPr>
          <w:p w14:paraId="70FA7278"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thấm</w:t>
            </w:r>
          </w:p>
        </w:tc>
        <w:tc>
          <w:tcPr>
            <w:tcW w:w="273" w:type="pct"/>
            <w:tcBorders>
              <w:top w:val="nil"/>
              <w:left w:val="nil"/>
              <w:bottom w:val="single" w:sz="4" w:space="0" w:color="auto"/>
              <w:right w:val="single" w:sz="4" w:space="0" w:color="auto"/>
            </w:tcBorders>
            <w:noWrap/>
            <w:vAlign w:val="center"/>
            <w:hideMark/>
          </w:tcPr>
          <w:p w14:paraId="5306683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37D810B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7706326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279" w:type="pct"/>
            <w:tcBorders>
              <w:top w:val="nil"/>
              <w:left w:val="nil"/>
              <w:bottom w:val="single" w:sz="4" w:space="0" w:color="auto"/>
              <w:right w:val="single" w:sz="4" w:space="0" w:color="auto"/>
            </w:tcBorders>
            <w:noWrap/>
            <w:vAlign w:val="center"/>
            <w:hideMark/>
          </w:tcPr>
          <w:p w14:paraId="43C908F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1269BA55"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19.900</w:t>
            </w:r>
          </w:p>
        </w:tc>
      </w:tr>
      <w:tr w:rsidR="006A397A" w:rsidRPr="006A397A" w14:paraId="497496A7" w14:textId="77777777" w:rsidTr="000A6CE5">
        <w:trPr>
          <w:gridAfter w:val="1"/>
          <w:wAfter w:w="3" w:type="pct"/>
          <w:trHeight w:val="586"/>
        </w:trPr>
        <w:tc>
          <w:tcPr>
            <w:tcW w:w="274" w:type="pct"/>
            <w:tcBorders>
              <w:top w:val="nil"/>
              <w:left w:val="single" w:sz="4" w:space="0" w:color="auto"/>
              <w:bottom w:val="single" w:sz="4" w:space="0" w:color="auto"/>
              <w:right w:val="single" w:sz="4" w:space="0" w:color="auto"/>
            </w:tcBorders>
            <w:noWrap/>
            <w:vAlign w:val="center"/>
          </w:tcPr>
          <w:p w14:paraId="06696AE9" w14:textId="7D07E30A"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652</w:t>
            </w:r>
          </w:p>
        </w:tc>
        <w:tc>
          <w:tcPr>
            <w:tcW w:w="505" w:type="pct"/>
            <w:tcBorders>
              <w:top w:val="nil"/>
              <w:left w:val="nil"/>
              <w:bottom w:val="single" w:sz="4" w:space="0" w:color="auto"/>
              <w:right w:val="single" w:sz="4" w:space="0" w:color="auto"/>
            </w:tcBorders>
            <w:noWrap/>
            <w:vAlign w:val="center"/>
            <w:hideMark/>
          </w:tcPr>
          <w:p w14:paraId="1537291D"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M202.0143</w:t>
            </w:r>
          </w:p>
        </w:tc>
        <w:tc>
          <w:tcPr>
            <w:tcW w:w="1828" w:type="pct"/>
            <w:tcBorders>
              <w:top w:val="nil"/>
              <w:left w:val="nil"/>
              <w:bottom w:val="single" w:sz="4" w:space="0" w:color="auto"/>
              <w:right w:val="single" w:sz="4" w:space="0" w:color="auto"/>
            </w:tcBorders>
            <w:vAlign w:val="center"/>
            <w:hideMark/>
          </w:tcPr>
          <w:p w14:paraId="0031076B"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thử độ bền nén, uốn</w:t>
            </w:r>
          </w:p>
        </w:tc>
        <w:tc>
          <w:tcPr>
            <w:tcW w:w="273" w:type="pct"/>
            <w:tcBorders>
              <w:top w:val="nil"/>
              <w:left w:val="nil"/>
              <w:bottom w:val="single" w:sz="4" w:space="0" w:color="auto"/>
              <w:right w:val="single" w:sz="4" w:space="0" w:color="auto"/>
            </w:tcBorders>
            <w:noWrap/>
            <w:vAlign w:val="center"/>
            <w:hideMark/>
          </w:tcPr>
          <w:p w14:paraId="73F64B1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4AABAC8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370703A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279" w:type="pct"/>
            <w:tcBorders>
              <w:top w:val="nil"/>
              <w:left w:val="nil"/>
              <w:bottom w:val="single" w:sz="4" w:space="0" w:color="auto"/>
              <w:right w:val="single" w:sz="4" w:space="0" w:color="auto"/>
            </w:tcBorders>
            <w:noWrap/>
            <w:vAlign w:val="center"/>
            <w:hideMark/>
          </w:tcPr>
          <w:p w14:paraId="2324B9A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52F2D8D0"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210.000</w:t>
            </w:r>
          </w:p>
        </w:tc>
      </w:tr>
      <w:tr w:rsidR="006A397A" w:rsidRPr="006A397A" w14:paraId="4A79E42F" w14:textId="77777777" w:rsidTr="000A6CE5">
        <w:trPr>
          <w:gridAfter w:val="1"/>
          <w:wAfter w:w="3" w:type="pct"/>
          <w:trHeight w:val="586"/>
        </w:trPr>
        <w:tc>
          <w:tcPr>
            <w:tcW w:w="274" w:type="pct"/>
            <w:tcBorders>
              <w:top w:val="nil"/>
              <w:left w:val="single" w:sz="4" w:space="0" w:color="auto"/>
              <w:bottom w:val="single" w:sz="4" w:space="0" w:color="auto"/>
              <w:right w:val="single" w:sz="4" w:space="0" w:color="auto"/>
            </w:tcBorders>
            <w:noWrap/>
            <w:vAlign w:val="center"/>
          </w:tcPr>
          <w:p w14:paraId="18C45E82" w14:textId="329DE394"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653</w:t>
            </w:r>
          </w:p>
        </w:tc>
        <w:tc>
          <w:tcPr>
            <w:tcW w:w="505" w:type="pct"/>
            <w:tcBorders>
              <w:top w:val="nil"/>
              <w:left w:val="nil"/>
              <w:bottom w:val="single" w:sz="4" w:space="0" w:color="auto"/>
              <w:right w:val="single" w:sz="4" w:space="0" w:color="auto"/>
            </w:tcBorders>
            <w:noWrap/>
            <w:vAlign w:val="center"/>
            <w:hideMark/>
          </w:tcPr>
          <w:p w14:paraId="406A72E6"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M202.0144</w:t>
            </w:r>
          </w:p>
        </w:tc>
        <w:tc>
          <w:tcPr>
            <w:tcW w:w="1828" w:type="pct"/>
            <w:tcBorders>
              <w:top w:val="nil"/>
              <w:left w:val="nil"/>
              <w:bottom w:val="single" w:sz="4" w:space="0" w:color="auto"/>
              <w:right w:val="single" w:sz="4" w:space="0" w:color="auto"/>
            </w:tcBorders>
            <w:vAlign w:val="center"/>
            <w:hideMark/>
          </w:tcPr>
          <w:p w14:paraId="4EC6BAF2"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thử độ bục</w:t>
            </w:r>
          </w:p>
        </w:tc>
        <w:tc>
          <w:tcPr>
            <w:tcW w:w="273" w:type="pct"/>
            <w:tcBorders>
              <w:top w:val="nil"/>
              <w:left w:val="nil"/>
              <w:bottom w:val="single" w:sz="4" w:space="0" w:color="auto"/>
              <w:right w:val="single" w:sz="4" w:space="0" w:color="auto"/>
            </w:tcBorders>
            <w:noWrap/>
            <w:vAlign w:val="center"/>
            <w:hideMark/>
          </w:tcPr>
          <w:p w14:paraId="38FEA42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1BEBC4D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3EEAEB5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279" w:type="pct"/>
            <w:tcBorders>
              <w:top w:val="nil"/>
              <w:left w:val="nil"/>
              <w:bottom w:val="single" w:sz="4" w:space="0" w:color="auto"/>
              <w:right w:val="single" w:sz="4" w:space="0" w:color="auto"/>
            </w:tcBorders>
            <w:noWrap/>
            <w:vAlign w:val="center"/>
            <w:hideMark/>
          </w:tcPr>
          <w:p w14:paraId="5553E2F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0E360C13"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5.000</w:t>
            </w:r>
          </w:p>
        </w:tc>
      </w:tr>
      <w:tr w:rsidR="006A397A" w:rsidRPr="006A397A" w14:paraId="7374A96A" w14:textId="77777777" w:rsidTr="000A6CE5">
        <w:trPr>
          <w:gridAfter w:val="1"/>
          <w:wAfter w:w="3" w:type="pct"/>
          <w:trHeight w:val="586"/>
        </w:trPr>
        <w:tc>
          <w:tcPr>
            <w:tcW w:w="274" w:type="pct"/>
            <w:tcBorders>
              <w:top w:val="nil"/>
              <w:left w:val="single" w:sz="4" w:space="0" w:color="auto"/>
              <w:bottom w:val="single" w:sz="4" w:space="0" w:color="auto"/>
              <w:right w:val="single" w:sz="4" w:space="0" w:color="auto"/>
            </w:tcBorders>
            <w:noWrap/>
            <w:vAlign w:val="center"/>
          </w:tcPr>
          <w:p w14:paraId="4133AA27" w14:textId="585161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654</w:t>
            </w:r>
          </w:p>
        </w:tc>
        <w:tc>
          <w:tcPr>
            <w:tcW w:w="505" w:type="pct"/>
            <w:tcBorders>
              <w:top w:val="nil"/>
              <w:left w:val="nil"/>
              <w:bottom w:val="single" w:sz="4" w:space="0" w:color="auto"/>
              <w:right w:val="single" w:sz="4" w:space="0" w:color="auto"/>
            </w:tcBorders>
            <w:noWrap/>
            <w:vAlign w:val="center"/>
            <w:hideMark/>
          </w:tcPr>
          <w:p w14:paraId="76137427"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M202.0145</w:t>
            </w:r>
          </w:p>
        </w:tc>
        <w:tc>
          <w:tcPr>
            <w:tcW w:w="1828" w:type="pct"/>
            <w:tcBorders>
              <w:top w:val="nil"/>
              <w:left w:val="nil"/>
              <w:bottom w:val="single" w:sz="4" w:space="0" w:color="auto"/>
              <w:right w:val="single" w:sz="4" w:space="0" w:color="auto"/>
            </w:tcBorders>
            <w:vAlign w:val="center"/>
            <w:hideMark/>
          </w:tcPr>
          <w:p w14:paraId="635C0223"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thử độ rơi côn</w:t>
            </w:r>
          </w:p>
        </w:tc>
        <w:tc>
          <w:tcPr>
            <w:tcW w:w="273" w:type="pct"/>
            <w:tcBorders>
              <w:top w:val="nil"/>
              <w:left w:val="nil"/>
              <w:bottom w:val="single" w:sz="4" w:space="0" w:color="auto"/>
              <w:right w:val="single" w:sz="4" w:space="0" w:color="auto"/>
            </w:tcBorders>
            <w:noWrap/>
            <w:vAlign w:val="center"/>
            <w:hideMark/>
          </w:tcPr>
          <w:p w14:paraId="5BCAF03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136EB00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864811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279" w:type="pct"/>
            <w:tcBorders>
              <w:top w:val="nil"/>
              <w:left w:val="nil"/>
              <w:bottom w:val="single" w:sz="4" w:space="0" w:color="auto"/>
              <w:right w:val="single" w:sz="4" w:space="0" w:color="auto"/>
            </w:tcBorders>
            <w:noWrap/>
            <w:vAlign w:val="center"/>
            <w:hideMark/>
          </w:tcPr>
          <w:p w14:paraId="62B858A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552E7CC0"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4.500</w:t>
            </w:r>
          </w:p>
        </w:tc>
      </w:tr>
      <w:tr w:rsidR="006A397A" w:rsidRPr="006A397A" w14:paraId="3EDE488B" w14:textId="77777777" w:rsidTr="000A6CE5">
        <w:trPr>
          <w:gridAfter w:val="1"/>
          <w:wAfter w:w="3" w:type="pct"/>
          <w:trHeight w:val="625"/>
        </w:trPr>
        <w:tc>
          <w:tcPr>
            <w:tcW w:w="274" w:type="pct"/>
            <w:tcBorders>
              <w:top w:val="nil"/>
              <w:left w:val="single" w:sz="4" w:space="0" w:color="auto"/>
              <w:bottom w:val="single" w:sz="4" w:space="0" w:color="auto"/>
              <w:right w:val="single" w:sz="4" w:space="0" w:color="auto"/>
            </w:tcBorders>
            <w:noWrap/>
            <w:vAlign w:val="center"/>
          </w:tcPr>
          <w:p w14:paraId="5D943547" w14:textId="4514F36A"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655</w:t>
            </w:r>
          </w:p>
        </w:tc>
        <w:tc>
          <w:tcPr>
            <w:tcW w:w="505" w:type="pct"/>
            <w:tcBorders>
              <w:top w:val="nil"/>
              <w:left w:val="nil"/>
              <w:bottom w:val="single" w:sz="4" w:space="0" w:color="auto"/>
              <w:right w:val="single" w:sz="4" w:space="0" w:color="auto"/>
            </w:tcBorders>
            <w:noWrap/>
            <w:vAlign w:val="center"/>
            <w:hideMark/>
          </w:tcPr>
          <w:p w14:paraId="19CCC2AE"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M202.0146</w:t>
            </w:r>
          </w:p>
        </w:tc>
        <w:tc>
          <w:tcPr>
            <w:tcW w:w="1828" w:type="pct"/>
            <w:tcBorders>
              <w:top w:val="nil"/>
              <w:left w:val="nil"/>
              <w:bottom w:val="single" w:sz="4" w:space="0" w:color="auto"/>
              <w:right w:val="single" w:sz="4" w:space="0" w:color="auto"/>
            </w:tcBorders>
            <w:vAlign w:val="center"/>
            <w:hideMark/>
          </w:tcPr>
          <w:p w14:paraId="5F55578A"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uốn gạch</w:t>
            </w:r>
          </w:p>
        </w:tc>
        <w:tc>
          <w:tcPr>
            <w:tcW w:w="273" w:type="pct"/>
            <w:tcBorders>
              <w:top w:val="nil"/>
              <w:left w:val="nil"/>
              <w:bottom w:val="single" w:sz="4" w:space="0" w:color="auto"/>
              <w:right w:val="single" w:sz="4" w:space="0" w:color="auto"/>
            </w:tcBorders>
            <w:noWrap/>
            <w:vAlign w:val="center"/>
            <w:hideMark/>
          </w:tcPr>
          <w:p w14:paraId="680C2A2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35BA6FB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4C5C8CE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1,80</w:t>
            </w:r>
          </w:p>
        </w:tc>
        <w:tc>
          <w:tcPr>
            <w:tcW w:w="279" w:type="pct"/>
            <w:tcBorders>
              <w:top w:val="nil"/>
              <w:left w:val="nil"/>
              <w:bottom w:val="single" w:sz="4" w:space="0" w:color="auto"/>
              <w:right w:val="single" w:sz="4" w:space="0" w:color="auto"/>
            </w:tcBorders>
            <w:noWrap/>
            <w:vAlign w:val="center"/>
            <w:hideMark/>
          </w:tcPr>
          <w:p w14:paraId="159585E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243FCE69"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80.000</w:t>
            </w:r>
          </w:p>
        </w:tc>
      </w:tr>
      <w:tr w:rsidR="006A397A" w:rsidRPr="006A397A" w14:paraId="6C8DE1DA" w14:textId="77777777" w:rsidTr="000A6CE5">
        <w:trPr>
          <w:gridAfter w:val="1"/>
          <w:wAfter w:w="3" w:type="pct"/>
          <w:trHeight w:val="625"/>
        </w:trPr>
        <w:tc>
          <w:tcPr>
            <w:tcW w:w="274" w:type="pct"/>
            <w:tcBorders>
              <w:top w:val="nil"/>
              <w:left w:val="single" w:sz="4" w:space="0" w:color="auto"/>
              <w:bottom w:val="single" w:sz="4" w:space="0" w:color="auto"/>
              <w:right w:val="single" w:sz="4" w:space="0" w:color="auto"/>
            </w:tcBorders>
            <w:noWrap/>
            <w:vAlign w:val="center"/>
          </w:tcPr>
          <w:p w14:paraId="7091D163" w14:textId="726E1C61"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656</w:t>
            </w:r>
          </w:p>
        </w:tc>
        <w:tc>
          <w:tcPr>
            <w:tcW w:w="505" w:type="pct"/>
            <w:tcBorders>
              <w:top w:val="nil"/>
              <w:left w:val="nil"/>
              <w:bottom w:val="single" w:sz="4" w:space="0" w:color="auto"/>
              <w:right w:val="single" w:sz="4" w:space="0" w:color="auto"/>
            </w:tcBorders>
            <w:noWrap/>
            <w:vAlign w:val="center"/>
            <w:hideMark/>
          </w:tcPr>
          <w:p w14:paraId="251ABB74"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M202.0147</w:t>
            </w:r>
          </w:p>
        </w:tc>
        <w:tc>
          <w:tcPr>
            <w:tcW w:w="1828" w:type="pct"/>
            <w:tcBorders>
              <w:top w:val="nil"/>
              <w:left w:val="nil"/>
              <w:bottom w:val="single" w:sz="4" w:space="0" w:color="auto"/>
              <w:right w:val="single" w:sz="4" w:space="0" w:color="auto"/>
            </w:tcBorders>
            <w:vAlign w:val="center"/>
            <w:hideMark/>
          </w:tcPr>
          <w:p w14:paraId="0D96079E"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Nồi hấp áp suất cao (Autoclave)</w:t>
            </w:r>
          </w:p>
        </w:tc>
        <w:tc>
          <w:tcPr>
            <w:tcW w:w="273" w:type="pct"/>
            <w:tcBorders>
              <w:top w:val="nil"/>
              <w:left w:val="nil"/>
              <w:bottom w:val="single" w:sz="4" w:space="0" w:color="auto"/>
              <w:right w:val="single" w:sz="4" w:space="0" w:color="auto"/>
            </w:tcBorders>
            <w:noWrap/>
            <w:vAlign w:val="center"/>
            <w:hideMark/>
          </w:tcPr>
          <w:p w14:paraId="4FAEEDE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04E95E8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7DD4AC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4F8B4C7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2E00B78A"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5.500</w:t>
            </w:r>
          </w:p>
        </w:tc>
      </w:tr>
      <w:tr w:rsidR="006A397A" w:rsidRPr="006A397A" w14:paraId="642D9620" w14:textId="77777777" w:rsidTr="000A6CE5">
        <w:trPr>
          <w:gridAfter w:val="1"/>
          <w:wAfter w:w="3" w:type="pct"/>
          <w:trHeight w:val="625"/>
        </w:trPr>
        <w:tc>
          <w:tcPr>
            <w:tcW w:w="274" w:type="pct"/>
            <w:tcBorders>
              <w:top w:val="nil"/>
              <w:left w:val="single" w:sz="4" w:space="0" w:color="auto"/>
              <w:bottom w:val="single" w:sz="4" w:space="0" w:color="auto"/>
              <w:right w:val="single" w:sz="4" w:space="0" w:color="auto"/>
            </w:tcBorders>
            <w:noWrap/>
            <w:vAlign w:val="center"/>
          </w:tcPr>
          <w:p w14:paraId="1A1E554B" w14:textId="0543A303"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657</w:t>
            </w:r>
          </w:p>
        </w:tc>
        <w:tc>
          <w:tcPr>
            <w:tcW w:w="505" w:type="pct"/>
            <w:tcBorders>
              <w:top w:val="nil"/>
              <w:left w:val="nil"/>
              <w:bottom w:val="single" w:sz="4" w:space="0" w:color="auto"/>
              <w:right w:val="single" w:sz="4" w:space="0" w:color="auto"/>
            </w:tcBorders>
            <w:noWrap/>
            <w:vAlign w:val="center"/>
            <w:hideMark/>
          </w:tcPr>
          <w:p w14:paraId="18BAE3B5"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M202.0148</w:t>
            </w:r>
          </w:p>
        </w:tc>
        <w:tc>
          <w:tcPr>
            <w:tcW w:w="1828" w:type="pct"/>
            <w:tcBorders>
              <w:top w:val="nil"/>
              <w:left w:val="nil"/>
              <w:bottom w:val="single" w:sz="4" w:space="0" w:color="auto"/>
              <w:right w:val="single" w:sz="4" w:space="0" w:color="auto"/>
            </w:tcBorders>
            <w:vAlign w:val="center"/>
            <w:hideMark/>
          </w:tcPr>
          <w:p w14:paraId="54BE58D7"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Thiết bị đo chuyển vị Indicator</w:t>
            </w:r>
          </w:p>
        </w:tc>
        <w:tc>
          <w:tcPr>
            <w:tcW w:w="273" w:type="pct"/>
            <w:tcBorders>
              <w:top w:val="nil"/>
              <w:left w:val="nil"/>
              <w:bottom w:val="single" w:sz="4" w:space="0" w:color="auto"/>
              <w:right w:val="single" w:sz="4" w:space="0" w:color="auto"/>
            </w:tcBorders>
            <w:noWrap/>
            <w:vAlign w:val="center"/>
            <w:hideMark/>
          </w:tcPr>
          <w:p w14:paraId="256311E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64B20CE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DA4DE4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58F0B2D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2508F862"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15.000</w:t>
            </w:r>
          </w:p>
        </w:tc>
      </w:tr>
      <w:tr w:rsidR="006A397A" w:rsidRPr="006A397A" w14:paraId="3736A511" w14:textId="77777777" w:rsidTr="000A6CE5">
        <w:trPr>
          <w:gridAfter w:val="1"/>
          <w:wAfter w:w="3" w:type="pct"/>
          <w:trHeight w:val="625"/>
        </w:trPr>
        <w:tc>
          <w:tcPr>
            <w:tcW w:w="274" w:type="pct"/>
            <w:tcBorders>
              <w:top w:val="nil"/>
              <w:left w:val="single" w:sz="4" w:space="0" w:color="auto"/>
              <w:bottom w:val="single" w:sz="4" w:space="0" w:color="auto"/>
              <w:right w:val="single" w:sz="4" w:space="0" w:color="auto"/>
            </w:tcBorders>
            <w:noWrap/>
            <w:vAlign w:val="center"/>
          </w:tcPr>
          <w:p w14:paraId="43E53140" w14:textId="0ED1619D"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658</w:t>
            </w:r>
          </w:p>
        </w:tc>
        <w:tc>
          <w:tcPr>
            <w:tcW w:w="505" w:type="pct"/>
            <w:tcBorders>
              <w:top w:val="nil"/>
              <w:left w:val="nil"/>
              <w:bottom w:val="single" w:sz="4" w:space="0" w:color="auto"/>
              <w:right w:val="single" w:sz="4" w:space="0" w:color="auto"/>
            </w:tcBorders>
            <w:noWrap/>
            <w:vAlign w:val="center"/>
            <w:hideMark/>
          </w:tcPr>
          <w:p w14:paraId="4A9F461B"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M202.0149</w:t>
            </w:r>
          </w:p>
        </w:tc>
        <w:tc>
          <w:tcPr>
            <w:tcW w:w="1828" w:type="pct"/>
            <w:tcBorders>
              <w:top w:val="nil"/>
              <w:left w:val="nil"/>
              <w:bottom w:val="single" w:sz="4" w:space="0" w:color="auto"/>
              <w:right w:val="single" w:sz="4" w:space="0" w:color="auto"/>
            </w:tcBorders>
            <w:vAlign w:val="center"/>
            <w:hideMark/>
          </w:tcPr>
          <w:p w14:paraId="5B515C30"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Thiết bị đo điểm sương</w:t>
            </w:r>
          </w:p>
        </w:tc>
        <w:tc>
          <w:tcPr>
            <w:tcW w:w="273" w:type="pct"/>
            <w:tcBorders>
              <w:top w:val="nil"/>
              <w:left w:val="nil"/>
              <w:bottom w:val="single" w:sz="4" w:space="0" w:color="auto"/>
              <w:right w:val="single" w:sz="4" w:space="0" w:color="auto"/>
            </w:tcBorders>
            <w:noWrap/>
            <w:vAlign w:val="center"/>
            <w:hideMark/>
          </w:tcPr>
          <w:p w14:paraId="5B4A8A3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55A5EFB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9EB44F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31C14B4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5F721904"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10.000</w:t>
            </w:r>
          </w:p>
        </w:tc>
      </w:tr>
      <w:tr w:rsidR="006A397A" w:rsidRPr="006A397A" w14:paraId="07B96624" w14:textId="77777777" w:rsidTr="000A6CE5">
        <w:trPr>
          <w:gridAfter w:val="1"/>
          <w:wAfter w:w="3" w:type="pct"/>
          <w:trHeight w:val="625"/>
        </w:trPr>
        <w:tc>
          <w:tcPr>
            <w:tcW w:w="274" w:type="pct"/>
            <w:tcBorders>
              <w:top w:val="nil"/>
              <w:left w:val="single" w:sz="4" w:space="0" w:color="auto"/>
              <w:bottom w:val="single" w:sz="4" w:space="0" w:color="auto"/>
              <w:right w:val="single" w:sz="4" w:space="0" w:color="auto"/>
            </w:tcBorders>
            <w:noWrap/>
            <w:vAlign w:val="center"/>
          </w:tcPr>
          <w:p w14:paraId="46674542" w14:textId="119A8E5E"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659</w:t>
            </w:r>
          </w:p>
        </w:tc>
        <w:tc>
          <w:tcPr>
            <w:tcW w:w="505" w:type="pct"/>
            <w:tcBorders>
              <w:top w:val="nil"/>
              <w:left w:val="nil"/>
              <w:bottom w:val="single" w:sz="4" w:space="0" w:color="auto"/>
              <w:right w:val="single" w:sz="4" w:space="0" w:color="auto"/>
            </w:tcBorders>
            <w:noWrap/>
            <w:vAlign w:val="center"/>
            <w:hideMark/>
          </w:tcPr>
          <w:p w14:paraId="02D8C4C7"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M202.0150</w:t>
            </w:r>
          </w:p>
        </w:tc>
        <w:tc>
          <w:tcPr>
            <w:tcW w:w="1828" w:type="pct"/>
            <w:tcBorders>
              <w:top w:val="nil"/>
              <w:left w:val="nil"/>
              <w:bottom w:val="single" w:sz="4" w:space="0" w:color="auto"/>
              <w:right w:val="single" w:sz="4" w:space="0" w:color="auto"/>
            </w:tcBorders>
            <w:vAlign w:val="center"/>
            <w:hideMark/>
          </w:tcPr>
          <w:p w14:paraId="5101CAED"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Thiết bị đo độ bền ẩm</w:t>
            </w:r>
          </w:p>
        </w:tc>
        <w:tc>
          <w:tcPr>
            <w:tcW w:w="273" w:type="pct"/>
            <w:tcBorders>
              <w:top w:val="nil"/>
              <w:left w:val="nil"/>
              <w:bottom w:val="single" w:sz="4" w:space="0" w:color="auto"/>
              <w:right w:val="single" w:sz="4" w:space="0" w:color="auto"/>
            </w:tcBorders>
            <w:noWrap/>
            <w:vAlign w:val="center"/>
            <w:hideMark/>
          </w:tcPr>
          <w:p w14:paraId="4CD2CEA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4E4DA98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46CFB2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33ECDF7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2145A436"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10.000</w:t>
            </w:r>
          </w:p>
        </w:tc>
      </w:tr>
      <w:tr w:rsidR="006A397A" w:rsidRPr="006A397A" w14:paraId="69E9D83C" w14:textId="77777777" w:rsidTr="000A6CE5">
        <w:trPr>
          <w:gridAfter w:val="1"/>
          <w:wAfter w:w="3" w:type="pct"/>
          <w:trHeight w:val="625"/>
        </w:trPr>
        <w:tc>
          <w:tcPr>
            <w:tcW w:w="274" w:type="pct"/>
            <w:tcBorders>
              <w:top w:val="nil"/>
              <w:left w:val="single" w:sz="4" w:space="0" w:color="auto"/>
              <w:bottom w:val="single" w:sz="4" w:space="0" w:color="auto"/>
              <w:right w:val="single" w:sz="4" w:space="0" w:color="auto"/>
            </w:tcBorders>
            <w:noWrap/>
            <w:vAlign w:val="center"/>
          </w:tcPr>
          <w:p w14:paraId="6E90213B" w14:textId="715466D1"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660</w:t>
            </w:r>
          </w:p>
        </w:tc>
        <w:tc>
          <w:tcPr>
            <w:tcW w:w="505" w:type="pct"/>
            <w:tcBorders>
              <w:top w:val="nil"/>
              <w:left w:val="nil"/>
              <w:bottom w:val="single" w:sz="4" w:space="0" w:color="auto"/>
              <w:right w:val="single" w:sz="4" w:space="0" w:color="auto"/>
            </w:tcBorders>
            <w:noWrap/>
            <w:vAlign w:val="center"/>
            <w:hideMark/>
          </w:tcPr>
          <w:p w14:paraId="2A57D071"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M202.0151</w:t>
            </w:r>
          </w:p>
        </w:tc>
        <w:tc>
          <w:tcPr>
            <w:tcW w:w="1828" w:type="pct"/>
            <w:tcBorders>
              <w:top w:val="nil"/>
              <w:left w:val="nil"/>
              <w:bottom w:val="single" w:sz="4" w:space="0" w:color="auto"/>
              <w:right w:val="single" w:sz="4" w:space="0" w:color="auto"/>
            </w:tcBorders>
            <w:vAlign w:val="center"/>
            <w:hideMark/>
          </w:tcPr>
          <w:p w14:paraId="05E44A35" w14:textId="6B3DB023"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Thiết bị đo độ cứng màng sơn</w:t>
            </w:r>
          </w:p>
        </w:tc>
        <w:tc>
          <w:tcPr>
            <w:tcW w:w="273" w:type="pct"/>
            <w:tcBorders>
              <w:top w:val="nil"/>
              <w:left w:val="nil"/>
              <w:bottom w:val="single" w:sz="4" w:space="0" w:color="auto"/>
              <w:right w:val="single" w:sz="4" w:space="0" w:color="auto"/>
            </w:tcBorders>
            <w:noWrap/>
            <w:vAlign w:val="center"/>
            <w:hideMark/>
          </w:tcPr>
          <w:p w14:paraId="21FF8DD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63F1995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4693B05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2ADFB88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63B6766B"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5.000</w:t>
            </w:r>
          </w:p>
        </w:tc>
      </w:tr>
      <w:tr w:rsidR="006A397A" w:rsidRPr="006A397A" w14:paraId="08392232" w14:textId="77777777" w:rsidTr="000A6CE5">
        <w:trPr>
          <w:gridAfter w:val="1"/>
          <w:wAfter w:w="3" w:type="pct"/>
          <w:trHeight w:val="625"/>
        </w:trPr>
        <w:tc>
          <w:tcPr>
            <w:tcW w:w="274" w:type="pct"/>
            <w:tcBorders>
              <w:top w:val="nil"/>
              <w:left w:val="single" w:sz="4" w:space="0" w:color="auto"/>
              <w:bottom w:val="single" w:sz="4" w:space="0" w:color="auto"/>
              <w:right w:val="single" w:sz="4" w:space="0" w:color="auto"/>
            </w:tcBorders>
            <w:noWrap/>
            <w:vAlign w:val="center"/>
          </w:tcPr>
          <w:p w14:paraId="4B196F2E" w14:textId="4DF94262"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661</w:t>
            </w:r>
          </w:p>
        </w:tc>
        <w:tc>
          <w:tcPr>
            <w:tcW w:w="505" w:type="pct"/>
            <w:tcBorders>
              <w:top w:val="nil"/>
              <w:left w:val="nil"/>
              <w:bottom w:val="single" w:sz="4" w:space="0" w:color="auto"/>
              <w:right w:val="single" w:sz="4" w:space="0" w:color="auto"/>
            </w:tcBorders>
            <w:noWrap/>
            <w:vAlign w:val="center"/>
            <w:hideMark/>
          </w:tcPr>
          <w:p w14:paraId="29CB1B71"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M202.0152</w:t>
            </w:r>
          </w:p>
        </w:tc>
        <w:tc>
          <w:tcPr>
            <w:tcW w:w="1828" w:type="pct"/>
            <w:tcBorders>
              <w:top w:val="nil"/>
              <w:left w:val="nil"/>
              <w:bottom w:val="single" w:sz="4" w:space="0" w:color="auto"/>
              <w:right w:val="single" w:sz="4" w:space="0" w:color="auto"/>
            </w:tcBorders>
            <w:vAlign w:val="center"/>
            <w:hideMark/>
          </w:tcPr>
          <w:p w14:paraId="6FE88ED2"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Thiết bị đo độ dày</w:t>
            </w:r>
          </w:p>
        </w:tc>
        <w:tc>
          <w:tcPr>
            <w:tcW w:w="273" w:type="pct"/>
            <w:tcBorders>
              <w:top w:val="nil"/>
              <w:left w:val="nil"/>
              <w:bottom w:val="single" w:sz="4" w:space="0" w:color="auto"/>
              <w:right w:val="single" w:sz="4" w:space="0" w:color="auto"/>
            </w:tcBorders>
            <w:noWrap/>
            <w:vAlign w:val="center"/>
            <w:hideMark/>
          </w:tcPr>
          <w:p w14:paraId="47BC072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136B163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E3F4A6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2D15AA1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332AB39B"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1.500</w:t>
            </w:r>
          </w:p>
        </w:tc>
      </w:tr>
      <w:tr w:rsidR="006A397A" w:rsidRPr="006A397A" w14:paraId="5963981A" w14:textId="77777777" w:rsidTr="000A6CE5">
        <w:trPr>
          <w:gridAfter w:val="1"/>
          <w:wAfter w:w="3" w:type="pct"/>
          <w:trHeight w:val="625"/>
        </w:trPr>
        <w:tc>
          <w:tcPr>
            <w:tcW w:w="274" w:type="pct"/>
            <w:tcBorders>
              <w:top w:val="nil"/>
              <w:left w:val="single" w:sz="4" w:space="0" w:color="auto"/>
              <w:bottom w:val="single" w:sz="4" w:space="0" w:color="auto"/>
              <w:right w:val="single" w:sz="4" w:space="0" w:color="auto"/>
            </w:tcBorders>
            <w:noWrap/>
            <w:vAlign w:val="center"/>
          </w:tcPr>
          <w:p w14:paraId="12E18653" w14:textId="6E747726"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662</w:t>
            </w:r>
          </w:p>
        </w:tc>
        <w:tc>
          <w:tcPr>
            <w:tcW w:w="505" w:type="pct"/>
            <w:tcBorders>
              <w:top w:val="nil"/>
              <w:left w:val="nil"/>
              <w:bottom w:val="single" w:sz="4" w:space="0" w:color="auto"/>
              <w:right w:val="single" w:sz="4" w:space="0" w:color="auto"/>
            </w:tcBorders>
            <w:noWrap/>
            <w:vAlign w:val="center"/>
            <w:hideMark/>
          </w:tcPr>
          <w:p w14:paraId="70EACD6E"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M202.0153</w:t>
            </w:r>
          </w:p>
        </w:tc>
        <w:tc>
          <w:tcPr>
            <w:tcW w:w="1828" w:type="pct"/>
            <w:tcBorders>
              <w:top w:val="nil"/>
              <w:left w:val="nil"/>
              <w:bottom w:val="single" w:sz="4" w:space="0" w:color="auto"/>
              <w:right w:val="single" w:sz="4" w:space="0" w:color="auto"/>
            </w:tcBorders>
            <w:vAlign w:val="center"/>
            <w:hideMark/>
          </w:tcPr>
          <w:p w14:paraId="7AD7E666"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Thiết bị đo hệ số ma sát</w:t>
            </w:r>
          </w:p>
        </w:tc>
        <w:tc>
          <w:tcPr>
            <w:tcW w:w="273" w:type="pct"/>
            <w:tcBorders>
              <w:top w:val="nil"/>
              <w:left w:val="nil"/>
              <w:bottom w:val="single" w:sz="4" w:space="0" w:color="auto"/>
              <w:right w:val="single" w:sz="4" w:space="0" w:color="auto"/>
            </w:tcBorders>
            <w:noWrap/>
            <w:vAlign w:val="center"/>
            <w:hideMark/>
          </w:tcPr>
          <w:p w14:paraId="47AED78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1990503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061D12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53A0AA9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55BD4742"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5.000</w:t>
            </w:r>
          </w:p>
        </w:tc>
      </w:tr>
      <w:tr w:rsidR="006A397A" w:rsidRPr="006A397A" w14:paraId="751F7578" w14:textId="77777777" w:rsidTr="000A6CE5">
        <w:trPr>
          <w:gridAfter w:val="1"/>
          <w:wAfter w:w="3" w:type="pct"/>
          <w:trHeight w:val="625"/>
        </w:trPr>
        <w:tc>
          <w:tcPr>
            <w:tcW w:w="274" w:type="pct"/>
            <w:tcBorders>
              <w:top w:val="nil"/>
              <w:left w:val="single" w:sz="4" w:space="0" w:color="auto"/>
              <w:bottom w:val="single" w:sz="4" w:space="0" w:color="auto"/>
              <w:right w:val="single" w:sz="4" w:space="0" w:color="auto"/>
            </w:tcBorders>
            <w:noWrap/>
            <w:vAlign w:val="center"/>
          </w:tcPr>
          <w:p w14:paraId="5CCEF137" w14:textId="050BECF0"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663</w:t>
            </w:r>
          </w:p>
        </w:tc>
        <w:tc>
          <w:tcPr>
            <w:tcW w:w="505" w:type="pct"/>
            <w:tcBorders>
              <w:top w:val="nil"/>
              <w:left w:val="nil"/>
              <w:bottom w:val="single" w:sz="4" w:space="0" w:color="auto"/>
              <w:right w:val="single" w:sz="4" w:space="0" w:color="auto"/>
            </w:tcBorders>
            <w:noWrap/>
            <w:vAlign w:val="center"/>
            <w:hideMark/>
          </w:tcPr>
          <w:p w14:paraId="0A08A7AC"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M202.0154</w:t>
            </w:r>
          </w:p>
        </w:tc>
        <w:tc>
          <w:tcPr>
            <w:tcW w:w="1828" w:type="pct"/>
            <w:tcBorders>
              <w:top w:val="nil"/>
              <w:left w:val="nil"/>
              <w:bottom w:val="single" w:sz="4" w:space="0" w:color="auto"/>
              <w:right w:val="single" w:sz="4" w:space="0" w:color="auto"/>
            </w:tcBorders>
            <w:vAlign w:val="center"/>
            <w:hideMark/>
          </w:tcPr>
          <w:p w14:paraId="0915190D"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Thiết bị đo thử độ kín</w:t>
            </w:r>
          </w:p>
        </w:tc>
        <w:tc>
          <w:tcPr>
            <w:tcW w:w="273" w:type="pct"/>
            <w:tcBorders>
              <w:top w:val="nil"/>
              <w:left w:val="nil"/>
              <w:bottom w:val="single" w:sz="4" w:space="0" w:color="auto"/>
              <w:right w:val="single" w:sz="4" w:space="0" w:color="auto"/>
            </w:tcBorders>
            <w:noWrap/>
            <w:vAlign w:val="center"/>
            <w:hideMark/>
          </w:tcPr>
          <w:p w14:paraId="096EB79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77866B6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7AD3542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1850B1F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6AC72691"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5.000</w:t>
            </w:r>
          </w:p>
        </w:tc>
      </w:tr>
      <w:tr w:rsidR="006A397A" w:rsidRPr="006A397A" w14:paraId="3EE49055" w14:textId="77777777" w:rsidTr="000A6CE5">
        <w:trPr>
          <w:gridAfter w:val="1"/>
          <w:wAfter w:w="3" w:type="pct"/>
          <w:trHeight w:val="625"/>
        </w:trPr>
        <w:tc>
          <w:tcPr>
            <w:tcW w:w="274" w:type="pct"/>
            <w:tcBorders>
              <w:top w:val="nil"/>
              <w:left w:val="single" w:sz="4" w:space="0" w:color="auto"/>
              <w:bottom w:val="single" w:sz="4" w:space="0" w:color="auto"/>
              <w:right w:val="single" w:sz="4" w:space="0" w:color="auto"/>
            </w:tcBorders>
            <w:noWrap/>
            <w:vAlign w:val="center"/>
          </w:tcPr>
          <w:p w14:paraId="52EA72E8" w14:textId="358D57AE"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664</w:t>
            </w:r>
          </w:p>
        </w:tc>
        <w:tc>
          <w:tcPr>
            <w:tcW w:w="505" w:type="pct"/>
            <w:tcBorders>
              <w:top w:val="nil"/>
              <w:left w:val="nil"/>
              <w:bottom w:val="single" w:sz="4" w:space="0" w:color="auto"/>
              <w:right w:val="single" w:sz="4" w:space="0" w:color="auto"/>
            </w:tcBorders>
            <w:noWrap/>
            <w:vAlign w:val="center"/>
            <w:hideMark/>
          </w:tcPr>
          <w:p w14:paraId="074700EE"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M202.0155</w:t>
            </w:r>
          </w:p>
        </w:tc>
        <w:tc>
          <w:tcPr>
            <w:tcW w:w="1828" w:type="pct"/>
            <w:tcBorders>
              <w:top w:val="nil"/>
              <w:left w:val="nil"/>
              <w:bottom w:val="single" w:sz="4" w:space="0" w:color="auto"/>
              <w:right w:val="single" w:sz="4" w:space="0" w:color="auto"/>
            </w:tcBorders>
            <w:vAlign w:val="center"/>
            <w:hideMark/>
          </w:tcPr>
          <w:p w14:paraId="49FB6B59" w14:textId="335F9ADC"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Thiết bị thử tính năng sử dụng của sứ vệ sinh</w:t>
            </w:r>
          </w:p>
        </w:tc>
        <w:tc>
          <w:tcPr>
            <w:tcW w:w="273" w:type="pct"/>
            <w:tcBorders>
              <w:top w:val="nil"/>
              <w:left w:val="nil"/>
              <w:bottom w:val="single" w:sz="4" w:space="0" w:color="auto"/>
              <w:right w:val="single" w:sz="4" w:space="0" w:color="auto"/>
            </w:tcBorders>
            <w:noWrap/>
            <w:vAlign w:val="center"/>
            <w:hideMark/>
          </w:tcPr>
          <w:p w14:paraId="4D521AB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61D788B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24A5A59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279" w:type="pct"/>
            <w:tcBorders>
              <w:top w:val="nil"/>
              <w:left w:val="nil"/>
              <w:bottom w:val="single" w:sz="4" w:space="0" w:color="auto"/>
              <w:right w:val="single" w:sz="4" w:space="0" w:color="auto"/>
            </w:tcBorders>
            <w:noWrap/>
            <w:vAlign w:val="center"/>
            <w:hideMark/>
          </w:tcPr>
          <w:p w14:paraId="01CE26B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5CAEF472"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15.000</w:t>
            </w:r>
          </w:p>
        </w:tc>
      </w:tr>
      <w:tr w:rsidR="006A397A" w:rsidRPr="006A397A" w14:paraId="58103D3D" w14:textId="77777777" w:rsidTr="000A6CE5">
        <w:trPr>
          <w:gridAfter w:val="1"/>
          <w:wAfter w:w="3" w:type="pct"/>
          <w:trHeight w:val="625"/>
        </w:trPr>
        <w:tc>
          <w:tcPr>
            <w:tcW w:w="274" w:type="pct"/>
            <w:tcBorders>
              <w:top w:val="nil"/>
              <w:left w:val="single" w:sz="4" w:space="0" w:color="auto"/>
              <w:bottom w:val="single" w:sz="4" w:space="0" w:color="auto"/>
              <w:right w:val="single" w:sz="4" w:space="0" w:color="auto"/>
            </w:tcBorders>
            <w:noWrap/>
            <w:vAlign w:val="center"/>
          </w:tcPr>
          <w:p w14:paraId="6181F255" w14:textId="0A69734C"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665</w:t>
            </w:r>
          </w:p>
        </w:tc>
        <w:tc>
          <w:tcPr>
            <w:tcW w:w="505" w:type="pct"/>
            <w:tcBorders>
              <w:top w:val="nil"/>
              <w:left w:val="nil"/>
              <w:bottom w:val="single" w:sz="4" w:space="0" w:color="auto"/>
              <w:right w:val="single" w:sz="4" w:space="0" w:color="auto"/>
            </w:tcBorders>
            <w:noWrap/>
            <w:vAlign w:val="center"/>
            <w:hideMark/>
          </w:tcPr>
          <w:p w14:paraId="513A7E78"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M202.0156</w:t>
            </w:r>
          </w:p>
        </w:tc>
        <w:tc>
          <w:tcPr>
            <w:tcW w:w="1828" w:type="pct"/>
            <w:tcBorders>
              <w:top w:val="nil"/>
              <w:left w:val="nil"/>
              <w:bottom w:val="single" w:sz="4" w:space="0" w:color="auto"/>
              <w:right w:val="single" w:sz="4" w:space="0" w:color="auto"/>
            </w:tcBorders>
            <w:vAlign w:val="center"/>
            <w:hideMark/>
          </w:tcPr>
          <w:p w14:paraId="4C12A865"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Thiết bị thử va đập phản hồi</w:t>
            </w:r>
          </w:p>
        </w:tc>
        <w:tc>
          <w:tcPr>
            <w:tcW w:w="273" w:type="pct"/>
            <w:tcBorders>
              <w:top w:val="nil"/>
              <w:left w:val="nil"/>
              <w:bottom w:val="single" w:sz="4" w:space="0" w:color="auto"/>
              <w:right w:val="single" w:sz="4" w:space="0" w:color="auto"/>
            </w:tcBorders>
            <w:noWrap/>
            <w:vAlign w:val="center"/>
            <w:hideMark/>
          </w:tcPr>
          <w:p w14:paraId="02D30CA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7598191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7082FD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279" w:type="pct"/>
            <w:tcBorders>
              <w:top w:val="nil"/>
              <w:left w:val="nil"/>
              <w:bottom w:val="single" w:sz="4" w:space="0" w:color="auto"/>
              <w:right w:val="single" w:sz="4" w:space="0" w:color="auto"/>
            </w:tcBorders>
            <w:noWrap/>
            <w:vAlign w:val="center"/>
            <w:hideMark/>
          </w:tcPr>
          <w:p w14:paraId="40207F2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39BB0DE1"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10.000</w:t>
            </w:r>
          </w:p>
        </w:tc>
      </w:tr>
      <w:tr w:rsidR="006A397A" w:rsidRPr="006A397A" w14:paraId="58D0FECC" w14:textId="77777777" w:rsidTr="000A6CE5">
        <w:trPr>
          <w:gridAfter w:val="1"/>
          <w:wAfter w:w="3" w:type="pct"/>
          <w:trHeight w:val="625"/>
        </w:trPr>
        <w:tc>
          <w:tcPr>
            <w:tcW w:w="274" w:type="pct"/>
            <w:tcBorders>
              <w:top w:val="nil"/>
              <w:left w:val="single" w:sz="4" w:space="0" w:color="auto"/>
              <w:bottom w:val="single" w:sz="4" w:space="0" w:color="auto"/>
              <w:right w:val="single" w:sz="4" w:space="0" w:color="auto"/>
            </w:tcBorders>
            <w:noWrap/>
            <w:vAlign w:val="center"/>
          </w:tcPr>
          <w:p w14:paraId="020A3876" w14:textId="21D8D074"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666</w:t>
            </w:r>
          </w:p>
        </w:tc>
        <w:tc>
          <w:tcPr>
            <w:tcW w:w="505" w:type="pct"/>
            <w:tcBorders>
              <w:top w:val="nil"/>
              <w:left w:val="nil"/>
              <w:bottom w:val="single" w:sz="4" w:space="0" w:color="auto"/>
              <w:right w:val="single" w:sz="4" w:space="0" w:color="auto"/>
            </w:tcBorders>
            <w:noWrap/>
            <w:vAlign w:val="center"/>
            <w:hideMark/>
          </w:tcPr>
          <w:p w14:paraId="5D24BE8A"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M202.0157</w:t>
            </w:r>
          </w:p>
        </w:tc>
        <w:tc>
          <w:tcPr>
            <w:tcW w:w="1828" w:type="pct"/>
            <w:tcBorders>
              <w:top w:val="nil"/>
              <w:left w:val="nil"/>
              <w:bottom w:val="single" w:sz="4" w:space="0" w:color="auto"/>
              <w:right w:val="single" w:sz="4" w:space="0" w:color="auto"/>
            </w:tcBorders>
            <w:vAlign w:val="center"/>
            <w:hideMark/>
          </w:tcPr>
          <w:p w14:paraId="65AE8C66"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Tủ chiếu UV</w:t>
            </w:r>
          </w:p>
        </w:tc>
        <w:tc>
          <w:tcPr>
            <w:tcW w:w="273" w:type="pct"/>
            <w:tcBorders>
              <w:top w:val="nil"/>
              <w:left w:val="nil"/>
              <w:bottom w:val="single" w:sz="4" w:space="0" w:color="auto"/>
              <w:right w:val="single" w:sz="4" w:space="0" w:color="auto"/>
            </w:tcBorders>
            <w:noWrap/>
            <w:vAlign w:val="center"/>
            <w:hideMark/>
          </w:tcPr>
          <w:p w14:paraId="744D14D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4C25A2F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AE9F1B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279" w:type="pct"/>
            <w:tcBorders>
              <w:top w:val="nil"/>
              <w:left w:val="nil"/>
              <w:bottom w:val="single" w:sz="4" w:space="0" w:color="auto"/>
              <w:right w:val="single" w:sz="4" w:space="0" w:color="auto"/>
            </w:tcBorders>
            <w:noWrap/>
            <w:vAlign w:val="center"/>
            <w:hideMark/>
          </w:tcPr>
          <w:p w14:paraId="5BEAC95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593B73A9"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5.000</w:t>
            </w:r>
          </w:p>
        </w:tc>
      </w:tr>
      <w:tr w:rsidR="006A397A" w:rsidRPr="006A397A" w14:paraId="2D3317EA" w14:textId="77777777" w:rsidTr="000A6CE5">
        <w:trPr>
          <w:gridAfter w:val="1"/>
          <w:wAfter w:w="3" w:type="pct"/>
          <w:trHeight w:val="591"/>
        </w:trPr>
        <w:tc>
          <w:tcPr>
            <w:tcW w:w="274" w:type="pct"/>
            <w:tcBorders>
              <w:top w:val="nil"/>
              <w:left w:val="single" w:sz="4" w:space="0" w:color="auto"/>
              <w:bottom w:val="single" w:sz="4" w:space="0" w:color="auto"/>
              <w:right w:val="single" w:sz="4" w:space="0" w:color="auto"/>
            </w:tcBorders>
            <w:noWrap/>
            <w:vAlign w:val="center"/>
          </w:tcPr>
          <w:p w14:paraId="64CBC13B" w14:textId="15C1C28B"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667</w:t>
            </w:r>
          </w:p>
        </w:tc>
        <w:tc>
          <w:tcPr>
            <w:tcW w:w="505" w:type="pct"/>
            <w:tcBorders>
              <w:top w:val="nil"/>
              <w:left w:val="nil"/>
              <w:bottom w:val="single" w:sz="4" w:space="0" w:color="auto"/>
              <w:right w:val="single" w:sz="4" w:space="0" w:color="auto"/>
            </w:tcBorders>
            <w:noWrap/>
            <w:vAlign w:val="center"/>
            <w:hideMark/>
          </w:tcPr>
          <w:p w14:paraId="77C0EE90"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M202.0158</w:t>
            </w:r>
          </w:p>
        </w:tc>
        <w:tc>
          <w:tcPr>
            <w:tcW w:w="1828" w:type="pct"/>
            <w:tcBorders>
              <w:top w:val="nil"/>
              <w:left w:val="nil"/>
              <w:bottom w:val="single" w:sz="4" w:space="0" w:color="auto"/>
              <w:right w:val="single" w:sz="4" w:space="0" w:color="auto"/>
            </w:tcBorders>
            <w:vAlign w:val="center"/>
            <w:hideMark/>
          </w:tcPr>
          <w:p w14:paraId="3F8D0D5D"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Tủ khí hậu</w:t>
            </w:r>
          </w:p>
        </w:tc>
        <w:tc>
          <w:tcPr>
            <w:tcW w:w="273" w:type="pct"/>
            <w:tcBorders>
              <w:top w:val="nil"/>
              <w:left w:val="nil"/>
              <w:bottom w:val="single" w:sz="4" w:space="0" w:color="auto"/>
              <w:right w:val="single" w:sz="4" w:space="0" w:color="auto"/>
            </w:tcBorders>
            <w:noWrap/>
            <w:vAlign w:val="center"/>
            <w:hideMark/>
          </w:tcPr>
          <w:p w14:paraId="214676C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2747DA3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A8BE1C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279" w:type="pct"/>
            <w:tcBorders>
              <w:top w:val="nil"/>
              <w:left w:val="nil"/>
              <w:bottom w:val="single" w:sz="4" w:space="0" w:color="auto"/>
              <w:right w:val="single" w:sz="4" w:space="0" w:color="auto"/>
            </w:tcBorders>
            <w:noWrap/>
            <w:vAlign w:val="center"/>
            <w:hideMark/>
          </w:tcPr>
          <w:p w14:paraId="336148B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362E6706"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60.000</w:t>
            </w:r>
          </w:p>
        </w:tc>
      </w:tr>
      <w:tr w:rsidR="006A397A" w:rsidRPr="006A397A" w14:paraId="6C11E3CB" w14:textId="77777777" w:rsidTr="000A6CE5">
        <w:trPr>
          <w:gridAfter w:val="1"/>
          <w:wAfter w:w="3" w:type="pct"/>
          <w:trHeight w:val="591"/>
        </w:trPr>
        <w:tc>
          <w:tcPr>
            <w:tcW w:w="274" w:type="pct"/>
            <w:tcBorders>
              <w:top w:val="nil"/>
              <w:left w:val="single" w:sz="4" w:space="0" w:color="auto"/>
              <w:bottom w:val="single" w:sz="4" w:space="0" w:color="auto"/>
              <w:right w:val="single" w:sz="4" w:space="0" w:color="auto"/>
            </w:tcBorders>
            <w:noWrap/>
            <w:vAlign w:val="center"/>
          </w:tcPr>
          <w:p w14:paraId="1C293178" w14:textId="2A058CFF"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668</w:t>
            </w:r>
          </w:p>
        </w:tc>
        <w:tc>
          <w:tcPr>
            <w:tcW w:w="505" w:type="pct"/>
            <w:tcBorders>
              <w:top w:val="nil"/>
              <w:left w:val="nil"/>
              <w:bottom w:val="single" w:sz="4" w:space="0" w:color="auto"/>
              <w:right w:val="single" w:sz="4" w:space="0" w:color="auto"/>
            </w:tcBorders>
            <w:noWrap/>
            <w:vAlign w:val="center"/>
            <w:hideMark/>
          </w:tcPr>
          <w:p w14:paraId="735B8AAD"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M202.0159</w:t>
            </w:r>
          </w:p>
        </w:tc>
        <w:tc>
          <w:tcPr>
            <w:tcW w:w="1828" w:type="pct"/>
            <w:tcBorders>
              <w:top w:val="nil"/>
              <w:left w:val="nil"/>
              <w:bottom w:val="single" w:sz="4" w:space="0" w:color="auto"/>
              <w:right w:val="single" w:sz="4" w:space="0" w:color="auto"/>
            </w:tcBorders>
            <w:vAlign w:val="center"/>
            <w:hideMark/>
          </w:tcPr>
          <w:p w14:paraId="19E416FF"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Thước đo vết nứt</w:t>
            </w:r>
          </w:p>
        </w:tc>
        <w:tc>
          <w:tcPr>
            <w:tcW w:w="273" w:type="pct"/>
            <w:tcBorders>
              <w:top w:val="nil"/>
              <w:left w:val="nil"/>
              <w:bottom w:val="single" w:sz="4" w:space="0" w:color="auto"/>
              <w:right w:val="single" w:sz="4" w:space="0" w:color="auto"/>
            </w:tcBorders>
            <w:noWrap/>
            <w:vAlign w:val="center"/>
            <w:hideMark/>
          </w:tcPr>
          <w:p w14:paraId="5E52E9C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2DDEAF5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2FA4E3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279" w:type="pct"/>
            <w:tcBorders>
              <w:top w:val="nil"/>
              <w:left w:val="nil"/>
              <w:bottom w:val="single" w:sz="4" w:space="0" w:color="auto"/>
              <w:right w:val="single" w:sz="4" w:space="0" w:color="auto"/>
            </w:tcBorders>
            <w:noWrap/>
            <w:vAlign w:val="center"/>
            <w:hideMark/>
          </w:tcPr>
          <w:p w14:paraId="679850A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5959FB7E"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139</w:t>
            </w:r>
          </w:p>
        </w:tc>
      </w:tr>
      <w:tr w:rsidR="006A397A" w:rsidRPr="006A397A" w14:paraId="1D80583A" w14:textId="77777777" w:rsidTr="000A6CE5">
        <w:trPr>
          <w:gridAfter w:val="1"/>
          <w:wAfter w:w="3" w:type="pct"/>
          <w:trHeight w:val="591"/>
        </w:trPr>
        <w:tc>
          <w:tcPr>
            <w:tcW w:w="274" w:type="pct"/>
            <w:tcBorders>
              <w:top w:val="nil"/>
              <w:left w:val="single" w:sz="4" w:space="0" w:color="auto"/>
              <w:bottom w:val="single" w:sz="4" w:space="0" w:color="auto"/>
              <w:right w:val="single" w:sz="4" w:space="0" w:color="auto"/>
            </w:tcBorders>
            <w:noWrap/>
            <w:vAlign w:val="center"/>
          </w:tcPr>
          <w:p w14:paraId="055CC67B" w14:textId="31FED8FF"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669</w:t>
            </w:r>
          </w:p>
        </w:tc>
        <w:tc>
          <w:tcPr>
            <w:tcW w:w="505" w:type="pct"/>
            <w:tcBorders>
              <w:top w:val="nil"/>
              <w:left w:val="nil"/>
              <w:bottom w:val="single" w:sz="4" w:space="0" w:color="auto"/>
              <w:right w:val="single" w:sz="4" w:space="0" w:color="auto"/>
            </w:tcBorders>
            <w:noWrap/>
            <w:vAlign w:val="center"/>
            <w:hideMark/>
          </w:tcPr>
          <w:p w14:paraId="5337072B"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M202.0160</w:t>
            </w:r>
          </w:p>
        </w:tc>
        <w:tc>
          <w:tcPr>
            <w:tcW w:w="1828" w:type="pct"/>
            <w:tcBorders>
              <w:top w:val="nil"/>
              <w:left w:val="nil"/>
              <w:bottom w:val="single" w:sz="4" w:space="0" w:color="auto"/>
              <w:right w:val="single" w:sz="4" w:space="0" w:color="auto"/>
            </w:tcBorders>
            <w:vAlign w:val="center"/>
            <w:hideMark/>
          </w:tcPr>
          <w:p w14:paraId="011AD617"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Vi kế</w:t>
            </w:r>
          </w:p>
        </w:tc>
        <w:tc>
          <w:tcPr>
            <w:tcW w:w="273" w:type="pct"/>
            <w:tcBorders>
              <w:top w:val="nil"/>
              <w:left w:val="nil"/>
              <w:bottom w:val="single" w:sz="4" w:space="0" w:color="auto"/>
              <w:right w:val="single" w:sz="4" w:space="0" w:color="auto"/>
            </w:tcBorders>
            <w:noWrap/>
            <w:vAlign w:val="center"/>
            <w:hideMark/>
          </w:tcPr>
          <w:p w14:paraId="7D93DF2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hideMark/>
          </w:tcPr>
          <w:p w14:paraId="2CE5FC1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E04166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2,80</w:t>
            </w:r>
          </w:p>
        </w:tc>
        <w:tc>
          <w:tcPr>
            <w:tcW w:w="279" w:type="pct"/>
            <w:tcBorders>
              <w:top w:val="nil"/>
              <w:left w:val="nil"/>
              <w:bottom w:val="single" w:sz="4" w:space="0" w:color="auto"/>
              <w:right w:val="single" w:sz="4" w:space="0" w:color="auto"/>
            </w:tcBorders>
            <w:noWrap/>
            <w:vAlign w:val="center"/>
            <w:hideMark/>
          </w:tcPr>
          <w:p w14:paraId="4DDD564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vAlign w:val="center"/>
            <w:hideMark/>
          </w:tcPr>
          <w:p w14:paraId="3F438CE1"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139</w:t>
            </w:r>
          </w:p>
        </w:tc>
      </w:tr>
      <w:tr w:rsidR="006A397A" w:rsidRPr="006A397A" w14:paraId="438D1273" w14:textId="77777777" w:rsidTr="000A6CE5">
        <w:trPr>
          <w:gridAfter w:val="1"/>
          <w:wAfter w:w="3" w:type="pct"/>
          <w:trHeight w:val="591"/>
        </w:trPr>
        <w:tc>
          <w:tcPr>
            <w:tcW w:w="274" w:type="pct"/>
            <w:tcBorders>
              <w:top w:val="nil"/>
              <w:left w:val="single" w:sz="4" w:space="0" w:color="auto"/>
              <w:bottom w:val="single" w:sz="4" w:space="0" w:color="auto"/>
              <w:right w:val="single" w:sz="4" w:space="0" w:color="auto"/>
            </w:tcBorders>
            <w:noWrap/>
            <w:vAlign w:val="center"/>
          </w:tcPr>
          <w:p w14:paraId="5FC55D4B" w14:textId="18D7779F"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670</w:t>
            </w:r>
          </w:p>
        </w:tc>
        <w:tc>
          <w:tcPr>
            <w:tcW w:w="505" w:type="pct"/>
            <w:tcBorders>
              <w:top w:val="nil"/>
              <w:left w:val="nil"/>
              <w:bottom w:val="single" w:sz="4" w:space="0" w:color="auto"/>
              <w:right w:val="single" w:sz="4" w:space="0" w:color="auto"/>
            </w:tcBorders>
            <w:noWrap/>
            <w:vAlign w:val="center"/>
            <w:hideMark/>
          </w:tcPr>
          <w:p w14:paraId="3198F73D"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M202.0161</w:t>
            </w:r>
          </w:p>
        </w:tc>
        <w:tc>
          <w:tcPr>
            <w:tcW w:w="1828" w:type="pct"/>
            <w:tcBorders>
              <w:top w:val="nil"/>
              <w:left w:val="nil"/>
              <w:bottom w:val="single" w:sz="4" w:space="0" w:color="auto"/>
              <w:right w:val="nil"/>
            </w:tcBorders>
            <w:vAlign w:val="center"/>
            <w:hideMark/>
          </w:tcPr>
          <w:p w14:paraId="5451B5B4"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Máy scanner (khổ Ao) </w:t>
            </w:r>
          </w:p>
        </w:tc>
        <w:tc>
          <w:tcPr>
            <w:tcW w:w="273" w:type="pct"/>
            <w:tcBorders>
              <w:top w:val="nil"/>
              <w:left w:val="single" w:sz="4" w:space="0" w:color="auto"/>
              <w:bottom w:val="single" w:sz="4" w:space="0" w:color="auto"/>
              <w:right w:val="single" w:sz="4" w:space="0" w:color="auto"/>
            </w:tcBorders>
            <w:noWrap/>
            <w:vAlign w:val="center"/>
            <w:hideMark/>
          </w:tcPr>
          <w:p w14:paraId="5DB48C5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350" w:type="pct"/>
            <w:tcBorders>
              <w:top w:val="nil"/>
              <w:left w:val="single" w:sz="4" w:space="0" w:color="auto"/>
              <w:bottom w:val="single" w:sz="4" w:space="0" w:color="auto"/>
              <w:right w:val="single" w:sz="4" w:space="0" w:color="auto"/>
            </w:tcBorders>
            <w:vAlign w:val="center"/>
            <w:hideMark/>
          </w:tcPr>
          <w:p w14:paraId="72799AA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w:t>
            </w:r>
          </w:p>
        </w:tc>
        <w:tc>
          <w:tcPr>
            <w:tcW w:w="272" w:type="pct"/>
            <w:tcBorders>
              <w:top w:val="nil"/>
              <w:left w:val="single" w:sz="4" w:space="0" w:color="auto"/>
              <w:bottom w:val="single" w:sz="4" w:space="0" w:color="auto"/>
              <w:right w:val="single" w:sz="4" w:space="0" w:color="auto"/>
            </w:tcBorders>
            <w:noWrap/>
            <w:vAlign w:val="center"/>
            <w:hideMark/>
          </w:tcPr>
          <w:p w14:paraId="3E300FA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279" w:type="pct"/>
            <w:tcBorders>
              <w:top w:val="nil"/>
              <w:left w:val="nil"/>
              <w:bottom w:val="single" w:sz="4" w:space="0" w:color="auto"/>
              <w:right w:val="single" w:sz="4" w:space="0" w:color="auto"/>
            </w:tcBorders>
            <w:noWrap/>
            <w:vAlign w:val="center"/>
            <w:hideMark/>
          </w:tcPr>
          <w:p w14:paraId="54D6537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3D4CBA1F"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119.581</w:t>
            </w:r>
          </w:p>
        </w:tc>
      </w:tr>
      <w:tr w:rsidR="006A397A" w:rsidRPr="006A397A" w14:paraId="4B397F01" w14:textId="77777777" w:rsidTr="000A6CE5">
        <w:trPr>
          <w:gridAfter w:val="1"/>
          <w:wAfter w:w="3" w:type="pct"/>
          <w:trHeight w:val="591"/>
        </w:trPr>
        <w:tc>
          <w:tcPr>
            <w:tcW w:w="274" w:type="pct"/>
            <w:tcBorders>
              <w:top w:val="nil"/>
              <w:left w:val="single" w:sz="4" w:space="0" w:color="auto"/>
              <w:bottom w:val="single" w:sz="4" w:space="0" w:color="auto"/>
              <w:right w:val="single" w:sz="4" w:space="0" w:color="auto"/>
            </w:tcBorders>
            <w:noWrap/>
            <w:vAlign w:val="center"/>
          </w:tcPr>
          <w:p w14:paraId="1609A1CB" w14:textId="1D14BF18"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671</w:t>
            </w:r>
          </w:p>
        </w:tc>
        <w:tc>
          <w:tcPr>
            <w:tcW w:w="505" w:type="pct"/>
            <w:tcBorders>
              <w:top w:val="nil"/>
              <w:left w:val="nil"/>
              <w:bottom w:val="single" w:sz="4" w:space="0" w:color="auto"/>
              <w:right w:val="single" w:sz="4" w:space="0" w:color="auto"/>
            </w:tcBorders>
            <w:noWrap/>
            <w:vAlign w:val="center"/>
            <w:hideMark/>
          </w:tcPr>
          <w:p w14:paraId="0A909E53"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M202.0162</w:t>
            </w:r>
          </w:p>
        </w:tc>
        <w:tc>
          <w:tcPr>
            <w:tcW w:w="1828" w:type="pct"/>
            <w:tcBorders>
              <w:top w:val="nil"/>
              <w:left w:val="nil"/>
              <w:bottom w:val="single" w:sz="4" w:space="0" w:color="auto"/>
              <w:right w:val="nil"/>
            </w:tcBorders>
            <w:vAlign w:val="center"/>
            <w:hideMark/>
          </w:tcPr>
          <w:p w14:paraId="691684C1"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vẽ plotter</w:t>
            </w:r>
          </w:p>
        </w:tc>
        <w:tc>
          <w:tcPr>
            <w:tcW w:w="273" w:type="pct"/>
            <w:tcBorders>
              <w:top w:val="nil"/>
              <w:left w:val="single" w:sz="4" w:space="0" w:color="auto"/>
              <w:bottom w:val="single" w:sz="4" w:space="0" w:color="auto"/>
              <w:right w:val="single" w:sz="4" w:space="0" w:color="auto"/>
            </w:tcBorders>
            <w:noWrap/>
            <w:vAlign w:val="center"/>
            <w:hideMark/>
          </w:tcPr>
          <w:p w14:paraId="1FEFDF9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5060966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w:t>
            </w:r>
          </w:p>
        </w:tc>
        <w:tc>
          <w:tcPr>
            <w:tcW w:w="272" w:type="pct"/>
            <w:tcBorders>
              <w:top w:val="nil"/>
              <w:left w:val="single" w:sz="4" w:space="0" w:color="auto"/>
              <w:bottom w:val="single" w:sz="4" w:space="0" w:color="auto"/>
              <w:right w:val="single" w:sz="4" w:space="0" w:color="auto"/>
            </w:tcBorders>
            <w:noWrap/>
            <w:vAlign w:val="center"/>
            <w:hideMark/>
          </w:tcPr>
          <w:p w14:paraId="2476569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3,00</w:t>
            </w:r>
          </w:p>
        </w:tc>
        <w:tc>
          <w:tcPr>
            <w:tcW w:w="279" w:type="pct"/>
            <w:tcBorders>
              <w:top w:val="nil"/>
              <w:left w:val="nil"/>
              <w:bottom w:val="single" w:sz="4" w:space="0" w:color="auto"/>
              <w:right w:val="single" w:sz="4" w:space="0" w:color="auto"/>
            </w:tcBorders>
            <w:noWrap/>
            <w:vAlign w:val="center"/>
            <w:hideMark/>
          </w:tcPr>
          <w:p w14:paraId="6AE3C32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3EC29E23"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99.975</w:t>
            </w:r>
          </w:p>
        </w:tc>
      </w:tr>
      <w:tr w:rsidR="006A397A" w:rsidRPr="006A397A" w14:paraId="572AFB04" w14:textId="77777777" w:rsidTr="000A6CE5">
        <w:trPr>
          <w:gridAfter w:val="1"/>
          <w:wAfter w:w="3" w:type="pct"/>
          <w:trHeight w:val="591"/>
        </w:trPr>
        <w:tc>
          <w:tcPr>
            <w:tcW w:w="274" w:type="pct"/>
            <w:tcBorders>
              <w:top w:val="nil"/>
              <w:left w:val="single" w:sz="4" w:space="0" w:color="auto"/>
              <w:bottom w:val="single" w:sz="4" w:space="0" w:color="auto"/>
              <w:right w:val="single" w:sz="4" w:space="0" w:color="auto"/>
            </w:tcBorders>
            <w:noWrap/>
            <w:vAlign w:val="center"/>
          </w:tcPr>
          <w:p w14:paraId="77CA1E7B" w14:textId="3FF3B544"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672</w:t>
            </w:r>
          </w:p>
        </w:tc>
        <w:tc>
          <w:tcPr>
            <w:tcW w:w="505" w:type="pct"/>
            <w:tcBorders>
              <w:top w:val="nil"/>
              <w:left w:val="nil"/>
              <w:bottom w:val="single" w:sz="4" w:space="0" w:color="auto"/>
              <w:right w:val="single" w:sz="4" w:space="0" w:color="auto"/>
            </w:tcBorders>
            <w:noWrap/>
            <w:vAlign w:val="center"/>
            <w:hideMark/>
          </w:tcPr>
          <w:p w14:paraId="20003BB6"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M202.0163</w:t>
            </w:r>
          </w:p>
        </w:tc>
        <w:tc>
          <w:tcPr>
            <w:tcW w:w="1828" w:type="pct"/>
            <w:tcBorders>
              <w:top w:val="nil"/>
              <w:left w:val="nil"/>
              <w:bottom w:val="single" w:sz="4" w:space="0" w:color="auto"/>
              <w:right w:val="nil"/>
            </w:tcBorders>
            <w:vAlign w:val="center"/>
            <w:hideMark/>
          </w:tcPr>
          <w:p w14:paraId="43FF85AA"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vi tính</w:t>
            </w:r>
          </w:p>
        </w:tc>
        <w:tc>
          <w:tcPr>
            <w:tcW w:w="273" w:type="pct"/>
            <w:tcBorders>
              <w:top w:val="nil"/>
              <w:left w:val="single" w:sz="4" w:space="0" w:color="auto"/>
              <w:bottom w:val="single" w:sz="4" w:space="0" w:color="auto"/>
              <w:right w:val="single" w:sz="4" w:space="0" w:color="auto"/>
            </w:tcBorders>
            <w:noWrap/>
            <w:vAlign w:val="center"/>
            <w:hideMark/>
          </w:tcPr>
          <w:p w14:paraId="3CB7AEB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6DB661C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w:t>
            </w:r>
          </w:p>
        </w:tc>
        <w:tc>
          <w:tcPr>
            <w:tcW w:w="272" w:type="pct"/>
            <w:tcBorders>
              <w:top w:val="nil"/>
              <w:left w:val="single" w:sz="4" w:space="0" w:color="auto"/>
              <w:bottom w:val="single" w:sz="4" w:space="0" w:color="auto"/>
              <w:right w:val="single" w:sz="4" w:space="0" w:color="auto"/>
            </w:tcBorders>
            <w:noWrap/>
            <w:vAlign w:val="center"/>
            <w:hideMark/>
          </w:tcPr>
          <w:p w14:paraId="08D2953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4,00</w:t>
            </w:r>
          </w:p>
        </w:tc>
        <w:tc>
          <w:tcPr>
            <w:tcW w:w="279" w:type="pct"/>
            <w:tcBorders>
              <w:top w:val="nil"/>
              <w:left w:val="nil"/>
              <w:bottom w:val="single" w:sz="4" w:space="0" w:color="auto"/>
              <w:right w:val="single" w:sz="4" w:space="0" w:color="auto"/>
            </w:tcBorders>
            <w:noWrap/>
            <w:vAlign w:val="center"/>
            <w:hideMark/>
          </w:tcPr>
          <w:p w14:paraId="11B445F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4BECD16C"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10.089</w:t>
            </w:r>
          </w:p>
        </w:tc>
      </w:tr>
      <w:tr w:rsidR="006A397A" w:rsidRPr="006A397A" w14:paraId="5AEF7B54" w14:textId="77777777" w:rsidTr="000A6CE5">
        <w:trPr>
          <w:gridAfter w:val="1"/>
          <w:wAfter w:w="3" w:type="pct"/>
          <w:trHeight w:val="591"/>
        </w:trPr>
        <w:tc>
          <w:tcPr>
            <w:tcW w:w="274" w:type="pct"/>
            <w:tcBorders>
              <w:top w:val="nil"/>
              <w:left w:val="single" w:sz="4" w:space="0" w:color="auto"/>
              <w:bottom w:val="single" w:sz="4" w:space="0" w:color="auto"/>
              <w:right w:val="single" w:sz="4" w:space="0" w:color="auto"/>
            </w:tcBorders>
            <w:noWrap/>
            <w:vAlign w:val="center"/>
          </w:tcPr>
          <w:p w14:paraId="26ECC00A" w14:textId="037DB85D"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673</w:t>
            </w:r>
          </w:p>
        </w:tc>
        <w:tc>
          <w:tcPr>
            <w:tcW w:w="505" w:type="pct"/>
            <w:tcBorders>
              <w:top w:val="nil"/>
              <w:left w:val="nil"/>
              <w:bottom w:val="single" w:sz="4" w:space="0" w:color="auto"/>
              <w:right w:val="single" w:sz="4" w:space="0" w:color="auto"/>
            </w:tcBorders>
            <w:noWrap/>
            <w:vAlign w:val="center"/>
            <w:hideMark/>
          </w:tcPr>
          <w:p w14:paraId="63901593"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M202.0164</w:t>
            </w:r>
          </w:p>
        </w:tc>
        <w:tc>
          <w:tcPr>
            <w:tcW w:w="1828" w:type="pct"/>
            <w:tcBorders>
              <w:top w:val="nil"/>
              <w:left w:val="nil"/>
              <w:bottom w:val="single" w:sz="4" w:space="0" w:color="auto"/>
              <w:right w:val="nil"/>
            </w:tcBorders>
            <w:vAlign w:val="center"/>
            <w:hideMark/>
          </w:tcPr>
          <w:p w14:paraId="29988F5B"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tính xách tay</w:t>
            </w:r>
          </w:p>
        </w:tc>
        <w:tc>
          <w:tcPr>
            <w:tcW w:w="273" w:type="pct"/>
            <w:tcBorders>
              <w:top w:val="nil"/>
              <w:left w:val="single" w:sz="4" w:space="0" w:color="auto"/>
              <w:bottom w:val="single" w:sz="4" w:space="0" w:color="auto"/>
              <w:right w:val="single" w:sz="4" w:space="0" w:color="auto"/>
            </w:tcBorders>
            <w:noWrap/>
            <w:vAlign w:val="center"/>
            <w:hideMark/>
          </w:tcPr>
          <w:p w14:paraId="5CC05F9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5B1EF86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13</w:t>
            </w:r>
          </w:p>
        </w:tc>
        <w:tc>
          <w:tcPr>
            <w:tcW w:w="272" w:type="pct"/>
            <w:tcBorders>
              <w:top w:val="nil"/>
              <w:left w:val="single" w:sz="4" w:space="0" w:color="auto"/>
              <w:bottom w:val="single" w:sz="4" w:space="0" w:color="auto"/>
              <w:right w:val="single" w:sz="4" w:space="0" w:color="auto"/>
            </w:tcBorders>
            <w:noWrap/>
            <w:vAlign w:val="center"/>
            <w:hideMark/>
          </w:tcPr>
          <w:p w14:paraId="4E2D0A4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30F0CEE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hideMark/>
          </w:tcPr>
          <w:p w14:paraId="213DCD08"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18.917</w:t>
            </w:r>
          </w:p>
        </w:tc>
      </w:tr>
      <w:tr w:rsidR="006A397A" w:rsidRPr="006A397A" w14:paraId="699904DA" w14:textId="77777777" w:rsidTr="000A6CE5">
        <w:trPr>
          <w:gridAfter w:val="1"/>
          <w:wAfter w:w="3" w:type="pct"/>
          <w:trHeight w:val="591"/>
        </w:trPr>
        <w:tc>
          <w:tcPr>
            <w:tcW w:w="274" w:type="pct"/>
            <w:tcBorders>
              <w:top w:val="nil"/>
              <w:left w:val="single" w:sz="4" w:space="0" w:color="auto"/>
              <w:bottom w:val="single" w:sz="4" w:space="0" w:color="auto"/>
              <w:right w:val="single" w:sz="4" w:space="0" w:color="auto"/>
            </w:tcBorders>
            <w:noWrap/>
            <w:vAlign w:val="center"/>
          </w:tcPr>
          <w:p w14:paraId="305B3409" w14:textId="0916864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674</w:t>
            </w:r>
          </w:p>
        </w:tc>
        <w:tc>
          <w:tcPr>
            <w:tcW w:w="505" w:type="pct"/>
            <w:tcBorders>
              <w:top w:val="nil"/>
              <w:left w:val="nil"/>
              <w:bottom w:val="single" w:sz="4" w:space="0" w:color="auto"/>
              <w:right w:val="single" w:sz="4" w:space="0" w:color="auto"/>
            </w:tcBorders>
            <w:noWrap/>
            <w:vAlign w:val="center"/>
          </w:tcPr>
          <w:p w14:paraId="35E8140A"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M202.0165</w:t>
            </w:r>
          </w:p>
        </w:tc>
        <w:tc>
          <w:tcPr>
            <w:tcW w:w="1828" w:type="pct"/>
            <w:tcBorders>
              <w:top w:val="nil"/>
              <w:left w:val="nil"/>
              <w:bottom w:val="single" w:sz="4" w:space="0" w:color="auto"/>
              <w:right w:val="nil"/>
            </w:tcBorders>
            <w:vAlign w:val="center"/>
          </w:tcPr>
          <w:p w14:paraId="23558426"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Bể ổn nhiệt</w:t>
            </w:r>
          </w:p>
        </w:tc>
        <w:tc>
          <w:tcPr>
            <w:tcW w:w="273" w:type="pct"/>
            <w:tcBorders>
              <w:top w:val="nil"/>
              <w:left w:val="single" w:sz="4" w:space="0" w:color="auto"/>
              <w:bottom w:val="single" w:sz="4" w:space="0" w:color="auto"/>
              <w:right w:val="single" w:sz="4" w:space="0" w:color="auto"/>
            </w:tcBorders>
            <w:noWrap/>
            <w:vAlign w:val="center"/>
          </w:tcPr>
          <w:p w14:paraId="22BB685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200</w:t>
            </w:r>
          </w:p>
        </w:tc>
        <w:tc>
          <w:tcPr>
            <w:tcW w:w="350" w:type="pct"/>
            <w:tcBorders>
              <w:top w:val="nil"/>
              <w:left w:val="single" w:sz="4" w:space="0" w:color="auto"/>
              <w:bottom w:val="single" w:sz="4" w:space="0" w:color="auto"/>
              <w:right w:val="single" w:sz="4" w:space="0" w:color="auto"/>
            </w:tcBorders>
            <w:vAlign w:val="center"/>
          </w:tcPr>
          <w:p w14:paraId="0A9EB6D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tcPr>
          <w:p w14:paraId="05D8F26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w:t>
            </w:r>
          </w:p>
        </w:tc>
        <w:tc>
          <w:tcPr>
            <w:tcW w:w="279" w:type="pct"/>
            <w:tcBorders>
              <w:top w:val="nil"/>
              <w:left w:val="nil"/>
              <w:bottom w:val="single" w:sz="4" w:space="0" w:color="auto"/>
              <w:right w:val="single" w:sz="4" w:space="0" w:color="auto"/>
            </w:tcBorders>
            <w:noWrap/>
            <w:vAlign w:val="center"/>
          </w:tcPr>
          <w:p w14:paraId="6ED932C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tcPr>
          <w:p w14:paraId="1D7D43A6"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7.452</w:t>
            </w:r>
          </w:p>
        </w:tc>
      </w:tr>
      <w:tr w:rsidR="006A397A" w:rsidRPr="006A397A" w14:paraId="7C91ADC6" w14:textId="77777777" w:rsidTr="000A6CE5">
        <w:trPr>
          <w:gridAfter w:val="1"/>
          <w:wAfter w:w="3" w:type="pct"/>
          <w:trHeight w:val="591"/>
        </w:trPr>
        <w:tc>
          <w:tcPr>
            <w:tcW w:w="274" w:type="pct"/>
            <w:tcBorders>
              <w:top w:val="nil"/>
              <w:left w:val="single" w:sz="4" w:space="0" w:color="auto"/>
              <w:bottom w:val="single" w:sz="4" w:space="0" w:color="auto"/>
              <w:right w:val="single" w:sz="4" w:space="0" w:color="auto"/>
            </w:tcBorders>
            <w:noWrap/>
            <w:vAlign w:val="center"/>
          </w:tcPr>
          <w:p w14:paraId="2E5C1F53" w14:textId="402A1800"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675</w:t>
            </w:r>
          </w:p>
        </w:tc>
        <w:tc>
          <w:tcPr>
            <w:tcW w:w="505" w:type="pct"/>
            <w:tcBorders>
              <w:top w:val="nil"/>
              <w:left w:val="nil"/>
              <w:bottom w:val="single" w:sz="4" w:space="0" w:color="auto"/>
              <w:right w:val="single" w:sz="4" w:space="0" w:color="auto"/>
            </w:tcBorders>
            <w:noWrap/>
            <w:vAlign w:val="center"/>
          </w:tcPr>
          <w:p w14:paraId="1F2A7DDC"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M202.0166</w:t>
            </w:r>
          </w:p>
        </w:tc>
        <w:tc>
          <w:tcPr>
            <w:tcW w:w="1828" w:type="pct"/>
            <w:tcBorders>
              <w:top w:val="nil"/>
              <w:left w:val="nil"/>
              <w:bottom w:val="single" w:sz="4" w:space="0" w:color="auto"/>
              <w:right w:val="nil"/>
            </w:tcBorders>
            <w:vAlign w:val="center"/>
          </w:tcPr>
          <w:p w14:paraId="3C2B1812"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Bếp gas công nghiệp</w:t>
            </w:r>
          </w:p>
        </w:tc>
        <w:tc>
          <w:tcPr>
            <w:tcW w:w="273" w:type="pct"/>
            <w:tcBorders>
              <w:top w:val="nil"/>
              <w:left w:val="single" w:sz="4" w:space="0" w:color="auto"/>
              <w:bottom w:val="single" w:sz="4" w:space="0" w:color="auto"/>
              <w:right w:val="single" w:sz="4" w:space="0" w:color="auto"/>
            </w:tcBorders>
            <w:noWrap/>
            <w:vAlign w:val="center"/>
          </w:tcPr>
          <w:p w14:paraId="5C47386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150</w:t>
            </w:r>
          </w:p>
        </w:tc>
        <w:tc>
          <w:tcPr>
            <w:tcW w:w="350" w:type="pct"/>
            <w:tcBorders>
              <w:top w:val="nil"/>
              <w:left w:val="single" w:sz="4" w:space="0" w:color="auto"/>
              <w:bottom w:val="single" w:sz="4" w:space="0" w:color="auto"/>
              <w:right w:val="single" w:sz="4" w:space="0" w:color="auto"/>
            </w:tcBorders>
            <w:vAlign w:val="center"/>
          </w:tcPr>
          <w:p w14:paraId="334B239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30</w:t>
            </w:r>
          </w:p>
        </w:tc>
        <w:tc>
          <w:tcPr>
            <w:tcW w:w="272" w:type="pct"/>
            <w:tcBorders>
              <w:top w:val="nil"/>
              <w:left w:val="single" w:sz="4" w:space="0" w:color="auto"/>
              <w:bottom w:val="single" w:sz="4" w:space="0" w:color="auto"/>
              <w:right w:val="single" w:sz="4" w:space="0" w:color="auto"/>
            </w:tcBorders>
            <w:noWrap/>
            <w:vAlign w:val="center"/>
          </w:tcPr>
          <w:p w14:paraId="64A1AB8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6,5</w:t>
            </w:r>
          </w:p>
        </w:tc>
        <w:tc>
          <w:tcPr>
            <w:tcW w:w="279" w:type="pct"/>
            <w:tcBorders>
              <w:top w:val="nil"/>
              <w:left w:val="nil"/>
              <w:bottom w:val="single" w:sz="4" w:space="0" w:color="auto"/>
              <w:right w:val="single" w:sz="4" w:space="0" w:color="auto"/>
            </w:tcBorders>
            <w:noWrap/>
            <w:vAlign w:val="center"/>
          </w:tcPr>
          <w:p w14:paraId="293E390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4</w:t>
            </w:r>
          </w:p>
        </w:tc>
        <w:tc>
          <w:tcPr>
            <w:tcW w:w="1216" w:type="pct"/>
            <w:gridSpan w:val="2"/>
            <w:tcBorders>
              <w:top w:val="nil"/>
              <w:left w:val="single" w:sz="4" w:space="0" w:color="auto"/>
              <w:bottom w:val="single" w:sz="4" w:space="0" w:color="auto"/>
              <w:right w:val="single" w:sz="4" w:space="0" w:color="auto"/>
            </w:tcBorders>
            <w:noWrap/>
            <w:vAlign w:val="center"/>
          </w:tcPr>
          <w:p w14:paraId="531F8DD9"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500</w:t>
            </w:r>
          </w:p>
        </w:tc>
      </w:tr>
      <w:tr w:rsidR="006A397A" w:rsidRPr="006A397A" w14:paraId="1D1490FC" w14:textId="77777777" w:rsidTr="000A6CE5">
        <w:trPr>
          <w:gridAfter w:val="1"/>
          <w:wAfter w:w="3" w:type="pct"/>
          <w:trHeight w:val="591"/>
        </w:trPr>
        <w:tc>
          <w:tcPr>
            <w:tcW w:w="274" w:type="pct"/>
            <w:tcBorders>
              <w:top w:val="nil"/>
              <w:left w:val="single" w:sz="4" w:space="0" w:color="auto"/>
              <w:bottom w:val="single" w:sz="4" w:space="0" w:color="auto"/>
              <w:right w:val="single" w:sz="4" w:space="0" w:color="auto"/>
            </w:tcBorders>
            <w:noWrap/>
            <w:vAlign w:val="center"/>
          </w:tcPr>
          <w:p w14:paraId="7BC46D00" w14:textId="29E79969"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676</w:t>
            </w:r>
          </w:p>
        </w:tc>
        <w:tc>
          <w:tcPr>
            <w:tcW w:w="505" w:type="pct"/>
            <w:tcBorders>
              <w:top w:val="nil"/>
              <w:left w:val="nil"/>
              <w:bottom w:val="single" w:sz="4" w:space="0" w:color="auto"/>
              <w:right w:val="single" w:sz="4" w:space="0" w:color="auto"/>
            </w:tcBorders>
            <w:noWrap/>
            <w:vAlign w:val="center"/>
          </w:tcPr>
          <w:p w14:paraId="3996A4BE"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M202.0167</w:t>
            </w:r>
          </w:p>
        </w:tc>
        <w:tc>
          <w:tcPr>
            <w:tcW w:w="1828" w:type="pct"/>
            <w:tcBorders>
              <w:top w:val="nil"/>
              <w:left w:val="nil"/>
              <w:bottom w:val="single" w:sz="4" w:space="0" w:color="auto"/>
              <w:right w:val="nil"/>
            </w:tcBorders>
            <w:vAlign w:val="center"/>
          </w:tcPr>
          <w:p w14:paraId="633ADDB8"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Bình thử bọt khí</w:t>
            </w:r>
          </w:p>
        </w:tc>
        <w:tc>
          <w:tcPr>
            <w:tcW w:w="273" w:type="pct"/>
            <w:tcBorders>
              <w:top w:val="nil"/>
              <w:left w:val="single" w:sz="4" w:space="0" w:color="auto"/>
              <w:bottom w:val="single" w:sz="4" w:space="0" w:color="auto"/>
              <w:right w:val="single" w:sz="4" w:space="0" w:color="auto"/>
            </w:tcBorders>
            <w:noWrap/>
            <w:vAlign w:val="center"/>
          </w:tcPr>
          <w:p w14:paraId="6458CDBC"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3DD982BC"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5C792D2D"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2,5</w:t>
            </w:r>
          </w:p>
        </w:tc>
        <w:tc>
          <w:tcPr>
            <w:tcW w:w="279" w:type="pct"/>
            <w:tcBorders>
              <w:top w:val="nil"/>
              <w:left w:val="nil"/>
              <w:bottom w:val="single" w:sz="4" w:space="0" w:color="auto"/>
              <w:right w:val="single" w:sz="4" w:space="0" w:color="auto"/>
            </w:tcBorders>
            <w:noWrap/>
            <w:vAlign w:val="center"/>
          </w:tcPr>
          <w:p w14:paraId="2FC7111C"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02E81905"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27.000</w:t>
            </w:r>
          </w:p>
        </w:tc>
      </w:tr>
      <w:tr w:rsidR="006A397A" w:rsidRPr="006A397A" w14:paraId="6455B2BE" w14:textId="77777777" w:rsidTr="000A6CE5">
        <w:trPr>
          <w:gridAfter w:val="1"/>
          <w:wAfter w:w="3" w:type="pct"/>
          <w:trHeight w:val="591"/>
        </w:trPr>
        <w:tc>
          <w:tcPr>
            <w:tcW w:w="274" w:type="pct"/>
            <w:tcBorders>
              <w:top w:val="nil"/>
              <w:left w:val="single" w:sz="4" w:space="0" w:color="auto"/>
              <w:bottom w:val="single" w:sz="4" w:space="0" w:color="auto"/>
              <w:right w:val="single" w:sz="4" w:space="0" w:color="auto"/>
            </w:tcBorders>
            <w:noWrap/>
            <w:vAlign w:val="center"/>
          </w:tcPr>
          <w:p w14:paraId="390AE7EB" w14:textId="34F509B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677</w:t>
            </w:r>
          </w:p>
        </w:tc>
        <w:tc>
          <w:tcPr>
            <w:tcW w:w="505" w:type="pct"/>
            <w:tcBorders>
              <w:top w:val="nil"/>
              <w:left w:val="nil"/>
              <w:bottom w:val="single" w:sz="4" w:space="0" w:color="auto"/>
              <w:right w:val="single" w:sz="4" w:space="0" w:color="auto"/>
            </w:tcBorders>
            <w:noWrap/>
            <w:vAlign w:val="center"/>
          </w:tcPr>
          <w:p w14:paraId="72700114"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M202.0168</w:t>
            </w:r>
          </w:p>
        </w:tc>
        <w:tc>
          <w:tcPr>
            <w:tcW w:w="1828" w:type="pct"/>
            <w:tcBorders>
              <w:top w:val="nil"/>
              <w:left w:val="nil"/>
              <w:bottom w:val="single" w:sz="4" w:space="0" w:color="auto"/>
              <w:right w:val="nil"/>
            </w:tcBorders>
            <w:vAlign w:val="center"/>
          </w:tcPr>
          <w:p w14:paraId="4DE64CE2"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Bộ dụng cụ xác định hàm lượng cát</w:t>
            </w:r>
          </w:p>
        </w:tc>
        <w:tc>
          <w:tcPr>
            <w:tcW w:w="273" w:type="pct"/>
            <w:tcBorders>
              <w:top w:val="nil"/>
              <w:left w:val="single" w:sz="4" w:space="0" w:color="auto"/>
              <w:bottom w:val="single" w:sz="4" w:space="0" w:color="auto"/>
              <w:right w:val="single" w:sz="4" w:space="0" w:color="auto"/>
            </w:tcBorders>
            <w:noWrap/>
            <w:vAlign w:val="center"/>
          </w:tcPr>
          <w:p w14:paraId="1720543E"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4E4C95B4"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6B1809A8"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6,5</w:t>
            </w:r>
          </w:p>
        </w:tc>
        <w:tc>
          <w:tcPr>
            <w:tcW w:w="279" w:type="pct"/>
            <w:tcBorders>
              <w:top w:val="nil"/>
              <w:left w:val="nil"/>
              <w:bottom w:val="single" w:sz="4" w:space="0" w:color="auto"/>
              <w:right w:val="single" w:sz="4" w:space="0" w:color="auto"/>
            </w:tcBorders>
            <w:noWrap/>
            <w:vAlign w:val="center"/>
          </w:tcPr>
          <w:p w14:paraId="1437681F"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2CA22AEE"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1.500</w:t>
            </w:r>
          </w:p>
        </w:tc>
      </w:tr>
      <w:tr w:rsidR="006A397A" w:rsidRPr="006A397A" w14:paraId="410E927C" w14:textId="77777777" w:rsidTr="000A6CE5">
        <w:trPr>
          <w:gridAfter w:val="1"/>
          <w:wAfter w:w="3" w:type="pct"/>
          <w:trHeight w:val="591"/>
        </w:trPr>
        <w:tc>
          <w:tcPr>
            <w:tcW w:w="274" w:type="pct"/>
            <w:tcBorders>
              <w:top w:val="nil"/>
              <w:left w:val="single" w:sz="4" w:space="0" w:color="auto"/>
              <w:bottom w:val="single" w:sz="4" w:space="0" w:color="auto"/>
              <w:right w:val="single" w:sz="4" w:space="0" w:color="auto"/>
            </w:tcBorders>
            <w:noWrap/>
            <w:vAlign w:val="center"/>
          </w:tcPr>
          <w:p w14:paraId="46B70B66" w14:textId="782AE9A8"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678</w:t>
            </w:r>
          </w:p>
        </w:tc>
        <w:tc>
          <w:tcPr>
            <w:tcW w:w="505" w:type="pct"/>
            <w:tcBorders>
              <w:top w:val="nil"/>
              <w:left w:val="nil"/>
              <w:bottom w:val="single" w:sz="4" w:space="0" w:color="auto"/>
              <w:right w:val="single" w:sz="4" w:space="0" w:color="auto"/>
            </w:tcBorders>
            <w:noWrap/>
            <w:vAlign w:val="center"/>
          </w:tcPr>
          <w:p w14:paraId="773D22DD"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M202.0169</w:t>
            </w:r>
          </w:p>
        </w:tc>
        <w:tc>
          <w:tcPr>
            <w:tcW w:w="1828" w:type="pct"/>
            <w:tcBorders>
              <w:top w:val="nil"/>
              <w:left w:val="nil"/>
              <w:bottom w:val="single" w:sz="4" w:space="0" w:color="auto"/>
              <w:right w:val="nil"/>
            </w:tcBorders>
            <w:vAlign w:val="center"/>
          </w:tcPr>
          <w:p w14:paraId="7F6F7E2E"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Bộ thiết bị thí nghiệm điểm hóa mềm (ELE)</w:t>
            </w:r>
          </w:p>
        </w:tc>
        <w:tc>
          <w:tcPr>
            <w:tcW w:w="273" w:type="pct"/>
            <w:tcBorders>
              <w:top w:val="nil"/>
              <w:left w:val="single" w:sz="4" w:space="0" w:color="auto"/>
              <w:bottom w:val="single" w:sz="4" w:space="0" w:color="auto"/>
              <w:right w:val="single" w:sz="4" w:space="0" w:color="auto"/>
            </w:tcBorders>
            <w:noWrap/>
            <w:vAlign w:val="center"/>
          </w:tcPr>
          <w:p w14:paraId="73489B53"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437BBFA8"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7D745749"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2,5</w:t>
            </w:r>
          </w:p>
        </w:tc>
        <w:tc>
          <w:tcPr>
            <w:tcW w:w="279" w:type="pct"/>
            <w:tcBorders>
              <w:top w:val="nil"/>
              <w:left w:val="nil"/>
              <w:bottom w:val="single" w:sz="4" w:space="0" w:color="auto"/>
              <w:right w:val="single" w:sz="4" w:space="0" w:color="auto"/>
            </w:tcBorders>
            <w:noWrap/>
            <w:vAlign w:val="center"/>
          </w:tcPr>
          <w:p w14:paraId="734581C1"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4C8FBB3B"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303.030</w:t>
            </w:r>
          </w:p>
        </w:tc>
      </w:tr>
      <w:tr w:rsidR="006A397A" w:rsidRPr="006A397A" w14:paraId="0C68878D"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671686E5" w14:textId="2152BB62"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679</w:t>
            </w:r>
          </w:p>
        </w:tc>
        <w:tc>
          <w:tcPr>
            <w:tcW w:w="505" w:type="pct"/>
            <w:tcBorders>
              <w:top w:val="nil"/>
              <w:left w:val="nil"/>
              <w:bottom w:val="single" w:sz="4" w:space="0" w:color="auto"/>
              <w:right w:val="single" w:sz="4" w:space="0" w:color="auto"/>
            </w:tcBorders>
            <w:noWrap/>
            <w:vAlign w:val="center"/>
          </w:tcPr>
          <w:p w14:paraId="6641F5F3"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M202.0170</w:t>
            </w:r>
          </w:p>
        </w:tc>
        <w:tc>
          <w:tcPr>
            <w:tcW w:w="1828" w:type="pct"/>
            <w:tcBorders>
              <w:top w:val="nil"/>
              <w:left w:val="nil"/>
              <w:bottom w:val="single" w:sz="4" w:space="0" w:color="auto"/>
              <w:right w:val="nil"/>
            </w:tcBorders>
            <w:vAlign w:val="center"/>
          </w:tcPr>
          <w:p w14:paraId="0B8567A9"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Dụng cụ đo nhám</w:t>
            </w:r>
          </w:p>
        </w:tc>
        <w:tc>
          <w:tcPr>
            <w:tcW w:w="273" w:type="pct"/>
            <w:tcBorders>
              <w:top w:val="nil"/>
              <w:left w:val="single" w:sz="4" w:space="0" w:color="auto"/>
              <w:bottom w:val="single" w:sz="4" w:space="0" w:color="auto"/>
              <w:right w:val="single" w:sz="4" w:space="0" w:color="auto"/>
            </w:tcBorders>
            <w:noWrap/>
            <w:vAlign w:val="center"/>
          </w:tcPr>
          <w:p w14:paraId="17E685F4"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01ADA707"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7DED72A8"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6,5</w:t>
            </w:r>
          </w:p>
        </w:tc>
        <w:tc>
          <w:tcPr>
            <w:tcW w:w="279" w:type="pct"/>
            <w:tcBorders>
              <w:top w:val="nil"/>
              <w:left w:val="nil"/>
              <w:bottom w:val="single" w:sz="4" w:space="0" w:color="auto"/>
              <w:right w:val="single" w:sz="4" w:space="0" w:color="auto"/>
            </w:tcBorders>
            <w:noWrap/>
            <w:vAlign w:val="center"/>
          </w:tcPr>
          <w:p w14:paraId="1954A34D"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5F098CB9"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500</w:t>
            </w:r>
          </w:p>
        </w:tc>
      </w:tr>
      <w:tr w:rsidR="006A397A" w:rsidRPr="006A397A" w14:paraId="54938BBB"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2124E6BE" w14:textId="5FB251E1"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680</w:t>
            </w:r>
          </w:p>
        </w:tc>
        <w:tc>
          <w:tcPr>
            <w:tcW w:w="505" w:type="pct"/>
            <w:tcBorders>
              <w:top w:val="nil"/>
              <w:left w:val="nil"/>
              <w:bottom w:val="single" w:sz="4" w:space="0" w:color="auto"/>
              <w:right w:val="single" w:sz="4" w:space="0" w:color="auto"/>
            </w:tcBorders>
            <w:noWrap/>
            <w:vAlign w:val="center"/>
          </w:tcPr>
          <w:p w14:paraId="1FB4DB8B"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M202.0171</w:t>
            </w:r>
          </w:p>
        </w:tc>
        <w:tc>
          <w:tcPr>
            <w:tcW w:w="1828" w:type="pct"/>
            <w:tcBorders>
              <w:top w:val="nil"/>
              <w:left w:val="nil"/>
              <w:bottom w:val="single" w:sz="4" w:space="0" w:color="auto"/>
              <w:right w:val="nil"/>
            </w:tcBorders>
            <w:vAlign w:val="center"/>
          </w:tcPr>
          <w:p w14:paraId="78573923"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Dụng cụ thử va đập bi rơi</w:t>
            </w:r>
          </w:p>
        </w:tc>
        <w:tc>
          <w:tcPr>
            <w:tcW w:w="273" w:type="pct"/>
            <w:tcBorders>
              <w:top w:val="nil"/>
              <w:left w:val="single" w:sz="4" w:space="0" w:color="auto"/>
              <w:bottom w:val="single" w:sz="4" w:space="0" w:color="auto"/>
              <w:right w:val="single" w:sz="4" w:space="0" w:color="auto"/>
            </w:tcBorders>
            <w:noWrap/>
            <w:vAlign w:val="center"/>
          </w:tcPr>
          <w:p w14:paraId="4537E528"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0C5F09AC"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3502D2AB"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6,5</w:t>
            </w:r>
          </w:p>
        </w:tc>
        <w:tc>
          <w:tcPr>
            <w:tcW w:w="279" w:type="pct"/>
            <w:tcBorders>
              <w:top w:val="nil"/>
              <w:left w:val="nil"/>
              <w:bottom w:val="single" w:sz="4" w:space="0" w:color="auto"/>
              <w:right w:val="single" w:sz="4" w:space="0" w:color="auto"/>
            </w:tcBorders>
            <w:noWrap/>
            <w:vAlign w:val="center"/>
          </w:tcPr>
          <w:p w14:paraId="4858B307"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0DD8E345"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1.200</w:t>
            </w:r>
          </w:p>
        </w:tc>
      </w:tr>
      <w:tr w:rsidR="006A397A" w:rsidRPr="006A397A" w14:paraId="480CBE34"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3B647195" w14:textId="56FC06E5"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681</w:t>
            </w:r>
          </w:p>
        </w:tc>
        <w:tc>
          <w:tcPr>
            <w:tcW w:w="505" w:type="pct"/>
            <w:tcBorders>
              <w:top w:val="nil"/>
              <w:left w:val="nil"/>
              <w:bottom w:val="single" w:sz="4" w:space="0" w:color="auto"/>
              <w:right w:val="single" w:sz="4" w:space="0" w:color="auto"/>
            </w:tcBorders>
            <w:noWrap/>
            <w:vAlign w:val="center"/>
          </w:tcPr>
          <w:p w14:paraId="17662325"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M202.0172</w:t>
            </w:r>
          </w:p>
        </w:tc>
        <w:tc>
          <w:tcPr>
            <w:tcW w:w="1828" w:type="pct"/>
            <w:tcBorders>
              <w:top w:val="nil"/>
              <w:left w:val="nil"/>
              <w:bottom w:val="single" w:sz="4" w:space="0" w:color="auto"/>
              <w:right w:val="nil"/>
            </w:tcBorders>
            <w:vAlign w:val="center"/>
          </w:tcPr>
          <w:p w14:paraId="445EF6E4"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Dụng cụ thử va đập con lắc</w:t>
            </w:r>
          </w:p>
        </w:tc>
        <w:tc>
          <w:tcPr>
            <w:tcW w:w="273" w:type="pct"/>
            <w:tcBorders>
              <w:top w:val="nil"/>
              <w:left w:val="single" w:sz="4" w:space="0" w:color="auto"/>
              <w:bottom w:val="single" w:sz="4" w:space="0" w:color="auto"/>
              <w:right w:val="single" w:sz="4" w:space="0" w:color="auto"/>
            </w:tcBorders>
            <w:noWrap/>
            <w:vAlign w:val="center"/>
          </w:tcPr>
          <w:p w14:paraId="0A32685E"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4ADA81F7"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3BB8B3D4"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6,5</w:t>
            </w:r>
          </w:p>
        </w:tc>
        <w:tc>
          <w:tcPr>
            <w:tcW w:w="279" w:type="pct"/>
            <w:tcBorders>
              <w:top w:val="nil"/>
              <w:left w:val="nil"/>
              <w:bottom w:val="single" w:sz="4" w:space="0" w:color="auto"/>
              <w:right w:val="single" w:sz="4" w:space="0" w:color="auto"/>
            </w:tcBorders>
            <w:noWrap/>
            <w:vAlign w:val="center"/>
          </w:tcPr>
          <w:p w14:paraId="37D7905A"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63C99958"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1.200</w:t>
            </w:r>
          </w:p>
        </w:tc>
      </w:tr>
      <w:tr w:rsidR="006A397A" w:rsidRPr="006A397A" w14:paraId="107772F3"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2BE9A6AF" w14:textId="1DA16E16"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682</w:t>
            </w:r>
          </w:p>
        </w:tc>
        <w:tc>
          <w:tcPr>
            <w:tcW w:w="505" w:type="pct"/>
            <w:tcBorders>
              <w:top w:val="nil"/>
              <w:left w:val="nil"/>
              <w:bottom w:val="single" w:sz="4" w:space="0" w:color="auto"/>
              <w:right w:val="single" w:sz="4" w:space="0" w:color="auto"/>
            </w:tcBorders>
            <w:noWrap/>
            <w:vAlign w:val="center"/>
          </w:tcPr>
          <w:p w14:paraId="3DAC6097"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M202.0173</w:t>
            </w:r>
          </w:p>
        </w:tc>
        <w:tc>
          <w:tcPr>
            <w:tcW w:w="1828" w:type="pct"/>
            <w:tcBorders>
              <w:top w:val="nil"/>
              <w:left w:val="nil"/>
              <w:bottom w:val="single" w:sz="4" w:space="0" w:color="auto"/>
              <w:right w:val="nil"/>
            </w:tcBorders>
            <w:vAlign w:val="center"/>
          </w:tcPr>
          <w:p w14:paraId="1902529B"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Dụng cụ thử xuyên</w:t>
            </w:r>
          </w:p>
        </w:tc>
        <w:tc>
          <w:tcPr>
            <w:tcW w:w="273" w:type="pct"/>
            <w:tcBorders>
              <w:top w:val="nil"/>
              <w:left w:val="single" w:sz="4" w:space="0" w:color="auto"/>
              <w:bottom w:val="single" w:sz="4" w:space="0" w:color="auto"/>
              <w:right w:val="single" w:sz="4" w:space="0" w:color="auto"/>
            </w:tcBorders>
            <w:noWrap/>
            <w:vAlign w:val="center"/>
          </w:tcPr>
          <w:p w14:paraId="0927BE4F"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54BC8070"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5E983B2D"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6,5</w:t>
            </w:r>
          </w:p>
        </w:tc>
        <w:tc>
          <w:tcPr>
            <w:tcW w:w="279" w:type="pct"/>
            <w:tcBorders>
              <w:top w:val="nil"/>
              <w:left w:val="nil"/>
              <w:bottom w:val="single" w:sz="4" w:space="0" w:color="auto"/>
              <w:right w:val="single" w:sz="4" w:space="0" w:color="auto"/>
            </w:tcBorders>
            <w:noWrap/>
            <w:vAlign w:val="center"/>
          </w:tcPr>
          <w:p w14:paraId="11231C2B"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0AFC69E7"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1.900</w:t>
            </w:r>
          </w:p>
        </w:tc>
      </w:tr>
      <w:tr w:rsidR="006A397A" w:rsidRPr="006A397A" w14:paraId="136A4DD4"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51819850" w14:textId="5509153D"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683</w:t>
            </w:r>
          </w:p>
        </w:tc>
        <w:tc>
          <w:tcPr>
            <w:tcW w:w="505" w:type="pct"/>
            <w:tcBorders>
              <w:top w:val="nil"/>
              <w:left w:val="nil"/>
              <w:bottom w:val="single" w:sz="4" w:space="0" w:color="auto"/>
              <w:right w:val="single" w:sz="4" w:space="0" w:color="auto"/>
            </w:tcBorders>
            <w:noWrap/>
            <w:vAlign w:val="center"/>
          </w:tcPr>
          <w:p w14:paraId="73BD0C34"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M202.0174</w:t>
            </w:r>
          </w:p>
        </w:tc>
        <w:tc>
          <w:tcPr>
            <w:tcW w:w="1828" w:type="pct"/>
            <w:tcBorders>
              <w:top w:val="nil"/>
              <w:left w:val="nil"/>
              <w:bottom w:val="single" w:sz="4" w:space="0" w:color="auto"/>
              <w:right w:val="nil"/>
            </w:tcBorders>
            <w:vAlign w:val="center"/>
          </w:tcPr>
          <w:p w14:paraId="368A0A3F"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Dụng cụ xác định sự thay đổi chiều dài của mẫu vữa</w:t>
            </w:r>
          </w:p>
        </w:tc>
        <w:tc>
          <w:tcPr>
            <w:tcW w:w="273" w:type="pct"/>
            <w:tcBorders>
              <w:top w:val="nil"/>
              <w:left w:val="single" w:sz="4" w:space="0" w:color="auto"/>
              <w:bottom w:val="single" w:sz="4" w:space="0" w:color="auto"/>
              <w:right w:val="single" w:sz="4" w:space="0" w:color="auto"/>
            </w:tcBorders>
            <w:noWrap/>
            <w:vAlign w:val="center"/>
          </w:tcPr>
          <w:p w14:paraId="68B7E754"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7232768D"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14FAF4CA"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2,2</w:t>
            </w:r>
          </w:p>
        </w:tc>
        <w:tc>
          <w:tcPr>
            <w:tcW w:w="279" w:type="pct"/>
            <w:tcBorders>
              <w:top w:val="nil"/>
              <w:left w:val="nil"/>
              <w:bottom w:val="single" w:sz="4" w:space="0" w:color="auto"/>
              <w:right w:val="single" w:sz="4" w:space="0" w:color="auto"/>
            </w:tcBorders>
            <w:noWrap/>
            <w:vAlign w:val="center"/>
          </w:tcPr>
          <w:p w14:paraId="7A8D9CB5"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25C1B5DB"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2.200</w:t>
            </w:r>
          </w:p>
        </w:tc>
      </w:tr>
      <w:tr w:rsidR="006A397A" w:rsidRPr="006A397A" w14:paraId="591D9089"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70388B7D" w14:textId="5880976E"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684</w:t>
            </w:r>
          </w:p>
        </w:tc>
        <w:tc>
          <w:tcPr>
            <w:tcW w:w="505" w:type="pct"/>
            <w:tcBorders>
              <w:top w:val="nil"/>
              <w:left w:val="nil"/>
              <w:bottom w:val="single" w:sz="4" w:space="0" w:color="auto"/>
              <w:right w:val="single" w:sz="4" w:space="0" w:color="auto"/>
            </w:tcBorders>
            <w:noWrap/>
            <w:vAlign w:val="center"/>
          </w:tcPr>
          <w:p w14:paraId="444C3392"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M202.0175</w:t>
            </w:r>
          </w:p>
        </w:tc>
        <w:tc>
          <w:tcPr>
            <w:tcW w:w="1828" w:type="pct"/>
            <w:tcBorders>
              <w:top w:val="nil"/>
              <w:left w:val="nil"/>
              <w:bottom w:val="single" w:sz="4" w:space="0" w:color="auto"/>
              <w:right w:val="nil"/>
            </w:tcBorders>
            <w:vAlign w:val="center"/>
          </w:tcPr>
          <w:p w14:paraId="3A6336F0"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Dụng cụ xác định thời gian bắt đầu đông kết</w:t>
            </w:r>
          </w:p>
        </w:tc>
        <w:tc>
          <w:tcPr>
            <w:tcW w:w="273" w:type="pct"/>
            <w:tcBorders>
              <w:top w:val="nil"/>
              <w:left w:val="single" w:sz="4" w:space="0" w:color="auto"/>
              <w:bottom w:val="single" w:sz="4" w:space="0" w:color="auto"/>
              <w:right w:val="single" w:sz="4" w:space="0" w:color="auto"/>
            </w:tcBorders>
            <w:noWrap/>
            <w:vAlign w:val="center"/>
          </w:tcPr>
          <w:p w14:paraId="0B3F794C"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1D1CFF80"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7C828F63"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3,5</w:t>
            </w:r>
          </w:p>
        </w:tc>
        <w:tc>
          <w:tcPr>
            <w:tcW w:w="279" w:type="pct"/>
            <w:tcBorders>
              <w:top w:val="nil"/>
              <w:left w:val="nil"/>
              <w:bottom w:val="single" w:sz="4" w:space="0" w:color="auto"/>
              <w:right w:val="single" w:sz="4" w:space="0" w:color="auto"/>
            </w:tcBorders>
            <w:noWrap/>
            <w:vAlign w:val="center"/>
          </w:tcPr>
          <w:p w14:paraId="37C3CA84"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6D3D060A"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3.000</w:t>
            </w:r>
          </w:p>
        </w:tc>
      </w:tr>
      <w:tr w:rsidR="006A397A" w:rsidRPr="006A397A" w14:paraId="0ACFF849"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5E3ECEFB" w14:textId="583E41BC"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685</w:t>
            </w:r>
          </w:p>
        </w:tc>
        <w:tc>
          <w:tcPr>
            <w:tcW w:w="505" w:type="pct"/>
            <w:tcBorders>
              <w:top w:val="nil"/>
              <w:left w:val="nil"/>
              <w:bottom w:val="single" w:sz="4" w:space="0" w:color="auto"/>
              <w:right w:val="single" w:sz="4" w:space="0" w:color="auto"/>
            </w:tcBorders>
            <w:noWrap/>
            <w:vAlign w:val="center"/>
          </w:tcPr>
          <w:p w14:paraId="2A974CA6"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M202.0176</w:t>
            </w:r>
          </w:p>
        </w:tc>
        <w:tc>
          <w:tcPr>
            <w:tcW w:w="1828" w:type="pct"/>
            <w:tcBorders>
              <w:top w:val="nil"/>
              <w:left w:val="nil"/>
              <w:bottom w:val="single" w:sz="4" w:space="0" w:color="auto"/>
              <w:right w:val="nil"/>
            </w:tcBorders>
            <w:vAlign w:val="center"/>
          </w:tcPr>
          <w:p w14:paraId="09645180"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Khoáng chuẩn</w:t>
            </w:r>
          </w:p>
        </w:tc>
        <w:tc>
          <w:tcPr>
            <w:tcW w:w="273" w:type="pct"/>
            <w:tcBorders>
              <w:top w:val="nil"/>
              <w:left w:val="single" w:sz="4" w:space="0" w:color="auto"/>
              <w:bottom w:val="single" w:sz="4" w:space="0" w:color="auto"/>
              <w:right w:val="single" w:sz="4" w:space="0" w:color="auto"/>
            </w:tcBorders>
            <w:noWrap/>
            <w:vAlign w:val="center"/>
          </w:tcPr>
          <w:p w14:paraId="68976321"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12C2DBB5"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587365C0"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3,5</w:t>
            </w:r>
          </w:p>
        </w:tc>
        <w:tc>
          <w:tcPr>
            <w:tcW w:w="279" w:type="pct"/>
            <w:tcBorders>
              <w:top w:val="nil"/>
              <w:left w:val="nil"/>
              <w:bottom w:val="single" w:sz="4" w:space="0" w:color="auto"/>
              <w:right w:val="single" w:sz="4" w:space="0" w:color="auto"/>
            </w:tcBorders>
            <w:noWrap/>
            <w:vAlign w:val="center"/>
          </w:tcPr>
          <w:p w14:paraId="5E135D07"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27E4AD10"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1.000</w:t>
            </w:r>
          </w:p>
        </w:tc>
      </w:tr>
      <w:tr w:rsidR="006A397A" w:rsidRPr="006A397A" w14:paraId="3CE178D8"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6774C835" w14:textId="676C9CEA"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686</w:t>
            </w:r>
          </w:p>
        </w:tc>
        <w:tc>
          <w:tcPr>
            <w:tcW w:w="505" w:type="pct"/>
            <w:tcBorders>
              <w:top w:val="nil"/>
              <w:left w:val="nil"/>
              <w:bottom w:val="single" w:sz="4" w:space="0" w:color="auto"/>
              <w:right w:val="single" w:sz="4" w:space="0" w:color="auto"/>
            </w:tcBorders>
            <w:noWrap/>
            <w:vAlign w:val="center"/>
          </w:tcPr>
          <w:p w14:paraId="0631823B"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M202.0177</w:t>
            </w:r>
          </w:p>
        </w:tc>
        <w:tc>
          <w:tcPr>
            <w:tcW w:w="1828" w:type="pct"/>
            <w:tcBorders>
              <w:top w:val="nil"/>
              <w:left w:val="nil"/>
              <w:bottom w:val="single" w:sz="4" w:space="0" w:color="auto"/>
              <w:right w:val="nil"/>
            </w:tcBorders>
            <w:vAlign w:val="center"/>
          </w:tcPr>
          <w:p w14:paraId="345DD745"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Khung giá máy &amp; Máy gia tải 50 tấn kỹ thuật số</w:t>
            </w:r>
          </w:p>
        </w:tc>
        <w:tc>
          <w:tcPr>
            <w:tcW w:w="273" w:type="pct"/>
            <w:tcBorders>
              <w:top w:val="nil"/>
              <w:left w:val="single" w:sz="4" w:space="0" w:color="auto"/>
              <w:bottom w:val="single" w:sz="4" w:space="0" w:color="auto"/>
              <w:right w:val="single" w:sz="4" w:space="0" w:color="auto"/>
            </w:tcBorders>
            <w:noWrap/>
            <w:vAlign w:val="center"/>
          </w:tcPr>
          <w:p w14:paraId="0F1830A3"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2E0E8407"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7DEBDDD3"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2,5</w:t>
            </w:r>
          </w:p>
        </w:tc>
        <w:tc>
          <w:tcPr>
            <w:tcW w:w="279" w:type="pct"/>
            <w:tcBorders>
              <w:top w:val="nil"/>
              <w:left w:val="nil"/>
              <w:bottom w:val="single" w:sz="4" w:space="0" w:color="auto"/>
              <w:right w:val="single" w:sz="4" w:space="0" w:color="auto"/>
            </w:tcBorders>
            <w:noWrap/>
            <w:vAlign w:val="center"/>
          </w:tcPr>
          <w:p w14:paraId="5CA9ED53"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7E0264C9"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37.261</w:t>
            </w:r>
          </w:p>
        </w:tc>
      </w:tr>
      <w:tr w:rsidR="006A397A" w:rsidRPr="006A397A" w14:paraId="4E5565AA"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30E5B9D5" w14:textId="4CCCB21F"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687</w:t>
            </w:r>
          </w:p>
        </w:tc>
        <w:tc>
          <w:tcPr>
            <w:tcW w:w="505" w:type="pct"/>
            <w:tcBorders>
              <w:top w:val="nil"/>
              <w:left w:val="nil"/>
              <w:bottom w:val="single" w:sz="4" w:space="0" w:color="auto"/>
              <w:right w:val="single" w:sz="4" w:space="0" w:color="auto"/>
            </w:tcBorders>
            <w:noWrap/>
            <w:vAlign w:val="center"/>
          </w:tcPr>
          <w:p w14:paraId="7816DF2A"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M202.0178</w:t>
            </w:r>
          </w:p>
        </w:tc>
        <w:tc>
          <w:tcPr>
            <w:tcW w:w="1828" w:type="pct"/>
            <w:tcBorders>
              <w:top w:val="nil"/>
              <w:left w:val="nil"/>
              <w:bottom w:val="single" w:sz="4" w:space="0" w:color="auto"/>
              <w:right w:val="nil"/>
            </w:tcBorders>
            <w:vAlign w:val="center"/>
          </w:tcPr>
          <w:p w14:paraId="207C56B4"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Máy Gigarang</w:t>
            </w:r>
          </w:p>
        </w:tc>
        <w:tc>
          <w:tcPr>
            <w:tcW w:w="273" w:type="pct"/>
            <w:tcBorders>
              <w:top w:val="nil"/>
              <w:left w:val="single" w:sz="4" w:space="0" w:color="auto"/>
              <w:bottom w:val="single" w:sz="4" w:space="0" w:color="auto"/>
              <w:right w:val="single" w:sz="4" w:space="0" w:color="auto"/>
            </w:tcBorders>
            <w:noWrap/>
            <w:vAlign w:val="center"/>
          </w:tcPr>
          <w:p w14:paraId="5D170863"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57A9A55D"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2239D41A"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3,5</w:t>
            </w:r>
          </w:p>
        </w:tc>
        <w:tc>
          <w:tcPr>
            <w:tcW w:w="279" w:type="pct"/>
            <w:tcBorders>
              <w:top w:val="nil"/>
              <w:left w:val="nil"/>
              <w:bottom w:val="single" w:sz="4" w:space="0" w:color="auto"/>
              <w:right w:val="single" w:sz="4" w:space="0" w:color="auto"/>
            </w:tcBorders>
            <w:noWrap/>
            <w:vAlign w:val="center"/>
          </w:tcPr>
          <w:p w14:paraId="1F8AB1D4"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26D4D753"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10.000</w:t>
            </w:r>
          </w:p>
        </w:tc>
      </w:tr>
      <w:tr w:rsidR="006A397A" w:rsidRPr="006A397A" w14:paraId="07EBA4FB"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3D2A14C8" w14:textId="63DA256D"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688</w:t>
            </w:r>
          </w:p>
        </w:tc>
        <w:tc>
          <w:tcPr>
            <w:tcW w:w="505" w:type="pct"/>
            <w:tcBorders>
              <w:top w:val="nil"/>
              <w:left w:val="nil"/>
              <w:bottom w:val="single" w:sz="4" w:space="0" w:color="auto"/>
              <w:right w:val="single" w:sz="4" w:space="0" w:color="auto"/>
            </w:tcBorders>
            <w:noWrap/>
            <w:vAlign w:val="center"/>
          </w:tcPr>
          <w:p w14:paraId="126C1753"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M202.0179</w:t>
            </w:r>
          </w:p>
        </w:tc>
        <w:tc>
          <w:tcPr>
            <w:tcW w:w="1828" w:type="pct"/>
            <w:tcBorders>
              <w:top w:val="nil"/>
              <w:left w:val="nil"/>
              <w:bottom w:val="single" w:sz="4" w:space="0" w:color="auto"/>
              <w:right w:val="nil"/>
            </w:tcBorders>
            <w:vAlign w:val="center"/>
          </w:tcPr>
          <w:p w14:paraId="57C77663"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Máy SHWD</w:t>
            </w:r>
          </w:p>
        </w:tc>
        <w:tc>
          <w:tcPr>
            <w:tcW w:w="273" w:type="pct"/>
            <w:tcBorders>
              <w:top w:val="nil"/>
              <w:left w:val="single" w:sz="4" w:space="0" w:color="auto"/>
              <w:bottom w:val="single" w:sz="4" w:space="0" w:color="auto"/>
              <w:right w:val="single" w:sz="4" w:space="0" w:color="auto"/>
            </w:tcBorders>
            <w:noWrap/>
            <w:vAlign w:val="center"/>
          </w:tcPr>
          <w:p w14:paraId="1A158663"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180</w:t>
            </w:r>
          </w:p>
        </w:tc>
        <w:tc>
          <w:tcPr>
            <w:tcW w:w="350" w:type="pct"/>
            <w:tcBorders>
              <w:top w:val="nil"/>
              <w:left w:val="single" w:sz="4" w:space="0" w:color="auto"/>
              <w:bottom w:val="single" w:sz="4" w:space="0" w:color="auto"/>
              <w:right w:val="single" w:sz="4" w:space="0" w:color="auto"/>
            </w:tcBorders>
            <w:vAlign w:val="center"/>
          </w:tcPr>
          <w:p w14:paraId="46D15650"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67E90670"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1,4</w:t>
            </w:r>
          </w:p>
        </w:tc>
        <w:tc>
          <w:tcPr>
            <w:tcW w:w="279" w:type="pct"/>
            <w:tcBorders>
              <w:top w:val="nil"/>
              <w:left w:val="nil"/>
              <w:bottom w:val="single" w:sz="4" w:space="0" w:color="auto"/>
              <w:right w:val="single" w:sz="4" w:space="0" w:color="auto"/>
            </w:tcBorders>
            <w:noWrap/>
            <w:vAlign w:val="center"/>
          </w:tcPr>
          <w:p w14:paraId="71A8EC8C"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7887AC58"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2.056.833</w:t>
            </w:r>
          </w:p>
        </w:tc>
      </w:tr>
      <w:tr w:rsidR="006A397A" w:rsidRPr="006A397A" w14:paraId="5C4B84FC"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7624F225" w14:textId="42DAC274"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689</w:t>
            </w:r>
          </w:p>
        </w:tc>
        <w:tc>
          <w:tcPr>
            <w:tcW w:w="505" w:type="pct"/>
            <w:tcBorders>
              <w:top w:val="nil"/>
              <w:left w:val="nil"/>
              <w:bottom w:val="single" w:sz="4" w:space="0" w:color="auto"/>
              <w:right w:val="single" w:sz="4" w:space="0" w:color="auto"/>
            </w:tcBorders>
            <w:noWrap/>
            <w:vAlign w:val="center"/>
          </w:tcPr>
          <w:p w14:paraId="026A61CB"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M202.0180</w:t>
            </w:r>
          </w:p>
        </w:tc>
        <w:tc>
          <w:tcPr>
            <w:tcW w:w="1828" w:type="pct"/>
            <w:tcBorders>
              <w:top w:val="nil"/>
              <w:left w:val="nil"/>
              <w:bottom w:val="single" w:sz="4" w:space="0" w:color="auto"/>
              <w:right w:val="nil"/>
            </w:tcBorders>
            <w:vAlign w:val="center"/>
          </w:tcPr>
          <w:p w14:paraId="46364F09"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Máy bào gỗ</w:t>
            </w:r>
          </w:p>
        </w:tc>
        <w:tc>
          <w:tcPr>
            <w:tcW w:w="273" w:type="pct"/>
            <w:tcBorders>
              <w:top w:val="nil"/>
              <w:left w:val="single" w:sz="4" w:space="0" w:color="auto"/>
              <w:bottom w:val="single" w:sz="4" w:space="0" w:color="auto"/>
              <w:right w:val="single" w:sz="4" w:space="0" w:color="auto"/>
            </w:tcBorders>
            <w:noWrap/>
            <w:vAlign w:val="center"/>
          </w:tcPr>
          <w:p w14:paraId="2C82DF25"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180</w:t>
            </w:r>
          </w:p>
        </w:tc>
        <w:tc>
          <w:tcPr>
            <w:tcW w:w="350" w:type="pct"/>
            <w:tcBorders>
              <w:top w:val="nil"/>
              <w:left w:val="single" w:sz="4" w:space="0" w:color="auto"/>
              <w:bottom w:val="single" w:sz="4" w:space="0" w:color="auto"/>
              <w:right w:val="single" w:sz="4" w:space="0" w:color="auto"/>
            </w:tcBorders>
            <w:vAlign w:val="center"/>
          </w:tcPr>
          <w:p w14:paraId="33B754E0"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30</w:t>
            </w:r>
          </w:p>
        </w:tc>
        <w:tc>
          <w:tcPr>
            <w:tcW w:w="272" w:type="pct"/>
            <w:tcBorders>
              <w:top w:val="nil"/>
              <w:left w:val="single" w:sz="4" w:space="0" w:color="auto"/>
              <w:bottom w:val="single" w:sz="4" w:space="0" w:color="auto"/>
              <w:right w:val="single" w:sz="4" w:space="0" w:color="auto"/>
            </w:tcBorders>
            <w:noWrap/>
            <w:vAlign w:val="center"/>
          </w:tcPr>
          <w:p w14:paraId="1B3FE553"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10,5</w:t>
            </w:r>
          </w:p>
        </w:tc>
        <w:tc>
          <w:tcPr>
            <w:tcW w:w="279" w:type="pct"/>
            <w:tcBorders>
              <w:top w:val="nil"/>
              <w:left w:val="nil"/>
              <w:bottom w:val="single" w:sz="4" w:space="0" w:color="auto"/>
              <w:right w:val="single" w:sz="4" w:space="0" w:color="auto"/>
            </w:tcBorders>
            <w:noWrap/>
            <w:vAlign w:val="center"/>
          </w:tcPr>
          <w:p w14:paraId="7D4D73B8"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1F5D607E"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1.200</w:t>
            </w:r>
          </w:p>
        </w:tc>
      </w:tr>
      <w:tr w:rsidR="006A397A" w:rsidRPr="006A397A" w14:paraId="37432822"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58398EC3" w14:textId="021869CC"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690</w:t>
            </w:r>
          </w:p>
        </w:tc>
        <w:tc>
          <w:tcPr>
            <w:tcW w:w="505" w:type="pct"/>
            <w:tcBorders>
              <w:top w:val="nil"/>
              <w:left w:val="nil"/>
              <w:bottom w:val="single" w:sz="4" w:space="0" w:color="auto"/>
              <w:right w:val="single" w:sz="4" w:space="0" w:color="auto"/>
            </w:tcBorders>
            <w:noWrap/>
            <w:vAlign w:val="center"/>
          </w:tcPr>
          <w:p w14:paraId="3326B92A"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M202.0181</w:t>
            </w:r>
          </w:p>
        </w:tc>
        <w:tc>
          <w:tcPr>
            <w:tcW w:w="1828" w:type="pct"/>
            <w:tcBorders>
              <w:top w:val="nil"/>
              <w:left w:val="nil"/>
              <w:bottom w:val="single" w:sz="4" w:space="0" w:color="auto"/>
              <w:right w:val="nil"/>
            </w:tcBorders>
            <w:vAlign w:val="center"/>
          </w:tcPr>
          <w:p w14:paraId="6F9A506E"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Máy cắt Makita</w:t>
            </w:r>
          </w:p>
        </w:tc>
        <w:tc>
          <w:tcPr>
            <w:tcW w:w="273" w:type="pct"/>
            <w:tcBorders>
              <w:top w:val="nil"/>
              <w:left w:val="single" w:sz="4" w:space="0" w:color="auto"/>
              <w:bottom w:val="single" w:sz="4" w:space="0" w:color="auto"/>
              <w:right w:val="single" w:sz="4" w:space="0" w:color="auto"/>
            </w:tcBorders>
            <w:noWrap/>
            <w:vAlign w:val="center"/>
          </w:tcPr>
          <w:p w14:paraId="0E0C7371"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0EB563AF"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5FBDFBCD"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3,5</w:t>
            </w:r>
          </w:p>
        </w:tc>
        <w:tc>
          <w:tcPr>
            <w:tcW w:w="279" w:type="pct"/>
            <w:tcBorders>
              <w:top w:val="nil"/>
              <w:left w:val="nil"/>
              <w:bottom w:val="single" w:sz="4" w:space="0" w:color="auto"/>
              <w:right w:val="single" w:sz="4" w:space="0" w:color="auto"/>
            </w:tcBorders>
            <w:noWrap/>
            <w:vAlign w:val="center"/>
          </w:tcPr>
          <w:p w14:paraId="1671CF67"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272E536C"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3.979</w:t>
            </w:r>
          </w:p>
        </w:tc>
      </w:tr>
      <w:tr w:rsidR="006A397A" w:rsidRPr="006A397A" w14:paraId="0F866B90"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26676849" w14:textId="7D9F571A"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691</w:t>
            </w:r>
          </w:p>
        </w:tc>
        <w:tc>
          <w:tcPr>
            <w:tcW w:w="505" w:type="pct"/>
            <w:tcBorders>
              <w:top w:val="nil"/>
              <w:left w:val="nil"/>
              <w:bottom w:val="single" w:sz="4" w:space="0" w:color="auto"/>
              <w:right w:val="single" w:sz="4" w:space="0" w:color="auto"/>
            </w:tcBorders>
            <w:noWrap/>
            <w:vAlign w:val="center"/>
          </w:tcPr>
          <w:p w14:paraId="68187A61"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M202.0182</w:t>
            </w:r>
          </w:p>
        </w:tc>
        <w:tc>
          <w:tcPr>
            <w:tcW w:w="1828" w:type="pct"/>
            <w:tcBorders>
              <w:top w:val="nil"/>
              <w:left w:val="nil"/>
              <w:bottom w:val="single" w:sz="4" w:space="0" w:color="auto"/>
              <w:right w:val="nil"/>
            </w:tcBorders>
            <w:vAlign w:val="center"/>
          </w:tcPr>
          <w:p w14:paraId="0E1BCE7B"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Máy cắt phẳng</w:t>
            </w:r>
          </w:p>
        </w:tc>
        <w:tc>
          <w:tcPr>
            <w:tcW w:w="273" w:type="pct"/>
            <w:tcBorders>
              <w:top w:val="nil"/>
              <w:left w:val="single" w:sz="4" w:space="0" w:color="auto"/>
              <w:bottom w:val="single" w:sz="4" w:space="0" w:color="auto"/>
              <w:right w:val="single" w:sz="4" w:space="0" w:color="auto"/>
            </w:tcBorders>
            <w:noWrap/>
            <w:vAlign w:val="center"/>
          </w:tcPr>
          <w:p w14:paraId="5BCD061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636FB683"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4FB999BA"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2,5</w:t>
            </w:r>
          </w:p>
        </w:tc>
        <w:tc>
          <w:tcPr>
            <w:tcW w:w="279" w:type="pct"/>
            <w:tcBorders>
              <w:top w:val="nil"/>
              <w:left w:val="nil"/>
              <w:bottom w:val="single" w:sz="4" w:space="0" w:color="auto"/>
              <w:right w:val="single" w:sz="4" w:space="0" w:color="auto"/>
            </w:tcBorders>
            <w:noWrap/>
            <w:vAlign w:val="center"/>
          </w:tcPr>
          <w:p w14:paraId="1E4B621E"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4CFFE1CE"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rPr>
              <w:t>25.000</w:t>
            </w:r>
          </w:p>
        </w:tc>
      </w:tr>
      <w:tr w:rsidR="006A397A" w:rsidRPr="006A397A" w14:paraId="04EAADF9"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32D930FB" w14:textId="1104D1BF"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692</w:t>
            </w:r>
          </w:p>
        </w:tc>
        <w:tc>
          <w:tcPr>
            <w:tcW w:w="505" w:type="pct"/>
            <w:tcBorders>
              <w:top w:val="nil"/>
              <w:left w:val="nil"/>
              <w:bottom w:val="single" w:sz="4" w:space="0" w:color="auto"/>
              <w:right w:val="single" w:sz="4" w:space="0" w:color="auto"/>
            </w:tcBorders>
            <w:noWrap/>
            <w:vAlign w:val="center"/>
          </w:tcPr>
          <w:p w14:paraId="5138D377"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M202.0183</w:t>
            </w:r>
          </w:p>
        </w:tc>
        <w:tc>
          <w:tcPr>
            <w:tcW w:w="1828" w:type="pct"/>
            <w:tcBorders>
              <w:top w:val="nil"/>
              <w:left w:val="nil"/>
              <w:bottom w:val="single" w:sz="4" w:space="0" w:color="auto"/>
              <w:right w:val="nil"/>
            </w:tcBorders>
            <w:vAlign w:val="center"/>
          </w:tcPr>
          <w:p w14:paraId="0C15649C"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Máy đầm xoay</w:t>
            </w:r>
          </w:p>
        </w:tc>
        <w:tc>
          <w:tcPr>
            <w:tcW w:w="273" w:type="pct"/>
            <w:tcBorders>
              <w:top w:val="nil"/>
              <w:left w:val="single" w:sz="4" w:space="0" w:color="auto"/>
              <w:bottom w:val="single" w:sz="4" w:space="0" w:color="auto"/>
              <w:right w:val="single" w:sz="4" w:space="0" w:color="auto"/>
            </w:tcBorders>
            <w:noWrap/>
            <w:vAlign w:val="center"/>
          </w:tcPr>
          <w:p w14:paraId="2BC16920"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220</w:t>
            </w:r>
          </w:p>
        </w:tc>
        <w:tc>
          <w:tcPr>
            <w:tcW w:w="350" w:type="pct"/>
            <w:tcBorders>
              <w:top w:val="nil"/>
              <w:left w:val="single" w:sz="4" w:space="0" w:color="auto"/>
              <w:bottom w:val="single" w:sz="4" w:space="0" w:color="auto"/>
              <w:right w:val="single" w:sz="4" w:space="0" w:color="auto"/>
            </w:tcBorders>
            <w:vAlign w:val="center"/>
          </w:tcPr>
          <w:p w14:paraId="35EAA9CC"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0680C14B"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6,5</w:t>
            </w:r>
          </w:p>
        </w:tc>
        <w:tc>
          <w:tcPr>
            <w:tcW w:w="279" w:type="pct"/>
            <w:tcBorders>
              <w:top w:val="nil"/>
              <w:left w:val="nil"/>
              <w:bottom w:val="single" w:sz="4" w:space="0" w:color="auto"/>
              <w:right w:val="single" w:sz="4" w:space="0" w:color="auto"/>
            </w:tcBorders>
            <w:noWrap/>
            <w:vAlign w:val="center"/>
          </w:tcPr>
          <w:p w14:paraId="148406FB"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280C8F85"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6.306</w:t>
            </w:r>
          </w:p>
        </w:tc>
      </w:tr>
      <w:tr w:rsidR="006A397A" w:rsidRPr="006A397A" w14:paraId="1D76E38A"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3A20D5F7" w14:textId="00EF51ED"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693</w:t>
            </w:r>
          </w:p>
        </w:tc>
        <w:tc>
          <w:tcPr>
            <w:tcW w:w="505" w:type="pct"/>
            <w:tcBorders>
              <w:top w:val="nil"/>
              <w:left w:val="nil"/>
              <w:bottom w:val="single" w:sz="4" w:space="0" w:color="auto"/>
              <w:right w:val="single" w:sz="4" w:space="0" w:color="auto"/>
            </w:tcBorders>
            <w:noWrap/>
            <w:vAlign w:val="center"/>
          </w:tcPr>
          <w:p w14:paraId="18BD3A87"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M202.0184</w:t>
            </w:r>
          </w:p>
        </w:tc>
        <w:tc>
          <w:tcPr>
            <w:tcW w:w="1828" w:type="pct"/>
            <w:tcBorders>
              <w:top w:val="nil"/>
              <w:left w:val="nil"/>
              <w:bottom w:val="single" w:sz="4" w:space="0" w:color="auto"/>
              <w:right w:val="nil"/>
            </w:tcBorders>
            <w:vAlign w:val="center"/>
          </w:tcPr>
          <w:p w14:paraId="2E7AFFB2"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Máy đo chiều dày lớp bê tông bảo vệ và đo đường kính cốt thép</w:t>
            </w:r>
          </w:p>
        </w:tc>
        <w:tc>
          <w:tcPr>
            <w:tcW w:w="273" w:type="pct"/>
            <w:tcBorders>
              <w:top w:val="nil"/>
              <w:left w:val="single" w:sz="4" w:space="0" w:color="auto"/>
              <w:bottom w:val="single" w:sz="4" w:space="0" w:color="auto"/>
              <w:right w:val="single" w:sz="4" w:space="0" w:color="auto"/>
            </w:tcBorders>
            <w:noWrap/>
            <w:vAlign w:val="center"/>
          </w:tcPr>
          <w:p w14:paraId="3FB0216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62FE9980"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5C53B3F7"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2,5</w:t>
            </w:r>
          </w:p>
        </w:tc>
        <w:tc>
          <w:tcPr>
            <w:tcW w:w="279" w:type="pct"/>
            <w:tcBorders>
              <w:top w:val="nil"/>
              <w:left w:val="nil"/>
              <w:bottom w:val="single" w:sz="4" w:space="0" w:color="auto"/>
              <w:right w:val="single" w:sz="4" w:space="0" w:color="auto"/>
            </w:tcBorders>
            <w:noWrap/>
            <w:vAlign w:val="center"/>
          </w:tcPr>
          <w:p w14:paraId="122BFD39"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3C9E3C2A" w14:textId="1779F6AB"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rPr>
              <w:t>114.350</w:t>
            </w:r>
          </w:p>
        </w:tc>
      </w:tr>
      <w:tr w:rsidR="006A397A" w:rsidRPr="006A397A" w14:paraId="15C453FC"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7503D529" w14:textId="782693C9"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694</w:t>
            </w:r>
          </w:p>
        </w:tc>
        <w:tc>
          <w:tcPr>
            <w:tcW w:w="505" w:type="pct"/>
            <w:tcBorders>
              <w:top w:val="nil"/>
              <w:left w:val="nil"/>
              <w:bottom w:val="single" w:sz="4" w:space="0" w:color="auto"/>
              <w:right w:val="single" w:sz="4" w:space="0" w:color="auto"/>
            </w:tcBorders>
            <w:noWrap/>
            <w:vAlign w:val="center"/>
          </w:tcPr>
          <w:p w14:paraId="2F15704B"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M202.0185</w:t>
            </w:r>
          </w:p>
        </w:tc>
        <w:tc>
          <w:tcPr>
            <w:tcW w:w="1828" w:type="pct"/>
            <w:tcBorders>
              <w:top w:val="nil"/>
              <w:left w:val="nil"/>
              <w:bottom w:val="single" w:sz="4" w:space="0" w:color="auto"/>
              <w:right w:val="nil"/>
            </w:tcBorders>
            <w:vAlign w:val="center"/>
          </w:tcPr>
          <w:p w14:paraId="6481C463"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Máy đo độ đàn hồi</w:t>
            </w:r>
          </w:p>
        </w:tc>
        <w:tc>
          <w:tcPr>
            <w:tcW w:w="273" w:type="pct"/>
            <w:tcBorders>
              <w:top w:val="nil"/>
              <w:left w:val="single" w:sz="4" w:space="0" w:color="auto"/>
              <w:bottom w:val="single" w:sz="4" w:space="0" w:color="auto"/>
              <w:right w:val="single" w:sz="4" w:space="0" w:color="auto"/>
            </w:tcBorders>
            <w:noWrap/>
            <w:vAlign w:val="center"/>
          </w:tcPr>
          <w:p w14:paraId="6157ED51"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05383716"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58A607BB"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2,5</w:t>
            </w:r>
          </w:p>
        </w:tc>
        <w:tc>
          <w:tcPr>
            <w:tcW w:w="279" w:type="pct"/>
            <w:tcBorders>
              <w:top w:val="nil"/>
              <w:left w:val="nil"/>
              <w:bottom w:val="single" w:sz="4" w:space="0" w:color="auto"/>
              <w:right w:val="single" w:sz="4" w:space="0" w:color="auto"/>
            </w:tcBorders>
            <w:noWrap/>
            <w:vAlign w:val="center"/>
          </w:tcPr>
          <w:p w14:paraId="7483685F"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704803BD"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62.599</w:t>
            </w:r>
          </w:p>
        </w:tc>
      </w:tr>
      <w:tr w:rsidR="006A397A" w:rsidRPr="006A397A" w14:paraId="15CF02D8"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27D6BACC" w14:textId="7B008A0B"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695</w:t>
            </w:r>
          </w:p>
        </w:tc>
        <w:tc>
          <w:tcPr>
            <w:tcW w:w="505" w:type="pct"/>
            <w:tcBorders>
              <w:top w:val="nil"/>
              <w:left w:val="nil"/>
              <w:bottom w:val="single" w:sz="4" w:space="0" w:color="auto"/>
              <w:right w:val="single" w:sz="4" w:space="0" w:color="auto"/>
            </w:tcBorders>
            <w:noWrap/>
            <w:vAlign w:val="center"/>
          </w:tcPr>
          <w:p w14:paraId="73C8EC30"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M202.0186</w:t>
            </w:r>
          </w:p>
        </w:tc>
        <w:tc>
          <w:tcPr>
            <w:tcW w:w="1828" w:type="pct"/>
            <w:tcBorders>
              <w:top w:val="nil"/>
              <w:left w:val="nil"/>
              <w:bottom w:val="single" w:sz="4" w:space="0" w:color="auto"/>
              <w:right w:val="nil"/>
            </w:tcBorders>
            <w:vAlign w:val="center"/>
          </w:tcPr>
          <w:p w14:paraId="7E19E399"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Máy kéo, nén thủy lực 0,5 tấn</w:t>
            </w:r>
          </w:p>
        </w:tc>
        <w:tc>
          <w:tcPr>
            <w:tcW w:w="273" w:type="pct"/>
            <w:tcBorders>
              <w:top w:val="nil"/>
              <w:left w:val="single" w:sz="4" w:space="0" w:color="auto"/>
              <w:bottom w:val="single" w:sz="4" w:space="0" w:color="auto"/>
              <w:right w:val="single" w:sz="4" w:space="0" w:color="auto"/>
            </w:tcBorders>
            <w:noWrap/>
            <w:vAlign w:val="center"/>
          </w:tcPr>
          <w:p w14:paraId="423D4FA8"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4525A93C"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50DA4E65"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3,5</w:t>
            </w:r>
          </w:p>
        </w:tc>
        <w:tc>
          <w:tcPr>
            <w:tcW w:w="279" w:type="pct"/>
            <w:tcBorders>
              <w:top w:val="nil"/>
              <w:left w:val="nil"/>
              <w:bottom w:val="single" w:sz="4" w:space="0" w:color="auto"/>
              <w:right w:val="single" w:sz="4" w:space="0" w:color="auto"/>
            </w:tcBorders>
            <w:noWrap/>
            <w:vAlign w:val="center"/>
          </w:tcPr>
          <w:p w14:paraId="61FE4C3C"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73BF87F0"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8.369</w:t>
            </w:r>
          </w:p>
        </w:tc>
      </w:tr>
      <w:tr w:rsidR="006A397A" w:rsidRPr="006A397A" w14:paraId="566D904E"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41ACC74D" w14:textId="5EBCAF52"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696</w:t>
            </w:r>
          </w:p>
        </w:tc>
        <w:tc>
          <w:tcPr>
            <w:tcW w:w="505" w:type="pct"/>
            <w:tcBorders>
              <w:top w:val="nil"/>
              <w:left w:val="nil"/>
              <w:bottom w:val="single" w:sz="4" w:space="0" w:color="auto"/>
              <w:right w:val="single" w:sz="4" w:space="0" w:color="auto"/>
            </w:tcBorders>
            <w:noWrap/>
            <w:vAlign w:val="center"/>
          </w:tcPr>
          <w:p w14:paraId="1C669C9B"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M202.0187</w:t>
            </w:r>
          </w:p>
        </w:tc>
        <w:tc>
          <w:tcPr>
            <w:tcW w:w="1828" w:type="pct"/>
            <w:tcBorders>
              <w:top w:val="nil"/>
              <w:left w:val="nil"/>
              <w:bottom w:val="single" w:sz="4" w:space="0" w:color="auto"/>
              <w:right w:val="nil"/>
            </w:tcBorders>
            <w:vAlign w:val="center"/>
          </w:tcPr>
          <w:p w14:paraId="2792B2AA"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Máy kéo, nén thủy lực 20 tấn</w:t>
            </w:r>
          </w:p>
        </w:tc>
        <w:tc>
          <w:tcPr>
            <w:tcW w:w="273" w:type="pct"/>
            <w:tcBorders>
              <w:top w:val="nil"/>
              <w:left w:val="single" w:sz="4" w:space="0" w:color="auto"/>
              <w:bottom w:val="single" w:sz="4" w:space="0" w:color="auto"/>
              <w:right w:val="single" w:sz="4" w:space="0" w:color="auto"/>
            </w:tcBorders>
            <w:noWrap/>
            <w:vAlign w:val="center"/>
          </w:tcPr>
          <w:p w14:paraId="41DCDAC1"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50C10464"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17D247D9"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3,5</w:t>
            </w:r>
          </w:p>
        </w:tc>
        <w:tc>
          <w:tcPr>
            <w:tcW w:w="279" w:type="pct"/>
            <w:tcBorders>
              <w:top w:val="nil"/>
              <w:left w:val="nil"/>
              <w:bottom w:val="single" w:sz="4" w:space="0" w:color="auto"/>
              <w:right w:val="single" w:sz="4" w:space="0" w:color="auto"/>
            </w:tcBorders>
            <w:noWrap/>
            <w:vAlign w:val="center"/>
          </w:tcPr>
          <w:p w14:paraId="791B094D"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1D40B507"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25.000</w:t>
            </w:r>
          </w:p>
        </w:tc>
      </w:tr>
      <w:tr w:rsidR="006A397A" w:rsidRPr="006A397A" w14:paraId="5395A6FE"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4445D41B" w14:textId="079EC93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697</w:t>
            </w:r>
          </w:p>
        </w:tc>
        <w:tc>
          <w:tcPr>
            <w:tcW w:w="505" w:type="pct"/>
            <w:tcBorders>
              <w:top w:val="nil"/>
              <w:left w:val="nil"/>
              <w:bottom w:val="single" w:sz="4" w:space="0" w:color="auto"/>
              <w:right w:val="single" w:sz="4" w:space="0" w:color="auto"/>
            </w:tcBorders>
            <w:noWrap/>
            <w:vAlign w:val="center"/>
          </w:tcPr>
          <w:p w14:paraId="45E6EC7F"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M202.0188</w:t>
            </w:r>
          </w:p>
        </w:tc>
        <w:tc>
          <w:tcPr>
            <w:tcW w:w="1828" w:type="pct"/>
            <w:tcBorders>
              <w:top w:val="nil"/>
              <w:left w:val="nil"/>
              <w:bottom w:val="single" w:sz="4" w:space="0" w:color="auto"/>
              <w:right w:val="nil"/>
            </w:tcBorders>
            <w:vAlign w:val="center"/>
          </w:tcPr>
          <w:p w14:paraId="470B9210"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Máy kéo, nén thủy lực 200 tấn</w:t>
            </w:r>
          </w:p>
        </w:tc>
        <w:tc>
          <w:tcPr>
            <w:tcW w:w="273" w:type="pct"/>
            <w:tcBorders>
              <w:top w:val="nil"/>
              <w:left w:val="single" w:sz="4" w:space="0" w:color="auto"/>
              <w:bottom w:val="single" w:sz="4" w:space="0" w:color="auto"/>
              <w:right w:val="single" w:sz="4" w:space="0" w:color="auto"/>
            </w:tcBorders>
            <w:noWrap/>
            <w:vAlign w:val="center"/>
          </w:tcPr>
          <w:p w14:paraId="21EF460F"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735F638B"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2D7AD13F"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2,5</w:t>
            </w:r>
          </w:p>
        </w:tc>
        <w:tc>
          <w:tcPr>
            <w:tcW w:w="279" w:type="pct"/>
            <w:tcBorders>
              <w:top w:val="nil"/>
              <w:left w:val="nil"/>
              <w:bottom w:val="single" w:sz="4" w:space="0" w:color="auto"/>
              <w:right w:val="single" w:sz="4" w:space="0" w:color="auto"/>
            </w:tcBorders>
            <w:noWrap/>
            <w:vAlign w:val="center"/>
          </w:tcPr>
          <w:p w14:paraId="5BBA1A34"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0D8C1F33"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62.000</w:t>
            </w:r>
          </w:p>
        </w:tc>
      </w:tr>
      <w:tr w:rsidR="006A397A" w:rsidRPr="006A397A" w14:paraId="310BF378"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2F343258" w14:textId="7199F016"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698</w:t>
            </w:r>
          </w:p>
        </w:tc>
        <w:tc>
          <w:tcPr>
            <w:tcW w:w="505" w:type="pct"/>
            <w:tcBorders>
              <w:top w:val="nil"/>
              <w:left w:val="nil"/>
              <w:bottom w:val="single" w:sz="4" w:space="0" w:color="auto"/>
              <w:right w:val="single" w:sz="4" w:space="0" w:color="auto"/>
            </w:tcBorders>
            <w:noWrap/>
            <w:vAlign w:val="center"/>
          </w:tcPr>
          <w:p w14:paraId="007C2C2B"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M202.0189</w:t>
            </w:r>
          </w:p>
        </w:tc>
        <w:tc>
          <w:tcPr>
            <w:tcW w:w="1828" w:type="pct"/>
            <w:tcBorders>
              <w:top w:val="nil"/>
              <w:left w:val="nil"/>
              <w:bottom w:val="single" w:sz="4" w:space="0" w:color="auto"/>
              <w:right w:val="nil"/>
            </w:tcBorders>
            <w:vAlign w:val="center"/>
          </w:tcPr>
          <w:p w14:paraId="36B72B10"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Máy kéo, nén thủy lực 50 tấn</w:t>
            </w:r>
          </w:p>
        </w:tc>
        <w:tc>
          <w:tcPr>
            <w:tcW w:w="273" w:type="pct"/>
            <w:tcBorders>
              <w:top w:val="nil"/>
              <w:left w:val="single" w:sz="4" w:space="0" w:color="auto"/>
              <w:bottom w:val="single" w:sz="4" w:space="0" w:color="auto"/>
              <w:right w:val="single" w:sz="4" w:space="0" w:color="auto"/>
            </w:tcBorders>
            <w:noWrap/>
            <w:vAlign w:val="center"/>
          </w:tcPr>
          <w:p w14:paraId="2BFBDC8E"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78490D6C"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2594E045"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2,5</w:t>
            </w:r>
          </w:p>
        </w:tc>
        <w:tc>
          <w:tcPr>
            <w:tcW w:w="279" w:type="pct"/>
            <w:tcBorders>
              <w:top w:val="nil"/>
              <w:left w:val="nil"/>
              <w:bottom w:val="single" w:sz="4" w:space="0" w:color="auto"/>
              <w:right w:val="single" w:sz="4" w:space="0" w:color="auto"/>
            </w:tcBorders>
            <w:noWrap/>
            <w:vAlign w:val="center"/>
          </w:tcPr>
          <w:p w14:paraId="5B6C909B"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6EF46678"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35.656</w:t>
            </w:r>
          </w:p>
        </w:tc>
      </w:tr>
      <w:tr w:rsidR="006A397A" w:rsidRPr="006A397A" w14:paraId="5F56CC26"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32880F65" w14:textId="399C632B"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699</w:t>
            </w:r>
          </w:p>
        </w:tc>
        <w:tc>
          <w:tcPr>
            <w:tcW w:w="505" w:type="pct"/>
            <w:tcBorders>
              <w:top w:val="nil"/>
              <w:left w:val="nil"/>
              <w:bottom w:val="single" w:sz="4" w:space="0" w:color="auto"/>
              <w:right w:val="single" w:sz="4" w:space="0" w:color="auto"/>
            </w:tcBorders>
            <w:noWrap/>
            <w:vAlign w:val="center"/>
          </w:tcPr>
          <w:p w14:paraId="28C37680"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M202.0190</w:t>
            </w:r>
          </w:p>
        </w:tc>
        <w:tc>
          <w:tcPr>
            <w:tcW w:w="1828" w:type="pct"/>
            <w:tcBorders>
              <w:top w:val="nil"/>
              <w:left w:val="nil"/>
              <w:bottom w:val="single" w:sz="4" w:space="0" w:color="auto"/>
              <w:right w:val="nil"/>
            </w:tcBorders>
            <w:vAlign w:val="center"/>
          </w:tcPr>
          <w:p w14:paraId="6DA5DA0C"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Máy khoan lấy mẫu chuyên dụng</w:t>
            </w:r>
          </w:p>
        </w:tc>
        <w:tc>
          <w:tcPr>
            <w:tcW w:w="273" w:type="pct"/>
            <w:tcBorders>
              <w:top w:val="nil"/>
              <w:left w:val="single" w:sz="4" w:space="0" w:color="auto"/>
              <w:bottom w:val="single" w:sz="4" w:space="0" w:color="auto"/>
              <w:right w:val="single" w:sz="4" w:space="0" w:color="auto"/>
            </w:tcBorders>
            <w:noWrap/>
            <w:vAlign w:val="center"/>
          </w:tcPr>
          <w:p w14:paraId="0EAAFE7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50F1CC43"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673611C9"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3,5</w:t>
            </w:r>
          </w:p>
        </w:tc>
        <w:tc>
          <w:tcPr>
            <w:tcW w:w="279" w:type="pct"/>
            <w:tcBorders>
              <w:top w:val="nil"/>
              <w:left w:val="nil"/>
              <w:bottom w:val="single" w:sz="4" w:space="0" w:color="auto"/>
              <w:right w:val="single" w:sz="4" w:space="0" w:color="auto"/>
            </w:tcBorders>
            <w:noWrap/>
            <w:vAlign w:val="center"/>
          </w:tcPr>
          <w:p w14:paraId="205537FE"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0051DB4D"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6.800</w:t>
            </w:r>
          </w:p>
        </w:tc>
      </w:tr>
      <w:tr w:rsidR="006A397A" w:rsidRPr="006A397A" w14:paraId="3B67F02A"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1FE2A9F8" w14:textId="3F95471B"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700</w:t>
            </w:r>
          </w:p>
        </w:tc>
        <w:tc>
          <w:tcPr>
            <w:tcW w:w="505" w:type="pct"/>
            <w:tcBorders>
              <w:top w:val="nil"/>
              <w:left w:val="nil"/>
              <w:bottom w:val="single" w:sz="4" w:space="0" w:color="auto"/>
              <w:right w:val="single" w:sz="4" w:space="0" w:color="auto"/>
            </w:tcBorders>
            <w:noWrap/>
            <w:vAlign w:val="center"/>
          </w:tcPr>
          <w:p w14:paraId="559F60FD"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M202.0191</w:t>
            </w:r>
          </w:p>
        </w:tc>
        <w:tc>
          <w:tcPr>
            <w:tcW w:w="1828" w:type="pct"/>
            <w:tcBorders>
              <w:top w:val="nil"/>
              <w:left w:val="nil"/>
              <w:bottom w:val="single" w:sz="4" w:space="0" w:color="auto"/>
              <w:right w:val="nil"/>
            </w:tcBorders>
            <w:vAlign w:val="center"/>
          </w:tcPr>
          <w:p w14:paraId="5E58B834"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Máy khuấy và làm mát nước</w:t>
            </w:r>
          </w:p>
        </w:tc>
        <w:tc>
          <w:tcPr>
            <w:tcW w:w="273" w:type="pct"/>
            <w:tcBorders>
              <w:top w:val="nil"/>
              <w:left w:val="single" w:sz="4" w:space="0" w:color="auto"/>
              <w:bottom w:val="single" w:sz="4" w:space="0" w:color="auto"/>
              <w:right w:val="single" w:sz="4" w:space="0" w:color="auto"/>
            </w:tcBorders>
            <w:noWrap/>
            <w:vAlign w:val="center"/>
          </w:tcPr>
          <w:p w14:paraId="0C9F8B1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5FA8CAC6"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6977F5B4"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3,5</w:t>
            </w:r>
          </w:p>
        </w:tc>
        <w:tc>
          <w:tcPr>
            <w:tcW w:w="279" w:type="pct"/>
            <w:tcBorders>
              <w:top w:val="nil"/>
              <w:left w:val="nil"/>
              <w:bottom w:val="single" w:sz="4" w:space="0" w:color="auto"/>
              <w:right w:val="single" w:sz="4" w:space="0" w:color="auto"/>
            </w:tcBorders>
            <w:noWrap/>
            <w:vAlign w:val="center"/>
          </w:tcPr>
          <w:p w14:paraId="3A19EA2F"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0F39E737"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5.500</w:t>
            </w:r>
          </w:p>
        </w:tc>
      </w:tr>
      <w:tr w:rsidR="006A397A" w:rsidRPr="006A397A" w14:paraId="129CD30B"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1D75442A" w14:textId="5CD5B285"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701</w:t>
            </w:r>
          </w:p>
        </w:tc>
        <w:tc>
          <w:tcPr>
            <w:tcW w:w="505" w:type="pct"/>
            <w:tcBorders>
              <w:top w:val="nil"/>
              <w:left w:val="nil"/>
              <w:bottom w:val="single" w:sz="4" w:space="0" w:color="auto"/>
              <w:right w:val="single" w:sz="4" w:space="0" w:color="auto"/>
            </w:tcBorders>
            <w:noWrap/>
            <w:vAlign w:val="center"/>
          </w:tcPr>
          <w:p w14:paraId="36C4CEFB"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M202.0192</w:t>
            </w:r>
          </w:p>
        </w:tc>
        <w:tc>
          <w:tcPr>
            <w:tcW w:w="1828" w:type="pct"/>
            <w:tcBorders>
              <w:top w:val="nil"/>
              <w:left w:val="nil"/>
              <w:bottom w:val="single" w:sz="4" w:space="0" w:color="auto"/>
              <w:right w:val="nil"/>
            </w:tcBorders>
            <w:vAlign w:val="center"/>
          </w:tcPr>
          <w:p w14:paraId="37455737"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Máy thử cường độ bám dính</w:t>
            </w:r>
          </w:p>
        </w:tc>
        <w:tc>
          <w:tcPr>
            <w:tcW w:w="273" w:type="pct"/>
            <w:tcBorders>
              <w:top w:val="nil"/>
              <w:left w:val="single" w:sz="4" w:space="0" w:color="auto"/>
              <w:bottom w:val="single" w:sz="4" w:space="0" w:color="auto"/>
              <w:right w:val="single" w:sz="4" w:space="0" w:color="auto"/>
            </w:tcBorders>
            <w:noWrap/>
            <w:vAlign w:val="center"/>
          </w:tcPr>
          <w:p w14:paraId="7A2F9F4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220</w:t>
            </w:r>
          </w:p>
        </w:tc>
        <w:tc>
          <w:tcPr>
            <w:tcW w:w="350" w:type="pct"/>
            <w:tcBorders>
              <w:top w:val="nil"/>
              <w:left w:val="single" w:sz="4" w:space="0" w:color="auto"/>
              <w:bottom w:val="single" w:sz="4" w:space="0" w:color="auto"/>
              <w:right w:val="single" w:sz="4" w:space="0" w:color="auto"/>
            </w:tcBorders>
            <w:vAlign w:val="center"/>
          </w:tcPr>
          <w:p w14:paraId="0FFDB5B8"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1331085F"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1,4</w:t>
            </w:r>
          </w:p>
        </w:tc>
        <w:tc>
          <w:tcPr>
            <w:tcW w:w="279" w:type="pct"/>
            <w:tcBorders>
              <w:top w:val="nil"/>
              <w:left w:val="nil"/>
              <w:bottom w:val="single" w:sz="4" w:space="0" w:color="auto"/>
              <w:right w:val="single" w:sz="4" w:space="0" w:color="auto"/>
            </w:tcBorders>
            <w:noWrap/>
            <w:vAlign w:val="center"/>
          </w:tcPr>
          <w:p w14:paraId="5B1AE4A6"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31C2A0BA"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18.000</w:t>
            </w:r>
          </w:p>
        </w:tc>
      </w:tr>
      <w:tr w:rsidR="006A397A" w:rsidRPr="006A397A" w14:paraId="485F40BD"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25590DD0" w14:textId="27AAC255"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702</w:t>
            </w:r>
          </w:p>
        </w:tc>
        <w:tc>
          <w:tcPr>
            <w:tcW w:w="505" w:type="pct"/>
            <w:tcBorders>
              <w:top w:val="nil"/>
              <w:left w:val="nil"/>
              <w:bottom w:val="single" w:sz="4" w:space="0" w:color="auto"/>
              <w:right w:val="single" w:sz="4" w:space="0" w:color="auto"/>
            </w:tcBorders>
            <w:noWrap/>
            <w:vAlign w:val="center"/>
          </w:tcPr>
          <w:p w14:paraId="64739C9B"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M202.0193</w:t>
            </w:r>
          </w:p>
        </w:tc>
        <w:tc>
          <w:tcPr>
            <w:tcW w:w="1828" w:type="pct"/>
            <w:tcBorders>
              <w:top w:val="nil"/>
              <w:left w:val="nil"/>
              <w:bottom w:val="single" w:sz="4" w:space="0" w:color="auto"/>
              <w:right w:val="nil"/>
            </w:tcBorders>
            <w:vAlign w:val="center"/>
          </w:tcPr>
          <w:p w14:paraId="424BE16A"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Máy thử độ chống thấm</w:t>
            </w:r>
          </w:p>
        </w:tc>
        <w:tc>
          <w:tcPr>
            <w:tcW w:w="273" w:type="pct"/>
            <w:tcBorders>
              <w:top w:val="nil"/>
              <w:left w:val="single" w:sz="4" w:space="0" w:color="auto"/>
              <w:bottom w:val="single" w:sz="4" w:space="0" w:color="auto"/>
              <w:right w:val="single" w:sz="4" w:space="0" w:color="auto"/>
            </w:tcBorders>
            <w:noWrap/>
            <w:vAlign w:val="center"/>
          </w:tcPr>
          <w:p w14:paraId="74138A0E"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2CA4202A"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2F72C672"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2,5</w:t>
            </w:r>
          </w:p>
        </w:tc>
        <w:tc>
          <w:tcPr>
            <w:tcW w:w="279" w:type="pct"/>
            <w:tcBorders>
              <w:top w:val="nil"/>
              <w:left w:val="nil"/>
              <w:bottom w:val="single" w:sz="4" w:space="0" w:color="auto"/>
              <w:right w:val="single" w:sz="4" w:space="0" w:color="auto"/>
            </w:tcBorders>
            <w:noWrap/>
            <w:vAlign w:val="center"/>
          </w:tcPr>
          <w:p w14:paraId="6133DF6D"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1E0F3489"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18.000</w:t>
            </w:r>
          </w:p>
        </w:tc>
      </w:tr>
      <w:tr w:rsidR="006A397A" w:rsidRPr="006A397A" w14:paraId="38DBEA55"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09436BC1" w14:textId="5CEE1091"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703</w:t>
            </w:r>
          </w:p>
        </w:tc>
        <w:tc>
          <w:tcPr>
            <w:tcW w:w="505" w:type="pct"/>
            <w:tcBorders>
              <w:top w:val="nil"/>
              <w:left w:val="nil"/>
              <w:bottom w:val="single" w:sz="4" w:space="0" w:color="auto"/>
              <w:right w:val="single" w:sz="4" w:space="0" w:color="auto"/>
            </w:tcBorders>
            <w:noWrap/>
            <w:vAlign w:val="center"/>
          </w:tcPr>
          <w:p w14:paraId="7A897D76"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M202.0194</w:t>
            </w:r>
          </w:p>
        </w:tc>
        <w:tc>
          <w:tcPr>
            <w:tcW w:w="1828" w:type="pct"/>
            <w:tcBorders>
              <w:top w:val="nil"/>
              <w:left w:val="nil"/>
              <w:bottom w:val="single" w:sz="4" w:space="0" w:color="auto"/>
              <w:right w:val="nil"/>
            </w:tcBorders>
            <w:vAlign w:val="center"/>
          </w:tcPr>
          <w:p w14:paraId="079F1A79"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Máy thử kéo xác định cường độ bám dính</w:t>
            </w:r>
          </w:p>
        </w:tc>
        <w:tc>
          <w:tcPr>
            <w:tcW w:w="273" w:type="pct"/>
            <w:tcBorders>
              <w:top w:val="nil"/>
              <w:left w:val="single" w:sz="4" w:space="0" w:color="auto"/>
              <w:bottom w:val="single" w:sz="4" w:space="0" w:color="auto"/>
              <w:right w:val="single" w:sz="4" w:space="0" w:color="auto"/>
            </w:tcBorders>
            <w:noWrap/>
            <w:vAlign w:val="center"/>
          </w:tcPr>
          <w:p w14:paraId="7DC73825"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220</w:t>
            </w:r>
          </w:p>
        </w:tc>
        <w:tc>
          <w:tcPr>
            <w:tcW w:w="350" w:type="pct"/>
            <w:tcBorders>
              <w:top w:val="nil"/>
              <w:left w:val="single" w:sz="4" w:space="0" w:color="auto"/>
              <w:bottom w:val="single" w:sz="4" w:space="0" w:color="auto"/>
              <w:right w:val="single" w:sz="4" w:space="0" w:color="auto"/>
            </w:tcBorders>
            <w:vAlign w:val="center"/>
          </w:tcPr>
          <w:p w14:paraId="5EC1D961"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4DBD347B"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1,4</w:t>
            </w:r>
          </w:p>
        </w:tc>
        <w:tc>
          <w:tcPr>
            <w:tcW w:w="279" w:type="pct"/>
            <w:tcBorders>
              <w:top w:val="nil"/>
              <w:left w:val="nil"/>
              <w:bottom w:val="single" w:sz="4" w:space="0" w:color="auto"/>
              <w:right w:val="single" w:sz="4" w:space="0" w:color="auto"/>
            </w:tcBorders>
            <w:noWrap/>
            <w:vAlign w:val="center"/>
          </w:tcPr>
          <w:p w14:paraId="6E932F25"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1F847DD4"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18.000</w:t>
            </w:r>
          </w:p>
        </w:tc>
      </w:tr>
      <w:tr w:rsidR="006A397A" w:rsidRPr="006A397A" w14:paraId="581CAD8C"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67B9A12F" w14:textId="37CB97EA"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704</w:t>
            </w:r>
          </w:p>
        </w:tc>
        <w:tc>
          <w:tcPr>
            <w:tcW w:w="505" w:type="pct"/>
            <w:tcBorders>
              <w:top w:val="nil"/>
              <w:left w:val="nil"/>
              <w:bottom w:val="single" w:sz="4" w:space="0" w:color="auto"/>
              <w:right w:val="single" w:sz="4" w:space="0" w:color="auto"/>
            </w:tcBorders>
            <w:noWrap/>
            <w:vAlign w:val="center"/>
          </w:tcPr>
          <w:p w14:paraId="57696DE7"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M202.0195</w:t>
            </w:r>
          </w:p>
        </w:tc>
        <w:tc>
          <w:tcPr>
            <w:tcW w:w="1828" w:type="pct"/>
            <w:tcBorders>
              <w:top w:val="nil"/>
              <w:left w:val="nil"/>
              <w:bottom w:val="single" w:sz="4" w:space="0" w:color="auto"/>
              <w:right w:val="nil"/>
            </w:tcBorders>
            <w:vAlign w:val="center"/>
          </w:tcPr>
          <w:p w14:paraId="02AA0AFE" w14:textId="782ED16E" w:rsidR="003A5990" w:rsidRPr="006A397A" w:rsidRDefault="003A5990" w:rsidP="00895358">
            <w:pPr>
              <w:pStyle w:val="BodyTextFirstIndent"/>
              <w:spacing w:before="60" w:after="60" w:line="240" w:lineRule="auto"/>
              <w:jc w:val="left"/>
              <w:rPr>
                <w:color w:val="auto"/>
                <w:szCs w:val="26"/>
              </w:rPr>
            </w:pPr>
            <w:r w:rsidRPr="006A397A">
              <w:rPr>
                <w:color w:val="auto"/>
                <w:szCs w:val="26"/>
              </w:rPr>
              <w:t>Máy xác định độ thấm nước của bê tông kiểu C430 (hoặc C431)</w:t>
            </w:r>
          </w:p>
        </w:tc>
        <w:tc>
          <w:tcPr>
            <w:tcW w:w="273" w:type="pct"/>
            <w:tcBorders>
              <w:top w:val="nil"/>
              <w:left w:val="single" w:sz="4" w:space="0" w:color="auto"/>
              <w:bottom w:val="single" w:sz="4" w:space="0" w:color="auto"/>
              <w:right w:val="single" w:sz="4" w:space="0" w:color="auto"/>
            </w:tcBorders>
            <w:noWrap/>
            <w:vAlign w:val="center"/>
          </w:tcPr>
          <w:p w14:paraId="50745E1B"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1B4B159E"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2A8916C8"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2,2</w:t>
            </w:r>
          </w:p>
        </w:tc>
        <w:tc>
          <w:tcPr>
            <w:tcW w:w="279" w:type="pct"/>
            <w:tcBorders>
              <w:top w:val="nil"/>
              <w:left w:val="nil"/>
              <w:bottom w:val="single" w:sz="4" w:space="0" w:color="auto"/>
              <w:right w:val="single" w:sz="4" w:space="0" w:color="auto"/>
            </w:tcBorders>
            <w:noWrap/>
            <w:vAlign w:val="center"/>
          </w:tcPr>
          <w:p w14:paraId="683BBBF6"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56A6CD3E"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19.900</w:t>
            </w:r>
          </w:p>
        </w:tc>
      </w:tr>
      <w:tr w:rsidR="006A397A" w:rsidRPr="006A397A" w14:paraId="70B9E9C6"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5F3AAE85" w14:textId="188FCA92"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705</w:t>
            </w:r>
          </w:p>
        </w:tc>
        <w:tc>
          <w:tcPr>
            <w:tcW w:w="505" w:type="pct"/>
            <w:tcBorders>
              <w:top w:val="nil"/>
              <w:left w:val="nil"/>
              <w:bottom w:val="single" w:sz="4" w:space="0" w:color="auto"/>
              <w:right w:val="single" w:sz="4" w:space="0" w:color="auto"/>
            </w:tcBorders>
            <w:noWrap/>
            <w:vAlign w:val="center"/>
          </w:tcPr>
          <w:p w14:paraId="69461C46"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M202.0196</w:t>
            </w:r>
          </w:p>
        </w:tc>
        <w:tc>
          <w:tcPr>
            <w:tcW w:w="1828" w:type="pct"/>
            <w:tcBorders>
              <w:top w:val="nil"/>
              <w:left w:val="nil"/>
              <w:bottom w:val="single" w:sz="4" w:space="0" w:color="auto"/>
              <w:right w:val="nil"/>
            </w:tcBorders>
            <w:vAlign w:val="center"/>
          </w:tcPr>
          <w:p w14:paraId="41B7A237"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Nhớt kế</w:t>
            </w:r>
          </w:p>
        </w:tc>
        <w:tc>
          <w:tcPr>
            <w:tcW w:w="273" w:type="pct"/>
            <w:tcBorders>
              <w:top w:val="nil"/>
              <w:left w:val="single" w:sz="4" w:space="0" w:color="auto"/>
              <w:bottom w:val="single" w:sz="4" w:space="0" w:color="auto"/>
              <w:right w:val="single" w:sz="4" w:space="0" w:color="auto"/>
            </w:tcBorders>
            <w:noWrap/>
            <w:vAlign w:val="center"/>
          </w:tcPr>
          <w:p w14:paraId="3CD6EA54"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1BE863E5"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3D4D17B1"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6,5</w:t>
            </w:r>
          </w:p>
        </w:tc>
        <w:tc>
          <w:tcPr>
            <w:tcW w:w="279" w:type="pct"/>
            <w:tcBorders>
              <w:top w:val="nil"/>
              <w:left w:val="nil"/>
              <w:bottom w:val="single" w:sz="4" w:space="0" w:color="auto"/>
              <w:right w:val="single" w:sz="4" w:space="0" w:color="auto"/>
            </w:tcBorders>
            <w:noWrap/>
            <w:vAlign w:val="center"/>
          </w:tcPr>
          <w:p w14:paraId="5192B06D"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0387183F"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20.000</w:t>
            </w:r>
          </w:p>
        </w:tc>
      </w:tr>
      <w:tr w:rsidR="006A397A" w:rsidRPr="006A397A" w14:paraId="6ACD6C83"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274A364F" w14:textId="5F5AFF5B"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706</w:t>
            </w:r>
          </w:p>
        </w:tc>
        <w:tc>
          <w:tcPr>
            <w:tcW w:w="505" w:type="pct"/>
            <w:tcBorders>
              <w:top w:val="nil"/>
              <w:left w:val="nil"/>
              <w:bottom w:val="single" w:sz="4" w:space="0" w:color="auto"/>
              <w:right w:val="single" w:sz="4" w:space="0" w:color="auto"/>
            </w:tcBorders>
            <w:noWrap/>
            <w:vAlign w:val="center"/>
          </w:tcPr>
          <w:p w14:paraId="65124565"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M202.0197</w:t>
            </w:r>
          </w:p>
        </w:tc>
        <w:tc>
          <w:tcPr>
            <w:tcW w:w="1828" w:type="pct"/>
            <w:tcBorders>
              <w:top w:val="nil"/>
              <w:left w:val="nil"/>
              <w:bottom w:val="single" w:sz="4" w:space="0" w:color="auto"/>
              <w:right w:val="nil"/>
            </w:tcBorders>
            <w:vAlign w:val="center"/>
          </w:tcPr>
          <w:p w14:paraId="08FD2596"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Nhớt kế Suttard</w:t>
            </w:r>
          </w:p>
        </w:tc>
        <w:tc>
          <w:tcPr>
            <w:tcW w:w="273" w:type="pct"/>
            <w:tcBorders>
              <w:top w:val="nil"/>
              <w:left w:val="single" w:sz="4" w:space="0" w:color="auto"/>
              <w:bottom w:val="single" w:sz="4" w:space="0" w:color="auto"/>
              <w:right w:val="single" w:sz="4" w:space="0" w:color="auto"/>
            </w:tcBorders>
            <w:noWrap/>
            <w:vAlign w:val="center"/>
          </w:tcPr>
          <w:p w14:paraId="7297A290"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3E445B8F"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5F79507E"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6,5</w:t>
            </w:r>
          </w:p>
        </w:tc>
        <w:tc>
          <w:tcPr>
            <w:tcW w:w="279" w:type="pct"/>
            <w:tcBorders>
              <w:top w:val="nil"/>
              <w:left w:val="nil"/>
              <w:bottom w:val="single" w:sz="4" w:space="0" w:color="auto"/>
              <w:right w:val="single" w:sz="4" w:space="0" w:color="auto"/>
            </w:tcBorders>
            <w:noWrap/>
            <w:vAlign w:val="center"/>
          </w:tcPr>
          <w:p w14:paraId="4C11DFEB"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64C814A8"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150</w:t>
            </w:r>
          </w:p>
        </w:tc>
      </w:tr>
      <w:tr w:rsidR="006A397A" w:rsidRPr="006A397A" w14:paraId="6FEE6628"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65C8C49D" w14:textId="4103285D"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707</w:t>
            </w:r>
          </w:p>
        </w:tc>
        <w:tc>
          <w:tcPr>
            <w:tcW w:w="505" w:type="pct"/>
            <w:tcBorders>
              <w:top w:val="nil"/>
              <w:left w:val="nil"/>
              <w:bottom w:val="single" w:sz="4" w:space="0" w:color="auto"/>
              <w:right w:val="single" w:sz="4" w:space="0" w:color="auto"/>
            </w:tcBorders>
            <w:noWrap/>
            <w:vAlign w:val="center"/>
          </w:tcPr>
          <w:p w14:paraId="622BB1F2"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M202.0198</w:t>
            </w:r>
          </w:p>
        </w:tc>
        <w:tc>
          <w:tcPr>
            <w:tcW w:w="1828" w:type="pct"/>
            <w:tcBorders>
              <w:top w:val="nil"/>
              <w:left w:val="nil"/>
              <w:bottom w:val="single" w:sz="4" w:space="0" w:color="auto"/>
              <w:right w:val="nil"/>
            </w:tcBorders>
            <w:vAlign w:val="center"/>
          </w:tcPr>
          <w:p w14:paraId="415674DE"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Nhớt kế Vebe</w:t>
            </w:r>
          </w:p>
        </w:tc>
        <w:tc>
          <w:tcPr>
            <w:tcW w:w="273" w:type="pct"/>
            <w:tcBorders>
              <w:top w:val="nil"/>
              <w:left w:val="single" w:sz="4" w:space="0" w:color="auto"/>
              <w:bottom w:val="single" w:sz="4" w:space="0" w:color="auto"/>
              <w:right w:val="single" w:sz="4" w:space="0" w:color="auto"/>
            </w:tcBorders>
            <w:noWrap/>
            <w:vAlign w:val="center"/>
          </w:tcPr>
          <w:p w14:paraId="2CCE4E54"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019FB2A7"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669564BE"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6,5</w:t>
            </w:r>
          </w:p>
        </w:tc>
        <w:tc>
          <w:tcPr>
            <w:tcW w:w="279" w:type="pct"/>
            <w:tcBorders>
              <w:top w:val="nil"/>
              <w:left w:val="nil"/>
              <w:bottom w:val="single" w:sz="4" w:space="0" w:color="auto"/>
              <w:right w:val="single" w:sz="4" w:space="0" w:color="auto"/>
            </w:tcBorders>
            <w:noWrap/>
            <w:vAlign w:val="center"/>
          </w:tcPr>
          <w:p w14:paraId="0C46B015"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0EDDD984"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6.000</w:t>
            </w:r>
          </w:p>
        </w:tc>
      </w:tr>
      <w:tr w:rsidR="006A397A" w:rsidRPr="006A397A" w14:paraId="39748C55"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27D1F821" w14:textId="31305D9D"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708</w:t>
            </w:r>
          </w:p>
        </w:tc>
        <w:tc>
          <w:tcPr>
            <w:tcW w:w="505" w:type="pct"/>
            <w:tcBorders>
              <w:top w:val="nil"/>
              <w:left w:val="nil"/>
              <w:bottom w:val="single" w:sz="4" w:space="0" w:color="auto"/>
              <w:right w:val="single" w:sz="4" w:space="0" w:color="auto"/>
            </w:tcBorders>
            <w:noWrap/>
            <w:vAlign w:val="center"/>
          </w:tcPr>
          <w:p w14:paraId="3D28DD89"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M202.0199</w:t>
            </w:r>
          </w:p>
        </w:tc>
        <w:tc>
          <w:tcPr>
            <w:tcW w:w="1828" w:type="pct"/>
            <w:tcBorders>
              <w:top w:val="nil"/>
              <w:left w:val="nil"/>
              <w:bottom w:val="single" w:sz="4" w:space="0" w:color="auto"/>
              <w:right w:val="nil"/>
            </w:tcBorders>
            <w:vAlign w:val="center"/>
          </w:tcPr>
          <w:p w14:paraId="63C7988D"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Súng bật nẩy</w:t>
            </w:r>
          </w:p>
        </w:tc>
        <w:tc>
          <w:tcPr>
            <w:tcW w:w="273" w:type="pct"/>
            <w:tcBorders>
              <w:top w:val="nil"/>
              <w:left w:val="single" w:sz="4" w:space="0" w:color="auto"/>
              <w:bottom w:val="single" w:sz="4" w:space="0" w:color="auto"/>
              <w:right w:val="single" w:sz="4" w:space="0" w:color="auto"/>
            </w:tcBorders>
            <w:noWrap/>
            <w:vAlign w:val="center"/>
          </w:tcPr>
          <w:p w14:paraId="7B343382"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1CA8FDB6"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1A19EFC8"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3,5</w:t>
            </w:r>
          </w:p>
        </w:tc>
        <w:tc>
          <w:tcPr>
            <w:tcW w:w="279" w:type="pct"/>
            <w:tcBorders>
              <w:top w:val="nil"/>
              <w:left w:val="nil"/>
              <w:bottom w:val="single" w:sz="4" w:space="0" w:color="auto"/>
              <w:right w:val="single" w:sz="4" w:space="0" w:color="auto"/>
            </w:tcBorders>
            <w:noWrap/>
            <w:vAlign w:val="center"/>
          </w:tcPr>
          <w:p w14:paraId="70109C20"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48427AF9"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9.000</w:t>
            </w:r>
          </w:p>
        </w:tc>
      </w:tr>
      <w:tr w:rsidR="006A397A" w:rsidRPr="006A397A" w14:paraId="5BD2D343"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4738659B" w14:textId="2784241B"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709</w:t>
            </w:r>
          </w:p>
        </w:tc>
        <w:tc>
          <w:tcPr>
            <w:tcW w:w="505" w:type="pct"/>
            <w:tcBorders>
              <w:top w:val="nil"/>
              <w:left w:val="nil"/>
              <w:bottom w:val="single" w:sz="4" w:space="0" w:color="auto"/>
              <w:right w:val="single" w:sz="4" w:space="0" w:color="auto"/>
            </w:tcBorders>
            <w:noWrap/>
            <w:vAlign w:val="center"/>
          </w:tcPr>
          <w:p w14:paraId="599EC525"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M202.0200</w:t>
            </w:r>
          </w:p>
        </w:tc>
        <w:tc>
          <w:tcPr>
            <w:tcW w:w="1828" w:type="pct"/>
            <w:tcBorders>
              <w:top w:val="nil"/>
              <w:left w:val="nil"/>
              <w:bottom w:val="single" w:sz="4" w:space="0" w:color="auto"/>
              <w:right w:val="nil"/>
            </w:tcBorders>
            <w:vAlign w:val="center"/>
          </w:tcPr>
          <w:p w14:paraId="3AFE147A"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Thiết bị đo góc nghỉ của cát</w:t>
            </w:r>
          </w:p>
        </w:tc>
        <w:tc>
          <w:tcPr>
            <w:tcW w:w="273" w:type="pct"/>
            <w:tcBorders>
              <w:top w:val="nil"/>
              <w:left w:val="single" w:sz="4" w:space="0" w:color="auto"/>
              <w:bottom w:val="single" w:sz="4" w:space="0" w:color="auto"/>
              <w:right w:val="single" w:sz="4" w:space="0" w:color="auto"/>
            </w:tcBorders>
            <w:noWrap/>
            <w:vAlign w:val="center"/>
          </w:tcPr>
          <w:p w14:paraId="406465B6"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669EC557"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74058CB8"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2,5</w:t>
            </w:r>
          </w:p>
        </w:tc>
        <w:tc>
          <w:tcPr>
            <w:tcW w:w="279" w:type="pct"/>
            <w:tcBorders>
              <w:top w:val="nil"/>
              <w:left w:val="nil"/>
              <w:bottom w:val="single" w:sz="4" w:space="0" w:color="auto"/>
              <w:right w:val="single" w:sz="4" w:space="0" w:color="auto"/>
            </w:tcBorders>
            <w:noWrap/>
            <w:vAlign w:val="center"/>
          </w:tcPr>
          <w:p w14:paraId="13F46130"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2141291C"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2.000</w:t>
            </w:r>
          </w:p>
        </w:tc>
      </w:tr>
      <w:tr w:rsidR="006A397A" w:rsidRPr="006A397A" w14:paraId="6FBCB266"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41FFA51B" w14:textId="1369F202"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710</w:t>
            </w:r>
          </w:p>
        </w:tc>
        <w:tc>
          <w:tcPr>
            <w:tcW w:w="505" w:type="pct"/>
            <w:tcBorders>
              <w:top w:val="nil"/>
              <w:left w:val="nil"/>
              <w:bottom w:val="single" w:sz="4" w:space="0" w:color="auto"/>
              <w:right w:val="single" w:sz="4" w:space="0" w:color="auto"/>
            </w:tcBorders>
            <w:noWrap/>
            <w:vAlign w:val="center"/>
          </w:tcPr>
          <w:p w14:paraId="076DC8A4"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M202.0201</w:t>
            </w:r>
          </w:p>
        </w:tc>
        <w:tc>
          <w:tcPr>
            <w:tcW w:w="1828" w:type="pct"/>
            <w:tcBorders>
              <w:top w:val="nil"/>
              <w:left w:val="nil"/>
              <w:bottom w:val="single" w:sz="4" w:space="0" w:color="auto"/>
              <w:right w:val="nil"/>
            </w:tcBorders>
            <w:vAlign w:val="center"/>
          </w:tcPr>
          <w:p w14:paraId="19B6E82A"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Thiết bị đo góc nghỉ tự nhiên của đất rời</w:t>
            </w:r>
          </w:p>
        </w:tc>
        <w:tc>
          <w:tcPr>
            <w:tcW w:w="273" w:type="pct"/>
            <w:tcBorders>
              <w:top w:val="nil"/>
              <w:left w:val="single" w:sz="4" w:space="0" w:color="auto"/>
              <w:bottom w:val="single" w:sz="4" w:space="0" w:color="auto"/>
              <w:right w:val="single" w:sz="4" w:space="0" w:color="auto"/>
            </w:tcBorders>
            <w:noWrap/>
            <w:vAlign w:val="center"/>
          </w:tcPr>
          <w:p w14:paraId="18F549A9"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151786EE"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42A00438"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2,5</w:t>
            </w:r>
          </w:p>
        </w:tc>
        <w:tc>
          <w:tcPr>
            <w:tcW w:w="279" w:type="pct"/>
            <w:tcBorders>
              <w:top w:val="nil"/>
              <w:left w:val="nil"/>
              <w:bottom w:val="single" w:sz="4" w:space="0" w:color="auto"/>
              <w:right w:val="single" w:sz="4" w:space="0" w:color="auto"/>
            </w:tcBorders>
            <w:noWrap/>
            <w:vAlign w:val="center"/>
          </w:tcPr>
          <w:p w14:paraId="0FCEB52F"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08098194"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1.500</w:t>
            </w:r>
          </w:p>
        </w:tc>
      </w:tr>
      <w:tr w:rsidR="006A397A" w:rsidRPr="006A397A" w14:paraId="4E5F5CAE"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3514F6A1" w14:textId="6275F42A"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711</w:t>
            </w:r>
          </w:p>
        </w:tc>
        <w:tc>
          <w:tcPr>
            <w:tcW w:w="505" w:type="pct"/>
            <w:tcBorders>
              <w:top w:val="nil"/>
              <w:left w:val="nil"/>
              <w:bottom w:val="single" w:sz="4" w:space="0" w:color="auto"/>
              <w:right w:val="single" w:sz="4" w:space="0" w:color="auto"/>
            </w:tcBorders>
            <w:noWrap/>
            <w:vAlign w:val="center"/>
          </w:tcPr>
          <w:p w14:paraId="004656D5"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M202.0202</w:t>
            </w:r>
          </w:p>
        </w:tc>
        <w:tc>
          <w:tcPr>
            <w:tcW w:w="1828" w:type="pct"/>
            <w:tcBorders>
              <w:top w:val="nil"/>
              <w:left w:val="nil"/>
              <w:bottom w:val="single" w:sz="4" w:space="0" w:color="auto"/>
              <w:right w:val="nil"/>
            </w:tcBorders>
            <w:vAlign w:val="center"/>
          </w:tcPr>
          <w:p w14:paraId="257DE2C7"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Thiết bị đo nhiệt độ bê tông</w:t>
            </w:r>
          </w:p>
        </w:tc>
        <w:tc>
          <w:tcPr>
            <w:tcW w:w="273" w:type="pct"/>
            <w:tcBorders>
              <w:top w:val="nil"/>
              <w:left w:val="single" w:sz="4" w:space="0" w:color="auto"/>
              <w:bottom w:val="single" w:sz="4" w:space="0" w:color="auto"/>
              <w:right w:val="single" w:sz="4" w:space="0" w:color="auto"/>
            </w:tcBorders>
            <w:noWrap/>
            <w:vAlign w:val="center"/>
          </w:tcPr>
          <w:p w14:paraId="6971A503"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47D45F92"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39634B11"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3,5</w:t>
            </w:r>
          </w:p>
        </w:tc>
        <w:tc>
          <w:tcPr>
            <w:tcW w:w="279" w:type="pct"/>
            <w:tcBorders>
              <w:top w:val="nil"/>
              <w:left w:val="nil"/>
              <w:bottom w:val="single" w:sz="4" w:space="0" w:color="auto"/>
              <w:right w:val="single" w:sz="4" w:space="0" w:color="auto"/>
            </w:tcBorders>
            <w:noWrap/>
            <w:vAlign w:val="center"/>
          </w:tcPr>
          <w:p w14:paraId="31439BA6"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09B70C4B"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1.800</w:t>
            </w:r>
          </w:p>
        </w:tc>
      </w:tr>
      <w:tr w:rsidR="006A397A" w:rsidRPr="006A397A" w14:paraId="65CBA424"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3B736B55" w14:textId="6224ED5C"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712</w:t>
            </w:r>
          </w:p>
        </w:tc>
        <w:tc>
          <w:tcPr>
            <w:tcW w:w="505" w:type="pct"/>
            <w:tcBorders>
              <w:top w:val="nil"/>
              <w:left w:val="nil"/>
              <w:bottom w:val="single" w:sz="4" w:space="0" w:color="auto"/>
              <w:right w:val="single" w:sz="4" w:space="0" w:color="auto"/>
            </w:tcBorders>
            <w:noWrap/>
            <w:vAlign w:val="center"/>
          </w:tcPr>
          <w:p w14:paraId="55E979D7"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M202.0203</w:t>
            </w:r>
          </w:p>
        </w:tc>
        <w:tc>
          <w:tcPr>
            <w:tcW w:w="1828" w:type="pct"/>
            <w:tcBorders>
              <w:top w:val="nil"/>
              <w:left w:val="nil"/>
              <w:bottom w:val="single" w:sz="4" w:space="0" w:color="auto"/>
              <w:right w:val="nil"/>
            </w:tcBorders>
            <w:vAlign w:val="center"/>
          </w:tcPr>
          <w:p w14:paraId="78F3FE66"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Thiết bị đo nhiệt lượng</w:t>
            </w:r>
          </w:p>
        </w:tc>
        <w:tc>
          <w:tcPr>
            <w:tcW w:w="273" w:type="pct"/>
            <w:tcBorders>
              <w:top w:val="nil"/>
              <w:left w:val="single" w:sz="4" w:space="0" w:color="auto"/>
              <w:bottom w:val="single" w:sz="4" w:space="0" w:color="auto"/>
              <w:right w:val="single" w:sz="4" w:space="0" w:color="auto"/>
            </w:tcBorders>
            <w:noWrap/>
            <w:vAlign w:val="center"/>
          </w:tcPr>
          <w:p w14:paraId="43739254"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43C18359"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71D8B735"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3,5</w:t>
            </w:r>
          </w:p>
        </w:tc>
        <w:tc>
          <w:tcPr>
            <w:tcW w:w="279" w:type="pct"/>
            <w:tcBorders>
              <w:top w:val="nil"/>
              <w:left w:val="nil"/>
              <w:bottom w:val="single" w:sz="4" w:space="0" w:color="auto"/>
              <w:right w:val="single" w:sz="4" w:space="0" w:color="auto"/>
            </w:tcBorders>
            <w:noWrap/>
            <w:vAlign w:val="center"/>
          </w:tcPr>
          <w:p w14:paraId="21F97034"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79524FC8"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1.500</w:t>
            </w:r>
          </w:p>
        </w:tc>
      </w:tr>
      <w:tr w:rsidR="006A397A" w:rsidRPr="006A397A" w14:paraId="26A09A22"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5064D5EA" w14:textId="3DB2D729"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713</w:t>
            </w:r>
          </w:p>
        </w:tc>
        <w:tc>
          <w:tcPr>
            <w:tcW w:w="505" w:type="pct"/>
            <w:tcBorders>
              <w:top w:val="nil"/>
              <w:left w:val="nil"/>
              <w:bottom w:val="single" w:sz="4" w:space="0" w:color="auto"/>
              <w:right w:val="single" w:sz="4" w:space="0" w:color="auto"/>
            </w:tcBorders>
            <w:noWrap/>
            <w:vAlign w:val="center"/>
          </w:tcPr>
          <w:p w14:paraId="476F4DDF"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M202.0204</w:t>
            </w:r>
          </w:p>
        </w:tc>
        <w:tc>
          <w:tcPr>
            <w:tcW w:w="1828" w:type="pct"/>
            <w:tcBorders>
              <w:top w:val="nil"/>
              <w:left w:val="nil"/>
              <w:bottom w:val="single" w:sz="4" w:space="0" w:color="auto"/>
              <w:right w:val="nil"/>
            </w:tcBorders>
            <w:vAlign w:val="center"/>
          </w:tcPr>
          <w:p w14:paraId="140B3204"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Thiết bị gia nhiệt vòng và bi</w:t>
            </w:r>
          </w:p>
        </w:tc>
        <w:tc>
          <w:tcPr>
            <w:tcW w:w="273" w:type="pct"/>
            <w:tcBorders>
              <w:top w:val="nil"/>
              <w:left w:val="single" w:sz="4" w:space="0" w:color="auto"/>
              <w:bottom w:val="single" w:sz="4" w:space="0" w:color="auto"/>
              <w:right w:val="single" w:sz="4" w:space="0" w:color="auto"/>
            </w:tcBorders>
            <w:noWrap/>
            <w:vAlign w:val="center"/>
          </w:tcPr>
          <w:p w14:paraId="0C8A7A4E"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3782B450"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2C4C40D3"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3,5</w:t>
            </w:r>
          </w:p>
        </w:tc>
        <w:tc>
          <w:tcPr>
            <w:tcW w:w="279" w:type="pct"/>
            <w:tcBorders>
              <w:top w:val="nil"/>
              <w:left w:val="nil"/>
              <w:bottom w:val="single" w:sz="4" w:space="0" w:color="auto"/>
              <w:right w:val="single" w:sz="4" w:space="0" w:color="auto"/>
            </w:tcBorders>
            <w:noWrap/>
            <w:vAlign w:val="center"/>
          </w:tcPr>
          <w:p w14:paraId="045F9761"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623F049B"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10.000</w:t>
            </w:r>
          </w:p>
        </w:tc>
      </w:tr>
      <w:tr w:rsidR="006A397A" w:rsidRPr="006A397A" w14:paraId="641049C7"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7A45CC6F" w14:textId="3099F596"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714</w:t>
            </w:r>
          </w:p>
        </w:tc>
        <w:tc>
          <w:tcPr>
            <w:tcW w:w="505" w:type="pct"/>
            <w:tcBorders>
              <w:top w:val="nil"/>
              <w:left w:val="nil"/>
              <w:bottom w:val="single" w:sz="4" w:space="0" w:color="auto"/>
              <w:right w:val="single" w:sz="4" w:space="0" w:color="auto"/>
            </w:tcBorders>
            <w:noWrap/>
            <w:vAlign w:val="center"/>
          </w:tcPr>
          <w:p w14:paraId="62C0C678"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M202.0205</w:t>
            </w:r>
          </w:p>
        </w:tc>
        <w:tc>
          <w:tcPr>
            <w:tcW w:w="1828" w:type="pct"/>
            <w:tcBorders>
              <w:top w:val="nil"/>
              <w:left w:val="nil"/>
              <w:bottom w:val="single" w:sz="4" w:space="0" w:color="auto"/>
              <w:right w:val="nil"/>
            </w:tcBorders>
            <w:vAlign w:val="center"/>
          </w:tcPr>
          <w:p w14:paraId="188AC515"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Thiết bị thử tải trọng</w:t>
            </w:r>
          </w:p>
        </w:tc>
        <w:tc>
          <w:tcPr>
            <w:tcW w:w="273" w:type="pct"/>
            <w:tcBorders>
              <w:top w:val="nil"/>
              <w:left w:val="single" w:sz="4" w:space="0" w:color="auto"/>
              <w:bottom w:val="single" w:sz="4" w:space="0" w:color="auto"/>
              <w:right w:val="single" w:sz="4" w:space="0" w:color="auto"/>
            </w:tcBorders>
            <w:noWrap/>
            <w:vAlign w:val="center"/>
          </w:tcPr>
          <w:p w14:paraId="1EB78827"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01EF0BA0"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4A9DA93B"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3,5</w:t>
            </w:r>
          </w:p>
        </w:tc>
        <w:tc>
          <w:tcPr>
            <w:tcW w:w="279" w:type="pct"/>
            <w:tcBorders>
              <w:top w:val="nil"/>
              <w:left w:val="nil"/>
              <w:bottom w:val="single" w:sz="4" w:space="0" w:color="auto"/>
              <w:right w:val="single" w:sz="4" w:space="0" w:color="auto"/>
            </w:tcBorders>
            <w:noWrap/>
            <w:vAlign w:val="center"/>
          </w:tcPr>
          <w:p w14:paraId="1D720771"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3A943DB6"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10.000</w:t>
            </w:r>
          </w:p>
        </w:tc>
      </w:tr>
      <w:tr w:rsidR="006A397A" w:rsidRPr="006A397A" w14:paraId="271C3589"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5FEB4F40" w14:textId="1D6F4E9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715</w:t>
            </w:r>
          </w:p>
        </w:tc>
        <w:tc>
          <w:tcPr>
            <w:tcW w:w="505" w:type="pct"/>
            <w:tcBorders>
              <w:top w:val="nil"/>
              <w:left w:val="nil"/>
              <w:bottom w:val="single" w:sz="4" w:space="0" w:color="auto"/>
              <w:right w:val="single" w:sz="4" w:space="0" w:color="auto"/>
            </w:tcBorders>
            <w:noWrap/>
            <w:vAlign w:val="center"/>
          </w:tcPr>
          <w:p w14:paraId="614C4308"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M202.0206</w:t>
            </w:r>
          </w:p>
        </w:tc>
        <w:tc>
          <w:tcPr>
            <w:tcW w:w="1828" w:type="pct"/>
            <w:tcBorders>
              <w:top w:val="nil"/>
              <w:left w:val="nil"/>
              <w:bottom w:val="single" w:sz="4" w:space="0" w:color="auto"/>
              <w:right w:val="nil"/>
            </w:tcBorders>
            <w:vAlign w:val="center"/>
          </w:tcPr>
          <w:p w14:paraId="45B4829E"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Thiết bị wheel tracking</w:t>
            </w:r>
          </w:p>
        </w:tc>
        <w:tc>
          <w:tcPr>
            <w:tcW w:w="273" w:type="pct"/>
            <w:tcBorders>
              <w:top w:val="nil"/>
              <w:left w:val="single" w:sz="4" w:space="0" w:color="auto"/>
              <w:bottom w:val="single" w:sz="4" w:space="0" w:color="auto"/>
              <w:right w:val="single" w:sz="4" w:space="0" w:color="auto"/>
            </w:tcBorders>
            <w:noWrap/>
            <w:vAlign w:val="center"/>
          </w:tcPr>
          <w:p w14:paraId="3903B2C7"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5DEE4BCA"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19DE79DF"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2,5</w:t>
            </w:r>
          </w:p>
        </w:tc>
        <w:tc>
          <w:tcPr>
            <w:tcW w:w="279" w:type="pct"/>
            <w:tcBorders>
              <w:top w:val="nil"/>
              <w:left w:val="nil"/>
              <w:bottom w:val="single" w:sz="4" w:space="0" w:color="auto"/>
              <w:right w:val="single" w:sz="4" w:space="0" w:color="auto"/>
            </w:tcBorders>
            <w:noWrap/>
            <w:vAlign w:val="center"/>
          </w:tcPr>
          <w:p w14:paraId="06F632A9"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2E023E49" w14:textId="3A036D53" w:rsidR="003A5990" w:rsidRPr="006A397A" w:rsidRDefault="003A5990" w:rsidP="00895358">
            <w:pPr>
              <w:pStyle w:val="BodyTextFirstIndent"/>
              <w:spacing w:before="60" w:after="60" w:line="240" w:lineRule="auto"/>
              <w:jc w:val="right"/>
              <w:rPr>
                <w:color w:val="auto"/>
                <w:szCs w:val="26"/>
              </w:rPr>
            </w:pPr>
            <w:r w:rsidRPr="006A397A">
              <w:rPr>
                <w:color w:val="auto"/>
                <w:szCs w:val="26"/>
                <w:lang w:val="en-US"/>
              </w:rPr>
              <w:t>1.387</w:t>
            </w:r>
            <w:r w:rsidRPr="006A397A">
              <w:rPr>
                <w:color w:val="auto"/>
                <w:szCs w:val="26"/>
              </w:rPr>
              <w:t>.200</w:t>
            </w:r>
          </w:p>
        </w:tc>
      </w:tr>
      <w:tr w:rsidR="006A397A" w:rsidRPr="006A397A" w14:paraId="72EE6D6F"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003E9966" w14:textId="5226BB30"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716</w:t>
            </w:r>
          </w:p>
        </w:tc>
        <w:tc>
          <w:tcPr>
            <w:tcW w:w="505" w:type="pct"/>
            <w:tcBorders>
              <w:top w:val="nil"/>
              <w:left w:val="nil"/>
              <w:bottom w:val="single" w:sz="4" w:space="0" w:color="auto"/>
              <w:right w:val="single" w:sz="4" w:space="0" w:color="auto"/>
            </w:tcBorders>
            <w:noWrap/>
            <w:vAlign w:val="center"/>
          </w:tcPr>
          <w:p w14:paraId="7C8F7C3F"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M202.0207</w:t>
            </w:r>
          </w:p>
        </w:tc>
        <w:tc>
          <w:tcPr>
            <w:tcW w:w="1828" w:type="pct"/>
            <w:tcBorders>
              <w:top w:val="nil"/>
              <w:left w:val="nil"/>
              <w:bottom w:val="single" w:sz="4" w:space="0" w:color="auto"/>
              <w:right w:val="nil"/>
            </w:tcBorders>
            <w:vAlign w:val="center"/>
          </w:tcPr>
          <w:p w14:paraId="279E84CF"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Thiết bị xác định độ bền cọ rửa</w:t>
            </w:r>
          </w:p>
        </w:tc>
        <w:tc>
          <w:tcPr>
            <w:tcW w:w="273" w:type="pct"/>
            <w:tcBorders>
              <w:top w:val="nil"/>
              <w:left w:val="single" w:sz="4" w:space="0" w:color="auto"/>
              <w:bottom w:val="single" w:sz="4" w:space="0" w:color="auto"/>
              <w:right w:val="single" w:sz="4" w:space="0" w:color="auto"/>
            </w:tcBorders>
            <w:noWrap/>
            <w:vAlign w:val="center"/>
          </w:tcPr>
          <w:p w14:paraId="0759CE19"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1B4440D8"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247854F2"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3,5</w:t>
            </w:r>
          </w:p>
        </w:tc>
        <w:tc>
          <w:tcPr>
            <w:tcW w:w="279" w:type="pct"/>
            <w:tcBorders>
              <w:top w:val="nil"/>
              <w:left w:val="nil"/>
              <w:bottom w:val="single" w:sz="4" w:space="0" w:color="auto"/>
              <w:right w:val="single" w:sz="4" w:space="0" w:color="auto"/>
            </w:tcBorders>
            <w:noWrap/>
            <w:vAlign w:val="center"/>
          </w:tcPr>
          <w:p w14:paraId="375F7D6A"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655B1982"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40.000</w:t>
            </w:r>
          </w:p>
        </w:tc>
      </w:tr>
      <w:tr w:rsidR="006A397A" w:rsidRPr="006A397A" w14:paraId="57C2C4FF"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3FE93A07" w14:textId="32E81374"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rPr>
              <w:t>717</w:t>
            </w:r>
          </w:p>
        </w:tc>
        <w:tc>
          <w:tcPr>
            <w:tcW w:w="505" w:type="pct"/>
            <w:tcBorders>
              <w:top w:val="nil"/>
              <w:left w:val="nil"/>
              <w:bottom w:val="single" w:sz="4" w:space="0" w:color="auto"/>
              <w:right w:val="single" w:sz="4" w:space="0" w:color="auto"/>
            </w:tcBorders>
            <w:noWrap/>
            <w:vAlign w:val="center"/>
          </w:tcPr>
          <w:p w14:paraId="7163FE60"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M202.0208</w:t>
            </w:r>
          </w:p>
        </w:tc>
        <w:tc>
          <w:tcPr>
            <w:tcW w:w="1828" w:type="pct"/>
            <w:tcBorders>
              <w:top w:val="nil"/>
              <w:left w:val="nil"/>
              <w:bottom w:val="single" w:sz="4" w:space="0" w:color="auto"/>
              <w:right w:val="nil"/>
            </w:tcBorders>
            <w:vAlign w:val="center"/>
          </w:tcPr>
          <w:p w14:paraId="24228EEE"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Thiết bị xác định thay đổi chiều cao cột vữa</w:t>
            </w:r>
          </w:p>
        </w:tc>
        <w:tc>
          <w:tcPr>
            <w:tcW w:w="273" w:type="pct"/>
            <w:tcBorders>
              <w:top w:val="nil"/>
              <w:left w:val="single" w:sz="4" w:space="0" w:color="auto"/>
              <w:bottom w:val="single" w:sz="4" w:space="0" w:color="auto"/>
              <w:right w:val="single" w:sz="4" w:space="0" w:color="auto"/>
            </w:tcBorders>
            <w:noWrap/>
            <w:vAlign w:val="center"/>
          </w:tcPr>
          <w:p w14:paraId="5CD20338"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7FD27579"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47F1A602"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6,5</w:t>
            </w:r>
          </w:p>
        </w:tc>
        <w:tc>
          <w:tcPr>
            <w:tcW w:w="279" w:type="pct"/>
            <w:tcBorders>
              <w:top w:val="nil"/>
              <w:left w:val="nil"/>
              <w:bottom w:val="single" w:sz="4" w:space="0" w:color="auto"/>
              <w:right w:val="single" w:sz="4" w:space="0" w:color="auto"/>
            </w:tcBorders>
            <w:noWrap/>
            <w:vAlign w:val="center"/>
          </w:tcPr>
          <w:p w14:paraId="1C7A68BB"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1F1084C9"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1.000</w:t>
            </w:r>
          </w:p>
        </w:tc>
      </w:tr>
      <w:tr w:rsidR="006A397A" w:rsidRPr="006A397A" w14:paraId="5B6B247E"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660C4A65" w14:textId="00EADB1F"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718</w:t>
            </w:r>
          </w:p>
        </w:tc>
        <w:tc>
          <w:tcPr>
            <w:tcW w:w="505" w:type="pct"/>
            <w:tcBorders>
              <w:top w:val="nil"/>
              <w:left w:val="nil"/>
              <w:bottom w:val="single" w:sz="4" w:space="0" w:color="auto"/>
              <w:right w:val="single" w:sz="4" w:space="0" w:color="auto"/>
            </w:tcBorders>
            <w:noWrap/>
            <w:vAlign w:val="center"/>
          </w:tcPr>
          <w:p w14:paraId="008EE3C8" w14:textId="77777777" w:rsidR="003A5990" w:rsidRPr="006A397A" w:rsidRDefault="003A5990" w:rsidP="00895358">
            <w:pPr>
              <w:pStyle w:val="BodyTextFirstIndent"/>
              <w:spacing w:before="60" w:after="60" w:line="240" w:lineRule="auto"/>
              <w:rPr>
                <w:color w:val="auto"/>
                <w:szCs w:val="26"/>
              </w:rPr>
            </w:pPr>
            <w:r w:rsidRPr="006A397A">
              <w:rPr>
                <w:color w:val="auto"/>
                <w:szCs w:val="26"/>
                <w:lang w:val="en-US" w:eastAsia="en-US"/>
              </w:rPr>
              <w:t>M202.0209</w:t>
            </w:r>
          </w:p>
        </w:tc>
        <w:tc>
          <w:tcPr>
            <w:tcW w:w="1828" w:type="pct"/>
            <w:tcBorders>
              <w:top w:val="nil"/>
              <w:left w:val="nil"/>
              <w:bottom w:val="single" w:sz="4" w:space="0" w:color="auto"/>
              <w:right w:val="nil"/>
            </w:tcBorders>
            <w:vAlign w:val="center"/>
          </w:tcPr>
          <w:p w14:paraId="04C51007" w14:textId="77777777" w:rsidR="003A5990" w:rsidRPr="006A397A" w:rsidRDefault="003A5990" w:rsidP="00895358">
            <w:pPr>
              <w:pStyle w:val="BodyTextFirstIndent"/>
              <w:spacing w:before="60" w:after="60" w:line="240" w:lineRule="auto"/>
              <w:jc w:val="left"/>
              <w:rPr>
                <w:color w:val="auto"/>
                <w:szCs w:val="26"/>
              </w:rPr>
            </w:pPr>
            <w:r w:rsidRPr="006A397A">
              <w:rPr>
                <w:color w:val="auto"/>
                <w:szCs w:val="26"/>
              </w:rPr>
              <w:t>Xe chuyên dùng</w:t>
            </w:r>
          </w:p>
        </w:tc>
        <w:tc>
          <w:tcPr>
            <w:tcW w:w="273" w:type="pct"/>
            <w:tcBorders>
              <w:top w:val="nil"/>
              <w:left w:val="single" w:sz="4" w:space="0" w:color="auto"/>
              <w:bottom w:val="single" w:sz="4" w:space="0" w:color="auto"/>
              <w:right w:val="single" w:sz="4" w:space="0" w:color="auto"/>
            </w:tcBorders>
            <w:noWrap/>
            <w:vAlign w:val="center"/>
          </w:tcPr>
          <w:p w14:paraId="1704A201"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180</w:t>
            </w:r>
          </w:p>
        </w:tc>
        <w:tc>
          <w:tcPr>
            <w:tcW w:w="350" w:type="pct"/>
            <w:tcBorders>
              <w:top w:val="nil"/>
              <w:left w:val="single" w:sz="4" w:space="0" w:color="auto"/>
              <w:bottom w:val="single" w:sz="4" w:space="0" w:color="auto"/>
              <w:right w:val="single" w:sz="4" w:space="0" w:color="auto"/>
            </w:tcBorders>
            <w:vAlign w:val="center"/>
          </w:tcPr>
          <w:p w14:paraId="27C7CDF3"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3734A5B9"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1,4</w:t>
            </w:r>
          </w:p>
        </w:tc>
        <w:tc>
          <w:tcPr>
            <w:tcW w:w="279" w:type="pct"/>
            <w:tcBorders>
              <w:top w:val="nil"/>
              <w:left w:val="nil"/>
              <w:bottom w:val="single" w:sz="4" w:space="0" w:color="auto"/>
              <w:right w:val="single" w:sz="4" w:space="0" w:color="auto"/>
            </w:tcBorders>
            <w:noWrap/>
            <w:vAlign w:val="center"/>
          </w:tcPr>
          <w:p w14:paraId="79C669F8" w14:textId="77777777" w:rsidR="003A5990" w:rsidRPr="006A397A" w:rsidRDefault="003A5990" w:rsidP="00895358">
            <w:pPr>
              <w:pStyle w:val="BodyTextFirstIndent"/>
              <w:spacing w:before="60" w:after="60" w:line="240" w:lineRule="auto"/>
              <w:jc w:val="center"/>
              <w:rPr>
                <w:color w:val="auto"/>
                <w:szCs w:val="26"/>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4BDC3F09" w14:textId="77777777" w:rsidR="003A5990" w:rsidRPr="006A397A" w:rsidRDefault="003A5990" w:rsidP="00895358">
            <w:pPr>
              <w:pStyle w:val="BodyTextFirstIndent"/>
              <w:spacing w:before="60" w:after="60" w:line="240" w:lineRule="auto"/>
              <w:jc w:val="right"/>
              <w:rPr>
                <w:color w:val="auto"/>
                <w:szCs w:val="26"/>
              </w:rPr>
            </w:pPr>
            <w:r w:rsidRPr="006A397A">
              <w:rPr>
                <w:color w:val="auto"/>
                <w:szCs w:val="26"/>
              </w:rPr>
              <w:t>546.000</w:t>
            </w:r>
          </w:p>
        </w:tc>
      </w:tr>
      <w:tr w:rsidR="006A397A" w:rsidRPr="006A397A" w14:paraId="15AFD7B8"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5E00155F" w14:textId="4CE4DFA5" w:rsidR="005D21B0" w:rsidRPr="006A397A" w:rsidRDefault="003A5990" w:rsidP="00895358">
            <w:pPr>
              <w:pStyle w:val="BodyTextFirstIndent"/>
              <w:spacing w:before="60" w:after="60" w:line="240" w:lineRule="auto"/>
              <w:jc w:val="center"/>
              <w:rPr>
                <w:color w:val="auto"/>
                <w:szCs w:val="26"/>
                <w:lang w:val="en-US"/>
              </w:rPr>
            </w:pPr>
            <w:r w:rsidRPr="006A397A">
              <w:rPr>
                <w:color w:val="auto"/>
                <w:szCs w:val="26"/>
                <w:lang w:val="en-US"/>
              </w:rPr>
              <w:t>719</w:t>
            </w:r>
          </w:p>
        </w:tc>
        <w:tc>
          <w:tcPr>
            <w:tcW w:w="505" w:type="pct"/>
            <w:tcBorders>
              <w:top w:val="nil"/>
              <w:left w:val="nil"/>
              <w:bottom w:val="single" w:sz="4" w:space="0" w:color="auto"/>
              <w:right w:val="single" w:sz="4" w:space="0" w:color="auto"/>
            </w:tcBorders>
            <w:noWrap/>
            <w:vAlign w:val="center"/>
          </w:tcPr>
          <w:p w14:paraId="4440C716" w14:textId="68556D6C" w:rsidR="005D21B0" w:rsidRPr="006A397A" w:rsidRDefault="005D21B0" w:rsidP="00895358">
            <w:pPr>
              <w:pStyle w:val="BodyTextFirstIndent"/>
              <w:spacing w:before="60" w:after="60" w:line="240" w:lineRule="auto"/>
              <w:rPr>
                <w:color w:val="auto"/>
                <w:szCs w:val="26"/>
                <w:lang w:val="en-US" w:eastAsia="en-US"/>
              </w:rPr>
            </w:pPr>
            <w:r w:rsidRPr="006A397A">
              <w:rPr>
                <w:color w:val="auto"/>
                <w:szCs w:val="26"/>
                <w:lang w:val="en-US" w:eastAsia="en-US"/>
              </w:rPr>
              <w:t>M202.0210</w:t>
            </w:r>
          </w:p>
        </w:tc>
        <w:tc>
          <w:tcPr>
            <w:tcW w:w="1828" w:type="pct"/>
            <w:tcBorders>
              <w:top w:val="nil"/>
              <w:left w:val="nil"/>
              <w:bottom w:val="single" w:sz="4" w:space="0" w:color="auto"/>
              <w:right w:val="nil"/>
            </w:tcBorders>
            <w:vAlign w:val="center"/>
          </w:tcPr>
          <w:p w14:paraId="04226E36" w14:textId="15F36572" w:rsidR="005D21B0" w:rsidRPr="006A397A" w:rsidRDefault="005D21B0" w:rsidP="00895358">
            <w:pPr>
              <w:pStyle w:val="BodyTextFirstIndent"/>
              <w:spacing w:before="60" w:after="60" w:line="240" w:lineRule="auto"/>
              <w:jc w:val="left"/>
              <w:rPr>
                <w:color w:val="auto"/>
                <w:szCs w:val="26"/>
                <w:lang w:val="en-US"/>
              </w:rPr>
            </w:pPr>
            <w:r w:rsidRPr="006A397A">
              <w:rPr>
                <w:color w:val="auto"/>
                <w:szCs w:val="26"/>
                <w:lang w:val="en-US"/>
              </w:rPr>
              <w:t>Dụng cụ vòng và bi</w:t>
            </w:r>
          </w:p>
        </w:tc>
        <w:tc>
          <w:tcPr>
            <w:tcW w:w="273" w:type="pct"/>
            <w:tcBorders>
              <w:top w:val="nil"/>
              <w:left w:val="single" w:sz="4" w:space="0" w:color="auto"/>
              <w:bottom w:val="single" w:sz="4" w:space="0" w:color="auto"/>
              <w:right w:val="single" w:sz="4" w:space="0" w:color="auto"/>
            </w:tcBorders>
            <w:noWrap/>
            <w:vAlign w:val="center"/>
          </w:tcPr>
          <w:p w14:paraId="37EAD194" w14:textId="773D35B2" w:rsidR="005D21B0" w:rsidRPr="006A397A" w:rsidRDefault="005D21B0" w:rsidP="00895358">
            <w:pPr>
              <w:pStyle w:val="BodyTextFirstIndent"/>
              <w:spacing w:before="60" w:after="60" w:line="240" w:lineRule="auto"/>
              <w:jc w:val="center"/>
              <w:rPr>
                <w:color w:val="auto"/>
                <w:szCs w:val="26"/>
                <w:lang w:val="en-US"/>
              </w:rPr>
            </w:pPr>
            <w:r w:rsidRPr="006A397A">
              <w:rPr>
                <w:color w:val="auto"/>
                <w:szCs w:val="26"/>
              </w:rPr>
              <w:t>200</w:t>
            </w:r>
          </w:p>
        </w:tc>
        <w:tc>
          <w:tcPr>
            <w:tcW w:w="350" w:type="pct"/>
            <w:tcBorders>
              <w:top w:val="nil"/>
              <w:left w:val="single" w:sz="4" w:space="0" w:color="auto"/>
              <w:bottom w:val="single" w:sz="4" w:space="0" w:color="auto"/>
              <w:right w:val="single" w:sz="4" w:space="0" w:color="auto"/>
            </w:tcBorders>
            <w:vAlign w:val="center"/>
          </w:tcPr>
          <w:p w14:paraId="4676EAF0" w14:textId="0241EC4C" w:rsidR="005D21B0" w:rsidRPr="006A397A" w:rsidRDefault="005D21B0" w:rsidP="00895358">
            <w:pPr>
              <w:pStyle w:val="BodyTextFirstIndent"/>
              <w:spacing w:before="60" w:after="60" w:line="240" w:lineRule="auto"/>
              <w:jc w:val="center"/>
              <w:rPr>
                <w:color w:val="auto"/>
                <w:szCs w:val="26"/>
                <w:lang w:val="en-US"/>
              </w:rPr>
            </w:pPr>
            <w:r w:rsidRPr="006A397A">
              <w:rPr>
                <w:color w:val="auto"/>
                <w:szCs w:val="26"/>
              </w:rPr>
              <w:t>10</w:t>
            </w:r>
          </w:p>
        </w:tc>
        <w:tc>
          <w:tcPr>
            <w:tcW w:w="272" w:type="pct"/>
            <w:tcBorders>
              <w:top w:val="nil"/>
              <w:left w:val="single" w:sz="4" w:space="0" w:color="auto"/>
              <w:bottom w:val="single" w:sz="4" w:space="0" w:color="auto"/>
              <w:right w:val="single" w:sz="4" w:space="0" w:color="auto"/>
            </w:tcBorders>
            <w:noWrap/>
            <w:vAlign w:val="center"/>
          </w:tcPr>
          <w:p w14:paraId="5B1FE0AA" w14:textId="3612D230" w:rsidR="005D21B0" w:rsidRPr="006A397A" w:rsidRDefault="005D21B0" w:rsidP="00895358">
            <w:pPr>
              <w:pStyle w:val="BodyTextFirstIndent"/>
              <w:spacing w:before="60" w:after="60" w:line="240" w:lineRule="auto"/>
              <w:jc w:val="center"/>
              <w:rPr>
                <w:color w:val="auto"/>
                <w:szCs w:val="26"/>
                <w:lang w:val="en-US"/>
              </w:rPr>
            </w:pPr>
            <w:r w:rsidRPr="006A397A">
              <w:rPr>
                <w:color w:val="auto"/>
                <w:szCs w:val="26"/>
              </w:rPr>
              <w:t>6,5</w:t>
            </w:r>
          </w:p>
        </w:tc>
        <w:tc>
          <w:tcPr>
            <w:tcW w:w="279" w:type="pct"/>
            <w:tcBorders>
              <w:top w:val="nil"/>
              <w:left w:val="nil"/>
              <w:bottom w:val="single" w:sz="4" w:space="0" w:color="auto"/>
              <w:right w:val="single" w:sz="4" w:space="0" w:color="auto"/>
            </w:tcBorders>
            <w:noWrap/>
            <w:vAlign w:val="center"/>
          </w:tcPr>
          <w:p w14:paraId="70FAADAD" w14:textId="0B164639" w:rsidR="005D21B0" w:rsidRPr="006A397A" w:rsidRDefault="005D21B0" w:rsidP="00895358">
            <w:pPr>
              <w:pStyle w:val="BodyTextFirstIndent"/>
              <w:spacing w:before="60" w:after="60" w:line="240" w:lineRule="auto"/>
              <w:jc w:val="center"/>
              <w:rPr>
                <w:color w:val="auto"/>
                <w:szCs w:val="26"/>
                <w:lang w:val="en-US"/>
              </w:rPr>
            </w:pPr>
            <w:r w:rsidRPr="006A397A">
              <w:rPr>
                <w:color w:val="auto"/>
                <w:szCs w:val="26"/>
              </w:rPr>
              <w:t>4</w:t>
            </w:r>
          </w:p>
        </w:tc>
        <w:tc>
          <w:tcPr>
            <w:tcW w:w="1216" w:type="pct"/>
            <w:gridSpan w:val="2"/>
            <w:tcBorders>
              <w:top w:val="nil"/>
              <w:left w:val="single" w:sz="4" w:space="0" w:color="auto"/>
              <w:bottom w:val="single" w:sz="4" w:space="0" w:color="auto"/>
              <w:right w:val="single" w:sz="4" w:space="0" w:color="auto"/>
            </w:tcBorders>
            <w:noWrap/>
            <w:vAlign w:val="center"/>
          </w:tcPr>
          <w:p w14:paraId="5BE5B078" w14:textId="35877159" w:rsidR="005D21B0" w:rsidRPr="006A397A" w:rsidRDefault="005D21B0" w:rsidP="00895358">
            <w:pPr>
              <w:pStyle w:val="BodyTextFirstIndent"/>
              <w:spacing w:before="60" w:after="60" w:line="240" w:lineRule="auto"/>
              <w:jc w:val="right"/>
              <w:rPr>
                <w:color w:val="auto"/>
                <w:szCs w:val="26"/>
                <w:lang w:val="en-US"/>
              </w:rPr>
            </w:pPr>
            <w:r w:rsidRPr="006A397A">
              <w:rPr>
                <w:color w:val="auto"/>
                <w:szCs w:val="26"/>
                <w:lang w:val="en-US"/>
              </w:rPr>
              <w:t>3.500</w:t>
            </w:r>
          </w:p>
        </w:tc>
      </w:tr>
      <w:tr w:rsidR="006A397A" w:rsidRPr="006A397A" w14:paraId="0F961BA1" w14:textId="77777777" w:rsidTr="000A6CE5">
        <w:trPr>
          <w:gridAfter w:val="1"/>
          <w:wAfter w:w="3" w:type="pct"/>
          <w:trHeight w:val="908"/>
        </w:trPr>
        <w:tc>
          <w:tcPr>
            <w:tcW w:w="274" w:type="pct"/>
            <w:tcBorders>
              <w:top w:val="nil"/>
              <w:left w:val="single" w:sz="4" w:space="0" w:color="auto"/>
              <w:bottom w:val="single" w:sz="4" w:space="0" w:color="auto"/>
              <w:right w:val="single" w:sz="4" w:space="0" w:color="auto"/>
            </w:tcBorders>
            <w:noWrap/>
            <w:vAlign w:val="center"/>
          </w:tcPr>
          <w:p w14:paraId="3863E904" w14:textId="2D64CB83" w:rsidR="0007118D" w:rsidRPr="006A397A" w:rsidRDefault="0007118D" w:rsidP="00895358">
            <w:pPr>
              <w:pStyle w:val="BodyTextFirstIndent"/>
              <w:spacing w:before="60" w:after="60" w:line="240" w:lineRule="auto"/>
              <w:jc w:val="center"/>
              <w:rPr>
                <w:color w:val="auto"/>
                <w:szCs w:val="26"/>
                <w:lang w:val="en-US" w:eastAsia="en-US"/>
              </w:rPr>
            </w:pPr>
          </w:p>
        </w:tc>
        <w:tc>
          <w:tcPr>
            <w:tcW w:w="505" w:type="pct"/>
            <w:tcBorders>
              <w:top w:val="nil"/>
              <w:left w:val="nil"/>
              <w:bottom w:val="single" w:sz="4" w:space="0" w:color="auto"/>
              <w:right w:val="single" w:sz="4" w:space="0" w:color="auto"/>
            </w:tcBorders>
            <w:noWrap/>
            <w:vAlign w:val="center"/>
            <w:hideMark/>
          </w:tcPr>
          <w:p w14:paraId="6BEEFFDD" w14:textId="77777777" w:rsidR="0007118D" w:rsidRPr="006A397A" w:rsidRDefault="0007118D" w:rsidP="00895358">
            <w:pPr>
              <w:pStyle w:val="BodyTextFirstIndent"/>
              <w:spacing w:before="60" w:after="60" w:line="240" w:lineRule="auto"/>
              <w:rPr>
                <w:b/>
                <w:bCs/>
                <w:color w:val="auto"/>
                <w:szCs w:val="26"/>
                <w:lang w:val="en-US" w:eastAsia="en-US"/>
              </w:rPr>
            </w:pPr>
            <w:r w:rsidRPr="006A397A">
              <w:rPr>
                <w:b/>
                <w:bCs/>
                <w:color w:val="auto"/>
                <w:szCs w:val="26"/>
                <w:lang w:val="en-US" w:eastAsia="en-US"/>
              </w:rPr>
              <w:t>M203.0000</w:t>
            </w:r>
          </w:p>
        </w:tc>
        <w:tc>
          <w:tcPr>
            <w:tcW w:w="1828" w:type="pct"/>
            <w:tcBorders>
              <w:top w:val="nil"/>
              <w:left w:val="nil"/>
              <w:bottom w:val="single" w:sz="4" w:space="0" w:color="auto"/>
              <w:right w:val="nil"/>
            </w:tcBorders>
            <w:noWrap/>
            <w:vAlign w:val="center"/>
            <w:hideMark/>
          </w:tcPr>
          <w:p w14:paraId="4ADAB114" w14:textId="77777777" w:rsidR="0007118D" w:rsidRPr="006A397A" w:rsidRDefault="0007118D" w:rsidP="00895358">
            <w:pPr>
              <w:pStyle w:val="BodyTextFirstIndent"/>
              <w:spacing w:before="60" w:after="60" w:line="240" w:lineRule="auto"/>
              <w:jc w:val="left"/>
              <w:rPr>
                <w:b/>
                <w:bCs/>
                <w:color w:val="auto"/>
                <w:szCs w:val="26"/>
                <w:lang w:val="en-US" w:eastAsia="en-US"/>
              </w:rPr>
            </w:pPr>
            <w:r w:rsidRPr="006A397A">
              <w:rPr>
                <w:b/>
                <w:bCs/>
                <w:color w:val="auto"/>
                <w:szCs w:val="26"/>
                <w:lang w:val="en-US" w:eastAsia="en-US"/>
              </w:rPr>
              <w:t>MÁY VÀ THIẾT BỊ THÍ NGHIỆM ĐIỆN, ĐƯỜNG DÂY VÀ TRẠM BIẾN ÁP</w:t>
            </w:r>
          </w:p>
        </w:tc>
        <w:tc>
          <w:tcPr>
            <w:tcW w:w="273" w:type="pct"/>
            <w:tcBorders>
              <w:top w:val="nil"/>
              <w:left w:val="single" w:sz="4" w:space="0" w:color="auto"/>
              <w:bottom w:val="single" w:sz="4" w:space="0" w:color="auto"/>
              <w:right w:val="single" w:sz="4" w:space="0" w:color="auto"/>
            </w:tcBorders>
            <w:vAlign w:val="center"/>
            <w:hideMark/>
          </w:tcPr>
          <w:p w14:paraId="42C82668" w14:textId="1386814B" w:rsidR="0007118D" w:rsidRPr="006A397A" w:rsidRDefault="0007118D" w:rsidP="00895358">
            <w:pPr>
              <w:pStyle w:val="BodyTextFirstIndent"/>
              <w:spacing w:before="60" w:after="60" w:line="240" w:lineRule="auto"/>
              <w:jc w:val="center"/>
              <w:rPr>
                <w:color w:val="auto"/>
                <w:szCs w:val="26"/>
                <w:lang w:val="en-US" w:eastAsia="en-US"/>
              </w:rPr>
            </w:pPr>
          </w:p>
        </w:tc>
        <w:tc>
          <w:tcPr>
            <w:tcW w:w="350" w:type="pct"/>
            <w:tcBorders>
              <w:top w:val="nil"/>
              <w:left w:val="single" w:sz="4" w:space="0" w:color="auto"/>
              <w:bottom w:val="single" w:sz="4" w:space="0" w:color="auto"/>
              <w:right w:val="single" w:sz="4" w:space="0" w:color="auto"/>
            </w:tcBorders>
            <w:vAlign w:val="center"/>
            <w:hideMark/>
          </w:tcPr>
          <w:p w14:paraId="13762AF7" w14:textId="2A1ACB7A" w:rsidR="0007118D" w:rsidRPr="006A397A" w:rsidRDefault="0007118D" w:rsidP="00895358">
            <w:pPr>
              <w:pStyle w:val="BodyTextFirstIndent"/>
              <w:spacing w:before="60" w:after="60" w:line="240" w:lineRule="auto"/>
              <w:jc w:val="center"/>
              <w:rPr>
                <w:color w:val="auto"/>
                <w:szCs w:val="26"/>
                <w:lang w:val="en-US" w:eastAsia="en-US"/>
              </w:rPr>
            </w:pPr>
          </w:p>
        </w:tc>
        <w:tc>
          <w:tcPr>
            <w:tcW w:w="272" w:type="pct"/>
            <w:tcBorders>
              <w:top w:val="nil"/>
              <w:left w:val="single" w:sz="4" w:space="0" w:color="auto"/>
              <w:bottom w:val="single" w:sz="4" w:space="0" w:color="auto"/>
              <w:right w:val="single" w:sz="4" w:space="0" w:color="auto"/>
            </w:tcBorders>
            <w:vAlign w:val="center"/>
            <w:hideMark/>
          </w:tcPr>
          <w:p w14:paraId="375B0EA3" w14:textId="60FCC7C2" w:rsidR="0007118D" w:rsidRPr="006A397A" w:rsidRDefault="0007118D" w:rsidP="00895358">
            <w:pPr>
              <w:pStyle w:val="BodyTextFirstIndent"/>
              <w:spacing w:before="60" w:after="60" w:line="240" w:lineRule="auto"/>
              <w:jc w:val="center"/>
              <w:rPr>
                <w:color w:val="auto"/>
                <w:szCs w:val="26"/>
                <w:lang w:val="en-US" w:eastAsia="en-US"/>
              </w:rPr>
            </w:pPr>
          </w:p>
        </w:tc>
        <w:tc>
          <w:tcPr>
            <w:tcW w:w="279" w:type="pct"/>
            <w:tcBorders>
              <w:top w:val="nil"/>
              <w:left w:val="nil"/>
              <w:bottom w:val="single" w:sz="4" w:space="0" w:color="auto"/>
              <w:right w:val="single" w:sz="4" w:space="0" w:color="auto"/>
            </w:tcBorders>
            <w:vAlign w:val="center"/>
            <w:hideMark/>
          </w:tcPr>
          <w:p w14:paraId="3B4D52F0" w14:textId="5C883F68" w:rsidR="0007118D" w:rsidRPr="006A397A" w:rsidRDefault="0007118D" w:rsidP="00895358">
            <w:pPr>
              <w:pStyle w:val="BodyTextFirstIndent"/>
              <w:spacing w:before="60" w:after="60" w:line="240" w:lineRule="auto"/>
              <w:jc w:val="center"/>
              <w:rPr>
                <w:color w:val="auto"/>
                <w:szCs w:val="26"/>
                <w:lang w:val="en-US" w:eastAsia="en-US"/>
              </w:rPr>
            </w:pPr>
          </w:p>
        </w:tc>
        <w:tc>
          <w:tcPr>
            <w:tcW w:w="1216" w:type="pct"/>
            <w:gridSpan w:val="2"/>
            <w:tcBorders>
              <w:top w:val="nil"/>
              <w:left w:val="single" w:sz="4" w:space="0" w:color="auto"/>
              <w:bottom w:val="single" w:sz="4" w:space="0" w:color="auto"/>
              <w:right w:val="single" w:sz="4" w:space="0" w:color="auto"/>
            </w:tcBorders>
            <w:noWrap/>
            <w:vAlign w:val="center"/>
            <w:hideMark/>
          </w:tcPr>
          <w:p w14:paraId="2073A538" w14:textId="77777777" w:rsidR="0007118D" w:rsidRPr="006A397A" w:rsidRDefault="0007118D"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 </w:t>
            </w:r>
          </w:p>
        </w:tc>
      </w:tr>
      <w:tr w:rsidR="006A397A" w:rsidRPr="006A397A" w14:paraId="48A4CE8B"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0CAEB181" w14:textId="1CFB96C5"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720</w:t>
            </w:r>
          </w:p>
        </w:tc>
        <w:tc>
          <w:tcPr>
            <w:tcW w:w="505" w:type="pct"/>
            <w:tcBorders>
              <w:top w:val="nil"/>
              <w:left w:val="nil"/>
              <w:bottom w:val="single" w:sz="4" w:space="0" w:color="auto"/>
              <w:right w:val="single" w:sz="4" w:space="0" w:color="auto"/>
            </w:tcBorders>
            <w:noWrap/>
            <w:vAlign w:val="center"/>
            <w:hideMark/>
          </w:tcPr>
          <w:p w14:paraId="24DC5651"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M203.0001</w:t>
            </w:r>
          </w:p>
        </w:tc>
        <w:tc>
          <w:tcPr>
            <w:tcW w:w="1828" w:type="pct"/>
            <w:tcBorders>
              <w:top w:val="nil"/>
              <w:left w:val="nil"/>
              <w:bottom w:val="single" w:sz="4" w:space="0" w:color="auto"/>
              <w:right w:val="single" w:sz="4" w:space="0" w:color="auto"/>
            </w:tcBorders>
            <w:vAlign w:val="center"/>
            <w:hideMark/>
          </w:tcPr>
          <w:p w14:paraId="33E81A99"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Bộ tạo nguồn 3 pha</w:t>
            </w:r>
          </w:p>
        </w:tc>
        <w:tc>
          <w:tcPr>
            <w:tcW w:w="273" w:type="pct"/>
            <w:tcBorders>
              <w:top w:val="nil"/>
              <w:left w:val="nil"/>
              <w:bottom w:val="single" w:sz="4" w:space="0" w:color="auto"/>
              <w:right w:val="single" w:sz="4" w:space="0" w:color="auto"/>
            </w:tcBorders>
            <w:noWrap/>
            <w:vAlign w:val="center"/>
            <w:hideMark/>
          </w:tcPr>
          <w:p w14:paraId="6A5129C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46BBF0E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3316EB8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1156405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34EECFC0"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508.246</w:t>
            </w:r>
          </w:p>
        </w:tc>
      </w:tr>
      <w:tr w:rsidR="006A397A" w:rsidRPr="006A397A" w14:paraId="185BFD80"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75948382" w14:textId="7AD3D5E9"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721</w:t>
            </w:r>
          </w:p>
        </w:tc>
        <w:tc>
          <w:tcPr>
            <w:tcW w:w="505" w:type="pct"/>
            <w:tcBorders>
              <w:top w:val="nil"/>
              <w:left w:val="nil"/>
              <w:bottom w:val="single" w:sz="4" w:space="0" w:color="auto"/>
              <w:right w:val="single" w:sz="4" w:space="0" w:color="auto"/>
            </w:tcBorders>
            <w:noWrap/>
            <w:vAlign w:val="center"/>
            <w:hideMark/>
          </w:tcPr>
          <w:p w14:paraId="5D860A56"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M203.0002</w:t>
            </w:r>
          </w:p>
        </w:tc>
        <w:tc>
          <w:tcPr>
            <w:tcW w:w="1828" w:type="pct"/>
            <w:tcBorders>
              <w:top w:val="nil"/>
              <w:left w:val="nil"/>
              <w:bottom w:val="single" w:sz="4" w:space="0" w:color="auto"/>
              <w:right w:val="single" w:sz="4" w:space="0" w:color="auto"/>
            </w:tcBorders>
            <w:vAlign w:val="center"/>
            <w:hideMark/>
          </w:tcPr>
          <w:p w14:paraId="7A4765AC"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Bộ nguồn AC-DC</w:t>
            </w:r>
          </w:p>
        </w:tc>
        <w:tc>
          <w:tcPr>
            <w:tcW w:w="273" w:type="pct"/>
            <w:tcBorders>
              <w:top w:val="nil"/>
              <w:left w:val="nil"/>
              <w:bottom w:val="single" w:sz="4" w:space="0" w:color="auto"/>
              <w:right w:val="single" w:sz="4" w:space="0" w:color="auto"/>
            </w:tcBorders>
            <w:noWrap/>
            <w:vAlign w:val="center"/>
            <w:hideMark/>
          </w:tcPr>
          <w:p w14:paraId="20146EE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4AF01BE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786AD09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34D13E1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5A4807B1"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49.988</w:t>
            </w:r>
          </w:p>
        </w:tc>
      </w:tr>
      <w:tr w:rsidR="006A397A" w:rsidRPr="006A397A" w14:paraId="39EA78A3"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1C18D611" w14:textId="2BC23D63"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722</w:t>
            </w:r>
          </w:p>
        </w:tc>
        <w:tc>
          <w:tcPr>
            <w:tcW w:w="505" w:type="pct"/>
            <w:tcBorders>
              <w:top w:val="nil"/>
              <w:left w:val="nil"/>
              <w:bottom w:val="single" w:sz="4" w:space="0" w:color="auto"/>
              <w:right w:val="single" w:sz="4" w:space="0" w:color="auto"/>
            </w:tcBorders>
            <w:noWrap/>
            <w:vAlign w:val="center"/>
            <w:hideMark/>
          </w:tcPr>
          <w:p w14:paraId="7FD91759"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M203.0003</w:t>
            </w:r>
          </w:p>
        </w:tc>
        <w:tc>
          <w:tcPr>
            <w:tcW w:w="1828" w:type="pct"/>
            <w:tcBorders>
              <w:top w:val="nil"/>
              <w:left w:val="nil"/>
              <w:bottom w:val="single" w:sz="4" w:space="0" w:color="auto"/>
              <w:right w:val="single" w:sz="4" w:space="0" w:color="auto"/>
            </w:tcBorders>
            <w:vAlign w:val="center"/>
            <w:hideMark/>
          </w:tcPr>
          <w:p w14:paraId="4661B4FB"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Công tơ mẫu xách tay</w:t>
            </w:r>
          </w:p>
        </w:tc>
        <w:tc>
          <w:tcPr>
            <w:tcW w:w="273" w:type="pct"/>
            <w:tcBorders>
              <w:top w:val="nil"/>
              <w:left w:val="nil"/>
              <w:bottom w:val="single" w:sz="4" w:space="0" w:color="auto"/>
              <w:right w:val="single" w:sz="4" w:space="0" w:color="auto"/>
            </w:tcBorders>
            <w:noWrap/>
            <w:vAlign w:val="center"/>
            <w:hideMark/>
          </w:tcPr>
          <w:p w14:paraId="2D68E09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2B7BFD4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4EB08E7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665761B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414CC9E7"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210.613</w:t>
            </w:r>
          </w:p>
        </w:tc>
      </w:tr>
      <w:tr w:rsidR="006A397A" w:rsidRPr="006A397A" w14:paraId="14C351C5"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7322D742" w14:textId="55B9CE9D"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723</w:t>
            </w:r>
          </w:p>
        </w:tc>
        <w:tc>
          <w:tcPr>
            <w:tcW w:w="505" w:type="pct"/>
            <w:tcBorders>
              <w:top w:val="nil"/>
              <w:left w:val="nil"/>
              <w:bottom w:val="single" w:sz="4" w:space="0" w:color="auto"/>
              <w:right w:val="single" w:sz="4" w:space="0" w:color="auto"/>
            </w:tcBorders>
            <w:noWrap/>
            <w:vAlign w:val="center"/>
            <w:hideMark/>
          </w:tcPr>
          <w:p w14:paraId="1AA8FB36"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M203.0004</w:t>
            </w:r>
          </w:p>
        </w:tc>
        <w:tc>
          <w:tcPr>
            <w:tcW w:w="1828" w:type="pct"/>
            <w:tcBorders>
              <w:top w:val="nil"/>
              <w:left w:val="nil"/>
              <w:bottom w:val="single" w:sz="4" w:space="0" w:color="auto"/>
              <w:right w:val="single" w:sz="4" w:space="0" w:color="auto"/>
            </w:tcBorders>
            <w:vAlign w:val="center"/>
            <w:hideMark/>
          </w:tcPr>
          <w:p w14:paraId="5FBA0063"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Hộp bộ đo tgd Delta</w:t>
            </w:r>
          </w:p>
        </w:tc>
        <w:tc>
          <w:tcPr>
            <w:tcW w:w="273" w:type="pct"/>
            <w:tcBorders>
              <w:top w:val="nil"/>
              <w:left w:val="nil"/>
              <w:bottom w:val="single" w:sz="4" w:space="0" w:color="auto"/>
              <w:right w:val="single" w:sz="4" w:space="0" w:color="auto"/>
            </w:tcBorders>
            <w:noWrap/>
            <w:vAlign w:val="center"/>
            <w:hideMark/>
          </w:tcPr>
          <w:p w14:paraId="7DADB18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0B80608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7042F2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5692AF2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54567B41"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1.000.900</w:t>
            </w:r>
          </w:p>
        </w:tc>
      </w:tr>
      <w:tr w:rsidR="006A397A" w:rsidRPr="006A397A" w14:paraId="1F3A874F"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2424AE49" w14:textId="38E39C10"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724</w:t>
            </w:r>
          </w:p>
        </w:tc>
        <w:tc>
          <w:tcPr>
            <w:tcW w:w="505" w:type="pct"/>
            <w:tcBorders>
              <w:top w:val="nil"/>
              <w:left w:val="nil"/>
              <w:bottom w:val="single" w:sz="4" w:space="0" w:color="auto"/>
              <w:right w:val="single" w:sz="4" w:space="0" w:color="auto"/>
            </w:tcBorders>
            <w:noWrap/>
            <w:vAlign w:val="center"/>
            <w:hideMark/>
          </w:tcPr>
          <w:p w14:paraId="2E3EF772"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M203.0005</w:t>
            </w:r>
          </w:p>
        </w:tc>
        <w:tc>
          <w:tcPr>
            <w:tcW w:w="1828" w:type="pct"/>
            <w:tcBorders>
              <w:top w:val="nil"/>
              <w:left w:val="nil"/>
              <w:bottom w:val="single" w:sz="4" w:space="0" w:color="auto"/>
              <w:right w:val="single" w:sz="4" w:space="0" w:color="auto"/>
            </w:tcBorders>
            <w:vAlign w:val="center"/>
            <w:hideMark/>
          </w:tcPr>
          <w:p w14:paraId="40A78A7C"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Hợp bộ đo lường </w:t>
            </w:r>
          </w:p>
        </w:tc>
        <w:tc>
          <w:tcPr>
            <w:tcW w:w="273" w:type="pct"/>
            <w:tcBorders>
              <w:top w:val="nil"/>
              <w:left w:val="nil"/>
              <w:bottom w:val="single" w:sz="4" w:space="0" w:color="auto"/>
              <w:right w:val="single" w:sz="4" w:space="0" w:color="auto"/>
            </w:tcBorders>
            <w:noWrap/>
            <w:vAlign w:val="center"/>
            <w:hideMark/>
          </w:tcPr>
          <w:p w14:paraId="7678881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090AD54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7FA480F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64F4A02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17B1E8BE"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946.212</w:t>
            </w:r>
          </w:p>
        </w:tc>
      </w:tr>
      <w:tr w:rsidR="006A397A" w:rsidRPr="006A397A" w14:paraId="302302B5"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2365A3B7" w14:textId="0EE6F09A"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725</w:t>
            </w:r>
          </w:p>
        </w:tc>
        <w:tc>
          <w:tcPr>
            <w:tcW w:w="505" w:type="pct"/>
            <w:tcBorders>
              <w:top w:val="nil"/>
              <w:left w:val="nil"/>
              <w:bottom w:val="single" w:sz="4" w:space="0" w:color="auto"/>
              <w:right w:val="single" w:sz="4" w:space="0" w:color="auto"/>
            </w:tcBorders>
            <w:noWrap/>
            <w:vAlign w:val="center"/>
            <w:hideMark/>
          </w:tcPr>
          <w:p w14:paraId="0D4657EF"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M203.0006</w:t>
            </w:r>
          </w:p>
        </w:tc>
        <w:tc>
          <w:tcPr>
            <w:tcW w:w="1828" w:type="pct"/>
            <w:tcBorders>
              <w:top w:val="nil"/>
              <w:left w:val="nil"/>
              <w:bottom w:val="single" w:sz="4" w:space="0" w:color="auto"/>
              <w:right w:val="single" w:sz="4" w:space="0" w:color="auto"/>
            </w:tcBorders>
            <w:vAlign w:val="center"/>
            <w:hideMark/>
          </w:tcPr>
          <w:p w14:paraId="5EA824FE"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Hợp bộ phân tích hàm lượng khí </w:t>
            </w:r>
          </w:p>
        </w:tc>
        <w:tc>
          <w:tcPr>
            <w:tcW w:w="273" w:type="pct"/>
            <w:tcBorders>
              <w:top w:val="nil"/>
              <w:left w:val="nil"/>
              <w:bottom w:val="single" w:sz="4" w:space="0" w:color="auto"/>
              <w:right w:val="single" w:sz="4" w:space="0" w:color="auto"/>
            </w:tcBorders>
            <w:noWrap/>
            <w:vAlign w:val="center"/>
            <w:hideMark/>
          </w:tcPr>
          <w:p w14:paraId="73A014D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5F4B690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B08CF9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4C10A77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35F5C212"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1.618.868</w:t>
            </w:r>
          </w:p>
        </w:tc>
      </w:tr>
      <w:tr w:rsidR="006A397A" w:rsidRPr="006A397A" w14:paraId="45DAE6E5"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4A2BAF3F" w14:textId="4CA8EECE"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726</w:t>
            </w:r>
          </w:p>
        </w:tc>
        <w:tc>
          <w:tcPr>
            <w:tcW w:w="505" w:type="pct"/>
            <w:tcBorders>
              <w:top w:val="nil"/>
              <w:left w:val="nil"/>
              <w:bottom w:val="single" w:sz="4" w:space="0" w:color="auto"/>
              <w:right w:val="single" w:sz="4" w:space="0" w:color="auto"/>
            </w:tcBorders>
            <w:noWrap/>
            <w:vAlign w:val="center"/>
            <w:hideMark/>
          </w:tcPr>
          <w:p w14:paraId="08EEE765"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M203.0007</w:t>
            </w:r>
          </w:p>
        </w:tc>
        <w:tc>
          <w:tcPr>
            <w:tcW w:w="1828" w:type="pct"/>
            <w:tcBorders>
              <w:top w:val="nil"/>
              <w:left w:val="nil"/>
              <w:bottom w:val="single" w:sz="4" w:space="0" w:color="auto"/>
              <w:right w:val="single" w:sz="4" w:space="0" w:color="auto"/>
            </w:tcBorders>
            <w:vAlign w:val="center"/>
            <w:hideMark/>
          </w:tcPr>
          <w:p w14:paraId="502FC98F"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Hợp bộ thí nghiệm cao áp </w:t>
            </w:r>
          </w:p>
        </w:tc>
        <w:tc>
          <w:tcPr>
            <w:tcW w:w="273" w:type="pct"/>
            <w:tcBorders>
              <w:top w:val="nil"/>
              <w:left w:val="nil"/>
              <w:bottom w:val="single" w:sz="4" w:space="0" w:color="auto"/>
              <w:right w:val="single" w:sz="4" w:space="0" w:color="auto"/>
            </w:tcBorders>
            <w:noWrap/>
            <w:vAlign w:val="center"/>
            <w:hideMark/>
          </w:tcPr>
          <w:p w14:paraId="545451C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41D34A6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1D9B02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7747892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0E64A357"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507.559</w:t>
            </w:r>
          </w:p>
        </w:tc>
      </w:tr>
      <w:tr w:rsidR="006A397A" w:rsidRPr="006A397A" w14:paraId="58932769"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79D8B20F" w14:textId="25983BF9"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727</w:t>
            </w:r>
          </w:p>
        </w:tc>
        <w:tc>
          <w:tcPr>
            <w:tcW w:w="505" w:type="pct"/>
            <w:tcBorders>
              <w:top w:val="nil"/>
              <w:left w:val="nil"/>
              <w:bottom w:val="single" w:sz="4" w:space="0" w:color="auto"/>
              <w:right w:val="single" w:sz="4" w:space="0" w:color="auto"/>
            </w:tcBorders>
            <w:noWrap/>
            <w:vAlign w:val="center"/>
            <w:hideMark/>
          </w:tcPr>
          <w:p w14:paraId="0933E59C"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M203.0008</w:t>
            </w:r>
          </w:p>
        </w:tc>
        <w:tc>
          <w:tcPr>
            <w:tcW w:w="1828" w:type="pct"/>
            <w:tcBorders>
              <w:top w:val="nil"/>
              <w:left w:val="nil"/>
              <w:bottom w:val="single" w:sz="4" w:space="0" w:color="auto"/>
              <w:right w:val="single" w:sz="4" w:space="0" w:color="auto"/>
            </w:tcBorders>
            <w:vAlign w:val="center"/>
            <w:hideMark/>
          </w:tcPr>
          <w:p w14:paraId="26FC4466"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Hợp bộ thí nghiệm rơle </w:t>
            </w:r>
          </w:p>
        </w:tc>
        <w:tc>
          <w:tcPr>
            <w:tcW w:w="273" w:type="pct"/>
            <w:tcBorders>
              <w:top w:val="nil"/>
              <w:left w:val="nil"/>
              <w:bottom w:val="single" w:sz="4" w:space="0" w:color="auto"/>
              <w:right w:val="single" w:sz="4" w:space="0" w:color="auto"/>
            </w:tcBorders>
            <w:noWrap/>
            <w:vAlign w:val="center"/>
            <w:hideMark/>
          </w:tcPr>
          <w:p w14:paraId="36D8D5C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378DC2C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477235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7992A30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09854420"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955.957</w:t>
            </w:r>
          </w:p>
        </w:tc>
      </w:tr>
      <w:tr w:rsidR="006A397A" w:rsidRPr="006A397A" w14:paraId="7ED28936"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205BD24B" w14:textId="5C418A62"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728</w:t>
            </w:r>
          </w:p>
        </w:tc>
        <w:tc>
          <w:tcPr>
            <w:tcW w:w="505" w:type="pct"/>
            <w:tcBorders>
              <w:top w:val="nil"/>
              <w:left w:val="nil"/>
              <w:bottom w:val="single" w:sz="4" w:space="0" w:color="auto"/>
              <w:right w:val="single" w:sz="4" w:space="0" w:color="auto"/>
            </w:tcBorders>
            <w:noWrap/>
            <w:vAlign w:val="center"/>
            <w:hideMark/>
          </w:tcPr>
          <w:p w14:paraId="7D9F5757"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M203.0009</w:t>
            </w:r>
          </w:p>
        </w:tc>
        <w:tc>
          <w:tcPr>
            <w:tcW w:w="1828" w:type="pct"/>
            <w:tcBorders>
              <w:top w:val="nil"/>
              <w:left w:val="nil"/>
              <w:bottom w:val="single" w:sz="4" w:space="0" w:color="auto"/>
              <w:right w:val="single" w:sz="4" w:space="0" w:color="auto"/>
            </w:tcBorders>
            <w:vAlign w:val="center"/>
            <w:hideMark/>
          </w:tcPr>
          <w:p w14:paraId="64E6AB79"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Máy điều chỉnh điện áp 1pha </w:t>
            </w:r>
          </w:p>
        </w:tc>
        <w:tc>
          <w:tcPr>
            <w:tcW w:w="273" w:type="pct"/>
            <w:tcBorders>
              <w:top w:val="nil"/>
              <w:left w:val="nil"/>
              <w:bottom w:val="single" w:sz="4" w:space="0" w:color="auto"/>
              <w:right w:val="single" w:sz="4" w:space="0" w:color="auto"/>
            </w:tcBorders>
            <w:noWrap/>
            <w:vAlign w:val="center"/>
            <w:hideMark/>
          </w:tcPr>
          <w:p w14:paraId="004D3F5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2E8496A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2F950DB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043B12E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6951B67B"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19.835</w:t>
            </w:r>
          </w:p>
        </w:tc>
      </w:tr>
      <w:tr w:rsidR="006A397A" w:rsidRPr="006A397A" w14:paraId="4AA7314C"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6DE6D879" w14:textId="5966C404"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729</w:t>
            </w:r>
          </w:p>
        </w:tc>
        <w:tc>
          <w:tcPr>
            <w:tcW w:w="505" w:type="pct"/>
            <w:tcBorders>
              <w:top w:val="nil"/>
              <w:left w:val="nil"/>
              <w:bottom w:val="single" w:sz="4" w:space="0" w:color="auto"/>
              <w:right w:val="single" w:sz="4" w:space="0" w:color="auto"/>
            </w:tcBorders>
            <w:noWrap/>
            <w:vAlign w:val="center"/>
            <w:hideMark/>
          </w:tcPr>
          <w:p w14:paraId="4C0B7D89"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M203.0010</w:t>
            </w:r>
          </w:p>
        </w:tc>
        <w:tc>
          <w:tcPr>
            <w:tcW w:w="1828" w:type="pct"/>
            <w:tcBorders>
              <w:top w:val="nil"/>
              <w:left w:val="nil"/>
              <w:bottom w:val="single" w:sz="4" w:space="0" w:color="auto"/>
              <w:right w:val="single" w:sz="4" w:space="0" w:color="auto"/>
            </w:tcBorders>
            <w:vAlign w:val="center"/>
            <w:hideMark/>
          </w:tcPr>
          <w:p w14:paraId="6FDBDA0B"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độ A xít</w:t>
            </w:r>
          </w:p>
        </w:tc>
        <w:tc>
          <w:tcPr>
            <w:tcW w:w="273" w:type="pct"/>
            <w:tcBorders>
              <w:top w:val="nil"/>
              <w:left w:val="nil"/>
              <w:bottom w:val="single" w:sz="4" w:space="0" w:color="auto"/>
              <w:right w:val="single" w:sz="4" w:space="0" w:color="auto"/>
            </w:tcBorders>
            <w:noWrap/>
            <w:vAlign w:val="center"/>
            <w:hideMark/>
          </w:tcPr>
          <w:p w14:paraId="6048B9B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610902D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31BE9A6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7836CA1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68F2EE27"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182.524</w:t>
            </w:r>
          </w:p>
        </w:tc>
      </w:tr>
      <w:tr w:rsidR="006A397A" w:rsidRPr="006A397A" w14:paraId="6DB2FFC5"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0B1B165E" w14:textId="567AB54D"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730</w:t>
            </w:r>
          </w:p>
        </w:tc>
        <w:tc>
          <w:tcPr>
            <w:tcW w:w="505" w:type="pct"/>
            <w:tcBorders>
              <w:top w:val="nil"/>
              <w:left w:val="nil"/>
              <w:bottom w:val="single" w:sz="4" w:space="0" w:color="auto"/>
              <w:right w:val="single" w:sz="4" w:space="0" w:color="auto"/>
            </w:tcBorders>
            <w:noWrap/>
            <w:vAlign w:val="center"/>
            <w:hideMark/>
          </w:tcPr>
          <w:p w14:paraId="2935BAE3"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M203.0011</w:t>
            </w:r>
          </w:p>
        </w:tc>
        <w:tc>
          <w:tcPr>
            <w:tcW w:w="1828" w:type="pct"/>
            <w:tcBorders>
              <w:top w:val="nil"/>
              <w:left w:val="nil"/>
              <w:bottom w:val="single" w:sz="4" w:space="0" w:color="auto"/>
              <w:right w:val="single" w:sz="4" w:space="0" w:color="auto"/>
            </w:tcBorders>
            <w:vAlign w:val="center"/>
            <w:hideMark/>
          </w:tcPr>
          <w:p w14:paraId="0D4F6CC9"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Máy đo độ chớp cháy kín </w:t>
            </w:r>
          </w:p>
        </w:tc>
        <w:tc>
          <w:tcPr>
            <w:tcW w:w="273" w:type="pct"/>
            <w:tcBorders>
              <w:top w:val="nil"/>
              <w:left w:val="nil"/>
              <w:bottom w:val="single" w:sz="4" w:space="0" w:color="auto"/>
              <w:right w:val="single" w:sz="4" w:space="0" w:color="auto"/>
            </w:tcBorders>
            <w:noWrap/>
            <w:vAlign w:val="center"/>
            <w:hideMark/>
          </w:tcPr>
          <w:p w14:paraId="3B0D181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0061DF4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45BEA39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3D96D60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5E9DFAFF"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174.957</w:t>
            </w:r>
          </w:p>
        </w:tc>
      </w:tr>
      <w:tr w:rsidR="006A397A" w:rsidRPr="006A397A" w14:paraId="4572550E"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070B216E" w14:textId="3C8A41BC"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731</w:t>
            </w:r>
          </w:p>
        </w:tc>
        <w:tc>
          <w:tcPr>
            <w:tcW w:w="505" w:type="pct"/>
            <w:tcBorders>
              <w:top w:val="nil"/>
              <w:left w:val="nil"/>
              <w:bottom w:val="single" w:sz="4" w:space="0" w:color="auto"/>
              <w:right w:val="single" w:sz="4" w:space="0" w:color="auto"/>
            </w:tcBorders>
            <w:noWrap/>
            <w:vAlign w:val="center"/>
            <w:hideMark/>
          </w:tcPr>
          <w:p w14:paraId="510E2BFD"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M203.0012</w:t>
            </w:r>
          </w:p>
        </w:tc>
        <w:tc>
          <w:tcPr>
            <w:tcW w:w="1828" w:type="pct"/>
            <w:tcBorders>
              <w:top w:val="nil"/>
              <w:left w:val="nil"/>
              <w:bottom w:val="single" w:sz="4" w:space="0" w:color="auto"/>
              <w:right w:val="single" w:sz="4" w:space="0" w:color="auto"/>
            </w:tcBorders>
            <w:vAlign w:val="center"/>
            <w:hideMark/>
          </w:tcPr>
          <w:p w14:paraId="27BA5723"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 xml:space="preserve">Máy đo độ nhớt </w:t>
            </w:r>
          </w:p>
        </w:tc>
        <w:tc>
          <w:tcPr>
            <w:tcW w:w="273" w:type="pct"/>
            <w:tcBorders>
              <w:top w:val="nil"/>
              <w:left w:val="nil"/>
              <w:bottom w:val="single" w:sz="4" w:space="0" w:color="auto"/>
              <w:right w:val="single" w:sz="4" w:space="0" w:color="auto"/>
            </w:tcBorders>
            <w:noWrap/>
            <w:vAlign w:val="center"/>
            <w:hideMark/>
          </w:tcPr>
          <w:p w14:paraId="32ADA57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4AB1B89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F0299E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41D7C74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0E03DE42"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150.307</w:t>
            </w:r>
          </w:p>
        </w:tc>
      </w:tr>
      <w:tr w:rsidR="006A397A" w:rsidRPr="006A397A" w14:paraId="0CB6165B"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4E35D413" w14:textId="1F089F51"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732</w:t>
            </w:r>
          </w:p>
        </w:tc>
        <w:tc>
          <w:tcPr>
            <w:tcW w:w="505" w:type="pct"/>
            <w:tcBorders>
              <w:top w:val="nil"/>
              <w:left w:val="nil"/>
              <w:bottom w:val="single" w:sz="4" w:space="0" w:color="auto"/>
              <w:right w:val="single" w:sz="4" w:space="0" w:color="auto"/>
            </w:tcBorders>
            <w:noWrap/>
            <w:vAlign w:val="center"/>
            <w:hideMark/>
          </w:tcPr>
          <w:p w14:paraId="0215BC84"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M203.0013</w:t>
            </w:r>
          </w:p>
        </w:tc>
        <w:tc>
          <w:tcPr>
            <w:tcW w:w="1828" w:type="pct"/>
            <w:tcBorders>
              <w:top w:val="nil"/>
              <w:left w:val="nil"/>
              <w:bottom w:val="single" w:sz="4" w:space="0" w:color="auto"/>
              <w:right w:val="single" w:sz="4" w:space="0" w:color="auto"/>
            </w:tcBorders>
            <w:vAlign w:val="center"/>
            <w:hideMark/>
          </w:tcPr>
          <w:p w14:paraId="16EDBEBD"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điện áp xuyên thủng</w:t>
            </w:r>
          </w:p>
        </w:tc>
        <w:tc>
          <w:tcPr>
            <w:tcW w:w="273" w:type="pct"/>
            <w:tcBorders>
              <w:top w:val="nil"/>
              <w:left w:val="nil"/>
              <w:bottom w:val="single" w:sz="4" w:space="0" w:color="auto"/>
              <w:right w:val="single" w:sz="4" w:space="0" w:color="auto"/>
            </w:tcBorders>
            <w:noWrap/>
            <w:vAlign w:val="center"/>
            <w:hideMark/>
          </w:tcPr>
          <w:p w14:paraId="39BB27A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5BEC73E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928318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3600C72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56E43AF1"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36.574</w:t>
            </w:r>
          </w:p>
        </w:tc>
      </w:tr>
      <w:tr w:rsidR="006A397A" w:rsidRPr="006A397A" w14:paraId="6DB5C8F4"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40845CA0" w14:textId="28D4ADFC"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733</w:t>
            </w:r>
          </w:p>
        </w:tc>
        <w:tc>
          <w:tcPr>
            <w:tcW w:w="505" w:type="pct"/>
            <w:tcBorders>
              <w:top w:val="nil"/>
              <w:left w:val="nil"/>
              <w:bottom w:val="single" w:sz="4" w:space="0" w:color="auto"/>
              <w:right w:val="single" w:sz="4" w:space="0" w:color="auto"/>
            </w:tcBorders>
            <w:noWrap/>
            <w:vAlign w:val="center"/>
            <w:hideMark/>
          </w:tcPr>
          <w:p w14:paraId="30E24F7A"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M203.0014</w:t>
            </w:r>
          </w:p>
        </w:tc>
        <w:tc>
          <w:tcPr>
            <w:tcW w:w="1828" w:type="pct"/>
            <w:tcBorders>
              <w:top w:val="nil"/>
              <w:left w:val="nil"/>
              <w:bottom w:val="single" w:sz="4" w:space="0" w:color="auto"/>
              <w:right w:val="single" w:sz="4" w:space="0" w:color="auto"/>
            </w:tcBorders>
            <w:vAlign w:val="center"/>
            <w:hideMark/>
          </w:tcPr>
          <w:p w14:paraId="750FBDA1"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điện trở một chiều</w:t>
            </w:r>
          </w:p>
        </w:tc>
        <w:tc>
          <w:tcPr>
            <w:tcW w:w="273" w:type="pct"/>
            <w:tcBorders>
              <w:top w:val="nil"/>
              <w:left w:val="nil"/>
              <w:bottom w:val="single" w:sz="4" w:space="0" w:color="auto"/>
              <w:right w:val="single" w:sz="4" w:space="0" w:color="auto"/>
            </w:tcBorders>
            <w:noWrap/>
            <w:vAlign w:val="center"/>
            <w:hideMark/>
          </w:tcPr>
          <w:p w14:paraId="77EAC02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03DB4D6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0F350DC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015F8A2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4944C13B"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179.658</w:t>
            </w:r>
          </w:p>
        </w:tc>
      </w:tr>
      <w:tr w:rsidR="006A397A" w:rsidRPr="006A397A" w14:paraId="75D04E86"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71EB19BF" w14:textId="022361EF"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734</w:t>
            </w:r>
          </w:p>
        </w:tc>
        <w:tc>
          <w:tcPr>
            <w:tcW w:w="505" w:type="pct"/>
            <w:tcBorders>
              <w:top w:val="nil"/>
              <w:left w:val="nil"/>
              <w:bottom w:val="single" w:sz="4" w:space="0" w:color="auto"/>
              <w:right w:val="single" w:sz="4" w:space="0" w:color="auto"/>
            </w:tcBorders>
            <w:noWrap/>
            <w:vAlign w:val="center"/>
            <w:hideMark/>
          </w:tcPr>
          <w:p w14:paraId="63479DCF"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M203.0015</w:t>
            </w:r>
          </w:p>
        </w:tc>
        <w:tc>
          <w:tcPr>
            <w:tcW w:w="1828" w:type="pct"/>
            <w:tcBorders>
              <w:top w:val="nil"/>
              <w:left w:val="nil"/>
              <w:bottom w:val="single" w:sz="4" w:space="0" w:color="auto"/>
              <w:right w:val="single" w:sz="4" w:space="0" w:color="auto"/>
            </w:tcBorders>
            <w:vAlign w:val="center"/>
            <w:hideMark/>
          </w:tcPr>
          <w:p w14:paraId="4D7DFDEB"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điện trở tiếp địa</w:t>
            </w:r>
          </w:p>
        </w:tc>
        <w:tc>
          <w:tcPr>
            <w:tcW w:w="273" w:type="pct"/>
            <w:tcBorders>
              <w:top w:val="nil"/>
              <w:left w:val="nil"/>
              <w:bottom w:val="single" w:sz="4" w:space="0" w:color="auto"/>
              <w:right w:val="single" w:sz="4" w:space="0" w:color="auto"/>
            </w:tcBorders>
            <w:noWrap/>
            <w:vAlign w:val="center"/>
            <w:hideMark/>
          </w:tcPr>
          <w:p w14:paraId="7582F38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3BC5E6C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32340F1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12334C7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5509D8D5"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61.109</w:t>
            </w:r>
          </w:p>
        </w:tc>
      </w:tr>
      <w:tr w:rsidR="006A397A" w:rsidRPr="006A397A" w14:paraId="02F2A7C4"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53616124" w14:textId="2270C8F2"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735</w:t>
            </w:r>
          </w:p>
        </w:tc>
        <w:tc>
          <w:tcPr>
            <w:tcW w:w="505" w:type="pct"/>
            <w:tcBorders>
              <w:top w:val="nil"/>
              <w:left w:val="nil"/>
              <w:bottom w:val="single" w:sz="4" w:space="0" w:color="auto"/>
              <w:right w:val="single" w:sz="4" w:space="0" w:color="auto"/>
            </w:tcBorders>
            <w:noWrap/>
            <w:vAlign w:val="center"/>
            <w:hideMark/>
          </w:tcPr>
          <w:p w14:paraId="59D882A9"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M203.0016</w:t>
            </w:r>
          </w:p>
        </w:tc>
        <w:tc>
          <w:tcPr>
            <w:tcW w:w="1828" w:type="pct"/>
            <w:tcBorders>
              <w:top w:val="nil"/>
              <w:left w:val="nil"/>
              <w:bottom w:val="single" w:sz="4" w:space="0" w:color="auto"/>
              <w:right w:val="single" w:sz="4" w:space="0" w:color="auto"/>
            </w:tcBorders>
            <w:vAlign w:val="center"/>
            <w:hideMark/>
          </w:tcPr>
          <w:p w14:paraId="62196C67"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điện trở tiếp xúc</w:t>
            </w:r>
          </w:p>
        </w:tc>
        <w:tc>
          <w:tcPr>
            <w:tcW w:w="273" w:type="pct"/>
            <w:tcBorders>
              <w:top w:val="nil"/>
              <w:left w:val="nil"/>
              <w:bottom w:val="single" w:sz="4" w:space="0" w:color="auto"/>
              <w:right w:val="single" w:sz="4" w:space="0" w:color="auto"/>
            </w:tcBorders>
            <w:noWrap/>
            <w:vAlign w:val="center"/>
            <w:hideMark/>
          </w:tcPr>
          <w:p w14:paraId="0460918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07BC717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358BDC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5E74C724"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4108A019"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104.905</w:t>
            </w:r>
          </w:p>
        </w:tc>
      </w:tr>
      <w:tr w:rsidR="006A397A" w:rsidRPr="006A397A" w14:paraId="601DB059"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321AC506" w14:textId="6F5CD8A4"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736</w:t>
            </w:r>
          </w:p>
        </w:tc>
        <w:tc>
          <w:tcPr>
            <w:tcW w:w="505" w:type="pct"/>
            <w:tcBorders>
              <w:top w:val="nil"/>
              <w:left w:val="nil"/>
              <w:bottom w:val="single" w:sz="4" w:space="0" w:color="auto"/>
              <w:right w:val="single" w:sz="4" w:space="0" w:color="auto"/>
            </w:tcBorders>
            <w:noWrap/>
            <w:vAlign w:val="center"/>
            <w:hideMark/>
          </w:tcPr>
          <w:p w14:paraId="48054136"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M203.0017</w:t>
            </w:r>
          </w:p>
        </w:tc>
        <w:tc>
          <w:tcPr>
            <w:tcW w:w="1828" w:type="pct"/>
            <w:tcBorders>
              <w:top w:val="nil"/>
              <w:left w:val="nil"/>
              <w:bottom w:val="single" w:sz="4" w:space="0" w:color="auto"/>
              <w:right w:val="single" w:sz="4" w:space="0" w:color="auto"/>
            </w:tcBorders>
            <w:vAlign w:val="center"/>
            <w:hideMark/>
          </w:tcPr>
          <w:p w14:paraId="0CA390C8"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Cầu đo tang dầu cách điện</w:t>
            </w:r>
          </w:p>
        </w:tc>
        <w:tc>
          <w:tcPr>
            <w:tcW w:w="273" w:type="pct"/>
            <w:tcBorders>
              <w:top w:val="nil"/>
              <w:left w:val="nil"/>
              <w:bottom w:val="single" w:sz="4" w:space="0" w:color="auto"/>
              <w:right w:val="single" w:sz="4" w:space="0" w:color="auto"/>
            </w:tcBorders>
            <w:noWrap/>
            <w:vAlign w:val="center"/>
            <w:hideMark/>
          </w:tcPr>
          <w:p w14:paraId="79F60C2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6F3D9A5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2957222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0EC6C3B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7A4FBD4A"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365.277</w:t>
            </w:r>
          </w:p>
        </w:tc>
      </w:tr>
      <w:tr w:rsidR="006A397A" w:rsidRPr="006A397A" w14:paraId="2C335962"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6E0338E5" w14:textId="57F006AF"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737</w:t>
            </w:r>
          </w:p>
        </w:tc>
        <w:tc>
          <w:tcPr>
            <w:tcW w:w="505" w:type="pct"/>
            <w:tcBorders>
              <w:top w:val="nil"/>
              <w:left w:val="nil"/>
              <w:bottom w:val="single" w:sz="4" w:space="0" w:color="auto"/>
              <w:right w:val="single" w:sz="4" w:space="0" w:color="auto"/>
            </w:tcBorders>
            <w:noWrap/>
            <w:vAlign w:val="center"/>
            <w:hideMark/>
          </w:tcPr>
          <w:p w14:paraId="0CAA9EFB"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M203.0018</w:t>
            </w:r>
          </w:p>
        </w:tc>
        <w:tc>
          <w:tcPr>
            <w:tcW w:w="1828" w:type="pct"/>
            <w:tcBorders>
              <w:top w:val="nil"/>
              <w:left w:val="nil"/>
              <w:bottom w:val="single" w:sz="4" w:space="0" w:color="auto"/>
              <w:right w:val="single" w:sz="4" w:space="0" w:color="auto"/>
            </w:tcBorders>
            <w:vAlign w:val="center"/>
            <w:hideMark/>
          </w:tcPr>
          <w:p w14:paraId="08A1CB58"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tỷ trọng</w:t>
            </w:r>
          </w:p>
        </w:tc>
        <w:tc>
          <w:tcPr>
            <w:tcW w:w="273" w:type="pct"/>
            <w:tcBorders>
              <w:top w:val="nil"/>
              <w:left w:val="nil"/>
              <w:bottom w:val="single" w:sz="4" w:space="0" w:color="auto"/>
              <w:right w:val="single" w:sz="4" w:space="0" w:color="auto"/>
            </w:tcBorders>
            <w:noWrap/>
            <w:vAlign w:val="center"/>
            <w:hideMark/>
          </w:tcPr>
          <w:p w14:paraId="42029F5F"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79A8E66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F9B4CD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63E09F8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3B544DA4"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73.491</w:t>
            </w:r>
          </w:p>
        </w:tc>
      </w:tr>
      <w:tr w:rsidR="006A397A" w:rsidRPr="006A397A" w14:paraId="727AE433"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48F8BF0C" w14:textId="2E3D5233"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738</w:t>
            </w:r>
          </w:p>
        </w:tc>
        <w:tc>
          <w:tcPr>
            <w:tcW w:w="505" w:type="pct"/>
            <w:tcBorders>
              <w:top w:val="nil"/>
              <w:left w:val="nil"/>
              <w:bottom w:val="single" w:sz="4" w:space="0" w:color="auto"/>
              <w:right w:val="single" w:sz="4" w:space="0" w:color="auto"/>
            </w:tcBorders>
            <w:noWrap/>
            <w:vAlign w:val="center"/>
            <w:hideMark/>
          </w:tcPr>
          <w:p w14:paraId="09C5FCEA"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M203.0019</w:t>
            </w:r>
          </w:p>
        </w:tc>
        <w:tc>
          <w:tcPr>
            <w:tcW w:w="1828" w:type="pct"/>
            <w:tcBorders>
              <w:top w:val="nil"/>
              <w:left w:val="nil"/>
              <w:bottom w:val="single" w:sz="4" w:space="0" w:color="auto"/>
              <w:right w:val="single" w:sz="4" w:space="0" w:color="auto"/>
            </w:tcBorders>
            <w:vAlign w:val="center"/>
            <w:hideMark/>
          </w:tcPr>
          <w:p w14:paraId="0B84506A" w14:textId="1C1EE639"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w:t>
            </w:r>
            <w:r w:rsidR="00EA4319" w:rsidRPr="006A397A">
              <w:rPr>
                <w:color w:val="auto"/>
                <w:szCs w:val="26"/>
                <w:lang w:val="en-US" w:eastAsia="en-US"/>
              </w:rPr>
              <w:t xml:space="preserve"> </w:t>
            </w:r>
            <w:r w:rsidRPr="006A397A">
              <w:rPr>
                <w:color w:val="auto"/>
                <w:szCs w:val="26"/>
                <w:lang w:val="en-US" w:eastAsia="en-US"/>
              </w:rPr>
              <w:t>đo vạn năng</w:t>
            </w:r>
          </w:p>
        </w:tc>
        <w:tc>
          <w:tcPr>
            <w:tcW w:w="273" w:type="pct"/>
            <w:tcBorders>
              <w:top w:val="nil"/>
              <w:left w:val="nil"/>
              <w:bottom w:val="single" w:sz="4" w:space="0" w:color="auto"/>
              <w:right w:val="single" w:sz="4" w:space="0" w:color="auto"/>
            </w:tcBorders>
            <w:noWrap/>
            <w:vAlign w:val="center"/>
            <w:hideMark/>
          </w:tcPr>
          <w:p w14:paraId="6E0D96D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1A60E058"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18B5DD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2A9B1091"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19D744E6"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151.224</w:t>
            </w:r>
          </w:p>
        </w:tc>
      </w:tr>
      <w:tr w:rsidR="006A397A" w:rsidRPr="006A397A" w14:paraId="1C44859E"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6F915EA7" w14:textId="48B7312A"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739</w:t>
            </w:r>
          </w:p>
        </w:tc>
        <w:tc>
          <w:tcPr>
            <w:tcW w:w="505" w:type="pct"/>
            <w:tcBorders>
              <w:top w:val="nil"/>
              <w:left w:val="nil"/>
              <w:bottom w:val="single" w:sz="4" w:space="0" w:color="auto"/>
              <w:right w:val="single" w:sz="4" w:space="0" w:color="auto"/>
            </w:tcBorders>
            <w:noWrap/>
            <w:vAlign w:val="center"/>
            <w:hideMark/>
          </w:tcPr>
          <w:p w14:paraId="36E91CB0"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M203.0020</w:t>
            </w:r>
          </w:p>
        </w:tc>
        <w:tc>
          <w:tcPr>
            <w:tcW w:w="1828" w:type="pct"/>
            <w:tcBorders>
              <w:top w:val="nil"/>
              <w:left w:val="nil"/>
              <w:bottom w:val="single" w:sz="4" w:space="0" w:color="auto"/>
              <w:right w:val="single" w:sz="4" w:space="0" w:color="auto"/>
            </w:tcBorders>
            <w:vAlign w:val="center"/>
            <w:hideMark/>
          </w:tcPr>
          <w:p w14:paraId="27FE54B2"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chụp sóng</w:t>
            </w:r>
          </w:p>
        </w:tc>
        <w:tc>
          <w:tcPr>
            <w:tcW w:w="273" w:type="pct"/>
            <w:tcBorders>
              <w:top w:val="nil"/>
              <w:left w:val="nil"/>
              <w:bottom w:val="single" w:sz="4" w:space="0" w:color="auto"/>
              <w:right w:val="single" w:sz="4" w:space="0" w:color="auto"/>
            </w:tcBorders>
            <w:noWrap/>
            <w:vAlign w:val="center"/>
            <w:hideMark/>
          </w:tcPr>
          <w:p w14:paraId="6303F273"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2979120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24B6424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7F18A707"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6FCCBB90"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521.317</w:t>
            </w:r>
          </w:p>
        </w:tc>
      </w:tr>
      <w:tr w:rsidR="006A397A" w:rsidRPr="006A397A" w14:paraId="5BBC2F3D"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0BC6AD15" w14:textId="36E5F35F"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740</w:t>
            </w:r>
          </w:p>
        </w:tc>
        <w:tc>
          <w:tcPr>
            <w:tcW w:w="505" w:type="pct"/>
            <w:tcBorders>
              <w:top w:val="nil"/>
              <w:left w:val="nil"/>
              <w:bottom w:val="single" w:sz="4" w:space="0" w:color="auto"/>
              <w:right w:val="single" w:sz="4" w:space="0" w:color="auto"/>
            </w:tcBorders>
            <w:noWrap/>
            <w:vAlign w:val="center"/>
            <w:hideMark/>
          </w:tcPr>
          <w:p w14:paraId="5FEAB852"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M203.0021</w:t>
            </w:r>
          </w:p>
        </w:tc>
        <w:tc>
          <w:tcPr>
            <w:tcW w:w="1828" w:type="pct"/>
            <w:tcBorders>
              <w:top w:val="nil"/>
              <w:left w:val="nil"/>
              <w:bottom w:val="single" w:sz="4" w:space="0" w:color="auto"/>
              <w:right w:val="single" w:sz="4" w:space="0" w:color="auto"/>
            </w:tcBorders>
            <w:vAlign w:val="center"/>
            <w:hideMark/>
          </w:tcPr>
          <w:p w14:paraId="4AAE1CBF"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kiểm tra độ ổn định oxy hoá dầu</w:t>
            </w:r>
          </w:p>
        </w:tc>
        <w:tc>
          <w:tcPr>
            <w:tcW w:w="273" w:type="pct"/>
            <w:tcBorders>
              <w:top w:val="nil"/>
              <w:left w:val="nil"/>
              <w:bottom w:val="single" w:sz="4" w:space="0" w:color="auto"/>
              <w:right w:val="single" w:sz="4" w:space="0" w:color="auto"/>
            </w:tcBorders>
            <w:noWrap/>
            <w:vAlign w:val="center"/>
            <w:hideMark/>
          </w:tcPr>
          <w:p w14:paraId="1491A800"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32E6CEF5"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5B9E675E"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66F05D3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2E35A9B4"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374.105</w:t>
            </w:r>
          </w:p>
        </w:tc>
      </w:tr>
      <w:tr w:rsidR="006A397A" w:rsidRPr="006A397A" w14:paraId="2529F870"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5D6D10A0" w14:textId="2EB6588F"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741</w:t>
            </w:r>
          </w:p>
        </w:tc>
        <w:tc>
          <w:tcPr>
            <w:tcW w:w="505" w:type="pct"/>
            <w:tcBorders>
              <w:top w:val="nil"/>
              <w:left w:val="nil"/>
              <w:bottom w:val="single" w:sz="4" w:space="0" w:color="auto"/>
              <w:right w:val="single" w:sz="4" w:space="0" w:color="auto"/>
            </w:tcBorders>
            <w:noWrap/>
            <w:vAlign w:val="center"/>
            <w:hideMark/>
          </w:tcPr>
          <w:p w14:paraId="3C239F52"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M203.0022</w:t>
            </w:r>
          </w:p>
        </w:tc>
        <w:tc>
          <w:tcPr>
            <w:tcW w:w="1828" w:type="pct"/>
            <w:tcBorders>
              <w:top w:val="nil"/>
              <w:left w:val="nil"/>
              <w:bottom w:val="single" w:sz="4" w:space="0" w:color="auto"/>
              <w:right w:val="single" w:sz="4" w:space="0" w:color="auto"/>
            </w:tcBorders>
            <w:vAlign w:val="center"/>
            <w:hideMark/>
          </w:tcPr>
          <w:p w14:paraId="3DA3D46C"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phát tần số</w:t>
            </w:r>
          </w:p>
        </w:tc>
        <w:tc>
          <w:tcPr>
            <w:tcW w:w="273" w:type="pct"/>
            <w:tcBorders>
              <w:top w:val="nil"/>
              <w:left w:val="nil"/>
              <w:bottom w:val="single" w:sz="4" w:space="0" w:color="auto"/>
              <w:right w:val="single" w:sz="4" w:space="0" w:color="auto"/>
            </w:tcBorders>
            <w:noWrap/>
            <w:vAlign w:val="center"/>
            <w:hideMark/>
          </w:tcPr>
          <w:p w14:paraId="5118FF9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4711FAD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7D1637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56E1F079"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34D331CB"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133.224</w:t>
            </w:r>
          </w:p>
        </w:tc>
      </w:tr>
      <w:tr w:rsidR="006A397A" w:rsidRPr="006A397A" w14:paraId="0EFEB601"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562CA34C" w14:textId="24701FA5"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742</w:t>
            </w:r>
          </w:p>
        </w:tc>
        <w:tc>
          <w:tcPr>
            <w:tcW w:w="505" w:type="pct"/>
            <w:tcBorders>
              <w:top w:val="nil"/>
              <w:left w:val="nil"/>
              <w:bottom w:val="single" w:sz="4" w:space="0" w:color="auto"/>
              <w:right w:val="single" w:sz="4" w:space="0" w:color="auto"/>
            </w:tcBorders>
            <w:noWrap/>
            <w:vAlign w:val="center"/>
            <w:hideMark/>
          </w:tcPr>
          <w:p w14:paraId="098186CF"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M203.0023</w:t>
            </w:r>
          </w:p>
        </w:tc>
        <w:tc>
          <w:tcPr>
            <w:tcW w:w="1828" w:type="pct"/>
            <w:tcBorders>
              <w:top w:val="nil"/>
              <w:left w:val="nil"/>
              <w:bottom w:val="single" w:sz="4" w:space="0" w:color="auto"/>
              <w:right w:val="single" w:sz="4" w:space="0" w:color="auto"/>
            </w:tcBorders>
            <w:vAlign w:val="center"/>
            <w:hideMark/>
          </w:tcPr>
          <w:p w14:paraId="491D71C4"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phân tích độ ẩm khí SF6</w:t>
            </w:r>
          </w:p>
        </w:tc>
        <w:tc>
          <w:tcPr>
            <w:tcW w:w="273" w:type="pct"/>
            <w:tcBorders>
              <w:top w:val="nil"/>
              <w:left w:val="nil"/>
              <w:bottom w:val="single" w:sz="4" w:space="0" w:color="auto"/>
              <w:right w:val="single" w:sz="4" w:space="0" w:color="auto"/>
            </w:tcBorders>
            <w:noWrap/>
            <w:vAlign w:val="center"/>
            <w:hideMark/>
          </w:tcPr>
          <w:p w14:paraId="09A23962"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2F801B86"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0ACC2F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5EC13F8C"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36AFBD52"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184.244</w:t>
            </w:r>
          </w:p>
        </w:tc>
      </w:tr>
      <w:tr w:rsidR="006A397A" w:rsidRPr="006A397A" w14:paraId="1EBB33A6"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5C98F537" w14:textId="7C7AD188"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rPr>
              <w:t>743</w:t>
            </w:r>
          </w:p>
        </w:tc>
        <w:tc>
          <w:tcPr>
            <w:tcW w:w="505" w:type="pct"/>
            <w:tcBorders>
              <w:top w:val="nil"/>
              <w:left w:val="nil"/>
              <w:bottom w:val="single" w:sz="4" w:space="0" w:color="auto"/>
              <w:right w:val="single" w:sz="4" w:space="0" w:color="auto"/>
            </w:tcBorders>
            <w:noWrap/>
            <w:vAlign w:val="center"/>
            <w:hideMark/>
          </w:tcPr>
          <w:p w14:paraId="7304294D" w14:textId="77777777" w:rsidR="003A5990" w:rsidRPr="006A397A" w:rsidRDefault="003A5990" w:rsidP="00895358">
            <w:pPr>
              <w:pStyle w:val="BodyTextFirstIndent"/>
              <w:spacing w:before="60" w:after="60" w:line="240" w:lineRule="auto"/>
              <w:rPr>
                <w:color w:val="auto"/>
                <w:szCs w:val="26"/>
                <w:lang w:val="en-US" w:eastAsia="en-US"/>
              </w:rPr>
            </w:pPr>
            <w:r w:rsidRPr="006A397A">
              <w:rPr>
                <w:color w:val="auto"/>
                <w:szCs w:val="26"/>
                <w:lang w:val="en-US" w:eastAsia="en-US"/>
              </w:rPr>
              <w:t>M203.0024</w:t>
            </w:r>
          </w:p>
        </w:tc>
        <w:tc>
          <w:tcPr>
            <w:tcW w:w="1828" w:type="pct"/>
            <w:tcBorders>
              <w:top w:val="nil"/>
              <w:left w:val="nil"/>
              <w:bottom w:val="single" w:sz="4" w:space="0" w:color="auto"/>
              <w:right w:val="single" w:sz="4" w:space="0" w:color="auto"/>
            </w:tcBorders>
            <w:vAlign w:val="center"/>
            <w:hideMark/>
          </w:tcPr>
          <w:p w14:paraId="01B16583" w14:textId="77777777" w:rsidR="003A5990" w:rsidRPr="006A397A" w:rsidRDefault="003A5990"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Máy đo vi lượng ẩm</w:t>
            </w:r>
          </w:p>
        </w:tc>
        <w:tc>
          <w:tcPr>
            <w:tcW w:w="273" w:type="pct"/>
            <w:tcBorders>
              <w:top w:val="nil"/>
              <w:left w:val="nil"/>
              <w:bottom w:val="single" w:sz="4" w:space="0" w:color="auto"/>
              <w:right w:val="single" w:sz="4" w:space="0" w:color="auto"/>
            </w:tcBorders>
            <w:noWrap/>
            <w:vAlign w:val="center"/>
            <w:hideMark/>
          </w:tcPr>
          <w:p w14:paraId="0D9013D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6B56740D"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6EAF101B"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4D09BF8A" w14:textId="77777777" w:rsidR="003A5990"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0A05E1FC" w14:textId="77777777" w:rsidR="003A5990" w:rsidRPr="006A397A" w:rsidRDefault="003A5990"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166.702</w:t>
            </w:r>
          </w:p>
        </w:tc>
      </w:tr>
      <w:tr w:rsidR="006A397A" w:rsidRPr="006A397A" w14:paraId="08E0308B"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0EB93C80" w14:textId="0EC55162" w:rsidR="0029432A"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744</w:t>
            </w:r>
          </w:p>
        </w:tc>
        <w:tc>
          <w:tcPr>
            <w:tcW w:w="505" w:type="pct"/>
            <w:tcBorders>
              <w:top w:val="nil"/>
              <w:left w:val="nil"/>
              <w:bottom w:val="single" w:sz="4" w:space="0" w:color="auto"/>
              <w:right w:val="single" w:sz="4" w:space="0" w:color="auto"/>
            </w:tcBorders>
            <w:noWrap/>
            <w:vAlign w:val="center"/>
            <w:hideMark/>
          </w:tcPr>
          <w:p w14:paraId="7352C221" w14:textId="77777777" w:rsidR="0029432A" w:rsidRPr="006A397A" w:rsidRDefault="0029432A" w:rsidP="00895358">
            <w:pPr>
              <w:pStyle w:val="BodyTextFirstIndent"/>
              <w:spacing w:before="60" w:after="60" w:line="240" w:lineRule="auto"/>
              <w:rPr>
                <w:color w:val="auto"/>
                <w:szCs w:val="26"/>
                <w:lang w:val="en-US" w:eastAsia="en-US"/>
              </w:rPr>
            </w:pPr>
            <w:r w:rsidRPr="006A397A">
              <w:rPr>
                <w:color w:val="auto"/>
                <w:szCs w:val="26"/>
                <w:lang w:val="en-US" w:eastAsia="en-US"/>
              </w:rPr>
              <w:t>M203.0025</w:t>
            </w:r>
          </w:p>
        </w:tc>
        <w:tc>
          <w:tcPr>
            <w:tcW w:w="1828" w:type="pct"/>
            <w:tcBorders>
              <w:top w:val="nil"/>
              <w:left w:val="nil"/>
              <w:bottom w:val="single" w:sz="4" w:space="0" w:color="auto"/>
              <w:right w:val="single" w:sz="4" w:space="0" w:color="auto"/>
            </w:tcBorders>
            <w:vAlign w:val="center"/>
            <w:hideMark/>
          </w:tcPr>
          <w:p w14:paraId="48EE5EB4" w14:textId="77777777" w:rsidR="0029432A" w:rsidRPr="006A397A" w:rsidRDefault="0029432A"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Mê gôm mét</w:t>
            </w:r>
          </w:p>
        </w:tc>
        <w:tc>
          <w:tcPr>
            <w:tcW w:w="273" w:type="pct"/>
            <w:tcBorders>
              <w:top w:val="nil"/>
              <w:left w:val="nil"/>
              <w:bottom w:val="single" w:sz="4" w:space="0" w:color="auto"/>
              <w:right w:val="single" w:sz="4" w:space="0" w:color="auto"/>
            </w:tcBorders>
            <w:noWrap/>
            <w:vAlign w:val="center"/>
            <w:hideMark/>
          </w:tcPr>
          <w:p w14:paraId="7BB3FCD3"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42F717E6"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1C5CA61A"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295CFB3A"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6F1EBA5B" w14:textId="77777777" w:rsidR="0029432A" w:rsidRPr="006A397A" w:rsidRDefault="0029432A"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50.446</w:t>
            </w:r>
          </w:p>
        </w:tc>
      </w:tr>
      <w:tr w:rsidR="006A397A" w:rsidRPr="006A397A" w14:paraId="7744AC4F"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1BB30529" w14:textId="42CFE38F" w:rsidR="0029432A"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745</w:t>
            </w:r>
          </w:p>
        </w:tc>
        <w:tc>
          <w:tcPr>
            <w:tcW w:w="505" w:type="pct"/>
            <w:tcBorders>
              <w:top w:val="nil"/>
              <w:left w:val="nil"/>
              <w:bottom w:val="single" w:sz="4" w:space="0" w:color="auto"/>
              <w:right w:val="single" w:sz="4" w:space="0" w:color="auto"/>
            </w:tcBorders>
            <w:noWrap/>
            <w:vAlign w:val="center"/>
            <w:hideMark/>
          </w:tcPr>
          <w:p w14:paraId="3DD9C65E" w14:textId="77777777" w:rsidR="0029432A" w:rsidRPr="006A397A" w:rsidRDefault="0029432A" w:rsidP="00895358">
            <w:pPr>
              <w:pStyle w:val="BodyTextFirstIndent"/>
              <w:spacing w:before="60" w:after="60" w:line="240" w:lineRule="auto"/>
              <w:rPr>
                <w:color w:val="auto"/>
                <w:szCs w:val="26"/>
                <w:lang w:val="en-US" w:eastAsia="en-US"/>
              </w:rPr>
            </w:pPr>
            <w:r w:rsidRPr="006A397A">
              <w:rPr>
                <w:color w:val="auto"/>
                <w:szCs w:val="26"/>
                <w:lang w:val="en-US" w:eastAsia="en-US"/>
              </w:rPr>
              <w:t>M203.0026</w:t>
            </w:r>
          </w:p>
        </w:tc>
        <w:tc>
          <w:tcPr>
            <w:tcW w:w="1828" w:type="pct"/>
            <w:tcBorders>
              <w:top w:val="nil"/>
              <w:left w:val="nil"/>
              <w:bottom w:val="single" w:sz="4" w:space="0" w:color="auto"/>
              <w:right w:val="single" w:sz="4" w:space="0" w:color="auto"/>
            </w:tcBorders>
            <w:vAlign w:val="center"/>
            <w:hideMark/>
          </w:tcPr>
          <w:p w14:paraId="669BE122" w14:textId="1BECA0C0" w:rsidR="0029432A" w:rsidRPr="006A397A" w:rsidRDefault="0029432A"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Thiết bị</w:t>
            </w:r>
            <w:r w:rsidR="00EA4319" w:rsidRPr="006A397A">
              <w:rPr>
                <w:color w:val="auto"/>
                <w:szCs w:val="26"/>
                <w:lang w:val="en-US" w:eastAsia="en-US"/>
              </w:rPr>
              <w:t xml:space="preserve"> </w:t>
            </w:r>
            <w:r w:rsidRPr="006A397A">
              <w:rPr>
                <w:color w:val="auto"/>
                <w:szCs w:val="26"/>
                <w:lang w:val="en-US" w:eastAsia="en-US"/>
              </w:rPr>
              <w:t>kiểm tra áp lực</w:t>
            </w:r>
          </w:p>
        </w:tc>
        <w:tc>
          <w:tcPr>
            <w:tcW w:w="273" w:type="pct"/>
            <w:tcBorders>
              <w:top w:val="nil"/>
              <w:left w:val="nil"/>
              <w:bottom w:val="single" w:sz="4" w:space="0" w:color="auto"/>
              <w:right w:val="single" w:sz="4" w:space="0" w:color="auto"/>
            </w:tcBorders>
            <w:noWrap/>
            <w:vAlign w:val="center"/>
            <w:hideMark/>
          </w:tcPr>
          <w:p w14:paraId="0518BF27"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216A00EE"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7AB2620E"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2868AAC0"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526B3E5F" w14:textId="77777777" w:rsidR="0029432A" w:rsidRPr="006A397A" w:rsidRDefault="0029432A"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86.332</w:t>
            </w:r>
          </w:p>
        </w:tc>
      </w:tr>
      <w:tr w:rsidR="008B4891" w:rsidRPr="006A397A" w14:paraId="4DC8AA8C" w14:textId="77777777" w:rsidTr="000A6CE5">
        <w:trPr>
          <w:gridAfter w:val="1"/>
          <w:wAfter w:w="3" w:type="pct"/>
          <w:trHeight w:val="600"/>
        </w:trPr>
        <w:tc>
          <w:tcPr>
            <w:tcW w:w="274" w:type="pct"/>
            <w:tcBorders>
              <w:top w:val="nil"/>
              <w:left w:val="single" w:sz="4" w:space="0" w:color="auto"/>
              <w:bottom w:val="single" w:sz="4" w:space="0" w:color="auto"/>
              <w:right w:val="single" w:sz="4" w:space="0" w:color="auto"/>
            </w:tcBorders>
            <w:noWrap/>
            <w:vAlign w:val="center"/>
          </w:tcPr>
          <w:p w14:paraId="20933ED3" w14:textId="3C59BF50" w:rsidR="0029432A" w:rsidRPr="006A397A" w:rsidRDefault="003A5990"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746</w:t>
            </w:r>
          </w:p>
        </w:tc>
        <w:tc>
          <w:tcPr>
            <w:tcW w:w="505" w:type="pct"/>
            <w:tcBorders>
              <w:top w:val="nil"/>
              <w:left w:val="nil"/>
              <w:bottom w:val="single" w:sz="4" w:space="0" w:color="auto"/>
              <w:right w:val="single" w:sz="4" w:space="0" w:color="auto"/>
            </w:tcBorders>
            <w:noWrap/>
            <w:vAlign w:val="center"/>
            <w:hideMark/>
          </w:tcPr>
          <w:p w14:paraId="4BDDDC53" w14:textId="77777777" w:rsidR="0029432A" w:rsidRPr="006A397A" w:rsidRDefault="0029432A" w:rsidP="00895358">
            <w:pPr>
              <w:pStyle w:val="BodyTextFirstIndent"/>
              <w:spacing w:before="60" w:after="60" w:line="240" w:lineRule="auto"/>
              <w:rPr>
                <w:color w:val="auto"/>
                <w:szCs w:val="26"/>
                <w:lang w:val="en-US" w:eastAsia="en-US"/>
              </w:rPr>
            </w:pPr>
            <w:r w:rsidRPr="006A397A">
              <w:rPr>
                <w:color w:val="auto"/>
                <w:szCs w:val="26"/>
                <w:lang w:val="en-US" w:eastAsia="en-US"/>
              </w:rPr>
              <w:t>M203.0027</w:t>
            </w:r>
          </w:p>
        </w:tc>
        <w:tc>
          <w:tcPr>
            <w:tcW w:w="1828" w:type="pct"/>
            <w:tcBorders>
              <w:top w:val="nil"/>
              <w:left w:val="nil"/>
              <w:bottom w:val="single" w:sz="4" w:space="0" w:color="auto"/>
              <w:right w:val="single" w:sz="4" w:space="0" w:color="auto"/>
            </w:tcBorders>
            <w:vAlign w:val="center"/>
            <w:hideMark/>
          </w:tcPr>
          <w:p w14:paraId="195A346C" w14:textId="22C09851" w:rsidR="0029432A" w:rsidRPr="006A397A" w:rsidRDefault="0029432A" w:rsidP="00895358">
            <w:pPr>
              <w:pStyle w:val="BodyTextFirstIndent"/>
              <w:spacing w:before="60" w:after="60" w:line="240" w:lineRule="auto"/>
              <w:jc w:val="left"/>
              <w:rPr>
                <w:color w:val="auto"/>
                <w:szCs w:val="26"/>
                <w:lang w:val="en-US" w:eastAsia="en-US"/>
              </w:rPr>
            </w:pPr>
            <w:r w:rsidRPr="006A397A">
              <w:rPr>
                <w:color w:val="auto"/>
                <w:szCs w:val="26"/>
                <w:lang w:val="en-US" w:eastAsia="en-US"/>
              </w:rPr>
              <w:t>Thiết bị</w:t>
            </w:r>
            <w:r w:rsidR="00EA4319" w:rsidRPr="006A397A">
              <w:rPr>
                <w:color w:val="auto"/>
                <w:szCs w:val="26"/>
                <w:lang w:val="en-US" w:eastAsia="en-US"/>
              </w:rPr>
              <w:t xml:space="preserve"> </w:t>
            </w:r>
            <w:r w:rsidRPr="006A397A">
              <w:rPr>
                <w:color w:val="auto"/>
                <w:szCs w:val="26"/>
                <w:lang w:val="en-US" w:eastAsia="en-US"/>
              </w:rPr>
              <w:t>tạo dòng điện</w:t>
            </w:r>
          </w:p>
        </w:tc>
        <w:tc>
          <w:tcPr>
            <w:tcW w:w="273" w:type="pct"/>
            <w:tcBorders>
              <w:top w:val="nil"/>
              <w:left w:val="nil"/>
              <w:bottom w:val="single" w:sz="4" w:space="0" w:color="auto"/>
              <w:right w:val="single" w:sz="4" w:space="0" w:color="auto"/>
            </w:tcBorders>
            <w:noWrap/>
            <w:vAlign w:val="center"/>
            <w:hideMark/>
          </w:tcPr>
          <w:p w14:paraId="3499C5AA"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220</w:t>
            </w:r>
          </w:p>
        </w:tc>
        <w:tc>
          <w:tcPr>
            <w:tcW w:w="350" w:type="pct"/>
            <w:tcBorders>
              <w:top w:val="nil"/>
              <w:left w:val="single" w:sz="4" w:space="0" w:color="auto"/>
              <w:bottom w:val="single" w:sz="4" w:space="0" w:color="auto"/>
              <w:right w:val="single" w:sz="4" w:space="0" w:color="auto"/>
            </w:tcBorders>
            <w:vAlign w:val="center"/>
            <w:hideMark/>
          </w:tcPr>
          <w:p w14:paraId="0A40C79A"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10</w:t>
            </w:r>
          </w:p>
        </w:tc>
        <w:tc>
          <w:tcPr>
            <w:tcW w:w="272" w:type="pct"/>
            <w:tcBorders>
              <w:top w:val="nil"/>
              <w:left w:val="single" w:sz="4" w:space="0" w:color="auto"/>
              <w:bottom w:val="single" w:sz="4" w:space="0" w:color="auto"/>
              <w:right w:val="single" w:sz="4" w:space="0" w:color="auto"/>
            </w:tcBorders>
            <w:noWrap/>
            <w:vAlign w:val="center"/>
            <w:hideMark/>
          </w:tcPr>
          <w:p w14:paraId="7236254D"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3,50</w:t>
            </w:r>
          </w:p>
        </w:tc>
        <w:tc>
          <w:tcPr>
            <w:tcW w:w="279" w:type="pct"/>
            <w:tcBorders>
              <w:top w:val="nil"/>
              <w:left w:val="nil"/>
              <w:bottom w:val="single" w:sz="4" w:space="0" w:color="auto"/>
              <w:right w:val="single" w:sz="4" w:space="0" w:color="auto"/>
            </w:tcBorders>
            <w:noWrap/>
            <w:vAlign w:val="center"/>
            <w:hideMark/>
          </w:tcPr>
          <w:p w14:paraId="2241EA51" w14:textId="77777777" w:rsidR="0029432A" w:rsidRPr="006A397A" w:rsidRDefault="0029432A" w:rsidP="00895358">
            <w:pPr>
              <w:pStyle w:val="BodyTextFirstIndent"/>
              <w:spacing w:before="60" w:after="60" w:line="240" w:lineRule="auto"/>
              <w:jc w:val="center"/>
              <w:rPr>
                <w:color w:val="auto"/>
                <w:szCs w:val="26"/>
                <w:lang w:val="en-US" w:eastAsia="en-US"/>
              </w:rPr>
            </w:pPr>
            <w:r w:rsidRPr="006A397A">
              <w:rPr>
                <w:color w:val="auto"/>
                <w:szCs w:val="26"/>
                <w:lang w:val="en-US" w:eastAsia="en-US"/>
              </w:rPr>
              <w:t>5</w:t>
            </w:r>
          </w:p>
        </w:tc>
        <w:tc>
          <w:tcPr>
            <w:tcW w:w="1216" w:type="pct"/>
            <w:gridSpan w:val="2"/>
            <w:tcBorders>
              <w:top w:val="nil"/>
              <w:left w:val="single" w:sz="4" w:space="0" w:color="auto"/>
              <w:bottom w:val="single" w:sz="4" w:space="0" w:color="auto"/>
              <w:right w:val="single" w:sz="4" w:space="0" w:color="auto"/>
            </w:tcBorders>
            <w:noWrap/>
            <w:vAlign w:val="center"/>
            <w:hideMark/>
          </w:tcPr>
          <w:p w14:paraId="55C6FC44" w14:textId="77777777" w:rsidR="0029432A" w:rsidRPr="006A397A" w:rsidRDefault="0029432A" w:rsidP="00895358">
            <w:pPr>
              <w:pStyle w:val="BodyTextFirstIndent"/>
              <w:spacing w:before="60" w:after="60" w:line="240" w:lineRule="auto"/>
              <w:jc w:val="right"/>
              <w:rPr>
                <w:color w:val="auto"/>
                <w:szCs w:val="26"/>
                <w:lang w:val="en-US" w:eastAsia="en-US"/>
              </w:rPr>
            </w:pPr>
            <w:r w:rsidRPr="006A397A">
              <w:rPr>
                <w:color w:val="auto"/>
                <w:szCs w:val="26"/>
                <w:lang w:val="en-US" w:eastAsia="en-US"/>
              </w:rPr>
              <w:t>499.762</w:t>
            </w:r>
          </w:p>
        </w:tc>
      </w:tr>
    </w:tbl>
    <w:p w14:paraId="0DDD2152" w14:textId="77777777" w:rsidR="00F41F99" w:rsidRPr="00F41F99" w:rsidRDefault="00F41F99" w:rsidP="00F41F99">
      <w:pPr>
        <w:widowControl w:val="0"/>
        <w:spacing w:line="240" w:lineRule="auto"/>
        <w:ind w:firstLine="720"/>
        <w:rPr>
          <w:rFonts w:eastAsia="Microsoft Sans Serif"/>
          <w:color w:val="auto"/>
          <w:sz w:val="26"/>
          <w:szCs w:val="26"/>
          <w:lang w:eastAsia="vi-VN"/>
        </w:rPr>
      </w:pPr>
      <w:r w:rsidRPr="00F41F99">
        <w:rPr>
          <w:rFonts w:eastAsia="Microsoft Sans Serif"/>
          <w:b/>
          <w:color w:val="auto"/>
          <w:sz w:val="26"/>
          <w:szCs w:val="26"/>
          <w:lang w:eastAsia="vi-VN"/>
        </w:rPr>
        <w:t>Ghi chú</w:t>
      </w:r>
      <w:r>
        <w:rPr>
          <w:rStyle w:val="FootnoteReference"/>
          <w:rFonts w:eastAsia="Microsoft Sans Serif"/>
          <w:b/>
          <w:color w:val="auto"/>
          <w:sz w:val="26"/>
          <w:szCs w:val="26"/>
          <w:lang w:eastAsia="vi-VN"/>
        </w:rPr>
        <w:footnoteReference w:id="34"/>
      </w:r>
      <w:r w:rsidRPr="00F41F99">
        <w:rPr>
          <w:rFonts w:eastAsia="Microsoft Sans Serif"/>
          <w:b/>
          <w:color w:val="auto"/>
          <w:sz w:val="26"/>
          <w:szCs w:val="26"/>
          <w:lang w:eastAsia="vi-VN"/>
        </w:rPr>
        <w:t>:</w:t>
      </w:r>
      <w:r w:rsidRPr="00F41F99">
        <w:rPr>
          <w:rFonts w:eastAsia="Microsoft Sans Serif"/>
          <w:color w:val="auto"/>
          <w:sz w:val="26"/>
          <w:szCs w:val="26"/>
          <w:lang w:eastAsia="vi-VN"/>
        </w:rPr>
        <w:t xml:space="preserve"> Một số loại máy</w:t>
      </w:r>
      <w:r w:rsidRPr="00F41F99">
        <w:rPr>
          <w:rFonts w:eastAsia="Microsoft Sans Serif"/>
          <w:color w:val="auto"/>
          <w:sz w:val="26"/>
          <w:szCs w:val="26"/>
          <w:lang w:val="en-US" w:eastAsia="vi-VN"/>
        </w:rPr>
        <w:t xml:space="preserve"> và thiết bị thi công</w:t>
      </w:r>
      <w:r w:rsidRPr="00F41F99">
        <w:rPr>
          <w:rFonts w:eastAsia="Microsoft Sans Serif"/>
          <w:color w:val="auto"/>
          <w:sz w:val="26"/>
          <w:szCs w:val="26"/>
          <w:lang w:eastAsia="vi-VN"/>
        </w:rPr>
        <w:t xml:space="preserve"> không có thông tin nguyên giá tham khảo, việc xác định nguyên giá của máy và thiết bị thi công theo hướng dẫn nêu tại điểm c, khoản 1 Mục III Phụ lục này.</w:t>
      </w:r>
    </w:p>
    <w:p w14:paraId="3C029FF3" w14:textId="775405A7" w:rsidR="00D87E64" w:rsidRPr="006A397A" w:rsidRDefault="00D87E64" w:rsidP="00F41F99">
      <w:pPr>
        <w:widowControl w:val="0"/>
        <w:spacing w:before="0" w:line="240" w:lineRule="auto"/>
        <w:ind w:firstLine="720"/>
        <w:rPr>
          <w:color w:val="auto"/>
          <w:szCs w:val="28"/>
          <w:lang w:val="en-US"/>
        </w:rPr>
      </w:pPr>
    </w:p>
    <w:sectPr w:rsidR="00D87E64" w:rsidRPr="006A397A" w:rsidSect="000F39D5">
      <w:footnotePr>
        <w:numStart w:val="27"/>
      </w:footnotePr>
      <w:pgSz w:w="16839" w:h="11907" w:orient="landscape" w:code="9"/>
      <w:pgMar w:top="1418" w:right="1134" w:bottom="1077"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D46D" w14:textId="77777777" w:rsidR="001B0A4B" w:rsidRDefault="001B0A4B" w:rsidP="006C3BFC">
      <w:r>
        <w:separator/>
      </w:r>
    </w:p>
  </w:endnote>
  <w:endnote w:type="continuationSeparator" w:id="0">
    <w:p w14:paraId="16333E85" w14:textId="77777777" w:rsidR="001B0A4B" w:rsidRDefault="001B0A4B" w:rsidP="006C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Light">
    <w:altName w:val="Calibri"/>
    <w:panose1 w:val="00000000000000000000"/>
    <w:charset w:val="00"/>
    <w:family w:val="roman"/>
    <w:notTrueType/>
    <w:pitch w:val="default"/>
  </w:font>
  <w:font w:name="SymbolM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default"/>
  </w:font>
  <w:font w:name=".VnArial">
    <w:panose1 w:val="020B7200000000000000"/>
    <w:charset w:val="00"/>
    <w:family w:val="swiss"/>
    <w:pitch w:val="variable"/>
    <w:sig w:usb0="00000007" w:usb1="00000000" w:usb2="00000000" w:usb3="00000000" w:csb0="00000011" w:csb1="00000000"/>
  </w:font>
  <w:font w:name="Microsoft Sans Serif">
    <w:panose1 w:val="020B0604020202020204"/>
    <w:charset w:val="00"/>
    <w:family w:val="swiss"/>
    <w:pitch w:val="variable"/>
    <w:sig w:usb0="E5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3E24" w14:textId="77777777" w:rsidR="00403B06" w:rsidRPr="00421877" w:rsidRDefault="00403B06" w:rsidP="00421877">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CA55" w14:textId="77777777" w:rsidR="001B0A4B" w:rsidRDefault="001B0A4B" w:rsidP="006C3BFC">
      <w:r>
        <w:separator/>
      </w:r>
    </w:p>
  </w:footnote>
  <w:footnote w:type="continuationSeparator" w:id="0">
    <w:p w14:paraId="2B9AA6F0" w14:textId="77777777" w:rsidR="001B0A4B" w:rsidRDefault="001B0A4B" w:rsidP="006C3BFC">
      <w:r>
        <w:continuationSeparator/>
      </w:r>
    </w:p>
  </w:footnote>
  <w:footnote w:id="1">
    <w:p w14:paraId="29F08F4E" w14:textId="7DBD560F" w:rsidR="006F235F" w:rsidRPr="008D05E4" w:rsidRDefault="006F235F" w:rsidP="008D05E4">
      <w:pPr>
        <w:pStyle w:val="FootnoteText"/>
        <w:spacing w:before="0" w:line="240" w:lineRule="auto"/>
        <w:rPr>
          <w:rFonts w:ascii="Times New Roman" w:hAnsi="Times New Roman"/>
          <w:lang w:val="en-US"/>
        </w:rPr>
      </w:pPr>
      <w:r w:rsidRPr="00881B21">
        <w:rPr>
          <w:rStyle w:val="FootnoteReference"/>
          <w:rFonts w:ascii="Times New Roman" w:hAnsi="Times New Roman"/>
        </w:rPr>
        <w:footnoteRef/>
      </w:r>
      <w:r w:rsidRPr="00881B21">
        <w:rPr>
          <w:rFonts w:ascii="Times New Roman" w:hAnsi="Times New Roman"/>
        </w:rPr>
        <w:t xml:space="preserve"> </w:t>
      </w:r>
      <w:r w:rsidRPr="00881B21">
        <w:rPr>
          <w:rFonts w:ascii="Times New Roman" w:hAnsi="Times New Roman"/>
        </w:rPr>
        <w:t>M</w:t>
      </w:r>
      <w:r w:rsidRPr="001F79AB">
        <w:rPr>
          <w:rFonts w:ascii="Times New Roman" w:hAnsi="Times New Roman"/>
        </w:rPr>
        <w:t>áy thi công số thứ tự “</w:t>
      </w:r>
      <w:r>
        <w:rPr>
          <w:rFonts w:ascii="Times New Roman" w:hAnsi="Times New Roman"/>
          <w:lang w:val="en-US"/>
        </w:rPr>
        <w:t>17</w:t>
      </w:r>
      <w:r w:rsidRPr="001F79AB">
        <w:rPr>
          <w:rFonts w:ascii="Times New Roman" w:hAnsi="Times New Roman"/>
        </w:rPr>
        <w:t xml:space="preserve">a” được bổ sung theo quy định tại mục 1 </w:t>
      </w:r>
      <w:r w:rsidR="00D33870" w:rsidRPr="00D33870">
        <w:rPr>
          <w:rFonts w:ascii="Times New Roman" w:hAnsi="Times New Roman"/>
        </w:rPr>
        <w:t xml:space="preserve">bổ sung một số nội dung của Phụ lục V </w:t>
      </w:r>
      <w:r w:rsidRPr="001F79AB">
        <w:rPr>
          <w:rFonts w:ascii="Times New Roman" w:hAnsi="Times New Roman"/>
        </w:rPr>
        <w:t xml:space="preserve">kèm theo Thông tư số </w:t>
      </w:r>
      <w:r w:rsidR="009B7881">
        <w:rPr>
          <w:rFonts w:ascii="Times New Roman" w:hAnsi="Times New Roman"/>
          <w:lang w:val="en-US"/>
        </w:rPr>
        <w:t>60</w:t>
      </w:r>
      <w:r w:rsidRPr="001F79AB">
        <w:rPr>
          <w:rFonts w:ascii="Times New Roman" w:hAnsi="Times New Roman"/>
        </w:rPr>
        <w:t xml:space="preserve">/2025/TT-BXD, có hiệu lực kể từ ngày </w:t>
      </w:r>
      <w:r w:rsidR="008D05E4">
        <w:rPr>
          <w:rFonts w:ascii="Times New Roman" w:hAnsi="Times New Roman"/>
          <w:lang w:val="en-US"/>
        </w:rPr>
        <w:t>15</w:t>
      </w:r>
      <w:r w:rsidRPr="001F79AB">
        <w:rPr>
          <w:rFonts w:ascii="Times New Roman" w:hAnsi="Times New Roman"/>
        </w:rPr>
        <w:t xml:space="preserve"> tháng </w:t>
      </w:r>
      <w:r w:rsidR="008D05E4">
        <w:rPr>
          <w:rFonts w:ascii="Times New Roman" w:hAnsi="Times New Roman"/>
          <w:lang w:val="en-US"/>
        </w:rPr>
        <w:t>02</w:t>
      </w:r>
      <w:r w:rsidRPr="001F79AB">
        <w:rPr>
          <w:rFonts w:ascii="Times New Roman" w:hAnsi="Times New Roman"/>
        </w:rPr>
        <w:t xml:space="preserve"> năm 202</w:t>
      </w:r>
      <w:r w:rsidR="008D05E4">
        <w:rPr>
          <w:rFonts w:ascii="Times New Roman" w:hAnsi="Times New Roman"/>
          <w:lang w:val="en-US"/>
        </w:rPr>
        <w:t>6</w:t>
      </w:r>
      <w:r w:rsidRPr="001F79AB">
        <w:rPr>
          <w:rFonts w:ascii="Times New Roman" w:hAnsi="Times New Roman"/>
        </w:rPr>
        <w:t>.</w:t>
      </w:r>
    </w:p>
  </w:footnote>
  <w:footnote w:id="2">
    <w:p w14:paraId="136CC6B5" w14:textId="639B873E" w:rsidR="008D05E4" w:rsidRPr="008D05E4" w:rsidRDefault="008D05E4">
      <w:pPr>
        <w:pStyle w:val="FootnoteText"/>
        <w:rPr>
          <w:lang w:val="en-US"/>
        </w:rPr>
      </w:pPr>
      <w:r w:rsidRPr="00881B21">
        <w:rPr>
          <w:rStyle w:val="FootnoteReference"/>
          <w:rFonts w:ascii="Times New Roman" w:hAnsi="Times New Roman"/>
        </w:rPr>
        <w:footnoteRef/>
      </w:r>
      <w:r w:rsidRPr="00881B21">
        <w:rPr>
          <w:rFonts w:ascii="Times New Roman" w:hAnsi="Times New Roman"/>
        </w:rPr>
        <w:t xml:space="preserve"> </w:t>
      </w:r>
      <w:r w:rsidRPr="00881B21">
        <w:rPr>
          <w:rFonts w:ascii="Times New Roman" w:hAnsi="Times New Roman"/>
        </w:rPr>
        <w:t>Máy thi công số thứ tự “</w:t>
      </w:r>
      <w:r w:rsidRPr="00881B21">
        <w:rPr>
          <w:rFonts w:ascii="Times New Roman" w:hAnsi="Times New Roman"/>
          <w:lang w:val="en-US"/>
        </w:rPr>
        <w:t>17</w:t>
      </w:r>
      <w:r w:rsidRPr="00881B21">
        <w:rPr>
          <w:rFonts w:ascii="Times New Roman" w:hAnsi="Times New Roman"/>
          <w:lang w:val="en-US"/>
        </w:rPr>
        <w:t>b</w:t>
      </w:r>
      <w:r w:rsidRPr="00881B21">
        <w:rPr>
          <w:rFonts w:ascii="Times New Roman" w:hAnsi="Times New Roman"/>
        </w:rPr>
        <w:t xml:space="preserve">” được bổ sung theo quy định tại mục </w:t>
      </w:r>
      <w:r w:rsidR="00FA1FE5" w:rsidRPr="00881B21">
        <w:rPr>
          <w:rFonts w:ascii="Times New Roman" w:hAnsi="Times New Roman"/>
          <w:lang w:val="en-US"/>
        </w:rPr>
        <w:t>1</w:t>
      </w:r>
      <w:r w:rsidRPr="00881B21">
        <w:rPr>
          <w:rFonts w:ascii="Times New Roman" w:hAnsi="Times New Roman"/>
        </w:rPr>
        <w:t xml:space="preserve"> bổ sung một số nội dung của Phụ lục V kèm theo Thông tư số </w:t>
      </w:r>
      <w:r w:rsidRPr="00881B21">
        <w:rPr>
          <w:rFonts w:ascii="Times New Roman" w:hAnsi="Times New Roman"/>
          <w:lang w:val="en-US"/>
        </w:rPr>
        <w:t>60</w:t>
      </w:r>
      <w:r w:rsidRPr="00881B21">
        <w:rPr>
          <w:rFonts w:ascii="Times New Roman" w:hAnsi="Times New Roman"/>
        </w:rPr>
        <w:t xml:space="preserve">/2025/TT-BXD, có hiệu lực kể từ ngày </w:t>
      </w:r>
      <w:r w:rsidRPr="00881B21">
        <w:rPr>
          <w:rFonts w:ascii="Times New Roman" w:hAnsi="Times New Roman"/>
          <w:lang w:val="en-US"/>
        </w:rPr>
        <w:t>15</w:t>
      </w:r>
      <w:r w:rsidRPr="00881B21">
        <w:rPr>
          <w:rFonts w:ascii="Times New Roman" w:hAnsi="Times New Roman"/>
        </w:rPr>
        <w:t xml:space="preserve"> tháng </w:t>
      </w:r>
      <w:r w:rsidRPr="00881B21">
        <w:rPr>
          <w:rFonts w:ascii="Times New Roman" w:hAnsi="Times New Roman"/>
          <w:lang w:val="en-US"/>
        </w:rPr>
        <w:t>02</w:t>
      </w:r>
      <w:r w:rsidRPr="00881B21">
        <w:rPr>
          <w:rFonts w:ascii="Times New Roman" w:hAnsi="Times New Roman"/>
        </w:rPr>
        <w:t xml:space="preserve"> năm</w:t>
      </w:r>
      <w:r w:rsidRPr="001F79AB">
        <w:rPr>
          <w:rFonts w:ascii="Times New Roman" w:hAnsi="Times New Roman"/>
        </w:rPr>
        <w:t xml:space="preserve"> 202</w:t>
      </w:r>
      <w:r>
        <w:rPr>
          <w:rFonts w:ascii="Times New Roman" w:hAnsi="Times New Roman"/>
          <w:lang w:val="en-US"/>
        </w:rPr>
        <w:t>6</w:t>
      </w:r>
      <w:r w:rsidRPr="001F79AB">
        <w:rPr>
          <w:rFonts w:ascii="Times New Roman" w:hAnsi="Times New Roman"/>
        </w:rPr>
        <w:t>.</w:t>
      </w:r>
    </w:p>
  </w:footnote>
  <w:footnote w:id="3">
    <w:p w14:paraId="24C0E602" w14:textId="5C3CC7A3" w:rsidR="001F79AB" w:rsidRPr="001F79AB" w:rsidRDefault="001F79AB" w:rsidP="001F79AB">
      <w:pPr>
        <w:pStyle w:val="FootnoteText"/>
        <w:spacing w:before="0" w:line="240" w:lineRule="auto"/>
        <w:rPr>
          <w:rFonts w:ascii="Times New Roman" w:hAnsi="Times New Roman"/>
          <w:lang w:val="en-US"/>
        </w:rPr>
      </w:pPr>
      <w:r w:rsidRPr="001F79AB">
        <w:rPr>
          <w:rStyle w:val="FootnoteReference"/>
          <w:rFonts w:ascii="Times New Roman" w:hAnsi="Times New Roman"/>
        </w:rPr>
        <w:footnoteRef/>
      </w:r>
      <w:r w:rsidRPr="001F79AB">
        <w:rPr>
          <w:rFonts w:ascii="Times New Roman" w:hAnsi="Times New Roman"/>
        </w:rPr>
        <w:t xml:space="preserve"> Máy thi công số thứ tự “</w:t>
      </w:r>
      <w:r>
        <w:rPr>
          <w:rFonts w:ascii="Times New Roman" w:hAnsi="Times New Roman"/>
          <w:lang w:val="en-US"/>
        </w:rPr>
        <w:t>58</w:t>
      </w:r>
      <w:r w:rsidRPr="001F79AB">
        <w:rPr>
          <w:rFonts w:ascii="Times New Roman" w:hAnsi="Times New Roman"/>
        </w:rPr>
        <w:t>a” được sửa đổi, bổ sung theo quy định tại mục 1 Phụ lục V kèm theo Thông tư số 01/2025/TT-BXD, có hiệu lực kể từ ngày 08 tháng 3 năm 2025.</w:t>
      </w:r>
    </w:p>
  </w:footnote>
  <w:footnote w:id="4">
    <w:p w14:paraId="70AD4BBD" w14:textId="408D4946" w:rsidR="008C5478" w:rsidRPr="008C5478" w:rsidRDefault="008C5478" w:rsidP="008C5478">
      <w:pPr>
        <w:pStyle w:val="FootnoteText"/>
        <w:spacing w:before="0" w:line="240" w:lineRule="auto"/>
        <w:rPr>
          <w:rFonts w:ascii="Times New Roman" w:hAnsi="Times New Roman"/>
          <w:sz w:val="22"/>
          <w:szCs w:val="22"/>
          <w:lang w:val="en-US"/>
        </w:rPr>
      </w:pPr>
      <w:r w:rsidRPr="008C5478">
        <w:rPr>
          <w:rStyle w:val="FootnoteReference"/>
          <w:rFonts w:ascii="Times New Roman" w:hAnsi="Times New Roman"/>
          <w:sz w:val="22"/>
          <w:szCs w:val="22"/>
        </w:rPr>
        <w:footnoteRef/>
      </w:r>
      <w:r w:rsidRPr="008C5478">
        <w:rPr>
          <w:rFonts w:ascii="Times New Roman" w:hAnsi="Times New Roman"/>
          <w:sz w:val="22"/>
          <w:szCs w:val="22"/>
        </w:rPr>
        <w:t xml:space="preserve"> Máy thi công số thứ tự “</w:t>
      </w:r>
      <w:r w:rsidRPr="008C5478">
        <w:rPr>
          <w:rFonts w:ascii="Times New Roman" w:hAnsi="Times New Roman"/>
          <w:sz w:val="22"/>
          <w:szCs w:val="22"/>
          <w:lang w:val="en-US"/>
        </w:rPr>
        <w:t>136</w:t>
      </w:r>
      <w:r w:rsidRPr="008C5478">
        <w:rPr>
          <w:rFonts w:ascii="Times New Roman" w:hAnsi="Times New Roman"/>
          <w:sz w:val="22"/>
          <w:szCs w:val="22"/>
        </w:rPr>
        <w:t>a” được sửa đổi, bổ sung theo quy định tại mục 1 Phụ lục V kèm theo Thông tư số 01/2025/TT-BXD, có hiệu lực kể từ ngày 08 tháng 3 năm 2025.</w:t>
      </w:r>
    </w:p>
  </w:footnote>
  <w:footnote w:id="5">
    <w:p w14:paraId="1BDEA5E2" w14:textId="0740DEBF" w:rsidR="008C5478" w:rsidRPr="008C5478" w:rsidRDefault="008C5478" w:rsidP="008C5478">
      <w:pPr>
        <w:pStyle w:val="FootnoteText"/>
        <w:spacing w:before="0" w:line="240" w:lineRule="auto"/>
        <w:rPr>
          <w:rFonts w:ascii="Times New Roman" w:hAnsi="Times New Roman"/>
          <w:sz w:val="22"/>
          <w:szCs w:val="22"/>
          <w:lang w:val="en-US"/>
        </w:rPr>
      </w:pPr>
      <w:r w:rsidRPr="008C5478">
        <w:rPr>
          <w:rStyle w:val="FootnoteReference"/>
          <w:rFonts w:ascii="Times New Roman" w:hAnsi="Times New Roman"/>
          <w:sz w:val="22"/>
          <w:szCs w:val="22"/>
        </w:rPr>
        <w:footnoteRef/>
      </w:r>
      <w:r w:rsidRPr="008C5478">
        <w:rPr>
          <w:rFonts w:ascii="Times New Roman" w:hAnsi="Times New Roman"/>
          <w:sz w:val="22"/>
          <w:szCs w:val="22"/>
        </w:rPr>
        <w:t xml:space="preserve"> Máy thi công số thứ tự “</w:t>
      </w:r>
      <w:r w:rsidRPr="008C5478">
        <w:rPr>
          <w:rFonts w:ascii="Times New Roman" w:hAnsi="Times New Roman"/>
          <w:sz w:val="22"/>
          <w:szCs w:val="22"/>
          <w:lang w:val="en-US"/>
        </w:rPr>
        <w:t>136</w:t>
      </w:r>
      <w:r>
        <w:rPr>
          <w:rFonts w:ascii="Times New Roman" w:hAnsi="Times New Roman"/>
          <w:sz w:val="22"/>
          <w:szCs w:val="22"/>
          <w:lang w:val="en-US"/>
        </w:rPr>
        <w:t>b</w:t>
      </w:r>
      <w:r w:rsidRPr="008C5478">
        <w:rPr>
          <w:rFonts w:ascii="Times New Roman" w:hAnsi="Times New Roman"/>
          <w:sz w:val="22"/>
          <w:szCs w:val="22"/>
        </w:rPr>
        <w:t>” được sửa đổi, bổ sung theo quy định tại mục 1 Phụ lục V kèm theo Thông tư số 01/2025/TT-BXD, có hiệu lực kể từ ngày 08 tháng 3 năm 2025.</w:t>
      </w:r>
    </w:p>
  </w:footnote>
  <w:footnote w:id="6">
    <w:p w14:paraId="1177D77B" w14:textId="5EADF078" w:rsidR="008C5478" w:rsidRPr="008C5478" w:rsidRDefault="008C5478" w:rsidP="008C5478">
      <w:pPr>
        <w:pStyle w:val="FootnoteText"/>
        <w:spacing w:before="0" w:line="240" w:lineRule="auto"/>
        <w:rPr>
          <w:rFonts w:ascii="Times New Roman" w:hAnsi="Times New Roman"/>
          <w:sz w:val="22"/>
          <w:szCs w:val="22"/>
          <w:lang w:val="en-US"/>
        </w:rPr>
      </w:pPr>
      <w:r w:rsidRPr="008C5478">
        <w:rPr>
          <w:rStyle w:val="FootnoteReference"/>
          <w:rFonts w:ascii="Times New Roman" w:hAnsi="Times New Roman"/>
          <w:sz w:val="22"/>
          <w:szCs w:val="22"/>
        </w:rPr>
        <w:footnoteRef/>
      </w:r>
      <w:r w:rsidRPr="008C5478">
        <w:rPr>
          <w:rFonts w:ascii="Times New Roman" w:hAnsi="Times New Roman"/>
          <w:sz w:val="22"/>
          <w:szCs w:val="22"/>
        </w:rPr>
        <w:t xml:space="preserve"> Máy thi công số thứ tự “</w:t>
      </w:r>
      <w:r w:rsidRPr="008C5478">
        <w:rPr>
          <w:rFonts w:ascii="Times New Roman" w:hAnsi="Times New Roman"/>
          <w:sz w:val="22"/>
          <w:szCs w:val="22"/>
          <w:lang w:val="en-US"/>
        </w:rPr>
        <w:t>136</w:t>
      </w:r>
      <w:r>
        <w:rPr>
          <w:rFonts w:ascii="Times New Roman" w:hAnsi="Times New Roman"/>
          <w:sz w:val="22"/>
          <w:szCs w:val="22"/>
          <w:lang w:val="en-US"/>
        </w:rPr>
        <w:t>c</w:t>
      </w:r>
      <w:r w:rsidRPr="008C5478">
        <w:rPr>
          <w:rFonts w:ascii="Times New Roman" w:hAnsi="Times New Roman"/>
          <w:sz w:val="22"/>
          <w:szCs w:val="22"/>
        </w:rPr>
        <w:t>” được sửa đổi, bổ sung theo quy định tại mục 1 Phụ lục V kèm theo Thông tư số 01/2025/TT-BXD, có hiệu lực kể từ ngày 08 tháng 3 năm 2025.</w:t>
      </w:r>
    </w:p>
  </w:footnote>
  <w:footnote w:id="7">
    <w:p w14:paraId="3F7762AF" w14:textId="51EF1671" w:rsidR="008C5478" w:rsidRPr="008C5478" w:rsidRDefault="008C5478" w:rsidP="008C5478">
      <w:pPr>
        <w:pStyle w:val="FootnoteText"/>
        <w:spacing w:before="0" w:line="240" w:lineRule="auto"/>
        <w:rPr>
          <w:lang w:val="en-US"/>
        </w:rPr>
      </w:pPr>
      <w:r w:rsidRPr="008C5478">
        <w:rPr>
          <w:rStyle w:val="FootnoteReference"/>
          <w:rFonts w:ascii="Times New Roman" w:hAnsi="Times New Roman"/>
          <w:sz w:val="22"/>
          <w:szCs w:val="22"/>
        </w:rPr>
        <w:footnoteRef/>
      </w:r>
      <w:r w:rsidRPr="008C5478">
        <w:rPr>
          <w:rFonts w:ascii="Times New Roman" w:hAnsi="Times New Roman"/>
          <w:sz w:val="22"/>
          <w:szCs w:val="22"/>
        </w:rPr>
        <w:t xml:space="preserve"> Máy thi công số thứ tự “</w:t>
      </w:r>
      <w:r w:rsidRPr="008C5478">
        <w:rPr>
          <w:rFonts w:ascii="Times New Roman" w:hAnsi="Times New Roman"/>
          <w:sz w:val="22"/>
          <w:szCs w:val="22"/>
          <w:lang w:val="en-US"/>
        </w:rPr>
        <w:t>13</w:t>
      </w:r>
      <w:r>
        <w:rPr>
          <w:rFonts w:ascii="Times New Roman" w:hAnsi="Times New Roman"/>
          <w:sz w:val="22"/>
          <w:szCs w:val="22"/>
          <w:lang w:val="en-US"/>
        </w:rPr>
        <w:t>7a</w:t>
      </w:r>
      <w:r w:rsidRPr="008C5478">
        <w:rPr>
          <w:rFonts w:ascii="Times New Roman" w:hAnsi="Times New Roman"/>
          <w:sz w:val="22"/>
          <w:szCs w:val="22"/>
        </w:rPr>
        <w:t>” được sửa đổi, bổ sung theo quy định tại mục 1 Phụ lục V kèm theo Thông tư số 01/2025/TT-BXD, có hiệu lực kể từ ngày 08 tháng 3 năm 2025.</w:t>
      </w:r>
    </w:p>
  </w:footnote>
  <w:footnote w:id="8">
    <w:p w14:paraId="65ECACDF" w14:textId="32F01CCA" w:rsidR="008C5478" w:rsidRPr="008C5478" w:rsidRDefault="008C5478">
      <w:pPr>
        <w:pStyle w:val="FootnoteText"/>
        <w:rPr>
          <w:rFonts w:ascii="Times New Roman" w:hAnsi="Times New Roman"/>
          <w:sz w:val="22"/>
          <w:szCs w:val="22"/>
          <w:lang w:val="en-US"/>
        </w:rPr>
      </w:pPr>
      <w:r w:rsidRPr="008C5478">
        <w:rPr>
          <w:rStyle w:val="FootnoteReference"/>
          <w:rFonts w:ascii="Times New Roman" w:hAnsi="Times New Roman"/>
          <w:sz w:val="22"/>
          <w:szCs w:val="22"/>
        </w:rPr>
        <w:footnoteRef/>
      </w:r>
      <w:r w:rsidRPr="008C5478">
        <w:rPr>
          <w:rFonts w:ascii="Times New Roman" w:hAnsi="Times New Roman"/>
          <w:sz w:val="22"/>
          <w:szCs w:val="22"/>
        </w:rPr>
        <w:t xml:space="preserve"> </w:t>
      </w:r>
      <w:r w:rsidRPr="008C5478">
        <w:rPr>
          <w:rFonts w:ascii="Times New Roman" w:hAnsi="Times New Roman"/>
          <w:sz w:val="22"/>
          <w:szCs w:val="22"/>
          <w:lang w:val="en-US"/>
        </w:rPr>
        <w:t xml:space="preserve"> Máy thi công số thứ tự “13</w:t>
      </w:r>
      <w:r>
        <w:rPr>
          <w:rFonts w:ascii="Times New Roman" w:hAnsi="Times New Roman"/>
          <w:sz w:val="22"/>
          <w:szCs w:val="22"/>
          <w:lang w:val="en-US"/>
        </w:rPr>
        <w:t>8</w:t>
      </w:r>
      <w:r w:rsidRPr="008C5478">
        <w:rPr>
          <w:rFonts w:ascii="Times New Roman" w:hAnsi="Times New Roman"/>
          <w:sz w:val="22"/>
          <w:szCs w:val="22"/>
          <w:lang w:val="en-US"/>
        </w:rPr>
        <w:t>a” được sửa đổi, bổ sung theo quy định tại mục 1 Phụ lục V kèm theo Thông tư số 01/2025/TT-BXD, có hiệu lực kể từ ngày 08 tháng 3 năm 2025.</w:t>
      </w:r>
    </w:p>
  </w:footnote>
  <w:footnote w:id="9">
    <w:p w14:paraId="752E681A" w14:textId="44E784DF" w:rsidR="00AF3C33" w:rsidRPr="00AF3C33" w:rsidRDefault="00AF3C33">
      <w:pPr>
        <w:pStyle w:val="FootnoteText"/>
        <w:rPr>
          <w:lang w:val="en-US"/>
        </w:rPr>
      </w:pPr>
      <w:r w:rsidRPr="00881B21">
        <w:rPr>
          <w:rStyle w:val="FootnoteReference"/>
          <w:rFonts w:ascii="Times New Roman" w:hAnsi="Times New Roman"/>
        </w:rPr>
        <w:footnoteRef/>
      </w:r>
      <w:r w:rsidRPr="00881B21">
        <w:rPr>
          <w:rFonts w:ascii="Times New Roman" w:hAnsi="Times New Roman"/>
        </w:rPr>
        <w:t xml:space="preserve"> </w:t>
      </w:r>
      <w:r w:rsidRPr="00881B21">
        <w:rPr>
          <w:rFonts w:ascii="Times New Roman" w:hAnsi="Times New Roman"/>
        </w:rPr>
        <w:t>M</w:t>
      </w:r>
      <w:r w:rsidRPr="001F79AB">
        <w:rPr>
          <w:rFonts w:ascii="Times New Roman" w:hAnsi="Times New Roman"/>
        </w:rPr>
        <w:t>áy thi công số thứ tự “</w:t>
      </w:r>
      <w:r>
        <w:rPr>
          <w:rFonts w:ascii="Times New Roman" w:hAnsi="Times New Roman"/>
          <w:lang w:val="en-US"/>
        </w:rPr>
        <w:t>17</w:t>
      </w:r>
      <w:r>
        <w:rPr>
          <w:rFonts w:ascii="Times New Roman" w:hAnsi="Times New Roman"/>
          <w:lang w:val="en-US"/>
        </w:rPr>
        <w:t>8a</w:t>
      </w:r>
      <w:r w:rsidRPr="001F79AB">
        <w:rPr>
          <w:rFonts w:ascii="Times New Roman" w:hAnsi="Times New Roman"/>
        </w:rPr>
        <w:t xml:space="preserve">” được bổ sung theo quy định tại mục </w:t>
      </w:r>
      <w:r>
        <w:rPr>
          <w:rFonts w:ascii="Times New Roman" w:hAnsi="Times New Roman"/>
          <w:lang w:val="en-US"/>
        </w:rPr>
        <w:t>1</w:t>
      </w:r>
      <w:r w:rsidRPr="001F79AB">
        <w:rPr>
          <w:rFonts w:ascii="Times New Roman" w:hAnsi="Times New Roman"/>
        </w:rPr>
        <w:t xml:space="preserve"> </w:t>
      </w:r>
      <w:r w:rsidRPr="00D33870">
        <w:rPr>
          <w:rFonts w:ascii="Times New Roman" w:hAnsi="Times New Roman"/>
        </w:rPr>
        <w:t xml:space="preserve">bổ sung một số nội dung của Phụ lục V </w:t>
      </w:r>
      <w:r w:rsidRPr="001F79AB">
        <w:rPr>
          <w:rFonts w:ascii="Times New Roman" w:hAnsi="Times New Roman"/>
        </w:rPr>
        <w:t xml:space="preserve">kèm theo Thông tư số </w:t>
      </w:r>
      <w:r>
        <w:rPr>
          <w:rFonts w:ascii="Times New Roman" w:hAnsi="Times New Roman"/>
          <w:lang w:val="en-US"/>
        </w:rPr>
        <w:t>60</w:t>
      </w:r>
      <w:r w:rsidRPr="001F79AB">
        <w:rPr>
          <w:rFonts w:ascii="Times New Roman" w:hAnsi="Times New Roman"/>
        </w:rPr>
        <w:t xml:space="preserve">/2025/TT-BXD, có hiệu lực kể từ ngày </w:t>
      </w:r>
      <w:r>
        <w:rPr>
          <w:rFonts w:ascii="Times New Roman" w:hAnsi="Times New Roman"/>
          <w:lang w:val="en-US"/>
        </w:rPr>
        <w:t>15</w:t>
      </w:r>
      <w:r w:rsidRPr="001F79AB">
        <w:rPr>
          <w:rFonts w:ascii="Times New Roman" w:hAnsi="Times New Roman"/>
        </w:rPr>
        <w:t xml:space="preserve"> tháng </w:t>
      </w:r>
      <w:r>
        <w:rPr>
          <w:rFonts w:ascii="Times New Roman" w:hAnsi="Times New Roman"/>
          <w:lang w:val="en-US"/>
        </w:rPr>
        <w:t>02</w:t>
      </w:r>
      <w:r w:rsidRPr="001F79AB">
        <w:rPr>
          <w:rFonts w:ascii="Times New Roman" w:hAnsi="Times New Roman"/>
        </w:rPr>
        <w:t xml:space="preserve"> năm 202</w:t>
      </w:r>
      <w:r>
        <w:rPr>
          <w:rFonts w:ascii="Times New Roman" w:hAnsi="Times New Roman"/>
          <w:lang w:val="en-US"/>
        </w:rPr>
        <w:t>6</w:t>
      </w:r>
      <w:r w:rsidRPr="001F79AB">
        <w:rPr>
          <w:rFonts w:ascii="Times New Roman" w:hAnsi="Times New Roman"/>
        </w:rPr>
        <w:t>.</w:t>
      </w:r>
    </w:p>
  </w:footnote>
  <w:footnote w:id="10">
    <w:p w14:paraId="71223313" w14:textId="682A927D" w:rsidR="00881B21" w:rsidRPr="00881B21" w:rsidRDefault="00881B21">
      <w:pPr>
        <w:pStyle w:val="FootnoteText"/>
        <w:rPr>
          <w:lang w:val="en-US"/>
        </w:rPr>
      </w:pPr>
      <w:r w:rsidRPr="00881B21">
        <w:rPr>
          <w:rStyle w:val="FootnoteReference"/>
          <w:rFonts w:ascii="Times New Roman" w:hAnsi="Times New Roman"/>
        </w:rPr>
        <w:footnoteRef/>
      </w:r>
      <w:r w:rsidRPr="00881B21">
        <w:rPr>
          <w:rFonts w:ascii="Times New Roman" w:hAnsi="Times New Roman"/>
        </w:rPr>
        <w:t xml:space="preserve"> </w:t>
      </w:r>
      <w:r w:rsidRPr="00881B21">
        <w:rPr>
          <w:rFonts w:ascii="Times New Roman" w:hAnsi="Times New Roman"/>
        </w:rPr>
        <w:t>Máy thi công số thứ tự “</w:t>
      </w:r>
      <w:r w:rsidRPr="00881B21">
        <w:rPr>
          <w:rFonts w:ascii="Times New Roman" w:hAnsi="Times New Roman"/>
          <w:lang w:val="en-US"/>
        </w:rPr>
        <w:t>201a</w:t>
      </w:r>
      <w:r w:rsidRPr="00881B21">
        <w:rPr>
          <w:rFonts w:ascii="Times New Roman" w:hAnsi="Times New Roman"/>
        </w:rPr>
        <w:t xml:space="preserve">” được bổ sung theo quy định tại mục </w:t>
      </w:r>
      <w:r w:rsidRPr="00881B21">
        <w:rPr>
          <w:rFonts w:ascii="Times New Roman" w:hAnsi="Times New Roman"/>
          <w:lang w:val="en-US"/>
        </w:rPr>
        <w:t>1</w:t>
      </w:r>
      <w:r w:rsidRPr="00881B21">
        <w:rPr>
          <w:rFonts w:ascii="Times New Roman" w:hAnsi="Times New Roman"/>
        </w:rPr>
        <w:t xml:space="preserve"> bổ sung một số nội dung của Phụ lục V kèm theo Thông tư số </w:t>
      </w:r>
      <w:r w:rsidRPr="00881B21">
        <w:rPr>
          <w:rFonts w:ascii="Times New Roman" w:hAnsi="Times New Roman"/>
          <w:lang w:val="en-US"/>
        </w:rPr>
        <w:t>60</w:t>
      </w:r>
      <w:r w:rsidRPr="00881B21">
        <w:rPr>
          <w:rFonts w:ascii="Times New Roman" w:hAnsi="Times New Roman"/>
        </w:rPr>
        <w:t xml:space="preserve">/2025/TT-BXD, có hiệu lực kể từ ngày </w:t>
      </w:r>
      <w:r w:rsidRPr="00881B21">
        <w:rPr>
          <w:rFonts w:ascii="Times New Roman" w:hAnsi="Times New Roman"/>
          <w:lang w:val="en-US"/>
        </w:rPr>
        <w:t>15</w:t>
      </w:r>
      <w:r w:rsidRPr="00881B21">
        <w:rPr>
          <w:rFonts w:ascii="Times New Roman" w:hAnsi="Times New Roman"/>
        </w:rPr>
        <w:t xml:space="preserve"> tháng </w:t>
      </w:r>
      <w:r w:rsidRPr="00881B21">
        <w:rPr>
          <w:rFonts w:ascii="Times New Roman" w:hAnsi="Times New Roman"/>
          <w:lang w:val="en-US"/>
        </w:rPr>
        <w:t>02</w:t>
      </w:r>
      <w:r w:rsidRPr="00881B21">
        <w:rPr>
          <w:rFonts w:ascii="Times New Roman" w:hAnsi="Times New Roman"/>
        </w:rPr>
        <w:t xml:space="preserve"> năm</w:t>
      </w:r>
      <w:r w:rsidRPr="001F79AB">
        <w:rPr>
          <w:rFonts w:ascii="Times New Roman" w:hAnsi="Times New Roman"/>
        </w:rPr>
        <w:t xml:space="preserve"> 202</w:t>
      </w:r>
      <w:r>
        <w:rPr>
          <w:rFonts w:ascii="Times New Roman" w:hAnsi="Times New Roman"/>
          <w:lang w:val="en-US"/>
        </w:rPr>
        <w:t>6</w:t>
      </w:r>
      <w:r w:rsidRPr="001F79AB">
        <w:rPr>
          <w:rFonts w:ascii="Times New Roman" w:hAnsi="Times New Roman"/>
        </w:rPr>
        <w:t>.</w:t>
      </w:r>
    </w:p>
  </w:footnote>
  <w:footnote w:id="11">
    <w:p w14:paraId="2D55C84A" w14:textId="15E38053" w:rsidR="00881B21" w:rsidRPr="00881B21" w:rsidRDefault="00881B21">
      <w:pPr>
        <w:pStyle w:val="FootnoteText"/>
        <w:rPr>
          <w:rFonts w:ascii="Times New Roman" w:hAnsi="Times New Roman"/>
          <w:lang w:val="en-US"/>
        </w:rPr>
      </w:pPr>
      <w:r w:rsidRPr="00881B21">
        <w:rPr>
          <w:rStyle w:val="FootnoteReference"/>
          <w:rFonts w:ascii="Times New Roman" w:hAnsi="Times New Roman"/>
        </w:rPr>
        <w:footnoteRef/>
      </w:r>
      <w:r w:rsidRPr="00881B21">
        <w:rPr>
          <w:rFonts w:ascii="Times New Roman" w:hAnsi="Times New Roman"/>
        </w:rPr>
        <w:t xml:space="preserve"> </w:t>
      </w:r>
      <w:r w:rsidRPr="00881B21">
        <w:rPr>
          <w:rFonts w:ascii="Times New Roman" w:hAnsi="Times New Roman"/>
        </w:rPr>
        <w:t>Máy thi công số thứ tự “</w:t>
      </w:r>
      <w:r w:rsidRPr="00881B21">
        <w:rPr>
          <w:rFonts w:ascii="Times New Roman" w:hAnsi="Times New Roman"/>
          <w:lang w:val="en-US"/>
        </w:rPr>
        <w:t>201</w:t>
      </w:r>
      <w:r w:rsidRPr="00881B21">
        <w:rPr>
          <w:rFonts w:ascii="Times New Roman" w:hAnsi="Times New Roman"/>
          <w:lang w:val="en-US"/>
        </w:rPr>
        <w:t>b</w:t>
      </w:r>
      <w:r w:rsidRPr="00881B21">
        <w:rPr>
          <w:rFonts w:ascii="Times New Roman" w:hAnsi="Times New Roman"/>
        </w:rPr>
        <w:t xml:space="preserve">” được bổ sung theo quy định tại mục </w:t>
      </w:r>
      <w:r w:rsidRPr="00881B21">
        <w:rPr>
          <w:rFonts w:ascii="Times New Roman" w:hAnsi="Times New Roman"/>
          <w:lang w:val="en-US"/>
        </w:rPr>
        <w:t>1</w:t>
      </w:r>
      <w:r w:rsidRPr="00881B21">
        <w:rPr>
          <w:rFonts w:ascii="Times New Roman" w:hAnsi="Times New Roman"/>
        </w:rPr>
        <w:t xml:space="preserve"> bổ sung một số nội dung của Phụ lục V kèm theo Thông tư số </w:t>
      </w:r>
      <w:r w:rsidRPr="00881B21">
        <w:rPr>
          <w:rFonts w:ascii="Times New Roman" w:hAnsi="Times New Roman"/>
          <w:lang w:val="en-US"/>
        </w:rPr>
        <w:t>60</w:t>
      </w:r>
      <w:r w:rsidRPr="00881B21">
        <w:rPr>
          <w:rFonts w:ascii="Times New Roman" w:hAnsi="Times New Roman"/>
        </w:rPr>
        <w:t xml:space="preserve">/2025/TT-BXD, có hiệu lực kể từ ngày </w:t>
      </w:r>
      <w:r w:rsidRPr="00881B21">
        <w:rPr>
          <w:rFonts w:ascii="Times New Roman" w:hAnsi="Times New Roman"/>
          <w:lang w:val="en-US"/>
        </w:rPr>
        <w:t>15</w:t>
      </w:r>
      <w:r w:rsidRPr="00881B21">
        <w:rPr>
          <w:rFonts w:ascii="Times New Roman" w:hAnsi="Times New Roman"/>
        </w:rPr>
        <w:t xml:space="preserve"> tháng </w:t>
      </w:r>
      <w:r w:rsidRPr="00881B21">
        <w:rPr>
          <w:rFonts w:ascii="Times New Roman" w:hAnsi="Times New Roman"/>
          <w:lang w:val="en-US"/>
        </w:rPr>
        <w:t>02</w:t>
      </w:r>
      <w:r w:rsidRPr="00881B21">
        <w:rPr>
          <w:rFonts w:ascii="Times New Roman" w:hAnsi="Times New Roman"/>
        </w:rPr>
        <w:t xml:space="preserve"> năm 202</w:t>
      </w:r>
      <w:r w:rsidRPr="00881B21">
        <w:rPr>
          <w:rFonts w:ascii="Times New Roman" w:hAnsi="Times New Roman"/>
          <w:lang w:val="en-US"/>
        </w:rPr>
        <w:t>6</w:t>
      </w:r>
      <w:r w:rsidRPr="00881B21">
        <w:rPr>
          <w:rFonts w:ascii="Times New Roman" w:hAnsi="Times New Roman"/>
        </w:rPr>
        <w:t>.</w:t>
      </w:r>
    </w:p>
  </w:footnote>
  <w:footnote w:id="12">
    <w:p w14:paraId="56DAE843" w14:textId="14DBDD4D" w:rsidR="00EB7EDA" w:rsidRPr="00EB7EDA" w:rsidRDefault="00EB7EDA">
      <w:pPr>
        <w:pStyle w:val="FootnoteText"/>
        <w:rPr>
          <w:rFonts w:ascii="Times New Roman" w:hAnsi="Times New Roman"/>
          <w:lang w:val="en-US"/>
        </w:rPr>
      </w:pPr>
      <w:r w:rsidRPr="00EB7EDA">
        <w:rPr>
          <w:rStyle w:val="FootnoteReference"/>
          <w:rFonts w:ascii="Times New Roman" w:hAnsi="Times New Roman"/>
        </w:rPr>
        <w:footnoteRef/>
      </w:r>
      <w:r w:rsidRPr="00EB7EDA">
        <w:rPr>
          <w:rFonts w:ascii="Times New Roman" w:hAnsi="Times New Roman"/>
        </w:rPr>
        <w:t xml:space="preserve"> </w:t>
      </w:r>
      <w:r w:rsidRPr="00EB7EDA">
        <w:rPr>
          <w:rFonts w:ascii="Times New Roman" w:hAnsi="Times New Roman"/>
        </w:rPr>
        <w:t>Máy thi công số thứ tự “</w:t>
      </w:r>
      <w:r w:rsidRPr="00EB7EDA">
        <w:rPr>
          <w:rFonts w:ascii="Times New Roman" w:hAnsi="Times New Roman"/>
          <w:lang w:val="en-US"/>
        </w:rPr>
        <w:t>21</w:t>
      </w:r>
      <w:r>
        <w:rPr>
          <w:rFonts w:ascii="Times New Roman" w:hAnsi="Times New Roman"/>
          <w:lang w:val="en-US"/>
        </w:rPr>
        <w:t>4</w:t>
      </w:r>
      <w:r w:rsidRPr="00EB7EDA">
        <w:rPr>
          <w:rFonts w:ascii="Times New Roman" w:hAnsi="Times New Roman"/>
          <w:lang w:val="en-US"/>
        </w:rPr>
        <w:t>a</w:t>
      </w:r>
      <w:r w:rsidRPr="00EB7EDA">
        <w:rPr>
          <w:rFonts w:ascii="Times New Roman" w:hAnsi="Times New Roman"/>
        </w:rPr>
        <w:t xml:space="preserve">” được bổ sung theo quy định tại mục </w:t>
      </w:r>
      <w:r w:rsidRPr="00EB7EDA">
        <w:rPr>
          <w:rFonts w:ascii="Times New Roman" w:hAnsi="Times New Roman"/>
          <w:lang w:val="en-US"/>
        </w:rPr>
        <w:t>1</w:t>
      </w:r>
      <w:r w:rsidRPr="00EB7EDA">
        <w:rPr>
          <w:rFonts w:ascii="Times New Roman" w:hAnsi="Times New Roman"/>
        </w:rPr>
        <w:t xml:space="preserve"> bổ sung một số nội dung của Phụ lục V kèm theo Thông tư số </w:t>
      </w:r>
      <w:r w:rsidRPr="00EB7EDA">
        <w:rPr>
          <w:rFonts w:ascii="Times New Roman" w:hAnsi="Times New Roman"/>
          <w:lang w:val="en-US"/>
        </w:rPr>
        <w:t>60</w:t>
      </w:r>
      <w:r w:rsidRPr="00EB7EDA">
        <w:rPr>
          <w:rFonts w:ascii="Times New Roman" w:hAnsi="Times New Roman"/>
        </w:rPr>
        <w:t xml:space="preserve">/2025/TT-BXD, có hiệu lực kể từ ngày </w:t>
      </w:r>
      <w:r w:rsidRPr="00EB7EDA">
        <w:rPr>
          <w:rFonts w:ascii="Times New Roman" w:hAnsi="Times New Roman"/>
          <w:lang w:val="en-US"/>
        </w:rPr>
        <w:t>15</w:t>
      </w:r>
      <w:r w:rsidRPr="00EB7EDA">
        <w:rPr>
          <w:rFonts w:ascii="Times New Roman" w:hAnsi="Times New Roman"/>
        </w:rPr>
        <w:t xml:space="preserve"> tháng </w:t>
      </w:r>
      <w:r w:rsidRPr="00EB7EDA">
        <w:rPr>
          <w:rFonts w:ascii="Times New Roman" w:hAnsi="Times New Roman"/>
          <w:lang w:val="en-US"/>
        </w:rPr>
        <w:t>02</w:t>
      </w:r>
      <w:r w:rsidRPr="00EB7EDA">
        <w:rPr>
          <w:rFonts w:ascii="Times New Roman" w:hAnsi="Times New Roman"/>
        </w:rPr>
        <w:t xml:space="preserve"> năm 202</w:t>
      </w:r>
      <w:r w:rsidRPr="00EB7EDA">
        <w:rPr>
          <w:rFonts w:ascii="Times New Roman" w:hAnsi="Times New Roman"/>
          <w:lang w:val="en-US"/>
        </w:rPr>
        <w:t>6</w:t>
      </w:r>
      <w:r w:rsidRPr="00EB7EDA">
        <w:rPr>
          <w:rFonts w:ascii="Times New Roman" w:hAnsi="Times New Roman"/>
        </w:rPr>
        <w:t>.</w:t>
      </w:r>
    </w:p>
  </w:footnote>
  <w:footnote w:id="13">
    <w:p w14:paraId="778B7735" w14:textId="22B5F7A6" w:rsidR="006060C5" w:rsidRPr="006060C5" w:rsidRDefault="006060C5">
      <w:pPr>
        <w:pStyle w:val="FootnoteText"/>
        <w:rPr>
          <w:rFonts w:ascii="Times New Roman" w:hAnsi="Times New Roman"/>
          <w:lang w:val="en-US"/>
        </w:rPr>
      </w:pPr>
      <w:r w:rsidRPr="006060C5">
        <w:rPr>
          <w:rStyle w:val="FootnoteReference"/>
          <w:rFonts w:ascii="Times New Roman" w:hAnsi="Times New Roman"/>
        </w:rPr>
        <w:footnoteRef/>
      </w:r>
      <w:r w:rsidRPr="006060C5">
        <w:rPr>
          <w:rFonts w:ascii="Times New Roman" w:hAnsi="Times New Roman"/>
        </w:rPr>
        <w:t xml:space="preserve"> </w:t>
      </w:r>
      <w:r w:rsidR="009B2158" w:rsidRPr="00881B21">
        <w:rPr>
          <w:rFonts w:ascii="Times New Roman" w:hAnsi="Times New Roman"/>
        </w:rPr>
        <w:t>Máy thi công số thứ tự “</w:t>
      </w:r>
      <w:r w:rsidR="009B2158" w:rsidRPr="00881B21">
        <w:rPr>
          <w:rFonts w:ascii="Times New Roman" w:hAnsi="Times New Roman"/>
          <w:lang w:val="en-US"/>
        </w:rPr>
        <w:t>2</w:t>
      </w:r>
      <w:r w:rsidR="009B2158">
        <w:rPr>
          <w:rFonts w:ascii="Times New Roman" w:hAnsi="Times New Roman"/>
          <w:lang w:val="en-US"/>
        </w:rPr>
        <w:t>30a</w:t>
      </w:r>
      <w:r w:rsidR="009B2158" w:rsidRPr="00881B21">
        <w:rPr>
          <w:rFonts w:ascii="Times New Roman" w:hAnsi="Times New Roman"/>
        </w:rPr>
        <w:t xml:space="preserve">” được bổ sung theo quy định tại mục </w:t>
      </w:r>
      <w:r w:rsidR="009B2158" w:rsidRPr="00881B21">
        <w:rPr>
          <w:rFonts w:ascii="Times New Roman" w:hAnsi="Times New Roman"/>
          <w:lang w:val="en-US"/>
        </w:rPr>
        <w:t>1</w:t>
      </w:r>
      <w:r w:rsidR="009B2158" w:rsidRPr="00881B21">
        <w:rPr>
          <w:rFonts w:ascii="Times New Roman" w:hAnsi="Times New Roman"/>
        </w:rPr>
        <w:t xml:space="preserve"> bổ sung một số nội dung của Phụ lục V kèm theo Thông tư số </w:t>
      </w:r>
      <w:r w:rsidR="009B2158" w:rsidRPr="00881B21">
        <w:rPr>
          <w:rFonts w:ascii="Times New Roman" w:hAnsi="Times New Roman"/>
          <w:lang w:val="en-US"/>
        </w:rPr>
        <w:t>60</w:t>
      </w:r>
      <w:r w:rsidR="009B2158" w:rsidRPr="00881B21">
        <w:rPr>
          <w:rFonts w:ascii="Times New Roman" w:hAnsi="Times New Roman"/>
        </w:rPr>
        <w:t xml:space="preserve">/2025/TT-BXD, có hiệu lực kể từ ngày </w:t>
      </w:r>
      <w:r w:rsidR="009B2158" w:rsidRPr="00881B21">
        <w:rPr>
          <w:rFonts w:ascii="Times New Roman" w:hAnsi="Times New Roman"/>
          <w:lang w:val="en-US"/>
        </w:rPr>
        <w:t>15</w:t>
      </w:r>
      <w:r w:rsidR="009B2158" w:rsidRPr="00881B21">
        <w:rPr>
          <w:rFonts w:ascii="Times New Roman" w:hAnsi="Times New Roman"/>
        </w:rPr>
        <w:t xml:space="preserve"> tháng </w:t>
      </w:r>
      <w:r w:rsidR="009B2158" w:rsidRPr="00881B21">
        <w:rPr>
          <w:rFonts w:ascii="Times New Roman" w:hAnsi="Times New Roman"/>
          <w:lang w:val="en-US"/>
        </w:rPr>
        <w:t>02</w:t>
      </w:r>
      <w:r w:rsidR="009B2158" w:rsidRPr="00881B21">
        <w:rPr>
          <w:rFonts w:ascii="Times New Roman" w:hAnsi="Times New Roman"/>
        </w:rPr>
        <w:t xml:space="preserve"> năm 202</w:t>
      </w:r>
      <w:r w:rsidR="009B2158" w:rsidRPr="00881B21">
        <w:rPr>
          <w:rFonts w:ascii="Times New Roman" w:hAnsi="Times New Roman"/>
          <w:lang w:val="en-US"/>
        </w:rPr>
        <w:t>6</w:t>
      </w:r>
      <w:r w:rsidR="009B2158" w:rsidRPr="00881B21">
        <w:rPr>
          <w:rFonts w:ascii="Times New Roman" w:hAnsi="Times New Roman"/>
        </w:rPr>
        <w:t>.</w:t>
      </w:r>
    </w:p>
  </w:footnote>
  <w:footnote w:id="14">
    <w:p w14:paraId="636C9606" w14:textId="0CB54711" w:rsidR="00BD50D8" w:rsidRPr="006060C5" w:rsidRDefault="00BD50D8" w:rsidP="00BD50D8">
      <w:pPr>
        <w:pStyle w:val="FootnoteText"/>
        <w:rPr>
          <w:rFonts w:ascii="Times New Roman" w:hAnsi="Times New Roman"/>
          <w:lang w:val="en-US"/>
        </w:rPr>
      </w:pPr>
      <w:r w:rsidRPr="00BD50D8">
        <w:rPr>
          <w:rStyle w:val="FootnoteReference"/>
          <w:rFonts w:ascii=".VnArial" w:hAnsi=".VnArial"/>
        </w:rPr>
        <w:footnoteRef/>
      </w:r>
      <w:r w:rsidRPr="00BD50D8">
        <w:rPr>
          <w:rFonts w:ascii=".VnArial" w:hAnsi=".VnArial"/>
        </w:rPr>
        <w:t xml:space="preserve"> </w:t>
      </w:r>
      <w:r w:rsidRPr="00881B21">
        <w:rPr>
          <w:rFonts w:ascii="Times New Roman" w:hAnsi="Times New Roman"/>
        </w:rPr>
        <w:t>Máy thi công số thứ tự “</w:t>
      </w:r>
      <w:r w:rsidRPr="00881B21">
        <w:rPr>
          <w:rFonts w:ascii="Times New Roman" w:hAnsi="Times New Roman"/>
          <w:lang w:val="en-US"/>
        </w:rPr>
        <w:t>2</w:t>
      </w:r>
      <w:r>
        <w:rPr>
          <w:rFonts w:ascii="Times New Roman" w:hAnsi="Times New Roman"/>
          <w:lang w:val="en-US"/>
        </w:rPr>
        <w:t>3</w:t>
      </w:r>
      <w:r>
        <w:rPr>
          <w:rFonts w:ascii="Times New Roman" w:hAnsi="Times New Roman"/>
          <w:lang w:val="en-US"/>
        </w:rPr>
        <w:t>9</w:t>
      </w:r>
      <w:r>
        <w:rPr>
          <w:rFonts w:ascii="Times New Roman" w:hAnsi="Times New Roman"/>
          <w:lang w:val="en-US"/>
        </w:rPr>
        <w:t>a</w:t>
      </w:r>
      <w:r w:rsidRPr="00881B21">
        <w:rPr>
          <w:rFonts w:ascii="Times New Roman" w:hAnsi="Times New Roman"/>
        </w:rPr>
        <w:t xml:space="preserve">” được bổ sung theo quy định tại mục </w:t>
      </w:r>
      <w:r w:rsidRPr="00881B21">
        <w:rPr>
          <w:rFonts w:ascii="Times New Roman" w:hAnsi="Times New Roman"/>
          <w:lang w:val="en-US"/>
        </w:rPr>
        <w:t>1</w:t>
      </w:r>
      <w:r w:rsidRPr="00881B21">
        <w:rPr>
          <w:rFonts w:ascii="Times New Roman" w:hAnsi="Times New Roman"/>
        </w:rPr>
        <w:t xml:space="preserve"> bổ sung một số nội dung của Phụ lục V kèm theo Thông tư số </w:t>
      </w:r>
      <w:r w:rsidRPr="00881B21">
        <w:rPr>
          <w:rFonts w:ascii="Times New Roman" w:hAnsi="Times New Roman"/>
          <w:lang w:val="en-US"/>
        </w:rPr>
        <w:t>60</w:t>
      </w:r>
      <w:r w:rsidRPr="00881B21">
        <w:rPr>
          <w:rFonts w:ascii="Times New Roman" w:hAnsi="Times New Roman"/>
        </w:rPr>
        <w:t xml:space="preserve">/2025/TT-BXD, có hiệu lực kể từ ngày </w:t>
      </w:r>
      <w:r w:rsidRPr="00881B21">
        <w:rPr>
          <w:rFonts w:ascii="Times New Roman" w:hAnsi="Times New Roman"/>
          <w:lang w:val="en-US"/>
        </w:rPr>
        <w:t>15</w:t>
      </w:r>
      <w:r w:rsidRPr="00881B21">
        <w:rPr>
          <w:rFonts w:ascii="Times New Roman" w:hAnsi="Times New Roman"/>
        </w:rPr>
        <w:t xml:space="preserve"> tháng </w:t>
      </w:r>
      <w:r w:rsidRPr="00881B21">
        <w:rPr>
          <w:rFonts w:ascii="Times New Roman" w:hAnsi="Times New Roman"/>
          <w:lang w:val="en-US"/>
        </w:rPr>
        <w:t>02</w:t>
      </w:r>
      <w:r w:rsidRPr="00881B21">
        <w:rPr>
          <w:rFonts w:ascii="Times New Roman" w:hAnsi="Times New Roman"/>
        </w:rPr>
        <w:t xml:space="preserve"> năm 202</w:t>
      </w:r>
      <w:r w:rsidRPr="00881B21">
        <w:rPr>
          <w:rFonts w:ascii="Times New Roman" w:hAnsi="Times New Roman"/>
          <w:lang w:val="en-US"/>
        </w:rPr>
        <w:t>6</w:t>
      </w:r>
      <w:r w:rsidRPr="00881B21">
        <w:rPr>
          <w:rFonts w:ascii="Times New Roman" w:hAnsi="Times New Roman"/>
        </w:rPr>
        <w:t>.</w:t>
      </w:r>
    </w:p>
    <w:p w14:paraId="1CCC77DC" w14:textId="57C43D0B" w:rsidR="00BD50D8" w:rsidRPr="00BD50D8" w:rsidRDefault="00BD50D8">
      <w:pPr>
        <w:pStyle w:val="FootnoteText"/>
        <w:rPr>
          <w:rFonts w:ascii=".VnArial" w:hAnsi=".VnArial"/>
          <w:lang w:val="en-US"/>
        </w:rPr>
      </w:pPr>
    </w:p>
  </w:footnote>
  <w:footnote w:id="15">
    <w:p w14:paraId="2142405A" w14:textId="714D061B" w:rsidR="0019275C" w:rsidRPr="001C6281" w:rsidRDefault="0019275C" w:rsidP="001C6281">
      <w:pPr>
        <w:pStyle w:val="FootnoteText"/>
        <w:spacing w:before="0" w:line="240" w:lineRule="auto"/>
        <w:rPr>
          <w:rFonts w:ascii="Times New Roman" w:hAnsi="Times New Roman"/>
          <w:lang w:val="en-US"/>
        </w:rPr>
      </w:pPr>
      <w:r w:rsidRPr="001C6281">
        <w:rPr>
          <w:rStyle w:val="FootnoteReference"/>
          <w:rFonts w:ascii="Times New Roman" w:hAnsi="Times New Roman"/>
        </w:rPr>
        <w:footnoteRef/>
      </w:r>
      <w:r w:rsidRPr="001C6281">
        <w:rPr>
          <w:rFonts w:ascii="Times New Roman" w:hAnsi="Times New Roman"/>
        </w:rPr>
        <w:t xml:space="preserve"> </w:t>
      </w:r>
      <w:r w:rsidR="001C6281" w:rsidRPr="001C6281">
        <w:rPr>
          <w:rFonts w:ascii="Times New Roman" w:hAnsi="Times New Roman"/>
          <w:lang w:val="en-US"/>
        </w:rPr>
        <w:t xml:space="preserve"> </w:t>
      </w:r>
      <w:r w:rsidR="001F79AB">
        <w:rPr>
          <w:rFonts w:ascii="Times New Roman" w:hAnsi="Times New Roman"/>
          <w:lang w:val="en-US"/>
        </w:rPr>
        <w:t xml:space="preserve">Máy thi công số thứ tự “299a” </w:t>
      </w:r>
      <w:r w:rsidR="001C6281" w:rsidRPr="001C6281">
        <w:rPr>
          <w:rFonts w:ascii="Times New Roman" w:hAnsi="Times New Roman"/>
          <w:lang w:val="en-US"/>
        </w:rPr>
        <w:t xml:space="preserve">được sửa đổi, bổ sung theo quy định tại mục </w:t>
      </w:r>
      <w:r w:rsidR="001F79AB">
        <w:rPr>
          <w:rFonts w:ascii="Times New Roman" w:hAnsi="Times New Roman"/>
          <w:lang w:val="en-US"/>
        </w:rPr>
        <w:t>1</w:t>
      </w:r>
      <w:r w:rsidR="001C6281" w:rsidRPr="001C6281">
        <w:rPr>
          <w:rFonts w:ascii="Times New Roman" w:hAnsi="Times New Roman"/>
          <w:lang w:val="en-US"/>
        </w:rPr>
        <w:t xml:space="preserve"> Phụ lục V kèm theo Thông tư số 01/2025/TT-BXD, có hiệu lực kể từ ngày 08 tháng 3 năm 2025.</w:t>
      </w:r>
    </w:p>
  </w:footnote>
  <w:footnote w:id="16">
    <w:p w14:paraId="42AF44F1" w14:textId="3F06745A" w:rsidR="00442C7B" w:rsidRPr="00FE7AFD" w:rsidRDefault="00442C7B">
      <w:pPr>
        <w:pStyle w:val="FootnoteText"/>
        <w:rPr>
          <w:rFonts w:ascii="Times New Roman" w:hAnsi="Times New Roman"/>
          <w:lang w:val="en-US"/>
        </w:rPr>
      </w:pPr>
      <w:r w:rsidRPr="00FE7AFD">
        <w:rPr>
          <w:rStyle w:val="FootnoteReference"/>
          <w:rFonts w:ascii="Times New Roman" w:hAnsi="Times New Roman"/>
        </w:rPr>
        <w:footnoteRef/>
      </w:r>
      <w:r w:rsidRPr="00FE7AFD">
        <w:rPr>
          <w:rFonts w:ascii="Times New Roman" w:hAnsi="Times New Roman"/>
        </w:rPr>
        <w:t xml:space="preserve"> </w:t>
      </w:r>
      <w:r w:rsidRPr="00FE7AFD">
        <w:rPr>
          <w:rFonts w:ascii="Times New Roman" w:hAnsi="Times New Roman"/>
        </w:rPr>
        <w:t>Máy thi công số thứ tự “</w:t>
      </w:r>
      <w:r w:rsidRPr="00FE7AFD">
        <w:rPr>
          <w:rFonts w:ascii="Times New Roman" w:hAnsi="Times New Roman"/>
          <w:lang w:val="en-US"/>
        </w:rPr>
        <w:t>341</w:t>
      </w:r>
      <w:r w:rsidRPr="00FE7AFD">
        <w:rPr>
          <w:rFonts w:ascii="Times New Roman" w:hAnsi="Times New Roman"/>
          <w:lang w:val="en-US"/>
        </w:rPr>
        <w:t>a</w:t>
      </w:r>
      <w:r w:rsidRPr="00FE7AFD">
        <w:rPr>
          <w:rFonts w:ascii="Times New Roman" w:hAnsi="Times New Roman"/>
        </w:rPr>
        <w:t xml:space="preserve">” được bổ sung theo quy định tại mục </w:t>
      </w:r>
      <w:r w:rsidRPr="00FE7AFD">
        <w:rPr>
          <w:rFonts w:ascii="Times New Roman" w:hAnsi="Times New Roman"/>
          <w:lang w:val="en-US"/>
        </w:rPr>
        <w:t>1</w:t>
      </w:r>
      <w:r w:rsidRPr="00FE7AFD">
        <w:rPr>
          <w:rFonts w:ascii="Times New Roman" w:hAnsi="Times New Roman"/>
        </w:rPr>
        <w:t xml:space="preserve"> bổ sung một số nội dung của Phụ lục V kèm theo Thông tư số </w:t>
      </w:r>
      <w:r w:rsidRPr="00FE7AFD">
        <w:rPr>
          <w:rFonts w:ascii="Times New Roman" w:hAnsi="Times New Roman"/>
          <w:lang w:val="en-US"/>
        </w:rPr>
        <w:t>60</w:t>
      </w:r>
      <w:r w:rsidRPr="00FE7AFD">
        <w:rPr>
          <w:rFonts w:ascii="Times New Roman" w:hAnsi="Times New Roman"/>
        </w:rPr>
        <w:t xml:space="preserve">/2025/TT-BXD, có hiệu lực kể từ ngày </w:t>
      </w:r>
      <w:r w:rsidRPr="00FE7AFD">
        <w:rPr>
          <w:rFonts w:ascii="Times New Roman" w:hAnsi="Times New Roman"/>
          <w:lang w:val="en-US"/>
        </w:rPr>
        <w:t>15</w:t>
      </w:r>
      <w:r w:rsidRPr="00FE7AFD">
        <w:rPr>
          <w:rFonts w:ascii="Times New Roman" w:hAnsi="Times New Roman"/>
        </w:rPr>
        <w:t xml:space="preserve"> tháng </w:t>
      </w:r>
      <w:r w:rsidRPr="00FE7AFD">
        <w:rPr>
          <w:rFonts w:ascii="Times New Roman" w:hAnsi="Times New Roman"/>
          <w:lang w:val="en-US"/>
        </w:rPr>
        <w:t>02</w:t>
      </w:r>
      <w:r w:rsidRPr="00FE7AFD">
        <w:rPr>
          <w:rFonts w:ascii="Times New Roman" w:hAnsi="Times New Roman"/>
        </w:rPr>
        <w:t xml:space="preserve"> năm 202</w:t>
      </w:r>
      <w:r w:rsidRPr="00FE7AFD">
        <w:rPr>
          <w:rFonts w:ascii="Times New Roman" w:hAnsi="Times New Roman"/>
          <w:lang w:val="en-US"/>
        </w:rPr>
        <w:t>6</w:t>
      </w:r>
      <w:r w:rsidRPr="00FE7AFD">
        <w:rPr>
          <w:rFonts w:ascii="Times New Roman" w:hAnsi="Times New Roman"/>
        </w:rPr>
        <w:t>.</w:t>
      </w:r>
    </w:p>
  </w:footnote>
  <w:footnote w:id="17">
    <w:p w14:paraId="0D39C563" w14:textId="65AF7194" w:rsidR="00FE7AFD" w:rsidRPr="00FE7AFD" w:rsidRDefault="00FE7AFD">
      <w:pPr>
        <w:pStyle w:val="FootnoteText"/>
        <w:rPr>
          <w:lang w:val="en-US"/>
        </w:rPr>
      </w:pPr>
      <w:r w:rsidRPr="00FE7AFD">
        <w:rPr>
          <w:rStyle w:val="FootnoteReference"/>
          <w:rFonts w:ascii="Times New Roman" w:hAnsi="Times New Roman"/>
        </w:rPr>
        <w:footnoteRef/>
      </w:r>
      <w:r w:rsidRPr="00FE7AFD">
        <w:rPr>
          <w:rFonts w:ascii="Times New Roman" w:hAnsi="Times New Roman"/>
        </w:rPr>
        <w:t xml:space="preserve"> </w:t>
      </w:r>
      <w:r w:rsidRPr="00FE7AFD">
        <w:rPr>
          <w:rFonts w:ascii="Times New Roman" w:hAnsi="Times New Roman"/>
        </w:rPr>
        <w:t>Máy thi công số thứ tự “</w:t>
      </w:r>
      <w:r w:rsidRPr="00FE7AFD">
        <w:rPr>
          <w:rFonts w:ascii="Times New Roman" w:hAnsi="Times New Roman"/>
          <w:lang w:val="en-US"/>
        </w:rPr>
        <w:t>341</w:t>
      </w:r>
      <w:r w:rsidRPr="00FE7AFD">
        <w:rPr>
          <w:rFonts w:ascii="Times New Roman" w:hAnsi="Times New Roman"/>
          <w:lang w:val="en-US"/>
        </w:rPr>
        <w:t>b</w:t>
      </w:r>
      <w:r w:rsidRPr="00FE7AFD">
        <w:rPr>
          <w:rFonts w:ascii="Times New Roman" w:hAnsi="Times New Roman"/>
        </w:rPr>
        <w:t xml:space="preserve">” được bổ sung theo quy định tại mục </w:t>
      </w:r>
      <w:r w:rsidRPr="00FE7AFD">
        <w:rPr>
          <w:rFonts w:ascii="Times New Roman" w:hAnsi="Times New Roman"/>
          <w:lang w:val="en-US"/>
        </w:rPr>
        <w:t>1</w:t>
      </w:r>
      <w:r w:rsidRPr="00FE7AFD">
        <w:rPr>
          <w:rFonts w:ascii="Times New Roman" w:hAnsi="Times New Roman"/>
        </w:rPr>
        <w:t xml:space="preserve"> bổ sung một số nội dung của Phụ lục V kèm theo Thông tư số </w:t>
      </w:r>
      <w:r w:rsidRPr="00FE7AFD">
        <w:rPr>
          <w:rFonts w:ascii="Times New Roman" w:hAnsi="Times New Roman"/>
          <w:lang w:val="en-US"/>
        </w:rPr>
        <w:t>60</w:t>
      </w:r>
      <w:r w:rsidRPr="00FE7AFD">
        <w:rPr>
          <w:rFonts w:ascii="Times New Roman" w:hAnsi="Times New Roman"/>
        </w:rPr>
        <w:t xml:space="preserve">/2025/TT-BXD, có hiệu lực kể từ ngày </w:t>
      </w:r>
      <w:r w:rsidRPr="00FE7AFD">
        <w:rPr>
          <w:rFonts w:ascii="Times New Roman" w:hAnsi="Times New Roman"/>
          <w:lang w:val="en-US"/>
        </w:rPr>
        <w:t>15</w:t>
      </w:r>
      <w:r w:rsidRPr="00FE7AFD">
        <w:rPr>
          <w:rFonts w:ascii="Times New Roman" w:hAnsi="Times New Roman"/>
        </w:rPr>
        <w:t xml:space="preserve"> tháng </w:t>
      </w:r>
      <w:r w:rsidRPr="00FE7AFD">
        <w:rPr>
          <w:rFonts w:ascii="Times New Roman" w:hAnsi="Times New Roman"/>
          <w:lang w:val="en-US"/>
        </w:rPr>
        <w:t>02</w:t>
      </w:r>
      <w:r w:rsidRPr="00FE7AFD">
        <w:rPr>
          <w:rFonts w:ascii="Times New Roman" w:hAnsi="Times New Roman"/>
        </w:rPr>
        <w:t xml:space="preserve"> năm 202</w:t>
      </w:r>
      <w:r w:rsidRPr="00FE7AFD">
        <w:rPr>
          <w:rFonts w:ascii="Times New Roman" w:hAnsi="Times New Roman"/>
          <w:lang w:val="en-US"/>
        </w:rPr>
        <w:t>6</w:t>
      </w:r>
      <w:r w:rsidRPr="00442C7B">
        <w:rPr>
          <w:rFonts w:ascii="Times New Roman" w:hAnsi="Times New Roman"/>
        </w:rPr>
        <w:t>.</w:t>
      </w:r>
    </w:p>
  </w:footnote>
  <w:footnote w:id="18">
    <w:p w14:paraId="562E2ED1" w14:textId="0EF1BCC7" w:rsidR="00FE7AFD" w:rsidRPr="00FE7AFD" w:rsidRDefault="00FE7AFD">
      <w:pPr>
        <w:pStyle w:val="FootnoteText"/>
        <w:rPr>
          <w:rFonts w:ascii="Times New Roman" w:hAnsi="Times New Roman"/>
          <w:lang w:val="en-US"/>
        </w:rPr>
      </w:pPr>
      <w:r w:rsidRPr="00FE7AFD">
        <w:rPr>
          <w:rStyle w:val="FootnoteReference"/>
          <w:rFonts w:ascii="Times New Roman" w:hAnsi="Times New Roman"/>
        </w:rPr>
        <w:footnoteRef/>
      </w:r>
      <w:r w:rsidRPr="00FE7AFD">
        <w:rPr>
          <w:rFonts w:ascii="Times New Roman" w:hAnsi="Times New Roman"/>
        </w:rPr>
        <w:t xml:space="preserve"> </w:t>
      </w:r>
      <w:r w:rsidRPr="00FE7AFD">
        <w:rPr>
          <w:rFonts w:ascii="Times New Roman" w:hAnsi="Times New Roman"/>
        </w:rPr>
        <w:t>Máy thi công số thứ tự “</w:t>
      </w:r>
      <w:r w:rsidRPr="00FE7AFD">
        <w:rPr>
          <w:rFonts w:ascii="Times New Roman" w:hAnsi="Times New Roman"/>
          <w:lang w:val="en-US"/>
        </w:rPr>
        <w:t>341</w:t>
      </w:r>
      <w:r w:rsidRPr="00FE7AFD">
        <w:rPr>
          <w:rFonts w:ascii="Times New Roman" w:hAnsi="Times New Roman"/>
          <w:lang w:val="en-US"/>
        </w:rPr>
        <w:t>c</w:t>
      </w:r>
      <w:r w:rsidRPr="00FE7AFD">
        <w:rPr>
          <w:rFonts w:ascii="Times New Roman" w:hAnsi="Times New Roman"/>
        </w:rPr>
        <w:t xml:space="preserve">” được bổ sung theo quy định tại mục </w:t>
      </w:r>
      <w:r w:rsidRPr="00FE7AFD">
        <w:rPr>
          <w:rFonts w:ascii="Times New Roman" w:hAnsi="Times New Roman"/>
          <w:lang w:val="en-US"/>
        </w:rPr>
        <w:t>1</w:t>
      </w:r>
      <w:r w:rsidRPr="00FE7AFD">
        <w:rPr>
          <w:rFonts w:ascii="Times New Roman" w:hAnsi="Times New Roman"/>
        </w:rPr>
        <w:t xml:space="preserve"> bổ sung một số nội dung của Phụ lục V kèm theo Thông tư số </w:t>
      </w:r>
      <w:r w:rsidRPr="00FE7AFD">
        <w:rPr>
          <w:rFonts w:ascii="Times New Roman" w:hAnsi="Times New Roman"/>
          <w:lang w:val="en-US"/>
        </w:rPr>
        <w:t>60</w:t>
      </w:r>
      <w:r w:rsidRPr="00FE7AFD">
        <w:rPr>
          <w:rFonts w:ascii="Times New Roman" w:hAnsi="Times New Roman"/>
        </w:rPr>
        <w:t xml:space="preserve">/2025/TT-BXD, có hiệu lực kể từ ngày </w:t>
      </w:r>
      <w:r w:rsidRPr="00FE7AFD">
        <w:rPr>
          <w:rFonts w:ascii="Times New Roman" w:hAnsi="Times New Roman"/>
          <w:lang w:val="en-US"/>
        </w:rPr>
        <w:t>15</w:t>
      </w:r>
      <w:r w:rsidRPr="00FE7AFD">
        <w:rPr>
          <w:rFonts w:ascii="Times New Roman" w:hAnsi="Times New Roman"/>
        </w:rPr>
        <w:t xml:space="preserve"> tháng </w:t>
      </w:r>
      <w:r w:rsidRPr="00FE7AFD">
        <w:rPr>
          <w:rFonts w:ascii="Times New Roman" w:hAnsi="Times New Roman"/>
          <w:lang w:val="en-US"/>
        </w:rPr>
        <w:t>02</w:t>
      </w:r>
      <w:r w:rsidRPr="00FE7AFD">
        <w:rPr>
          <w:rFonts w:ascii="Times New Roman" w:hAnsi="Times New Roman"/>
        </w:rPr>
        <w:t xml:space="preserve"> năm 202</w:t>
      </w:r>
      <w:r w:rsidRPr="00FE7AFD">
        <w:rPr>
          <w:rFonts w:ascii="Times New Roman" w:hAnsi="Times New Roman"/>
          <w:lang w:val="en-US"/>
        </w:rPr>
        <w:t>6</w:t>
      </w:r>
      <w:r w:rsidRPr="00FE7AFD">
        <w:rPr>
          <w:rFonts w:ascii="Times New Roman" w:hAnsi="Times New Roman"/>
        </w:rPr>
        <w:t>.</w:t>
      </w:r>
    </w:p>
  </w:footnote>
  <w:footnote w:id="19">
    <w:p w14:paraId="11928D22" w14:textId="25A22313" w:rsidR="00FE7AFD" w:rsidRPr="00FE7AFD" w:rsidRDefault="00FE7AFD">
      <w:pPr>
        <w:pStyle w:val="FootnoteText"/>
        <w:rPr>
          <w:rFonts w:ascii="Times New Roman" w:hAnsi="Times New Roman"/>
          <w:lang w:val="en-US"/>
        </w:rPr>
      </w:pPr>
      <w:r w:rsidRPr="00FE7AFD">
        <w:rPr>
          <w:rStyle w:val="FootnoteReference"/>
          <w:rFonts w:ascii="Times New Roman" w:hAnsi="Times New Roman"/>
        </w:rPr>
        <w:footnoteRef/>
      </w:r>
      <w:r w:rsidRPr="00FE7AFD">
        <w:rPr>
          <w:rFonts w:ascii="Times New Roman" w:hAnsi="Times New Roman"/>
        </w:rPr>
        <w:t xml:space="preserve"> </w:t>
      </w:r>
      <w:r w:rsidRPr="00FE7AFD">
        <w:rPr>
          <w:rFonts w:ascii="Times New Roman" w:hAnsi="Times New Roman"/>
        </w:rPr>
        <w:t>Máy thi công số thứ tự “</w:t>
      </w:r>
      <w:r w:rsidRPr="00FE7AFD">
        <w:rPr>
          <w:rFonts w:ascii="Times New Roman" w:hAnsi="Times New Roman"/>
          <w:lang w:val="en-US"/>
        </w:rPr>
        <w:t>341</w:t>
      </w:r>
      <w:r w:rsidRPr="00FE7AFD">
        <w:rPr>
          <w:rFonts w:ascii="Times New Roman" w:hAnsi="Times New Roman"/>
          <w:lang w:val="en-US"/>
        </w:rPr>
        <w:t>d</w:t>
      </w:r>
      <w:r w:rsidRPr="00FE7AFD">
        <w:rPr>
          <w:rFonts w:ascii="Times New Roman" w:hAnsi="Times New Roman"/>
        </w:rPr>
        <w:t xml:space="preserve">” được bổ sung theo quy định tại mục </w:t>
      </w:r>
      <w:r w:rsidRPr="00FE7AFD">
        <w:rPr>
          <w:rFonts w:ascii="Times New Roman" w:hAnsi="Times New Roman"/>
          <w:lang w:val="en-US"/>
        </w:rPr>
        <w:t>1</w:t>
      </w:r>
      <w:r w:rsidRPr="00FE7AFD">
        <w:rPr>
          <w:rFonts w:ascii="Times New Roman" w:hAnsi="Times New Roman"/>
        </w:rPr>
        <w:t xml:space="preserve"> bổ sung một số nội dung của Phụ lục V kèm theo Thông tư số </w:t>
      </w:r>
      <w:r w:rsidRPr="00FE7AFD">
        <w:rPr>
          <w:rFonts w:ascii="Times New Roman" w:hAnsi="Times New Roman"/>
          <w:lang w:val="en-US"/>
        </w:rPr>
        <w:t>60</w:t>
      </w:r>
      <w:r w:rsidRPr="00FE7AFD">
        <w:rPr>
          <w:rFonts w:ascii="Times New Roman" w:hAnsi="Times New Roman"/>
        </w:rPr>
        <w:t xml:space="preserve">/2025/TT-BXD, có hiệu lực kể từ ngày </w:t>
      </w:r>
      <w:r w:rsidRPr="00FE7AFD">
        <w:rPr>
          <w:rFonts w:ascii="Times New Roman" w:hAnsi="Times New Roman"/>
          <w:lang w:val="en-US"/>
        </w:rPr>
        <w:t>15</w:t>
      </w:r>
      <w:r w:rsidRPr="00FE7AFD">
        <w:rPr>
          <w:rFonts w:ascii="Times New Roman" w:hAnsi="Times New Roman"/>
        </w:rPr>
        <w:t xml:space="preserve"> tháng </w:t>
      </w:r>
      <w:r w:rsidRPr="00FE7AFD">
        <w:rPr>
          <w:rFonts w:ascii="Times New Roman" w:hAnsi="Times New Roman"/>
          <w:lang w:val="en-US"/>
        </w:rPr>
        <w:t>02</w:t>
      </w:r>
      <w:r w:rsidRPr="00FE7AFD">
        <w:rPr>
          <w:rFonts w:ascii="Times New Roman" w:hAnsi="Times New Roman"/>
        </w:rPr>
        <w:t xml:space="preserve"> năm 202</w:t>
      </w:r>
      <w:r w:rsidRPr="00FE7AFD">
        <w:rPr>
          <w:rFonts w:ascii="Times New Roman" w:hAnsi="Times New Roman"/>
          <w:lang w:val="en-US"/>
        </w:rPr>
        <w:t>6</w:t>
      </w:r>
      <w:r w:rsidRPr="00FE7AFD">
        <w:rPr>
          <w:rFonts w:ascii="Times New Roman" w:hAnsi="Times New Roman"/>
        </w:rPr>
        <w:t>.</w:t>
      </w:r>
    </w:p>
  </w:footnote>
  <w:footnote w:id="20">
    <w:p w14:paraId="0158E5FB" w14:textId="78DD47C3" w:rsidR="00764A9E" w:rsidRPr="00E515D6" w:rsidRDefault="00764A9E">
      <w:pPr>
        <w:pStyle w:val="FootnoteText"/>
        <w:rPr>
          <w:rFonts w:ascii="Times New Roman" w:hAnsi="Times New Roman"/>
          <w:lang w:val="en-US"/>
        </w:rPr>
      </w:pPr>
      <w:r w:rsidRPr="00E515D6">
        <w:rPr>
          <w:rStyle w:val="FootnoteReference"/>
          <w:rFonts w:ascii="Times New Roman" w:hAnsi="Times New Roman"/>
        </w:rPr>
        <w:footnoteRef/>
      </w:r>
      <w:r w:rsidRPr="00E515D6">
        <w:rPr>
          <w:rFonts w:ascii="Times New Roman" w:hAnsi="Times New Roman"/>
        </w:rPr>
        <w:t xml:space="preserve"> </w:t>
      </w:r>
      <w:r w:rsidR="00800C96" w:rsidRPr="00E515D6">
        <w:rPr>
          <w:rFonts w:ascii="Times New Roman" w:hAnsi="Times New Roman"/>
        </w:rPr>
        <w:t>Máy thi công số thứ tự “</w:t>
      </w:r>
      <w:r w:rsidR="00800C96" w:rsidRPr="00E515D6">
        <w:rPr>
          <w:rFonts w:ascii="Times New Roman" w:hAnsi="Times New Roman"/>
          <w:lang w:val="en-US"/>
        </w:rPr>
        <w:t>365</w:t>
      </w:r>
      <w:r w:rsidR="00E515D6" w:rsidRPr="00E515D6">
        <w:rPr>
          <w:rFonts w:ascii="Times New Roman" w:hAnsi="Times New Roman"/>
          <w:lang w:val="en-US"/>
        </w:rPr>
        <w:t>a</w:t>
      </w:r>
      <w:r w:rsidR="00800C96" w:rsidRPr="00E515D6">
        <w:rPr>
          <w:rFonts w:ascii="Times New Roman" w:hAnsi="Times New Roman"/>
        </w:rPr>
        <w:t xml:space="preserve">” được bổ sung theo quy định tại mục </w:t>
      </w:r>
      <w:r w:rsidR="00800C96" w:rsidRPr="00E515D6">
        <w:rPr>
          <w:rFonts w:ascii="Times New Roman" w:hAnsi="Times New Roman"/>
          <w:lang w:val="en-US"/>
        </w:rPr>
        <w:t>1</w:t>
      </w:r>
      <w:r w:rsidR="00800C96" w:rsidRPr="00E515D6">
        <w:rPr>
          <w:rFonts w:ascii="Times New Roman" w:hAnsi="Times New Roman"/>
        </w:rPr>
        <w:t xml:space="preserve"> bổ sung một số nội dung của Phụ lục V kèm theo Thông tư số </w:t>
      </w:r>
      <w:r w:rsidR="00800C96" w:rsidRPr="00E515D6">
        <w:rPr>
          <w:rFonts w:ascii="Times New Roman" w:hAnsi="Times New Roman"/>
          <w:lang w:val="en-US"/>
        </w:rPr>
        <w:t>60</w:t>
      </w:r>
      <w:r w:rsidR="00800C96" w:rsidRPr="00E515D6">
        <w:rPr>
          <w:rFonts w:ascii="Times New Roman" w:hAnsi="Times New Roman"/>
        </w:rPr>
        <w:t xml:space="preserve">/2025/TT-BXD, có hiệu lực kể từ ngày </w:t>
      </w:r>
      <w:r w:rsidR="00800C96" w:rsidRPr="00E515D6">
        <w:rPr>
          <w:rFonts w:ascii="Times New Roman" w:hAnsi="Times New Roman"/>
          <w:lang w:val="en-US"/>
        </w:rPr>
        <w:t>15</w:t>
      </w:r>
      <w:r w:rsidR="00800C96" w:rsidRPr="00E515D6">
        <w:rPr>
          <w:rFonts w:ascii="Times New Roman" w:hAnsi="Times New Roman"/>
        </w:rPr>
        <w:t xml:space="preserve"> tháng </w:t>
      </w:r>
      <w:r w:rsidR="00800C96" w:rsidRPr="00E515D6">
        <w:rPr>
          <w:rFonts w:ascii="Times New Roman" w:hAnsi="Times New Roman"/>
          <w:lang w:val="en-US"/>
        </w:rPr>
        <w:t>02</w:t>
      </w:r>
      <w:r w:rsidR="00800C96" w:rsidRPr="00E515D6">
        <w:rPr>
          <w:rFonts w:ascii="Times New Roman" w:hAnsi="Times New Roman"/>
        </w:rPr>
        <w:t xml:space="preserve"> năm 202</w:t>
      </w:r>
      <w:r w:rsidR="00800C96" w:rsidRPr="00E515D6">
        <w:rPr>
          <w:rFonts w:ascii="Times New Roman" w:hAnsi="Times New Roman"/>
          <w:lang w:val="en-US"/>
        </w:rPr>
        <w:t>6</w:t>
      </w:r>
      <w:r w:rsidR="00800C96" w:rsidRPr="00E515D6">
        <w:rPr>
          <w:rFonts w:ascii="Times New Roman" w:hAnsi="Times New Roman"/>
        </w:rPr>
        <w:t>.</w:t>
      </w:r>
    </w:p>
  </w:footnote>
  <w:footnote w:id="21">
    <w:p w14:paraId="791B8630" w14:textId="0821D815" w:rsidR="00E515D6" w:rsidRPr="00E515D6" w:rsidRDefault="00E515D6">
      <w:pPr>
        <w:pStyle w:val="FootnoteText"/>
        <w:rPr>
          <w:rFonts w:ascii="Times New Roman" w:hAnsi="Times New Roman"/>
          <w:lang w:val="en-US"/>
        </w:rPr>
      </w:pPr>
      <w:r w:rsidRPr="00E515D6">
        <w:rPr>
          <w:rStyle w:val="FootnoteReference"/>
          <w:rFonts w:ascii="Times New Roman" w:hAnsi="Times New Roman"/>
        </w:rPr>
        <w:footnoteRef/>
      </w:r>
      <w:r w:rsidRPr="00E515D6">
        <w:rPr>
          <w:rFonts w:ascii="Times New Roman" w:hAnsi="Times New Roman"/>
        </w:rPr>
        <w:t xml:space="preserve"> </w:t>
      </w:r>
      <w:r w:rsidRPr="00E515D6">
        <w:rPr>
          <w:rFonts w:ascii="Times New Roman" w:hAnsi="Times New Roman"/>
        </w:rPr>
        <w:t>Máy thi công số thứ tự “</w:t>
      </w:r>
      <w:r w:rsidRPr="00E515D6">
        <w:rPr>
          <w:rFonts w:ascii="Times New Roman" w:hAnsi="Times New Roman"/>
          <w:lang w:val="en-US"/>
        </w:rPr>
        <w:t>3</w:t>
      </w:r>
      <w:r w:rsidRPr="00E515D6">
        <w:rPr>
          <w:rFonts w:ascii="Times New Roman" w:hAnsi="Times New Roman"/>
          <w:lang w:val="en-US"/>
        </w:rPr>
        <w:t>65b</w:t>
      </w:r>
      <w:r w:rsidRPr="00E515D6">
        <w:rPr>
          <w:rFonts w:ascii="Times New Roman" w:hAnsi="Times New Roman"/>
        </w:rPr>
        <w:t xml:space="preserve">” được bổ sung theo quy định tại mục </w:t>
      </w:r>
      <w:r w:rsidRPr="00E515D6">
        <w:rPr>
          <w:rFonts w:ascii="Times New Roman" w:hAnsi="Times New Roman"/>
          <w:lang w:val="en-US"/>
        </w:rPr>
        <w:t>1</w:t>
      </w:r>
      <w:r w:rsidRPr="00E515D6">
        <w:rPr>
          <w:rFonts w:ascii="Times New Roman" w:hAnsi="Times New Roman"/>
        </w:rPr>
        <w:t xml:space="preserve"> bổ sung một số nội dung của Phụ lục V kèm theo Thông tư số </w:t>
      </w:r>
      <w:r w:rsidRPr="00E515D6">
        <w:rPr>
          <w:rFonts w:ascii="Times New Roman" w:hAnsi="Times New Roman"/>
          <w:lang w:val="en-US"/>
        </w:rPr>
        <w:t>60</w:t>
      </w:r>
      <w:r w:rsidRPr="00E515D6">
        <w:rPr>
          <w:rFonts w:ascii="Times New Roman" w:hAnsi="Times New Roman"/>
        </w:rPr>
        <w:t xml:space="preserve">/2025/TT-BXD, có hiệu lực kể từ ngày </w:t>
      </w:r>
      <w:r w:rsidRPr="00E515D6">
        <w:rPr>
          <w:rFonts w:ascii="Times New Roman" w:hAnsi="Times New Roman"/>
          <w:lang w:val="en-US"/>
        </w:rPr>
        <w:t>15</w:t>
      </w:r>
      <w:r w:rsidRPr="00E515D6">
        <w:rPr>
          <w:rFonts w:ascii="Times New Roman" w:hAnsi="Times New Roman"/>
        </w:rPr>
        <w:t xml:space="preserve"> tháng </w:t>
      </w:r>
      <w:r w:rsidRPr="00E515D6">
        <w:rPr>
          <w:rFonts w:ascii="Times New Roman" w:hAnsi="Times New Roman"/>
          <w:lang w:val="en-US"/>
        </w:rPr>
        <w:t>02</w:t>
      </w:r>
      <w:r w:rsidRPr="00E515D6">
        <w:rPr>
          <w:rFonts w:ascii="Times New Roman" w:hAnsi="Times New Roman"/>
        </w:rPr>
        <w:t xml:space="preserve"> năm 202</w:t>
      </w:r>
      <w:r w:rsidRPr="00E515D6">
        <w:rPr>
          <w:rFonts w:ascii="Times New Roman" w:hAnsi="Times New Roman"/>
          <w:lang w:val="en-US"/>
        </w:rPr>
        <w:t>6</w:t>
      </w:r>
      <w:r w:rsidRPr="00E515D6">
        <w:rPr>
          <w:rFonts w:ascii="Times New Roman" w:hAnsi="Times New Roman"/>
        </w:rPr>
        <w:t>.</w:t>
      </w:r>
    </w:p>
  </w:footnote>
  <w:footnote w:id="22">
    <w:p w14:paraId="70B2E652" w14:textId="3168ACF4" w:rsidR="00CE238B" w:rsidRPr="00CE238B" w:rsidRDefault="00CE238B">
      <w:pPr>
        <w:pStyle w:val="FootnoteText"/>
        <w:rPr>
          <w:rFonts w:ascii="Times New Roman" w:hAnsi="Times New Roman"/>
          <w:lang w:val="en-US"/>
        </w:rPr>
      </w:pPr>
      <w:r w:rsidRPr="00CE238B">
        <w:rPr>
          <w:rStyle w:val="FootnoteReference"/>
          <w:rFonts w:ascii="Times New Roman" w:hAnsi="Times New Roman"/>
        </w:rPr>
        <w:footnoteRef/>
      </w:r>
      <w:r w:rsidRPr="00CE238B">
        <w:rPr>
          <w:rFonts w:ascii="Times New Roman" w:hAnsi="Times New Roman"/>
        </w:rPr>
        <w:t xml:space="preserve"> </w:t>
      </w:r>
      <w:r w:rsidRPr="00E515D6">
        <w:rPr>
          <w:rFonts w:ascii="Times New Roman" w:hAnsi="Times New Roman"/>
        </w:rPr>
        <w:t>Máy thi công số thứ tự “</w:t>
      </w:r>
      <w:r w:rsidRPr="00E515D6">
        <w:rPr>
          <w:rFonts w:ascii="Times New Roman" w:hAnsi="Times New Roman"/>
          <w:lang w:val="en-US"/>
        </w:rPr>
        <w:t>3</w:t>
      </w:r>
      <w:r>
        <w:rPr>
          <w:rFonts w:ascii="Times New Roman" w:hAnsi="Times New Roman"/>
          <w:lang w:val="en-US"/>
        </w:rPr>
        <w:t>97</w:t>
      </w:r>
      <w:r w:rsidRPr="00E515D6">
        <w:rPr>
          <w:rFonts w:ascii="Times New Roman" w:hAnsi="Times New Roman"/>
          <w:lang w:val="en-US"/>
        </w:rPr>
        <w:t>a</w:t>
      </w:r>
      <w:r w:rsidRPr="00E515D6">
        <w:rPr>
          <w:rFonts w:ascii="Times New Roman" w:hAnsi="Times New Roman"/>
        </w:rPr>
        <w:t xml:space="preserve">” được bổ sung theo quy định tại mục </w:t>
      </w:r>
      <w:r w:rsidRPr="00E515D6">
        <w:rPr>
          <w:rFonts w:ascii="Times New Roman" w:hAnsi="Times New Roman"/>
          <w:lang w:val="en-US"/>
        </w:rPr>
        <w:t>1</w:t>
      </w:r>
      <w:r w:rsidRPr="00E515D6">
        <w:rPr>
          <w:rFonts w:ascii="Times New Roman" w:hAnsi="Times New Roman"/>
        </w:rPr>
        <w:t xml:space="preserve"> bổ sung một số nội dung của Phụ lục V kèm theo Thông tư số </w:t>
      </w:r>
      <w:r w:rsidRPr="00E515D6">
        <w:rPr>
          <w:rFonts w:ascii="Times New Roman" w:hAnsi="Times New Roman"/>
          <w:lang w:val="en-US"/>
        </w:rPr>
        <w:t>60</w:t>
      </w:r>
      <w:r w:rsidRPr="00E515D6">
        <w:rPr>
          <w:rFonts w:ascii="Times New Roman" w:hAnsi="Times New Roman"/>
        </w:rPr>
        <w:t xml:space="preserve">/2025/TT-BXD, có hiệu lực kể từ ngày </w:t>
      </w:r>
      <w:r w:rsidRPr="00E515D6">
        <w:rPr>
          <w:rFonts w:ascii="Times New Roman" w:hAnsi="Times New Roman"/>
          <w:lang w:val="en-US"/>
        </w:rPr>
        <w:t>15</w:t>
      </w:r>
      <w:r w:rsidRPr="00E515D6">
        <w:rPr>
          <w:rFonts w:ascii="Times New Roman" w:hAnsi="Times New Roman"/>
        </w:rPr>
        <w:t xml:space="preserve"> tháng </w:t>
      </w:r>
      <w:r w:rsidRPr="00E515D6">
        <w:rPr>
          <w:rFonts w:ascii="Times New Roman" w:hAnsi="Times New Roman"/>
          <w:lang w:val="en-US"/>
        </w:rPr>
        <w:t>02</w:t>
      </w:r>
      <w:r w:rsidRPr="00E515D6">
        <w:rPr>
          <w:rFonts w:ascii="Times New Roman" w:hAnsi="Times New Roman"/>
        </w:rPr>
        <w:t xml:space="preserve"> năm 202</w:t>
      </w:r>
      <w:r w:rsidRPr="00E515D6">
        <w:rPr>
          <w:rFonts w:ascii="Times New Roman" w:hAnsi="Times New Roman"/>
          <w:lang w:val="en-US"/>
        </w:rPr>
        <w:t>6</w:t>
      </w:r>
      <w:r w:rsidRPr="00E515D6">
        <w:rPr>
          <w:rFonts w:ascii="Times New Roman" w:hAnsi="Times New Roman"/>
        </w:rPr>
        <w:t>.</w:t>
      </w:r>
    </w:p>
  </w:footnote>
  <w:footnote w:id="23">
    <w:p w14:paraId="323E0B3F" w14:textId="772C5417" w:rsidR="00FB31D1" w:rsidRPr="00E15431" w:rsidRDefault="00FB31D1">
      <w:pPr>
        <w:pStyle w:val="FootnoteText"/>
        <w:rPr>
          <w:rFonts w:ascii="Times New Roman" w:hAnsi="Times New Roman"/>
          <w:lang w:val="en-US"/>
        </w:rPr>
      </w:pPr>
      <w:r w:rsidRPr="00E15431">
        <w:rPr>
          <w:rStyle w:val="FootnoteReference"/>
          <w:rFonts w:ascii="Times New Roman" w:hAnsi="Times New Roman"/>
        </w:rPr>
        <w:footnoteRef/>
      </w:r>
      <w:r w:rsidRPr="00E15431">
        <w:rPr>
          <w:rFonts w:ascii="Times New Roman" w:hAnsi="Times New Roman"/>
        </w:rPr>
        <w:t xml:space="preserve"> </w:t>
      </w:r>
      <w:r w:rsidR="00E15431" w:rsidRPr="00E15431">
        <w:rPr>
          <w:rFonts w:ascii="Times New Roman" w:hAnsi="Times New Roman"/>
        </w:rPr>
        <w:t>Máy thi công số thứ tự “</w:t>
      </w:r>
      <w:r w:rsidR="00E15431">
        <w:rPr>
          <w:rFonts w:ascii="Times New Roman" w:hAnsi="Times New Roman"/>
          <w:lang w:val="en-US"/>
        </w:rPr>
        <w:t>406</w:t>
      </w:r>
      <w:r w:rsidR="00E15431" w:rsidRPr="00E15431">
        <w:rPr>
          <w:rFonts w:ascii="Times New Roman" w:hAnsi="Times New Roman"/>
          <w:lang w:val="en-US"/>
        </w:rPr>
        <w:t>a</w:t>
      </w:r>
      <w:r w:rsidR="00E15431" w:rsidRPr="00E15431">
        <w:rPr>
          <w:rFonts w:ascii="Times New Roman" w:hAnsi="Times New Roman"/>
        </w:rPr>
        <w:t xml:space="preserve">” được bổ sung theo quy định tại mục </w:t>
      </w:r>
      <w:r w:rsidR="00E15431" w:rsidRPr="00E15431">
        <w:rPr>
          <w:rFonts w:ascii="Times New Roman" w:hAnsi="Times New Roman"/>
          <w:lang w:val="en-US"/>
        </w:rPr>
        <w:t>1</w:t>
      </w:r>
      <w:r w:rsidR="00E15431" w:rsidRPr="00E15431">
        <w:rPr>
          <w:rFonts w:ascii="Times New Roman" w:hAnsi="Times New Roman"/>
        </w:rPr>
        <w:t xml:space="preserve"> bổ sung một số nội dung của Phụ lục V kèm theo Thông tư số </w:t>
      </w:r>
      <w:r w:rsidR="00E15431" w:rsidRPr="00E15431">
        <w:rPr>
          <w:rFonts w:ascii="Times New Roman" w:hAnsi="Times New Roman"/>
          <w:lang w:val="en-US"/>
        </w:rPr>
        <w:t>60</w:t>
      </w:r>
      <w:r w:rsidR="00E15431" w:rsidRPr="00E15431">
        <w:rPr>
          <w:rFonts w:ascii="Times New Roman" w:hAnsi="Times New Roman"/>
        </w:rPr>
        <w:t xml:space="preserve">/2025/TT-BXD, có hiệu lực kể từ ngày </w:t>
      </w:r>
      <w:r w:rsidR="00E15431" w:rsidRPr="00E15431">
        <w:rPr>
          <w:rFonts w:ascii="Times New Roman" w:hAnsi="Times New Roman"/>
          <w:lang w:val="en-US"/>
        </w:rPr>
        <w:t>15</w:t>
      </w:r>
      <w:r w:rsidR="00E15431" w:rsidRPr="00E15431">
        <w:rPr>
          <w:rFonts w:ascii="Times New Roman" w:hAnsi="Times New Roman"/>
        </w:rPr>
        <w:t xml:space="preserve"> tháng </w:t>
      </w:r>
      <w:r w:rsidR="00E15431" w:rsidRPr="00E15431">
        <w:rPr>
          <w:rFonts w:ascii="Times New Roman" w:hAnsi="Times New Roman"/>
          <w:lang w:val="en-US"/>
        </w:rPr>
        <w:t>02</w:t>
      </w:r>
      <w:r w:rsidR="00E15431" w:rsidRPr="00E15431">
        <w:rPr>
          <w:rFonts w:ascii="Times New Roman" w:hAnsi="Times New Roman"/>
        </w:rPr>
        <w:t xml:space="preserve"> năm 202</w:t>
      </w:r>
      <w:r w:rsidR="00E15431" w:rsidRPr="00E15431">
        <w:rPr>
          <w:rFonts w:ascii="Times New Roman" w:hAnsi="Times New Roman"/>
          <w:lang w:val="en-US"/>
        </w:rPr>
        <w:t>6</w:t>
      </w:r>
      <w:r w:rsidR="00E15431" w:rsidRPr="00E15431">
        <w:rPr>
          <w:rFonts w:ascii="Times New Roman" w:hAnsi="Times New Roman"/>
        </w:rPr>
        <w:t>.</w:t>
      </w:r>
    </w:p>
  </w:footnote>
  <w:footnote w:id="24">
    <w:p w14:paraId="4C22B02D" w14:textId="58C41535" w:rsidR="005622FC" w:rsidRPr="005622FC" w:rsidRDefault="005622FC">
      <w:pPr>
        <w:pStyle w:val="FootnoteText"/>
        <w:rPr>
          <w:rFonts w:ascii="Times New Roman" w:hAnsi="Times New Roman"/>
          <w:lang w:val="en-US"/>
        </w:rPr>
      </w:pPr>
      <w:r w:rsidRPr="005622FC">
        <w:rPr>
          <w:rStyle w:val="FootnoteReference"/>
          <w:rFonts w:ascii="Times New Roman" w:hAnsi="Times New Roman"/>
        </w:rPr>
        <w:footnoteRef/>
      </w:r>
      <w:r w:rsidRPr="005622FC">
        <w:rPr>
          <w:rFonts w:ascii="Times New Roman" w:hAnsi="Times New Roman"/>
        </w:rPr>
        <w:t xml:space="preserve"> </w:t>
      </w:r>
      <w:r w:rsidRPr="005622FC">
        <w:rPr>
          <w:rFonts w:ascii="Times New Roman" w:hAnsi="Times New Roman"/>
        </w:rPr>
        <w:t>Máy thi công số thứ tự “</w:t>
      </w:r>
      <w:r w:rsidRPr="005622FC">
        <w:rPr>
          <w:rFonts w:ascii="Times New Roman" w:hAnsi="Times New Roman"/>
          <w:lang w:val="en-US"/>
        </w:rPr>
        <w:t>4</w:t>
      </w:r>
      <w:r w:rsidR="00E00037">
        <w:rPr>
          <w:rFonts w:ascii="Times New Roman" w:hAnsi="Times New Roman"/>
          <w:lang w:val="en-US"/>
        </w:rPr>
        <w:t>10a</w:t>
      </w:r>
      <w:r w:rsidRPr="005622FC">
        <w:rPr>
          <w:rFonts w:ascii="Times New Roman" w:hAnsi="Times New Roman"/>
        </w:rPr>
        <w:t xml:space="preserve">” được bổ sung theo quy định tại mục </w:t>
      </w:r>
      <w:r w:rsidRPr="005622FC">
        <w:rPr>
          <w:rFonts w:ascii="Times New Roman" w:hAnsi="Times New Roman"/>
          <w:lang w:val="en-US"/>
        </w:rPr>
        <w:t>1</w:t>
      </w:r>
      <w:r w:rsidRPr="005622FC">
        <w:rPr>
          <w:rFonts w:ascii="Times New Roman" w:hAnsi="Times New Roman"/>
        </w:rPr>
        <w:t xml:space="preserve"> bổ sung một số nội dung của Phụ lục V kèm theo Thông tư số </w:t>
      </w:r>
      <w:r w:rsidRPr="005622FC">
        <w:rPr>
          <w:rFonts w:ascii="Times New Roman" w:hAnsi="Times New Roman"/>
          <w:lang w:val="en-US"/>
        </w:rPr>
        <w:t>60</w:t>
      </w:r>
      <w:r w:rsidRPr="005622FC">
        <w:rPr>
          <w:rFonts w:ascii="Times New Roman" w:hAnsi="Times New Roman"/>
        </w:rPr>
        <w:t xml:space="preserve">/2025/TT-BXD, có hiệu lực kể từ ngày </w:t>
      </w:r>
      <w:r w:rsidRPr="005622FC">
        <w:rPr>
          <w:rFonts w:ascii="Times New Roman" w:hAnsi="Times New Roman"/>
          <w:lang w:val="en-US"/>
        </w:rPr>
        <w:t>15</w:t>
      </w:r>
      <w:r w:rsidRPr="005622FC">
        <w:rPr>
          <w:rFonts w:ascii="Times New Roman" w:hAnsi="Times New Roman"/>
        </w:rPr>
        <w:t xml:space="preserve"> tháng </w:t>
      </w:r>
      <w:r w:rsidRPr="005622FC">
        <w:rPr>
          <w:rFonts w:ascii="Times New Roman" w:hAnsi="Times New Roman"/>
          <w:lang w:val="en-US"/>
        </w:rPr>
        <w:t>02</w:t>
      </w:r>
      <w:r w:rsidRPr="005622FC">
        <w:rPr>
          <w:rFonts w:ascii="Times New Roman" w:hAnsi="Times New Roman"/>
        </w:rPr>
        <w:t xml:space="preserve"> năm 202</w:t>
      </w:r>
      <w:r w:rsidRPr="005622FC">
        <w:rPr>
          <w:rFonts w:ascii="Times New Roman" w:hAnsi="Times New Roman"/>
          <w:lang w:val="en-US"/>
        </w:rPr>
        <w:t>6</w:t>
      </w:r>
      <w:r w:rsidRPr="005622FC">
        <w:rPr>
          <w:rFonts w:ascii="Times New Roman" w:hAnsi="Times New Roman"/>
        </w:rPr>
        <w:t>.</w:t>
      </w:r>
    </w:p>
  </w:footnote>
  <w:footnote w:id="25">
    <w:p w14:paraId="24860328" w14:textId="7D1387C8" w:rsidR="00E83ABA" w:rsidRPr="00E83ABA" w:rsidRDefault="00E83ABA" w:rsidP="00E83ABA">
      <w:pPr>
        <w:pStyle w:val="FootnoteText"/>
        <w:spacing w:before="0" w:line="240" w:lineRule="auto"/>
        <w:rPr>
          <w:rFonts w:ascii="Times New Roman" w:hAnsi="Times New Roman"/>
          <w:sz w:val="22"/>
          <w:szCs w:val="22"/>
          <w:lang w:val="en-US"/>
        </w:rPr>
      </w:pPr>
      <w:r w:rsidRPr="00E83ABA">
        <w:rPr>
          <w:rStyle w:val="FootnoteReference"/>
          <w:rFonts w:ascii="Times New Roman" w:hAnsi="Times New Roman"/>
          <w:sz w:val="22"/>
          <w:szCs w:val="22"/>
        </w:rPr>
        <w:footnoteRef/>
      </w:r>
      <w:r w:rsidRPr="00E83ABA">
        <w:rPr>
          <w:rFonts w:ascii="Times New Roman" w:hAnsi="Times New Roman"/>
          <w:sz w:val="22"/>
          <w:szCs w:val="22"/>
        </w:rPr>
        <w:t xml:space="preserve"> Máy thi công số thứ tự “</w:t>
      </w:r>
      <w:r w:rsidR="00B733AA">
        <w:rPr>
          <w:rFonts w:ascii="Times New Roman" w:hAnsi="Times New Roman"/>
          <w:sz w:val="22"/>
          <w:szCs w:val="22"/>
          <w:lang w:val="en-US"/>
        </w:rPr>
        <w:t>439a</w:t>
      </w:r>
      <w:r w:rsidRPr="00E83ABA">
        <w:rPr>
          <w:rFonts w:ascii="Times New Roman" w:hAnsi="Times New Roman"/>
          <w:sz w:val="22"/>
          <w:szCs w:val="22"/>
        </w:rPr>
        <w:t>” được sửa đổi, bổ sung theo quy định tại mục 1 Phụ lục V kèm theo Thông tư số 01/2025/TT-BXD, có hiệu lực kể từ ngày 08 tháng 3 năm 2025.</w:t>
      </w:r>
    </w:p>
  </w:footnote>
  <w:footnote w:id="26">
    <w:p w14:paraId="390A6B1A" w14:textId="0406345D" w:rsidR="00B733AA" w:rsidRPr="00B733AA" w:rsidRDefault="00B733AA">
      <w:pPr>
        <w:pStyle w:val="FootnoteText"/>
        <w:rPr>
          <w:rFonts w:ascii="Times New Roman" w:hAnsi="Times New Roman"/>
          <w:sz w:val="22"/>
          <w:szCs w:val="22"/>
          <w:lang w:val="en-US"/>
        </w:rPr>
      </w:pPr>
      <w:r w:rsidRPr="00B733AA">
        <w:rPr>
          <w:rStyle w:val="FootnoteReference"/>
          <w:rFonts w:ascii="Times New Roman" w:hAnsi="Times New Roman"/>
          <w:sz w:val="22"/>
          <w:szCs w:val="22"/>
        </w:rPr>
        <w:footnoteRef/>
      </w:r>
      <w:r w:rsidRPr="00B733AA">
        <w:rPr>
          <w:rFonts w:ascii="Times New Roman" w:hAnsi="Times New Roman"/>
          <w:sz w:val="22"/>
          <w:szCs w:val="22"/>
        </w:rPr>
        <w:t xml:space="preserve"> Máy thi công số thứ tự “439</w:t>
      </w:r>
      <w:r>
        <w:rPr>
          <w:rFonts w:ascii="Times New Roman" w:hAnsi="Times New Roman"/>
          <w:sz w:val="22"/>
          <w:szCs w:val="22"/>
          <w:lang w:val="en-US"/>
        </w:rPr>
        <w:t>b</w:t>
      </w:r>
      <w:r w:rsidRPr="00B733AA">
        <w:rPr>
          <w:rFonts w:ascii="Times New Roman" w:hAnsi="Times New Roman"/>
          <w:sz w:val="22"/>
          <w:szCs w:val="22"/>
        </w:rPr>
        <w:t>” được sửa đổi, bổ sung theo quy định tại mục 1 Phụ lục V kèm theo Thông tư số 01/2025/TT-BXD, có hiệu lực kể từ ngày 08 tháng 3 năm 2025.</w:t>
      </w:r>
    </w:p>
  </w:footnote>
  <w:footnote w:id="27">
    <w:p w14:paraId="5CB91729" w14:textId="16FB447A" w:rsidR="00726317" w:rsidRPr="00156F86" w:rsidRDefault="00726317" w:rsidP="00156F86">
      <w:pPr>
        <w:pStyle w:val="FootnoteText"/>
        <w:spacing w:before="0" w:line="240" w:lineRule="auto"/>
        <w:rPr>
          <w:rFonts w:ascii="Times New Roman" w:hAnsi="Times New Roman"/>
          <w:sz w:val="22"/>
          <w:szCs w:val="22"/>
          <w:lang w:val="en-US"/>
        </w:rPr>
      </w:pPr>
      <w:r w:rsidRPr="00156F86">
        <w:rPr>
          <w:rStyle w:val="FootnoteReference"/>
          <w:rFonts w:ascii="Times New Roman" w:hAnsi="Times New Roman"/>
          <w:sz w:val="22"/>
          <w:szCs w:val="22"/>
        </w:rPr>
        <w:footnoteRef/>
      </w:r>
      <w:r w:rsidRPr="00156F86">
        <w:rPr>
          <w:rFonts w:ascii="Times New Roman" w:hAnsi="Times New Roman"/>
          <w:sz w:val="22"/>
          <w:szCs w:val="22"/>
        </w:rPr>
        <w:t xml:space="preserve"> </w:t>
      </w:r>
      <w:r w:rsidR="004E10F4" w:rsidRPr="00156F86">
        <w:rPr>
          <w:rFonts w:ascii="Times New Roman" w:hAnsi="Times New Roman"/>
          <w:sz w:val="22"/>
          <w:szCs w:val="22"/>
        </w:rPr>
        <w:t>Máy thi công số thứ tự “</w:t>
      </w:r>
      <w:r w:rsidR="00AA693E" w:rsidRPr="00156F86">
        <w:rPr>
          <w:rFonts w:ascii="Times New Roman" w:hAnsi="Times New Roman"/>
          <w:sz w:val="22"/>
          <w:szCs w:val="22"/>
          <w:lang w:val="en-US"/>
        </w:rPr>
        <w:t>450a</w:t>
      </w:r>
      <w:r w:rsidR="004E10F4" w:rsidRPr="00156F86">
        <w:rPr>
          <w:rFonts w:ascii="Times New Roman" w:hAnsi="Times New Roman"/>
          <w:sz w:val="22"/>
          <w:szCs w:val="22"/>
        </w:rPr>
        <w:t>” được sửa đổi, bổ sung theo quy định tại mục 1 Phụ lục V kèm theo Thông tư số 01/2025/TT-BXD, có hiệu lực kể từ ngày 08 tháng 3 năm 2025.</w:t>
      </w:r>
    </w:p>
  </w:footnote>
  <w:footnote w:id="28">
    <w:p w14:paraId="7875C5DF" w14:textId="1A860043" w:rsidR="00353757" w:rsidRPr="003E41C8" w:rsidRDefault="00353757" w:rsidP="00156F86">
      <w:pPr>
        <w:pStyle w:val="FootnoteText"/>
        <w:spacing w:before="0" w:line="240" w:lineRule="auto"/>
        <w:rPr>
          <w:lang w:val="en-US"/>
        </w:rPr>
      </w:pPr>
      <w:r w:rsidRPr="00156F86">
        <w:rPr>
          <w:rStyle w:val="FootnoteReference"/>
          <w:rFonts w:ascii="Times New Roman" w:hAnsi="Times New Roman"/>
          <w:sz w:val="22"/>
          <w:szCs w:val="22"/>
        </w:rPr>
        <w:footnoteRef/>
      </w:r>
      <w:r w:rsidRPr="00156F86">
        <w:rPr>
          <w:rFonts w:ascii="Times New Roman" w:hAnsi="Times New Roman"/>
          <w:sz w:val="22"/>
          <w:szCs w:val="22"/>
        </w:rPr>
        <w:t xml:space="preserve"> </w:t>
      </w:r>
      <w:r w:rsidR="00156F86" w:rsidRPr="00156F86">
        <w:rPr>
          <w:rFonts w:ascii="Times New Roman" w:hAnsi="Times New Roman"/>
          <w:sz w:val="22"/>
          <w:szCs w:val="22"/>
        </w:rPr>
        <w:t>Máy thi công số thứ tự “</w:t>
      </w:r>
      <w:r w:rsidR="00156F86" w:rsidRPr="00156F86">
        <w:rPr>
          <w:rFonts w:ascii="Times New Roman" w:hAnsi="Times New Roman"/>
          <w:sz w:val="22"/>
          <w:szCs w:val="22"/>
          <w:lang w:val="en-US"/>
        </w:rPr>
        <w:t>453a</w:t>
      </w:r>
      <w:r w:rsidR="00156F86" w:rsidRPr="00156F86">
        <w:rPr>
          <w:rFonts w:ascii="Times New Roman" w:hAnsi="Times New Roman"/>
          <w:sz w:val="22"/>
          <w:szCs w:val="22"/>
        </w:rPr>
        <w:t>” được sửa đổi, bổ sung theo quy định tại mục 1 Phụ lục V kèm theo Thông tư số 01/2025/TT-BXD, có hiệu lực kể từ ngày 08 tháng 3 năm 2025.</w:t>
      </w:r>
    </w:p>
  </w:footnote>
  <w:footnote w:id="29">
    <w:p w14:paraId="1C5EC02C" w14:textId="79F503BD" w:rsidR="00D21850" w:rsidRPr="00D21850" w:rsidRDefault="00D21850" w:rsidP="00D21850">
      <w:pPr>
        <w:pStyle w:val="FootnoteText"/>
        <w:spacing w:before="0" w:line="240" w:lineRule="auto"/>
        <w:rPr>
          <w:rFonts w:ascii="Times New Roman" w:hAnsi="Times New Roman"/>
          <w:sz w:val="22"/>
          <w:szCs w:val="22"/>
          <w:lang w:val="en-US"/>
        </w:rPr>
      </w:pPr>
      <w:r w:rsidRPr="00D21850">
        <w:rPr>
          <w:rStyle w:val="FootnoteReference"/>
          <w:rFonts w:ascii="Times New Roman" w:hAnsi="Times New Roman"/>
          <w:sz w:val="22"/>
          <w:szCs w:val="22"/>
        </w:rPr>
        <w:footnoteRef/>
      </w:r>
      <w:r w:rsidRPr="00D21850">
        <w:rPr>
          <w:rFonts w:ascii="Times New Roman" w:hAnsi="Times New Roman"/>
          <w:sz w:val="22"/>
          <w:szCs w:val="22"/>
        </w:rPr>
        <w:t xml:space="preserve"> Máy thi công số thứ tự “</w:t>
      </w:r>
      <w:r w:rsidRPr="00D21850">
        <w:rPr>
          <w:rFonts w:ascii="Times New Roman" w:hAnsi="Times New Roman"/>
          <w:sz w:val="22"/>
          <w:szCs w:val="22"/>
          <w:lang w:val="en-US"/>
        </w:rPr>
        <w:t>4</w:t>
      </w:r>
      <w:r>
        <w:rPr>
          <w:rFonts w:ascii="Times New Roman" w:hAnsi="Times New Roman"/>
          <w:sz w:val="22"/>
          <w:szCs w:val="22"/>
          <w:lang w:val="en-US"/>
        </w:rPr>
        <w:t>67</w:t>
      </w:r>
      <w:r w:rsidRPr="00D21850">
        <w:rPr>
          <w:rFonts w:ascii="Times New Roman" w:hAnsi="Times New Roman"/>
          <w:sz w:val="22"/>
          <w:szCs w:val="22"/>
          <w:lang w:val="en-US"/>
        </w:rPr>
        <w:t>a</w:t>
      </w:r>
      <w:r w:rsidRPr="00D21850">
        <w:rPr>
          <w:rFonts w:ascii="Times New Roman" w:hAnsi="Times New Roman"/>
          <w:sz w:val="22"/>
          <w:szCs w:val="22"/>
        </w:rPr>
        <w:t>” được sửa đổi, bổ sung theo quy định tại mục 1 Phụ lục V kèm theo Thông tư số 01/2025/TT-BXD, có hiệu lực kể từ ngày 08 tháng 3 năm 2025.</w:t>
      </w:r>
    </w:p>
  </w:footnote>
  <w:footnote w:id="30">
    <w:p w14:paraId="049AF701" w14:textId="7E9B7171" w:rsidR="005F044E" w:rsidRPr="001D703A" w:rsidRDefault="005F044E" w:rsidP="001D703A">
      <w:pPr>
        <w:pStyle w:val="FootnoteText"/>
        <w:rPr>
          <w:rFonts w:ascii="Times New Roman" w:hAnsi="Times New Roman"/>
          <w:sz w:val="22"/>
          <w:szCs w:val="22"/>
          <w:lang w:val="en-US"/>
        </w:rPr>
      </w:pPr>
      <w:r w:rsidRPr="001D703A">
        <w:rPr>
          <w:rStyle w:val="FootnoteReference"/>
          <w:rFonts w:ascii="Times New Roman" w:hAnsi="Times New Roman"/>
        </w:rPr>
        <w:footnoteRef/>
      </w:r>
      <w:r w:rsidRPr="001D703A">
        <w:rPr>
          <w:rFonts w:ascii="Times New Roman" w:hAnsi="Times New Roman"/>
        </w:rPr>
        <w:t xml:space="preserve"> </w:t>
      </w:r>
      <w:r w:rsidRPr="001D703A">
        <w:rPr>
          <w:rFonts w:ascii="Times New Roman" w:hAnsi="Times New Roman"/>
        </w:rPr>
        <w:t>Máy thi công số thứ tự “</w:t>
      </w:r>
      <w:r w:rsidRPr="001D703A">
        <w:rPr>
          <w:rFonts w:ascii="Times New Roman" w:hAnsi="Times New Roman"/>
          <w:lang w:val="en-US"/>
        </w:rPr>
        <w:t>509a</w:t>
      </w:r>
      <w:r w:rsidRPr="001D703A">
        <w:rPr>
          <w:rFonts w:ascii="Times New Roman" w:hAnsi="Times New Roman"/>
        </w:rPr>
        <w:t xml:space="preserve">” được bổ sung theo quy định tại mục </w:t>
      </w:r>
      <w:r w:rsidRPr="001D703A">
        <w:rPr>
          <w:rFonts w:ascii="Times New Roman" w:hAnsi="Times New Roman"/>
          <w:lang w:val="en-US"/>
        </w:rPr>
        <w:t>1</w:t>
      </w:r>
      <w:r w:rsidRPr="001D703A">
        <w:rPr>
          <w:rFonts w:ascii="Times New Roman" w:hAnsi="Times New Roman"/>
        </w:rPr>
        <w:t xml:space="preserve"> bổ sung một số nội dung của Phụ lục V kèm theo Thông tư số </w:t>
      </w:r>
      <w:r w:rsidRPr="001D703A">
        <w:rPr>
          <w:rFonts w:ascii="Times New Roman" w:hAnsi="Times New Roman"/>
          <w:lang w:val="en-US"/>
        </w:rPr>
        <w:t>60</w:t>
      </w:r>
      <w:r w:rsidRPr="001D703A">
        <w:rPr>
          <w:rFonts w:ascii="Times New Roman" w:hAnsi="Times New Roman"/>
        </w:rPr>
        <w:t xml:space="preserve">/2025/TT-BXD, có hiệu lực kể từ ngày </w:t>
      </w:r>
      <w:r w:rsidRPr="001D703A">
        <w:rPr>
          <w:rFonts w:ascii="Times New Roman" w:hAnsi="Times New Roman"/>
          <w:lang w:val="en-US"/>
        </w:rPr>
        <w:t>15</w:t>
      </w:r>
      <w:r w:rsidRPr="001D703A">
        <w:rPr>
          <w:rFonts w:ascii="Times New Roman" w:hAnsi="Times New Roman"/>
        </w:rPr>
        <w:t xml:space="preserve"> tháng </w:t>
      </w:r>
      <w:r w:rsidRPr="001D703A">
        <w:rPr>
          <w:rFonts w:ascii="Times New Roman" w:hAnsi="Times New Roman"/>
          <w:lang w:val="en-US"/>
        </w:rPr>
        <w:t>02</w:t>
      </w:r>
      <w:r w:rsidRPr="001D703A">
        <w:rPr>
          <w:rFonts w:ascii="Times New Roman" w:hAnsi="Times New Roman"/>
        </w:rPr>
        <w:t xml:space="preserve"> năm 202</w:t>
      </w:r>
      <w:r w:rsidRPr="001D703A">
        <w:rPr>
          <w:rFonts w:ascii="Times New Roman" w:hAnsi="Times New Roman"/>
          <w:lang w:val="en-US"/>
        </w:rPr>
        <w:t>6</w:t>
      </w:r>
      <w:r w:rsidRPr="001D703A">
        <w:rPr>
          <w:rFonts w:ascii="Times New Roman" w:hAnsi="Times New Roman"/>
        </w:rPr>
        <w:t>.</w:t>
      </w:r>
    </w:p>
  </w:footnote>
  <w:footnote w:id="31">
    <w:p w14:paraId="442482FE" w14:textId="568DAE7F" w:rsidR="001D703A" w:rsidRPr="001D703A" w:rsidRDefault="001D703A">
      <w:pPr>
        <w:pStyle w:val="FootnoteText"/>
        <w:rPr>
          <w:lang w:val="en-US"/>
        </w:rPr>
      </w:pPr>
      <w:r w:rsidRPr="001D703A">
        <w:rPr>
          <w:rStyle w:val="FootnoteReference"/>
          <w:rFonts w:ascii="Times New Roman" w:hAnsi="Times New Roman"/>
        </w:rPr>
        <w:footnoteRef/>
      </w:r>
      <w:r w:rsidRPr="001D703A">
        <w:rPr>
          <w:rFonts w:ascii="Times New Roman" w:hAnsi="Times New Roman"/>
        </w:rPr>
        <w:t xml:space="preserve"> </w:t>
      </w:r>
      <w:r w:rsidRPr="001D703A">
        <w:rPr>
          <w:rFonts w:ascii="Times New Roman" w:hAnsi="Times New Roman"/>
        </w:rPr>
        <w:t>Máy thi công số thứ tự “</w:t>
      </w:r>
      <w:r w:rsidRPr="001D703A">
        <w:rPr>
          <w:rFonts w:ascii="Times New Roman" w:hAnsi="Times New Roman"/>
          <w:lang w:val="en-US"/>
        </w:rPr>
        <w:t>509</w:t>
      </w:r>
      <w:r w:rsidRPr="001D703A">
        <w:rPr>
          <w:rFonts w:ascii="Times New Roman" w:hAnsi="Times New Roman"/>
          <w:lang w:val="en-US"/>
        </w:rPr>
        <w:t>b</w:t>
      </w:r>
      <w:r w:rsidRPr="001D703A">
        <w:rPr>
          <w:rFonts w:ascii="Times New Roman" w:hAnsi="Times New Roman"/>
        </w:rPr>
        <w:t xml:space="preserve">” được bổ sung theo quy định tại mục </w:t>
      </w:r>
      <w:r w:rsidRPr="001D703A">
        <w:rPr>
          <w:rFonts w:ascii="Times New Roman" w:hAnsi="Times New Roman"/>
          <w:lang w:val="en-US"/>
        </w:rPr>
        <w:t>1</w:t>
      </w:r>
      <w:r w:rsidRPr="001D703A">
        <w:rPr>
          <w:rFonts w:ascii="Times New Roman" w:hAnsi="Times New Roman"/>
        </w:rPr>
        <w:t xml:space="preserve"> bổ sung một số nội dung của Phụ lục V kèm theo Thông tư số </w:t>
      </w:r>
      <w:r w:rsidRPr="001D703A">
        <w:rPr>
          <w:rFonts w:ascii="Times New Roman" w:hAnsi="Times New Roman"/>
          <w:lang w:val="en-US"/>
        </w:rPr>
        <w:t>60</w:t>
      </w:r>
      <w:r w:rsidRPr="001D703A">
        <w:rPr>
          <w:rFonts w:ascii="Times New Roman" w:hAnsi="Times New Roman"/>
        </w:rPr>
        <w:t xml:space="preserve">/2025/TT-BXD, có hiệu lực kể từ ngày </w:t>
      </w:r>
      <w:r w:rsidRPr="001D703A">
        <w:rPr>
          <w:rFonts w:ascii="Times New Roman" w:hAnsi="Times New Roman"/>
          <w:lang w:val="en-US"/>
        </w:rPr>
        <w:t>15</w:t>
      </w:r>
      <w:r w:rsidRPr="001D703A">
        <w:rPr>
          <w:rFonts w:ascii="Times New Roman" w:hAnsi="Times New Roman"/>
        </w:rPr>
        <w:t xml:space="preserve"> tháng </w:t>
      </w:r>
      <w:r w:rsidRPr="001D703A">
        <w:rPr>
          <w:rFonts w:ascii="Times New Roman" w:hAnsi="Times New Roman"/>
          <w:lang w:val="en-US"/>
        </w:rPr>
        <w:t>02</w:t>
      </w:r>
      <w:r w:rsidRPr="001D703A">
        <w:rPr>
          <w:rFonts w:ascii="Times New Roman" w:hAnsi="Times New Roman"/>
        </w:rPr>
        <w:t xml:space="preserve"> năm 202</w:t>
      </w:r>
      <w:r w:rsidRPr="001D703A">
        <w:rPr>
          <w:rFonts w:ascii="Times New Roman" w:hAnsi="Times New Roman"/>
          <w:lang w:val="en-US"/>
        </w:rPr>
        <w:t>6</w:t>
      </w:r>
      <w:r w:rsidRPr="001D703A">
        <w:rPr>
          <w:rFonts w:ascii="Times New Roman" w:hAnsi="Times New Roman"/>
        </w:rPr>
        <w:t>.</w:t>
      </w:r>
    </w:p>
  </w:footnote>
  <w:footnote w:id="32">
    <w:p w14:paraId="4DF67E95" w14:textId="468A3C43" w:rsidR="001D703A" w:rsidRPr="00334B45" w:rsidRDefault="001D703A" w:rsidP="001D703A">
      <w:pPr>
        <w:pStyle w:val="FootnoteText"/>
        <w:rPr>
          <w:rFonts w:ascii="Times New Roman" w:hAnsi="Times New Roman"/>
          <w:lang w:val="en-US"/>
        </w:rPr>
      </w:pPr>
      <w:r w:rsidRPr="00334B45">
        <w:rPr>
          <w:rStyle w:val="FootnoteReference"/>
          <w:rFonts w:ascii="Times New Roman" w:hAnsi="Times New Roman"/>
        </w:rPr>
        <w:footnoteRef/>
      </w:r>
      <w:r w:rsidRPr="00334B45">
        <w:rPr>
          <w:rFonts w:ascii="Times New Roman" w:hAnsi="Times New Roman"/>
        </w:rPr>
        <w:t xml:space="preserve"> </w:t>
      </w:r>
      <w:r w:rsidRPr="00334B45">
        <w:rPr>
          <w:rFonts w:ascii="Times New Roman" w:hAnsi="Times New Roman"/>
        </w:rPr>
        <w:t>Máy thi công số thứ tự “</w:t>
      </w:r>
      <w:r w:rsidRPr="00334B45">
        <w:rPr>
          <w:rFonts w:ascii="Times New Roman" w:hAnsi="Times New Roman"/>
          <w:lang w:val="en-US"/>
        </w:rPr>
        <w:t>509</w:t>
      </w:r>
      <w:r w:rsidR="00334B45" w:rsidRPr="00334B45">
        <w:rPr>
          <w:rFonts w:ascii="Times New Roman" w:hAnsi="Times New Roman"/>
          <w:lang w:val="en-US"/>
        </w:rPr>
        <w:t>c</w:t>
      </w:r>
      <w:r w:rsidRPr="00334B45">
        <w:rPr>
          <w:rFonts w:ascii="Times New Roman" w:hAnsi="Times New Roman"/>
        </w:rPr>
        <w:t xml:space="preserve">” được bổ sung theo quy định tại mục </w:t>
      </w:r>
      <w:r w:rsidRPr="00334B45">
        <w:rPr>
          <w:rFonts w:ascii="Times New Roman" w:hAnsi="Times New Roman"/>
          <w:lang w:val="en-US"/>
        </w:rPr>
        <w:t>1</w:t>
      </w:r>
      <w:r w:rsidRPr="00334B45">
        <w:rPr>
          <w:rFonts w:ascii="Times New Roman" w:hAnsi="Times New Roman"/>
        </w:rPr>
        <w:t xml:space="preserve"> bổ sung một số nội dung của Phụ lục V kèm theo Thông tư số </w:t>
      </w:r>
      <w:r w:rsidRPr="00334B45">
        <w:rPr>
          <w:rFonts w:ascii="Times New Roman" w:hAnsi="Times New Roman"/>
          <w:lang w:val="en-US"/>
        </w:rPr>
        <w:t>60</w:t>
      </w:r>
      <w:r w:rsidRPr="00334B45">
        <w:rPr>
          <w:rFonts w:ascii="Times New Roman" w:hAnsi="Times New Roman"/>
        </w:rPr>
        <w:t xml:space="preserve">/2025/TT-BXD, có hiệu lực kể từ ngày </w:t>
      </w:r>
      <w:r w:rsidRPr="00334B45">
        <w:rPr>
          <w:rFonts w:ascii="Times New Roman" w:hAnsi="Times New Roman"/>
          <w:lang w:val="en-US"/>
        </w:rPr>
        <w:t>15</w:t>
      </w:r>
      <w:r w:rsidRPr="00334B45">
        <w:rPr>
          <w:rFonts w:ascii="Times New Roman" w:hAnsi="Times New Roman"/>
        </w:rPr>
        <w:t xml:space="preserve"> tháng </w:t>
      </w:r>
      <w:r w:rsidRPr="00334B45">
        <w:rPr>
          <w:rFonts w:ascii="Times New Roman" w:hAnsi="Times New Roman"/>
          <w:lang w:val="en-US"/>
        </w:rPr>
        <w:t>02</w:t>
      </w:r>
      <w:r w:rsidRPr="00334B45">
        <w:rPr>
          <w:rFonts w:ascii="Times New Roman" w:hAnsi="Times New Roman"/>
        </w:rPr>
        <w:t xml:space="preserve"> năm 202</w:t>
      </w:r>
      <w:r w:rsidRPr="00334B45">
        <w:rPr>
          <w:rFonts w:ascii="Times New Roman" w:hAnsi="Times New Roman"/>
          <w:lang w:val="en-US"/>
        </w:rPr>
        <w:t>6</w:t>
      </w:r>
      <w:r w:rsidRPr="00334B45">
        <w:rPr>
          <w:rFonts w:ascii="Times New Roman" w:hAnsi="Times New Roman"/>
        </w:rPr>
        <w:t>.</w:t>
      </w:r>
    </w:p>
  </w:footnote>
  <w:footnote w:id="33">
    <w:p w14:paraId="594D72B6" w14:textId="0BB5D609" w:rsidR="00334B45" w:rsidRPr="00334B45" w:rsidRDefault="001D703A" w:rsidP="00334B45">
      <w:pPr>
        <w:pStyle w:val="FootnoteText"/>
        <w:rPr>
          <w:rFonts w:ascii="Times New Roman" w:hAnsi="Times New Roman"/>
          <w:lang w:val="en-US"/>
        </w:rPr>
      </w:pPr>
      <w:r w:rsidRPr="00334B45">
        <w:rPr>
          <w:rStyle w:val="FootnoteReference"/>
          <w:rFonts w:ascii="Times New Roman" w:hAnsi="Times New Roman"/>
        </w:rPr>
        <w:footnoteRef/>
      </w:r>
      <w:r w:rsidRPr="00334B45">
        <w:rPr>
          <w:rFonts w:ascii="Times New Roman" w:hAnsi="Times New Roman"/>
        </w:rPr>
        <w:t xml:space="preserve"> </w:t>
      </w:r>
      <w:r w:rsidR="00334B45" w:rsidRPr="00334B45">
        <w:rPr>
          <w:rFonts w:ascii="Times New Roman" w:hAnsi="Times New Roman"/>
        </w:rPr>
        <w:t>Máy thi công số thứ tự “</w:t>
      </w:r>
      <w:r w:rsidR="00334B45" w:rsidRPr="00334B45">
        <w:rPr>
          <w:rFonts w:ascii="Times New Roman" w:hAnsi="Times New Roman"/>
          <w:lang w:val="en-US"/>
        </w:rPr>
        <w:t>509</w:t>
      </w:r>
      <w:r w:rsidR="00334B45" w:rsidRPr="00334B45">
        <w:rPr>
          <w:rFonts w:ascii="Times New Roman" w:hAnsi="Times New Roman"/>
          <w:lang w:val="en-US"/>
        </w:rPr>
        <w:t>c</w:t>
      </w:r>
      <w:r w:rsidR="00334B45" w:rsidRPr="00334B45">
        <w:rPr>
          <w:rFonts w:ascii="Times New Roman" w:hAnsi="Times New Roman"/>
        </w:rPr>
        <w:t xml:space="preserve">” được bổ sung theo quy định tại mục </w:t>
      </w:r>
      <w:r w:rsidR="00334B45" w:rsidRPr="00334B45">
        <w:rPr>
          <w:rFonts w:ascii="Times New Roman" w:hAnsi="Times New Roman"/>
          <w:lang w:val="en-US"/>
        </w:rPr>
        <w:t>1</w:t>
      </w:r>
      <w:r w:rsidR="00334B45" w:rsidRPr="00334B45">
        <w:rPr>
          <w:rFonts w:ascii="Times New Roman" w:hAnsi="Times New Roman"/>
        </w:rPr>
        <w:t xml:space="preserve"> bổ sung một số nội dung của Phụ lục V kèm theo Thông tư số </w:t>
      </w:r>
      <w:r w:rsidR="00334B45" w:rsidRPr="00334B45">
        <w:rPr>
          <w:rFonts w:ascii="Times New Roman" w:hAnsi="Times New Roman"/>
          <w:lang w:val="en-US"/>
        </w:rPr>
        <w:t>60</w:t>
      </w:r>
      <w:r w:rsidR="00334B45" w:rsidRPr="00334B45">
        <w:rPr>
          <w:rFonts w:ascii="Times New Roman" w:hAnsi="Times New Roman"/>
        </w:rPr>
        <w:t xml:space="preserve">/2025/TT-BXD, có hiệu lực kể từ ngày </w:t>
      </w:r>
      <w:r w:rsidR="00334B45" w:rsidRPr="00334B45">
        <w:rPr>
          <w:rFonts w:ascii="Times New Roman" w:hAnsi="Times New Roman"/>
          <w:lang w:val="en-US"/>
        </w:rPr>
        <w:t>15</w:t>
      </w:r>
      <w:r w:rsidR="00334B45" w:rsidRPr="00334B45">
        <w:rPr>
          <w:rFonts w:ascii="Times New Roman" w:hAnsi="Times New Roman"/>
        </w:rPr>
        <w:t xml:space="preserve"> tháng </w:t>
      </w:r>
      <w:r w:rsidR="00334B45" w:rsidRPr="00334B45">
        <w:rPr>
          <w:rFonts w:ascii="Times New Roman" w:hAnsi="Times New Roman"/>
          <w:lang w:val="en-US"/>
        </w:rPr>
        <w:t>02</w:t>
      </w:r>
      <w:r w:rsidR="00334B45" w:rsidRPr="00334B45">
        <w:rPr>
          <w:rFonts w:ascii="Times New Roman" w:hAnsi="Times New Roman"/>
        </w:rPr>
        <w:t xml:space="preserve"> năm 202</w:t>
      </w:r>
      <w:r w:rsidR="00334B45" w:rsidRPr="00334B45">
        <w:rPr>
          <w:rFonts w:ascii="Times New Roman" w:hAnsi="Times New Roman"/>
          <w:lang w:val="en-US"/>
        </w:rPr>
        <w:t>6</w:t>
      </w:r>
      <w:r w:rsidR="00334B45" w:rsidRPr="00334B45">
        <w:rPr>
          <w:rFonts w:ascii="Times New Roman" w:hAnsi="Times New Roman"/>
        </w:rPr>
        <w:t>.</w:t>
      </w:r>
    </w:p>
    <w:p w14:paraId="3D56A494" w14:textId="0B368697" w:rsidR="001D703A" w:rsidRPr="001D703A" w:rsidRDefault="001D703A">
      <w:pPr>
        <w:pStyle w:val="FootnoteText"/>
        <w:rPr>
          <w:lang w:val="en-US"/>
        </w:rPr>
      </w:pPr>
    </w:p>
  </w:footnote>
  <w:footnote w:id="34">
    <w:p w14:paraId="5E76C9CD" w14:textId="31B79D91" w:rsidR="00F41F99" w:rsidRPr="00334B45" w:rsidRDefault="00F41F99" w:rsidP="00F41F99">
      <w:pPr>
        <w:pStyle w:val="FootnoteText"/>
        <w:rPr>
          <w:rFonts w:ascii="Times New Roman" w:hAnsi="Times New Roman"/>
          <w:lang w:val="en-US"/>
        </w:rPr>
      </w:pPr>
      <w:r>
        <w:rPr>
          <w:rStyle w:val="FootnoteReference"/>
        </w:rPr>
        <w:footnoteRef/>
      </w:r>
      <w:r>
        <w:t xml:space="preserve"> </w:t>
      </w:r>
      <w:r>
        <w:rPr>
          <w:rFonts w:ascii="Times New Roman" w:hAnsi="Times New Roman"/>
          <w:lang w:val="en-US"/>
        </w:rPr>
        <w:t>B</w:t>
      </w:r>
      <w:r w:rsidRPr="00334B45">
        <w:rPr>
          <w:rFonts w:ascii="Times New Roman" w:hAnsi="Times New Roman"/>
        </w:rPr>
        <w:t xml:space="preserve">ổ sung theo quy định tại mục </w:t>
      </w:r>
      <w:r w:rsidRPr="00334B45">
        <w:rPr>
          <w:rFonts w:ascii="Times New Roman" w:hAnsi="Times New Roman"/>
          <w:lang w:val="en-US"/>
        </w:rPr>
        <w:t>1</w:t>
      </w:r>
      <w:r w:rsidRPr="00334B45">
        <w:rPr>
          <w:rFonts w:ascii="Times New Roman" w:hAnsi="Times New Roman"/>
        </w:rPr>
        <w:t xml:space="preserve"> bổ sung một số nội dung của Phụ lục V kèm theo Thông tư số </w:t>
      </w:r>
      <w:r w:rsidRPr="00334B45">
        <w:rPr>
          <w:rFonts w:ascii="Times New Roman" w:hAnsi="Times New Roman"/>
          <w:lang w:val="en-US"/>
        </w:rPr>
        <w:t>60</w:t>
      </w:r>
      <w:r w:rsidRPr="00334B45">
        <w:rPr>
          <w:rFonts w:ascii="Times New Roman" w:hAnsi="Times New Roman"/>
        </w:rPr>
        <w:t xml:space="preserve">/2025/TT-BXD, có hiệu lực kể từ ngày </w:t>
      </w:r>
      <w:r w:rsidRPr="00334B45">
        <w:rPr>
          <w:rFonts w:ascii="Times New Roman" w:hAnsi="Times New Roman"/>
          <w:lang w:val="en-US"/>
        </w:rPr>
        <w:t>15</w:t>
      </w:r>
      <w:r w:rsidRPr="00334B45">
        <w:rPr>
          <w:rFonts w:ascii="Times New Roman" w:hAnsi="Times New Roman"/>
        </w:rPr>
        <w:t xml:space="preserve"> tháng </w:t>
      </w:r>
      <w:r w:rsidRPr="00334B45">
        <w:rPr>
          <w:rFonts w:ascii="Times New Roman" w:hAnsi="Times New Roman"/>
          <w:lang w:val="en-US"/>
        </w:rPr>
        <w:t>02</w:t>
      </w:r>
      <w:r w:rsidRPr="00334B45">
        <w:rPr>
          <w:rFonts w:ascii="Times New Roman" w:hAnsi="Times New Roman"/>
        </w:rPr>
        <w:t xml:space="preserve"> năm 202</w:t>
      </w:r>
      <w:r w:rsidRPr="00334B45">
        <w:rPr>
          <w:rFonts w:ascii="Times New Roman" w:hAnsi="Times New Roman"/>
          <w:lang w:val="en-US"/>
        </w:rPr>
        <w:t>6</w:t>
      </w:r>
      <w:r w:rsidRPr="00334B45">
        <w:rPr>
          <w:rFonts w:ascii="Times New Roman" w:hAnsi="Times New Roman"/>
        </w:rPr>
        <w:t>.</w:t>
      </w:r>
    </w:p>
    <w:p w14:paraId="42AE22AB" w14:textId="0E28A613" w:rsidR="00F41F99" w:rsidRPr="00F41F99" w:rsidRDefault="00F41F99">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623323"/>
      <w:docPartObj>
        <w:docPartGallery w:val="Page Numbers (Top of Page)"/>
        <w:docPartUnique/>
      </w:docPartObj>
    </w:sdtPr>
    <w:sdtEndPr>
      <w:rPr>
        <w:b w:val="0"/>
        <w:bCs/>
        <w:sz w:val="26"/>
        <w:szCs w:val="26"/>
      </w:rPr>
    </w:sdtEndPr>
    <w:sdtContent>
      <w:p w14:paraId="626AC409" w14:textId="25DEC769" w:rsidR="00403B06" w:rsidRPr="009C05E0" w:rsidRDefault="00403B06" w:rsidP="00CC2C57">
        <w:pPr>
          <w:pStyle w:val="Header"/>
          <w:rPr>
            <w:b w:val="0"/>
            <w:bCs/>
            <w:sz w:val="26"/>
            <w:szCs w:val="26"/>
          </w:rPr>
        </w:pPr>
        <w:r w:rsidRPr="009C05E0">
          <w:rPr>
            <w:b w:val="0"/>
            <w:bCs/>
            <w:sz w:val="26"/>
            <w:szCs w:val="26"/>
          </w:rPr>
          <w:fldChar w:fldCharType="begin"/>
        </w:r>
        <w:r w:rsidRPr="009C05E0">
          <w:rPr>
            <w:b w:val="0"/>
            <w:bCs/>
            <w:sz w:val="26"/>
            <w:szCs w:val="26"/>
          </w:rPr>
          <w:instrText xml:space="preserve"> PAGE   \* MERGEFORMAT </w:instrText>
        </w:r>
        <w:r w:rsidRPr="009C05E0">
          <w:rPr>
            <w:b w:val="0"/>
            <w:bCs/>
            <w:sz w:val="26"/>
            <w:szCs w:val="26"/>
          </w:rPr>
          <w:fldChar w:fldCharType="separate"/>
        </w:r>
        <w:r w:rsidR="00480574" w:rsidRPr="009C05E0">
          <w:rPr>
            <w:b w:val="0"/>
            <w:bCs/>
            <w:sz w:val="26"/>
            <w:szCs w:val="26"/>
          </w:rPr>
          <w:t>3</w:t>
        </w:r>
        <w:r w:rsidRPr="009C05E0">
          <w:rPr>
            <w:b w:val="0"/>
            <w:bCs/>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35C0"/>
    <w:multiLevelType w:val="multilevel"/>
    <w:tmpl w:val="E2B4B23C"/>
    <w:lvl w:ilvl="0">
      <w:start w:val="1"/>
      <w:numFmt w:val="none"/>
      <w:pStyle w:val="Heading1"/>
      <w:suff w:val="space"/>
      <w:lvlText w:val=""/>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10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2."/>
      <w:lvlJc w:val="left"/>
      <w:pPr>
        <w:ind w:left="0" w:firstLine="0"/>
      </w:pPr>
      <w:rPr>
        <w:rFonts w:hint="default"/>
        <w:b/>
        <w:i w:val="0"/>
        <w:caps w:val="0"/>
        <w:strike w:val="0"/>
        <w:dstrike w:val="0"/>
        <w:vanish w:val="0"/>
        <w:sz w:val="26"/>
        <w:vertAlign w:val="baseline"/>
      </w:rPr>
    </w:lvl>
    <w:lvl w:ilvl="2">
      <w:start w:val="1"/>
      <w:numFmt w:val="decimal"/>
      <w:pStyle w:val="Heading3"/>
      <w:suff w:val="space"/>
      <w:lvlText w:val="%3."/>
      <w:lvlJc w:val="left"/>
      <w:pPr>
        <w:ind w:left="0" w:firstLine="567"/>
      </w:pPr>
      <w:rPr>
        <w:rFonts w:hint="default"/>
        <w:caps w:val="0"/>
        <w:strike w:val="0"/>
        <w:dstrike w:val="0"/>
        <w:vanish w:val="0"/>
        <w:spacing w:val="0"/>
        <w:w w:val="100"/>
        <w:position w:val="0"/>
        <w:vertAlign w:val="baseline"/>
      </w:rPr>
    </w:lvl>
    <w:lvl w:ilvl="3">
      <w:start w:val="1"/>
      <w:numFmt w:val="decimal"/>
      <w:pStyle w:val="Heading4"/>
      <w:suff w:val="space"/>
      <w:lvlText w:val="%2.%3.%4."/>
      <w:lvlJc w:val="left"/>
      <w:pPr>
        <w:ind w:left="0" w:firstLine="0"/>
      </w:pPr>
      <w:rPr>
        <w:rFonts w:ascii="Times New Roman" w:hAnsi="Times New Roman" w:hint="default"/>
        <w:b w:val="0"/>
        <w:i/>
        <w:caps w:val="0"/>
        <w:strike w:val="0"/>
        <w:dstrike w:val="0"/>
        <w:vanish w:val="0"/>
        <w:sz w:val="26"/>
        <w:vertAlign w:val="baseline"/>
      </w:rPr>
    </w:lvl>
    <w:lvl w:ilvl="4">
      <w:start w:val="1"/>
      <w:numFmt w:val="lowerLetter"/>
      <w:pStyle w:val="Heading5"/>
      <w:suff w:val="space"/>
      <w:lvlText w:val="%5."/>
      <w:lvlJc w:val="left"/>
      <w:pPr>
        <w:ind w:left="0" w:firstLine="0"/>
      </w:pPr>
      <w:rPr>
        <w:rFonts w:ascii="Times New Roman" w:hAnsi="Times New Roman" w:hint="default"/>
        <w:b w:val="0"/>
        <w:i/>
        <w:sz w:val="26"/>
      </w:rPr>
    </w:lvl>
    <w:lvl w:ilvl="5">
      <w:start w:val="1"/>
      <w:numFmt w:val="lowerRoman"/>
      <w:pStyle w:val="Heading6"/>
      <w:suff w:val="space"/>
      <w:lvlText w:val="%6."/>
      <w:lvlJc w:val="left"/>
      <w:pPr>
        <w:ind w:left="0" w:firstLine="0"/>
      </w:pPr>
      <w:rPr>
        <w:rFonts w:hint="default"/>
        <w:b w:val="0"/>
        <w:i/>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57F5693"/>
    <w:multiLevelType w:val="hybridMultilevel"/>
    <w:tmpl w:val="811A447A"/>
    <w:lvl w:ilvl="0" w:tplc="EBFA95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9C3C6B"/>
    <w:multiLevelType w:val="multilevel"/>
    <w:tmpl w:val="2F38EBD0"/>
    <w:lvl w:ilvl="0">
      <w:start w:val="1"/>
      <w:numFmt w:val="upperRoman"/>
      <w:pStyle w:val="Heading2"/>
      <w:suff w:val="space"/>
      <w:lvlText w:val="%1."/>
      <w:lvlJc w:val="left"/>
      <w:pPr>
        <w:ind w:left="0" w:firstLine="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43C49DF"/>
    <w:multiLevelType w:val="hybridMultilevel"/>
    <w:tmpl w:val="A2B8E504"/>
    <w:lvl w:ilvl="0" w:tplc="16CE2A3E">
      <w:start w:val="1"/>
      <w:numFmt w:val="decimal"/>
      <w:pStyle w:val="Listeformat"/>
      <w:lvlText w:val="[%1]"/>
      <w:lvlJc w:val="left"/>
      <w:pPr>
        <w:ind w:left="502" w:hanging="360"/>
      </w:pPr>
      <w:rPr>
        <w:rFonts w:ascii="Times New Roman" w:hAnsi="Times New Roman" w:cs="Arial" w:hint="default"/>
        <w:b w:val="0"/>
        <w:i w:val="0"/>
        <w:sz w:val="22"/>
        <w:szCs w:val="22"/>
      </w:rPr>
    </w:lvl>
    <w:lvl w:ilvl="1" w:tplc="08160003">
      <w:start w:val="1"/>
      <w:numFmt w:val="decimal"/>
      <w:lvlText w:val="%2."/>
      <w:lvlJc w:val="left"/>
      <w:pPr>
        <w:tabs>
          <w:tab w:val="num" w:pos="1440"/>
        </w:tabs>
        <w:ind w:left="1440" w:hanging="360"/>
      </w:pPr>
    </w:lvl>
    <w:lvl w:ilvl="2" w:tplc="08160005" w:tentative="1">
      <w:start w:val="1"/>
      <w:numFmt w:val="lowerRoman"/>
      <w:lvlText w:val="%3."/>
      <w:lvlJc w:val="right"/>
      <w:pPr>
        <w:tabs>
          <w:tab w:val="num" w:pos="2160"/>
        </w:tabs>
        <w:ind w:left="2160" w:hanging="180"/>
      </w:pPr>
    </w:lvl>
    <w:lvl w:ilvl="3" w:tplc="08160001" w:tentative="1">
      <w:start w:val="1"/>
      <w:numFmt w:val="decimal"/>
      <w:lvlText w:val="%4."/>
      <w:lvlJc w:val="left"/>
      <w:pPr>
        <w:tabs>
          <w:tab w:val="num" w:pos="2880"/>
        </w:tabs>
        <w:ind w:left="2880" w:hanging="360"/>
      </w:pPr>
    </w:lvl>
    <w:lvl w:ilvl="4" w:tplc="08160003" w:tentative="1">
      <w:start w:val="1"/>
      <w:numFmt w:val="lowerLetter"/>
      <w:lvlText w:val="%5."/>
      <w:lvlJc w:val="left"/>
      <w:pPr>
        <w:tabs>
          <w:tab w:val="num" w:pos="3600"/>
        </w:tabs>
        <w:ind w:left="3600" w:hanging="360"/>
      </w:pPr>
    </w:lvl>
    <w:lvl w:ilvl="5" w:tplc="08160005" w:tentative="1">
      <w:start w:val="1"/>
      <w:numFmt w:val="lowerRoman"/>
      <w:lvlText w:val="%6."/>
      <w:lvlJc w:val="right"/>
      <w:pPr>
        <w:tabs>
          <w:tab w:val="num" w:pos="4320"/>
        </w:tabs>
        <w:ind w:left="4320" w:hanging="180"/>
      </w:pPr>
    </w:lvl>
    <w:lvl w:ilvl="6" w:tplc="08160001" w:tentative="1">
      <w:start w:val="1"/>
      <w:numFmt w:val="decimal"/>
      <w:lvlText w:val="%7."/>
      <w:lvlJc w:val="left"/>
      <w:pPr>
        <w:tabs>
          <w:tab w:val="num" w:pos="5040"/>
        </w:tabs>
        <w:ind w:left="5040" w:hanging="360"/>
      </w:pPr>
    </w:lvl>
    <w:lvl w:ilvl="7" w:tplc="08160003" w:tentative="1">
      <w:start w:val="1"/>
      <w:numFmt w:val="lowerLetter"/>
      <w:lvlText w:val="%8."/>
      <w:lvlJc w:val="left"/>
      <w:pPr>
        <w:tabs>
          <w:tab w:val="num" w:pos="5760"/>
        </w:tabs>
        <w:ind w:left="5760" w:hanging="360"/>
      </w:pPr>
    </w:lvl>
    <w:lvl w:ilvl="8" w:tplc="08160005" w:tentative="1">
      <w:start w:val="1"/>
      <w:numFmt w:val="lowerRoman"/>
      <w:lvlText w:val="%9."/>
      <w:lvlJc w:val="right"/>
      <w:pPr>
        <w:tabs>
          <w:tab w:val="num" w:pos="6480"/>
        </w:tabs>
        <w:ind w:left="6480" w:hanging="180"/>
      </w:pPr>
    </w:lvl>
  </w:abstractNum>
  <w:abstractNum w:abstractNumId="4" w15:restartNumberingAfterBreak="0">
    <w:nsid w:val="257837BF"/>
    <w:multiLevelType w:val="hybridMultilevel"/>
    <w:tmpl w:val="680636DA"/>
    <w:lvl w:ilvl="0" w:tplc="29087006">
      <w:numFmt w:val="bullet"/>
      <w:pStyle w:val="ListBullet"/>
      <w:lvlText w:val="-"/>
      <w:lvlJc w:val="left"/>
      <w:pPr>
        <w:ind w:left="283" w:hanging="283"/>
      </w:pPr>
      <w:rPr>
        <w:rFonts w:ascii="Times New Roman" w:hAnsi="Times New Roman" w:cs="Times New Roman" w:hint="default"/>
      </w:rPr>
    </w:lvl>
    <w:lvl w:ilvl="1" w:tplc="7D0CA944">
      <w:start w:val="1"/>
      <w:numFmt w:val="bullet"/>
      <w:lvlText w:val=""/>
      <w:lvlJc w:val="left"/>
      <w:pPr>
        <w:ind w:left="567" w:hanging="284"/>
      </w:pPr>
      <w:rPr>
        <w:rFonts w:ascii="Symbol" w:hAnsi="Symbol"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5" w15:restartNumberingAfterBreak="0">
    <w:nsid w:val="2CDD5C66"/>
    <w:multiLevelType w:val="hybridMultilevel"/>
    <w:tmpl w:val="F85EEE7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30015F5E"/>
    <w:multiLevelType w:val="hybridMultilevel"/>
    <w:tmpl w:val="21087DCC"/>
    <w:lvl w:ilvl="0" w:tplc="A49EC190">
      <w:start w:val="1"/>
      <w:numFmt w:val="decimal"/>
      <w:pStyle w:val="Anfhrungszeichen1"/>
      <w:lvlText w:val="[5.%1]"/>
      <w:lvlJc w:val="left"/>
      <w:pPr>
        <w:ind w:left="717" w:hanging="360"/>
      </w:pPr>
    </w:lvl>
    <w:lvl w:ilvl="1" w:tplc="08160019">
      <w:start w:val="1"/>
      <w:numFmt w:val="lowerLetter"/>
      <w:lvlText w:val="%2."/>
      <w:lvlJc w:val="left"/>
      <w:pPr>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7" w15:restartNumberingAfterBreak="0">
    <w:nsid w:val="38497DE8"/>
    <w:multiLevelType w:val="hybridMultilevel"/>
    <w:tmpl w:val="88B85BCC"/>
    <w:lvl w:ilvl="0" w:tplc="1ED097A8">
      <w:start w:val="1"/>
      <w:numFmt w:val="lowerLetter"/>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484C3FDA"/>
    <w:multiLevelType w:val="hybridMultilevel"/>
    <w:tmpl w:val="BF8CE3C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508F4777"/>
    <w:multiLevelType w:val="multilevel"/>
    <w:tmpl w:val="3B08345C"/>
    <w:lvl w:ilvl="0">
      <w:numFmt w:val="bullet"/>
      <w:pStyle w:val="61Bullets1"/>
      <w:suff w:val="space"/>
      <w:lvlText w:val="-"/>
      <w:lvlJc w:val="left"/>
      <w:pPr>
        <w:ind w:left="0" w:firstLine="567"/>
      </w:pPr>
      <w:rPr>
        <w:rFonts w:ascii="Times New Roman" w:hAnsi="Times New Roman" w:cs="Times New Roman" w:hint="default"/>
      </w:rPr>
    </w:lvl>
    <w:lvl w:ilvl="1">
      <w:start w:val="1"/>
      <w:numFmt w:val="bullet"/>
      <w:pStyle w:val="62Bullets2"/>
      <w:suff w:val="space"/>
      <w:lvlText w:val="+"/>
      <w:lvlJc w:val="left"/>
      <w:pPr>
        <w:ind w:left="567" w:firstLine="567"/>
      </w:pPr>
      <w:rPr>
        <w:rFonts w:ascii="Times New Roman" w:hAnsi="Times New Roman" w:cs="Times New Roman"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0" w15:restartNumberingAfterBreak="0">
    <w:nsid w:val="5F800795"/>
    <w:multiLevelType w:val="hybridMultilevel"/>
    <w:tmpl w:val="51AEE69C"/>
    <w:lvl w:ilvl="0" w:tplc="9D925CEE">
      <w:start w:val="2"/>
      <w:numFmt w:val="bullet"/>
      <w:lvlText w:val="-"/>
      <w:lvlJc w:val="left"/>
      <w:pPr>
        <w:ind w:left="1287" w:hanging="360"/>
      </w:pPr>
      <w:rPr>
        <w:rFonts w:ascii="Times New Roman" w:eastAsia="Courier New"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717C7302"/>
    <w:multiLevelType w:val="hybridMultilevel"/>
    <w:tmpl w:val="E8BC3BD0"/>
    <w:lvl w:ilvl="0" w:tplc="2000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250582708">
    <w:abstractNumId w:val="11"/>
  </w:num>
  <w:num w:numId="2" w16cid:durableId="1052002668">
    <w:abstractNumId w:val="1"/>
  </w:num>
  <w:num w:numId="3" w16cid:durableId="20864133">
    <w:abstractNumId w:val="10"/>
  </w:num>
  <w:num w:numId="4" w16cid:durableId="1174491520">
    <w:abstractNumId w:val="8"/>
  </w:num>
  <w:num w:numId="5" w16cid:durableId="847795875">
    <w:abstractNumId w:val="7"/>
  </w:num>
  <w:num w:numId="6" w16cid:durableId="754060477">
    <w:abstractNumId w:val="5"/>
  </w:num>
  <w:num w:numId="7" w16cid:durableId="1492674673">
    <w:abstractNumId w:val="9"/>
  </w:num>
  <w:num w:numId="8" w16cid:durableId="15797461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0093588">
    <w:abstractNumId w:val="0"/>
  </w:num>
  <w:num w:numId="10" w16cid:durableId="1898394437">
    <w:abstractNumId w:val="2"/>
  </w:num>
  <w:num w:numId="11" w16cid:durableId="1758550009">
    <w:abstractNumId w:val="4"/>
  </w:num>
  <w:num w:numId="12" w16cid:durableId="67579060">
    <w:abstractNumId w:val="3"/>
  </w:num>
  <w:num w:numId="13" w16cid:durableId="1258364891">
    <w:abstractNumId w:val="0"/>
  </w:num>
  <w:num w:numId="14" w16cid:durableId="1273246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4144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defaultTabStop w:val="720"/>
  <w:characterSpacingControl w:val="doNotCompress"/>
  <w:savePreviewPicture/>
  <w:footnotePr>
    <w:numStart w:val="27"/>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C83"/>
    <w:rsid w:val="00002342"/>
    <w:rsid w:val="00002538"/>
    <w:rsid w:val="0000709F"/>
    <w:rsid w:val="00007247"/>
    <w:rsid w:val="000078E2"/>
    <w:rsid w:val="000114D5"/>
    <w:rsid w:val="000119BE"/>
    <w:rsid w:val="00012328"/>
    <w:rsid w:val="00012F8F"/>
    <w:rsid w:val="00014D9B"/>
    <w:rsid w:val="0002265F"/>
    <w:rsid w:val="00023073"/>
    <w:rsid w:val="00024EEC"/>
    <w:rsid w:val="000260AC"/>
    <w:rsid w:val="00030647"/>
    <w:rsid w:val="000307AD"/>
    <w:rsid w:val="00030D3B"/>
    <w:rsid w:val="0003144C"/>
    <w:rsid w:val="00033144"/>
    <w:rsid w:val="000358D6"/>
    <w:rsid w:val="000359FB"/>
    <w:rsid w:val="00036778"/>
    <w:rsid w:val="00040133"/>
    <w:rsid w:val="0004092E"/>
    <w:rsid w:val="00040F95"/>
    <w:rsid w:val="00041392"/>
    <w:rsid w:val="000426A3"/>
    <w:rsid w:val="000427E6"/>
    <w:rsid w:val="00043829"/>
    <w:rsid w:val="00043BAE"/>
    <w:rsid w:val="00044536"/>
    <w:rsid w:val="00045165"/>
    <w:rsid w:val="000548A7"/>
    <w:rsid w:val="000560A0"/>
    <w:rsid w:val="000567A3"/>
    <w:rsid w:val="0005737A"/>
    <w:rsid w:val="00057E42"/>
    <w:rsid w:val="0006301D"/>
    <w:rsid w:val="000656BF"/>
    <w:rsid w:val="0007118D"/>
    <w:rsid w:val="000716C0"/>
    <w:rsid w:val="00071C21"/>
    <w:rsid w:val="00077264"/>
    <w:rsid w:val="00080113"/>
    <w:rsid w:val="000805FE"/>
    <w:rsid w:val="000827F3"/>
    <w:rsid w:val="00083E29"/>
    <w:rsid w:val="00087056"/>
    <w:rsid w:val="00093CD2"/>
    <w:rsid w:val="00094E13"/>
    <w:rsid w:val="000A0E29"/>
    <w:rsid w:val="000A305E"/>
    <w:rsid w:val="000A3D0D"/>
    <w:rsid w:val="000A538B"/>
    <w:rsid w:val="000A636A"/>
    <w:rsid w:val="000A6CE5"/>
    <w:rsid w:val="000B1B50"/>
    <w:rsid w:val="000B5368"/>
    <w:rsid w:val="000B7E3C"/>
    <w:rsid w:val="000C040E"/>
    <w:rsid w:val="000C104E"/>
    <w:rsid w:val="000C293D"/>
    <w:rsid w:val="000D0644"/>
    <w:rsid w:val="000D6238"/>
    <w:rsid w:val="000E038B"/>
    <w:rsid w:val="000E0584"/>
    <w:rsid w:val="000E5D40"/>
    <w:rsid w:val="000E6074"/>
    <w:rsid w:val="000F136D"/>
    <w:rsid w:val="000F3149"/>
    <w:rsid w:val="000F39D5"/>
    <w:rsid w:val="000F7474"/>
    <w:rsid w:val="001007A0"/>
    <w:rsid w:val="001054C2"/>
    <w:rsid w:val="00106D2E"/>
    <w:rsid w:val="001117AA"/>
    <w:rsid w:val="001127C4"/>
    <w:rsid w:val="00114D85"/>
    <w:rsid w:val="00115637"/>
    <w:rsid w:val="00120CE2"/>
    <w:rsid w:val="001218C9"/>
    <w:rsid w:val="00123167"/>
    <w:rsid w:val="00123295"/>
    <w:rsid w:val="00123F36"/>
    <w:rsid w:val="00123F9B"/>
    <w:rsid w:val="00124F9D"/>
    <w:rsid w:val="00131C66"/>
    <w:rsid w:val="00131FC4"/>
    <w:rsid w:val="00134791"/>
    <w:rsid w:val="00141EC5"/>
    <w:rsid w:val="00152625"/>
    <w:rsid w:val="001529D3"/>
    <w:rsid w:val="00152E98"/>
    <w:rsid w:val="0015365F"/>
    <w:rsid w:val="0015464B"/>
    <w:rsid w:val="00156F86"/>
    <w:rsid w:val="0016041F"/>
    <w:rsid w:val="00161621"/>
    <w:rsid w:val="00161D6B"/>
    <w:rsid w:val="001635E9"/>
    <w:rsid w:val="00164017"/>
    <w:rsid w:val="00166645"/>
    <w:rsid w:val="00166F94"/>
    <w:rsid w:val="001673BE"/>
    <w:rsid w:val="00167505"/>
    <w:rsid w:val="00170F70"/>
    <w:rsid w:val="00171BA2"/>
    <w:rsid w:val="00171DA7"/>
    <w:rsid w:val="00173094"/>
    <w:rsid w:val="00177521"/>
    <w:rsid w:val="0017794D"/>
    <w:rsid w:val="00180EC4"/>
    <w:rsid w:val="0018278A"/>
    <w:rsid w:val="00190E8D"/>
    <w:rsid w:val="0019275C"/>
    <w:rsid w:val="00192B1B"/>
    <w:rsid w:val="0019651F"/>
    <w:rsid w:val="00196573"/>
    <w:rsid w:val="001A0A41"/>
    <w:rsid w:val="001A0BBC"/>
    <w:rsid w:val="001A0BBD"/>
    <w:rsid w:val="001A2FCC"/>
    <w:rsid w:val="001A30E1"/>
    <w:rsid w:val="001A4B02"/>
    <w:rsid w:val="001A663B"/>
    <w:rsid w:val="001A6AB1"/>
    <w:rsid w:val="001B0A4B"/>
    <w:rsid w:val="001B1E81"/>
    <w:rsid w:val="001B24B7"/>
    <w:rsid w:val="001B5024"/>
    <w:rsid w:val="001B67B6"/>
    <w:rsid w:val="001B7E45"/>
    <w:rsid w:val="001C2931"/>
    <w:rsid w:val="001C6160"/>
    <w:rsid w:val="001C6281"/>
    <w:rsid w:val="001C7521"/>
    <w:rsid w:val="001D3142"/>
    <w:rsid w:val="001D4E9A"/>
    <w:rsid w:val="001D703A"/>
    <w:rsid w:val="001E1C52"/>
    <w:rsid w:val="001E20E1"/>
    <w:rsid w:val="001E2651"/>
    <w:rsid w:val="001E39C0"/>
    <w:rsid w:val="001F4B00"/>
    <w:rsid w:val="001F79AB"/>
    <w:rsid w:val="00201BBE"/>
    <w:rsid w:val="002050B5"/>
    <w:rsid w:val="0020596B"/>
    <w:rsid w:val="002063B8"/>
    <w:rsid w:val="00206ADF"/>
    <w:rsid w:val="00210086"/>
    <w:rsid w:val="002142C0"/>
    <w:rsid w:val="002153E8"/>
    <w:rsid w:val="002163E7"/>
    <w:rsid w:val="00220AA2"/>
    <w:rsid w:val="00223707"/>
    <w:rsid w:val="00231466"/>
    <w:rsid w:val="00232AB1"/>
    <w:rsid w:val="00234711"/>
    <w:rsid w:val="0023673E"/>
    <w:rsid w:val="0024476E"/>
    <w:rsid w:val="00247D68"/>
    <w:rsid w:val="00247E19"/>
    <w:rsid w:val="002543C3"/>
    <w:rsid w:val="00256818"/>
    <w:rsid w:val="002579CD"/>
    <w:rsid w:val="002608B2"/>
    <w:rsid w:val="00260E91"/>
    <w:rsid w:val="00263154"/>
    <w:rsid w:val="00271D73"/>
    <w:rsid w:val="00272F2D"/>
    <w:rsid w:val="002733B4"/>
    <w:rsid w:val="00277C18"/>
    <w:rsid w:val="00281742"/>
    <w:rsid w:val="00293739"/>
    <w:rsid w:val="0029432A"/>
    <w:rsid w:val="002947F7"/>
    <w:rsid w:val="002964B9"/>
    <w:rsid w:val="00296B13"/>
    <w:rsid w:val="002A02E8"/>
    <w:rsid w:val="002A15A9"/>
    <w:rsid w:val="002A26E3"/>
    <w:rsid w:val="002A2FFE"/>
    <w:rsid w:val="002A3552"/>
    <w:rsid w:val="002A3D7B"/>
    <w:rsid w:val="002A4430"/>
    <w:rsid w:val="002A4CB4"/>
    <w:rsid w:val="002A4F1B"/>
    <w:rsid w:val="002A7B46"/>
    <w:rsid w:val="002B32B0"/>
    <w:rsid w:val="002C0541"/>
    <w:rsid w:val="002C0A2A"/>
    <w:rsid w:val="002C292B"/>
    <w:rsid w:val="002C719C"/>
    <w:rsid w:val="002C7C2D"/>
    <w:rsid w:val="002D3318"/>
    <w:rsid w:val="002D5524"/>
    <w:rsid w:val="002D5C72"/>
    <w:rsid w:val="002D69A5"/>
    <w:rsid w:val="002E167B"/>
    <w:rsid w:val="002E1E11"/>
    <w:rsid w:val="002E2169"/>
    <w:rsid w:val="002E2DA5"/>
    <w:rsid w:val="002E4588"/>
    <w:rsid w:val="002E77B1"/>
    <w:rsid w:val="002F0085"/>
    <w:rsid w:val="002F1739"/>
    <w:rsid w:val="002F1E15"/>
    <w:rsid w:val="002F7290"/>
    <w:rsid w:val="002F77E3"/>
    <w:rsid w:val="00300A51"/>
    <w:rsid w:val="0030147C"/>
    <w:rsid w:val="00301E8D"/>
    <w:rsid w:val="00302BC3"/>
    <w:rsid w:val="00303A15"/>
    <w:rsid w:val="00304264"/>
    <w:rsid w:val="00304428"/>
    <w:rsid w:val="00305BC7"/>
    <w:rsid w:val="00305C03"/>
    <w:rsid w:val="003125B5"/>
    <w:rsid w:val="003144D5"/>
    <w:rsid w:val="003203DF"/>
    <w:rsid w:val="00320B16"/>
    <w:rsid w:val="00321F1B"/>
    <w:rsid w:val="00323588"/>
    <w:rsid w:val="003235BC"/>
    <w:rsid w:val="00326686"/>
    <w:rsid w:val="00327986"/>
    <w:rsid w:val="00330247"/>
    <w:rsid w:val="0033378B"/>
    <w:rsid w:val="00334B45"/>
    <w:rsid w:val="003356E5"/>
    <w:rsid w:val="00343002"/>
    <w:rsid w:val="003439DB"/>
    <w:rsid w:val="00345DEC"/>
    <w:rsid w:val="00353757"/>
    <w:rsid w:val="00355710"/>
    <w:rsid w:val="00355EA9"/>
    <w:rsid w:val="00360B48"/>
    <w:rsid w:val="00360DD9"/>
    <w:rsid w:val="00360EFE"/>
    <w:rsid w:val="003632BF"/>
    <w:rsid w:val="00363EDB"/>
    <w:rsid w:val="0036619D"/>
    <w:rsid w:val="00366472"/>
    <w:rsid w:val="00366C63"/>
    <w:rsid w:val="00373A94"/>
    <w:rsid w:val="003741AB"/>
    <w:rsid w:val="00375139"/>
    <w:rsid w:val="003762CF"/>
    <w:rsid w:val="003812D1"/>
    <w:rsid w:val="00386815"/>
    <w:rsid w:val="00386B82"/>
    <w:rsid w:val="00386EC7"/>
    <w:rsid w:val="00390EC8"/>
    <w:rsid w:val="003935DF"/>
    <w:rsid w:val="003937B5"/>
    <w:rsid w:val="00395638"/>
    <w:rsid w:val="00396DDE"/>
    <w:rsid w:val="003A0004"/>
    <w:rsid w:val="003A04EC"/>
    <w:rsid w:val="003A1C1B"/>
    <w:rsid w:val="003A3498"/>
    <w:rsid w:val="003A5990"/>
    <w:rsid w:val="003A6539"/>
    <w:rsid w:val="003B01E3"/>
    <w:rsid w:val="003B2FB2"/>
    <w:rsid w:val="003B6E80"/>
    <w:rsid w:val="003C21BA"/>
    <w:rsid w:val="003C3C04"/>
    <w:rsid w:val="003C62E4"/>
    <w:rsid w:val="003D1A08"/>
    <w:rsid w:val="003D25FB"/>
    <w:rsid w:val="003D3AF4"/>
    <w:rsid w:val="003D3FDD"/>
    <w:rsid w:val="003D69BA"/>
    <w:rsid w:val="003E1834"/>
    <w:rsid w:val="003E3F01"/>
    <w:rsid w:val="003E3F72"/>
    <w:rsid w:val="003E41C8"/>
    <w:rsid w:val="003F0F08"/>
    <w:rsid w:val="003F3981"/>
    <w:rsid w:val="003F7743"/>
    <w:rsid w:val="0040288D"/>
    <w:rsid w:val="004033ED"/>
    <w:rsid w:val="00403B06"/>
    <w:rsid w:val="00410955"/>
    <w:rsid w:val="004208F7"/>
    <w:rsid w:val="00421250"/>
    <w:rsid w:val="00421877"/>
    <w:rsid w:val="00425F16"/>
    <w:rsid w:val="00430D34"/>
    <w:rsid w:val="00431A08"/>
    <w:rsid w:val="00431DFA"/>
    <w:rsid w:val="00434D4E"/>
    <w:rsid w:val="00436EF1"/>
    <w:rsid w:val="004379CD"/>
    <w:rsid w:val="004419AD"/>
    <w:rsid w:val="00442C7B"/>
    <w:rsid w:val="00445310"/>
    <w:rsid w:val="00447651"/>
    <w:rsid w:val="00450CDC"/>
    <w:rsid w:val="00464A61"/>
    <w:rsid w:val="0046553D"/>
    <w:rsid w:val="00466F05"/>
    <w:rsid w:val="004715CF"/>
    <w:rsid w:val="0047332F"/>
    <w:rsid w:val="00474D19"/>
    <w:rsid w:val="00476D98"/>
    <w:rsid w:val="00480574"/>
    <w:rsid w:val="00480683"/>
    <w:rsid w:val="00481AB6"/>
    <w:rsid w:val="00481F4B"/>
    <w:rsid w:val="00482803"/>
    <w:rsid w:val="0048358C"/>
    <w:rsid w:val="0048470A"/>
    <w:rsid w:val="0048763B"/>
    <w:rsid w:val="00487ED5"/>
    <w:rsid w:val="00496C76"/>
    <w:rsid w:val="004A02FC"/>
    <w:rsid w:val="004A20C0"/>
    <w:rsid w:val="004A29E1"/>
    <w:rsid w:val="004A3412"/>
    <w:rsid w:val="004A4B4D"/>
    <w:rsid w:val="004B1842"/>
    <w:rsid w:val="004B1D1B"/>
    <w:rsid w:val="004B4792"/>
    <w:rsid w:val="004B7C83"/>
    <w:rsid w:val="004C13AB"/>
    <w:rsid w:val="004C1A5E"/>
    <w:rsid w:val="004C59A6"/>
    <w:rsid w:val="004D2DE3"/>
    <w:rsid w:val="004D58B7"/>
    <w:rsid w:val="004E0DA2"/>
    <w:rsid w:val="004E10F4"/>
    <w:rsid w:val="004E1947"/>
    <w:rsid w:val="004E1C49"/>
    <w:rsid w:val="004E3E13"/>
    <w:rsid w:val="004E55A6"/>
    <w:rsid w:val="004E61FB"/>
    <w:rsid w:val="004F12A8"/>
    <w:rsid w:val="004F1B5C"/>
    <w:rsid w:val="004F2078"/>
    <w:rsid w:val="004F45CC"/>
    <w:rsid w:val="004F6658"/>
    <w:rsid w:val="00500117"/>
    <w:rsid w:val="00500C69"/>
    <w:rsid w:val="005035C9"/>
    <w:rsid w:val="0050662E"/>
    <w:rsid w:val="00507BEC"/>
    <w:rsid w:val="00510FCF"/>
    <w:rsid w:val="00517CE4"/>
    <w:rsid w:val="00521C41"/>
    <w:rsid w:val="00521D19"/>
    <w:rsid w:val="0052480A"/>
    <w:rsid w:val="0052744D"/>
    <w:rsid w:val="00530501"/>
    <w:rsid w:val="005326C2"/>
    <w:rsid w:val="00536364"/>
    <w:rsid w:val="0054186A"/>
    <w:rsid w:val="005419E6"/>
    <w:rsid w:val="00543128"/>
    <w:rsid w:val="005437F0"/>
    <w:rsid w:val="00543E54"/>
    <w:rsid w:val="00544036"/>
    <w:rsid w:val="00544CA8"/>
    <w:rsid w:val="005622FC"/>
    <w:rsid w:val="00565BB0"/>
    <w:rsid w:val="00575E0E"/>
    <w:rsid w:val="0057649D"/>
    <w:rsid w:val="00576D50"/>
    <w:rsid w:val="0058043B"/>
    <w:rsid w:val="00582987"/>
    <w:rsid w:val="00582B01"/>
    <w:rsid w:val="005840A4"/>
    <w:rsid w:val="00585D2D"/>
    <w:rsid w:val="0059014C"/>
    <w:rsid w:val="005916D7"/>
    <w:rsid w:val="00591C85"/>
    <w:rsid w:val="00593570"/>
    <w:rsid w:val="0059378F"/>
    <w:rsid w:val="00593EE2"/>
    <w:rsid w:val="00594C8C"/>
    <w:rsid w:val="005966D6"/>
    <w:rsid w:val="005A16C5"/>
    <w:rsid w:val="005A5674"/>
    <w:rsid w:val="005A745B"/>
    <w:rsid w:val="005B1914"/>
    <w:rsid w:val="005B1CA7"/>
    <w:rsid w:val="005B6649"/>
    <w:rsid w:val="005C0096"/>
    <w:rsid w:val="005C1288"/>
    <w:rsid w:val="005C2477"/>
    <w:rsid w:val="005C2526"/>
    <w:rsid w:val="005C5505"/>
    <w:rsid w:val="005C5B0F"/>
    <w:rsid w:val="005D21B0"/>
    <w:rsid w:val="005D5C99"/>
    <w:rsid w:val="005E03E9"/>
    <w:rsid w:val="005E1948"/>
    <w:rsid w:val="005E3A97"/>
    <w:rsid w:val="005E49EC"/>
    <w:rsid w:val="005F044E"/>
    <w:rsid w:val="005F20B4"/>
    <w:rsid w:val="005F4E75"/>
    <w:rsid w:val="005F73FA"/>
    <w:rsid w:val="005F7B51"/>
    <w:rsid w:val="005F7F3A"/>
    <w:rsid w:val="006060C5"/>
    <w:rsid w:val="00614E75"/>
    <w:rsid w:val="006165A9"/>
    <w:rsid w:val="00617D7F"/>
    <w:rsid w:val="00624189"/>
    <w:rsid w:val="00626DB3"/>
    <w:rsid w:val="006270A7"/>
    <w:rsid w:val="006351FF"/>
    <w:rsid w:val="00647C2F"/>
    <w:rsid w:val="00647C8E"/>
    <w:rsid w:val="00647E70"/>
    <w:rsid w:val="00650535"/>
    <w:rsid w:val="006514EA"/>
    <w:rsid w:val="006518D1"/>
    <w:rsid w:val="006539F9"/>
    <w:rsid w:val="00657F23"/>
    <w:rsid w:val="00660880"/>
    <w:rsid w:val="006628D9"/>
    <w:rsid w:val="0066293F"/>
    <w:rsid w:val="006656A3"/>
    <w:rsid w:val="00665829"/>
    <w:rsid w:val="006659C6"/>
    <w:rsid w:val="006670AC"/>
    <w:rsid w:val="00670C7F"/>
    <w:rsid w:val="006718CD"/>
    <w:rsid w:val="00672C22"/>
    <w:rsid w:val="00676701"/>
    <w:rsid w:val="0067770B"/>
    <w:rsid w:val="0068083E"/>
    <w:rsid w:val="00683DD2"/>
    <w:rsid w:val="00687A7A"/>
    <w:rsid w:val="0069046F"/>
    <w:rsid w:val="006926E4"/>
    <w:rsid w:val="00692AB4"/>
    <w:rsid w:val="00692AC8"/>
    <w:rsid w:val="00693008"/>
    <w:rsid w:val="00696CE9"/>
    <w:rsid w:val="006974CD"/>
    <w:rsid w:val="00697C04"/>
    <w:rsid w:val="00697D82"/>
    <w:rsid w:val="006A013B"/>
    <w:rsid w:val="006A30BF"/>
    <w:rsid w:val="006A397A"/>
    <w:rsid w:val="006A47CB"/>
    <w:rsid w:val="006A56A9"/>
    <w:rsid w:val="006B1F2D"/>
    <w:rsid w:val="006B2091"/>
    <w:rsid w:val="006B23A5"/>
    <w:rsid w:val="006B569E"/>
    <w:rsid w:val="006B635E"/>
    <w:rsid w:val="006C0511"/>
    <w:rsid w:val="006C3BFC"/>
    <w:rsid w:val="006D00B1"/>
    <w:rsid w:val="006D13D6"/>
    <w:rsid w:val="006D62E7"/>
    <w:rsid w:val="006E098B"/>
    <w:rsid w:val="006E139A"/>
    <w:rsid w:val="006E2A9B"/>
    <w:rsid w:val="006E31BE"/>
    <w:rsid w:val="006E58EE"/>
    <w:rsid w:val="006E64C7"/>
    <w:rsid w:val="006F0E29"/>
    <w:rsid w:val="006F235F"/>
    <w:rsid w:val="006F2428"/>
    <w:rsid w:val="006F3150"/>
    <w:rsid w:val="006F367D"/>
    <w:rsid w:val="006F3C93"/>
    <w:rsid w:val="006F3D15"/>
    <w:rsid w:val="006F3FFB"/>
    <w:rsid w:val="00702C9D"/>
    <w:rsid w:val="00703D39"/>
    <w:rsid w:val="00706F76"/>
    <w:rsid w:val="00707325"/>
    <w:rsid w:val="00711AAD"/>
    <w:rsid w:val="00711C35"/>
    <w:rsid w:val="00716BE0"/>
    <w:rsid w:val="0071773E"/>
    <w:rsid w:val="00717D3C"/>
    <w:rsid w:val="00721551"/>
    <w:rsid w:val="00722165"/>
    <w:rsid w:val="0072574C"/>
    <w:rsid w:val="007262A7"/>
    <w:rsid w:val="00726317"/>
    <w:rsid w:val="00730199"/>
    <w:rsid w:val="00731B3B"/>
    <w:rsid w:val="00732C2D"/>
    <w:rsid w:val="0073350C"/>
    <w:rsid w:val="00735E18"/>
    <w:rsid w:val="00743160"/>
    <w:rsid w:val="00743CE2"/>
    <w:rsid w:val="007464D4"/>
    <w:rsid w:val="007467C6"/>
    <w:rsid w:val="00750196"/>
    <w:rsid w:val="00752A53"/>
    <w:rsid w:val="007531DD"/>
    <w:rsid w:val="007544B6"/>
    <w:rsid w:val="007556AD"/>
    <w:rsid w:val="00755981"/>
    <w:rsid w:val="007564ED"/>
    <w:rsid w:val="007602A3"/>
    <w:rsid w:val="00760DE9"/>
    <w:rsid w:val="00764A9E"/>
    <w:rsid w:val="00764D9D"/>
    <w:rsid w:val="00765CA1"/>
    <w:rsid w:val="00766C4A"/>
    <w:rsid w:val="0076727C"/>
    <w:rsid w:val="00767F77"/>
    <w:rsid w:val="007710EE"/>
    <w:rsid w:val="00771B56"/>
    <w:rsid w:val="00775D24"/>
    <w:rsid w:val="007761D0"/>
    <w:rsid w:val="00776DBA"/>
    <w:rsid w:val="00777921"/>
    <w:rsid w:val="00777FD5"/>
    <w:rsid w:val="0078398E"/>
    <w:rsid w:val="00787372"/>
    <w:rsid w:val="00790806"/>
    <w:rsid w:val="00791A75"/>
    <w:rsid w:val="00794163"/>
    <w:rsid w:val="00795907"/>
    <w:rsid w:val="007A4813"/>
    <w:rsid w:val="007B1E03"/>
    <w:rsid w:val="007B2A5A"/>
    <w:rsid w:val="007B33F2"/>
    <w:rsid w:val="007B458B"/>
    <w:rsid w:val="007B6609"/>
    <w:rsid w:val="007C18AF"/>
    <w:rsid w:val="007C1E3C"/>
    <w:rsid w:val="007C2537"/>
    <w:rsid w:val="007C36A6"/>
    <w:rsid w:val="007C39C0"/>
    <w:rsid w:val="007C4AD9"/>
    <w:rsid w:val="007C6AA8"/>
    <w:rsid w:val="007D13AB"/>
    <w:rsid w:val="007D21D8"/>
    <w:rsid w:val="007D6F2C"/>
    <w:rsid w:val="007D7300"/>
    <w:rsid w:val="007E0699"/>
    <w:rsid w:val="007E2C83"/>
    <w:rsid w:val="007E602E"/>
    <w:rsid w:val="007E65EA"/>
    <w:rsid w:val="007E767D"/>
    <w:rsid w:val="007F10C5"/>
    <w:rsid w:val="007F5CD0"/>
    <w:rsid w:val="00800C96"/>
    <w:rsid w:val="008048D1"/>
    <w:rsid w:val="00806802"/>
    <w:rsid w:val="008103EE"/>
    <w:rsid w:val="0081097D"/>
    <w:rsid w:val="00813ED2"/>
    <w:rsid w:val="0081510F"/>
    <w:rsid w:val="008220D0"/>
    <w:rsid w:val="008224BF"/>
    <w:rsid w:val="00823374"/>
    <w:rsid w:val="00825D5C"/>
    <w:rsid w:val="008270BD"/>
    <w:rsid w:val="00830115"/>
    <w:rsid w:val="00830793"/>
    <w:rsid w:val="00830D72"/>
    <w:rsid w:val="00833B45"/>
    <w:rsid w:val="00844770"/>
    <w:rsid w:val="008471D0"/>
    <w:rsid w:val="00852713"/>
    <w:rsid w:val="008540BF"/>
    <w:rsid w:val="0085491B"/>
    <w:rsid w:val="00862EAE"/>
    <w:rsid w:val="00862FF4"/>
    <w:rsid w:val="0086347B"/>
    <w:rsid w:val="0086405E"/>
    <w:rsid w:val="00866F81"/>
    <w:rsid w:val="00870616"/>
    <w:rsid w:val="008757DA"/>
    <w:rsid w:val="00876242"/>
    <w:rsid w:val="00876A54"/>
    <w:rsid w:val="008774CE"/>
    <w:rsid w:val="00881B21"/>
    <w:rsid w:val="00882AA3"/>
    <w:rsid w:val="00882DB7"/>
    <w:rsid w:val="0088317F"/>
    <w:rsid w:val="008839D6"/>
    <w:rsid w:val="00890565"/>
    <w:rsid w:val="008915DF"/>
    <w:rsid w:val="00891B87"/>
    <w:rsid w:val="008929FD"/>
    <w:rsid w:val="0089443D"/>
    <w:rsid w:val="00895358"/>
    <w:rsid w:val="00895608"/>
    <w:rsid w:val="008975B9"/>
    <w:rsid w:val="008A0CDD"/>
    <w:rsid w:val="008A26D8"/>
    <w:rsid w:val="008A6965"/>
    <w:rsid w:val="008A6B7D"/>
    <w:rsid w:val="008B075E"/>
    <w:rsid w:val="008B178D"/>
    <w:rsid w:val="008B4891"/>
    <w:rsid w:val="008B6D11"/>
    <w:rsid w:val="008B71F7"/>
    <w:rsid w:val="008B7534"/>
    <w:rsid w:val="008B7825"/>
    <w:rsid w:val="008C137F"/>
    <w:rsid w:val="008C2309"/>
    <w:rsid w:val="008C29CA"/>
    <w:rsid w:val="008C353C"/>
    <w:rsid w:val="008C5478"/>
    <w:rsid w:val="008C67A2"/>
    <w:rsid w:val="008D05E4"/>
    <w:rsid w:val="008D1401"/>
    <w:rsid w:val="008D2A12"/>
    <w:rsid w:val="008D3366"/>
    <w:rsid w:val="008D39B2"/>
    <w:rsid w:val="008D4C7B"/>
    <w:rsid w:val="008D6F84"/>
    <w:rsid w:val="008E2B0B"/>
    <w:rsid w:val="008E5DF1"/>
    <w:rsid w:val="008E6E61"/>
    <w:rsid w:val="008F0026"/>
    <w:rsid w:val="008F1E53"/>
    <w:rsid w:val="008F2CD1"/>
    <w:rsid w:val="00903766"/>
    <w:rsid w:val="00904B70"/>
    <w:rsid w:val="00905231"/>
    <w:rsid w:val="0090531C"/>
    <w:rsid w:val="009120D2"/>
    <w:rsid w:val="0091718D"/>
    <w:rsid w:val="0092006D"/>
    <w:rsid w:val="009203C9"/>
    <w:rsid w:val="00921C0C"/>
    <w:rsid w:val="00921C5D"/>
    <w:rsid w:val="00923657"/>
    <w:rsid w:val="009307D5"/>
    <w:rsid w:val="00934452"/>
    <w:rsid w:val="009456B5"/>
    <w:rsid w:val="00945F7B"/>
    <w:rsid w:val="0094654D"/>
    <w:rsid w:val="0095294C"/>
    <w:rsid w:val="0095418E"/>
    <w:rsid w:val="0095464E"/>
    <w:rsid w:val="0096015C"/>
    <w:rsid w:val="00960C02"/>
    <w:rsid w:val="009617E1"/>
    <w:rsid w:val="0096195D"/>
    <w:rsid w:val="00961E76"/>
    <w:rsid w:val="00962EBE"/>
    <w:rsid w:val="0096406A"/>
    <w:rsid w:val="009664BF"/>
    <w:rsid w:val="00967CC3"/>
    <w:rsid w:val="0097073D"/>
    <w:rsid w:val="00971B1F"/>
    <w:rsid w:val="00972202"/>
    <w:rsid w:val="00972619"/>
    <w:rsid w:val="00976418"/>
    <w:rsid w:val="009809B3"/>
    <w:rsid w:val="00982E0F"/>
    <w:rsid w:val="0098409E"/>
    <w:rsid w:val="009858BD"/>
    <w:rsid w:val="00985AF1"/>
    <w:rsid w:val="009871A2"/>
    <w:rsid w:val="009906C4"/>
    <w:rsid w:val="00991648"/>
    <w:rsid w:val="009919A1"/>
    <w:rsid w:val="009939EF"/>
    <w:rsid w:val="00993C01"/>
    <w:rsid w:val="00994AF9"/>
    <w:rsid w:val="00997696"/>
    <w:rsid w:val="009A3113"/>
    <w:rsid w:val="009A3724"/>
    <w:rsid w:val="009A3BF7"/>
    <w:rsid w:val="009A4D88"/>
    <w:rsid w:val="009A4EB9"/>
    <w:rsid w:val="009B03B7"/>
    <w:rsid w:val="009B1840"/>
    <w:rsid w:val="009B2158"/>
    <w:rsid w:val="009B2337"/>
    <w:rsid w:val="009B4040"/>
    <w:rsid w:val="009B4684"/>
    <w:rsid w:val="009B7881"/>
    <w:rsid w:val="009C05E0"/>
    <w:rsid w:val="009C24CD"/>
    <w:rsid w:val="009C2A90"/>
    <w:rsid w:val="009C2EC5"/>
    <w:rsid w:val="009C4394"/>
    <w:rsid w:val="009C4BAE"/>
    <w:rsid w:val="009C5330"/>
    <w:rsid w:val="009C645E"/>
    <w:rsid w:val="009D0EA4"/>
    <w:rsid w:val="009D20D9"/>
    <w:rsid w:val="009D5E57"/>
    <w:rsid w:val="009D7B9B"/>
    <w:rsid w:val="009E25C8"/>
    <w:rsid w:val="009E34F0"/>
    <w:rsid w:val="009E39AB"/>
    <w:rsid w:val="009E4987"/>
    <w:rsid w:val="009F159D"/>
    <w:rsid w:val="009F28C9"/>
    <w:rsid w:val="009F2C54"/>
    <w:rsid w:val="009F39F6"/>
    <w:rsid w:val="009F57DF"/>
    <w:rsid w:val="009F6138"/>
    <w:rsid w:val="00A03636"/>
    <w:rsid w:val="00A112A6"/>
    <w:rsid w:val="00A121EE"/>
    <w:rsid w:val="00A15B7F"/>
    <w:rsid w:val="00A1607D"/>
    <w:rsid w:val="00A23634"/>
    <w:rsid w:val="00A25F87"/>
    <w:rsid w:val="00A320B4"/>
    <w:rsid w:val="00A34029"/>
    <w:rsid w:val="00A411D4"/>
    <w:rsid w:val="00A413DC"/>
    <w:rsid w:val="00A41D50"/>
    <w:rsid w:val="00A44423"/>
    <w:rsid w:val="00A46BB8"/>
    <w:rsid w:val="00A50E56"/>
    <w:rsid w:val="00A541AA"/>
    <w:rsid w:val="00A561A3"/>
    <w:rsid w:val="00A57022"/>
    <w:rsid w:val="00A603D1"/>
    <w:rsid w:val="00A60DD4"/>
    <w:rsid w:val="00A618DE"/>
    <w:rsid w:val="00A62F51"/>
    <w:rsid w:val="00A633F1"/>
    <w:rsid w:val="00A648A0"/>
    <w:rsid w:val="00A663B8"/>
    <w:rsid w:val="00A667C7"/>
    <w:rsid w:val="00A73936"/>
    <w:rsid w:val="00A75E8F"/>
    <w:rsid w:val="00A803A4"/>
    <w:rsid w:val="00A80A0B"/>
    <w:rsid w:val="00A84FF6"/>
    <w:rsid w:val="00A85330"/>
    <w:rsid w:val="00A870A1"/>
    <w:rsid w:val="00A874AC"/>
    <w:rsid w:val="00A877A1"/>
    <w:rsid w:val="00A87BC7"/>
    <w:rsid w:val="00A900B8"/>
    <w:rsid w:val="00A94F33"/>
    <w:rsid w:val="00A96150"/>
    <w:rsid w:val="00AA1120"/>
    <w:rsid w:val="00AA2249"/>
    <w:rsid w:val="00AA4E6E"/>
    <w:rsid w:val="00AA693E"/>
    <w:rsid w:val="00AB7EF2"/>
    <w:rsid w:val="00AC7E4F"/>
    <w:rsid w:val="00AD2682"/>
    <w:rsid w:val="00AE25C5"/>
    <w:rsid w:val="00AE381C"/>
    <w:rsid w:val="00AE64F3"/>
    <w:rsid w:val="00AE69AD"/>
    <w:rsid w:val="00AE766E"/>
    <w:rsid w:val="00AF012C"/>
    <w:rsid w:val="00AF0DFC"/>
    <w:rsid w:val="00AF1CD4"/>
    <w:rsid w:val="00AF1F12"/>
    <w:rsid w:val="00AF1FE2"/>
    <w:rsid w:val="00AF3C33"/>
    <w:rsid w:val="00AF64E0"/>
    <w:rsid w:val="00B016AF"/>
    <w:rsid w:val="00B05323"/>
    <w:rsid w:val="00B060B0"/>
    <w:rsid w:val="00B079F2"/>
    <w:rsid w:val="00B134C9"/>
    <w:rsid w:val="00B134E2"/>
    <w:rsid w:val="00B15549"/>
    <w:rsid w:val="00B21AED"/>
    <w:rsid w:val="00B236BC"/>
    <w:rsid w:val="00B24811"/>
    <w:rsid w:val="00B254C1"/>
    <w:rsid w:val="00B3582D"/>
    <w:rsid w:val="00B404CD"/>
    <w:rsid w:val="00B41A4C"/>
    <w:rsid w:val="00B425FE"/>
    <w:rsid w:val="00B437B5"/>
    <w:rsid w:val="00B45698"/>
    <w:rsid w:val="00B50857"/>
    <w:rsid w:val="00B538BE"/>
    <w:rsid w:val="00B60987"/>
    <w:rsid w:val="00B639B6"/>
    <w:rsid w:val="00B660F1"/>
    <w:rsid w:val="00B71733"/>
    <w:rsid w:val="00B733AA"/>
    <w:rsid w:val="00B73830"/>
    <w:rsid w:val="00B81D17"/>
    <w:rsid w:val="00B832F2"/>
    <w:rsid w:val="00B86047"/>
    <w:rsid w:val="00B92953"/>
    <w:rsid w:val="00BA5647"/>
    <w:rsid w:val="00BA6518"/>
    <w:rsid w:val="00BA7177"/>
    <w:rsid w:val="00BA7F81"/>
    <w:rsid w:val="00BB04B0"/>
    <w:rsid w:val="00BB0B08"/>
    <w:rsid w:val="00BB0D3E"/>
    <w:rsid w:val="00BB6F3A"/>
    <w:rsid w:val="00BC3C34"/>
    <w:rsid w:val="00BC5EC3"/>
    <w:rsid w:val="00BD3BAB"/>
    <w:rsid w:val="00BD50D8"/>
    <w:rsid w:val="00BD58C7"/>
    <w:rsid w:val="00BD5D40"/>
    <w:rsid w:val="00BD63D6"/>
    <w:rsid w:val="00BD6863"/>
    <w:rsid w:val="00BD6CB6"/>
    <w:rsid w:val="00BD74D6"/>
    <w:rsid w:val="00BD773A"/>
    <w:rsid w:val="00BE074C"/>
    <w:rsid w:val="00BE1BB6"/>
    <w:rsid w:val="00BE229C"/>
    <w:rsid w:val="00BF089B"/>
    <w:rsid w:val="00BF1897"/>
    <w:rsid w:val="00BF21BC"/>
    <w:rsid w:val="00C00C00"/>
    <w:rsid w:val="00C01441"/>
    <w:rsid w:val="00C02649"/>
    <w:rsid w:val="00C02D6F"/>
    <w:rsid w:val="00C03A02"/>
    <w:rsid w:val="00C03A4F"/>
    <w:rsid w:val="00C0604B"/>
    <w:rsid w:val="00C06847"/>
    <w:rsid w:val="00C077E9"/>
    <w:rsid w:val="00C07F7C"/>
    <w:rsid w:val="00C10135"/>
    <w:rsid w:val="00C12F81"/>
    <w:rsid w:val="00C176EF"/>
    <w:rsid w:val="00C208A6"/>
    <w:rsid w:val="00C216BA"/>
    <w:rsid w:val="00C223BA"/>
    <w:rsid w:val="00C2303D"/>
    <w:rsid w:val="00C231C4"/>
    <w:rsid w:val="00C25A28"/>
    <w:rsid w:val="00C26981"/>
    <w:rsid w:val="00C27E68"/>
    <w:rsid w:val="00C303FF"/>
    <w:rsid w:val="00C33BFF"/>
    <w:rsid w:val="00C35B84"/>
    <w:rsid w:val="00C378F0"/>
    <w:rsid w:val="00C4070B"/>
    <w:rsid w:val="00C41DE0"/>
    <w:rsid w:val="00C44A1B"/>
    <w:rsid w:val="00C50573"/>
    <w:rsid w:val="00C5078C"/>
    <w:rsid w:val="00C52AE3"/>
    <w:rsid w:val="00C567BE"/>
    <w:rsid w:val="00C63AE4"/>
    <w:rsid w:val="00C71B10"/>
    <w:rsid w:val="00C729EF"/>
    <w:rsid w:val="00C73CC4"/>
    <w:rsid w:val="00C744F2"/>
    <w:rsid w:val="00C75E9D"/>
    <w:rsid w:val="00C83C49"/>
    <w:rsid w:val="00C96A1E"/>
    <w:rsid w:val="00CA4722"/>
    <w:rsid w:val="00CA7B19"/>
    <w:rsid w:val="00CB00FF"/>
    <w:rsid w:val="00CB3F1C"/>
    <w:rsid w:val="00CC097E"/>
    <w:rsid w:val="00CC2043"/>
    <w:rsid w:val="00CC2C57"/>
    <w:rsid w:val="00CC447A"/>
    <w:rsid w:val="00CC7DBE"/>
    <w:rsid w:val="00CD2A66"/>
    <w:rsid w:val="00CD5C81"/>
    <w:rsid w:val="00CE0147"/>
    <w:rsid w:val="00CE12C4"/>
    <w:rsid w:val="00CE238B"/>
    <w:rsid w:val="00CE293F"/>
    <w:rsid w:val="00CE5AEC"/>
    <w:rsid w:val="00CE753B"/>
    <w:rsid w:val="00CE7EBF"/>
    <w:rsid w:val="00CF7015"/>
    <w:rsid w:val="00CF7F89"/>
    <w:rsid w:val="00D005D2"/>
    <w:rsid w:val="00D006E9"/>
    <w:rsid w:val="00D00737"/>
    <w:rsid w:val="00D020A4"/>
    <w:rsid w:val="00D02783"/>
    <w:rsid w:val="00D0301E"/>
    <w:rsid w:val="00D03AA2"/>
    <w:rsid w:val="00D03B72"/>
    <w:rsid w:val="00D07AE8"/>
    <w:rsid w:val="00D1099E"/>
    <w:rsid w:val="00D11F27"/>
    <w:rsid w:val="00D121DE"/>
    <w:rsid w:val="00D13217"/>
    <w:rsid w:val="00D15995"/>
    <w:rsid w:val="00D178DD"/>
    <w:rsid w:val="00D17E38"/>
    <w:rsid w:val="00D21396"/>
    <w:rsid w:val="00D21850"/>
    <w:rsid w:val="00D233A0"/>
    <w:rsid w:val="00D2561F"/>
    <w:rsid w:val="00D26F6F"/>
    <w:rsid w:val="00D31075"/>
    <w:rsid w:val="00D32F24"/>
    <w:rsid w:val="00D33870"/>
    <w:rsid w:val="00D350D9"/>
    <w:rsid w:val="00D3589F"/>
    <w:rsid w:val="00D36906"/>
    <w:rsid w:val="00D40202"/>
    <w:rsid w:val="00D41035"/>
    <w:rsid w:val="00D42D5A"/>
    <w:rsid w:val="00D43D8D"/>
    <w:rsid w:val="00D465EA"/>
    <w:rsid w:val="00D5038F"/>
    <w:rsid w:val="00D53D98"/>
    <w:rsid w:val="00D54AD4"/>
    <w:rsid w:val="00D55191"/>
    <w:rsid w:val="00D5660D"/>
    <w:rsid w:val="00D569C9"/>
    <w:rsid w:val="00D5760E"/>
    <w:rsid w:val="00D61A8F"/>
    <w:rsid w:val="00D61C77"/>
    <w:rsid w:val="00D64C25"/>
    <w:rsid w:val="00D650A6"/>
    <w:rsid w:val="00D65FBC"/>
    <w:rsid w:val="00D73F64"/>
    <w:rsid w:val="00D73FE7"/>
    <w:rsid w:val="00D75D81"/>
    <w:rsid w:val="00D7703B"/>
    <w:rsid w:val="00D7797C"/>
    <w:rsid w:val="00D77E6C"/>
    <w:rsid w:val="00D84BA4"/>
    <w:rsid w:val="00D87E64"/>
    <w:rsid w:val="00D9134B"/>
    <w:rsid w:val="00D91D97"/>
    <w:rsid w:val="00D92AFF"/>
    <w:rsid w:val="00D92F64"/>
    <w:rsid w:val="00D94E3E"/>
    <w:rsid w:val="00D96F4D"/>
    <w:rsid w:val="00DA55DE"/>
    <w:rsid w:val="00DA5CE8"/>
    <w:rsid w:val="00DA6C5E"/>
    <w:rsid w:val="00DA6EA0"/>
    <w:rsid w:val="00DB1212"/>
    <w:rsid w:val="00DB1A25"/>
    <w:rsid w:val="00DB26E4"/>
    <w:rsid w:val="00DB4137"/>
    <w:rsid w:val="00DB4A32"/>
    <w:rsid w:val="00DB4AF8"/>
    <w:rsid w:val="00DC4495"/>
    <w:rsid w:val="00DC4781"/>
    <w:rsid w:val="00DD03CB"/>
    <w:rsid w:val="00DD1B9C"/>
    <w:rsid w:val="00DD4CA8"/>
    <w:rsid w:val="00DD6775"/>
    <w:rsid w:val="00DD6C68"/>
    <w:rsid w:val="00DD707E"/>
    <w:rsid w:val="00DE2A26"/>
    <w:rsid w:val="00DE3E37"/>
    <w:rsid w:val="00DE53A5"/>
    <w:rsid w:val="00DE633F"/>
    <w:rsid w:val="00DE7678"/>
    <w:rsid w:val="00DF0421"/>
    <w:rsid w:val="00DF2666"/>
    <w:rsid w:val="00E00037"/>
    <w:rsid w:val="00E1084E"/>
    <w:rsid w:val="00E13210"/>
    <w:rsid w:val="00E15431"/>
    <w:rsid w:val="00E166EC"/>
    <w:rsid w:val="00E207FC"/>
    <w:rsid w:val="00E20AF0"/>
    <w:rsid w:val="00E2221E"/>
    <w:rsid w:val="00E25448"/>
    <w:rsid w:val="00E25E8E"/>
    <w:rsid w:val="00E27E1F"/>
    <w:rsid w:val="00E31256"/>
    <w:rsid w:val="00E32336"/>
    <w:rsid w:val="00E344D1"/>
    <w:rsid w:val="00E356C4"/>
    <w:rsid w:val="00E37E58"/>
    <w:rsid w:val="00E40424"/>
    <w:rsid w:val="00E515D6"/>
    <w:rsid w:val="00E51699"/>
    <w:rsid w:val="00E542D1"/>
    <w:rsid w:val="00E55D21"/>
    <w:rsid w:val="00E56059"/>
    <w:rsid w:val="00E57AA6"/>
    <w:rsid w:val="00E57D5A"/>
    <w:rsid w:val="00E60CF4"/>
    <w:rsid w:val="00E65863"/>
    <w:rsid w:val="00E66FE1"/>
    <w:rsid w:val="00E672FA"/>
    <w:rsid w:val="00E70169"/>
    <w:rsid w:val="00E73894"/>
    <w:rsid w:val="00E74DC3"/>
    <w:rsid w:val="00E80EDB"/>
    <w:rsid w:val="00E82E58"/>
    <w:rsid w:val="00E82FC6"/>
    <w:rsid w:val="00E83ABA"/>
    <w:rsid w:val="00E83BE2"/>
    <w:rsid w:val="00E84440"/>
    <w:rsid w:val="00E8560E"/>
    <w:rsid w:val="00E87AC1"/>
    <w:rsid w:val="00E87B3B"/>
    <w:rsid w:val="00E90964"/>
    <w:rsid w:val="00E979FB"/>
    <w:rsid w:val="00E97B0E"/>
    <w:rsid w:val="00EA12B2"/>
    <w:rsid w:val="00EA4319"/>
    <w:rsid w:val="00EA4447"/>
    <w:rsid w:val="00EA57DD"/>
    <w:rsid w:val="00EA5B17"/>
    <w:rsid w:val="00EA72B0"/>
    <w:rsid w:val="00EB17FD"/>
    <w:rsid w:val="00EB4C11"/>
    <w:rsid w:val="00EB7EDA"/>
    <w:rsid w:val="00EB7F70"/>
    <w:rsid w:val="00EB7FE8"/>
    <w:rsid w:val="00EC14BB"/>
    <w:rsid w:val="00EC1F80"/>
    <w:rsid w:val="00EC4193"/>
    <w:rsid w:val="00EC4D33"/>
    <w:rsid w:val="00EC553E"/>
    <w:rsid w:val="00ED1BD5"/>
    <w:rsid w:val="00ED2D40"/>
    <w:rsid w:val="00ED3349"/>
    <w:rsid w:val="00EE11AD"/>
    <w:rsid w:val="00EE4238"/>
    <w:rsid w:val="00EE5793"/>
    <w:rsid w:val="00EE7EED"/>
    <w:rsid w:val="00EF25F4"/>
    <w:rsid w:val="00EF47D9"/>
    <w:rsid w:val="00EF526E"/>
    <w:rsid w:val="00EF5798"/>
    <w:rsid w:val="00F00E15"/>
    <w:rsid w:val="00F065AC"/>
    <w:rsid w:val="00F123AE"/>
    <w:rsid w:val="00F128B2"/>
    <w:rsid w:val="00F12E4C"/>
    <w:rsid w:val="00F150DA"/>
    <w:rsid w:val="00F15F89"/>
    <w:rsid w:val="00F16145"/>
    <w:rsid w:val="00F1618E"/>
    <w:rsid w:val="00F204C7"/>
    <w:rsid w:val="00F272A5"/>
    <w:rsid w:val="00F30126"/>
    <w:rsid w:val="00F30B1D"/>
    <w:rsid w:val="00F3135D"/>
    <w:rsid w:val="00F31859"/>
    <w:rsid w:val="00F334CC"/>
    <w:rsid w:val="00F41F99"/>
    <w:rsid w:val="00F442A0"/>
    <w:rsid w:val="00F44826"/>
    <w:rsid w:val="00F45DBD"/>
    <w:rsid w:val="00F518DE"/>
    <w:rsid w:val="00F54893"/>
    <w:rsid w:val="00F566AC"/>
    <w:rsid w:val="00F56FBB"/>
    <w:rsid w:val="00F6081C"/>
    <w:rsid w:val="00F62043"/>
    <w:rsid w:val="00F6372B"/>
    <w:rsid w:val="00F65088"/>
    <w:rsid w:val="00F65CBD"/>
    <w:rsid w:val="00F65F50"/>
    <w:rsid w:val="00F7052D"/>
    <w:rsid w:val="00F71E01"/>
    <w:rsid w:val="00F76C1C"/>
    <w:rsid w:val="00F80C33"/>
    <w:rsid w:val="00F82FAB"/>
    <w:rsid w:val="00F83054"/>
    <w:rsid w:val="00F831E0"/>
    <w:rsid w:val="00F84792"/>
    <w:rsid w:val="00F85E6D"/>
    <w:rsid w:val="00F91E90"/>
    <w:rsid w:val="00F9207B"/>
    <w:rsid w:val="00F92A66"/>
    <w:rsid w:val="00F95DB9"/>
    <w:rsid w:val="00FA19DC"/>
    <w:rsid w:val="00FA1FE5"/>
    <w:rsid w:val="00FA2EF9"/>
    <w:rsid w:val="00FA45E7"/>
    <w:rsid w:val="00FB0CCC"/>
    <w:rsid w:val="00FB31D1"/>
    <w:rsid w:val="00FB5FDB"/>
    <w:rsid w:val="00FB78B3"/>
    <w:rsid w:val="00FB7D8E"/>
    <w:rsid w:val="00FC0970"/>
    <w:rsid w:val="00FC19D0"/>
    <w:rsid w:val="00FC1A65"/>
    <w:rsid w:val="00FC3866"/>
    <w:rsid w:val="00FC3DE8"/>
    <w:rsid w:val="00FC679C"/>
    <w:rsid w:val="00FC7394"/>
    <w:rsid w:val="00FD1C87"/>
    <w:rsid w:val="00FD4FB6"/>
    <w:rsid w:val="00FD53A4"/>
    <w:rsid w:val="00FD55A4"/>
    <w:rsid w:val="00FD7D5A"/>
    <w:rsid w:val="00FE02BD"/>
    <w:rsid w:val="00FE1750"/>
    <w:rsid w:val="00FE70E8"/>
    <w:rsid w:val="00FE7AFD"/>
    <w:rsid w:val="00FF3C43"/>
    <w:rsid w:val="00FF4CE5"/>
    <w:rsid w:val="00FF7375"/>
    <w:rsid w:val="00FF7426"/>
    <w:rsid w:val="00FF7B2B"/>
    <w:rsid w:val="00FF7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85F3C"/>
  <w15:docId w15:val="{6678CE18-947E-49B6-AF70-304785CA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qFormat="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Text thường"/>
    <w:qFormat/>
    <w:rsid w:val="00DA5CE8"/>
    <w:pPr>
      <w:spacing w:before="120" w:after="0" w:line="288" w:lineRule="auto"/>
      <w:ind w:firstLine="567"/>
      <w:jc w:val="both"/>
    </w:pPr>
    <w:rPr>
      <w:rFonts w:ascii="Times New Roman" w:eastAsia="Times New Roman" w:hAnsi="Times New Roman" w:cs="Times New Roman"/>
      <w:color w:val="000000"/>
      <w:sz w:val="28"/>
      <w:szCs w:val="20"/>
      <w:lang w:val="vi-VN" w:eastAsia="de-DE"/>
    </w:rPr>
  </w:style>
  <w:style w:type="paragraph" w:styleId="Heading1">
    <w:name w:val="heading 1"/>
    <w:aliases w:val="5.1 Phần,ChapterTitle 1,Char,heading 1"/>
    <w:basedOn w:val="Normal"/>
    <w:next w:val="Normal"/>
    <w:link w:val="Heading1Char"/>
    <w:autoRedefine/>
    <w:qFormat/>
    <w:rsid w:val="00F56FBB"/>
    <w:pPr>
      <w:keepNext/>
      <w:keepLines/>
      <w:pageBreakBefore/>
      <w:numPr>
        <w:numId w:val="13"/>
      </w:numPr>
      <w:spacing w:after="360"/>
      <w:jc w:val="center"/>
      <w:outlineLvl w:val="0"/>
    </w:pPr>
    <w:rPr>
      <w:b/>
      <w:caps/>
      <w:sz w:val="32"/>
    </w:rPr>
  </w:style>
  <w:style w:type="paragraph" w:styleId="Heading2">
    <w:name w:val="heading 2"/>
    <w:aliases w:val="5.2 Level 1,ChapterTitle 2,heading 2"/>
    <w:basedOn w:val="Heading1"/>
    <w:next w:val="Normal"/>
    <w:link w:val="Heading2Char"/>
    <w:autoRedefine/>
    <w:qFormat/>
    <w:rsid w:val="00F56FBB"/>
    <w:pPr>
      <w:pageBreakBefore w:val="0"/>
      <w:numPr>
        <w:numId w:val="10"/>
      </w:numPr>
      <w:spacing w:after="120"/>
      <w:jc w:val="both"/>
      <w:outlineLvl w:val="1"/>
    </w:pPr>
    <w:rPr>
      <w:snapToGrid w:val="0"/>
      <w:sz w:val="28"/>
    </w:rPr>
  </w:style>
  <w:style w:type="paragraph" w:styleId="Heading3">
    <w:name w:val="heading 3"/>
    <w:aliases w:val="5.3 Level 2,ChapterTitle 3 Char,ChapterTitle 3,heading 3"/>
    <w:basedOn w:val="Heading2"/>
    <w:next w:val="Normal"/>
    <w:link w:val="Heading3Char"/>
    <w:autoRedefine/>
    <w:qFormat/>
    <w:rsid w:val="00F56FBB"/>
    <w:pPr>
      <w:keepLines w:val="0"/>
      <w:numPr>
        <w:ilvl w:val="2"/>
        <w:numId w:val="9"/>
      </w:numPr>
      <w:spacing w:after="0"/>
      <w:outlineLvl w:val="2"/>
    </w:pPr>
    <w:rPr>
      <w:caps w:val="0"/>
    </w:rPr>
  </w:style>
  <w:style w:type="paragraph" w:styleId="Heading4">
    <w:name w:val="heading 4"/>
    <w:aliases w:val="5.4 Level 3,ChapterTitle 4,heading 4"/>
    <w:basedOn w:val="Normal"/>
    <w:next w:val="Normal"/>
    <w:link w:val="Heading4Char"/>
    <w:autoRedefine/>
    <w:qFormat/>
    <w:rsid w:val="00F56FBB"/>
    <w:pPr>
      <w:keepNext/>
      <w:keepLines/>
      <w:numPr>
        <w:ilvl w:val="3"/>
        <w:numId w:val="13"/>
      </w:numPr>
      <w:spacing w:line="240" w:lineRule="atLeast"/>
      <w:outlineLvl w:val="3"/>
    </w:pPr>
    <w:rPr>
      <w:i/>
      <w:noProof/>
      <w:spacing w:val="-4"/>
      <w:kern w:val="28"/>
      <w:szCs w:val="28"/>
      <w:lang w:val="en-US"/>
    </w:rPr>
  </w:style>
  <w:style w:type="paragraph" w:styleId="Heading5">
    <w:name w:val="heading 5"/>
    <w:aliases w:val="5.5 Level 4,ChapterTitle 5"/>
    <w:basedOn w:val="Normal"/>
    <w:next w:val="Normal"/>
    <w:link w:val="Heading5Char"/>
    <w:qFormat/>
    <w:rsid w:val="00F56FBB"/>
    <w:pPr>
      <w:keepNext/>
      <w:keepLines/>
      <w:numPr>
        <w:ilvl w:val="4"/>
        <w:numId w:val="13"/>
      </w:numPr>
      <w:tabs>
        <w:tab w:val="left" w:pos="851"/>
      </w:tabs>
      <w:spacing w:line="240" w:lineRule="atLeast"/>
      <w:outlineLvl w:val="4"/>
    </w:pPr>
    <w:rPr>
      <w:i/>
      <w:spacing w:val="-4"/>
      <w:kern w:val="28"/>
      <w:lang w:val="en-US"/>
    </w:rPr>
  </w:style>
  <w:style w:type="paragraph" w:styleId="Heading6">
    <w:name w:val="heading 6"/>
    <w:aliases w:val="5.6 Level 5,ChapterTitle 6"/>
    <w:basedOn w:val="Normal"/>
    <w:next w:val="Normal"/>
    <w:link w:val="Heading6Char"/>
    <w:qFormat/>
    <w:rsid w:val="00F56FBB"/>
    <w:pPr>
      <w:keepNext/>
      <w:keepLines/>
      <w:numPr>
        <w:ilvl w:val="5"/>
        <w:numId w:val="13"/>
      </w:numPr>
      <w:tabs>
        <w:tab w:val="left" w:pos="851"/>
      </w:tabs>
      <w:outlineLvl w:val="5"/>
    </w:pPr>
    <w:rPr>
      <w:i/>
      <w:spacing w:val="-4"/>
      <w:kern w:val="28"/>
      <w:lang w:val="en-US"/>
    </w:rPr>
  </w:style>
  <w:style w:type="paragraph" w:styleId="Heading7">
    <w:name w:val="heading 7"/>
    <w:basedOn w:val="Normal"/>
    <w:next w:val="Normal"/>
    <w:link w:val="Heading7Char"/>
    <w:rsid w:val="00F56FBB"/>
    <w:pPr>
      <w:numPr>
        <w:ilvl w:val="6"/>
        <w:numId w:val="13"/>
      </w:numPr>
      <w:spacing w:before="240" w:after="60"/>
      <w:outlineLvl w:val="6"/>
    </w:pPr>
    <w:rPr>
      <w:sz w:val="20"/>
    </w:rPr>
  </w:style>
  <w:style w:type="paragraph" w:styleId="Heading8">
    <w:name w:val="heading 8"/>
    <w:basedOn w:val="Normal"/>
    <w:next w:val="Normal"/>
    <w:link w:val="Heading8Char"/>
    <w:rsid w:val="00F56FBB"/>
    <w:pPr>
      <w:numPr>
        <w:ilvl w:val="7"/>
        <w:numId w:val="13"/>
      </w:numPr>
      <w:spacing w:before="240" w:after="60"/>
      <w:outlineLvl w:val="7"/>
    </w:pPr>
    <w:rPr>
      <w:i/>
      <w:sz w:val="20"/>
    </w:rPr>
  </w:style>
  <w:style w:type="paragraph" w:styleId="Heading9">
    <w:name w:val="heading 9"/>
    <w:basedOn w:val="Normal"/>
    <w:next w:val="Normal"/>
    <w:link w:val="Heading9Char"/>
    <w:rsid w:val="00F56FBB"/>
    <w:pPr>
      <w:numPr>
        <w:ilvl w:val="8"/>
        <w:numId w:val="1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Bullet-OpsManual,References,Title Style 1,List Paragraph nowy,List Paragraph (numbered (a)),Liste 1,ANNEX,List Paragraph1,List Paragraph2,Colorful List Accent 1,List Paragraph11,List Paragraph111,Colorful List - Accent 12"/>
    <w:basedOn w:val="Normal"/>
    <w:link w:val="ListParagraphChar"/>
    <w:uiPriority w:val="34"/>
    <w:rsid w:val="00F56FBB"/>
    <w:pPr>
      <w:ind w:left="720"/>
      <w:contextualSpacing/>
    </w:p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Accent 1 Char"/>
    <w:link w:val="ListParagraph"/>
    <w:uiPriority w:val="34"/>
    <w:locked/>
    <w:rsid w:val="00F56FBB"/>
    <w:rPr>
      <w:rFonts w:ascii="Times New Roman" w:eastAsia="Times New Roman" w:hAnsi="Times New Roman" w:cs="Times New Roman"/>
      <w:color w:val="000000"/>
      <w:sz w:val="28"/>
      <w:szCs w:val="20"/>
      <w:lang w:val="vi-VN" w:eastAsia="de-DE"/>
    </w:rPr>
  </w:style>
  <w:style w:type="paragraph" w:styleId="Header">
    <w:name w:val="header"/>
    <w:basedOn w:val="Normal"/>
    <w:link w:val="HeaderChar"/>
    <w:uiPriority w:val="99"/>
    <w:rsid w:val="00F56FBB"/>
    <w:pPr>
      <w:pageBreakBefore/>
      <w:tabs>
        <w:tab w:val="center" w:pos="4536"/>
        <w:tab w:val="right" w:pos="9072"/>
      </w:tabs>
      <w:spacing w:before="360" w:after="360" w:line="240" w:lineRule="atLeast"/>
      <w:ind w:left="720" w:hanging="720"/>
      <w:jc w:val="center"/>
    </w:pPr>
    <w:rPr>
      <w:b/>
      <w:sz w:val="32"/>
    </w:rPr>
  </w:style>
  <w:style w:type="character" w:customStyle="1" w:styleId="HeaderChar">
    <w:name w:val="Header Char"/>
    <w:link w:val="Header"/>
    <w:uiPriority w:val="99"/>
    <w:rsid w:val="00F56FBB"/>
    <w:rPr>
      <w:rFonts w:ascii="Times New Roman" w:eastAsia="Times New Roman" w:hAnsi="Times New Roman" w:cs="Times New Roman"/>
      <w:b/>
      <w:color w:val="000000"/>
      <w:sz w:val="32"/>
      <w:szCs w:val="20"/>
      <w:lang w:val="vi-VN" w:eastAsia="de-DE"/>
    </w:rPr>
  </w:style>
  <w:style w:type="paragraph" w:styleId="Footer">
    <w:name w:val="footer"/>
    <w:basedOn w:val="Normal"/>
    <w:link w:val="FooterChar"/>
    <w:uiPriority w:val="99"/>
    <w:rsid w:val="00F56FBB"/>
    <w:pPr>
      <w:tabs>
        <w:tab w:val="center" w:pos="4536"/>
        <w:tab w:val="right" w:pos="9072"/>
      </w:tabs>
    </w:pPr>
    <w:rPr>
      <w:lang w:eastAsia="x-none"/>
    </w:rPr>
  </w:style>
  <w:style w:type="character" w:customStyle="1" w:styleId="FooterChar">
    <w:name w:val="Footer Char"/>
    <w:link w:val="Footer"/>
    <w:uiPriority w:val="99"/>
    <w:rsid w:val="00F56FBB"/>
    <w:rPr>
      <w:rFonts w:ascii="Times New Roman" w:eastAsia="Times New Roman" w:hAnsi="Times New Roman" w:cs="Times New Roman"/>
      <w:color w:val="000000"/>
      <w:sz w:val="28"/>
      <w:szCs w:val="20"/>
      <w:lang w:val="vi-VN" w:eastAsia="x-none"/>
    </w:rPr>
  </w:style>
  <w:style w:type="paragraph" w:styleId="BalloonText">
    <w:name w:val="Balloon Text"/>
    <w:basedOn w:val="Normal"/>
    <w:link w:val="BalloonTextChar"/>
    <w:rsid w:val="00F56FBB"/>
    <w:rPr>
      <w:rFonts w:ascii="Tahoma" w:hAnsi="Tahoma" w:cs="Univers"/>
      <w:sz w:val="16"/>
      <w:szCs w:val="16"/>
    </w:rPr>
  </w:style>
  <w:style w:type="character" w:customStyle="1" w:styleId="BalloonTextChar">
    <w:name w:val="Balloon Text Char"/>
    <w:basedOn w:val="DefaultParagraphFont"/>
    <w:link w:val="BalloonText"/>
    <w:rsid w:val="00F56FBB"/>
    <w:rPr>
      <w:rFonts w:ascii="Tahoma" w:eastAsia="Times New Roman" w:hAnsi="Tahoma" w:cs="Univers"/>
      <w:color w:val="000000"/>
      <w:sz w:val="16"/>
      <w:szCs w:val="16"/>
      <w:lang w:val="vi-VN" w:eastAsia="de-DE"/>
    </w:rPr>
  </w:style>
  <w:style w:type="paragraph" w:customStyle="1" w:styleId="TableParagraph">
    <w:name w:val="Table Paragraph"/>
    <w:basedOn w:val="Normal"/>
    <w:uiPriority w:val="1"/>
    <w:rsid w:val="00F56FBB"/>
    <w:pPr>
      <w:widowControl w:val="0"/>
      <w:autoSpaceDE w:val="0"/>
      <w:autoSpaceDN w:val="0"/>
      <w:spacing w:before="2" w:line="240" w:lineRule="auto"/>
      <w:ind w:left="103" w:firstLine="0"/>
      <w:jc w:val="left"/>
    </w:pPr>
    <w:rPr>
      <w:rFonts w:ascii="Verdana" w:eastAsia="Verdana" w:hAnsi="Verdana" w:cs="Verdana"/>
      <w:color w:val="auto"/>
      <w:sz w:val="22"/>
      <w:szCs w:val="22"/>
      <w:lang w:val="en-US" w:eastAsia="en-US"/>
    </w:rPr>
  </w:style>
  <w:style w:type="paragraph" w:styleId="BodyText2">
    <w:name w:val="Body Text 2"/>
    <w:basedOn w:val="Normal"/>
    <w:link w:val="BodyText2Char"/>
    <w:rsid w:val="00F56FBB"/>
    <w:pPr>
      <w:spacing w:line="480" w:lineRule="auto"/>
    </w:pPr>
  </w:style>
  <w:style w:type="character" w:customStyle="1" w:styleId="BodyText2Char">
    <w:name w:val="Body Text 2 Char"/>
    <w:basedOn w:val="DefaultParagraphFont"/>
    <w:link w:val="BodyText2"/>
    <w:rsid w:val="00F56FBB"/>
    <w:rPr>
      <w:rFonts w:ascii="Times New Roman" w:eastAsia="Times New Roman" w:hAnsi="Times New Roman" w:cs="Times New Roman"/>
      <w:color w:val="000000"/>
      <w:sz w:val="28"/>
      <w:szCs w:val="20"/>
      <w:lang w:val="vi-VN" w:eastAsia="de-DE"/>
    </w:rPr>
  </w:style>
  <w:style w:type="paragraph" w:styleId="DocumentMap">
    <w:name w:val="Document Map"/>
    <w:basedOn w:val="Normal"/>
    <w:link w:val="DocumentMapChar"/>
    <w:rsid w:val="00F56FBB"/>
    <w:pPr>
      <w:shd w:val="clear" w:color="auto" w:fill="000080"/>
    </w:pPr>
    <w:rPr>
      <w:rFonts w:ascii="Tahoma" w:hAnsi="Tahoma"/>
    </w:rPr>
  </w:style>
  <w:style w:type="character" w:customStyle="1" w:styleId="DocumentMapChar">
    <w:name w:val="Document Map Char"/>
    <w:basedOn w:val="DefaultParagraphFont"/>
    <w:link w:val="DocumentMap"/>
    <w:rsid w:val="00F56FBB"/>
    <w:rPr>
      <w:rFonts w:ascii="Tahoma" w:eastAsia="Times New Roman" w:hAnsi="Tahoma" w:cs="Times New Roman"/>
      <w:color w:val="000000"/>
      <w:sz w:val="28"/>
      <w:szCs w:val="20"/>
      <w:shd w:val="clear" w:color="auto" w:fill="000080"/>
      <w:lang w:val="vi-VN" w:eastAsia="de-DE"/>
    </w:rPr>
  </w:style>
  <w:style w:type="paragraph" w:customStyle="1" w:styleId="1CharCharCharCharCharChar">
    <w:name w:val="1 Char Char Char Char Char Char"/>
    <w:basedOn w:val="DocumentMap"/>
    <w:autoRedefine/>
    <w:rsid w:val="00F56FBB"/>
    <w:rPr>
      <w:rFonts w:eastAsia=".VnTime"/>
      <w:kern w:val="2"/>
      <w:sz w:val="24"/>
      <w:szCs w:val="24"/>
      <w:lang w:eastAsia="zh-CN"/>
    </w:rPr>
  </w:style>
  <w:style w:type="paragraph" w:customStyle="1" w:styleId="4Tnhnh">
    <w:name w:val="4. Tên hình"/>
    <w:basedOn w:val="Normal"/>
    <w:link w:val="4TnhnhChar"/>
    <w:qFormat/>
    <w:rsid w:val="00F56FBB"/>
    <w:pPr>
      <w:spacing w:after="240"/>
      <w:ind w:firstLine="0"/>
      <w:jc w:val="center"/>
    </w:pPr>
    <w:rPr>
      <w:i/>
    </w:rPr>
  </w:style>
  <w:style w:type="character" w:customStyle="1" w:styleId="4TnhnhChar">
    <w:name w:val="4. Tên hình Char"/>
    <w:basedOn w:val="DefaultParagraphFont"/>
    <w:link w:val="4Tnhnh"/>
    <w:rsid w:val="00F56FBB"/>
    <w:rPr>
      <w:rFonts w:ascii="Times New Roman" w:eastAsia="Times New Roman" w:hAnsi="Times New Roman" w:cs="Times New Roman"/>
      <w:i/>
      <w:color w:val="000000"/>
      <w:sz w:val="28"/>
      <w:szCs w:val="20"/>
      <w:lang w:val="vi-VN" w:eastAsia="de-DE"/>
    </w:rPr>
  </w:style>
  <w:style w:type="paragraph" w:customStyle="1" w:styleId="3Tnbng">
    <w:name w:val="3. Tên bảng"/>
    <w:basedOn w:val="4Tnhnh"/>
    <w:link w:val="3TnbngChar"/>
    <w:qFormat/>
    <w:rsid w:val="00F56FBB"/>
    <w:pPr>
      <w:keepNext/>
      <w:spacing w:before="240" w:after="0"/>
      <w:ind w:firstLine="567"/>
      <w:jc w:val="left"/>
    </w:pPr>
  </w:style>
  <w:style w:type="character" w:customStyle="1" w:styleId="3TnbngChar">
    <w:name w:val="3. Tên bảng Char"/>
    <w:basedOn w:val="4TnhnhChar"/>
    <w:link w:val="3Tnbng"/>
    <w:rsid w:val="00F56FBB"/>
    <w:rPr>
      <w:rFonts w:ascii="Times New Roman" w:eastAsia="Times New Roman" w:hAnsi="Times New Roman" w:cs="Times New Roman"/>
      <w:i/>
      <w:color w:val="000000"/>
      <w:sz w:val="28"/>
      <w:szCs w:val="20"/>
      <w:lang w:val="vi-VN" w:eastAsia="de-DE"/>
    </w:rPr>
  </w:style>
  <w:style w:type="paragraph" w:customStyle="1" w:styleId="61Bullets1">
    <w:name w:val="6.1 Bullets 1"/>
    <w:basedOn w:val="ListParagraph"/>
    <w:link w:val="61Bullets1Char"/>
    <w:qFormat/>
    <w:rsid w:val="00F56FBB"/>
    <w:pPr>
      <w:numPr>
        <w:numId w:val="7"/>
      </w:numPr>
    </w:pPr>
  </w:style>
  <w:style w:type="character" w:customStyle="1" w:styleId="61Bullets1Char">
    <w:name w:val="6.1 Bullets 1 Char"/>
    <w:basedOn w:val="ListParagraphChar"/>
    <w:link w:val="61Bullets1"/>
    <w:rsid w:val="00F56FBB"/>
    <w:rPr>
      <w:rFonts w:ascii="Times New Roman" w:eastAsia="Times New Roman" w:hAnsi="Times New Roman" w:cs="Times New Roman"/>
      <w:color w:val="000000"/>
      <w:sz w:val="28"/>
      <w:szCs w:val="20"/>
      <w:lang w:val="vi-VN" w:eastAsia="de-DE"/>
    </w:rPr>
  </w:style>
  <w:style w:type="paragraph" w:customStyle="1" w:styleId="62Bullets2">
    <w:name w:val="6.2 Bullets 2"/>
    <w:basedOn w:val="ListParagraph"/>
    <w:link w:val="62Bullets2Char"/>
    <w:qFormat/>
    <w:rsid w:val="00F56FBB"/>
    <w:pPr>
      <w:numPr>
        <w:ilvl w:val="1"/>
        <w:numId w:val="7"/>
      </w:numPr>
    </w:pPr>
  </w:style>
  <w:style w:type="character" w:customStyle="1" w:styleId="62Bullets2Char">
    <w:name w:val="6.2 Bullets 2 Char"/>
    <w:basedOn w:val="61Bullets1Char"/>
    <w:link w:val="62Bullets2"/>
    <w:rsid w:val="00F56FBB"/>
    <w:rPr>
      <w:rFonts w:ascii="Times New Roman" w:eastAsia="Times New Roman" w:hAnsi="Times New Roman" w:cs="Times New Roman"/>
      <w:color w:val="000000"/>
      <w:sz w:val="28"/>
      <w:szCs w:val="20"/>
      <w:lang w:val="vi-VN" w:eastAsia="de-DE"/>
    </w:rPr>
  </w:style>
  <w:style w:type="paragraph" w:customStyle="1" w:styleId="abc">
    <w:name w:val="abc"/>
    <w:basedOn w:val="Normal"/>
    <w:rsid w:val="00F56FBB"/>
    <w:pPr>
      <w:widowControl w:val="0"/>
      <w:spacing w:line="240" w:lineRule="auto"/>
      <w:ind w:firstLine="0"/>
      <w:jc w:val="left"/>
    </w:pPr>
    <w:rPr>
      <w:rFonts w:ascii="Tahoma" w:eastAsia="Arial" w:hAnsi="Tahoma" w:cs="Arial"/>
      <w:lang w:val="en-US"/>
    </w:rPr>
  </w:style>
  <w:style w:type="paragraph" w:customStyle="1" w:styleId="Anfhrungszeichen1">
    <w:name w:val="Anführungszeichen1"/>
    <w:aliases w:val="Reference"/>
    <w:basedOn w:val="Normal"/>
    <w:link w:val="QuoteChar1"/>
    <w:uiPriority w:val="29"/>
    <w:rsid w:val="00F56FBB"/>
    <w:pPr>
      <w:numPr>
        <w:numId w:val="8"/>
      </w:numPr>
      <w:spacing w:line="276" w:lineRule="auto"/>
    </w:pPr>
    <w:rPr>
      <w:rFonts w:ascii="Calibri" w:eastAsia="Calibri" w:hAnsi="Calibri"/>
      <w:szCs w:val="22"/>
      <w:lang w:val="de-DE"/>
    </w:rPr>
  </w:style>
  <w:style w:type="character" w:customStyle="1" w:styleId="QuoteChar1">
    <w:name w:val="Quote Char1"/>
    <w:link w:val="Anfhrungszeichen1"/>
    <w:uiPriority w:val="29"/>
    <w:locked/>
    <w:rsid w:val="00F56FBB"/>
    <w:rPr>
      <w:rFonts w:ascii="Calibri" w:eastAsia="Calibri" w:hAnsi="Calibri" w:cs="Times New Roman"/>
      <w:color w:val="000000"/>
      <w:sz w:val="28"/>
      <w:lang w:val="de-DE" w:eastAsia="de-DE"/>
    </w:rPr>
  </w:style>
  <w:style w:type="character" w:customStyle="1" w:styleId="apple-converted-space">
    <w:name w:val="apple-converted-space"/>
    <w:rsid w:val="00F56FBB"/>
  </w:style>
  <w:style w:type="paragraph" w:customStyle="1" w:styleId="Aufzhlung">
    <w:name w:val="Aufzählung"/>
    <w:basedOn w:val="Normal"/>
    <w:rsid w:val="00F56FBB"/>
    <w:pPr>
      <w:tabs>
        <w:tab w:val="num" w:pos="360"/>
      </w:tabs>
      <w:ind w:left="284" w:hanging="284"/>
      <w:jc w:val="left"/>
    </w:pPr>
    <w:rPr>
      <w:sz w:val="24"/>
      <w:szCs w:val="24"/>
      <w:lang w:eastAsia="en-GB"/>
    </w:rPr>
  </w:style>
  <w:style w:type="paragraph" w:customStyle="1" w:styleId="-Aufzhlung">
    <w:name w:val="-Aufzählung"/>
    <w:basedOn w:val="Normal"/>
    <w:rsid w:val="00F56FBB"/>
    <w:pPr>
      <w:tabs>
        <w:tab w:val="num" w:pos="567"/>
      </w:tabs>
      <w:spacing w:line="200" w:lineRule="atLeast"/>
      <w:ind w:left="567" w:hanging="567"/>
      <w:jc w:val="left"/>
    </w:pPr>
  </w:style>
  <w:style w:type="paragraph" w:customStyle="1" w:styleId="Hnh">
    <w:name w:val="Hình"/>
    <w:basedOn w:val="Normal"/>
    <w:link w:val="HnhChar"/>
    <w:rsid w:val="00F56FBB"/>
    <w:pPr>
      <w:spacing w:after="240"/>
      <w:ind w:firstLine="0"/>
      <w:jc w:val="center"/>
    </w:pPr>
    <w:rPr>
      <w:i/>
    </w:rPr>
  </w:style>
  <w:style w:type="character" w:customStyle="1" w:styleId="HnhChar">
    <w:name w:val="Hình Char"/>
    <w:basedOn w:val="DefaultParagraphFont"/>
    <w:link w:val="Hnh"/>
    <w:rsid w:val="00F56FBB"/>
    <w:rPr>
      <w:rFonts w:ascii="Times New Roman" w:eastAsia="Times New Roman" w:hAnsi="Times New Roman" w:cs="Times New Roman"/>
      <w:i/>
      <w:color w:val="000000"/>
      <w:sz w:val="28"/>
      <w:szCs w:val="20"/>
      <w:lang w:val="vi-VN" w:eastAsia="de-DE"/>
    </w:rPr>
  </w:style>
  <w:style w:type="paragraph" w:customStyle="1" w:styleId="Bng">
    <w:name w:val="Bảng"/>
    <w:basedOn w:val="Hnh"/>
    <w:link w:val="BngChar"/>
    <w:rsid w:val="00F56FBB"/>
    <w:pPr>
      <w:keepNext/>
      <w:spacing w:after="0" w:line="240" w:lineRule="auto"/>
      <w:ind w:firstLine="567"/>
      <w:jc w:val="left"/>
    </w:pPr>
  </w:style>
  <w:style w:type="character" w:customStyle="1" w:styleId="BngChar">
    <w:name w:val="Bảng Char"/>
    <w:basedOn w:val="HnhChar"/>
    <w:link w:val="Bng"/>
    <w:rsid w:val="00F56FBB"/>
    <w:rPr>
      <w:rFonts w:ascii="Times New Roman" w:eastAsia="Times New Roman" w:hAnsi="Times New Roman" w:cs="Times New Roman"/>
      <w:i/>
      <w:color w:val="000000"/>
      <w:sz w:val="28"/>
      <w:szCs w:val="20"/>
      <w:lang w:val="vi-VN" w:eastAsia="de-DE"/>
    </w:rPr>
  </w:style>
  <w:style w:type="character" w:customStyle="1" w:styleId="Beschriftung1">
    <w:name w:val="Beschriftung1"/>
    <w:aliases w:val="Figure Table title Char Char1,Figure Table title Char Char2,Figure Table title Char Char3,Figure Table title Char Char4"/>
    <w:rsid w:val="00F56FBB"/>
    <w:rPr>
      <w:rFonts w:ascii="Arial" w:hAnsi="Arial"/>
      <w:i/>
      <w:sz w:val="22"/>
      <w:lang w:val="en-GB" w:eastAsia="de-DE" w:bidi="ar-SA"/>
    </w:rPr>
  </w:style>
  <w:style w:type="paragraph" w:styleId="Bibliography">
    <w:name w:val="Bibliography"/>
    <w:basedOn w:val="Normal"/>
    <w:next w:val="Normal"/>
    <w:uiPriority w:val="37"/>
    <w:semiHidden/>
    <w:unhideWhenUsed/>
    <w:rsid w:val="00F56FBB"/>
  </w:style>
  <w:style w:type="paragraph" w:styleId="BlockText">
    <w:name w:val="Block Text"/>
    <w:basedOn w:val="Normal"/>
    <w:rsid w:val="00F56FBB"/>
    <w:pPr>
      <w:ind w:left="1440" w:right="1440"/>
    </w:pPr>
  </w:style>
  <w:style w:type="character" w:customStyle="1" w:styleId="BodyText2Char1">
    <w:name w:val="Body Text 2 Char1"/>
    <w:locked/>
    <w:rsid w:val="00F56FBB"/>
    <w:rPr>
      <w:rFonts w:ascii="Tahoma" w:hAnsi="Tahoma"/>
      <w:sz w:val="28"/>
      <w:szCs w:val="28"/>
    </w:rPr>
  </w:style>
  <w:style w:type="paragraph" w:styleId="BodyText3">
    <w:name w:val="Body Text 3"/>
    <w:basedOn w:val="Normal"/>
    <w:link w:val="BodyText3Char"/>
    <w:rsid w:val="00F56FBB"/>
    <w:rPr>
      <w:sz w:val="16"/>
      <w:szCs w:val="16"/>
    </w:rPr>
  </w:style>
  <w:style w:type="character" w:customStyle="1" w:styleId="BodyText3Char">
    <w:name w:val="Body Text 3 Char"/>
    <w:basedOn w:val="DefaultParagraphFont"/>
    <w:link w:val="BodyText3"/>
    <w:rsid w:val="00F56FBB"/>
    <w:rPr>
      <w:rFonts w:ascii="Times New Roman" w:eastAsia="Times New Roman" w:hAnsi="Times New Roman" w:cs="Times New Roman"/>
      <w:color w:val="000000"/>
      <w:sz w:val="16"/>
      <w:szCs w:val="16"/>
      <w:lang w:val="vi-VN" w:eastAsia="de-DE"/>
    </w:rPr>
  </w:style>
  <w:style w:type="paragraph" w:styleId="BodyTextIndent">
    <w:name w:val="Body Text Indent"/>
    <w:aliases w:val="Textkörper-Einzug"/>
    <w:basedOn w:val="Normal"/>
    <w:link w:val="BodyTextIndentChar"/>
    <w:rsid w:val="00F56FBB"/>
    <w:pPr>
      <w:ind w:left="1418"/>
    </w:pPr>
  </w:style>
  <w:style w:type="character" w:customStyle="1" w:styleId="BodyTextIndentChar">
    <w:name w:val="Body Text Indent Char"/>
    <w:aliases w:val="Textkörper-Einzug Char"/>
    <w:basedOn w:val="DefaultParagraphFont"/>
    <w:link w:val="BodyTextIndent"/>
    <w:rsid w:val="00F56FBB"/>
    <w:rPr>
      <w:rFonts w:ascii="Times New Roman" w:eastAsia="Times New Roman" w:hAnsi="Times New Roman" w:cs="Times New Roman"/>
      <w:color w:val="000000"/>
      <w:sz w:val="28"/>
      <w:szCs w:val="20"/>
      <w:lang w:val="vi-VN" w:eastAsia="de-DE"/>
    </w:rPr>
  </w:style>
  <w:style w:type="paragraph" w:styleId="BodyTextFirstIndent2">
    <w:name w:val="Body Text First Indent 2"/>
    <w:basedOn w:val="BodyTextIndent"/>
    <w:link w:val="BodyTextFirstIndent2Char"/>
    <w:rsid w:val="00F56FBB"/>
    <w:pPr>
      <w:ind w:left="283" w:firstLine="210"/>
    </w:pPr>
  </w:style>
  <w:style w:type="character" w:customStyle="1" w:styleId="BodyTextFirstIndent2Char">
    <w:name w:val="Body Text First Indent 2 Char"/>
    <w:basedOn w:val="BodyTextIndentChar"/>
    <w:link w:val="BodyTextFirstIndent2"/>
    <w:rsid w:val="00F56FBB"/>
    <w:rPr>
      <w:rFonts w:ascii="Times New Roman" w:eastAsia="Times New Roman" w:hAnsi="Times New Roman" w:cs="Times New Roman"/>
      <w:color w:val="000000"/>
      <w:sz w:val="28"/>
      <w:szCs w:val="20"/>
      <w:lang w:val="vi-VN" w:eastAsia="de-DE"/>
    </w:rPr>
  </w:style>
  <w:style w:type="paragraph" w:styleId="BodyText">
    <w:name w:val="Body Text"/>
    <w:aliases w:val=" Char"/>
    <w:basedOn w:val="Normal"/>
    <w:link w:val="BodyTextChar"/>
    <w:rsid w:val="00F56FBB"/>
    <w:rPr>
      <w:rFonts w:ascii="Arial" w:hAnsi="Arial"/>
      <w:sz w:val="22"/>
      <w:lang w:eastAsia="x-none"/>
    </w:rPr>
  </w:style>
  <w:style w:type="character" w:customStyle="1" w:styleId="BodyTextChar">
    <w:name w:val="Body Text Char"/>
    <w:aliases w:val=" Char Char"/>
    <w:link w:val="BodyText"/>
    <w:rsid w:val="00F56FBB"/>
    <w:rPr>
      <w:rFonts w:ascii="Arial" w:eastAsia="Times New Roman" w:hAnsi="Arial" w:cs="Times New Roman"/>
      <w:color w:val="000000"/>
      <w:szCs w:val="20"/>
      <w:lang w:val="vi-VN" w:eastAsia="x-none"/>
    </w:rPr>
  </w:style>
  <w:style w:type="paragraph" w:styleId="BodyTextFirstIndent">
    <w:name w:val="Body Text First Indent"/>
    <w:aliases w:val="2. Text bảng,1. Text bảng"/>
    <w:basedOn w:val="Normal"/>
    <w:link w:val="BodyTextFirstIndentChar"/>
    <w:qFormat/>
    <w:rsid w:val="0071773E"/>
    <w:pPr>
      <w:ind w:firstLine="0"/>
    </w:pPr>
    <w:rPr>
      <w:sz w:val="26"/>
    </w:rPr>
  </w:style>
  <w:style w:type="character" w:customStyle="1" w:styleId="BodyTextFirstIndentChar">
    <w:name w:val="Body Text First Indent Char"/>
    <w:aliases w:val="2. Text bảng Char,1. Text bảng Char"/>
    <w:link w:val="BodyTextFirstIndent"/>
    <w:rsid w:val="0071773E"/>
    <w:rPr>
      <w:rFonts w:ascii="Times New Roman" w:eastAsia="Times New Roman" w:hAnsi="Times New Roman" w:cs="Times New Roman"/>
      <w:color w:val="000000"/>
      <w:sz w:val="26"/>
      <w:szCs w:val="20"/>
      <w:lang w:val="vi-VN" w:eastAsia="de-DE"/>
    </w:rPr>
  </w:style>
  <w:style w:type="paragraph" w:styleId="BodyTextIndent2">
    <w:name w:val="Body Text Indent 2"/>
    <w:basedOn w:val="Normal"/>
    <w:link w:val="BodyTextIndent2Char"/>
    <w:rsid w:val="00F56FBB"/>
    <w:pPr>
      <w:ind w:left="993" w:hanging="993"/>
    </w:pPr>
    <w:rPr>
      <w:snapToGrid w:val="0"/>
    </w:rPr>
  </w:style>
  <w:style w:type="character" w:customStyle="1" w:styleId="BodyTextIndent2Char">
    <w:name w:val="Body Text Indent 2 Char"/>
    <w:basedOn w:val="DefaultParagraphFont"/>
    <w:link w:val="BodyTextIndent2"/>
    <w:rsid w:val="00F56FBB"/>
    <w:rPr>
      <w:rFonts w:ascii="Times New Roman" w:eastAsia="Times New Roman" w:hAnsi="Times New Roman" w:cs="Times New Roman"/>
      <w:snapToGrid w:val="0"/>
      <w:color w:val="000000"/>
      <w:sz w:val="28"/>
      <w:szCs w:val="20"/>
      <w:lang w:val="vi-VN" w:eastAsia="de-DE"/>
    </w:rPr>
  </w:style>
  <w:style w:type="paragraph" w:styleId="BodyTextIndent3">
    <w:name w:val="Body Text Indent 3"/>
    <w:basedOn w:val="Normal"/>
    <w:link w:val="BodyTextIndent3Char"/>
    <w:rsid w:val="00F56FBB"/>
    <w:pPr>
      <w:ind w:left="283"/>
    </w:pPr>
    <w:rPr>
      <w:sz w:val="16"/>
      <w:szCs w:val="16"/>
    </w:rPr>
  </w:style>
  <w:style w:type="character" w:customStyle="1" w:styleId="BodyTextIndent3Char">
    <w:name w:val="Body Text Indent 3 Char"/>
    <w:basedOn w:val="DefaultParagraphFont"/>
    <w:link w:val="BodyTextIndent3"/>
    <w:rsid w:val="00F56FBB"/>
    <w:rPr>
      <w:rFonts w:ascii="Times New Roman" w:eastAsia="Times New Roman" w:hAnsi="Times New Roman" w:cs="Times New Roman"/>
      <w:color w:val="000000"/>
      <w:sz w:val="16"/>
      <w:szCs w:val="16"/>
      <w:lang w:val="vi-VN" w:eastAsia="de-DE"/>
    </w:rPr>
  </w:style>
  <w:style w:type="paragraph" w:customStyle="1" w:styleId="Bullet">
    <w:name w:val="Bullet"/>
    <w:basedOn w:val="Normal"/>
    <w:rsid w:val="00F56FBB"/>
    <w:pPr>
      <w:tabs>
        <w:tab w:val="num" w:pos="851"/>
      </w:tabs>
      <w:ind w:left="851" w:hanging="284"/>
    </w:pPr>
  </w:style>
  <w:style w:type="paragraph" w:styleId="Caption">
    <w:name w:val="caption"/>
    <w:aliases w:val="Figure Table title Char Char,Figure Table title Char,Tabelas,Char8"/>
    <w:basedOn w:val="Normal"/>
    <w:link w:val="CaptionChar"/>
    <w:rsid w:val="00F56FBB"/>
    <w:pPr>
      <w:keepNext/>
      <w:ind w:firstLine="0"/>
      <w:jc w:val="left"/>
    </w:pPr>
    <w:rPr>
      <w:i/>
      <w:lang w:eastAsia="x-none"/>
    </w:rPr>
  </w:style>
  <w:style w:type="character" w:customStyle="1" w:styleId="CaptionChar">
    <w:name w:val="Caption Char"/>
    <w:aliases w:val="Figure Table title Char Char Char,Figure Table title Char Char5,Tabelas Char,Char8 Char"/>
    <w:link w:val="Caption"/>
    <w:rsid w:val="00F56FBB"/>
    <w:rPr>
      <w:rFonts w:ascii="Times New Roman" w:eastAsia="Times New Roman" w:hAnsi="Times New Roman" w:cs="Times New Roman"/>
      <w:i/>
      <w:color w:val="000000"/>
      <w:sz w:val="28"/>
      <w:szCs w:val="20"/>
      <w:lang w:val="vi-VN" w:eastAsia="x-none"/>
    </w:rPr>
  </w:style>
  <w:style w:type="paragraph" w:customStyle="1" w:styleId="CaptionFigureTabletitle">
    <w:name w:val="Caption_Figure Table title"/>
    <w:basedOn w:val="Caption"/>
    <w:rsid w:val="00F56FBB"/>
  </w:style>
  <w:style w:type="character" w:customStyle="1" w:styleId="CharChar">
    <w:name w:val="Char Char"/>
    <w:rsid w:val="00F56FBB"/>
    <w:rPr>
      <w:sz w:val="24"/>
      <w:lang w:val="en-GB" w:eastAsia="de-DE" w:bidi="ar-SA"/>
    </w:rPr>
  </w:style>
  <w:style w:type="paragraph" w:customStyle="1" w:styleId="CharCharCharChar">
    <w:name w:val="Char Char Char Char"/>
    <w:basedOn w:val="Normal"/>
    <w:rsid w:val="00F56FBB"/>
    <w:pPr>
      <w:pageBreakBefore/>
      <w:spacing w:before="100" w:beforeAutospacing="1" w:after="100" w:afterAutospacing="1" w:line="240" w:lineRule="auto"/>
      <w:ind w:firstLine="0"/>
    </w:pPr>
    <w:rPr>
      <w:rFonts w:ascii=".VnArabia" w:eastAsia="Arial" w:hAnsi=".VnArabia" w:cs=".VnArabia"/>
      <w:sz w:val="20"/>
      <w:lang w:val="en-US"/>
    </w:rPr>
  </w:style>
  <w:style w:type="character" w:customStyle="1" w:styleId="CharChar10">
    <w:name w:val="Char Char10"/>
    <w:locked/>
    <w:rsid w:val="00F56FBB"/>
    <w:rPr>
      <w:rFonts w:ascii="Cambria Math" w:hAnsi="Cambria Math" w:cs="Cambria Math"/>
      <w:b/>
      <w:bCs/>
      <w:sz w:val="26"/>
      <w:szCs w:val="26"/>
      <w:lang w:val="en-US" w:eastAsia="en-US"/>
    </w:rPr>
  </w:style>
  <w:style w:type="character" w:customStyle="1" w:styleId="CharChar9">
    <w:name w:val="Char Char9"/>
    <w:locked/>
    <w:rsid w:val="00F56FBB"/>
    <w:rPr>
      <w:b/>
      <w:bCs/>
      <w:sz w:val="28"/>
      <w:szCs w:val="28"/>
      <w:lang w:val="en-US" w:eastAsia="en-US"/>
    </w:rPr>
  </w:style>
  <w:style w:type="paragraph" w:customStyle="1" w:styleId="CK">
    <w:name w:val="CK"/>
    <w:basedOn w:val="Normal"/>
    <w:link w:val="CKChar"/>
    <w:rsid w:val="00F56FBB"/>
    <w:pPr>
      <w:adjustRightInd w:val="0"/>
      <w:snapToGrid w:val="0"/>
      <w:spacing w:line="190" w:lineRule="atLeast"/>
      <w:ind w:left="198" w:hanging="198"/>
    </w:pPr>
    <w:rPr>
      <w:rFonts w:eastAsia="SimSun"/>
      <w:sz w:val="18"/>
      <w:lang w:eastAsia="sv-SE"/>
    </w:rPr>
  </w:style>
  <w:style w:type="character" w:customStyle="1" w:styleId="CKChar">
    <w:name w:val="CK Char"/>
    <w:link w:val="CK"/>
    <w:rsid w:val="00F56FBB"/>
    <w:rPr>
      <w:rFonts w:ascii="Times New Roman" w:eastAsia="SimSun" w:hAnsi="Times New Roman" w:cs="Times New Roman"/>
      <w:color w:val="000000"/>
      <w:sz w:val="18"/>
      <w:szCs w:val="20"/>
      <w:lang w:val="vi-VN" w:eastAsia="sv-SE"/>
    </w:rPr>
  </w:style>
  <w:style w:type="paragraph" w:styleId="Closing">
    <w:name w:val="Closing"/>
    <w:basedOn w:val="Normal"/>
    <w:link w:val="ClosingChar"/>
    <w:rsid w:val="00F56FBB"/>
    <w:pPr>
      <w:ind w:left="4252"/>
    </w:pPr>
  </w:style>
  <w:style w:type="character" w:customStyle="1" w:styleId="ClosingChar">
    <w:name w:val="Closing Char"/>
    <w:basedOn w:val="DefaultParagraphFont"/>
    <w:link w:val="Closing"/>
    <w:rsid w:val="00F56FBB"/>
    <w:rPr>
      <w:rFonts w:ascii="Times New Roman" w:eastAsia="Times New Roman" w:hAnsi="Times New Roman" w:cs="Times New Roman"/>
      <w:color w:val="000000"/>
      <w:sz w:val="28"/>
      <w:szCs w:val="20"/>
      <w:lang w:val="vi-VN" w:eastAsia="de-DE"/>
    </w:rPr>
  </w:style>
  <w:style w:type="character" w:styleId="CommentReference">
    <w:name w:val="annotation reference"/>
    <w:uiPriority w:val="99"/>
    <w:unhideWhenUsed/>
    <w:rsid w:val="00F56FBB"/>
    <w:rPr>
      <w:sz w:val="16"/>
      <w:szCs w:val="16"/>
    </w:rPr>
  </w:style>
  <w:style w:type="paragraph" w:styleId="CommentText">
    <w:name w:val="annotation text"/>
    <w:basedOn w:val="Normal"/>
    <w:link w:val="CommentTextChar"/>
    <w:uiPriority w:val="99"/>
    <w:rsid w:val="00F56FBB"/>
    <w:rPr>
      <w:rFonts w:ascii="Arial" w:hAnsi="Arial"/>
      <w:sz w:val="20"/>
      <w:lang w:eastAsia="x-none"/>
    </w:rPr>
  </w:style>
  <w:style w:type="character" w:customStyle="1" w:styleId="CommentTextChar">
    <w:name w:val="Comment Text Char"/>
    <w:link w:val="CommentText"/>
    <w:uiPriority w:val="99"/>
    <w:rsid w:val="00F56FBB"/>
    <w:rPr>
      <w:rFonts w:ascii="Arial" w:eastAsia="Times New Roman" w:hAnsi="Arial" w:cs="Times New Roman"/>
      <w:color w:val="000000"/>
      <w:sz w:val="20"/>
      <w:szCs w:val="20"/>
      <w:lang w:val="vi-VN" w:eastAsia="x-none"/>
    </w:rPr>
  </w:style>
  <w:style w:type="paragraph" w:styleId="CommentSubject">
    <w:name w:val="annotation subject"/>
    <w:basedOn w:val="CommentText"/>
    <w:next w:val="CommentText"/>
    <w:link w:val="CommentSubjectChar"/>
    <w:rsid w:val="00F56FBB"/>
    <w:rPr>
      <w:b/>
      <w:bCs/>
    </w:rPr>
  </w:style>
  <w:style w:type="character" w:customStyle="1" w:styleId="CommentSubjectChar">
    <w:name w:val="Comment Subject Char"/>
    <w:basedOn w:val="CommentTextChar"/>
    <w:link w:val="CommentSubject"/>
    <w:rsid w:val="00F56FBB"/>
    <w:rPr>
      <w:rFonts w:ascii="Arial" w:eastAsia="Times New Roman" w:hAnsi="Arial" w:cs="Times New Roman"/>
      <w:b/>
      <w:bCs/>
      <w:color w:val="000000"/>
      <w:sz w:val="20"/>
      <w:szCs w:val="20"/>
      <w:lang w:val="vi-VN" w:eastAsia="x-none"/>
    </w:rPr>
  </w:style>
  <w:style w:type="paragraph" w:styleId="Date">
    <w:name w:val="Date"/>
    <w:basedOn w:val="Normal"/>
    <w:next w:val="Normal"/>
    <w:link w:val="DateChar"/>
    <w:rsid w:val="00F56FBB"/>
  </w:style>
  <w:style w:type="character" w:customStyle="1" w:styleId="DateChar">
    <w:name w:val="Date Char"/>
    <w:basedOn w:val="DefaultParagraphFont"/>
    <w:link w:val="Date"/>
    <w:rsid w:val="00F56FBB"/>
    <w:rPr>
      <w:rFonts w:ascii="Times New Roman" w:eastAsia="Times New Roman" w:hAnsi="Times New Roman" w:cs="Times New Roman"/>
      <w:color w:val="000000"/>
      <w:sz w:val="28"/>
      <w:szCs w:val="20"/>
      <w:lang w:val="vi-VN" w:eastAsia="de-DE"/>
    </w:rPr>
  </w:style>
  <w:style w:type="paragraph" w:customStyle="1" w:styleId="Default">
    <w:name w:val="Default"/>
    <w:rsid w:val="00F56FBB"/>
    <w:pPr>
      <w:autoSpaceDE w:val="0"/>
      <w:autoSpaceDN w:val="0"/>
      <w:adjustRightInd w:val="0"/>
      <w:spacing w:after="0" w:line="240" w:lineRule="auto"/>
    </w:pPr>
    <w:rPr>
      <w:rFonts w:ascii="Arial" w:eastAsia="Times New Roman" w:hAnsi="Arial" w:cs="Arial"/>
      <w:color w:val="000000"/>
      <w:sz w:val="24"/>
      <w:szCs w:val="24"/>
      <w:lang w:val="de-DE" w:eastAsia="de-DE"/>
    </w:rPr>
  </w:style>
  <w:style w:type="paragraph" w:styleId="E-mailSignature">
    <w:name w:val="E-mail Signature"/>
    <w:basedOn w:val="Normal"/>
    <w:link w:val="E-mailSignatureChar"/>
    <w:rsid w:val="00F56FBB"/>
  </w:style>
  <w:style w:type="character" w:customStyle="1" w:styleId="E-mailSignatureChar">
    <w:name w:val="E-mail Signature Char"/>
    <w:basedOn w:val="DefaultParagraphFont"/>
    <w:link w:val="E-mailSignature"/>
    <w:rsid w:val="00F56FBB"/>
    <w:rPr>
      <w:rFonts w:ascii="Times New Roman" w:eastAsia="Times New Roman" w:hAnsi="Times New Roman" w:cs="Times New Roman"/>
      <w:color w:val="000000"/>
      <w:sz w:val="28"/>
      <w:szCs w:val="20"/>
      <w:lang w:val="vi-VN" w:eastAsia="de-DE"/>
    </w:rPr>
  </w:style>
  <w:style w:type="character" w:styleId="Emphasis">
    <w:name w:val="Emphasis"/>
    <w:uiPriority w:val="20"/>
    <w:qFormat/>
    <w:rsid w:val="00F56FBB"/>
    <w:rPr>
      <w:i/>
      <w:iCs/>
    </w:rPr>
  </w:style>
  <w:style w:type="paragraph" w:customStyle="1" w:styleId="EndnnoteText">
    <w:name w:val="Endnnote Text"/>
    <w:basedOn w:val="Normal"/>
    <w:rsid w:val="00F56FBB"/>
    <w:pPr>
      <w:spacing w:after="240"/>
    </w:pPr>
    <w:rPr>
      <w:rFonts w:ascii="Bookman Old Style" w:hAnsi="Bookman Old Style"/>
    </w:rPr>
  </w:style>
  <w:style w:type="paragraph" w:styleId="EndnoteText">
    <w:name w:val="endnote text"/>
    <w:basedOn w:val="Normal"/>
    <w:link w:val="EndnoteTextChar"/>
    <w:semiHidden/>
    <w:rsid w:val="00F56FBB"/>
    <w:rPr>
      <w:sz w:val="20"/>
    </w:rPr>
  </w:style>
  <w:style w:type="character" w:customStyle="1" w:styleId="EndnoteTextChar">
    <w:name w:val="Endnote Text Char"/>
    <w:basedOn w:val="DefaultParagraphFont"/>
    <w:link w:val="EndnoteText"/>
    <w:semiHidden/>
    <w:rsid w:val="00F56FBB"/>
    <w:rPr>
      <w:rFonts w:ascii="Times New Roman" w:eastAsia="Times New Roman" w:hAnsi="Times New Roman" w:cs="Times New Roman"/>
      <w:color w:val="000000"/>
      <w:sz w:val="20"/>
      <w:szCs w:val="20"/>
      <w:lang w:val="vi-VN" w:eastAsia="de-DE"/>
    </w:rPr>
  </w:style>
  <w:style w:type="paragraph" w:styleId="EnvelopeAddress">
    <w:name w:val="envelope address"/>
    <w:basedOn w:val="Normal"/>
    <w:rsid w:val="00F56FBB"/>
    <w:pPr>
      <w:framePr w:w="4320" w:h="2160" w:hRule="exact" w:hSpace="141" w:wrap="auto" w:hAnchor="page" w:xAlign="center" w:yAlign="bottom"/>
      <w:ind w:left="1"/>
    </w:pPr>
    <w:rPr>
      <w:rFonts w:cs="Arial"/>
      <w:szCs w:val="24"/>
    </w:rPr>
  </w:style>
  <w:style w:type="paragraph" w:styleId="EnvelopeReturn">
    <w:name w:val="envelope return"/>
    <w:basedOn w:val="Normal"/>
    <w:rsid w:val="00F56FBB"/>
    <w:rPr>
      <w:rFonts w:cs="Arial"/>
      <w:sz w:val="20"/>
    </w:rPr>
  </w:style>
  <w:style w:type="paragraph" w:customStyle="1" w:styleId="Figuretitle">
    <w:name w:val="Figure title"/>
    <w:basedOn w:val="Caption"/>
    <w:rsid w:val="00F56FBB"/>
    <w:pPr>
      <w:spacing w:after="240"/>
      <w:ind w:left="1361" w:hanging="1361"/>
    </w:pPr>
    <w:rPr>
      <w:iCs/>
      <w:szCs w:val="24"/>
    </w:rPr>
  </w:style>
  <w:style w:type="paragraph" w:customStyle="1" w:styleId="FiguretitleChar">
    <w:name w:val="Figure title Char"/>
    <w:basedOn w:val="Caption"/>
    <w:rsid w:val="00F56FBB"/>
    <w:pPr>
      <w:spacing w:after="240"/>
      <w:ind w:left="1361" w:hanging="1361"/>
    </w:pPr>
    <w:rPr>
      <w:iCs/>
    </w:rPr>
  </w:style>
  <w:style w:type="character" w:customStyle="1" w:styleId="FiguretitleCharChar">
    <w:name w:val="Figure title Char Char"/>
    <w:rsid w:val="00F56FBB"/>
    <w:rPr>
      <w:rFonts w:ascii="Arial" w:hAnsi="Arial"/>
      <w:i w:val="0"/>
      <w:iCs/>
      <w:sz w:val="22"/>
      <w:lang w:val="en-GB" w:eastAsia="de-DE" w:bidi="ar-SA"/>
    </w:rPr>
  </w:style>
  <w:style w:type="paragraph" w:customStyle="1" w:styleId="Firstparagraph">
    <w:name w:val="First paragraph"/>
    <w:basedOn w:val="Normal"/>
    <w:next w:val="Normal"/>
    <w:rsid w:val="00F56FBB"/>
    <w:pPr>
      <w:overflowPunct w:val="0"/>
      <w:autoSpaceDE w:val="0"/>
      <w:autoSpaceDN w:val="0"/>
      <w:adjustRightInd w:val="0"/>
      <w:spacing w:line="260" w:lineRule="exact"/>
      <w:textAlignment w:val="baseline"/>
    </w:pPr>
    <w:rPr>
      <w:sz w:val="24"/>
      <w:lang w:val="en-US" w:eastAsia="en-US"/>
    </w:rPr>
  </w:style>
  <w:style w:type="character" w:customStyle="1" w:styleId="fontstyle01">
    <w:name w:val="fontstyle01"/>
    <w:basedOn w:val="DefaultParagraphFont"/>
    <w:rsid w:val="00F56FBB"/>
    <w:rPr>
      <w:rFonts w:ascii="Calibri-Light" w:hAnsi="Calibri-Light" w:hint="default"/>
      <w:b w:val="0"/>
      <w:bCs w:val="0"/>
      <w:i w:val="0"/>
      <w:iCs w:val="0"/>
      <w:color w:val="244061"/>
      <w:sz w:val="20"/>
      <w:szCs w:val="20"/>
    </w:rPr>
  </w:style>
  <w:style w:type="character" w:customStyle="1" w:styleId="fontstyle21">
    <w:name w:val="fontstyle21"/>
    <w:basedOn w:val="DefaultParagraphFont"/>
    <w:rsid w:val="00F56FBB"/>
    <w:rPr>
      <w:rFonts w:ascii="SymbolMT" w:hAnsi="SymbolMT" w:hint="default"/>
      <w:b w:val="0"/>
      <w:bCs w:val="0"/>
      <w:i w:val="0"/>
      <w:iCs w:val="0"/>
      <w:color w:val="244061"/>
      <w:sz w:val="20"/>
      <w:szCs w:val="20"/>
    </w:rPr>
  </w:style>
  <w:style w:type="character" w:styleId="FootnoteReference">
    <w:name w:val="footnote reference"/>
    <w:semiHidden/>
    <w:rsid w:val="00F56FBB"/>
    <w:rPr>
      <w:vertAlign w:val="superscript"/>
    </w:rPr>
  </w:style>
  <w:style w:type="paragraph" w:styleId="FootnoteText">
    <w:name w:val="footnote text"/>
    <w:basedOn w:val="Normal"/>
    <w:link w:val="FootnoteTextChar"/>
    <w:semiHidden/>
    <w:rsid w:val="00F56FBB"/>
    <w:rPr>
      <w:rFonts w:ascii="Arial" w:hAnsi="Arial"/>
      <w:sz w:val="20"/>
      <w:lang w:eastAsia="x-none"/>
    </w:rPr>
  </w:style>
  <w:style w:type="character" w:customStyle="1" w:styleId="FootnoteTextChar">
    <w:name w:val="Footnote Text Char"/>
    <w:link w:val="FootnoteText"/>
    <w:semiHidden/>
    <w:rsid w:val="00F56FBB"/>
    <w:rPr>
      <w:rFonts w:ascii="Arial" w:eastAsia="Times New Roman" w:hAnsi="Arial" w:cs="Times New Roman"/>
      <w:color w:val="000000"/>
      <w:sz w:val="20"/>
      <w:szCs w:val="20"/>
      <w:lang w:val="vi-VN" w:eastAsia="x-none"/>
    </w:rPr>
  </w:style>
  <w:style w:type="character" w:customStyle="1" w:styleId="FormatInh3">
    <w:name w:val="FormatInh 3"/>
    <w:rsid w:val="00F56FBB"/>
    <w:rPr>
      <w:rFonts w:ascii="Univers" w:hAnsi="Univers"/>
      <w:noProof w:val="0"/>
      <w:sz w:val="24"/>
      <w:lang w:val="en-US"/>
    </w:rPr>
  </w:style>
  <w:style w:type="paragraph" w:customStyle="1" w:styleId="Formula">
    <w:name w:val="Formula"/>
    <w:basedOn w:val="Normal"/>
    <w:rsid w:val="00F56FBB"/>
    <w:pPr>
      <w:tabs>
        <w:tab w:val="center" w:pos="4820"/>
        <w:tab w:val="right" w:pos="9639"/>
      </w:tabs>
    </w:pPr>
  </w:style>
  <w:style w:type="paragraph" w:customStyle="1" w:styleId="formula0">
    <w:name w:val="formula"/>
    <w:basedOn w:val="Normal"/>
    <w:next w:val="Normal"/>
    <w:rsid w:val="00F56FBB"/>
    <w:pPr>
      <w:tabs>
        <w:tab w:val="right" w:pos="8505"/>
      </w:tabs>
      <w:overflowPunct w:val="0"/>
      <w:autoSpaceDE w:val="0"/>
      <w:autoSpaceDN w:val="0"/>
      <w:adjustRightInd w:val="0"/>
      <w:spacing w:before="100" w:after="100"/>
      <w:ind w:left="851"/>
      <w:jc w:val="left"/>
      <w:textAlignment w:val="baseline"/>
    </w:pPr>
    <w:rPr>
      <w:lang w:val="en-US" w:eastAsia="en-US"/>
    </w:rPr>
  </w:style>
  <w:style w:type="character" w:customStyle="1" w:styleId="FormulaZchn">
    <w:name w:val="Formula Zchn"/>
    <w:rsid w:val="00F56FBB"/>
    <w:rPr>
      <w:sz w:val="24"/>
      <w:lang w:val="en-GB" w:eastAsia="de-DE" w:bidi="ar-SA"/>
    </w:rPr>
  </w:style>
  <w:style w:type="paragraph" w:customStyle="1" w:styleId="H">
    <w:name w:val="H"/>
    <w:basedOn w:val="Normal"/>
    <w:rsid w:val="00F56FBB"/>
    <w:pPr>
      <w:spacing w:after="200" w:line="276" w:lineRule="auto"/>
      <w:ind w:firstLine="0"/>
      <w:jc w:val="center"/>
    </w:pPr>
    <w:rPr>
      <w:rFonts w:eastAsia="Calibri"/>
      <w:b/>
      <w:szCs w:val="28"/>
      <w:lang w:val="fr-FR" w:eastAsia="zh-CN"/>
    </w:rPr>
  </w:style>
  <w:style w:type="character" w:customStyle="1" w:styleId="Heading1Char">
    <w:name w:val="Heading 1 Char"/>
    <w:aliases w:val="5.1 Phần Char,ChapterTitle 1 Char,Char Char1,heading 1 Char"/>
    <w:link w:val="Heading1"/>
    <w:rsid w:val="00F56FBB"/>
    <w:rPr>
      <w:rFonts w:ascii="Times New Roman" w:eastAsia="Times New Roman" w:hAnsi="Times New Roman" w:cs="Times New Roman"/>
      <w:b/>
      <w:caps/>
      <w:color w:val="000000"/>
      <w:sz w:val="32"/>
      <w:szCs w:val="20"/>
      <w:lang w:val="vi-VN" w:eastAsia="de-DE"/>
    </w:rPr>
  </w:style>
  <w:style w:type="character" w:customStyle="1" w:styleId="Heading2Char">
    <w:name w:val="Heading 2 Char"/>
    <w:aliases w:val="5.2 Level 1 Char,ChapterTitle 2 Char,heading 2 Char"/>
    <w:basedOn w:val="DefaultParagraphFont"/>
    <w:link w:val="Heading2"/>
    <w:rsid w:val="00F56FBB"/>
    <w:rPr>
      <w:rFonts w:ascii="Times New Roman" w:eastAsia="Times New Roman" w:hAnsi="Times New Roman" w:cs="Times New Roman"/>
      <w:b/>
      <w:caps/>
      <w:snapToGrid w:val="0"/>
      <w:color w:val="000000"/>
      <w:sz w:val="28"/>
      <w:szCs w:val="20"/>
      <w:lang w:val="vi-VN" w:eastAsia="de-DE"/>
    </w:rPr>
  </w:style>
  <w:style w:type="character" w:customStyle="1" w:styleId="Heading3Char">
    <w:name w:val="Heading 3 Char"/>
    <w:aliases w:val="5.3 Level 2 Char,ChapterTitle 3 Char Char,ChapterTitle 3 Char3,heading 3 Char"/>
    <w:link w:val="Heading3"/>
    <w:rsid w:val="00F56FBB"/>
    <w:rPr>
      <w:rFonts w:ascii="Times New Roman" w:eastAsia="Times New Roman" w:hAnsi="Times New Roman" w:cs="Times New Roman"/>
      <w:b/>
      <w:snapToGrid w:val="0"/>
      <w:color w:val="000000"/>
      <w:sz w:val="28"/>
      <w:szCs w:val="20"/>
      <w:lang w:val="vi-VN" w:eastAsia="de-DE"/>
    </w:rPr>
  </w:style>
  <w:style w:type="character" w:customStyle="1" w:styleId="Heading4Char">
    <w:name w:val="Heading 4 Char"/>
    <w:aliases w:val="5.4 Level 3 Char,ChapterTitle 4 Char,heading 4 Char"/>
    <w:link w:val="Heading4"/>
    <w:rsid w:val="00F56FBB"/>
    <w:rPr>
      <w:rFonts w:ascii="Times New Roman" w:eastAsia="Times New Roman" w:hAnsi="Times New Roman" w:cs="Times New Roman"/>
      <w:i/>
      <w:noProof/>
      <w:color w:val="000000"/>
      <w:spacing w:val="-4"/>
      <w:kern w:val="28"/>
      <w:sz w:val="28"/>
      <w:szCs w:val="28"/>
      <w:lang w:eastAsia="de-DE"/>
    </w:rPr>
  </w:style>
  <w:style w:type="character" w:customStyle="1" w:styleId="Heading5Char">
    <w:name w:val="Heading 5 Char"/>
    <w:aliases w:val="5.5 Level 4 Char,ChapterTitle 5 Char"/>
    <w:link w:val="Heading5"/>
    <w:rsid w:val="00F56FBB"/>
    <w:rPr>
      <w:rFonts w:ascii="Times New Roman" w:eastAsia="Times New Roman" w:hAnsi="Times New Roman" w:cs="Times New Roman"/>
      <w:i/>
      <w:color w:val="000000"/>
      <w:spacing w:val="-4"/>
      <w:kern w:val="28"/>
      <w:sz w:val="28"/>
      <w:szCs w:val="20"/>
      <w:lang w:eastAsia="de-DE"/>
    </w:rPr>
  </w:style>
  <w:style w:type="character" w:customStyle="1" w:styleId="Heading6Char">
    <w:name w:val="Heading 6 Char"/>
    <w:aliases w:val="5.6 Level 5 Char,ChapterTitle 6 Char"/>
    <w:basedOn w:val="DefaultParagraphFont"/>
    <w:link w:val="Heading6"/>
    <w:rsid w:val="00F56FBB"/>
    <w:rPr>
      <w:rFonts w:ascii="Times New Roman" w:eastAsia="Times New Roman" w:hAnsi="Times New Roman" w:cs="Times New Roman"/>
      <w:i/>
      <w:color w:val="000000"/>
      <w:spacing w:val="-4"/>
      <w:kern w:val="28"/>
      <w:sz w:val="28"/>
      <w:szCs w:val="20"/>
      <w:lang w:eastAsia="de-DE"/>
    </w:rPr>
  </w:style>
  <w:style w:type="character" w:customStyle="1" w:styleId="Heading7Char">
    <w:name w:val="Heading 7 Char"/>
    <w:basedOn w:val="DefaultParagraphFont"/>
    <w:link w:val="Heading7"/>
    <w:rsid w:val="00F56FBB"/>
    <w:rPr>
      <w:rFonts w:ascii="Times New Roman" w:eastAsia="Times New Roman" w:hAnsi="Times New Roman" w:cs="Times New Roman"/>
      <w:color w:val="000000"/>
      <w:sz w:val="20"/>
      <w:szCs w:val="20"/>
      <w:lang w:val="vi-VN" w:eastAsia="de-DE"/>
    </w:rPr>
  </w:style>
  <w:style w:type="character" w:customStyle="1" w:styleId="Heading8Char">
    <w:name w:val="Heading 8 Char"/>
    <w:basedOn w:val="DefaultParagraphFont"/>
    <w:link w:val="Heading8"/>
    <w:rsid w:val="00F56FBB"/>
    <w:rPr>
      <w:rFonts w:ascii="Times New Roman" w:eastAsia="Times New Roman" w:hAnsi="Times New Roman" w:cs="Times New Roman"/>
      <w:i/>
      <w:color w:val="000000"/>
      <w:sz w:val="20"/>
      <w:szCs w:val="20"/>
      <w:lang w:val="vi-VN" w:eastAsia="de-DE"/>
    </w:rPr>
  </w:style>
  <w:style w:type="character" w:customStyle="1" w:styleId="Heading9Char">
    <w:name w:val="Heading 9 Char"/>
    <w:basedOn w:val="DefaultParagraphFont"/>
    <w:link w:val="Heading9"/>
    <w:rsid w:val="00F56FBB"/>
    <w:rPr>
      <w:rFonts w:ascii="Times New Roman" w:eastAsia="Times New Roman" w:hAnsi="Times New Roman" w:cs="Times New Roman"/>
      <w:b/>
      <w:i/>
      <w:color w:val="000000"/>
      <w:sz w:val="18"/>
      <w:szCs w:val="20"/>
      <w:lang w:val="vi-VN" w:eastAsia="de-DE"/>
    </w:rPr>
  </w:style>
  <w:style w:type="character" w:customStyle="1" w:styleId="hps">
    <w:name w:val="hps"/>
    <w:rsid w:val="00F56FBB"/>
  </w:style>
  <w:style w:type="paragraph" w:styleId="HTMLAddress">
    <w:name w:val="HTML Address"/>
    <w:basedOn w:val="Normal"/>
    <w:link w:val="HTMLAddressChar"/>
    <w:rsid w:val="00F56FBB"/>
    <w:rPr>
      <w:i/>
      <w:iCs/>
    </w:rPr>
  </w:style>
  <w:style w:type="character" w:customStyle="1" w:styleId="HTMLAddressChar">
    <w:name w:val="HTML Address Char"/>
    <w:basedOn w:val="DefaultParagraphFont"/>
    <w:link w:val="HTMLAddress"/>
    <w:rsid w:val="00F56FBB"/>
    <w:rPr>
      <w:rFonts w:ascii="Times New Roman" w:eastAsia="Times New Roman" w:hAnsi="Times New Roman" w:cs="Times New Roman"/>
      <w:i/>
      <w:iCs/>
      <w:color w:val="000000"/>
      <w:sz w:val="28"/>
      <w:szCs w:val="20"/>
      <w:lang w:val="vi-VN" w:eastAsia="de-DE"/>
    </w:rPr>
  </w:style>
  <w:style w:type="paragraph" w:styleId="HTMLPreformatted">
    <w:name w:val="HTML Preformatted"/>
    <w:basedOn w:val="Normal"/>
    <w:link w:val="HTMLPreformattedChar"/>
    <w:uiPriority w:val="99"/>
    <w:rsid w:val="00F56FBB"/>
    <w:rPr>
      <w:rFonts w:ascii="Courier New" w:hAnsi="Courier New" w:cs="Courier New"/>
      <w:sz w:val="20"/>
    </w:rPr>
  </w:style>
  <w:style w:type="character" w:customStyle="1" w:styleId="HTMLPreformattedChar">
    <w:name w:val="HTML Preformatted Char"/>
    <w:basedOn w:val="DefaultParagraphFont"/>
    <w:link w:val="HTMLPreformatted"/>
    <w:uiPriority w:val="99"/>
    <w:rsid w:val="00F56FBB"/>
    <w:rPr>
      <w:rFonts w:ascii="Courier New" w:eastAsia="Times New Roman" w:hAnsi="Courier New" w:cs="Courier New"/>
      <w:color w:val="000000"/>
      <w:sz w:val="20"/>
      <w:szCs w:val="20"/>
      <w:lang w:val="vi-VN" w:eastAsia="de-DE"/>
    </w:rPr>
  </w:style>
  <w:style w:type="character" w:styleId="Hyperlink">
    <w:name w:val="Hyperlink"/>
    <w:uiPriority w:val="99"/>
    <w:rsid w:val="00F56FBB"/>
    <w:rPr>
      <w:color w:val="0000FF"/>
      <w:u w:val="single"/>
    </w:rPr>
  </w:style>
  <w:style w:type="paragraph" w:styleId="Index1">
    <w:name w:val="index 1"/>
    <w:basedOn w:val="Normal"/>
    <w:next w:val="Normal"/>
    <w:autoRedefine/>
    <w:semiHidden/>
    <w:rsid w:val="00F56FBB"/>
    <w:pPr>
      <w:ind w:left="240" w:hanging="240"/>
    </w:pPr>
  </w:style>
  <w:style w:type="paragraph" w:styleId="Index2">
    <w:name w:val="index 2"/>
    <w:basedOn w:val="Normal"/>
    <w:next w:val="Normal"/>
    <w:autoRedefine/>
    <w:semiHidden/>
    <w:rsid w:val="00F56FBB"/>
    <w:pPr>
      <w:ind w:left="480" w:hanging="240"/>
    </w:pPr>
  </w:style>
  <w:style w:type="paragraph" w:styleId="Index3">
    <w:name w:val="index 3"/>
    <w:basedOn w:val="Normal"/>
    <w:next w:val="Normal"/>
    <w:autoRedefine/>
    <w:semiHidden/>
    <w:rsid w:val="00F56FBB"/>
    <w:pPr>
      <w:ind w:left="720" w:hanging="240"/>
    </w:pPr>
  </w:style>
  <w:style w:type="paragraph" w:styleId="Index4">
    <w:name w:val="index 4"/>
    <w:basedOn w:val="Normal"/>
    <w:next w:val="Normal"/>
    <w:autoRedefine/>
    <w:semiHidden/>
    <w:rsid w:val="00F56FBB"/>
    <w:pPr>
      <w:ind w:left="960" w:hanging="240"/>
    </w:pPr>
  </w:style>
  <w:style w:type="paragraph" w:styleId="Index5">
    <w:name w:val="index 5"/>
    <w:basedOn w:val="Normal"/>
    <w:next w:val="Normal"/>
    <w:autoRedefine/>
    <w:semiHidden/>
    <w:rsid w:val="00F56FBB"/>
    <w:pPr>
      <w:ind w:left="1200" w:hanging="240"/>
    </w:pPr>
  </w:style>
  <w:style w:type="paragraph" w:styleId="Index6">
    <w:name w:val="index 6"/>
    <w:basedOn w:val="Normal"/>
    <w:next w:val="Normal"/>
    <w:autoRedefine/>
    <w:semiHidden/>
    <w:rsid w:val="00F56FBB"/>
    <w:pPr>
      <w:ind w:left="1440" w:hanging="240"/>
    </w:pPr>
  </w:style>
  <w:style w:type="paragraph" w:styleId="Index7">
    <w:name w:val="index 7"/>
    <w:basedOn w:val="Normal"/>
    <w:next w:val="Normal"/>
    <w:autoRedefine/>
    <w:semiHidden/>
    <w:rsid w:val="00F56FBB"/>
    <w:pPr>
      <w:ind w:left="1680" w:hanging="240"/>
    </w:pPr>
  </w:style>
  <w:style w:type="paragraph" w:styleId="Index8">
    <w:name w:val="index 8"/>
    <w:basedOn w:val="Normal"/>
    <w:next w:val="Normal"/>
    <w:autoRedefine/>
    <w:semiHidden/>
    <w:rsid w:val="00F56FBB"/>
    <w:pPr>
      <w:ind w:left="1920" w:hanging="240"/>
    </w:pPr>
  </w:style>
  <w:style w:type="paragraph" w:styleId="Index9">
    <w:name w:val="index 9"/>
    <w:basedOn w:val="Normal"/>
    <w:next w:val="Normal"/>
    <w:autoRedefine/>
    <w:uiPriority w:val="99"/>
    <w:semiHidden/>
    <w:rsid w:val="00F56FBB"/>
    <w:pPr>
      <w:ind w:left="2160" w:hanging="240"/>
    </w:pPr>
  </w:style>
  <w:style w:type="paragraph" w:styleId="IndexHeading">
    <w:name w:val="index heading"/>
    <w:basedOn w:val="Normal"/>
    <w:next w:val="Index1"/>
    <w:semiHidden/>
    <w:rsid w:val="00F56FBB"/>
    <w:rPr>
      <w:rFonts w:cs="Arial"/>
      <w:b/>
      <w:bCs/>
    </w:rPr>
  </w:style>
  <w:style w:type="paragraph" w:styleId="IntenseQuote">
    <w:name w:val="Intense Quote"/>
    <w:basedOn w:val="Normal"/>
    <w:next w:val="Normal"/>
    <w:link w:val="IntenseQuoteChar"/>
    <w:uiPriority w:val="30"/>
    <w:qFormat/>
    <w:rsid w:val="00F56FB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56FBB"/>
    <w:rPr>
      <w:rFonts w:ascii="Times New Roman" w:eastAsia="Times New Roman" w:hAnsi="Times New Roman" w:cs="Times New Roman"/>
      <w:i/>
      <w:iCs/>
      <w:color w:val="4F81BD" w:themeColor="accent1"/>
      <w:sz w:val="28"/>
      <w:szCs w:val="20"/>
      <w:lang w:val="vi-VN" w:eastAsia="de-DE"/>
    </w:rPr>
  </w:style>
  <w:style w:type="character" w:styleId="LineNumber">
    <w:name w:val="line number"/>
    <w:uiPriority w:val="99"/>
    <w:semiHidden/>
    <w:unhideWhenUsed/>
    <w:rsid w:val="00F56FBB"/>
  </w:style>
  <w:style w:type="paragraph" w:styleId="List">
    <w:name w:val="List"/>
    <w:basedOn w:val="Normal"/>
    <w:rsid w:val="00F56FBB"/>
    <w:pPr>
      <w:ind w:left="283" w:hanging="283"/>
    </w:pPr>
  </w:style>
  <w:style w:type="paragraph" w:styleId="List2">
    <w:name w:val="List 2"/>
    <w:basedOn w:val="Normal"/>
    <w:rsid w:val="00F56FBB"/>
    <w:pPr>
      <w:ind w:left="566" w:hanging="283"/>
    </w:pPr>
  </w:style>
  <w:style w:type="paragraph" w:styleId="List3">
    <w:name w:val="List 3"/>
    <w:basedOn w:val="Normal"/>
    <w:rsid w:val="00F56FBB"/>
    <w:pPr>
      <w:ind w:left="849" w:hanging="283"/>
    </w:pPr>
  </w:style>
  <w:style w:type="paragraph" w:styleId="List4">
    <w:name w:val="List 4"/>
    <w:basedOn w:val="Normal"/>
    <w:rsid w:val="00F56FBB"/>
    <w:pPr>
      <w:ind w:left="1132" w:hanging="283"/>
    </w:pPr>
  </w:style>
  <w:style w:type="paragraph" w:styleId="List5">
    <w:name w:val="List 5"/>
    <w:basedOn w:val="Normal"/>
    <w:rsid w:val="00F56FBB"/>
    <w:pPr>
      <w:ind w:left="1415" w:hanging="283"/>
    </w:pPr>
  </w:style>
  <w:style w:type="paragraph" w:styleId="ListBullet">
    <w:name w:val="List Bullet"/>
    <w:basedOn w:val="Normal"/>
    <w:autoRedefine/>
    <w:rsid w:val="00F56FBB"/>
    <w:pPr>
      <w:numPr>
        <w:numId w:val="11"/>
      </w:numPr>
    </w:pPr>
  </w:style>
  <w:style w:type="paragraph" w:styleId="ListBullet2">
    <w:name w:val="List Bullet 2"/>
    <w:basedOn w:val="Normal"/>
    <w:autoRedefine/>
    <w:rsid w:val="00F56FBB"/>
    <w:pPr>
      <w:tabs>
        <w:tab w:val="num" w:pos="643"/>
      </w:tabs>
      <w:ind w:left="643" w:hanging="360"/>
    </w:pPr>
  </w:style>
  <w:style w:type="paragraph" w:styleId="ListBullet3">
    <w:name w:val="List Bullet 3"/>
    <w:basedOn w:val="Normal"/>
    <w:autoRedefine/>
    <w:rsid w:val="00F56FBB"/>
    <w:pPr>
      <w:tabs>
        <w:tab w:val="num" w:pos="926"/>
      </w:tabs>
      <w:ind w:left="926" w:hanging="360"/>
    </w:pPr>
  </w:style>
  <w:style w:type="paragraph" w:styleId="ListBullet4">
    <w:name w:val="List Bullet 4"/>
    <w:basedOn w:val="Normal"/>
    <w:rsid w:val="00F56FBB"/>
    <w:pPr>
      <w:tabs>
        <w:tab w:val="num" w:pos="567"/>
      </w:tabs>
      <w:ind w:left="680" w:hanging="113"/>
    </w:pPr>
  </w:style>
  <w:style w:type="paragraph" w:styleId="ListBullet5">
    <w:name w:val="List Bullet 5"/>
    <w:basedOn w:val="Normal"/>
    <w:autoRedefine/>
    <w:rsid w:val="00F56FBB"/>
    <w:pPr>
      <w:tabs>
        <w:tab w:val="num" w:pos="1492"/>
      </w:tabs>
      <w:ind w:left="1492" w:hanging="360"/>
    </w:pPr>
  </w:style>
  <w:style w:type="paragraph" w:styleId="ListContinue">
    <w:name w:val="List Continue"/>
    <w:basedOn w:val="Normal"/>
    <w:rsid w:val="00F56FBB"/>
    <w:pPr>
      <w:ind w:left="283"/>
    </w:pPr>
  </w:style>
  <w:style w:type="paragraph" w:styleId="ListContinue2">
    <w:name w:val="List Continue 2"/>
    <w:basedOn w:val="Normal"/>
    <w:rsid w:val="00F56FBB"/>
    <w:pPr>
      <w:ind w:left="566"/>
    </w:pPr>
  </w:style>
  <w:style w:type="paragraph" w:styleId="ListContinue3">
    <w:name w:val="List Continue 3"/>
    <w:basedOn w:val="Normal"/>
    <w:rsid w:val="00F56FBB"/>
    <w:pPr>
      <w:ind w:left="849"/>
    </w:pPr>
  </w:style>
  <w:style w:type="paragraph" w:styleId="ListContinue4">
    <w:name w:val="List Continue 4"/>
    <w:basedOn w:val="Normal"/>
    <w:rsid w:val="00F56FBB"/>
    <w:pPr>
      <w:ind w:left="1132"/>
    </w:pPr>
  </w:style>
  <w:style w:type="paragraph" w:styleId="ListContinue5">
    <w:name w:val="List Continue 5"/>
    <w:basedOn w:val="Normal"/>
    <w:rsid w:val="00F56FBB"/>
    <w:pPr>
      <w:ind w:left="1415"/>
    </w:pPr>
  </w:style>
  <w:style w:type="paragraph" w:styleId="ListNumber">
    <w:name w:val="List Number"/>
    <w:basedOn w:val="Normal"/>
    <w:rsid w:val="00F56FBB"/>
    <w:pPr>
      <w:tabs>
        <w:tab w:val="num" w:pos="360"/>
      </w:tabs>
      <w:ind w:left="360" w:hanging="360"/>
    </w:pPr>
  </w:style>
  <w:style w:type="paragraph" w:styleId="ListNumber2">
    <w:name w:val="List Number 2"/>
    <w:basedOn w:val="Normal"/>
    <w:rsid w:val="00F56FBB"/>
    <w:pPr>
      <w:tabs>
        <w:tab w:val="num" w:pos="643"/>
      </w:tabs>
      <w:ind w:left="643" w:hanging="360"/>
    </w:pPr>
  </w:style>
  <w:style w:type="paragraph" w:styleId="ListNumber3">
    <w:name w:val="List Number 3"/>
    <w:basedOn w:val="Normal"/>
    <w:rsid w:val="00F56FBB"/>
    <w:pPr>
      <w:tabs>
        <w:tab w:val="num" w:pos="926"/>
      </w:tabs>
      <w:ind w:left="926" w:hanging="360"/>
    </w:pPr>
  </w:style>
  <w:style w:type="paragraph" w:styleId="ListNumber4">
    <w:name w:val="List Number 4"/>
    <w:basedOn w:val="Normal"/>
    <w:rsid w:val="00F56FBB"/>
    <w:pPr>
      <w:tabs>
        <w:tab w:val="num" w:pos="1209"/>
      </w:tabs>
      <w:ind w:left="1209" w:hanging="360"/>
    </w:pPr>
  </w:style>
  <w:style w:type="paragraph" w:styleId="ListNumber5">
    <w:name w:val="List Number 5"/>
    <w:basedOn w:val="Normal"/>
    <w:rsid w:val="00F56FBB"/>
    <w:pPr>
      <w:tabs>
        <w:tab w:val="num" w:pos="1492"/>
      </w:tabs>
      <w:ind w:left="1492" w:hanging="360"/>
    </w:pPr>
  </w:style>
  <w:style w:type="paragraph" w:customStyle="1" w:styleId="liste-">
    <w:name w:val="liste-"/>
    <w:basedOn w:val="Normal"/>
    <w:rsid w:val="00F56FBB"/>
    <w:pPr>
      <w:tabs>
        <w:tab w:val="num" w:pos="720"/>
      </w:tabs>
      <w:ind w:left="720" w:hanging="360"/>
      <w:jc w:val="left"/>
    </w:pPr>
    <w:rPr>
      <w:sz w:val="24"/>
      <w:szCs w:val="24"/>
      <w:lang w:val="fr-FR" w:eastAsia="fr-FR"/>
    </w:rPr>
  </w:style>
  <w:style w:type="paragraph" w:customStyle="1" w:styleId="Listeformat">
    <w:name w:val="Listeformat"/>
    <w:basedOn w:val="BodyText"/>
    <w:rsid w:val="00F56FBB"/>
    <w:pPr>
      <w:numPr>
        <w:numId w:val="12"/>
      </w:numPr>
      <w:spacing w:after="60" w:line="240" w:lineRule="exact"/>
    </w:pPr>
    <w:rPr>
      <w:rFonts w:ascii="Times New Roman" w:hAnsi="Times New Roman"/>
      <w:lang w:val="de-DE"/>
    </w:rPr>
  </w:style>
  <w:style w:type="paragraph" w:customStyle="1" w:styleId="Literatur">
    <w:name w:val="Literatur"/>
    <w:basedOn w:val="Normal"/>
    <w:rsid w:val="00F56FBB"/>
    <w:pPr>
      <w:keepLines/>
      <w:spacing w:before="60"/>
      <w:jc w:val="left"/>
    </w:pPr>
    <w:rPr>
      <w:rFonts w:cs="Arial"/>
      <w:szCs w:val="22"/>
      <w:lang w:val="de-DE"/>
    </w:rPr>
  </w:style>
  <w:style w:type="paragraph" w:customStyle="1" w:styleId="Literature">
    <w:name w:val="Literature"/>
    <w:basedOn w:val="Normal"/>
    <w:rsid w:val="00F56FBB"/>
    <w:pPr>
      <w:tabs>
        <w:tab w:val="num" w:pos="0"/>
      </w:tabs>
      <w:spacing w:line="240" w:lineRule="exact"/>
      <w:ind w:left="510" w:hanging="510"/>
    </w:pPr>
  </w:style>
  <w:style w:type="paragraph" w:styleId="MacroText">
    <w:name w:val="macro"/>
    <w:link w:val="MacroTextChar"/>
    <w:semiHidden/>
    <w:rsid w:val="00F56FBB"/>
    <w:pPr>
      <w:tabs>
        <w:tab w:val="left" w:pos="480"/>
        <w:tab w:val="left" w:pos="960"/>
        <w:tab w:val="left" w:pos="1440"/>
        <w:tab w:val="left" w:pos="1920"/>
        <w:tab w:val="left" w:pos="2400"/>
        <w:tab w:val="left" w:pos="2880"/>
        <w:tab w:val="left" w:pos="3360"/>
        <w:tab w:val="left" w:pos="3840"/>
        <w:tab w:val="left" w:pos="4320"/>
      </w:tabs>
      <w:spacing w:before="40" w:after="0" w:line="240" w:lineRule="auto"/>
      <w:jc w:val="both"/>
    </w:pPr>
    <w:rPr>
      <w:rFonts w:ascii="Courier New" w:eastAsia="Times New Roman" w:hAnsi="Courier New" w:cs="Courier New"/>
      <w:sz w:val="20"/>
      <w:szCs w:val="20"/>
      <w:lang w:val="en-GB" w:eastAsia="de-DE"/>
    </w:rPr>
  </w:style>
  <w:style w:type="character" w:customStyle="1" w:styleId="MacroTextChar">
    <w:name w:val="Macro Text Char"/>
    <w:basedOn w:val="DefaultParagraphFont"/>
    <w:link w:val="MacroText"/>
    <w:semiHidden/>
    <w:rsid w:val="00F56FBB"/>
    <w:rPr>
      <w:rFonts w:ascii="Courier New" w:eastAsia="Times New Roman" w:hAnsi="Courier New" w:cs="Courier New"/>
      <w:sz w:val="20"/>
      <w:szCs w:val="20"/>
      <w:lang w:val="en-GB" w:eastAsia="de-DE"/>
    </w:rPr>
  </w:style>
  <w:style w:type="character" w:customStyle="1" w:styleId="med1">
    <w:name w:val="med1"/>
    <w:basedOn w:val="DefaultParagraphFont"/>
    <w:rsid w:val="00F56FBB"/>
  </w:style>
  <w:style w:type="character" w:customStyle="1" w:styleId="Mention1">
    <w:name w:val="Mention1"/>
    <w:basedOn w:val="DefaultParagraphFont"/>
    <w:uiPriority w:val="99"/>
    <w:unhideWhenUsed/>
    <w:rsid w:val="00F56FBB"/>
    <w:rPr>
      <w:color w:val="2B579A"/>
      <w:shd w:val="clear" w:color="auto" w:fill="E1DFDD"/>
    </w:rPr>
  </w:style>
  <w:style w:type="paragraph" w:styleId="MessageHeader">
    <w:name w:val="Message Header"/>
    <w:basedOn w:val="Normal"/>
    <w:link w:val="MessageHeaderChar"/>
    <w:rsid w:val="00F56FBB"/>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MessageHeaderChar">
    <w:name w:val="Message Header Char"/>
    <w:basedOn w:val="DefaultParagraphFont"/>
    <w:link w:val="MessageHeader"/>
    <w:rsid w:val="00F56FBB"/>
    <w:rPr>
      <w:rFonts w:ascii="Times New Roman" w:eastAsia="Times New Roman" w:hAnsi="Times New Roman" w:cs="Arial"/>
      <w:color w:val="000000"/>
      <w:sz w:val="28"/>
      <w:szCs w:val="24"/>
      <w:shd w:val="pct20" w:color="auto" w:fill="auto"/>
      <w:lang w:val="vi-VN" w:eastAsia="de-DE"/>
    </w:rPr>
  </w:style>
  <w:style w:type="paragraph" w:customStyle="1" w:styleId="MTDisplayEquation">
    <w:name w:val="MTDisplayEquation"/>
    <w:basedOn w:val="BodyText"/>
    <w:next w:val="Normal"/>
    <w:link w:val="MTDisplayEquationChar"/>
    <w:rsid w:val="00F56FBB"/>
    <w:pPr>
      <w:tabs>
        <w:tab w:val="center" w:pos="4820"/>
        <w:tab w:val="right" w:pos="9640"/>
      </w:tabs>
    </w:pPr>
    <w:rPr>
      <w:rFonts w:cs="Arial"/>
    </w:rPr>
  </w:style>
  <w:style w:type="character" w:customStyle="1" w:styleId="MTDisplayEquationChar">
    <w:name w:val="MTDisplayEquation Char"/>
    <w:link w:val="MTDisplayEquation"/>
    <w:rsid w:val="00F56FBB"/>
    <w:rPr>
      <w:rFonts w:ascii="Arial" w:eastAsia="Times New Roman" w:hAnsi="Arial" w:cs="Arial"/>
      <w:color w:val="000000"/>
      <w:szCs w:val="20"/>
      <w:lang w:val="vi-VN" w:eastAsia="x-none"/>
    </w:rPr>
  </w:style>
  <w:style w:type="character" w:customStyle="1" w:styleId="nazevclanku">
    <w:name w:val="nazev clanku"/>
    <w:rsid w:val="00F56FBB"/>
    <w:rPr>
      <w:caps/>
    </w:rPr>
  </w:style>
  <w:style w:type="numbering" w:customStyle="1" w:styleId="NoList1">
    <w:name w:val="No List1"/>
    <w:next w:val="NoList"/>
    <w:uiPriority w:val="99"/>
    <w:semiHidden/>
    <w:unhideWhenUsed/>
    <w:rsid w:val="00F56FBB"/>
  </w:style>
  <w:style w:type="numbering" w:customStyle="1" w:styleId="NoList11">
    <w:name w:val="No List11"/>
    <w:next w:val="NoList"/>
    <w:uiPriority w:val="99"/>
    <w:semiHidden/>
    <w:unhideWhenUsed/>
    <w:rsid w:val="00F56FBB"/>
  </w:style>
  <w:style w:type="numbering" w:customStyle="1" w:styleId="NoList2">
    <w:name w:val="No List2"/>
    <w:next w:val="NoList"/>
    <w:semiHidden/>
    <w:unhideWhenUsed/>
    <w:rsid w:val="00F56FBB"/>
  </w:style>
  <w:style w:type="numbering" w:customStyle="1" w:styleId="NoList21">
    <w:name w:val="No List21"/>
    <w:next w:val="NoList"/>
    <w:semiHidden/>
    <w:unhideWhenUsed/>
    <w:rsid w:val="00F56FBB"/>
  </w:style>
  <w:style w:type="numbering" w:customStyle="1" w:styleId="NoList3">
    <w:name w:val="No List3"/>
    <w:next w:val="NoList"/>
    <w:semiHidden/>
    <w:unhideWhenUsed/>
    <w:rsid w:val="00F56FBB"/>
  </w:style>
  <w:style w:type="numbering" w:customStyle="1" w:styleId="NoList4">
    <w:name w:val="No List4"/>
    <w:next w:val="NoList"/>
    <w:uiPriority w:val="99"/>
    <w:semiHidden/>
    <w:unhideWhenUsed/>
    <w:rsid w:val="00F56FBB"/>
  </w:style>
  <w:style w:type="paragraph" w:styleId="NoSpacing">
    <w:name w:val="No Spacing"/>
    <w:uiPriority w:val="1"/>
    <w:rsid w:val="00F56FBB"/>
    <w:pPr>
      <w:spacing w:after="0" w:line="240" w:lineRule="auto"/>
    </w:pPr>
    <w:rPr>
      <w:rFonts w:ascii="Calibri" w:eastAsia="Calibri" w:hAnsi="Calibri" w:cs="Calibri"/>
      <w:lang w:eastAsia="fi-FI"/>
    </w:rPr>
  </w:style>
  <w:style w:type="paragraph" w:customStyle="1" w:styleId="noidung">
    <w:name w:val="noidung"/>
    <w:basedOn w:val="Normal"/>
    <w:rsid w:val="00F56FBB"/>
    <w:pPr>
      <w:widowControl w:val="0"/>
      <w:adjustRightInd w:val="0"/>
      <w:spacing w:before="60" w:after="60"/>
      <w:ind w:firstLine="510"/>
      <w:textAlignment w:val="baseline"/>
    </w:pPr>
    <w:rPr>
      <w:rFonts w:ascii="Tahoma" w:eastAsia="Arial" w:hAnsi="Tahoma" w:cs="Arial"/>
      <w:lang w:val="en-US"/>
    </w:rPr>
  </w:style>
  <w:style w:type="paragraph" w:styleId="NormalWeb">
    <w:name w:val="Normal (Web)"/>
    <w:basedOn w:val="Normal"/>
    <w:link w:val="NormalWebChar"/>
    <w:uiPriority w:val="99"/>
    <w:rsid w:val="00F56FBB"/>
    <w:rPr>
      <w:szCs w:val="24"/>
    </w:rPr>
  </w:style>
  <w:style w:type="character" w:customStyle="1" w:styleId="NormalWebChar">
    <w:name w:val="Normal (Web) Char"/>
    <w:link w:val="NormalWeb"/>
    <w:uiPriority w:val="99"/>
    <w:locked/>
    <w:rsid w:val="00F56FBB"/>
    <w:rPr>
      <w:rFonts w:ascii="Times New Roman" w:eastAsia="Times New Roman" w:hAnsi="Times New Roman" w:cs="Times New Roman"/>
      <w:color w:val="000000"/>
      <w:sz w:val="28"/>
      <w:szCs w:val="24"/>
      <w:lang w:val="vi-VN" w:eastAsia="de-DE"/>
    </w:rPr>
  </w:style>
  <w:style w:type="paragraph" w:styleId="NormalIndent">
    <w:name w:val="Normal Indent"/>
    <w:basedOn w:val="Normal"/>
    <w:rsid w:val="00F56FBB"/>
    <w:pPr>
      <w:ind w:left="708"/>
    </w:pPr>
  </w:style>
  <w:style w:type="paragraph" w:customStyle="1" w:styleId="Normal-coso">
    <w:name w:val="Normal-coso"/>
    <w:basedOn w:val="Normal"/>
    <w:link w:val="Normal-cosoChar"/>
    <w:rsid w:val="00F56FBB"/>
    <w:pPr>
      <w:tabs>
        <w:tab w:val="left" w:pos="90"/>
      </w:tabs>
      <w:spacing w:before="240"/>
      <w:ind w:firstLine="0"/>
    </w:pPr>
    <w:rPr>
      <w:bCs/>
      <w:szCs w:val="28"/>
    </w:rPr>
  </w:style>
  <w:style w:type="character" w:customStyle="1" w:styleId="Normal-cosoChar">
    <w:name w:val="Normal-coso Char"/>
    <w:link w:val="Normal-coso"/>
    <w:locked/>
    <w:rsid w:val="00F56FBB"/>
    <w:rPr>
      <w:rFonts w:ascii="Times New Roman" w:eastAsia="Times New Roman" w:hAnsi="Times New Roman" w:cs="Times New Roman"/>
      <w:bCs/>
      <w:color w:val="000000"/>
      <w:sz w:val="28"/>
      <w:szCs w:val="28"/>
      <w:lang w:val="vi-VN" w:eastAsia="de-DE"/>
    </w:rPr>
  </w:style>
  <w:style w:type="paragraph" w:styleId="NoteHeading">
    <w:name w:val="Note Heading"/>
    <w:basedOn w:val="Normal"/>
    <w:next w:val="Normal"/>
    <w:link w:val="NoteHeadingChar"/>
    <w:rsid w:val="00F56FBB"/>
  </w:style>
  <w:style w:type="character" w:customStyle="1" w:styleId="NoteHeadingChar">
    <w:name w:val="Note Heading Char"/>
    <w:basedOn w:val="DefaultParagraphFont"/>
    <w:link w:val="NoteHeading"/>
    <w:rsid w:val="00F56FBB"/>
    <w:rPr>
      <w:rFonts w:ascii="Times New Roman" w:eastAsia="Times New Roman" w:hAnsi="Times New Roman" w:cs="Times New Roman"/>
      <w:color w:val="000000"/>
      <w:sz w:val="28"/>
      <w:szCs w:val="20"/>
      <w:lang w:val="vi-VN" w:eastAsia="de-DE"/>
    </w:rPr>
  </w:style>
  <w:style w:type="character" w:styleId="PageNumber">
    <w:name w:val="page number"/>
    <w:basedOn w:val="DefaultParagraphFont"/>
    <w:rsid w:val="00F56FBB"/>
  </w:style>
  <w:style w:type="paragraph" w:customStyle="1" w:styleId="para">
    <w:name w:val="para"/>
    <w:basedOn w:val="Normal"/>
    <w:rsid w:val="00F56FBB"/>
    <w:pPr>
      <w:spacing w:before="100" w:beforeAutospacing="1" w:after="100" w:afterAutospacing="1" w:line="240" w:lineRule="auto"/>
      <w:ind w:firstLine="0"/>
      <w:jc w:val="left"/>
    </w:pPr>
    <w:rPr>
      <w:sz w:val="24"/>
      <w:szCs w:val="24"/>
      <w:lang w:val="en-US" w:eastAsia="en-US"/>
    </w:rPr>
  </w:style>
  <w:style w:type="character" w:styleId="PlaceholderText">
    <w:name w:val="Placeholder Text"/>
    <w:uiPriority w:val="99"/>
    <w:semiHidden/>
    <w:rsid w:val="00F56FBB"/>
    <w:rPr>
      <w:color w:val="808080"/>
    </w:rPr>
  </w:style>
  <w:style w:type="paragraph" w:styleId="PlainText">
    <w:name w:val="Plain Text"/>
    <w:basedOn w:val="Normal"/>
    <w:link w:val="PlainTextChar"/>
    <w:rsid w:val="00F56FBB"/>
    <w:rPr>
      <w:rFonts w:ascii="Courier New" w:hAnsi="Courier New" w:cs="Courier New"/>
      <w:sz w:val="20"/>
    </w:rPr>
  </w:style>
  <w:style w:type="character" w:customStyle="1" w:styleId="PlainTextChar">
    <w:name w:val="Plain Text Char"/>
    <w:basedOn w:val="DefaultParagraphFont"/>
    <w:link w:val="PlainText"/>
    <w:rsid w:val="00F56FBB"/>
    <w:rPr>
      <w:rFonts w:ascii="Courier New" w:eastAsia="Times New Roman" w:hAnsi="Courier New" w:cs="Courier New"/>
      <w:color w:val="000000"/>
      <w:sz w:val="20"/>
      <w:szCs w:val="20"/>
      <w:lang w:val="vi-VN" w:eastAsia="de-DE"/>
    </w:rPr>
  </w:style>
  <w:style w:type="paragraph" w:styleId="Quote">
    <w:name w:val="Quote"/>
    <w:basedOn w:val="Normal"/>
    <w:next w:val="Normal"/>
    <w:link w:val="QuoteChar"/>
    <w:uiPriority w:val="29"/>
    <w:qFormat/>
    <w:rsid w:val="00F56FB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56FBB"/>
    <w:rPr>
      <w:rFonts w:ascii="Times New Roman" w:eastAsia="Times New Roman" w:hAnsi="Times New Roman" w:cs="Times New Roman"/>
      <w:i/>
      <w:iCs/>
      <w:color w:val="404040" w:themeColor="text1" w:themeTint="BF"/>
      <w:sz w:val="28"/>
      <w:szCs w:val="20"/>
      <w:lang w:val="vi-VN" w:eastAsia="de-DE"/>
    </w:rPr>
  </w:style>
  <w:style w:type="paragraph" w:styleId="Salutation">
    <w:name w:val="Salutation"/>
    <w:basedOn w:val="Normal"/>
    <w:next w:val="Normal"/>
    <w:link w:val="SalutationChar"/>
    <w:rsid w:val="00F56FBB"/>
  </w:style>
  <w:style w:type="character" w:customStyle="1" w:styleId="SalutationChar">
    <w:name w:val="Salutation Char"/>
    <w:basedOn w:val="DefaultParagraphFont"/>
    <w:link w:val="Salutation"/>
    <w:rsid w:val="00F56FBB"/>
    <w:rPr>
      <w:rFonts w:ascii="Times New Roman" w:eastAsia="Times New Roman" w:hAnsi="Times New Roman" w:cs="Times New Roman"/>
      <w:color w:val="000000"/>
      <w:sz w:val="28"/>
      <w:szCs w:val="20"/>
      <w:lang w:val="vi-VN" w:eastAsia="de-DE"/>
    </w:rPr>
  </w:style>
  <w:style w:type="paragraph" w:customStyle="1" w:styleId="SC4PT2">
    <w:name w:val="SC4PT2"/>
    <w:basedOn w:val="Normal"/>
    <w:rsid w:val="00F56FBB"/>
    <w:pPr>
      <w:tabs>
        <w:tab w:val="left" w:pos="1134"/>
        <w:tab w:val="left" w:pos="2268"/>
        <w:tab w:val="left" w:pos="3402"/>
        <w:tab w:val="left" w:pos="4536"/>
        <w:tab w:val="left" w:pos="5670"/>
        <w:tab w:val="left" w:pos="6804"/>
        <w:tab w:val="left" w:pos="7938"/>
        <w:tab w:val="left" w:pos="9072"/>
      </w:tabs>
      <w:jc w:val="left"/>
    </w:pPr>
    <w:rPr>
      <w:lang w:eastAsia="sv-SE"/>
    </w:rPr>
  </w:style>
  <w:style w:type="paragraph" w:styleId="Signature">
    <w:name w:val="Signature"/>
    <w:basedOn w:val="Normal"/>
    <w:link w:val="SignatureChar"/>
    <w:rsid w:val="00F56FBB"/>
    <w:pPr>
      <w:ind w:left="4252"/>
    </w:pPr>
  </w:style>
  <w:style w:type="character" w:customStyle="1" w:styleId="SignatureChar">
    <w:name w:val="Signature Char"/>
    <w:basedOn w:val="DefaultParagraphFont"/>
    <w:link w:val="Signature"/>
    <w:rsid w:val="00F56FBB"/>
    <w:rPr>
      <w:rFonts w:ascii="Times New Roman" w:eastAsia="Times New Roman" w:hAnsi="Times New Roman" w:cs="Times New Roman"/>
      <w:color w:val="000000"/>
      <w:sz w:val="28"/>
      <w:szCs w:val="20"/>
      <w:lang w:val="vi-VN" w:eastAsia="de-DE"/>
    </w:rPr>
  </w:style>
  <w:style w:type="character" w:styleId="Strong">
    <w:name w:val="Strong"/>
    <w:uiPriority w:val="22"/>
    <w:rsid w:val="00F56FBB"/>
    <w:rPr>
      <w:b/>
      <w:bCs/>
    </w:rPr>
  </w:style>
  <w:style w:type="paragraph" w:styleId="Subtitle">
    <w:name w:val="Subtitle"/>
    <w:basedOn w:val="Normal"/>
    <w:link w:val="SubtitleChar"/>
    <w:rsid w:val="00F56FBB"/>
    <w:pPr>
      <w:spacing w:after="60"/>
      <w:jc w:val="center"/>
      <w:outlineLvl w:val="1"/>
    </w:pPr>
    <w:rPr>
      <w:rFonts w:cs="Arial"/>
      <w:szCs w:val="24"/>
    </w:rPr>
  </w:style>
  <w:style w:type="character" w:customStyle="1" w:styleId="SubtitleChar">
    <w:name w:val="Subtitle Char"/>
    <w:basedOn w:val="DefaultParagraphFont"/>
    <w:link w:val="Subtitle"/>
    <w:rsid w:val="00F56FBB"/>
    <w:rPr>
      <w:rFonts w:ascii="Times New Roman" w:eastAsia="Times New Roman" w:hAnsi="Times New Roman" w:cs="Arial"/>
      <w:color w:val="000000"/>
      <w:sz w:val="28"/>
      <w:szCs w:val="24"/>
      <w:lang w:val="vi-VN" w:eastAsia="de-DE"/>
    </w:rPr>
  </w:style>
  <w:style w:type="paragraph" w:customStyle="1" w:styleId="Tablecontents">
    <w:name w:val="Table contents"/>
    <w:basedOn w:val="Normal"/>
    <w:rsid w:val="00F56FBB"/>
    <w:rPr>
      <w:rFonts w:ascii="Calibri" w:eastAsia="Calibri" w:hAnsi="Calibri"/>
      <w:sz w:val="20"/>
      <w:szCs w:val="22"/>
      <w:lang w:val="en-US" w:eastAsia="en-US"/>
    </w:rPr>
  </w:style>
  <w:style w:type="paragraph" w:customStyle="1" w:styleId="Tabledescription">
    <w:name w:val="Table description"/>
    <w:basedOn w:val="Caption"/>
    <w:next w:val="Normal"/>
    <w:rsid w:val="00F56FBB"/>
    <w:pPr>
      <w:spacing w:after="120"/>
    </w:pPr>
  </w:style>
  <w:style w:type="table" w:styleId="TableGrid">
    <w:name w:val="Table Grid"/>
    <w:basedOn w:val="TableNormal"/>
    <w:uiPriority w:val="39"/>
    <w:rsid w:val="00F56FB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F56FBB"/>
    <w:pPr>
      <w:spacing w:after="0" w:line="240" w:lineRule="auto"/>
    </w:pPr>
    <w:rPr>
      <w:rFonts w:ascii="SimSun" w:eastAsia="SimSun" w:hAnsi="SimSun" w:cs="Arial"/>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56FBB"/>
    <w:pPr>
      <w:spacing w:after="0" w:line="240" w:lineRule="auto"/>
    </w:pPr>
    <w:rPr>
      <w:rFonts w:ascii="SimSun" w:eastAsia="SimSun" w:hAnsi="SimSun" w:cs="Arial"/>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6FBB"/>
    <w:pPr>
      <w:spacing w:after="0" w:line="240" w:lineRule="auto"/>
    </w:pPr>
    <w:rPr>
      <w:rFonts w:ascii="SimSun" w:eastAsia="SimSun" w:hAnsi="SimSun" w:cs="Arial"/>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header">
    <w:name w:val="Table header"/>
    <w:rsid w:val="00F56FBB"/>
    <w:rPr>
      <w:rFonts w:ascii="Arial" w:hAnsi="Arial"/>
      <w:b/>
      <w:sz w:val="22"/>
    </w:rPr>
  </w:style>
  <w:style w:type="paragraph" w:customStyle="1" w:styleId="Tableheadernew">
    <w:name w:val="Table header new"/>
    <w:basedOn w:val="FiguretitleChar"/>
    <w:rsid w:val="00F56FBB"/>
    <w:pPr>
      <w:spacing w:before="240" w:after="120"/>
    </w:pPr>
  </w:style>
  <w:style w:type="paragraph" w:styleId="TableofAuthorities">
    <w:name w:val="table of authorities"/>
    <w:basedOn w:val="Normal"/>
    <w:next w:val="Normal"/>
    <w:semiHidden/>
    <w:rsid w:val="00F56FBB"/>
    <w:pPr>
      <w:ind w:left="240" w:hanging="240"/>
    </w:pPr>
  </w:style>
  <w:style w:type="paragraph" w:styleId="TableofFigures">
    <w:name w:val="table of figures"/>
    <w:basedOn w:val="Normal"/>
    <w:next w:val="Normal"/>
    <w:uiPriority w:val="99"/>
    <w:rsid w:val="00F56FBB"/>
    <w:pPr>
      <w:ind w:left="480" w:hanging="480"/>
    </w:pPr>
  </w:style>
  <w:style w:type="paragraph" w:customStyle="1" w:styleId="Tablescontent">
    <w:name w:val="Tables content"/>
    <w:basedOn w:val="Normal"/>
    <w:autoRedefine/>
    <w:rsid w:val="00F56FBB"/>
    <w:pPr>
      <w:pBdr>
        <w:left w:val="single" w:sz="48" w:space="4" w:color="FF0000"/>
      </w:pBdr>
      <w:tabs>
        <w:tab w:val="left" w:pos="1485"/>
      </w:tabs>
      <w:jc w:val="center"/>
    </w:pPr>
    <w:rPr>
      <w:szCs w:val="28"/>
      <w:lang w:eastAsia="pt-PT"/>
    </w:rPr>
  </w:style>
  <w:style w:type="paragraph" w:customStyle="1" w:styleId="Text3">
    <w:name w:val="Text 3"/>
    <w:basedOn w:val="Normal"/>
    <w:rsid w:val="00F56FBB"/>
    <w:pPr>
      <w:tabs>
        <w:tab w:val="left" w:pos="2302"/>
      </w:tabs>
      <w:spacing w:line="300" w:lineRule="exact"/>
      <w:ind w:left="1916"/>
    </w:pPr>
    <w:rPr>
      <w:lang w:eastAsia="en-GB"/>
    </w:rPr>
  </w:style>
  <w:style w:type="paragraph" w:customStyle="1" w:styleId="texteANG">
    <w:name w:val="texte ANG"/>
    <w:autoRedefine/>
    <w:rsid w:val="00F56FBB"/>
    <w:pPr>
      <w:spacing w:after="0" w:line="240" w:lineRule="auto"/>
      <w:jc w:val="both"/>
    </w:pPr>
    <w:rPr>
      <w:rFonts w:ascii="Arial" w:eastAsia="Times New Roman" w:hAnsi="Arial" w:cs="Times New Roman"/>
      <w:i/>
      <w:noProof/>
      <w:sz w:val="18"/>
      <w:szCs w:val="20"/>
      <w:lang w:val="fr-FR" w:eastAsia="fr-FR"/>
    </w:rPr>
  </w:style>
  <w:style w:type="paragraph" w:customStyle="1" w:styleId="Textedebulles1">
    <w:name w:val="Texte de bulles1"/>
    <w:basedOn w:val="Normal"/>
    <w:semiHidden/>
    <w:rsid w:val="00F56FBB"/>
    <w:rPr>
      <w:rFonts w:ascii="Tahoma" w:hAnsi="Tahoma"/>
      <w:sz w:val="16"/>
      <w:szCs w:val="16"/>
    </w:rPr>
  </w:style>
  <w:style w:type="paragraph" w:customStyle="1" w:styleId="Textedebulles11">
    <w:name w:val="Texte de bulles11"/>
    <w:basedOn w:val="Normal"/>
    <w:semiHidden/>
    <w:rsid w:val="00F56FBB"/>
    <w:rPr>
      <w:rFonts w:ascii="Tahoma" w:hAnsi="Tahoma"/>
      <w:sz w:val="16"/>
      <w:szCs w:val="16"/>
    </w:rPr>
  </w:style>
  <w:style w:type="paragraph" w:styleId="Title">
    <w:name w:val="Title"/>
    <w:basedOn w:val="Normal"/>
    <w:link w:val="TitleChar"/>
    <w:rsid w:val="00F56FBB"/>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F56FBB"/>
    <w:rPr>
      <w:rFonts w:ascii="Times New Roman" w:eastAsia="Times New Roman" w:hAnsi="Times New Roman" w:cs="Arial"/>
      <w:b/>
      <w:bCs/>
      <w:color w:val="000000"/>
      <w:kern w:val="28"/>
      <w:sz w:val="32"/>
      <w:szCs w:val="32"/>
      <w:lang w:val="vi-VN" w:eastAsia="de-DE"/>
    </w:rPr>
  </w:style>
  <w:style w:type="paragraph" w:styleId="TOAHeading">
    <w:name w:val="toa heading"/>
    <w:basedOn w:val="Normal"/>
    <w:next w:val="Normal"/>
    <w:semiHidden/>
    <w:rsid w:val="00F56FBB"/>
    <w:rPr>
      <w:rFonts w:cs="Arial"/>
      <w:b/>
      <w:bCs/>
      <w:szCs w:val="24"/>
    </w:rPr>
  </w:style>
  <w:style w:type="paragraph" w:styleId="TOC1">
    <w:name w:val="toc 1"/>
    <w:aliases w:val="ToC 1"/>
    <w:basedOn w:val="Normal"/>
    <w:autoRedefine/>
    <w:uiPriority w:val="39"/>
    <w:rsid w:val="00F56FBB"/>
    <w:pPr>
      <w:tabs>
        <w:tab w:val="right" w:leader="dot" w:pos="9348"/>
      </w:tabs>
      <w:ind w:firstLine="0"/>
      <w:jc w:val="center"/>
    </w:pPr>
    <w:rPr>
      <w:b/>
      <w:bCs/>
      <w:caps/>
    </w:rPr>
  </w:style>
  <w:style w:type="paragraph" w:styleId="TOC2">
    <w:name w:val="toc 2"/>
    <w:aliases w:val="ToC 2"/>
    <w:basedOn w:val="Normal"/>
    <w:autoRedefine/>
    <w:uiPriority w:val="39"/>
    <w:rsid w:val="00F56FBB"/>
    <w:pPr>
      <w:tabs>
        <w:tab w:val="right" w:leader="dot" w:pos="9350"/>
      </w:tabs>
      <w:ind w:left="284" w:firstLine="0"/>
      <w:jc w:val="left"/>
    </w:pPr>
    <w:rPr>
      <w:caps/>
    </w:rPr>
  </w:style>
  <w:style w:type="paragraph" w:styleId="TOC3">
    <w:name w:val="toc 3"/>
    <w:aliases w:val="ToC 3"/>
    <w:basedOn w:val="Normal"/>
    <w:autoRedefine/>
    <w:uiPriority w:val="39"/>
    <w:rsid w:val="00F56FBB"/>
    <w:pPr>
      <w:tabs>
        <w:tab w:val="right" w:leader="dot" w:pos="9350"/>
      </w:tabs>
      <w:ind w:left="454" w:firstLine="0"/>
      <w:jc w:val="left"/>
    </w:pPr>
    <w:rPr>
      <w:i/>
      <w:iCs/>
    </w:rPr>
  </w:style>
  <w:style w:type="paragraph" w:styleId="TOC4">
    <w:name w:val="toc 4"/>
    <w:aliases w:val="ToC 4"/>
    <w:basedOn w:val="Normal"/>
    <w:autoRedefine/>
    <w:uiPriority w:val="39"/>
    <w:rsid w:val="00F56FBB"/>
    <w:pPr>
      <w:tabs>
        <w:tab w:val="right" w:leader="dot" w:pos="9350"/>
      </w:tabs>
      <w:ind w:left="680" w:firstLine="0"/>
      <w:jc w:val="left"/>
    </w:pPr>
    <w:rPr>
      <w:szCs w:val="18"/>
    </w:rPr>
  </w:style>
  <w:style w:type="paragraph" w:styleId="TOC5">
    <w:name w:val="toc 5"/>
    <w:aliases w:val="ToC 5"/>
    <w:basedOn w:val="Normal"/>
    <w:autoRedefine/>
    <w:uiPriority w:val="39"/>
    <w:rsid w:val="00F56FBB"/>
    <w:pPr>
      <w:ind w:left="960"/>
      <w:jc w:val="left"/>
    </w:pPr>
    <w:rPr>
      <w:szCs w:val="18"/>
    </w:rPr>
  </w:style>
  <w:style w:type="paragraph" w:styleId="TOC6">
    <w:name w:val="toc 6"/>
    <w:aliases w:val="ToC 6"/>
    <w:basedOn w:val="Normal"/>
    <w:next w:val="Normal"/>
    <w:autoRedefine/>
    <w:uiPriority w:val="39"/>
    <w:rsid w:val="00F56FBB"/>
    <w:pPr>
      <w:ind w:left="1200"/>
      <w:jc w:val="left"/>
    </w:pPr>
    <w:rPr>
      <w:sz w:val="18"/>
      <w:szCs w:val="18"/>
    </w:rPr>
  </w:style>
  <w:style w:type="paragraph" w:styleId="TOC7">
    <w:name w:val="toc 7"/>
    <w:basedOn w:val="Normal"/>
    <w:next w:val="Normal"/>
    <w:autoRedefine/>
    <w:uiPriority w:val="39"/>
    <w:rsid w:val="00F56FBB"/>
    <w:pPr>
      <w:ind w:left="1440"/>
      <w:jc w:val="left"/>
    </w:pPr>
    <w:rPr>
      <w:sz w:val="18"/>
      <w:szCs w:val="18"/>
    </w:rPr>
  </w:style>
  <w:style w:type="paragraph" w:styleId="TOC8">
    <w:name w:val="toc 8"/>
    <w:basedOn w:val="Normal"/>
    <w:next w:val="Normal"/>
    <w:autoRedefine/>
    <w:uiPriority w:val="39"/>
    <w:rsid w:val="00F56FBB"/>
    <w:pPr>
      <w:ind w:left="1680"/>
      <w:jc w:val="left"/>
    </w:pPr>
    <w:rPr>
      <w:sz w:val="18"/>
      <w:szCs w:val="18"/>
    </w:rPr>
  </w:style>
  <w:style w:type="paragraph" w:styleId="TOC9">
    <w:name w:val="toc 9"/>
    <w:basedOn w:val="Normal"/>
    <w:next w:val="Normal"/>
    <w:autoRedefine/>
    <w:uiPriority w:val="39"/>
    <w:rsid w:val="00F56FBB"/>
    <w:pPr>
      <w:ind w:left="1920"/>
      <w:jc w:val="left"/>
    </w:pPr>
    <w:rPr>
      <w:sz w:val="18"/>
      <w:szCs w:val="18"/>
    </w:rPr>
  </w:style>
  <w:style w:type="paragraph" w:styleId="TOCHeading">
    <w:name w:val="TOC Heading"/>
    <w:basedOn w:val="Heading1"/>
    <w:next w:val="Normal"/>
    <w:uiPriority w:val="39"/>
    <w:unhideWhenUsed/>
    <w:rsid w:val="00F56FBB"/>
    <w:pPr>
      <w:spacing w:before="480" w:after="0" w:line="276" w:lineRule="auto"/>
      <w:jc w:val="left"/>
      <w:outlineLvl w:val="9"/>
    </w:pPr>
    <w:rPr>
      <w:rFonts w:ascii="Cambria" w:eastAsia="MS Gothic" w:hAnsi="Cambria"/>
      <w:bCs/>
      <w:color w:val="365F91"/>
      <w:szCs w:val="28"/>
      <w:lang w:val="en-US" w:eastAsia="ja-JP"/>
    </w:rPr>
  </w:style>
  <w:style w:type="character" w:customStyle="1" w:styleId="berschrift31">
    <w:name w:val="Überschrift 31"/>
    <w:aliases w:val="ChapterTitle 3 Char1,ChapterTitle 3 Char2"/>
    <w:rsid w:val="00F56FBB"/>
    <w:rPr>
      <w:rFonts w:ascii="Arial" w:hAnsi="Arial"/>
      <w:b/>
      <w:i/>
      <w:spacing w:val="-4"/>
      <w:kern w:val="28"/>
      <w:sz w:val="26"/>
      <w:lang w:val="en-GB" w:eastAsia="de-DE" w:bidi="ar-SA"/>
    </w:rPr>
  </w:style>
  <w:style w:type="character" w:customStyle="1" w:styleId="UnresolvedMention1">
    <w:name w:val="Unresolved Mention1"/>
    <w:basedOn w:val="DefaultParagraphFont"/>
    <w:uiPriority w:val="99"/>
    <w:unhideWhenUsed/>
    <w:rsid w:val="00F56FBB"/>
    <w:rPr>
      <w:color w:val="605E5C"/>
      <w:shd w:val="clear" w:color="auto" w:fill="E1DFDD"/>
    </w:rPr>
  </w:style>
  <w:style w:type="character" w:customStyle="1" w:styleId="ZchnZchn">
    <w:name w:val="Zchn Zchn"/>
    <w:rsid w:val="00F56FBB"/>
    <w:rPr>
      <w:sz w:val="24"/>
      <w:lang w:val="en-GB"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7970">
      <w:bodyDiv w:val="1"/>
      <w:marLeft w:val="0"/>
      <w:marRight w:val="0"/>
      <w:marTop w:val="0"/>
      <w:marBottom w:val="0"/>
      <w:divBdr>
        <w:top w:val="none" w:sz="0" w:space="0" w:color="auto"/>
        <w:left w:val="none" w:sz="0" w:space="0" w:color="auto"/>
        <w:bottom w:val="none" w:sz="0" w:space="0" w:color="auto"/>
        <w:right w:val="none" w:sz="0" w:space="0" w:color="auto"/>
      </w:divBdr>
    </w:div>
    <w:div w:id="1069111416">
      <w:bodyDiv w:val="1"/>
      <w:marLeft w:val="0"/>
      <w:marRight w:val="0"/>
      <w:marTop w:val="0"/>
      <w:marBottom w:val="0"/>
      <w:divBdr>
        <w:top w:val="none" w:sz="0" w:space="0" w:color="auto"/>
        <w:left w:val="none" w:sz="0" w:space="0" w:color="auto"/>
        <w:bottom w:val="none" w:sz="0" w:space="0" w:color="auto"/>
        <w:right w:val="none" w:sz="0" w:space="0" w:color="auto"/>
      </w:divBdr>
    </w:div>
    <w:div w:id="1376657348">
      <w:bodyDiv w:val="1"/>
      <w:marLeft w:val="0"/>
      <w:marRight w:val="0"/>
      <w:marTop w:val="0"/>
      <w:marBottom w:val="0"/>
      <w:divBdr>
        <w:top w:val="none" w:sz="0" w:space="0" w:color="auto"/>
        <w:left w:val="none" w:sz="0" w:space="0" w:color="auto"/>
        <w:bottom w:val="none" w:sz="0" w:space="0" w:color="auto"/>
        <w:right w:val="none" w:sz="0" w:space="0" w:color="auto"/>
      </w:divBdr>
    </w:div>
    <w:div w:id="17129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C3758-F203-47A7-A4E2-1243F7970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116</Pages>
  <Words>12729</Words>
  <Characters>72560</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DHN-sua doi ND 32-11102018</dc:creator>
  <cp:lastModifiedBy>Binh Thanh</cp:lastModifiedBy>
  <cp:revision>148</cp:revision>
  <cp:lastPrinted>2021-08-31T08:47:00Z</cp:lastPrinted>
  <dcterms:created xsi:type="dcterms:W3CDTF">2021-08-28T04:11:00Z</dcterms:created>
  <dcterms:modified xsi:type="dcterms:W3CDTF">2026-06-11T12:04:00Z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