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247C3" w14:textId="77777777" w:rsidR="009C4EE8" w:rsidRPr="002067C4" w:rsidRDefault="009C4EE8" w:rsidP="009C4EE8">
      <w:pPr>
        <w:widowControl w:val="0"/>
        <w:spacing w:before="120" w:after="0" w:line="240" w:lineRule="auto"/>
        <w:jc w:val="center"/>
        <w:rPr>
          <w:rFonts w:eastAsia="Calibri" w:cs="Times New Roman"/>
          <w:b/>
          <w:kern w:val="0"/>
          <w:lang w:val="nl-NL"/>
          <w14:ligatures w14:val="none"/>
        </w:rPr>
      </w:pPr>
      <w:bookmarkStart w:id="0" w:name="dieu_9"/>
      <w:r w:rsidRPr="002067C4">
        <w:rPr>
          <w:rFonts w:eastAsia="Calibri" w:cs="Times New Roman"/>
          <w:b/>
          <w:kern w:val="0"/>
          <w:lang w:val="nl-NL"/>
          <w14:ligatures w14:val="none"/>
        </w:rPr>
        <w:t>PHỤ LỤC SỐ 09</w:t>
      </w:r>
    </w:p>
    <w:p w14:paraId="1527DCEF" w14:textId="4A9AC65F" w:rsidR="009C4EE8" w:rsidRPr="002067C4" w:rsidRDefault="009C4EE8" w:rsidP="009C4EE8">
      <w:pPr>
        <w:widowControl w:val="0"/>
        <w:spacing w:before="120" w:after="0" w:line="240" w:lineRule="auto"/>
        <w:jc w:val="center"/>
        <w:rPr>
          <w:rFonts w:eastAsia="Calibri" w:cs="Times New Roman"/>
          <w:i/>
          <w:spacing w:val="-4"/>
          <w:kern w:val="0"/>
          <w:lang w:val="nl-NL"/>
          <w14:ligatures w14:val="none"/>
        </w:rPr>
      </w:pPr>
      <w:r w:rsidRPr="002067C4">
        <w:rPr>
          <w:rFonts w:eastAsia="Calibri" w:cs="Times New Roman"/>
          <w:i/>
          <w:spacing w:val="-4"/>
          <w:kern w:val="0"/>
          <w:lang w:val="nl-NL"/>
          <w14:ligatures w14:val="none"/>
        </w:rPr>
        <w:t>(Ban hành kèm theo Thông tư số</w:t>
      </w:r>
      <w:r w:rsidR="00115510">
        <w:rPr>
          <w:rFonts w:eastAsia="Calibri" w:cs="Times New Roman"/>
          <w:i/>
          <w:spacing w:val="-4"/>
          <w:kern w:val="0"/>
          <w:lang w:val="nl-NL"/>
          <w14:ligatures w14:val="none"/>
        </w:rPr>
        <w:t xml:space="preserve"> 22/2025/TT-BTP ngày 14/11</w:t>
      </w:r>
      <w:bookmarkStart w:id="1" w:name="_GoBack"/>
      <w:bookmarkEnd w:id="1"/>
      <w:r w:rsidRPr="002067C4">
        <w:rPr>
          <w:rFonts w:eastAsia="Calibri" w:cs="Times New Roman"/>
          <w:i/>
          <w:spacing w:val="-4"/>
          <w:kern w:val="0"/>
          <w:lang w:val="nl-NL"/>
          <w14:ligatures w14:val="none"/>
        </w:rPr>
        <w:t xml:space="preserve">/2025 </w:t>
      </w:r>
    </w:p>
    <w:p w14:paraId="35536F2D" w14:textId="77777777" w:rsidR="009C4EE8" w:rsidRPr="002067C4" w:rsidRDefault="009C4EE8" w:rsidP="009C4EE8">
      <w:pPr>
        <w:widowControl w:val="0"/>
        <w:spacing w:before="120" w:after="0" w:line="240" w:lineRule="auto"/>
        <w:jc w:val="center"/>
        <w:rPr>
          <w:rFonts w:eastAsia="Calibri" w:cs="Times New Roman"/>
          <w:spacing w:val="-4"/>
          <w:kern w:val="0"/>
          <w:lang w:val="nl-NL"/>
          <w14:ligatures w14:val="none"/>
        </w:rPr>
      </w:pPr>
      <w:r w:rsidRPr="002067C4">
        <w:rPr>
          <w:rFonts w:eastAsia="Calibri" w:cs="Times New Roman"/>
          <w:i/>
          <w:spacing w:val="-4"/>
          <w:kern w:val="0"/>
          <w:lang w:val="nl-NL"/>
          <w14:ligatures w14:val="none"/>
        </w:rPr>
        <w:t>của Bộ trưởng Bộ Tư pháp)</w:t>
      </w:r>
      <w:r w:rsidRPr="002067C4">
        <w:rPr>
          <w:rFonts w:eastAsia="Calibri" w:cs="Times New Roman"/>
          <w:spacing w:val="-4"/>
          <w:kern w:val="0"/>
          <w:lang w:val="nl-NL"/>
          <w14:ligatures w14:val="none"/>
        </w:rPr>
        <w:t xml:space="preserve"> </w:t>
      </w:r>
    </w:p>
    <w:bookmarkEnd w:id="0"/>
    <w:p w14:paraId="771E9401" w14:textId="77777777" w:rsidR="002067C4" w:rsidRPr="002067C4" w:rsidRDefault="002067C4" w:rsidP="002067C4">
      <w:pPr>
        <w:spacing w:before="120" w:after="12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 xml:space="preserve">MẪU TẤT CHÂN </w:t>
      </w:r>
    </w:p>
    <w:p w14:paraId="6B20E82A" w14:textId="77777777" w:rsidR="002067C4" w:rsidRPr="002067C4" w:rsidRDefault="002067C4" w:rsidP="002067C4">
      <w:pPr>
        <w:spacing w:before="120" w:after="0" w:line="340" w:lineRule="exact"/>
        <w:ind w:firstLine="720"/>
        <w:jc w:val="both"/>
        <w:rPr>
          <w:rFonts w:eastAsia="Calibri" w:cs="Times New Roman"/>
          <w:b/>
          <w:kern w:val="0"/>
          <w:szCs w:val="28"/>
          <w14:ligatures w14:val="none"/>
        </w:rPr>
      </w:pPr>
      <w:r w:rsidRPr="002067C4">
        <w:rPr>
          <w:rFonts w:eastAsia="Calibri" w:cs="Times New Roman"/>
          <w:b/>
          <w:kern w:val="0"/>
          <w:szCs w:val="28"/>
          <w14:ligatures w14:val="none"/>
        </w:rPr>
        <w:t>1.  Tất chân nam</w:t>
      </w:r>
    </w:p>
    <w:p w14:paraId="6877928F" w14:textId="77777777" w:rsidR="002067C4" w:rsidRPr="002067C4" w:rsidRDefault="002067C4" w:rsidP="002067C4">
      <w:pPr>
        <w:spacing w:before="120" w:after="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MẪU TẤT CHÂN NAM</w:t>
      </w:r>
    </w:p>
    <w:p w14:paraId="4E3E692A" w14:textId="77777777" w:rsidR="002067C4" w:rsidRPr="002067C4" w:rsidRDefault="002067C4" w:rsidP="002067C4">
      <w:pPr>
        <w:spacing w:before="120" w:after="0" w:line="340" w:lineRule="exact"/>
        <w:ind w:firstLine="720"/>
        <w:jc w:val="center"/>
        <w:rPr>
          <w:rFonts w:eastAsia="Calibri" w:cs="Times New Roman"/>
          <w:b/>
          <w:i/>
          <w:kern w:val="0"/>
          <w:szCs w:val="28"/>
          <w14:ligatures w14:val="none"/>
        </w:rPr>
      </w:pPr>
      <w:r w:rsidRPr="002067C4">
        <w:rPr>
          <w:rFonts w:eastAsia="Calibri" w:cs="Times New Roman"/>
          <w:noProof/>
          <w:kern w:val="0"/>
          <w14:ligatures w14:val="none"/>
        </w:rPr>
        <w:drawing>
          <wp:anchor distT="0" distB="0" distL="114300" distR="114300" simplePos="0" relativeHeight="251659264" behindDoc="0" locked="0" layoutInCell="1" allowOverlap="1" wp14:anchorId="75D6D200" wp14:editId="4D434AE0">
            <wp:simplePos x="0" y="0"/>
            <wp:positionH relativeFrom="column">
              <wp:posOffset>1165225</wp:posOffset>
            </wp:positionH>
            <wp:positionV relativeFrom="paragraph">
              <wp:posOffset>50800</wp:posOffset>
            </wp:positionV>
            <wp:extent cx="3418840" cy="2289810"/>
            <wp:effectExtent l="0" t="0" r="0" b="0"/>
            <wp:wrapTopAndBottom/>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18840" cy="228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55BB4"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a) Màu sắc là màu xanh rêu sẫm;</w:t>
      </w:r>
    </w:p>
    <w:p w14:paraId="24ABF45D"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 Kiểu dáng</w:t>
      </w:r>
    </w:p>
    <w:p w14:paraId="73CA63CE"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 xml:space="preserve"> Phần ống tất dệt kiểu rib có dệt họa tiết hoa văn dọc theo hai bên ống, phần bàn tất dệt trơn có cài điểm họa tiết, phần mu dệt kiểu rib sọc liền với phần ống tất tạo thành các đường gân dọc, tạo độ thẩm mỹ, khỏe, đẹp. Tất chân được dệt từ sợi Cotton - Ne 32/1, sợi spandex 30/70 và chun 90. Phần cổ được dệt theo kiểu rib 1/1, cổ cài chun 90 để tăng độ co giãn và ôm chân. Phần ống chân và phần mu bàn chân được dệt theo kiểu rib 2/1; phần gan bàn chân, phần gót, mũi chân, phần ô ở vị trí mắt cá chân (ô để in hoặc theo đơn vị sản xuất) được dệt theo kiểu trơn (single). Phần gót mũi dệt bằng sợi Nylon. Các phần còn lại dệt bằng sợi cotton, spandex. Riêng phần cổ có cài thêm chun.</w:t>
      </w:r>
    </w:p>
    <w:p w14:paraId="3663D5BD" w14:textId="77777777" w:rsidR="002067C4" w:rsidRPr="002067C4" w:rsidRDefault="002067C4" w:rsidP="002067C4">
      <w:pPr>
        <w:spacing w:before="120" w:after="120" w:line="340" w:lineRule="exact"/>
        <w:ind w:firstLine="720"/>
        <w:jc w:val="center"/>
        <w:rPr>
          <w:rFonts w:eastAsia="Calibri" w:cs="Times New Roman"/>
          <w:kern w:val="0"/>
          <w:szCs w:val="28"/>
          <w14:ligatures w14:val="none"/>
        </w:rPr>
      </w:pPr>
      <w:r w:rsidRPr="002067C4">
        <w:rPr>
          <w:rFonts w:eastAsia="Calibri" w:cs="Times New Roman"/>
          <w:kern w:val="0"/>
          <w:szCs w:val="28"/>
          <w14:ligatures w14:val="none"/>
        </w:rPr>
        <w:t>BẢNG THÀNH PHẦN NGUYÊN LIỆU CỦA TẤT CHÂN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60"/>
        <w:gridCol w:w="2255"/>
        <w:gridCol w:w="2447"/>
      </w:tblGrid>
      <w:tr w:rsidR="002067C4" w:rsidRPr="002067C4" w14:paraId="51FD0597" w14:textId="77777777" w:rsidTr="00CB6FD8">
        <w:tc>
          <w:tcPr>
            <w:tcW w:w="2406" w:type="pct"/>
          </w:tcPr>
          <w:p w14:paraId="2F0B8FE6"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244" w:type="pct"/>
          </w:tcPr>
          <w:p w14:paraId="699C3508"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1350" w:type="pct"/>
          </w:tcPr>
          <w:p w14:paraId="28AB62E0"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6888A62F" w14:textId="77777777" w:rsidTr="00CB6FD8">
        <w:tc>
          <w:tcPr>
            <w:tcW w:w="2406" w:type="pct"/>
            <w:shd w:val="clear" w:color="auto" w:fill="FFFFFF"/>
            <w:vAlign w:val="center"/>
          </w:tcPr>
          <w:p w14:paraId="72CC4001"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1. Cotton-Ne 32/1</w:t>
            </w:r>
          </w:p>
        </w:tc>
        <w:tc>
          <w:tcPr>
            <w:tcW w:w="1244" w:type="pct"/>
            <w:shd w:val="clear" w:color="auto" w:fill="FFFFFF"/>
            <w:vAlign w:val="center"/>
          </w:tcPr>
          <w:p w14:paraId="20C05183"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0D03DED7"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77 ± 2</w:t>
            </w:r>
          </w:p>
        </w:tc>
      </w:tr>
      <w:tr w:rsidR="002067C4" w:rsidRPr="002067C4" w14:paraId="7E4D76D0" w14:textId="77777777" w:rsidTr="00CB6FD8">
        <w:tc>
          <w:tcPr>
            <w:tcW w:w="2406" w:type="pct"/>
            <w:shd w:val="clear" w:color="auto" w:fill="FFFFFF"/>
            <w:vAlign w:val="center"/>
          </w:tcPr>
          <w:p w14:paraId="5D5C4F3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 Sợi spandex 30/70</w:t>
            </w:r>
          </w:p>
        </w:tc>
        <w:tc>
          <w:tcPr>
            <w:tcW w:w="1244" w:type="pct"/>
            <w:shd w:val="clear" w:color="auto" w:fill="FFFFFF"/>
            <w:vAlign w:val="center"/>
          </w:tcPr>
          <w:p w14:paraId="39589BC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175DA34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20 ± 2</w:t>
            </w:r>
          </w:p>
        </w:tc>
      </w:tr>
      <w:tr w:rsidR="002067C4" w:rsidRPr="002067C4" w14:paraId="28A52F5F" w14:textId="77777777" w:rsidTr="00CB6FD8">
        <w:tc>
          <w:tcPr>
            <w:tcW w:w="2406" w:type="pct"/>
            <w:shd w:val="clear" w:color="auto" w:fill="FFFFFF"/>
            <w:vAlign w:val="center"/>
          </w:tcPr>
          <w:p w14:paraId="7CD40737"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Chun 90</w:t>
            </w:r>
          </w:p>
        </w:tc>
        <w:tc>
          <w:tcPr>
            <w:tcW w:w="1244" w:type="pct"/>
            <w:shd w:val="clear" w:color="auto" w:fill="FFFFFF"/>
            <w:vAlign w:val="center"/>
          </w:tcPr>
          <w:p w14:paraId="6D25BA58"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50" w:type="pct"/>
            <w:shd w:val="clear" w:color="auto" w:fill="FFFFFF"/>
            <w:vAlign w:val="center"/>
          </w:tcPr>
          <w:p w14:paraId="5B6ABB6D"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 0,5</w:t>
            </w:r>
          </w:p>
        </w:tc>
      </w:tr>
    </w:tbl>
    <w:p w14:paraId="64172321" w14:textId="77777777" w:rsidR="002067C4" w:rsidRPr="002067C4" w:rsidRDefault="002067C4" w:rsidP="002067C4">
      <w:pPr>
        <w:spacing w:before="120" w:after="12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BẢNG CHỈ TIÊU KÍCH THƯỚC CƠ BẢN CỦA TẤT CHÂN NAM</w:t>
      </w:r>
    </w:p>
    <w:p w14:paraId="66AB9E19" w14:textId="77777777" w:rsidR="002067C4" w:rsidRPr="002067C4" w:rsidRDefault="002067C4" w:rsidP="002067C4">
      <w:pPr>
        <w:spacing w:before="120" w:after="80" w:line="340" w:lineRule="exact"/>
        <w:ind w:firstLine="720"/>
        <w:jc w:val="right"/>
        <w:rPr>
          <w:rFonts w:eastAsia="Calibri" w:cs="Times New Roman"/>
          <w:kern w:val="0"/>
          <w:szCs w:val="28"/>
          <w14:ligatures w14:val="none"/>
        </w:rPr>
      </w:pPr>
      <w:r w:rsidRPr="002067C4">
        <w:rPr>
          <w:rFonts w:eastAsia="Calibri" w:cs="Times New Roman"/>
          <w:kern w:val="0"/>
          <w:szCs w:val="28"/>
          <w14:ligatures w14:val="none"/>
        </w:rPr>
        <w:t>Đơn vị: cm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64"/>
        <w:gridCol w:w="1443"/>
        <w:gridCol w:w="1339"/>
        <w:gridCol w:w="1316"/>
      </w:tblGrid>
      <w:tr w:rsidR="002067C4" w:rsidRPr="002067C4" w14:paraId="052FA418" w14:textId="77777777" w:rsidTr="00CB6FD8">
        <w:trPr>
          <w:trHeight w:val="364"/>
        </w:trPr>
        <w:tc>
          <w:tcPr>
            <w:tcW w:w="2739" w:type="pct"/>
            <w:vMerge w:val="restart"/>
            <w:vAlign w:val="center"/>
          </w:tcPr>
          <w:p w14:paraId="60DD219C"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lastRenderedPageBreak/>
              <w:t>Tên chi tiết</w:t>
            </w:r>
          </w:p>
        </w:tc>
        <w:tc>
          <w:tcPr>
            <w:tcW w:w="1535" w:type="pct"/>
            <w:gridSpan w:val="2"/>
          </w:tcPr>
          <w:p w14:paraId="1E5F5988"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c>
          <w:tcPr>
            <w:tcW w:w="726" w:type="pct"/>
            <w:vMerge w:val="restart"/>
          </w:tcPr>
          <w:p w14:paraId="4AFA738C"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Dung sai ±</w:t>
            </w:r>
          </w:p>
        </w:tc>
      </w:tr>
      <w:tr w:rsidR="002067C4" w:rsidRPr="002067C4" w14:paraId="142DD33E" w14:textId="77777777" w:rsidTr="00CB6FD8">
        <w:trPr>
          <w:trHeight w:val="337"/>
        </w:trPr>
        <w:tc>
          <w:tcPr>
            <w:tcW w:w="2739" w:type="pct"/>
            <w:vMerge/>
            <w:shd w:val="clear" w:color="auto" w:fill="000000"/>
            <w:vAlign w:val="center"/>
          </w:tcPr>
          <w:p w14:paraId="0FB6E538"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p>
        </w:tc>
        <w:tc>
          <w:tcPr>
            <w:tcW w:w="796" w:type="pct"/>
          </w:tcPr>
          <w:p w14:paraId="7684472B"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Cỡ 40</w:t>
            </w:r>
          </w:p>
        </w:tc>
        <w:tc>
          <w:tcPr>
            <w:tcW w:w="739" w:type="pct"/>
          </w:tcPr>
          <w:p w14:paraId="4BAB34CE"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Cỡ 42</w:t>
            </w:r>
          </w:p>
        </w:tc>
        <w:tc>
          <w:tcPr>
            <w:tcW w:w="726" w:type="pct"/>
            <w:vMerge/>
            <w:shd w:val="clear" w:color="auto" w:fill="000000"/>
          </w:tcPr>
          <w:p w14:paraId="0215AA2B"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p>
        </w:tc>
      </w:tr>
      <w:tr w:rsidR="002067C4" w:rsidRPr="002067C4" w14:paraId="30382F31" w14:textId="77777777" w:rsidTr="00CB6FD8">
        <w:tc>
          <w:tcPr>
            <w:tcW w:w="2739" w:type="pct"/>
            <w:shd w:val="clear" w:color="auto" w:fill="FFFFFF"/>
          </w:tcPr>
          <w:p w14:paraId="3D0DBE0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1. Chiều dài ống</w:t>
            </w:r>
          </w:p>
        </w:tc>
        <w:tc>
          <w:tcPr>
            <w:tcW w:w="796" w:type="pct"/>
            <w:shd w:val="clear" w:color="auto" w:fill="FFFFFF"/>
            <w:vAlign w:val="center"/>
          </w:tcPr>
          <w:p w14:paraId="533FEE7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16</w:t>
            </w:r>
          </w:p>
        </w:tc>
        <w:tc>
          <w:tcPr>
            <w:tcW w:w="739" w:type="pct"/>
            <w:shd w:val="clear" w:color="auto" w:fill="FFFFFF"/>
            <w:vAlign w:val="center"/>
          </w:tcPr>
          <w:p w14:paraId="56ACB9A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18</w:t>
            </w:r>
          </w:p>
        </w:tc>
        <w:tc>
          <w:tcPr>
            <w:tcW w:w="726" w:type="pct"/>
            <w:shd w:val="clear" w:color="auto" w:fill="FFFFFF"/>
            <w:vAlign w:val="center"/>
          </w:tcPr>
          <w:p w14:paraId="3B5B14C2"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4B79142D" w14:textId="77777777" w:rsidTr="00CB6FD8">
        <w:tc>
          <w:tcPr>
            <w:tcW w:w="2739" w:type="pct"/>
            <w:shd w:val="clear" w:color="auto" w:fill="FFFFFF"/>
          </w:tcPr>
          <w:p w14:paraId="76774709"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2. Chiều rộng ống</w:t>
            </w:r>
          </w:p>
        </w:tc>
        <w:tc>
          <w:tcPr>
            <w:tcW w:w="796" w:type="pct"/>
            <w:shd w:val="clear" w:color="auto" w:fill="FFFFFF"/>
          </w:tcPr>
          <w:p w14:paraId="58ED151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39" w:type="pct"/>
            <w:shd w:val="clear" w:color="auto" w:fill="FFFFFF"/>
          </w:tcPr>
          <w:p w14:paraId="1A4FC24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26" w:type="pct"/>
            <w:shd w:val="clear" w:color="auto" w:fill="FFFFFF"/>
          </w:tcPr>
          <w:p w14:paraId="00DD790A"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535FF0B5" w14:textId="77777777" w:rsidTr="00CB6FD8">
        <w:tc>
          <w:tcPr>
            <w:tcW w:w="2739" w:type="pct"/>
            <w:shd w:val="clear" w:color="auto" w:fill="FFFFFF"/>
          </w:tcPr>
          <w:p w14:paraId="7F07EE3E"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3. Chiều dài bàn</w:t>
            </w:r>
          </w:p>
        </w:tc>
        <w:tc>
          <w:tcPr>
            <w:tcW w:w="796" w:type="pct"/>
            <w:shd w:val="clear" w:color="auto" w:fill="FFFFFF"/>
            <w:vAlign w:val="center"/>
          </w:tcPr>
          <w:p w14:paraId="6E4BBB6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21</w:t>
            </w:r>
          </w:p>
        </w:tc>
        <w:tc>
          <w:tcPr>
            <w:tcW w:w="739" w:type="pct"/>
            <w:shd w:val="clear" w:color="auto" w:fill="FFFFFF"/>
          </w:tcPr>
          <w:p w14:paraId="6A615A6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23</w:t>
            </w:r>
          </w:p>
        </w:tc>
        <w:tc>
          <w:tcPr>
            <w:tcW w:w="726" w:type="pct"/>
            <w:shd w:val="clear" w:color="auto" w:fill="FFFFFF"/>
            <w:vAlign w:val="center"/>
          </w:tcPr>
          <w:p w14:paraId="33D6D2C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7646EDE8" w14:textId="77777777" w:rsidTr="00CB6FD8">
        <w:tc>
          <w:tcPr>
            <w:tcW w:w="2739" w:type="pct"/>
            <w:shd w:val="clear" w:color="auto" w:fill="FFFFFF"/>
          </w:tcPr>
          <w:p w14:paraId="22A22B3E"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4. Chiều rộng bàn</w:t>
            </w:r>
          </w:p>
        </w:tc>
        <w:tc>
          <w:tcPr>
            <w:tcW w:w="796" w:type="pct"/>
            <w:shd w:val="clear" w:color="auto" w:fill="FFFFFF"/>
          </w:tcPr>
          <w:p w14:paraId="4261BB0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39" w:type="pct"/>
            <w:shd w:val="clear" w:color="auto" w:fill="FFFFFF"/>
          </w:tcPr>
          <w:p w14:paraId="3A5186D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7</w:t>
            </w:r>
          </w:p>
        </w:tc>
        <w:tc>
          <w:tcPr>
            <w:tcW w:w="726" w:type="pct"/>
            <w:shd w:val="clear" w:color="auto" w:fill="FFFFFF"/>
          </w:tcPr>
          <w:p w14:paraId="64ADB00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486A765A" w14:textId="77777777" w:rsidTr="00CB6FD8">
        <w:tc>
          <w:tcPr>
            <w:tcW w:w="2739" w:type="pct"/>
            <w:shd w:val="clear" w:color="auto" w:fill="FFFFFF"/>
          </w:tcPr>
          <w:p w14:paraId="1A21D6AB"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5. Chiều rộng cổ chun</w:t>
            </w:r>
          </w:p>
        </w:tc>
        <w:tc>
          <w:tcPr>
            <w:tcW w:w="796" w:type="pct"/>
            <w:shd w:val="clear" w:color="auto" w:fill="FFFFFF"/>
          </w:tcPr>
          <w:p w14:paraId="1F351B7D"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739" w:type="pct"/>
            <w:shd w:val="clear" w:color="auto" w:fill="FFFFFF"/>
          </w:tcPr>
          <w:p w14:paraId="536C5B2F"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726" w:type="pct"/>
            <w:shd w:val="clear" w:color="auto" w:fill="FFFFFF"/>
          </w:tcPr>
          <w:p w14:paraId="7EF2EC91"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0A5B6AF7" w14:textId="77777777" w:rsidTr="00CB6FD8">
        <w:tc>
          <w:tcPr>
            <w:tcW w:w="2739" w:type="pct"/>
            <w:shd w:val="clear" w:color="auto" w:fill="FFFFFF"/>
          </w:tcPr>
          <w:p w14:paraId="374B4851"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6. Chiều cao cổ chun</w:t>
            </w:r>
          </w:p>
        </w:tc>
        <w:tc>
          <w:tcPr>
            <w:tcW w:w="796" w:type="pct"/>
            <w:shd w:val="clear" w:color="auto" w:fill="FFFFFF"/>
          </w:tcPr>
          <w:p w14:paraId="5E221B4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3</w:t>
            </w:r>
          </w:p>
        </w:tc>
        <w:tc>
          <w:tcPr>
            <w:tcW w:w="739" w:type="pct"/>
            <w:shd w:val="clear" w:color="auto" w:fill="FFFFFF"/>
          </w:tcPr>
          <w:p w14:paraId="5D7E2493"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3</w:t>
            </w:r>
          </w:p>
        </w:tc>
        <w:tc>
          <w:tcPr>
            <w:tcW w:w="726" w:type="pct"/>
            <w:shd w:val="clear" w:color="auto" w:fill="FFFFFF"/>
          </w:tcPr>
          <w:p w14:paraId="4B4DFFCE"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0,3</w:t>
            </w:r>
          </w:p>
        </w:tc>
      </w:tr>
    </w:tbl>
    <w:p w14:paraId="70233322" w14:textId="77777777" w:rsidR="002067C4" w:rsidRPr="002067C4" w:rsidRDefault="002067C4" w:rsidP="002067C4">
      <w:pPr>
        <w:spacing w:before="120" w:after="120" w:line="340" w:lineRule="exact"/>
        <w:ind w:firstLine="720"/>
        <w:jc w:val="center"/>
        <w:rPr>
          <w:rFonts w:eastAsia="Calibri" w:cs="Times New Roman"/>
          <w:b/>
          <w:i/>
          <w:kern w:val="0"/>
          <w:szCs w:val="28"/>
          <w14:ligatures w14:val="none"/>
        </w:rPr>
      </w:pPr>
      <w:r w:rsidRPr="002067C4">
        <w:rPr>
          <w:rFonts w:eastAsia="Calibri" w:cs="Times New Roman"/>
          <w:kern w:val="0"/>
          <w:szCs w:val="28"/>
          <w14:ligatures w14:val="none"/>
        </w:rPr>
        <w:t>BẢNG CHỈ TIÊU KỸ THUẬT CỦA TẤT CHÂN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07"/>
        <w:gridCol w:w="2005"/>
        <w:gridCol w:w="950"/>
      </w:tblGrid>
      <w:tr w:rsidR="002067C4" w:rsidRPr="002067C4" w14:paraId="679C9AF8" w14:textId="77777777" w:rsidTr="00CB6FD8">
        <w:tc>
          <w:tcPr>
            <w:tcW w:w="3370" w:type="pct"/>
          </w:tcPr>
          <w:p w14:paraId="116DA268"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106" w:type="pct"/>
          </w:tcPr>
          <w:p w14:paraId="35FC176B"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524" w:type="pct"/>
          </w:tcPr>
          <w:p w14:paraId="231B4115"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40966128" w14:textId="77777777" w:rsidTr="00CB6FD8">
        <w:tc>
          <w:tcPr>
            <w:tcW w:w="3370" w:type="pct"/>
            <w:shd w:val="clear" w:color="auto" w:fill="FFFFFF"/>
          </w:tcPr>
          <w:p w14:paraId="7DF1FBD9"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1. Khối lượng tất chân thành phẩm:</w:t>
            </w:r>
          </w:p>
        </w:tc>
        <w:tc>
          <w:tcPr>
            <w:tcW w:w="1106" w:type="pct"/>
            <w:shd w:val="clear" w:color="auto" w:fill="FFFFFF"/>
          </w:tcPr>
          <w:p w14:paraId="4757B947"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0B6BC5F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0A6ABAD9" w14:textId="77777777" w:rsidTr="00CB6FD8">
        <w:tc>
          <w:tcPr>
            <w:tcW w:w="3370" w:type="pct"/>
            <w:shd w:val="clear" w:color="auto" w:fill="FFFFFF"/>
            <w:vAlign w:val="center"/>
          </w:tcPr>
          <w:p w14:paraId="641A1FDC"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Cỡ số 40</w:t>
            </w:r>
          </w:p>
        </w:tc>
        <w:tc>
          <w:tcPr>
            <w:tcW w:w="1106" w:type="pct"/>
            <w:shd w:val="clear" w:color="auto" w:fill="FFFFFF"/>
            <w:vAlign w:val="center"/>
          </w:tcPr>
          <w:p w14:paraId="59451D1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524" w:type="pct"/>
            <w:shd w:val="clear" w:color="auto" w:fill="FFFFFF"/>
            <w:vAlign w:val="center"/>
          </w:tcPr>
          <w:p w14:paraId="4B79602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38 ± 2</w:t>
            </w:r>
          </w:p>
        </w:tc>
      </w:tr>
      <w:tr w:rsidR="002067C4" w:rsidRPr="002067C4" w14:paraId="0FBED083" w14:textId="77777777" w:rsidTr="00CB6FD8">
        <w:tc>
          <w:tcPr>
            <w:tcW w:w="3370" w:type="pct"/>
            <w:shd w:val="clear" w:color="auto" w:fill="FFFFFF"/>
          </w:tcPr>
          <w:p w14:paraId="3B8EC1EB"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Cỡ số 42</w:t>
            </w:r>
          </w:p>
        </w:tc>
        <w:tc>
          <w:tcPr>
            <w:tcW w:w="1106" w:type="pct"/>
            <w:shd w:val="clear" w:color="auto" w:fill="FFFFFF"/>
          </w:tcPr>
          <w:p w14:paraId="6EB218D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524" w:type="pct"/>
            <w:shd w:val="clear" w:color="auto" w:fill="FFFFFF"/>
          </w:tcPr>
          <w:p w14:paraId="41706426"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41 ± 2</w:t>
            </w:r>
          </w:p>
        </w:tc>
      </w:tr>
      <w:tr w:rsidR="002067C4" w:rsidRPr="002067C4" w14:paraId="4B5A56DE" w14:textId="77777777" w:rsidTr="00CB6FD8">
        <w:tc>
          <w:tcPr>
            <w:tcW w:w="3370" w:type="pct"/>
            <w:shd w:val="clear" w:color="auto" w:fill="FFFFFF"/>
            <w:vAlign w:val="center"/>
          </w:tcPr>
          <w:p w14:paraId="2651E8BD"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2. Độ bền màu với giặt xà phòng trung tính:</w:t>
            </w:r>
          </w:p>
        </w:tc>
        <w:tc>
          <w:tcPr>
            <w:tcW w:w="1106" w:type="pct"/>
            <w:shd w:val="clear" w:color="auto" w:fill="FFFFFF"/>
          </w:tcPr>
          <w:p w14:paraId="2F5A688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3A6838DD"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63D85008" w14:textId="77777777" w:rsidTr="00CB6FD8">
        <w:tc>
          <w:tcPr>
            <w:tcW w:w="3370" w:type="pct"/>
            <w:shd w:val="clear" w:color="auto" w:fill="FFFFFF"/>
          </w:tcPr>
          <w:p w14:paraId="63C361A8"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1106" w:type="pct"/>
            <w:shd w:val="clear" w:color="auto" w:fill="FFFFFF"/>
          </w:tcPr>
          <w:p w14:paraId="5986502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10BDFE7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513DD239" w14:textId="77777777" w:rsidTr="00CB6FD8">
        <w:tc>
          <w:tcPr>
            <w:tcW w:w="3370" w:type="pct"/>
            <w:shd w:val="clear" w:color="auto" w:fill="FFFFFF"/>
          </w:tcPr>
          <w:p w14:paraId="7C83283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1106" w:type="pct"/>
            <w:shd w:val="clear" w:color="auto" w:fill="FFFFFF"/>
          </w:tcPr>
          <w:p w14:paraId="4EAA694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A956B2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286DB69F" w14:textId="77777777" w:rsidTr="00CB6FD8">
        <w:tc>
          <w:tcPr>
            <w:tcW w:w="3370" w:type="pct"/>
            <w:shd w:val="clear" w:color="auto" w:fill="FFFFFF"/>
          </w:tcPr>
          <w:p w14:paraId="4BB6C121"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3. Độ bền màu với ma sát, cấp, không nhỏ hơn:</w:t>
            </w:r>
          </w:p>
        </w:tc>
        <w:tc>
          <w:tcPr>
            <w:tcW w:w="1106" w:type="pct"/>
            <w:shd w:val="clear" w:color="auto" w:fill="FFFFFF"/>
          </w:tcPr>
          <w:p w14:paraId="3D1BE27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524" w:type="pct"/>
            <w:shd w:val="clear" w:color="auto" w:fill="FFFFFF"/>
          </w:tcPr>
          <w:p w14:paraId="71CB89AD"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58F937E5" w14:textId="77777777" w:rsidTr="00CB6FD8">
        <w:tc>
          <w:tcPr>
            <w:tcW w:w="3370" w:type="pct"/>
            <w:shd w:val="clear" w:color="auto" w:fill="FFFFFF"/>
          </w:tcPr>
          <w:p w14:paraId="1403C68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Khô</w:t>
            </w:r>
          </w:p>
        </w:tc>
        <w:tc>
          <w:tcPr>
            <w:tcW w:w="1106" w:type="pct"/>
            <w:shd w:val="clear" w:color="auto" w:fill="FFFFFF"/>
          </w:tcPr>
          <w:p w14:paraId="6FE32D6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951FA3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3AD79FD7" w14:textId="77777777" w:rsidTr="00CB6FD8">
        <w:tc>
          <w:tcPr>
            <w:tcW w:w="3370" w:type="pct"/>
            <w:shd w:val="clear" w:color="auto" w:fill="FFFFFF"/>
          </w:tcPr>
          <w:p w14:paraId="6BE22847"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Ướt</w:t>
            </w:r>
          </w:p>
        </w:tc>
        <w:tc>
          <w:tcPr>
            <w:tcW w:w="1106" w:type="pct"/>
            <w:shd w:val="clear" w:color="auto" w:fill="FFFFFF"/>
          </w:tcPr>
          <w:p w14:paraId="5E300EB2"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74B0B9D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1BAE67E8" w14:textId="77777777" w:rsidTr="00CB6FD8">
        <w:tc>
          <w:tcPr>
            <w:tcW w:w="3370" w:type="pct"/>
            <w:shd w:val="clear" w:color="auto" w:fill="FFFFFF"/>
            <w:vAlign w:val="center"/>
          </w:tcPr>
          <w:p w14:paraId="7D1BD07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4. Độ bền màu với mồ hôi, cấp, không nhỏ hơn:</w:t>
            </w:r>
          </w:p>
        </w:tc>
        <w:tc>
          <w:tcPr>
            <w:tcW w:w="1106" w:type="pct"/>
            <w:shd w:val="clear" w:color="auto" w:fill="FFFFFF"/>
          </w:tcPr>
          <w:p w14:paraId="2F18A159" w14:textId="77777777" w:rsidR="002067C4" w:rsidRPr="002067C4" w:rsidRDefault="002067C4" w:rsidP="002067C4">
            <w:pPr>
              <w:spacing w:before="120" w:after="0" w:line="240" w:lineRule="auto"/>
              <w:jc w:val="both"/>
              <w:rPr>
                <w:rFonts w:eastAsia="Calibri" w:cs="Times New Roman"/>
                <w:kern w:val="0"/>
                <w:sz w:val="26"/>
                <w:szCs w:val="26"/>
                <w14:ligatures w14:val="none"/>
              </w:rPr>
            </w:pPr>
          </w:p>
        </w:tc>
        <w:tc>
          <w:tcPr>
            <w:tcW w:w="524" w:type="pct"/>
            <w:shd w:val="clear" w:color="auto" w:fill="FFFFFF"/>
          </w:tcPr>
          <w:p w14:paraId="5EF29797" w14:textId="77777777" w:rsidR="002067C4" w:rsidRPr="002067C4" w:rsidRDefault="002067C4" w:rsidP="002067C4">
            <w:pPr>
              <w:spacing w:before="120" w:after="0" w:line="240" w:lineRule="auto"/>
              <w:jc w:val="both"/>
              <w:rPr>
                <w:rFonts w:eastAsia="Calibri" w:cs="Times New Roman"/>
                <w:kern w:val="0"/>
                <w:sz w:val="26"/>
                <w:szCs w:val="26"/>
                <w14:ligatures w14:val="none"/>
              </w:rPr>
            </w:pPr>
          </w:p>
        </w:tc>
      </w:tr>
      <w:tr w:rsidR="002067C4" w:rsidRPr="002067C4" w14:paraId="680F51AF" w14:textId="77777777" w:rsidTr="00CB6FD8">
        <w:tc>
          <w:tcPr>
            <w:tcW w:w="3370" w:type="pct"/>
            <w:shd w:val="clear" w:color="auto" w:fill="FFFFFF"/>
          </w:tcPr>
          <w:p w14:paraId="0CD4DFEA"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1106" w:type="pct"/>
            <w:shd w:val="clear" w:color="auto" w:fill="FFFFFF"/>
          </w:tcPr>
          <w:p w14:paraId="5D9EC310"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2EAE195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680CFA3D" w14:textId="77777777" w:rsidTr="00CB6FD8">
        <w:tc>
          <w:tcPr>
            <w:tcW w:w="3370" w:type="pct"/>
            <w:shd w:val="clear" w:color="auto" w:fill="FFFFFF"/>
          </w:tcPr>
          <w:p w14:paraId="2EBD850F"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1106" w:type="pct"/>
            <w:shd w:val="clear" w:color="auto" w:fill="FFFFFF"/>
          </w:tcPr>
          <w:p w14:paraId="37A66C2A"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524" w:type="pct"/>
            <w:shd w:val="clear" w:color="auto" w:fill="FFFFFF"/>
          </w:tcPr>
          <w:p w14:paraId="0690475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bl>
    <w:p w14:paraId="54E8F41D" w14:textId="77777777" w:rsidR="002067C4" w:rsidRPr="002067C4" w:rsidRDefault="002067C4" w:rsidP="002067C4">
      <w:pPr>
        <w:spacing w:before="120" w:after="0" w:line="340" w:lineRule="exact"/>
        <w:ind w:firstLine="720"/>
        <w:jc w:val="both"/>
        <w:rPr>
          <w:rFonts w:eastAsia="Calibri" w:cs="Times New Roman"/>
          <w:b/>
          <w:kern w:val="0"/>
          <w:szCs w:val="28"/>
          <w14:ligatures w14:val="none"/>
        </w:rPr>
      </w:pPr>
      <w:bookmarkStart w:id="2" w:name="dieu_10"/>
      <w:r w:rsidRPr="002067C4">
        <w:rPr>
          <w:rFonts w:eastAsia="Calibri" w:cs="Times New Roman"/>
          <w:b/>
          <w:kern w:val="0"/>
          <w:szCs w:val="28"/>
          <w14:ligatures w14:val="none"/>
        </w:rPr>
        <w:t>2. Tất chân nữ</w:t>
      </w:r>
      <w:bookmarkEnd w:id="2"/>
    </w:p>
    <w:p w14:paraId="07E9E357" w14:textId="77777777" w:rsidR="002067C4" w:rsidRPr="002067C4" w:rsidRDefault="002067C4" w:rsidP="002067C4">
      <w:pPr>
        <w:spacing w:before="120" w:after="0" w:line="340" w:lineRule="exact"/>
        <w:ind w:firstLine="720"/>
        <w:jc w:val="center"/>
        <w:rPr>
          <w:rFonts w:eastAsia="Calibri" w:cs="Times New Roman"/>
          <w:b/>
          <w:kern w:val="0"/>
          <w:szCs w:val="28"/>
          <w14:ligatures w14:val="none"/>
        </w:rPr>
      </w:pPr>
      <w:r w:rsidRPr="002067C4">
        <w:rPr>
          <w:rFonts w:eastAsia="Calibri" w:cs="Times New Roman"/>
          <w:b/>
          <w:kern w:val="0"/>
          <w:szCs w:val="28"/>
          <w14:ligatures w14:val="none"/>
        </w:rPr>
        <w:t>MẪU TẤT CHÂN NỮ</w:t>
      </w:r>
    </w:p>
    <w:p w14:paraId="32C33C2D" w14:textId="77777777" w:rsidR="002067C4" w:rsidRPr="002067C4" w:rsidRDefault="002067C4" w:rsidP="002067C4">
      <w:pPr>
        <w:spacing w:before="120" w:after="0" w:line="340" w:lineRule="exact"/>
        <w:ind w:firstLine="720"/>
        <w:jc w:val="center"/>
        <w:rPr>
          <w:rFonts w:eastAsia="Calibri" w:cs="Times New Roman"/>
          <w:kern w:val="0"/>
          <w:szCs w:val="28"/>
          <w14:ligatures w14:val="none"/>
        </w:rPr>
      </w:pPr>
      <w:r w:rsidRPr="002067C4">
        <w:rPr>
          <w:rFonts w:eastAsia="Calibri" w:cs="Times New Roman"/>
          <w:noProof/>
          <w:kern w:val="0"/>
          <w14:ligatures w14:val="none"/>
        </w:rPr>
        <w:drawing>
          <wp:anchor distT="0" distB="0" distL="114300" distR="114300" simplePos="0" relativeHeight="251660288" behindDoc="0" locked="0" layoutInCell="1" allowOverlap="1" wp14:anchorId="299C5D66" wp14:editId="6EB7ECB7">
            <wp:simplePos x="0" y="0"/>
            <wp:positionH relativeFrom="column">
              <wp:posOffset>1501140</wp:posOffset>
            </wp:positionH>
            <wp:positionV relativeFrom="paragraph">
              <wp:posOffset>86995</wp:posOffset>
            </wp:positionV>
            <wp:extent cx="3085345" cy="2269490"/>
            <wp:effectExtent l="0" t="0" r="127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53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E84D56"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18EB9E8E"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222E7DE9"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6CA122B1"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7CBCD257"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72DE3F20" w14:textId="77777777" w:rsidR="002067C4" w:rsidRPr="002067C4" w:rsidRDefault="002067C4" w:rsidP="002067C4">
      <w:pPr>
        <w:spacing w:before="120" w:after="0" w:line="340" w:lineRule="exact"/>
        <w:ind w:firstLine="720"/>
        <w:jc w:val="both"/>
        <w:rPr>
          <w:rFonts w:eastAsia="Calibri" w:cs="Times New Roman"/>
          <w:b/>
          <w:i/>
          <w:kern w:val="0"/>
          <w:szCs w:val="28"/>
          <w14:ligatures w14:val="none"/>
        </w:rPr>
      </w:pPr>
    </w:p>
    <w:p w14:paraId="5328A1A4"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p>
    <w:p w14:paraId="58CDE386"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a) Màu sắc là màu xanh rêu sẫm;</w:t>
      </w:r>
    </w:p>
    <w:p w14:paraId="6D9E6870"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 Kiểu dáng</w:t>
      </w:r>
    </w:p>
    <w:p w14:paraId="71198BF1" w14:textId="77777777" w:rsidR="002067C4" w:rsidRPr="002067C4" w:rsidRDefault="002067C4" w:rsidP="002067C4">
      <w:pPr>
        <w:spacing w:before="120" w:after="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Phần ống tất có dệt họa tiết hình quả trám dọc theo hai bên ống, phần mu và bàn tất dệt kiểu trơn tạo cảm giác êm mịn và mềm mại. Tất chân được dệt từ sợi Cotton - Ne 32/1, sợi spandex 30/70 và chun 90. Phần cổ tất chân được dệt theo kiểu rib 1/1, có cài chun 90 để tăng độ co giãn và ôm chân. Phần ống chân và phần mu bàn chân được dệt theo kiểu rib 2/1. Phần gan bàn chân, phần gót, mũi chân, phần ô ở vị trí mắt cá chân (ô để in hoặc theo đơn vị sản xuất) được dệt theo kiểu trơn (single). Phần gót mũi dệt bằng sợi Nylon. Các phần còn lại dệt bằng sợi cotton, spandex. Riêng phần cổ có cài thêm chun.</w:t>
      </w:r>
    </w:p>
    <w:p w14:paraId="7C1A951B" w14:textId="77777777" w:rsidR="002067C4" w:rsidRPr="002067C4" w:rsidRDefault="002067C4" w:rsidP="002067C4">
      <w:pPr>
        <w:spacing w:before="120" w:after="120" w:line="340" w:lineRule="exact"/>
        <w:ind w:firstLine="720"/>
        <w:jc w:val="center"/>
        <w:rPr>
          <w:rFonts w:eastAsia="Calibri" w:cs="Times New Roman"/>
          <w:kern w:val="0"/>
          <w:szCs w:val="28"/>
          <w14:ligatures w14:val="none"/>
        </w:rPr>
      </w:pPr>
      <w:r w:rsidRPr="002067C4">
        <w:rPr>
          <w:rFonts w:eastAsia="Calibri" w:cs="Times New Roman"/>
          <w:kern w:val="0"/>
          <w:szCs w:val="28"/>
          <w14:ligatures w14:val="none"/>
        </w:rPr>
        <w:t>BẢNG THÀNH PHẦN NGUYÊN LIỆU CỦA TẤT CHÂN NỮ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1"/>
        <w:gridCol w:w="2238"/>
        <w:gridCol w:w="2443"/>
      </w:tblGrid>
      <w:tr w:rsidR="002067C4" w:rsidRPr="002067C4" w14:paraId="053CD9B9" w14:textId="77777777" w:rsidTr="00CB6FD8">
        <w:tc>
          <w:tcPr>
            <w:tcW w:w="2417" w:type="pct"/>
          </w:tcPr>
          <w:p w14:paraId="22D7370E" w14:textId="77777777" w:rsidR="002067C4" w:rsidRPr="002067C4" w:rsidRDefault="002067C4" w:rsidP="002067C4">
            <w:pPr>
              <w:spacing w:before="120" w:after="0" w:line="340" w:lineRule="exact"/>
              <w:ind w:firstLine="720"/>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1235" w:type="pct"/>
          </w:tcPr>
          <w:p w14:paraId="3567CC82"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1348" w:type="pct"/>
          </w:tcPr>
          <w:p w14:paraId="6A1D6872" w14:textId="77777777" w:rsidR="002067C4" w:rsidRPr="002067C4" w:rsidRDefault="002067C4" w:rsidP="002067C4">
            <w:pPr>
              <w:spacing w:before="120" w:after="0" w:line="340" w:lineRule="exact"/>
              <w:ind w:firstLine="720"/>
              <w:jc w:val="both"/>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5E440F80" w14:textId="77777777" w:rsidTr="00CB6FD8">
        <w:tc>
          <w:tcPr>
            <w:tcW w:w="2417" w:type="pct"/>
            <w:shd w:val="clear" w:color="auto" w:fill="FFFFFF"/>
            <w:vAlign w:val="center"/>
          </w:tcPr>
          <w:p w14:paraId="0A794ECC"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1. Cotton-Ne 32/1</w:t>
            </w:r>
          </w:p>
        </w:tc>
        <w:tc>
          <w:tcPr>
            <w:tcW w:w="1235" w:type="pct"/>
            <w:shd w:val="clear" w:color="auto" w:fill="FFFFFF"/>
            <w:vAlign w:val="center"/>
          </w:tcPr>
          <w:p w14:paraId="6AD0B19D"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633AB524"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50 ± 2</w:t>
            </w:r>
          </w:p>
        </w:tc>
      </w:tr>
      <w:tr w:rsidR="002067C4" w:rsidRPr="002067C4" w14:paraId="4F61A72D" w14:textId="77777777" w:rsidTr="00CB6FD8">
        <w:tc>
          <w:tcPr>
            <w:tcW w:w="2417" w:type="pct"/>
            <w:shd w:val="clear" w:color="auto" w:fill="FFFFFF"/>
            <w:vAlign w:val="center"/>
          </w:tcPr>
          <w:p w14:paraId="74139124"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2. Sợi spandex 30/70</w:t>
            </w:r>
          </w:p>
        </w:tc>
        <w:tc>
          <w:tcPr>
            <w:tcW w:w="1235" w:type="pct"/>
            <w:shd w:val="clear" w:color="auto" w:fill="FFFFFF"/>
            <w:vAlign w:val="center"/>
          </w:tcPr>
          <w:p w14:paraId="2DB404A5"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6E22FD70"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45 ± 2</w:t>
            </w:r>
          </w:p>
        </w:tc>
      </w:tr>
      <w:tr w:rsidR="002067C4" w:rsidRPr="002067C4" w14:paraId="1856B7D1" w14:textId="77777777" w:rsidTr="00CB6FD8">
        <w:tc>
          <w:tcPr>
            <w:tcW w:w="2417" w:type="pct"/>
            <w:shd w:val="clear" w:color="auto" w:fill="FFFFFF"/>
            <w:vAlign w:val="center"/>
          </w:tcPr>
          <w:p w14:paraId="70573BFE"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3. Chun 90</w:t>
            </w:r>
          </w:p>
        </w:tc>
        <w:tc>
          <w:tcPr>
            <w:tcW w:w="1235" w:type="pct"/>
            <w:shd w:val="clear" w:color="auto" w:fill="FFFFFF"/>
            <w:vAlign w:val="center"/>
          </w:tcPr>
          <w:p w14:paraId="5DA5668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w:t>
            </w:r>
          </w:p>
        </w:tc>
        <w:tc>
          <w:tcPr>
            <w:tcW w:w="1348" w:type="pct"/>
            <w:shd w:val="clear" w:color="auto" w:fill="FFFFFF"/>
            <w:vAlign w:val="center"/>
          </w:tcPr>
          <w:p w14:paraId="2D5B0836" w14:textId="77777777" w:rsidR="002067C4" w:rsidRPr="002067C4" w:rsidRDefault="002067C4" w:rsidP="002067C4">
            <w:pPr>
              <w:spacing w:before="120" w:after="0" w:line="340" w:lineRule="exact"/>
              <w:ind w:firstLine="720"/>
              <w:jc w:val="both"/>
              <w:rPr>
                <w:rFonts w:eastAsia="Calibri" w:cs="Times New Roman"/>
                <w:kern w:val="0"/>
                <w:sz w:val="26"/>
                <w:szCs w:val="26"/>
                <w14:ligatures w14:val="none"/>
              </w:rPr>
            </w:pPr>
            <w:r w:rsidRPr="002067C4">
              <w:rPr>
                <w:rFonts w:eastAsia="Calibri" w:cs="Times New Roman"/>
                <w:kern w:val="0"/>
                <w:sz w:val="26"/>
                <w:szCs w:val="26"/>
                <w14:ligatures w14:val="none"/>
              </w:rPr>
              <w:t>5 ± 0,5</w:t>
            </w:r>
          </w:p>
        </w:tc>
      </w:tr>
    </w:tbl>
    <w:p w14:paraId="51D6893E" w14:textId="77777777" w:rsidR="002067C4" w:rsidRPr="002067C4" w:rsidRDefault="002067C4" w:rsidP="002067C4">
      <w:pPr>
        <w:spacing w:before="120" w:after="120" w:line="340" w:lineRule="exact"/>
        <w:ind w:firstLine="720"/>
        <w:jc w:val="both"/>
        <w:rPr>
          <w:rFonts w:eastAsia="Calibri" w:cs="Times New Roman"/>
          <w:kern w:val="0"/>
          <w:szCs w:val="28"/>
          <w14:ligatures w14:val="none"/>
        </w:rPr>
      </w:pPr>
      <w:r w:rsidRPr="002067C4">
        <w:rPr>
          <w:rFonts w:eastAsia="Calibri" w:cs="Times New Roman"/>
          <w:kern w:val="0"/>
          <w:szCs w:val="28"/>
          <w14:ligatures w14:val="none"/>
        </w:rPr>
        <w:t>BẢNG CHỈ TIÊU KÍCH THƯỚC CƠ BẢN CỦA TẤT CHÂN NỮ</w:t>
      </w:r>
    </w:p>
    <w:p w14:paraId="2E5BF1D5" w14:textId="77777777" w:rsidR="002067C4" w:rsidRPr="002067C4" w:rsidRDefault="002067C4" w:rsidP="002067C4">
      <w:pPr>
        <w:spacing w:before="120" w:after="80" w:line="340" w:lineRule="exact"/>
        <w:ind w:firstLine="720"/>
        <w:jc w:val="right"/>
        <w:rPr>
          <w:rFonts w:eastAsia="Calibri" w:cs="Times New Roman"/>
          <w:kern w:val="0"/>
          <w:szCs w:val="28"/>
          <w14:ligatures w14:val="none"/>
        </w:rPr>
      </w:pPr>
      <w:r w:rsidRPr="002067C4">
        <w:rPr>
          <w:rFonts w:eastAsia="Calibri" w:cs="Times New Roman"/>
          <w:kern w:val="0"/>
          <w:szCs w:val="28"/>
          <w14:ligatures w14:val="none"/>
        </w:rPr>
        <w:t>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1"/>
        <w:gridCol w:w="2014"/>
        <w:gridCol w:w="1694"/>
      </w:tblGrid>
      <w:tr w:rsidR="002067C4" w:rsidRPr="002067C4" w14:paraId="73614F51" w14:textId="77777777" w:rsidTr="00CB6FD8">
        <w:trPr>
          <w:jc w:val="center"/>
        </w:trPr>
        <w:tc>
          <w:tcPr>
            <w:tcW w:w="5071" w:type="dxa"/>
            <w:vAlign w:val="center"/>
          </w:tcPr>
          <w:p w14:paraId="185937D9" w14:textId="77777777" w:rsidR="002067C4" w:rsidRPr="002067C4" w:rsidRDefault="002067C4" w:rsidP="002067C4">
            <w:pPr>
              <w:spacing w:before="120" w:after="0" w:line="340" w:lineRule="exact"/>
              <w:ind w:firstLine="720"/>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chi tiết</w:t>
            </w:r>
          </w:p>
        </w:tc>
        <w:tc>
          <w:tcPr>
            <w:tcW w:w="2014" w:type="dxa"/>
          </w:tcPr>
          <w:p w14:paraId="31C02D8A" w14:textId="77777777" w:rsidR="002067C4" w:rsidRPr="002067C4" w:rsidRDefault="002067C4" w:rsidP="002067C4">
            <w:pPr>
              <w:tabs>
                <w:tab w:val="left" w:pos="1020"/>
                <w:tab w:val="center" w:pos="1362"/>
              </w:tabs>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c>
          <w:tcPr>
            <w:tcW w:w="1694" w:type="dxa"/>
            <w:vAlign w:val="center"/>
          </w:tcPr>
          <w:p w14:paraId="349FD955" w14:textId="77777777" w:rsidR="002067C4" w:rsidRPr="002067C4" w:rsidRDefault="002067C4" w:rsidP="002067C4">
            <w:pPr>
              <w:spacing w:before="120" w:after="0" w:line="340" w:lineRule="exact"/>
              <w:jc w:val="center"/>
              <w:rPr>
                <w:rFonts w:eastAsia="Calibri" w:cs="Times New Roman"/>
                <w:b/>
                <w:kern w:val="0"/>
                <w:sz w:val="26"/>
                <w:szCs w:val="26"/>
                <w14:ligatures w14:val="none"/>
              </w:rPr>
            </w:pPr>
            <w:r w:rsidRPr="002067C4">
              <w:rPr>
                <w:rFonts w:eastAsia="Calibri" w:cs="Times New Roman"/>
                <w:b/>
                <w:kern w:val="0"/>
                <w:sz w:val="26"/>
                <w:szCs w:val="26"/>
                <w14:ligatures w14:val="none"/>
              </w:rPr>
              <w:t>Dung sai ±</w:t>
            </w:r>
          </w:p>
        </w:tc>
      </w:tr>
      <w:tr w:rsidR="002067C4" w:rsidRPr="002067C4" w14:paraId="365EB8D4" w14:textId="77777777" w:rsidTr="00CB6FD8">
        <w:trPr>
          <w:jc w:val="center"/>
        </w:trPr>
        <w:tc>
          <w:tcPr>
            <w:tcW w:w="5071" w:type="dxa"/>
            <w:shd w:val="clear" w:color="auto" w:fill="FFFFFF"/>
            <w:vAlign w:val="center"/>
          </w:tcPr>
          <w:p w14:paraId="772CD48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1. Chiều dài ống (cả cổ chun)</w:t>
            </w:r>
          </w:p>
        </w:tc>
        <w:tc>
          <w:tcPr>
            <w:tcW w:w="2014" w:type="dxa"/>
            <w:shd w:val="clear" w:color="auto" w:fill="FFFFFF"/>
            <w:vAlign w:val="center"/>
          </w:tcPr>
          <w:p w14:paraId="0DE233D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12</w:t>
            </w:r>
          </w:p>
        </w:tc>
        <w:tc>
          <w:tcPr>
            <w:tcW w:w="1694" w:type="dxa"/>
            <w:shd w:val="clear" w:color="auto" w:fill="FFFFFF"/>
            <w:vAlign w:val="center"/>
          </w:tcPr>
          <w:p w14:paraId="39EC394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1E1D90D5" w14:textId="77777777" w:rsidTr="00CB6FD8">
        <w:trPr>
          <w:jc w:val="center"/>
        </w:trPr>
        <w:tc>
          <w:tcPr>
            <w:tcW w:w="5071" w:type="dxa"/>
            <w:shd w:val="clear" w:color="auto" w:fill="FFFFFF"/>
          </w:tcPr>
          <w:p w14:paraId="6AE57AE6"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2. Chiều rộng ống</w:t>
            </w:r>
          </w:p>
        </w:tc>
        <w:tc>
          <w:tcPr>
            <w:tcW w:w="2014" w:type="dxa"/>
            <w:shd w:val="clear" w:color="auto" w:fill="FFFFFF"/>
            <w:vAlign w:val="center"/>
          </w:tcPr>
          <w:p w14:paraId="00A8BA40"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8</w:t>
            </w:r>
          </w:p>
        </w:tc>
        <w:tc>
          <w:tcPr>
            <w:tcW w:w="1694" w:type="dxa"/>
            <w:shd w:val="clear" w:color="auto" w:fill="FFFFFF"/>
          </w:tcPr>
          <w:p w14:paraId="63FDE3E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CDDCB1D" w14:textId="77777777" w:rsidTr="00CB6FD8">
        <w:trPr>
          <w:jc w:val="center"/>
        </w:trPr>
        <w:tc>
          <w:tcPr>
            <w:tcW w:w="5071" w:type="dxa"/>
            <w:shd w:val="clear" w:color="auto" w:fill="FFFFFF"/>
            <w:vAlign w:val="center"/>
          </w:tcPr>
          <w:p w14:paraId="6F49EDE1"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3. Chiều dài bàn</w:t>
            </w:r>
          </w:p>
        </w:tc>
        <w:tc>
          <w:tcPr>
            <w:tcW w:w="2014" w:type="dxa"/>
            <w:shd w:val="clear" w:color="auto" w:fill="FFFFFF"/>
            <w:vAlign w:val="center"/>
          </w:tcPr>
          <w:p w14:paraId="0237BAEA"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18</w:t>
            </w:r>
          </w:p>
        </w:tc>
        <w:tc>
          <w:tcPr>
            <w:tcW w:w="1694" w:type="dxa"/>
            <w:shd w:val="clear" w:color="auto" w:fill="FFFFFF"/>
            <w:vAlign w:val="center"/>
          </w:tcPr>
          <w:p w14:paraId="2F0A6552"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1</w:t>
            </w:r>
          </w:p>
        </w:tc>
      </w:tr>
      <w:tr w:rsidR="002067C4" w:rsidRPr="002067C4" w14:paraId="39550387" w14:textId="77777777" w:rsidTr="00CB6FD8">
        <w:trPr>
          <w:jc w:val="center"/>
        </w:trPr>
        <w:tc>
          <w:tcPr>
            <w:tcW w:w="5071" w:type="dxa"/>
            <w:shd w:val="clear" w:color="auto" w:fill="FFFFFF"/>
            <w:vAlign w:val="center"/>
          </w:tcPr>
          <w:p w14:paraId="23C5FD97"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4. Chiều rộng bàn</w:t>
            </w:r>
          </w:p>
        </w:tc>
        <w:tc>
          <w:tcPr>
            <w:tcW w:w="2014" w:type="dxa"/>
            <w:shd w:val="clear" w:color="auto" w:fill="FFFFFF"/>
            <w:vAlign w:val="center"/>
          </w:tcPr>
          <w:p w14:paraId="7D9E4C77"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8</w:t>
            </w:r>
          </w:p>
        </w:tc>
        <w:tc>
          <w:tcPr>
            <w:tcW w:w="1694" w:type="dxa"/>
            <w:shd w:val="clear" w:color="auto" w:fill="FFFFFF"/>
            <w:vAlign w:val="center"/>
          </w:tcPr>
          <w:p w14:paraId="3CE85D6D"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9A4B4BF" w14:textId="77777777" w:rsidTr="00CB6FD8">
        <w:trPr>
          <w:jc w:val="center"/>
        </w:trPr>
        <w:tc>
          <w:tcPr>
            <w:tcW w:w="5071" w:type="dxa"/>
            <w:shd w:val="clear" w:color="auto" w:fill="FFFFFF"/>
          </w:tcPr>
          <w:p w14:paraId="0D751F39"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5. Chiều rộng cổ chun</w:t>
            </w:r>
          </w:p>
        </w:tc>
        <w:tc>
          <w:tcPr>
            <w:tcW w:w="2014" w:type="dxa"/>
            <w:shd w:val="clear" w:color="auto" w:fill="FFFFFF"/>
          </w:tcPr>
          <w:p w14:paraId="613B84A1"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6,5</w:t>
            </w:r>
          </w:p>
        </w:tc>
        <w:tc>
          <w:tcPr>
            <w:tcW w:w="1694" w:type="dxa"/>
            <w:shd w:val="clear" w:color="auto" w:fill="FFFFFF"/>
          </w:tcPr>
          <w:p w14:paraId="435BF3CC"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0,5</w:t>
            </w:r>
          </w:p>
        </w:tc>
      </w:tr>
      <w:tr w:rsidR="002067C4" w:rsidRPr="002067C4" w14:paraId="32C13CD0" w14:textId="77777777" w:rsidTr="00CB6FD8">
        <w:trPr>
          <w:jc w:val="center"/>
        </w:trPr>
        <w:tc>
          <w:tcPr>
            <w:tcW w:w="5071" w:type="dxa"/>
            <w:shd w:val="clear" w:color="auto" w:fill="FFFFFF"/>
          </w:tcPr>
          <w:p w14:paraId="7EB6E2D8" w14:textId="77777777" w:rsidR="002067C4" w:rsidRPr="002067C4" w:rsidRDefault="002067C4" w:rsidP="002067C4">
            <w:pPr>
              <w:spacing w:before="120" w:after="0" w:line="340" w:lineRule="exact"/>
              <w:jc w:val="both"/>
              <w:rPr>
                <w:rFonts w:eastAsia="Calibri" w:cs="Times New Roman"/>
                <w:kern w:val="0"/>
                <w:sz w:val="26"/>
                <w:szCs w:val="26"/>
                <w14:ligatures w14:val="none"/>
              </w:rPr>
            </w:pPr>
            <w:r w:rsidRPr="002067C4">
              <w:rPr>
                <w:rFonts w:eastAsia="Calibri" w:cs="Times New Roman"/>
                <w:kern w:val="0"/>
                <w:sz w:val="26"/>
                <w:szCs w:val="26"/>
                <w14:ligatures w14:val="none"/>
              </w:rPr>
              <w:t>6. Chiều cao cổ chun</w:t>
            </w:r>
          </w:p>
        </w:tc>
        <w:tc>
          <w:tcPr>
            <w:tcW w:w="2014" w:type="dxa"/>
            <w:shd w:val="clear" w:color="auto" w:fill="FFFFFF"/>
          </w:tcPr>
          <w:p w14:paraId="4929620B"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2,5</w:t>
            </w:r>
          </w:p>
        </w:tc>
        <w:tc>
          <w:tcPr>
            <w:tcW w:w="1694" w:type="dxa"/>
            <w:shd w:val="clear" w:color="auto" w:fill="FFFFFF"/>
          </w:tcPr>
          <w:p w14:paraId="53A31749" w14:textId="77777777" w:rsidR="002067C4" w:rsidRPr="002067C4" w:rsidRDefault="002067C4" w:rsidP="002067C4">
            <w:pPr>
              <w:spacing w:before="120" w:after="0" w:line="340" w:lineRule="exact"/>
              <w:jc w:val="center"/>
              <w:rPr>
                <w:rFonts w:eastAsia="Calibri" w:cs="Times New Roman"/>
                <w:kern w:val="0"/>
                <w:sz w:val="26"/>
                <w:szCs w:val="26"/>
                <w14:ligatures w14:val="none"/>
              </w:rPr>
            </w:pPr>
            <w:r w:rsidRPr="002067C4">
              <w:rPr>
                <w:rFonts w:eastAsia="Calibri" w:cs="Times New Roman"/>
                <w:kern w:val="0"/>
                <w:sz w:val="26"/>
                <w:szCs w:val="26"/>
                <w14:ligatures w14:val="none"/>
              </w:rPr>
              <w:t>0,3</w:t>
            </w:r>
          </w:p>
        </w:tc>
      </w:tr>
    </w:tbl>
    <w:p w14:paraId="3A46C39E" w14:textId="77777777" w:rsidR="002067C4" w:rsidRPr="002067C4" w:rsidRDefault="002067C4" w:rsidP="002067C4">
      <w:pPr>
        <w:spacing w:before="120" w:after="120" w:line="340" w:lineRule="exact"/>
        <w:ind w:firstLine="720"/>
        <w:jc w:val="center"/>
        <w:rPr>
          <w:rFonts w:eastAsia="Calibri" w:cs="Times New Roman"/>
          <w:b/>
          <w:i/>
          <w:kern w:val="0"/>
          <w:szCs w:val="28"/>
          <w14:ligatures w14:val="none"/>
        </w:rPr>
      </w:pPr>
      <w:r w:rsidRPr="002067C4">
        <w:rPr>
          <w:rFonts w:eastAsia="Calibri" w:cs="Times New Roman"/>
          <w:kern w:val="0"/>
          <w:szCs w:val="28"/>
          <w14:ligatures w14:val="none"/>
        </w:rPr>
        <w:t>BẢNG CHỈ TIÊU KỸ THUẬT CỦA TẤT CHÂN NỮ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70"/>
        <w:gridCol w:w="1548"/>
        <w:gridCol w:w="1444"/>
      </w:tblGrid>
      <w:tr w:rsidR="002067C4" w:rsidRPr="002067C4" w14:paraId="772AE8E4" w14:textId="77777777" w:rsidTr="00CB6FD8">
        <w:tc>
          <w:tcPr>
            <w:tcW w:w="3349" w:type="pct"/>
            <w:vAlign w:val="center"/>
          </w:tcPr>
          <w:p w14:paraId="47CB45E3"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Tên chỉ tiêu</w:t>
            </w:r>
          </w:p>
        </w:tc>
        <w:tc>
          <w:tcPr>
            <w:tcW w:w="854" w:type="pct"/>
            <w:vAlign w:val="center"/>
          </w:tcPr>
          <w:p w14:paraId="5C44E5DD"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ĐVT</w:t>
            </w:r>
          </w:p>
        </w:tc>
        <w:tc>
          <w:tcPr>
            <w:tcW w:w="797" w:type="pct"/>
            <w:vAlign w:val="center"/>
          </w:tcPr>
          <w:p w14:paraId="5A33254D" w14:textId="77777777" w:rsidR="002067C4" w:rsidRPr="002067C4" w:rsidRDefault="002067C4" w:rsidP="002067C4">
            <w:pPr>
              <w:spacing w:before="120" w:after="0" w:line="240" w:lineRule="auto"/>
              <w:jc w:val="center"/>
              <w:rPr>
                <w:rFonts w:eastAsia="Calibri" w:cs="Times New Roman"/>
                <w:b/>
                <w:kern w:val="0"/>
                <w:sz w:val="26"/>
                <w:szCs w:val="26"/>
                <w14:ligatures w14:val="none"/>
              </w:rPr>
            </w:pPr>
            <w:r w:rsidRPr="002067C4">
              <w:rPr>
                <w:rFonts w:eastAsia="Calibri" w:cs="Times New Roman"/>
                <w:b/>
                <w:kern w:val="0"/>
                <w:sz w:val="26"/>
                <w:szCs w:val="26"/>
                <w14:ligatures w14:val="none"/>
              </w:rPr>
              <w:t>Mức</w:t>
            </w:r>
          </w:p>
        </w:tc>
      </w:tr>
      <w:tr w:rsidR="002067C4" w:rsidRPr="002067C4" w14:paraId="74DA072E" w14:textId="77777777" w:rsidTr="00CB6FD8">
        <w:tc>
          <w:tcPr>
            <w:tcW w:w="3349" w:type="pct"/>
            <w:shd w:val="clear" w:color="auto" w:fill="FFFFFF"/>
          </w:tcPr>
          <w:p w14:paraId="44355E93"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1. Khối lượng tất chân thành phẩm.</w:t>
            </w:r>
          </w:p>
        </w:tc>
        <w:tc>
          <w:tcPr>
            <w:tcW w:w="854" w:type="pct"/>
            <w:shd w:val="clear" w:color="auto" w:fill="FFFFFF"/>
          </w:tcPr>
          <w:p w14:paraId="4E7A0F0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Gam/ đôi</w:t>
            </w:r>
          </w:p>
        </w:tc>
        <w:tc>
          <w:tcPr>
            <w:tcW w:w="797" w:type="pct"/>
            <w:shd w:val="clear" w:color="auto" w:fill="FFFFFF"/>
          </w:tcPr>
          <w:p w14:paraId="3B9F99BF"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28 ± 2</w:t>
            </w:r>
          </w:p>
        </w:tc>
      </w:tr>
      <w:tr w:rsidR="002067C4" w:rsidRPr="002067C4" w14:paraId="27470D3C" w14:textId="77777777" w:rsidTr="00CB6FD8">
        <w:tc>
          <w:tcPr>
            <w:tcW w:w="3349" w:type="pct"/>
            <w:shd w:val="clear" w:color="auto" w:fill="FFFFFF"/>
          </w:tcPr>
          <w:p w14:paraId="6B5264E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2. Độ bền màu với giặt xà phòng trung tính</w:t>
            </w:r>
          </w:p>
        </w:tc>
        <w:tc>
          <w:tcPr>
            <w:tcW w:w="854" w:type="pct"/>
            <w:shd w:val="clear" w:color="auto" w:fill="FFFFFF"/>
          </w:tcPr>
          <w:p w14:paraId="52F5A8B1"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35555FC0"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35A288D0" w14:textId="77777777" w:rsidTr="00CB6FD8">
        <w:tc>
          <w:tcPr>
            <w:tcW w:w="3349" w:type="pct"/>
            <w:shd w:val="clear" w:color="auto" w:fill="FFFFFF"/>
          </w:tcPr>
          <w:p w14:paraId="6BD3916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854" w:type="pct"/>
            <w:shd w:val="clear" w:color="auto" w:fill="FFFFFF"/>
          </w:tcPr>
          <w:p w14:paraId="2E7D4D9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181696C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570A1902" w14:textId="77777777" w:rsidTr="00CB6FD8">
        <w:tc>
          <w:tcPr>
            <w:tcW w:w="3349" w:type="pct"/>
            <w:shd w:val="clear" w:color="auto" w:fill="FFFFFF"/>
          </w:tcPr>
          <w:p w14:paraId="37676276"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854" w:type="pct"/>
            <w:shd w:val="clear" w:color="auto" w:fill="FFFFFF"/>
          </w:tcPr>
          <w:p w14:paraId="14392CF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707F19B5"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3A56F17D" w14:textId="77777777" w:rsidTr="00CB6FD8">
        <w:tc>
          <w:tcPr>
            <w:tcW w:w="3349" w:type="pct"/>
            <w:shd w:val="clear" w:color="auto" w:fill="FFFFFF"/>
          </w:tcPr>
          <w:p w14:paraId="396E3D11"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3. Độ bền màu với ma sát, cấp, không nhỏ hơn</w:t>
            </w:r>
          </w:p>
        </w:tc>
        <w:tc>
          <w:tcPr>
            <w:tcW w:w="854" w:type="pct"/>
            <w:shd w:val="clear" w:color="auto" w:fill="FFFFFF"/>
          </w:tcPr>
          <w:p w14:paraId="552978C3"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330AA48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731651D6" w14:textId="77777777" w:rsidTr="00CB6FD8">
        <w:tc>
          <w:tcPr>
            <w:tcW w:w="3349" w:type="pct"/>
            <w:shd w:val="clear" w:color="auto" w:fill="FFFFFF"/>
          </w:tcPr>
          <w:p w14:paraId="347B1A7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lastRenderedPageBreak/>
              <w:t>- Khô</w:t>
            </w:r>
          </w:p>
        </w:tc>
        <w:tc>
          <w:tcPr>
            <w:tcW w:w="854" w:type="pct"/>
            <w:shd w:val="clear" w:color="auto" w:fill="FFFFFF"/>
          </w:tcPr>
          <w:p w14:paraId="71B2D05E"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73F0AC7E"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01710E1F" w14:textId="77777777" w:rsidTr="00CB6FD8">
        <w:tc>
          <w:tcPr>
            <w:tcW w:w="3349" w:type="pct"/>
            <w:shd w:val="clear" w:color="auto" w:fill="FFFFFF"/>
          </w:tcPr>
          <w:p w14:paraId="3A4E6685"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Ướt</w:t>
            </w:r>
          </w:p>
        </w:tc>
        <w:tc>
          <w:tcPr>
            <w:tcW w:w="854" w:type="pct"/>
            <w:shd w:val="clear" w:color="auto" w:fill="FFFFFF"/>
          </w:tcPr>
          <w:p w14:paraId="6CBFC5D2"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1414EA66"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7D639CB1" w14:textId="77777777" w:rsidTr="00CB6FD8">
        <w:tc>
          <w:tcPr>
            <w:tcW w:w="3349" w:type="pct"/>
            <w:shd w:val="clear" w:color="auto" w:fill="FFFFFF"/>
          </w:tcPr>
          <w:p w14:paraId="69375E2D"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4. Độ bền màu với mồ hôi, cấp, không nhỏ hơn</w:t>
            </w:r>
          </w:p>
        </w:tc>
        <w:tc>
          <w:tcPr>
            <w:tcW w:w="854" w:type="pct"/>
            <w:shd w:val="clear" w:color="auto" w:fill="FFFFFF"/>
          </w:tcPr>
          <w:p w14:paraId="0C24D6EB"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c>
          <w:tcPr>
            <w:tcW w:w="797" w:type="pct"/>
            <w:shd w:val="clear" w:color="auto" w:fill="FFFFFF"/>
          </w:tcPr>
          <w:p w14:paraId="7C55A9E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p>
        </w:tc>
      </w:tr>
      <w:tr w:rsidR="002067C4" w:rsidRPr="002067C4" w14:paraId="2107945A" w14:textId="77777777" w:rsidTr="00CB6FD8">
        <w:tc>
          <w:tcPr>
            <w:tcW w:w="3349" w:type="pct"/>
            <w:shd w:val="clear" w:color="auto" w:fill="FFFFFF"/>
          </w:tcPr>
          <w:p w14:paraId="717F1EB8"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Phai</w:t>
            </w:r>
          </w:p>
        </w:tc>
        <w:tc>
          <w:tcPr>
            <w:tcW w:w="854" w:type="pct"/>
            <w:shd w:val="clear" w:color="auto" w:fill="FFFFFF"/>
          </w:tcPr>
          <w:p w14:paraId="34CA72C1"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55A11DF8"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r w:rsidR="002067C4" w:rsidRPr="002067C4" w14:paraId="2EC5D05A" w14:textId="77777777" w:rsidTr="00CB6FD8">
        <w:tc>
          <w:tcPr>
            <w:tcW w:w="3349" w:type="pct"/>
            <w:shd w:val="clear" w:color="auto" w:fill="FFFFFF"/>
            <w:vAlign w:val="center"/>
          </w:tcPr>
          <w:p w14:paraId="3AD311B2" w14:textId="77777777" w:rsidR="002067C4" w:rsidRPr="002067C4" w:rsidRDefault="002067C4" w:rsidP="002067C4">
            <w:pPr>
              <w:spacing w:before="120" w:after="0" w:line="240" w:lineRule="auto"/>
              <w:jc w:val="both"/>
              <w:rPr>
                <w:rFonts w:eastAsia="Calibri" w:cs="Times New Roman"/>
                <w:kern w:val="0"/>
                <w:sz w:val="26"/>
                <w:szCs w:val="26"/>
                <w14:ligatures w14:val="none"/>
              </w:rPr>
            </w:pPr>
            <w:r w:rsidRPr="002067C4">
              <w:rPr>
                <w:rFonts w:eastAsia="Calibri" w:cs="Times New Roman"/>
                <w:kern w:val="0"/>
                <w:sz w:val="26"/>
                <w:szCs w:val="26"/>
                <w14:ligatures w14:val="none"/>
              </w:rPr>
              <w:t>- Dây</w:t>
            </w:r>
          </w:p>
        </w:tc>
        <w:tc>
          <w:tcPr>
            <w:tcW w:w="854" w:type="pct"/>
            <w:shd w:val="clear" w:color="auto" w:fill="FFFFFF"/>
          </w:tcPr>
          <w:p w14:paraId="4E5A9AB4"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Cấp</w:t>
            </w:r>
          </w:p>
        </w:tc>
        <w:tc>
          <w:tcPr>
            <w:tcW w:w="797" w:type="pct"/>
            <w:shd w:val="clear" w:color="auto" w:fill="FFFFFF"/>
          </w:tcPr>
          <w:p w14:paraId="04EDB859" w14:textId="77777777" w:rsidR="002067C4" w:rsidRPr="002067C4" w:rsidRDefault="002067C4" w:rsidP="002067C4">
            <w:pPr>
              <w:spacing w:before="120" w:after="0" w:line="240" w:lineRule="auto"/>
              <w:jc w:val="center"/>
              <w:rPr>
                <w:rFonts w:eastAsia="Calibri" w:cs="Times New Roman"/>
                <w:kern w:val="0"/>
                <w:sz w:val="26"/>
                <w:szCs w:val="26"/>
                <w14:ligatures w14:val="none"/>
              </w:rPr>
            </w:pPr>
            <w:r w:rsidRPr="002067C4">
              <w:rPr>
                <w:rFonts w:eastAsia="Calibri" w:cs="Times New Roman"/>
                <w:kern w:val="0"/>
                <w:sz w:val="26"/>
                <w:szCs w:val="26"/>
                <w14:ligatures w14:val="none"/>
              </w:rPr>
              <w:t>≥ 3 - 4</w:t>
            </w:r>
          </w:p>
        </w:tc>
      </w:tr>
    </w:tbl>
    <w:p w14:paraId="734E23F1" w14:textId="77777777" w:rsidR="00057FFA" w:rsidRDefault="00057FFA"/>
    <w:sectPr w:rsidR="00057FFA" w:rsidSect="003D47A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09FC" w14:textId="77777777" w:rsidR="00C27F20" w:rsidRDefault="00C27F20" w:rsidP="003D47AD">
      <w:pPr>
        <w:spacing w:after="0" w:line="240" w:lineRule="auto"/>
      </w:pPr>
      <w:r>
        <w:separator/>
      </w:r>
    </w:p>
  </w:endnote>
  <w:endnote w:type="continuationSeparator" w:id="0">
    <w:p w14:paraId="4C84A8CE" w14:textId="77777777" w:rsidR="00C27F20" w:rsidRDefault="00C27F20" w:rsidP="003D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040B6" w14:textId="77777777" w:rsidR="00C27F20" w:rsidRDefault="00C27F20" w:rsidP="003D47AD">
      <w:pPr>
        <w:spacing w:after="0" w:line="240" w:lineRule="auto"/>
      </w:pPr>
      <w:r>
        <w:separator/>
      </w:r>
    </w:p>
  </w:footnote>
  <w:footnote w:type="continuationSeparator" w:id="0">
    <w:p w14:paraId="6DC3331A" w14:textId="77777777" w:rsidR="00C27F20" w:rsidRDefault="00C27F20" w:rsidP="003D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266228"/>
      <w:docPartObj>
        <w:docPartGallery w:val="Page Numbers (Top of Page)"/>
        <w:docPartUnique/>
      </w:docPartObj>
    </w:sdtPr>
    <w:sdtEndPr>
      <w:rPr>
        <w:noProof/>
      </w:rPr>
    </w:sdtEndPr>
    <w:sdtContent>
      <w:p w14:paraId="2B244075" w14:textId="18F95FC8" w:rsidR="003D47AD" w:rsidRDefault="003D47AD">
        <w:pPr>
          <w:pStyle w:val="Header"/>
          <w:jc w:val="center"/>
        </w:pPr>
        <w:r>
          <w:fldChar w:fldCharType="begin"/>
        </w:r>
        <w:r>
          <w:instrText xml:space="preserve"> PAGE   \* MERGEFORMAT </w:instrText>
        </w:r>
        <w:r>
          <w:fldChar w:fldCharType="separate"/>
        </w:r>
        <w:r w:rsidR="00115510">
          <w:rPr>
            <w:noProof/>
          </w:rPr>
          <w:t>4</w:t>
        </w:r>
        <w:r>
          <w:rPr>
            <w:noProof/>
          </w:rPr>
          <w:fldChar w:fldCharType="end"/>
        </w:r>
      </w:p>
    </w:sdtContent>
  </w:sdt>
  <w:p w14:paraId="036F30E4" w14:textId="77777777" w:rsidR="003D47AD" w:rsidRDefault="003D4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E8"/>
    <w:rsid w:val="00057FFA"/>
    <w:rsid w:val="00063B3B"/>
    <w:rsid w:val="0009128B"/>
    <w:rsid w:val="000C5EB1"/>
    <w:rsid w:val="00115510"/>
    <w:rsid w:val="002067C4"/>
    <w:rsid w:val="003D47AD"/>
    <w:rsid w:val="004A5F81"/>
    <w:rsid w:val="007350D3"/>
    <w:rsid w:val="009530C5"/>
    <w:rsid w:val="009C4EE8"/>
    <w:rsid w:val="00B8434D"/>
    <w:rsid w:val="00C27F20"/>
    <w:rsid w:val="00CC7043"/>
    <w:rsid w:val="00E606F6"/>
    <w:rsid w:val="00F61FFE"/>
    <w:rsid w:val="00FC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0326"/>
  <w15:chartTrackingRefBased/>
  <w15:docId w15:val="{372CB16E-7A8C-47B3-8DB4-7FCFF96D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4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EE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C4E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4EE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4E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4E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4E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4E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EE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C4EE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4EE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4E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4E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4E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4E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4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EE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4EE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C4EE8"/>
    <w:pPr>
      <w:spacing w:before="160"/>
      <w:jc w:val="center"/>
    </w:pPr>
    <w:rPr>
      <w:i/>
      <w:iCs/>
      <w:color w:val="404040" w:themeColor="text1" w:themeTint="BF"/>
    </w:rPr>
  </w:style>
  <w:style w:type="character" w:customStyle="1" w:styleId="QuoteChar">
    <w:name w:val="Quote Char"/>
    <w:basedOn w:val="DefaultParagraphFont"/>
    <w:link w:val="Quote"/>
    <w:uiPriority w:val="29"/>
    <w:rsid w:val="009C4EE8"/>
    <w:rPr>
      <w:i/>
      <w:iCs/>
      <w:color w:val="404040" w:themeColor="text1" w:themeTint="BF"/>
    </w:rPr>
  </w:style>
  <w:style w:type="paragraph" w:styleId="ListParagraph">
    <w:name w:val="List Paragraph"/>
    <w:basedOn w:val="Normal"/>
    <w:uiPriority w:val="34"/>
    <w:qFormat/>
    <w:rsid w:val="009C4EE8"/>
    <w:pPr>
      <w:ind w:left="720"/>
      <w:contextualSpacing/>
    </w:pPr>
  </w:style>
  <w:style w:type="character" w:styleId="IntenseEmphasis">
    <w:name w:val="Intense Emphasis"/>
    <w:basedOn w:val="DefaultParagraphFont"/>
    <w:uiPriority w:val="21"/>
    <w:qFormat/>
    <w:rsid w:val="009C4EE8"/>
    <w:rPr>
      <w:i/>
      <w:iCs/>
      <w:color w:val="2F5496" w:themeColor="accent1" w:themeShade="BF"/>
    </w:rPr>
  </w:style>
  <w:style w:type="paragraph" w:styleId="IntenseQuote">
    <w:name w:val="Intense Quote"/>
    <w:basedOn w:val="Normal"/>
    <w:next w:val="Normal"/>
    <w:link w:val="IntenseQuoteChar"/>
    <w:uiPriority w:val="30"/>
    <w:qFormat/>
    <w:rsid w:val="009C4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EE8"/>
    <w:rPr>
      <w:i/>
      <w:iCs/>
      <w:color w:val="2F5496" w:themeColor="accent1" w:themeShade="BF"/>
    </w:rPr>
  </w:style>
  <w:style w:type="character" w:styleId="IntenseReference">
    <w:name w:val="Intense Reference"/>
    <w:basedOn w:val="DefaultParagraphFont"/>
    <w:uiPriority w:val="32"/>
    <w:qFormat/>
    <w:rsid w:val="009C4EE8"/>
    <w:rPr>
      <w:b/>
      <w:bCs/>
      <w:smallCaps/>
      <w:color w:val="2F5496" w:themeColor="accent1" w:themeShade="BF"/>
      <w:spacing w:val="5"/>
    </w:rPr>
  </w:style>
  <w:style w:type="paragraph" w:styleId="Header">
    <w:name w:val="header"/>
    <w:basedOn w:val="Normal"/>
    <w:link w:val="HeaderChar"/>
    <w:uiPriority w:val="99"/>
    <w:unhideWhenUsed/>
    <w:rsid w:val="003D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7AD"/>
  </w:style>
  <w:style w:type="paragraph" w:styleId="Footer">
    <w:name w:val="footer"/>
    <w:basedOn w:val="Normal"/>
    <w:link w:val="FooterChar"/>
    <w:uiPriority w:val="99"/>
    <w:unhideWhenUsed/>
    <w:rsid w:val="003D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7</cp:revision>
  <cp:lastPrinted>2025-09-10T08:03:00Z</cp:lastPrinted>
  <dcterms:created xsi:type="dcterms:W3CDTF">2025-09-10T07:04:00Z</dcterms:created>
  <dcterms:modified xsi:type="dcterms:W3CDTF">2025-11-14T04:05:00Z</dcterms:modified>
</cp:coreProperties>
</file>