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64342" w14:textId="77777777" w:rsidR="00AF15B1" w:rsidRPr="00AF15B1" w:rsidRDefault="00AF15B1" w:rsidP="00AF15B1">
      <w:pPr>
        <w:widowControl w:val="0"/>
        <w:spacing w:before="120" w:after="120" w:line="340" w:lineRule="exact"/>
        <w:jc w:val="center"/>
        <w:rPr>
          <w:rFonts w:eastAsia="Calibri" w:cs="Times New Roman"/>
          <w:b/>
          <w:kern w:val="0"/>
          <w:lang w:val="nl-NL"/>
          <w14:ligatures w14:val="none"/>
        </w:rPr>
      </w:pPr>
      <w:r w:rsidRPr="00AF15B1">
        <w:rPr>
          <w:rFonts w:eastAsia="Calibri" w:cs="Times New Roman"/>
          <w:b/>
          <w:kern w:val="0"/>
          <w:lang w:val="nl-NL"/>
          <w14:ligatures w14:val="none"/>
        </w:rPr>
        <w:t>PHỤ LỤC SỐ 03</w:t>
      </w:r>
    </w:p>
    <w:p w14:paraId="3E0F1125" w14:textId="230507A3" w:rsidR="00AF15B1" w:rsidRPr="00AF15B1" w:rsidRDefault="00AF15B1" w:rsidP="00AF15B1">
      <w:pPr>
        <w:widowControl w:val="0"/>
        <w:spacing w:before="120" w:after="120" w:line="340" w:lineRule="exact"/>
        <w:jc w:val="center"/>
        <w:rPr>
          <w:rFonts w:eastAsia="Calibri" w:cs="Times New Roman"/>
          <w:i/>
          <w:spacing w:val="-4"/>
          <w:kern w:val="0"/>
          <w:lang w:val="nl-NL"/>
          <w14:ligatures w14:val="none"/>
        </w:rPr>
      </w:pPr>
      <w:r w:rsidRPr="00AF15B1">
        <w:rPr>
          <w:rFonts w:eastAsia="Calibri" w:cs="Times New Roman"/>
          <w:i/>
          <w:spacing w:val="-4"/>
          <w:kern w:val="0"/>
          <w:lang w:val="nl-NL"/>
          <w14:ligatures w14:val="none"/>
        </w:rPr>
        <w:t>(Ban hành kèm theo Thông tư số</w:t>
      </w:r>
      <w:r w:rsidR="00650759">
        <w:rPr>
          <w:rFonts w:eastAsia="Calibri" w:cs="Times New Roman"/>
          <w:i/>
          <w:spacing w:val="-4"/>
          <w:kern w:val="0"/>
          <w:lang w:val="nl-NL"/>
          <w14:ligatures w14:val="none"/>
        </w:rPr>
        <w:t xml:space="preserve"> 22/2025/TT-BTP ngày 14/11</w:t>
      </w:r>
      <w:bookmarkStart w:id="0" w:name="_GoBack"/>
      <w:bookmarkEnd w:id="0"/>
      <w:r w:rsidRPr="00AF15B1">
        <w:rPr>
          <w:rFonts w:eastAsia="Calibri" w:cs="Times New Roman"/>
          <w:i/>
          <w:spacing w:val="-4"/>
          <w:kern w:val="0"/>
          <w:lang w:val="nl-NL"/>
          <w14:ligatures w14:val="none"/>
        </w:rPr>
        <w:t xml:space="preserve">/2025 </w:t>
      </w:r>
    </w:p>
    <w:p w14:paraId="63118DEF" w14:textId="77777777" w:rsidR="00AF15B1" w:rsidRDefault="00AF15B1" w:rsidP="00AF15B1">
      <w:pPr>
        <w:widowControl w:val="0"/>
        <w:spacing w:before="120" w:after="120" w:line="340" w:lineRule="exact"/>
        <w:jc w:val="center"/>
        <w:rPr>
          <w:rFonts w:eastAsia="Calibri" w:cs="Times New Roman"/>
          <w:spacing w:val="-4"/>
          <w:kern w:val="0"/>
          <w:lang w:val="nl-NL"/>
          <w14:ligatures w14:val="none"/>
        </w:rPr>
      </w:pPr>
      <w:r w:rsidRPr="00AF15B1">
        <w:rPr>
          <w:rFonts w:eastAsia="Calibri" w:cs="Times New Roman"/>
          <w:i/>
          <w:spacing w:val="-4"/>
          <w:kern w:val="0"/>
          <w:lang w:val="nl-NL"/>
          <w14:ligatures w14:val="none"/>
        </w:rPr>
        <w:t>của Bộ trưởng Bộ Tư pháp)</w:t>
      </w:r>
      <w:r w:rsidRPr="00AF15B1">
        <w:rPr>
          <w:rFonts w:eastAsia="Calibri" w:cs="Times New Roman"/>
          <w:spacing w:val="-4"/>
          <w:kern w:val="0"/>
          <w:lang w:val="nl-NL"/>
          <w14:ligatures w14:val="none"/>
        </w:rPr>
        <w:t xml:space="preserve"> </w:t>
      </w:r>
    </w:p>
    <w:p w14:paraId="25B12FE1" w14:textId="77777777" w:rsidR="00980AFC" w:rsidRPr="00980AFC" w:rsidRDefault="00980AFC" w:rsidP="00980AFC">
      <w:pPr>
        <w:widowControl w:val="0"/>
        <w:spacing w:before="120" w:after="120" w:line="340" w:lineRule="exact"/>
        <w:jc w:val="center"/>
        <w:rPr>
          <w:rFonts w:eastAsia="Times New Roman" w:cs="Times New Roman"/>
          <w:b/>
          <w:bCs/>
          <w:kern w:val="0"/>
          <w:szCs w:val="28"/>
          <w14:ligatures w14:val="none"/>
        </w:rPr>
      </w:pPr>
      <w:r w:rsidRPr="00980AFC">
        <w:rPr>
          <w:rFonts w:eastAsia="Times New Roman" w:cs="Times New Roman"/>
          <w:b/>
          <w:bCs/>
          <w:kern w:val="0"/>
          <w:szCs w:val="28"/>
          <w14:ligatures w14:val="none"/>
        </w:rPr>
        <w:t>MẪU MŨ KÊPI</w:t>
      </w:r>
    </w:p>
    <w:p w14:paraId="19868436" w14:textId="77777777" w:rsidR="00980AFC" w:rsidRPr="00980AFC" w:rsidRDefault="00980AFC" w:rsidP="00980AFC">
      <w:pPr>
        <w:widowControl w:val="0"/>
        <w:spacing w:before="120" w:after="120" w:line="340" w:lineRule="exact"/>
        <w:jc w:val="center"/>
        <w:rPr>
          <w:rFonts w:eastAsia="Times New Roman" w:cs="Times New Roman"/>
          <w:b/>
          <w:bCs/>
          <w:kern w:val="0"/>
          <w:szCs w:val="28"/>
          <w14:ligatures w14:val="none"/>
        </w:rPr>
      </w:pPr>
    </w:p>
    <w:p w14:paraId="588ACB4E" w14:textId="77777777" w:rsidR="00980AFC" w:rsidRPr="00980AFC" w:rsidRDefault="00980AFC" w:rsidP="00212379">
      <w:pPr>
        <w:spacing w:before="120" w:after="180" w:line="240" w:lineRule="auto"/>
        <w:jc w:val="center"/>
        <w:rPr>
          <w:rFonts w:ascii="Arial" w:eastAsia="Times New Roman" w:hAnsi="Arial" w:cs="Arial"/>
          <w:kern w:val="0"/>
          <w:sz w:val="26"/>
          <w:szCs w:val="26"/>
          <w14:ligatures w14:val="none"/>
        </w:rPr>
      </w:pPr>
      <w:r w:rsidRPr="00980AFC">
        <w:rPr>
          <w:rFonts w:ascii="Arial" w:eastAsia="Times New Roman" w:hAnsi="Arial" w:cs="Arial"/>
          <w:noProof/>
          <w:kern w:val="0"/>
          <w:sz w:val="26"/>
          <w:szCs w:val="26"/>
          <w14:ligatures w14:val="none"/>
        </w:rPr>
        <w:drawing>
          <wp:inline distT="0" distB="0" distL="0" distR="0" wp14:anchorId="6061437B" wp14:editId="0E66A1A0">
            <wp:extent cx="4686300" cy="1647825"/>
            <wp:effectExtent l="0" t="0" r="0" b="9525"/>
            <wp:docPr id="97" name="Picture 97" descr="MU KE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MU KE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86300" cy="1647825"/>
                    </a:xfrm>
                    <a:prstGeom prst="rect">
                      <a:avLst/>
                    </a:prstGeom>
                    <a:noFill/>
                    <a:ln>
                      <a:noFill/>
                    </a:ln>
                  </pic:spPr>
                </pic:pic>
              </a:graphicData>
            </a:graphic>
          </wp:inline>
        </w:drawing>
      </w:r>
    </w:p>
    <w:p w14:paraId="5FA6584F" w14:textId="77777777" w:rsidR="00980AFC" w:rsidRPr="00980AFC" w:rsidRDefault="00980AFC" w:rsidP="00980AFC">
      <w:pPr>
        <w:spacing w:before="120" w:after="180" w:line="240" w:lineRule="auto"/>
        <w:ind w:firstLine="720"/>
        <w:jc w:val="center"/>
        <w:rPr>
          <w:rFonts w:ascii="Arial" w:eastAsia="Times New Roman" w:hAnsi="Arial" w:cs="Arial"/>
          <w:b/>
          <w:bCs/>
          <w:kern w:val="0"/>
          <w:sz w:val="20"/>
          <w:szCs w:val="20"/>
          <w14:ligatures w14:val="none"/>
        </w:rPr>
      </w:pPr>
    </w:p>
    <w:p w14:paraId="0B96BAE6" w14:textId="77777777" w:rsidR="00980AFC" w:rsidRPr="00980AFC" w:rsidRDefault="00980AFC" w:rsidP="00980AFC">
      <w:pPr>
        <w:spacing w:before="120" w:after="120" w:line="288" w:lineRule="auto"/>
        <w:ind w:firstLine="720"/>
        <w:jc w:val="both"/>
        <w:rPr>
          <w:rFonts w:eastAsia="Calibri" w:cs="Times New Roman"/>
          <w:kern w:val="0"/>
          <w:szCs w:val="28"/>
          <w14:ligatures w14:val="none"/>
        </w:rPr>
      </w:pPr>
      <w:r w:rsidRPr="00980AFC">
        <w:rPr>
          <w:rFonts w:eastAsia="Calibri" w:cs="Times New Roman"/>
          <w:kern w:val="0"/>
          <w:szCs w:val="28"/>
          <w14:ligatures w14:val="none"/>
        </w:rPr>
        <w:t xml:space="preserve">a) Màu sắc </w:t>
      </w:r>
    </w:p>
    <w:p w14:paraId="308CC81F" w14:textId="77777777" w:rsidR="00980AFC" w:rsidRPr="00980AFC" w:rsidRDefault="00980AFC" w:rsidP="00980AFC">
      <w:pPr>
        <w:spacing w:before="120" w:after="120" w:line="340" w:lineRule="exact"/>
        <w:ind w:firstLine="720"/>
        <w:jc w:val="both"/>
        <w:rPr>
          <w:rFonts w:eastAsia="Calibri" w:cs="Times New Roman"/>
          <w:spacing w:val="-4"/>
          <w:kern w:val="0"/>
          <w:szCs w:val="28"/>
          <w:lang w:val="nl-NL"/>
          <w14:ligatures w14:val="none"/>
        </w:rPr>
      </w:pPr>
      <w:r w:rsidRPr="00980AFC">
        <w:rPr>
          <w:rFonts w:eastAsia="Calibri" w:cs="Times New Roman"/>
          <w:spacing w:val="-4"/>
          <w:kern w:val="0"/>
          <w:szCs w:val="28"/>
          <w:lang w:val="nl-NL"/>
          <w14:ligatures w14:val="none"/>
        </w:rPr>
        <w:t>Mũ kêpi dùng cho lễ phục có màu trắng kem cùng màu với vải áo lễ phục;</w:t>
      </w:r>
    </w:p>
    <w:p w14:paraId="23E61A71" w14:textId="77777777" w:rsidR="00980AFC" w:rsidRPr="00980AFC" w:rsidRDefault="00980AFC" w:rsidP="00980AFC">
      <w:pPr>
        <w:spacing w:before="120" w:after="120" w:line="340" w:lineRule="exact"/>
        <w:ind w:firstLine="720"/>
        <w:jc w:val="both"/>
        <w:rPr>
          <w:rFonts w:eastAsia="Calibri" w:cs="Times New Roman"/>
          <w:kern w:val="0"/>
          <w:szCs w:val="28"/>
          <w:lang w:val="nl-NL"/>
          <w14:ligatures w14:val="none"/>
        </w:rPr>
      </w:pPr>
      <w:r w:rsidRPr="00980AFC">
        <w:rPr>
          <w:rFonts w:eastAsia="Calibri" w:cs="Times New Roman"/>
          <w:kern w:val="0"/>
          <w:szCs w:val="28"/>
          <w:lang w:val="nl-NL"/>
          <w14:ligatures w14:val="none"/>
        </w:rPr>
        <w:t>Mũ kêpi dùng cho thường phục có màu xanh rêu sẫm cùng màu với vải trang phục thu đông;</w:t>
      </w:r>
    </w:p>
    <w:p w14:paraId="4D9117F9" w14:textId="77777777" w:rsidR="00980AFC" w:rsidRPr="00980AFC" w:rsidRDefault="00980AFC" w:rsidP="00980AFC">
      <w:pPr>
        <w:spacing w:before="120" w:after="0" w:line="340" w:lineRule="exact"/>
        <w:ind w:firstLine="720"/>
        <w:jc w:val="both"/>
        <w:rPr>
          <w:rFonts w:eastAsia="Calibri" w:cs="Times New Roman"/>
          <w:spacing w:val="-2"/>
          <w:kern w:val="0"/>
          <w:szCs w:val="28"/>
          <w:lang w:val="es-ES"/>
          <w14:ligatures w14:val="none"/>
        </w:rPr>
      </w:pPr>
      <w:r w:rsidRPr="00980AFC">
        <w:rPr>
          <w:rFonts w:eastAsia="Calibri" w:cs="Times New Roman"/>
          <w:kern w:val="0"/>
          <w:szCs w:val="28"/>
          <w14:ligatures w14:val="none"/>
        </w:rPr>
        <w:t>b) Kiểu dáng là mũ có thành cong,</w:t>
      </w:r>
      <w:r w:rsidRPr="00980AFC">
        <w:rPr>
          <w:rFonts w:eastAsia="Calibri" w:cs="Times New Roman"/>
          <w:kern w:val="0"/>
          <w:szCs w:val="28"/>
          <w:lang w:val="nl-NL"/>
          <w14:ligatures w14:val="none"/>
        </w:rPr>
        <w:t xml:space="preserve"> đỉnh mũ hình tròn, trán mũ cao, vành mũ cong</w:t>
      </w:r>
      <w:r w:rsidRPr="00980AFC">
        <w:rPr>
          <w:rFonts w:eastAsia="Calibri" w:cs="Times New Roman"/>
          <w:spacing w:val="-2"/>
          <w:kern w:val="0"/>
          <w:szCs w:val="28"/>
          <w:lang w:val="es-ES"/>
          <w14:ligatures w14:val="none"/>
        </w:rPr>
        <w:t xml:space="preserve">, </w:t>
      </w:r>
      <w:r w:rsidRPr="00980AFC">
        <w:rPr>
          <w:rFonts w:eastAsia="Calibri" w:cs="Times New Roman"/>
          <w:kern w:val="0"/>
          <w:szCs w:val="28"/>
          <w:lang w:val="nl-NL"/>
          <w14:ligatures w14:val="none"/>
        </w:rPr>
        <w:t>đỉnh và trán mũ được làm cùng một loại vải,</w:t>
      </w:r>
      <w:r w:rsidRPr="00980AFC">
        <w:rPr>
          <w:rFonts w:eastAsia="Calibri" w:cs="Times New Roman"/>
          <w:spacing w:val="-2"/>
          <w:kern w:val="0"/>
          <w:szCs w:val="28"/>
          <w:lang w:val="es-ES"/>
          <w14:ligatures w14:val="none"/>
        </w:rPr>
        <w:t xml:space="preserve"> phía trước có lưỡi trai bằng nhựa màu đen bóng. Phía trên lưỡi trai có dây coóc đông tết kiểu đuôi sam màu vàng, hai đầu được đính bằng cúc kim loại màu vàng, trên mặt cúc có hình ngôi sao năm cánh nổi. Mặt trước mũ giữa trán có ôzê gắn phù hiệu ngành; </w:t>
      </w:r>
      <w:r w:rsidRPr="00980AFC">
        <w:rPr>
          <w:rFonts w:eastAsia="Calibri" w:cs="Times New Roman"/>
          <w:kern w:val="0"/>
          <w:szCs w:val="28"/>
          <w:lang w:val="nl-NL"/>
          <w14:ligatures w14:val="none"/>
        </w:rPr>
        <w:t>mỗi bên vành mũ có 02 ôzê Ø4 thoát khí</w:t>
      </w:r>
      <w:r w:rsidRPr="00980AFC">
        <w:rPr>
          <w:rFonts w:eastAsia="Calibri" w:cs="Times New Roman"/>
          <w:spacing w:val="-2"/>
          <w:kern w:val="0"/>
          <w:szCs w:val="28"/>
          <w:lang w:val="es-ES"/>
          <w14:ligatures w14:val="none"/>
        </w:rPr>
        <w:t>. Thành mũ được dựng bằng nhựa, dựng chống trán bằng nhựa. Quai mũ bằng dây giả da màu đen. Cầu mũ bên trong bằng vải giả da xốp màu đen.</w:t>
      </w:r>
    </w:p>
    <w:p w14:paraId="52518AC4" w14:textId="267222D9" w:rsidR="00980AFC" w:rsidRDefault="00980AFC" w:rsidP="00980AFC">
      <w:pPr>
        <w:spacing w:before="120" w:after="80" w:line="360" w:lineRule="exact"/>
        <w:jc w:val="center"/>
        <w:rPr>
          <w:rFonts w:eastAsia="Times New Roman" w:cs="Times New Roman"/>
          <w:kern w:val="0"/>
          <w:sz w:val="26"/>
          <w:szCs w:val="26"/>
          <w14:ligatures w14:val="none"/>
        </w:rPr>
      </w:pPr>
      <w:r w:rsidRPr="00980AFC">
        <w:rPr>
          <w:rFonts w:eastAsia="Calibri" w:cs="Times New Roman"/>
          <w:kern w:val="0"/>
          <w:szCs w:val="28"/>
          <w:lang w:val="nl-NL"/>
          <w14:ligatures w14:val="none"/>
        </w:rPr>
        <w:t>BẢNG THÔNG SỐ KÍCH THƯỚC MŨ KÊPI THÀNH</w:t>
      </w:r>
      <w:r>
        <w:rPr>
          <w:rFonts w:eastAsia="Calibri" w:cs="Times New Roman"/>
          <w:kern w:val="0"/>
          <w:szCs w:val="28"/>
          <w:lang w:val="nl-NL"/>
          <w14:ligatures w14:val="none"/>
        </w:rPr>
        <w:t xml:space="preserve"> </w:t>
      </w:r>
      <w:r w:rsidRPr="00980AFC">
        <w:rPr>
          <w:rFonts w:eastAsia="Calibri" w:cs="Times New Roman"/>
          <w:kern w:val="0"/>
          <w:szCs w:val="28"/>
          <w:lang w:val="nl-NL"/>
          <w14:ligatures w14:val="none"/>
        </w:rPr>
        <w:t>PHẨM</w:t>
      </w:r>
      <w:r w:rsidRPr="00980AFC">
        <w:rPr>
          <w:rFonts w:eastAsia="Calibri" w:cs="Times New Roman"/>
          <w:b/>
          <w:kern w:val="0"/>
          <w:lang w:val="nl-NL"/>
          <w14:ligatures w14:val="none"/>
        </w:rPr>
        <w:t xml:space="preserve">                                                  </w:t>
      </w:r>
      <w:r w:rsidRPr="00980AFC">
        <w:rPr>
          <w:rFonts w:eastAsia="Times New Roman" w:cs="Times New Roman"/>
          <w:i/>
          <w:kern w:val="0"/>
          <w:sz w:val="26"/>
          <w:szCs w:val="26"/>
          <w14:ligatures w14:val="none"/>
        </w:rPr>
        <w:t xml:space="preserve">                                                                        </w:t>
      </w:r>
      <w:r>
        <w:rPr>
          <w:rFonts w:eastAsia="Times New Roman" w:cs="Times New Roman"/>
          <w:i/>
          <w:kern w:val="0"/>
          <w:sz w:val="26"/>
          <w:szCs w:val="26"/>
          <w14:ligatures w14:val="none"/>
        </w:rPr>
        <w:t xml:space="preserve">                  </w:t>
      </w:r>
    </w:p>
    <w:p w14:paraId="06D97555" w14:textId="545E9199" w:rsidR="00980AFC" w:rsidRPr="00980AFC" w:rsidRDefault="00980AFC" w:rsidP="00980AFC">
      <w:pPr>
        <w:spacing w:before="120" w:after="80" w:line="360" w:lineRule="exact"/>
        <w:jc w:val="center"/>
        <w:rPr>
          <w:rFonts w:eastAsia="Calibri" w:cs="Times New Roman"/>
          <w:kern w:val="0"/>
          <w:szCs w:val="28"/>
          <w:lang w:val="nl-NL"/>
          <w14:ligatures w14:val="none"/>
        </w:rPr>
      </w:pPr>
      <w:r>
        <w:rPr>
          <w:rFonts w:eastAsia="Times New Roman" w:cs="Times New Roman"/>
          <w:kern w:val="0"/>
          <w:sz w:val="26"/>
          <w:szCs w:val="26"/>
          <w14:ligatures w14:val="none"/>
        </w:rPr>
        <w:t xml:space="preserve">                                                                                                                   Đơn vị: cm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709"/>
        <w:gridCol w:w="708"/>
        <w:gridCol w:w="709"/>
        <w:gridCol w:w="709"/>
        <w:gridCol w:w="709"/>
        <w:gridCol w:w="708"/>
        <w:gridCol w:w="846"/>
      </w:tblGrid>
      <w:tr w:rsidR="00980AFC" w:rsidRPr="00980AFC" w14:paraId="74E11FAE" w14:textId="77777777" w:rsidTr="00CB6FD8">
        <w:trPr>
          <w:jc w:val="center"/>
        </w:trPr>
        <w:tc>
          <w:tcPr>
            <w:tcW w:w="2972" w:type="dxa"/>
            <w:vMerge w:val="restart"/>
          </w:tcPr>
          <w:p w14:paraId="1D455CD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b/>
                <w:bCs/>
                <w:kern w:val="0"/>
                <w:sz w:val="26"/>
                <w:szCs w:val="26"/>
                <w14:ligatures w14:val="none"/>
              </w:rPr>
              <w:t>Tên chỉ tiêu</w:t>
            </w:r>
          </w:p>
        </w:tc>
        <w:tc>
          <w:tcPr>
            <w:tcW w:w="4961" w:type="dxa"/>
            <w:gridSpan w:val="7"/>
          </w:tcPr>
          <w:p w14:paraId="0907839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b/>
                <w:kern w:val="0"/>
                <w:sz w:val="26"/>
                <w:szCs w:val="26"/>
                <w14:ligatures w14:val="none"/>
              </w:rPr>
              <w:t>Mức</w:t>
            </w:r>
          </w:p>
        </w:tc>
        <w:tc>
          <w:tcPr>
            <w:tcW w:w="846" w:type="dxa"/>
            <w:vMerge w:val="restart"/>
          </w:tcPr>
          <w:p w14:paraId="004F14E4"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Dung sai ±</w:t>
            </w:r>
          </w:p>
        </w:tc>
      </w:tr>
      <w:tr w:rsidR="00980AFC" w:rsidRPr="00980AFC" w14:paraId="7EBAAD54" w14:textId="77777777" w:rsidTr="00CB6FD8">
        <w:trPr>
          <w:jc w:val="center"/>
        </w:trPr>
        <w:tc>
          <w:tcPr>
            <w:tcW w:w="2972" w:type="dxa"/>
            <w:vMerge/>
          </w:tcPr>
          <w:p w14:paraId="7B89408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p>
        </w:tc>
        <w:tc>
          <w:tcPr>
            <w:tcW w:w="709" w:type="dxa"/>
          </w:tcPr>
          <w:p w14:paraId="5B7DA667"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54</w:t>
            </w:r>
          </w:p>
        </w:tc>
        <w:tc>
          <w:tcPr>
            <w:tcW w:w="709" w:type="dxa"/>
          </w:tcPr>
          <w:p w14:paraId="7E65A723"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55</w:t>
            </w:r>
          </w:p>
        </w:tc>
        <w:tc>
          <w:tcPr>
            <w:tcW w:w="708" w:type="dxa"/>
          </w:tcPr>
          <w:p w14:paraId="1CC9F53C"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56</w:t>
            </w:r>
          </w:p>
        </w:tc>
        <w:tc>
          <w:tcPr>
            <w:tcW w:w="709" w:type="dxa"/>
          </w:tcPr>
          <w:p w14:paraId="0AD1BAAB"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57</w:t>
            </w:r>
          </w:p>
        </w:tc>
        <w:tc>
          <w:tcPr>
            <w:tcW w:w="709" w:type="dxa"/>
          </w:tcPr>
          <w:p w14:paraId="2AF2EA9E"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58</w:t>
            </w:r>
          </w:p>
        </w:tc>
        <w:tc>
          <w:tcPr>
            <w:tcW w:w="709" w:type="dxa"/>
          </w:tcPr>
          <w:p w14:paraId="441F8797"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59</w:t>
            </w:r>
          </w:p>
        </w:tc>
        <w:tc>
          <w:tcPr>
            <w:tcW w:w="708" w:type="dxa"/>
          </w:tcPr>
          <w:p w14:paraId="08A17DAE"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r w:rsidRPr="00980AFC">
              <w:rPr>
                <w:rFonts w:eastAsia="Calibri" w:cs="Times New Roman"/>
                <w:b/>
                <w:kern w:val="0"/>
                <w:sz w:val="26"/>
                <w:szCs w:val="26"/>
                <w14:ligatures w14:val="none"/>
              </w:rPr>
              <w:t>60</w:t>
            </w:r>
          </w:p>
        </w:tc>
        <w:tc>
          <w:tcPr>
            <w:tcW w:w="846" w:type="dxa"/>
            <w:vMerge/>
          </w:tcPr>
          <w:p w14:paraId="365F3D2D" w14:textId="77777777" w:rsidR="00980AFC" w:rsidRPr="00980AFC" w:rsidRDefault="00980AFC" w:rsidP="00980AFC">
            <w:pPr>
              <w:spacing w:before="120" w:after="120" w:line="240" w:lineRule="auto"/>
              <w:jc w:val="center"/>
              <w:rPr>
                <w:rFonts w:eastAsia="Calibri" w:cs="Times New Roman"/>
                <w:b/>
                <w:kern w:val="0"/>
                <w:sz w:val="26"/>
                <w:szCs w:val="26"/>
                <w14:ligatures w14:val="none"/>
              </w:rPr>
            </w:pPr>
          </w:p>
        </w:tc>
      </w:tr>
      <w:tr w:rsidR="00980AFC" w:rsidRPr="00980AFC" w14:paraId="2552DAD9" w14:textId="77777777" w:rsidTr="00CB6FD8">
        <w:trPr>
          <w:jc w:val="center"/>
        </w:trPr>
        <w:tc>
          <w:tcPr>
            <w:tcW w:w="2972" w:type="dxa"/>
          </w:tcPr>
          <w:p w14:paraId="5A986261"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1. Chiều dài đỉnh mũ</w:t>
            </w:r>
          </w:p>
        </w:tc>
        <w:tc>
          <w:tcPr>
            <w:tcW w:w="709" w:type="dxa"/>
          </w:tcPr>
          <w:p w14:paraId="23030E9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26,2</w:t>
            </w:r>
          </w:p>
        </w:tc>
        <w:tc>
          <w:tcPr>
            <w:tcW w:w="709" w:type="dxa"/>
          </w:tcPr>
          <w:p w14:paraId="47545BA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26,5</w:t>
            </w:r>
          </w:p>
        </w:tc>
        <w:tc>
          <w:tcPr>
            <w:tcW w:w="708" w:type="dxa"/>
          </w:tcPr>
          <w:p w14:paraId="0A4DCFF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26,8</w:t>
            </w:r>
          </w:p>
        </w:tc>
        <w:tc>
          <w:tcPr>
            <w:tcW w:w="709" w:type="dxa"/>
          </w:tcPr>
          <w:p w14:paraId="66311C7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27,1</w:t>
            </w:r>
          </w:p>
        </w:tc>
        <w:tc>
          <w:tcPr>
            <w:tcW w:w="709" w:type="dxa"/>
          </w:tcPr>
          <w:p w14:paraId="051CD46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27,4</w:t>
            </w:r>
          </w:p>
        </w:tc>
        <w:tc>
          <w:tcPr>
            <w:tcW w:w="709" w:type="dxa"/>
          </w:tcPr>
          <w:p w14:paraId="3E0C18A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28,7</w:t>
            </w:r>
          </w:p>
        </w:tc>
        <w:tc>
          <w:tcPr>
            <w:tcW w:w="708" w:type="dxa"/>
          </w:tcPr>
          <w:p w14:paraId="7119A35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846" w:type="dxa"/>
          </w:tcPr>
          <w:p w14:paraId="7F9C2C0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0,5</w:t>
            </w:r>
          </w:p>
        </w:tc>
      </w:tr>
      <w:tr w:rsidR="00980AFC" w:rsidRPr="00980AFC" w14:paraId="5C6439CB" w14:textId="77777777" w:rsidTr="00CB6FD8">
        <w:trPr>
          <w:jc w:val="center"/>
        </w:trPr>
        <w:tc>
          <w:tcPr>
            <w:tcW w:w="2972" w:type="dxa"/>
          </w:tcPr>
          <w:p w14:paraId="76A26E80"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2. Chiều rộng đỉnh mũ</w:t>
            </w:r>
          </w:p>
        </w:tc>
        <w:tc>
          <w:tcPr>
            <w:tcW w:w="709" w:type="dxa"/>
          </w:tcPr>
          <w:p w14:paraId="5076232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24,7</w:t>
            </w:r>
          </w:p>
        </w:tc>
        <w:tc>
          <w:tcPr>
            <w:tcW w:w="709" w:type="dxa"/>
          </w:tcPr>
          <w:p w14:paraId="5F2E81E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25</w:t>
            </w:r>
          </w:p>
        </w:tc>
        <w:tc>
          <w:tcPr>
            <w:tcW w:w="708" w:type="dxa"/>
          </w:tcPr>
          <w:p w14:paraId="163B523E"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25,3</w:t>
            </w:r>
          </w:p>
        </w:tc>
        <w:tc>
          <w:tcPr>
            <w:tcW w:w="709" w:type="dxa"/>
          </w:tcPr>
          <w:p w14:paraId="7CCED2A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25,6</w:t>
            </w:r>
          </w:p>
        </w:tc>
        <w:tc>
          <w:tcPr>
            <w:tcW w:w="709" w:type="dxa"/>
          </w:tcPr>
          <w:p w14:paraId="2573A74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25,9</w:t>
            </w:r>
          </w:p>
        </w:tc>
        <w:tc>
          <w:tcPr>
            <w:tcW w:w="709" w:type="dxa"/>
          </w:tcPr>
          <w:p w14:paraId="60E65159"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26,2</w:t>
            </w:r>
          </w:p>
        </w:tc>
        <w:tc>
          <w:tcPr>
            <w:tcW w:w="708" w:type="dxa"/>
          </w:tcPr>
          <w:p w14:paraId="7ECBA06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26,5</w:t>
            </w:r>
          </w:p>
        </w:tc>
        <w:tc>
          <w:tcPr>
            <w:tcW w:w="846" w:type="dxa"/>
          </w:tcPr>
          <w:p w14:paraId="64D50D1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0,5</w:t>
            </w:r>
          </w:p>
        </w:tc>
      </w:tr>
      <w:tr w:rsidR="00980AFC" w:rsidRPr="00980AFC" w14:paraId="43A5B7DF" w14:textId="77777777" w:rsidTr="00CB6FD8">
        <w:trPr>
          <w:jc w:val="center"/>
        </w:trPr>
        <w:tc>
          <w:tcPr>
            <w:tcW w:w="2972" w:type="dxa"/>
          </w:tcPr>
          <w:p w14:paraId="0C0A060D"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3. Chiều cao thành cầu phía trước</w:t>
            </w:r>
          </w:p>
        </w:tc>
        <w:tc>
          <w:tcPr>
            <w:tcW w:w="709" w:type="dxa"/>
          </w:tcPr>
          <w:p w14:paraId="7796EA6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709" w:type="dxa"/>
          </w:tcPr>
          <w:p w14:paraId="73AA53E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708" w:type="dxa"/>
          </w:tcPr>
          <w:p w14:paraId="68623FB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709" w:type="dxa"/>
          </w:tcPr>
          <w:p w14:paraId="1C32B46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709" w:type="dxa"/>
          </w:tcPr>
          <w:p w14:paraId="6040CA35"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709" w:type="dxa"/>
          </w:tcPr>
          <w:p w14:paraId="309A42D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708" w:type="dxa"/>
          </w:tcPr>
          <w:p w14:paraId="29025DE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846" w:type="dxa"/>
          </w:tcPr>
          <w:p w14:paraId="5AD8A102"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1A4EFCCB" w14:textId="77777777" w:rsidTr="00CB6FD8">
        <w:trPr>
          <w:jc w:val="center"/>
        </w:trPr>
        <w:tc>
          <w:tcPr>
            <w:tcW w:w="2972" w:type="dxa"/>
          </w:tcPr>
          <w:p w14:paraId="478BC04D"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lastRenderedPageBreak/>
              <w:t>4. Chiều cao thành cầu phía sau</w:t>
            </w:r>
          </w:p>
        </w:tc>
        <w:tc>
          <w:tcPr>
            <w:tcW w:w="709" w:type="dxa"/>
          </w:tcPr>
          <w:p w14:paraId="575D1F1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4,8</w:t>
            </w:r>
          </w:p>
        </w:tc>
        <w:tc>
          <w:tcPr>
            <w:tcW w:w="709" w:type="dxa"/>
          </w:tcPr>
          <w:p w14:paraId="2A7E9C62"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4,8</w:t>
            </w:r>
          </w:p>
        </w:tc>
        <w:tc>
          <w:tcPr>
            <w:tcW w:w="708" w:type="dxa"/>
          </w:tcPr>
          <w:p w14:paraId="56422C1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4,8</w:t>
            </w:r>
          </w:p>
        </w:tc>
        <w:tc>
          <w:tcPr>
            <w:tcW w:w="709" w:type="dxa"/>
          </w:tcPr>
          <w:p w14:paraId="43A1B1E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4,8</w:t>
            </w:r>
          </w:p>
        </w:tc>
        <w:tc>
          <w:tcPr>
            <w:tcW w:w="709" w:type="dxa"/>
          </w:tcPr>
          <w:p w14:paraId="2D323B4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4,8</w:t>
            </w:r>
          </w:p>
        </w:tc>
        <w:tc>
          <w:tcPr>
            <w:tcW w:w="709" w:type="dxa"/>
          </w:tcPr>
          <w:p w14:paraId="7B186575"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4,8</w:t>
            </w:r>
          </w:p>
        </w:tc>
        <w:tc>
          <w:tcPr>
            <w:tcW w:w="708" w:type="dxa"/>
          </w:tcPr>
          <w:p w14:paraId="71F93DD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4,8</w:t>
            </w:r>
          </w:p>
        </w:tc>
        <w:tc>
          <w:tcPr>
            <w:tcW w:w="846" w:type="dxa"/>
          </w:tcPr>
          <w:p w14:paraId="01C5BF7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0859A06A" w14:textId="77777777" w:rsidTr="00CB6FD8">
        <w:trPr>
          <w:jc w:val="center"/>
        </w:trPr>
        <w:tc>
          <w:tcPr>
            <w:tcW w:w="2972" w:type="dxa"/>
          </w:tcPr>
          <w:p w14:paraId="6344B2F1"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5. Chiều cao vành trán phía trước</w:t>
            </w:r>
          </w:p>
        </w:tc>
        <w:tc>
          <w:tcPr>
            <w:tcW w:w="709" w:type="dxa"/>
          </w:tcPr>
          <w:p w14:paraId="5D91A50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7,0</w:t>
            </w:r>
          </w:p>
        </w:tc>
        <w:tc>
          <w:tcPr>
            <w:tcW w:w="709" w:type="dxa"/>
          </w:tcPr>
          <w:p w14:paraId="377624A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7,0</w:t>
            </w:r>
          </w:p>
        </w:tc>
        <w:tc>
          <w:tcPr>
            <w:tcW w:w="708" w:type="dxa"/>
          </w:tcPr>
          <w:p w14:paraId="4A695D0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7,2</w:t>
            </w:r>
          </w:p>
        </w:tc>
        <w:tc>
          <w:tcPr>
            <w:tcW w:w="709" w:type="dxa"/>
          </w:tcPr>
          <w:p w14:paraId="4722DC7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7,2</w:t>
            </w:r>
          </w:p>
        </w:tc>
        <w:tc>
          <w:tcPr>
            <w:tcW w:w="709" w:type="dxa"/>
          </w:tcPr>
          <w:p w14:paraId="1F71866C"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7,2</w:t>
            </w:r>
          </w:p>
        </w:tc>
        <w:tc>
          <w:tcPr>
            <w:tcW w:w="709" w:type="dxa"/>
          </w:tcPr>
          <w:p w14:paraId="613E9CF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7,2</w:t>
            </w:r>
          </w:p>
        </w:tc>
        <w:tc>
          <w:tcPr>
            <w:tcW w:w="708" w:type="dxa"/>
          </w:tcPr>
          <w:p w14:paraId="3A19D295"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7,2</w:t>
            </w:r>
          </w:p>
        </w:tc>
        <w:tc>
          <w:tcPr>
            <w:tcW w:w="846" w:type="dxa"/>
          </w:tcPr>
          <w:p w14:paraId="0BB05FD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4342A3F5" w14:textId="77777777" w:rsidTr="00CB6FD8">
        <w:trPr>
          <w:jc w:val="center"/>
        </w:trPr>
        <w:tc>
          <w:tcPr>
            <w:tcW w:w="2972" w:type="dxa"/>
          </w:tcPr>
          <w:p w14:paraId="716BA5CC"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6. Chiều cao vành trán phía sau</w:t>
            </w:r>
          </w:p>
        </w:tc>
        <w:tc>
          <w:tcPr>
            <w:tcW w:w="709" w:type="dxa"/>
          </w:tcPr>
          <w:p w14:paraId="49C4722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5,1</w:t>
            </w:r>
          </w:p>
        </w:tc>
        <w:tc>
          <w:tcPr>
            <w:tcW w:w="709" w:type="dxa"/>
          </w:tcPr>
          <w:p w14:paraId="105C238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5,1</w:t>
            </w:r>
          </w:p>
        </w:tc>
        <w:tc>
          <w:tcPr>
            <w:tcW w:w="708" w:type="dxa"/>
          </w:tcPr>
          <w:p w14:paraId="39CABD7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5,3</w:t>
            </w:r>
          </w:p>
        </w:tc>
        <w:tc>
          <w:tcPr>
            <w:tcW w:w="709" w:type="dxa"/>
          </w:tcPr>
          <w:p w14:paraId="31D3618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5,3</w:t>
            </w:r>
          </w:p>
        </w:tc>
        <w:tc>
          <w:tcPr>
            <w:tcW w:w="709" w:type="dxa"/>
          </w:tcPr>
          <w:p w14:paraId="1550ABEB"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5,3</w:t>
            </w:r>
          </w:p>
        </w:tc>
        <w:tc>
          <w:tcPr>
            <w:tcW w:w="709" w:type="dxa"/>
          </w:tcPr>
          <w:p w14:paraId="52E01B3B"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5,3</w:t>
            </w:r>
          </w:p>
        </w:tc>
        <w:tc>
          <w:tcPr>
            <w:tcW w:w="708" w:type="dxa"/>
          </w:tcPr>
          <w:p w14:paraId="7A817D7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5,3</w:t>
            </w:r>
          </w:p>
        </w:tc>
        <w:tc>
          <w:tcPr>
            <w:tcW w:w="846" w:type="dxa"/>
          </w:tcPr>
          <w:p w14:paraId="54B873E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22BA4CF3" w14:textId="77777777" w:rsidTr="00CB6FD8">
        <w:trPr>
          <w:jc w:val="center"/>
        </w:trPr>
        <w:tc>
          <w:tcPr>
            <w:tcW w:w="2972" w:type="dxa"/>
          </w:tcPr>
          <w:p w14:paraId="6E98B555"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7. Chiều cao hai bên thành cầu</w:t>
            </w:r>
          </w:p>
        </w:tc>
        <w:tc>
          <w:tcPr>
            <w:tcW w:w="709" w:type="dxa"/>
          </w:tcPr>
          <w:p w14:paraId="73717B15"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4,2</w:t>
            </w:r>
          </w:p>
        </w:tc>
        <w:tc>
          <w:tcPr>
            <w:tcW w:w="709" w:type="dxa"/>
          </w:tcPr>
          <w:p w14:paraId="638BC28C"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4,2</w:t>
            </w:r>
          </w:p>
        </w:tc>
        <w:tc>
          <w:tcPr>
            <w:tcW w:w="708" w:type="dxa"/>
          </w:tcPr>
          <w:p w14:paraId="03B360A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4,4</w:t>
            </w:r>
          </w:p>
        </w:tc>
        <w:tc>
          <w:tcPr>
            <w:tcW w:w="709" w:type="dxa"/>
          </w:tcPr>
          <w:p w14:paraId="1390DBA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4,4</w:t>
            </w:r>
          </w:p>
        </w:tc>
        <w:tc>
          <w:tcPr>
            <w:tcW w:w="709" w:type="dxa"/>
          </w:tcPr>
          <w:p w14:paraId="3747C42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4,4</w:t>
            </w:r>
          </w:p>
        </w:tc>
        <w:tc>
          <w:tcPr>
            <w:tcW w:w="709" w:type="dxa"/>
          </w:tcPr>
          <w:p w14:paraId="573DCDC2"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4,4</w:t>
            </w:r>
          </w:p>
        </w:tc>
        <w:tc>
          <w:tcPr>
            <w:tcW w:w="708" w:type="dxa"/>
          </w:tcPr>
          <w:p w14:paraId="790B7C6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4,4</w:t>
            </w:r>
          </w:p>
        </w:tc>
        <w:tc>
          <w:tcPr>
            <w:tcW w:w="846" w:type="dxa"/>
          </w:tcPr>
          <w:p w14:paraId="48AFFE4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4B69948E" w14:textId="77777777" w:rsidTr="00CB6FD8">
        <w:trPr>
          <w:trHeight w:val="179"/>
          <w:jc w:val="center"/>
        </w:trPr>
        <w:tc>
          <w:tcPr>
            <w:tcW w:w="2972" w:type="dxa"/>
          </w:tcPr>
          <w:p w14:paraId="6026BC60" w14:textId="77777777" w:rsidR="00980AFC" w:rsidRPr="00980AFC" w:rsidRDefault="00980AFC" w:rsidP="00980AFC">
            <w:pPr>
              <w:spacing w:before="120" w:after="120" w:line="240" w:lineRule="auto"/>
              <w:jc w:val="both"/>
              <w:rPr>
                <w:rFonts w:eastAsia="Calibri" w:cs="Times New Roman"/>
                <w:kern w:val="0"/>
                <w:sz w:val="26"/>
                <w:szCs w:val="26"/>
                <w:lang w:val="pt-BR"/>
                <w14:ligatures w14:val="none"/>
              </w:rPr>
            </w:pPr>
            <w:r w:rsidRPr="00980AFC">
              <w:rPr>
                <w:rFonts w:eastAsia="Calibri" w:cs="Times New Roman"/>
                <w:kern w:val="0"/>
                <w:sz w:val="26"/>
                <w:szCs w:val="26"/>
                <w:lang w:val="pt-BR"/>
                <w14:ligatures w14:val="none"/>
              </w:rPr>
              <w:t xml:space="preserve">8. Dài dây quai </w:t>
            </w:r>
          </w:p>
        </w:tc>
        <w:tc>
          <w:tcPr>
            <w:tcW w:w="709" w:type="dxa"/>
          </w:tcPr>
          <w:p w14:paraId="49158E42"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35</w:t>
            </w:r>
          </w:p>
        </w:tc>
        <w:tc>
          <w:tcPr>
            <w:tcW w:w="709" w:type="dxa"/>
          </w:tcPr>
          <w:p w14:paraId="5AFF5C95"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35</w:t>
            </w:r>
          </w:p>
        </w:tc>
        <w:tc>
          <w:tcPr>
            <w:tcW w:w="708" w:type="dxa"/>
          </w:tcPr>
          <w:p w14:paraId="118F9B7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35</w:t>
            </w:r>
          </w:p>
        </w:tc>
        <w:tc>
          <w:tcPr>
            <w:tcW w:w="709" w:type="dxa"/>
          </w:tcPr>
          <w:p w14:paraId="4D4C0E2E"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35</w:t>
            </w:r>
          </w:p>
        </w:tc>
        <w:tc>
          <w:tcPr>
            <w:tcW w:w="709" w:type="dxa"/>
          </w:tcPr>
          <w:p w14:paraId="79C8CE6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35</w:t>
            </w:r>
          </w:p>
        </w:tc>
        <w:tc>
          <w:tcPr>
            <w:tcW w:w="709" w:type="dxa"/>
          </w:tcPr>
          <w:p w14:paraId="27A3418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35</w:t>
            </w:r>
          </w:p>
        </w:tc>
        <w:tc>
          <w:tcPr>
            <w:tcW w:w="708" w:type="dxa"/>
          </w:tcPr>
          <w:p w14:paraId="3D149D8C"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35</w:t>
            </w:r>
          </w:p>
        </w:tc>
        <w:tc>
          <w:tcPr>
            <w:tcW w:w="846" w:type="dxa"/>
          </w:tcPr>
          <w:p w14:paraId="5AECD9B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0,5</w:t>
            </w:r>
          </w:p>
        </w:tc>
      </w:tr>
      <w:tr w:rsidR="00980AFC" w:rsidRPr="00980AFC" w14:paraId="28E6E169" w14:textId="77777777" w:rsidTr="00CB6FD8">
        <w:trPr>
          <w:trHeight w:val="179"/>
          <w:jc w:val="center"/>
        </w:trPr>
        <w:tc>
          <w:tcPr>
            <w:tcW w:w="2972" w:type="dxa"/>
          </w:tcPr>
          <w:p w14:paraId="2C74D937"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9. Bản rộng dây quai mũ</w:t>
            </w:r>
          </w:p>
        </w:tc>
        <w:tc>
          <w:tcPr>
            <w:tcW w:w="709" w:type="dxa"/>
          </w:tcPr>
          <w:p w14:paraId="19BDCD5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c>
          <w:tcPr>
            <w:tcW w:w="709" w:type="dxa"/>
          </w:tcPr>
          <w:p w14:paraId="217BBC4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c>
          <w:tcPr>
            <w:tcW w:w="708" w:type="dxa"/>
          </w:tcPr>
          <w:p w14:paraId="22F2CDAE"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c>
          <w:tcPr>
            <w:tcW w:w="709" w:type="dxa"/>
          </w:tcPr>
          <w:p w14:paraId="57C9568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c>
          <w:tcPr>
            <w:tcW w:w="709" w:type="dxa"/>
          </w:tcPr>
          <w:p w14:paraId="6209CD2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c>
          <w:tcPr>
            <w:tcW w:w="709" w:type="dxa"/>
          </w:tcPr>
          <w:p w14:paraId="2D10A6B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c>
          <w:tcPr>
            <w:tcW w:w="708" w:type="dxa"/>
          </w:tcPr>
          <w:p w14:paraId="72D887E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c>
          <w:tcPr>
            <w:tcW w:w="846" w:type="dxa"/>
          </w:tcPr>
          <w:p w14:paraId="77E1B4E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5E9D3091" w14:textId="77777777" w:rsidTr="00CB6FD8">
        <w:trPr>
          <w:trHeight w:val="179"/>
          <w:jc w:val="center"/>
        </w:trPr>
        <w:tc>
          <w:tcPr>
            <w:tcW w:w="2972" w:type="dxa"/>
          </w:tcPr>
          <w:p w14:paraId="3C622F9E"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11. Chiều dài dây coóc đông</w:t>
            </w:r>
          </w:p>
        </w:tc>
        <w:tc>
          <w:tcPr>
            <w:tcW w:w="709" w:type="dxa"/>
          </w:tcPr>
          <w:p w14:paraId="1DC99C4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709" w:type="dxa"/>
          </w:tcPr>
          <w:p w14:paraId="5A7C845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708" w:type="dxa"/>
          </w:tcPr>
          <w:p w14:paraId="75EDDAD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709" w:type="dxa"/>
          </w:tcPr>
          <w:p w14:paraId="40F05C4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709" w:type="dxa"/>
          </w:tcPr>
          <w:p w14:paraId="60107C89"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709" w:type="dxa"/>
          </w:tcPr>
          <w:p w14:paraId="738679D2"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708" w:type="dxa"/>
          </w:tcPr>
          <w:p w14:paraId="08FC564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28</w:t>
            </w:r>
          </w:p>
        </w:tc>
        <w:tc>
          <w:tcPr>
            <w:tcW w:w="846" w:type="dxa"/>
          </w:tcPr>
          <w:p w14:paraId="5386349C"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0,5</w:t>
            </w:r>
          </w:p>
        </w:tc>
      </w:tr>
      <w:tr w:rsidR="00980AFC" w:rsidRPr="00980AFC" w14:paraId="7FC85231" w14:textId="77777777" w:rsidTr="00CB6FD8">
        <w:trPr>
          <w:trHeight w:val="179"/>
          <w:jc w:val="center"/>
        </w:trPr>
        <w:tc>
          <w:tcPr>
            <w:tcW w:w="2972" w:type="dxa"/>
          </w:tcPr>
          <w:p w14:paraId="4F5D1A18"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12. Bản rộng dây coóc đông</w:t>
            </w:r>
          </w:p>
        </w:tc>
        <w:tc>
          <w:tcPr>
            <w:tcW w:w="709" w:type="dxa"/>
          </w:tcPr>
          <w:p w14:paraId="41BEE86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1,6</w:t>
            </w:r>
          </w:p>
        </w:tc>
        <w:tc>
          <w:tcPr>
            <w:tcW w:w="709" w:type="dxa"/>
          </w:tcPr>
          <w:p w14:paraId="53E5AD06"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1,6</w:t>
            </w:r>
          </w:p>
        </w:tc>
        <w:tc>
          <w:tcPr>
            <w:tcW w:w="708" w:type="dxa"/>
          </w:tcPr>
          <w:p w14:paraId="2D2BAC9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1,6</w:t>
            </w:r>
          </w:p>
        </w:tc>
        <w:tc>
          <w:tcPr>
            <w:tcW w:w="709" w:type="dxa"/>
          </w:tcPr>
          <w:p w14:paraId="7F8864BB"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1,6</w:t>
            </w:r>
          </w:p>
        </w:tc>
        <w:tc>
          <w:tcPr>
            <w:tcW w:w="709" w:type="dxa"/>
          </w:tcPr>
          <w:p w14:paraId="2E8D584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1,6</w:t>
            </w:r>
          </w:p>
        </w:tc>
        <w:tc>
          <w:tcPr>
            <w:tcW w:w="709" w:type="dxa"/>
          </w:tcPr>
          <w:p w14:paraId="7F7FE5C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1,6</w:t>
            </w:r>
          </w:p>
        </w:tc>
        <w:tc>
          <w:tcPr>
            <w:tcW w:w="708" w:type="dxa"/>
          </w:tcPr>
          <w:p w14:paraId="689E91D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1,6</w:t>
            </w:r>
          </w:p>
        </w:tc>
        <w:tc>
          <w:tcPr>
            <w:tcW w:w="846" w:type="dxa"/>
          </w:tcPr>
          <w:p w14:paraId="264D5526"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047FA425" w14:textId="77777777" w:rsidTr="00CB6FD8">
        <w:trPr>
          <w:trHeight w:val="179"/>
          <w:jc w:val="center"/>
        </w:trPr>
        <w:tc>
          <w:tcPr>
            <w:tcW w:w="2972" w:type="dxa"/>
          </w:tcPr>
          <w:p w14:paraId="43061544"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 xml:space="preserve">14. Bản rộng lót thành cầu </w:t>
            </w:r>
          </w:p>
        </w:tc>
        <w:tc>
          <w:tcPr>
            <w:tcW w:w="709" w:type="dxa"/>
          </w:tcPr>
          <w:p w14:paraId="5B6AA81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5,2</w:t>
            </w:r>
          </w:p>
        </w:tc>
        <w:tc>
          <w:tcPr>
            <w:tcW w:w="709" w:type="dxa"/>
          </w:tcPr>
          <w:p w14:paraId="25BF8B1E"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5,2</w:t>
            </w:r>
          </w:p>
        </w:tc>
        <w:tc>
          <w:tcPr>
            <w:tcW w:w="708" w:type="dxa"/>
          </w:tcPr>
          <w:p w14:paraId="4048D50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5,2</w:t>
            </w:r>
          </w:p>
        </w:tc>
        <w:tc>
          <w:tcPr>
            <w:tcW w:w="709" w:type="dxa"/>
          </w:tcPr>
          <w:p w14:paraId="4521C3F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5,2</w:t>
            </w:r>
          </w:p>
        </w:tc>
        <w:tc>
          <w:tcPr>
            <w:tcW w:w="709" w:type="dxa"/>
          </w:tcPr>
          <w:p w14:paraId="3B689535"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5,2</w:t>
            </w:r>
          </w:p>
        </w:tc>
        <w:tc>
          <w:tcPr>
            <w:tcW w:w="709" w:type="dxa"/>
          </w:tcPr>
          <w:p w14:paraId="3630D2FE"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5,2</w:t>
            </w:r>
          </w:p>
        </w:tc>
        <w:tc>
          <w:tcPr>
            <w:tcW w:w="708" w:type="dxa"/>
          </w:tcPr>
          <w:p w14:paraId="0A1B31B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5,2</w:t>
            </w:r>
          </w:p>
        </w:tc>
        <w:tc>
          <w:tcPr>
            <w:tcW w:w="846" w:type="dxa"/>
          </w:tcPr>
          <w:p w14:paraId="504F125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345235BA" w14:textId="77777777" w:rsidTr="00CB6FD8">
        <w:trPr>
          <w:trHeight w:val="179"/>
          <w:jc w:val="center"/>
        </w:trPr>
        <w:tc>
          <w:tcPr>
            <w:tcW w:w="2972" w:type="dxa"/>
          </w:tcPr>
          <w:p w14:paraId="2FC8E1AE"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 xml:space="preserve">15. </w:t>
            </w:r>
            <w:r w:rsidRPr="00980AFC">
              <w:rPr>
                <w:rFonts w:eastAsia="Calibri" w:cs="Times New Roman"/>
                <w:spacing w:val="-8"/>
                <w:kern w:val="0"/>
                <w:sz w:val="26"/>
                <w:szCs w:val="26"/>
                <w14:ligatures w14:val="none"/>
              </w:rPr>
              <w:t xml:space="preserve">Ôzê thoát khí cách đường cao thành mũ </w:t>
            </w:r>
          </w:p>
        </w:tc>
        <w:tc>
          <w:tcPr>
            <w:tcW w:w="709" w:type="dxa"/>
          </w:tcPr>
          <w:p w14:paraId="4886999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w:t>
            </w:r>
          </w:p>
        </w:tc>
        <w:tc>
          <w:tcPr>
            <w:tcW w:w="709" w:type="dxa"/>
          </w:tcPr>
          <w:p w14:paraId="6EBE22D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w:t>
            </w:r>
          </w:p>
        </w:tc>
        <w:tc>
          <w:tcPr>
            <w:tcW w:w="708" w:type="dxa"/>
          </w:tcPr>
          <w:p w14:paraId="0F4BAA2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w:t>
            </w:r>
          </w:p>
        </w:tc>
        <w:tc>
          <w:tcPr>
            <w:tcW w:w="709" w:type="dxa"/>
          </w:tcPr>
          <w:p w14:paraId="64CAC952"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w:t>
            </w:r>
          </w:p>
        </w:tc>
        <w:tc>
          <w:tcPr>
            <w:tcW w:w="709" w:type="dxa"/>
          </w:tcPr>
          <w:p w14:paraId="529A290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w:t>
            </w:r>
          </w:p>
        </w:tc>
        <w:tc>
          <w:tcPr>
            <w:tcW w:w="709" w:type="dxa"/>
          </w:tcPr>
          <w:p w14:paraId="7F23D98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w:t>
            </w:r>
          </w:p>
        </w:tc>
        <w:tc>
          <w:tcPr>
            <w:tcW w:w="708" w:type="dxa"/>
          </w:tcPr>
          <w:p w14:paraId="1D5C61B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2</w:t>
            </w:r>
          </w:p>
        </w:tc>
        <w:tc>
          <w:tcPr>
            <w:tcW w:w="846" w:type="dxa"/>
          </w:tcPr>
          <w:p w14:paraId="7C1E5FE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7F0B8330" w14:textId="77777777" w:rsidTr="00CB6FD8">
        <w:trPr>
          <w:trHeight w:val="179"/>
          <w:jc w:val="center"/>
        </w:trPr>
        <w:tc>
          <w:tcPr>
            <w:tcW w:w="2972" w:type="dxa"/>
          </w:tcPr>
          <w:p w14:paraId="50E3F085"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16. Ôzê phía trước cách trán mũ (từ dưới chân lên)</w:t>
            </w:r>
          </w:p>
        </w:tc>
        <w:tc>
          <w:tcPr>
            <w:tcW w:w="709" w:type="dxa"/>
          </w:tcPr>
          <w:p w14:paraId="538EF0E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3,2</w:t>
            </w:r>
          </w:p>
        </w:tc>
        <w:tc>
          <w:tcPr>
            <w:tcW w:w="709" w:type="dxa"/>
          </w:tcPr>
          <w:p w14:paraId="2DBC14C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3,2</w:t>
            </w:r>
          </w:p>
        </w:tc>
        <w:tc>
          <w:tcPr>
            <w:tcW w:w="708" w:type="dxa"/>
          </w:tcPr>
          <w:p w14:paraId="2374CCE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3,2</w:t>
            </w:r>
          </w:p>
        </w:tc>
        <w:tc>
          <w:tcPr>
            <w:tcW w:w="709" w:type="dxa"/>
          </w:tcPr>
          <w:p w14:paraId="52E4F0B6"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3,2</w:t>
            </w:r>
          </w:p>
        </w:tc>
        <w:tc>
          <w:tcPr>
            <w:tcW w:w="709" w:type="dxa"/>
          </w:tcPr>
          <w:p w14:paraId="33F3649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3,2</w:t>
            </w:r>
          </w:p>
        </w:tc>
        <w:tc>
          <w:tcPr>
            <w:tcW w:w="709" w:type="dxa"/>
          </w:tcPr>
          <w:p w14:paraId="1B65B81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3,2</w:t>
            </w:r>
          </w:p>
        </w:tc>
        <w:tc>
          <w:tcPr>
            <w:tcW w:w="708" w:type="dxa"/>
          </w:tcPr>
          <w:p w14:paraId="2854F52C"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3,2</w:t>
            </w:r>
          </w:p>
        </w:tc>
        <w:tc>
          <w:tcPr>
            <w:tcW w:w="846" w:type="dxa"/>
          </w:tcPr>
          <w:p w14:paraId="5E4E5B25"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r w:rsidRPr="00980AFC">
              <w:rPr>
                <w:rFonts w:eastAsia="Calibri" w:cs="Times New Roman"/>
                <w:kern w:val="0"/>
                <w:sz w:val="26"/>
                <w:szCs w:val="26"/>
                <w14:ligatures w14:val="none"/>
              </w:rPr>
              <w:br/>
            </w:r>
          </w:p>
        </w:tc>
      </w:tr>
      <w:tr w:rsidR="00980AFC" w:rsidRPr="00980AFC" w14:paraId="352E27AB" w14:textId="77777777" w:rsidTr="00CB6FD8">
        <w:trPr>
          <w:trHeight w:val="179"/>
          <w:jc w:val="center"/>
        </w:trPr>
        <w:tc>
          <w:tcPr>
            <w:tcW w:w="2972" w:type="dxa"/>
          </w:tcPr>
          <w:p w14:paraId="77B4C617"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17. Bản rộng ở giữa lưỡi trai</w:t>
            </w:r>
          </w:p>
        </w:tc>
        <w:tc>
          <w:tcPr>
            <w:tcW w:w="709" w:type="dxa"/>
          </w:tcPr>
          <w:p w14:paraId="6D2051B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w:t>
            </w:r>
          </w:p>
        </w:tc>
        <w:tc>
          <w:tcPr>
            <w:tcW w:w="709" w:type="dxa"/>
          </w:tcPr>
          <w:p w14:paraId="0BEBF94E"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w:t>
            </w:r>
          </w:p>
        </w:tc>
        <w:tc>
          <w:tcPr>
            <w:tcW w:w="708" w:type="dxa"/>
          </w:tcPr>
          <w:p w14:paraId="76C7E9BE"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w:t>
            </w:r>
          </w:p>
        </w:tc>
        <w:tc>
          <w:tcPr>
            <w:tcW w:w="709" w:type="dxa"/>
          </w:tcPr>
          <w:p w14:paraId="6E5F180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6,3</w:t>
            </w:r>
          </w:p>
        </w:tc>
        <w:tc>
          <w:tcPr>
            <w:tcW w:w="709" w:type="dxa"/>
          </w:tcPr>
          <w:p w14:paraId="5128D37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6,3</w:t>
            </w:r>
          </w:p>
        </w:tc>
        <w:tc>
          <w:tcPr>
            <w:tcW w:w="709" w:type="dxa"/>
          </w:tcPr>
          <w:p w14:paraId="2645C59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6,3</w:t>
            </w:r>
          </w:p>
        </w:tc>
        <w:tc>
          <w:tcPr>
            <w:tcW w:w="708" w:type="dxa"/>
          </w:tcPr>
          <w:p w14:paraId="5DB901C6"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6,3</w:t>
            </w:r>
          </w:p>
        </w:tc>
        <w:tc>
          <w:tcPr>
            <w:tcW w:w="846" w:type="dxa"/>
          </w:tcPr>
          <w:p w14:paraId="1D85E85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0,1</w:t>
            </w:r>
          </w:p>
        </w:tc>
      </w:tr>
      <w:tr w:rsidR="00980AFC" w:rsidRPr="00980AFC" w14:paraId="5882EA4D" w14:textId="77777777" w:rsidTr="00CB6FD8">
        <w:trPr>
          <w:trHeight w:val="179"/>
          <w:jc w:val="center"/>
        </w:trPr>
        <w:tc>
          <w:tcPr>
            <w:tcW w:w="2972" w:type="dxa"/>
          </w:tcPr>
          <w:p w14:paraId="46B4A675"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 xml:space="preserve">18. </w:t>
            </w:r>
            <w:r w:rsidRPr="00980AFC">
              <w:rPr>
                <w:rFonts w:eastAsia="Calibri" w:cs="Times New Roman"/>
                <w:spacing w:val="-8"/>
                <w:kern w:val="0"/>
                <w:sz w:val="26"/>
                <w:szCs w:val="26"/>
                <w14:ligatures w14:val="none"/>
              </w:rPr>
              <w:t xml:space="preserve">Chiều dài lưỡi trai đo trên </w:t>
            </w:r>
            <w:r w:rsidRPr="00980AFC">
              <w:rPr>
                <w:rFonts w:eastAsia="Calibri" w:cs="Times New Roman"/>
                <w:spacing w:val="-16"/>
                <w:kern w:val="0"/>
                <w:sz w:val="26"/>
                <w:szCs w:val="26"/>
                <w14:ligatures w14:val="none"/>
              </w:rPr>
              <w:t>thành phẩm mũ</w:t>
            </w:r>
          </w:p>
        </w:tc>
        <w:tc>
          <w:tcPr>
            <w:tcW w:w="709" w:type="dxa"/>
          </w:tcPr>
          <w:p w14:paraId="1B62C074"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18</w:t>
            </w:r>
          </w:p>
        </w:tc>
        <w:tc>
          <w:tcPr>
            <w:tcW w:w="709" w:type="dxa"/>
          </w:tcPr>
          <w:p w14:paraId="367DF5D6"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18</w:t>
            </w:r>
          </w:p>
        </w:tc>
        <w:tc>
          <w:tcPr>
            <w:tcW w:w="708" w:type="dxa"/>
          </w:tcPr>
          <w:p w14:paraId="194CE876"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18</w:t>
            </w:r>
          </w:p>
        </w:tc>
        <w:tc>
          <w:tcPr>
            <w:tcW w:w="709" w:type="dxa"/>
          </w:tcPr>
          <w:p w14:paraId="367EC8EA"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18,5</w:t>
            </w:r>
          </w:p>
        </w:tc>
        <w:tc>
          <w:tcPr>
            <w:tcW w:w="709" w:type="dxa"/>
          </w:tcPr>
          <w:p w14:paraId="38EE8EE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18,5</w:t>
            </w:r>
          </w:p>
        </w:tc>
        <w:tc>
          <w:tcPr>
            <w:tcW w:w="709" w:type="dxa"/>
          </w:tcPr>
          <w:p w14:paraId="32EC075C"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18,5</w:t>
            </w:r>
          </w:p>
        </w:tc>
        <w:tc>
          <w:tcPr>
            <w:tcW w:w="708" w:type="dxa"/>
          </w:tcPr>
          <w:p w14:paraId="23E3220D"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18,5</w:t>
            </w:r>
          </w:p>
        </w:tc>
        <w:tc>
          <w:tcPr>
            <w:tcW w:w="846" w:type="dxa"/>
          </w:tcPr>
          <w:p w14:paraId="5B9E0717"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0,3</w:t>
            </w:r>
          </w:p>
        </w:tc>
      </w:tr>
      <w:tr w:rsidR="00980AFC" w:rsidRPr="00980AFC" w14:paraId="6C67ACE8" w14:textId="77777777" w:rsidTr="00CB6FD8">
        <w:trPr>
          <w:trHeight w:val="179"/>
          <w:jc w:val="center"/>
        </w:trPr>
        <w:tc>
          <w:tcPr>
            <w:tcW w:w="2972" w:type="dxa"/>
          </w:tcPr>
          <w:p w14:paraId="316369DC" w14:textId="77777777" w:rsidR="00980AFC" w:rsidRPr="00980AFC" w:rsidRDefault="00980AFC" w:rsidP="00980AFC">
            <w:pPr>
              <w:spacing w:before="120" w:after="120" w:line="240" w:lineRule="auto"/>
              <w:jc w:val="both"/>
              <w:rPr>
                <w:rFonts w:eastAsia="Calibri" w:cs="Times New Roman"/>
                <w:kern w:val="0"/>
                <w:sz w:val="26"/>
                <w:szCs w:val="26"/>
                <w14:ligatures w14:val="none"/>
              </w:rPr>
            </w:pPr>
            <w:r w:rsidRPr="00980AFC">
              <w:rPr>
                <w:rFonts w:eastAsia="Calibri" w:cs="Times New Roman"/>
                <w:kern w:val="0"/>
                <w:sz w:val="26"/>
                <w:szCs w:val="26"/>
                <w14:ligatures w14:val="none"/>
              </w:rPr>
              <w:t xml:space="preserve">20. </w:t>
            </w:r>
            <w:r w:rsidRPr="00980AFC">
              <w:rPr>
                <w:rFonts w:eastAsia="Calibri" w:cs="Times New Roman"/>
                <w:spacing w:val="-12"/>
                <w:kern w:val="0"/>
                <w:sz w:val="26"/>
                <w:szCs w:val="26"/>
                <w14:ligatures w14:val="none"/>
              </w:rPr>
              <w:t>Chu vi vòng mũ đo vòng trong lót cầu mũ</w:t>
            </w:r>
          </w:p>
        </w:tc>
        <w:tc>
          <w:tcPr>
            <w:tcW w:w="709" w:type="dxa"/>
          </w:tcPr>
          <w:p w14:paraId="4DE0E740"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54</w:t>
            </w:r>
          </w:p>
        </w:tc>
        <w:tc>
          <w:tcPr>
            <w:tcW w:w="709" w:type="dxa"/>
          </w:tcPr>
          <w:p w14:paraId="48146348"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55</w:t>
            </w:r>
          </w:p>
        </w:tc>
        <w:tc>
          <w:tcPr>
            <w:tcW w:w="708" w:type="dxa"/>
          </w:tcPr>
          <w:p w14:paraId="5131A39C"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56</w:t>
            </w:r>
          </w:p>
        </w:tc>
        <w:tc>
          <w:tcPr>
            <w:tcW w:w="709" w:type="dxa"/>
          </w:tcPr>
          <w:p w14:paraId="785E8B6F"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57</w:t>
            </w:r>
          </w:p>
        </w:tc>
        <w:tc>
          <w:tcPr>
            <w:tcW w:w="709" w:type="dxa"/>
          </w:tcPr>
          <w:p w14:paraId="5E18138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58</w:t>
            </w:r>
          </w:p>
        </w:tc>
        <w:tc>
          <w:tcPr>
            <w:tcW w:w="709" w:type="dxa"/>
          </w:tcPr>
          <w:p w14:paraId="5CB181E6"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59</w:t>
            </w:r>
          </w:p>
        </w:tc>
        <w:tc>
          <w:tcPr>
            <w:tcW w:w="708" w:type="dxa"/>
          </w:tcPr>
          <w:p w14:paraId="20D13151"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60</w:t>
            </w:r>
          </w:p>
        </w:tc>
        <w:tc>
          <w:tcPr>
            <w:tcW w:w="846" w:type="dxa"/>
          </w:tcPr>
          <w:p w14:paraId="145DC553" w14:textId="77777777" w:rsidR="00980AFC" w:rsidRPr="00980AFC" w:rsidRDefault="00980AFC" w:rsidP="00980AFC">
            <w:pPr>
              <w:spacing w:before="120" w:after="120" w:line="240" w:lineRule="auto"/>
              <w:jc w:val="center"/>
              <w:rPr>
                <w:rFonts w:eastAsia="Calibri" w:cs="Times New Roman"/>
                <w:kern w:val="0"/>
                <w:sz w:val="26"/>
                <w:szCs w:val="26"/>
                <w14:ligatures w14:val="none"/>
              </w:rPr>
            </w:pPr>
            <w:r w:rsidRPr="00980AFC">
              <w:rPr>
                <w:rFonts w:eastAsia="Calibri" w:cs="Times New Roman"/>
                <w:kern w:val="0"/>
                <w:sz w:val="26"/>
                <w:szCs w:val="26"/>
                <w14:ligatures w14:val="none"/>
              </w:rPr>
              <w:t>1</w:t>
            </w:r>
          </w:p>
        </w:tc>
      </w:tr>
    </w:tbl>
    <w:p w14:paraId="54BA5674" w14:textId="77777777" w:rsidR="00980AFC" w:rsidRPr="00AF15B1" w:rsidRDefault="00980AFC" w:rsidP="00AF15B1">
      <w:pPr>
        <w:widowControl w:val="0"/>
        <w:spacing w:before="120" w:after="120" w:line="340" w:lineRule="exact"/>
        <w:jc w:val="center"/>
        <w:rPr>
          <w:rFonts w:eastAsia="Calibri" w:cs="Times New Roman"/>
          <w:spacing w:val="-4"/>
          <w:kern w:val="0"/>
          <w:lang w:val="nl-NL"/>
          <w14:ligatures w14:val="none"/>
        </w:rPr>
      </w:pPr>
    </w:p>
    <w:sectPr w:rsidR="00980AFC" w:rsidRPr="00AF15B1" w:rsidSect="007B1C0B">
      <w:headerReference w:type="default" r:id="rId7"/>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898D7" w14:textId="77777777" w:rsidR="00923C1A" w:rsidRDefault="00923C1A" w:rsidP="007B1C0B">
      <w:pPr>
        <w:spacing w:after="0" w:line="240" w:lineRule="auto"/>
      </w:pPr>
      <w:r>
        <w:separator/>
      </w:r>
    </w:p>
  </w:endnote>
  <w:endnote w:type="continuationSeparator" w:id="0">
    <w:p w14:paraId="1E887695" w14:textId="77777777" w:rsidR="00923C1A" w:rsidRDefault="00923C1A" w:rsidP="007B1C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B240DC" w14:textId="77777777" w:rsidR="00923C1A" w:rsidRDefault="00923C1A" w:rsidP="007B1C0B">
      <w:pPr>
        <w:spacing w:after="0" w:line="240" w:lineRule="auto"/>
      </w:pPr>
      <w:r>
        <w:separator/>
      </w:r>
    </w:p>
  </w:footnote>
  <w:footnote w:type="continuationSeparator" w:id="0">
    <w:p w14:paraId="107E38BD" w14:textId="77777777" w:rsidR="00923C1A" w:rsidRDefault="00923C1A" w:rsidP="007B1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754953"/>
      <w:docPartObj>
        <w:docPartGallery w:val="Page Numbers (Top of Page)"/>
        <w:docPartUnique/>
      </w:docPartObj>
    </w:sdtPr>
    <w:sdtEndPr>
      <w:rPr>
        <w:noProof/>
      </w:rPr>
    </w:sdtEndPr>
    <w:sdtContent>
      <w:p w14:paraId="671464F1" w14:textId="5BDFB0DC" w:rsidR="007B1C0B" w:rsidRDefault="007B1C0B">
        <w:pPr>
          <w:pStyle w:val="Header"/>
          <w:jc w:val="center"/>
        </w:pPr>
        <w:r>
          <w:fldChar w:fldCharType="begin"/>
        </w:r>
        <w:r>
          <w:instrText xml:space="preserve"> PAGE   \* MERGEFORMAT </w:instrText>
        </w:r>
        <w:r>
          <w:fldChar w:fldCharType="separate"/>
        </w:r>
        <w:r w:rsidR="00650759">
          <w:rPr>
            <w:noProof/>
          </w:rPr>
          <w:t>2</w:t>
        </w:r>
        <w:r>
          <w:rPr>
            <w:noProof/>
          </w:rPr>
          <w:fldChar w:fldCharType="end"/>
        </w:r>
      </w:p>
    </w:sdtContent>
  </w:sdt>
  <w:p w14:paraId="4F395042" w14:textId="77777777" w:rsidR="007B1C0B" w:rsidRDefault="007B1C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5B1"/>
    <w:rsid w:val="00032A02"/>
    <w:rsid w:val="00057FFA"/>
    <w:rsid w:val="0009128B"/>
    <w:rsid w:val="00212379"/>
    <w:rsid w:val="002169D9"/>
    <w:rsid w:val="002B60BD"/>
    <w:rsid w:val="00650759"/>
    <w:rsid w:val="007350D3"/>
    <w:rsid w:val="007B1C0B"/>
    <w:rsid w:val="00923C1A"/>
    <w:rsid w:val="009530C5"/>
    <w:rsid w:val="00980AFC"/>
    <w:rsid w:val="00986296"/>
    <w:rsid w:val="00AF15B1"/>
    <w:rsid w:val="00BF3D98"/>
    <w:rsid w:val="00CC7043"/>
    <w:rsid w:val="00E60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0943"/>
  <w15:chartTrackingRefBased/>
  <w15:docId w15:val="{C5E63093-EFDE-4C07-A9A2-A4DF0686A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F15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15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15B1"/>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F15B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F15B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F15B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F15B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F15B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F15B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5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15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15B1"/>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F15B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F15B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F15B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F15B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F15B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F15B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F15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1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15B1"/>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F15B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F15B1"/>
    <w:pPr>
      <w:spacing w:before="160"/>
      <w:jc w:val="center"/>
    </w:pPr>
    <w:rPr>
      <w:i/>
      <w:iCs/>
      <w:color w:val="404040" w:themeColor="text1" w:themeTint="BF"/>
    </w:rPr>
  </w:style>
  <w:style w:type="character" w:customStyle="1" w:styleId="QuoteChar">
    <w:name w:val="Quote Char"/>
    <w:basedOn w:val="DefaultParagraphFont"/>
    <w:link w:val="Quote"/>
    <w:uiPriority w:val="29"/>
    <w:rsid w:val="00AF15B1"/>
    <w:rPr>
      <w:i/>
      <w:iCs/>
      <w:color w:val="404040" w:themeColor="text1" w:themeTint="BF"/>
    </w:rPr>
  </w:style>
  <w:style w:type="paragraph" w:styleId="ListParagraph">
    <w:name w:val="List Paragraph"/>
    <w:basedOn w:val="Normal"/>
    <w:uiPriority w:val="34"/>
    <w:qFormat/>
    <w:rsid w:val="00AF15B1"/>
    <w:pPr>
      <w:ind w:left="720"/>
      <w:contextualSpacing/>
    </w:pPr>
  </w:style>
  <w:style w:type="character" w:styleId="IntenseEmphasis">
    <w:name w:val="Intense Emphasis"/>
    <w:basedOn w:val="DefaultParagraphFont"/>
    <w:uiPriority w:val="21"/>
    <w:qFormat/>
    <w:rsid w:val="00AF15B1"/>
    <w:rPr>
      <w:i/>
      <w:iCs/>
      <w:color w:val="2F5496" w:themeColor="accent1" w:themeShade="BF"/>
    </w:rPr>
  </w:style>
  <w:style w:type="paragraph" w:styleId="IntenseQuote">
    <w:name w:val="Intense Quote"/>
    <w:basedOn w:val="Normal"/>
    <w:next w:val="Normal"/>
    <w:link w:val="IntenseQuoteChar"/>
    <w:uiPriority w:val="30"/>
    <w:qFormat/>
    <w:rsid w:val="00AF15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15B1"/>
    <w:rPr>
      <w:i/>
      <w:iCs/>
      <w:color w:val="2F5496" w:themeColor="accent1" w:themeShade="BF"/>
    </w:rPr>
  </w:style>
  <w:style w:type="character" w:styleId="IntenseReference">
    <w:name w:val="Intense Reference"/>
    <w:basedOn w:val="DefaultParagraphFont"/>
    <w:uiPriority w:val="32"/>
    <w:qFormat/>
    <w:rsid w:val="00AF15B1"/>
    <w:rPr>
      <w:b/>
      <w:bCs/>
      <w:smallCaps/>
      <w:color w:val="2F5496" w:themeColor="accent1" w:themeShade="BF"/>
      <w:spacing w:val="5"/>
    </w:rPr>
  </w:style>
  <w:style w:type="paragraph" w:styleId="Header">
    <w:name w:val="header"/>
    <w:basedOn w:val="Normal"/>
    <w:link w:val="HeaderChar"/>
    <w:uiPriority w:val="99"/>
    <w:unhideWhenUsed/>
    <w:rsid w:val="007B1C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C0B"/>
  </w:style>
  <w:style w:type="paragraph" w:styleId="Footer">
    <w:name w:val="footer"/>
    <w:basedOn w:val="Normal"/>
    <w:link w:val="FooterChar"/>
    <w:uiPriority w:val="99"/>
    <w:unhideWhenUsed/>
    <w:rsid w:val="007B1C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Đỗ Vân</cp:lastModifiedBy>
  <cp:revision>5</cp:revision>
  <cp:lastPrinted>2025-10-13T03:14:00Z</cp:lastPrinted>
  <dcterms:created xsi:type="dcterms:W3CDTF">2025-09-10T06:58:00Z</dcterms:created>
  <dcterms:modified xsi:type="dcterms:W3CDTF">2025-11-14T04:03:00Z</dcterms:modified>
</cp:coreProperties>
</file>