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CellMar>
          <w:left w:w="0" w:type="dxa"/>
          <w:right w:w="0" w:type="dxa"/>
        </w:tblCellMar>
        <w:tblLook w:val="04A0"/>
      </w:tblPr>
      <w:tblGrid>
        <w:gridCol w:w="3348"/>
        <w:gridCol w:w="6120"/>
      </w:tblGrid>
      <w:tr w:rsidR="00BF2D21" w:rsidRPr="00BF2D21" w:rsidTr="000D05CE">
        <w:tc>
          <w:tcPr>
            <w:tcW w:w="3348" w:type="dxa"/>
            <w:tcMar>
              <w:top w:w="0" w:type="dxa"/>
              <w:left w:w="108" w:type="dxa"/>
              <w:bottom w:w="0" w:type="dxa"/>
              <w:right w:w="108" w:type="dxa"/>
            </w:tcMar>
            <w:hideMark/>
          </w:tcPr>
          <w:p w:rsidR="00BF2D21" w:rsidRPr="000D05CE" w:rsidRDefault="00BF2D21" w:rsidP="006308D1">
            <w:pPr>
              <w:pStyle w:val="NormalWeb"/>
              <w:spacing w:before="0" w:beforeAutospacing="0" w:after="0" w:afterAutospacing="0"/>
              <w:jc w:val="center"/>
              <w:rPr>
                <w:sz w:val="26"/>
                <w:szCs w:val="26"/>
              </w:rPr>
            </w:pPr>
            <w:r w:rsidRPr="000D05CE">
              <w:rPr>
                <w:b/>
                <w:bCs/>
                <w:sz w:val="26"/>
                <w:szCs w:val="26"/>
              </w:rPr>
              <w:t>ỦY BAN NHÂN DÂN</w:t>
            </w:r>
            <w:r w:rsidRPr="000D05CE">
              <w:rPr>
                <w:b/>
                <w:bCs/>
                <w:sz w:val="26"/>
                <w:szCs w:val="26"/>
              </w:rPr>
              <w:br/>
              <w:t>TỈNH CÀ MAU</w:t>
            </w:r>
            <w:r w:rsidRPr="000D05CE">
              <w:rPr>
                <w:b/>
                <w:bCs/>
                <w:sz w:val="26"/>
                <w:szCs w:val="26"/>
              </w:rPr>
              <w:br/>
              <w:t>--------</w:t>
            </w:r>
          </w:p>
        </w:tc>
        <w:tc>
          <w:tcPr>
            <w:tcW w:w="6120" w:type="dxa"/>
            <w:tcMar>
              <w:top w:w="0" w:type="dxa"/>
              <w:left w:w="108" w:type="dxa"/>
              <w:bottom w:w="0" w:type="dxa"/>
              <w:right w:w="108" w:type="dxa"/>
            </w:tcMar>
            <w:hideMark/>
          </w:tcPr>
          <w:p w:rsidR="00BF2D21" w:rsidRPr="000D05CE" w:rsidRDefault="00BF2D21" w:rsidP="006308D1">
            <w:pPr>
              <w:pStyle w:val="NormalWeb"/>
              <w:spacing w:before="0" w:beforeAutospacing="0" w:after="0" w:afterAutospacing="0"/>
              <w:jc w:val="center"/>
              <w:rPr>
                <w:sz w:val="26"/>
                <w:szCs w:val="26"/>
              </w:rPr>
            </w:pPr>
            <w:r w:rsidRPr="000D05CE">
              <w:rPr>
                <w:b/>
                <w:bCs/>
                <w:sz w:val="26"/>
                <w:szCs w:val="26"/>
              </w:rPr>
              <w:t>CỘNG HÒA XÃ HỘI CHỦ NGHĨA VIỆT NAM</w:t>
            </w:r>
            <w:r w:rsidRPr="000D05CE">
              <w:rPr>
                <w:b/>
                <w:bCs/>
                <w:sz w:val="26"/>
                <w:szCs w:val="26"/>
              </w:rPr>
              <w:br/>
              <w:t>Độc lập - Tự do - Hạnh phúc</w:t>
            </w:r>
            <w:r w:rsidRPr="000D05CE">
              <w:rPr>
                <w:b/>
                <w:bCs/>
                <w:sz w:val="26"/>
                <w:szCs w:val="26"/>
              </w:rPr>
              <w:br/>
              <w:t>----------------</w:t>
            </w:r>
          </w:p>
        </w:tc>
      </w:tr>
      <w:tr w:rsidR="00BF2D21" w:rsidRPr="00BF2D21" w:rsidTr="000D05CE">
        <w:tc>
          <w:tcPr>
            <w:tcW w:w="3348" w:type="dxa"/>
            <w:tcMar>
              <w:top w:w="0" w:type="dxa"/>
              <w:left w:w="108" w:type="dxa"/>
              <w:bottom w:w="0" w:type="dxa"/>
              <w:right w:w="108" w:type="dxa"/>
            </w:tcMar>
            <w:hideMark/>
          </w:tcPr>
          <w:p w:rsidR="00BF2D21" w:rsidRPr="00BF2D21" w:rsidRDefault="00BF2D21" w:rsidP="006308D1">
            <w:pPr>
              <w:pStyle w:val="NormalWeb"/>
              <w:spacing w:before="0" w:beforeAutospacing="0" w:after="0" w:afterAutospacing="0"/>
              <w:jc w:val="center"/>
              <w:rPr>
                <w:sz w:val="28"/>
                <w:szCs w:val="28"/>
              </w:rPr>
            </w:pPr>
            <w:r w:rsidRPr="00BF2D21">
              <w:rPr>
                <w:sz w:val="28"/>
                <w:szCs w:val="28"/>
              </w:rPr>
              <w:t>Số: 01/2013/QĐ-UBND</w:t>
            </w:r>
          </w:p>
        </w:tc>
        <w:tc>
          <w:tcPr>
            <w:tcW w:w="6120" w:type="dxa"/>
            <w:tcMar>
              <w:top w:w="0" w:type="dxa"/>
              <w:left w:w="108" w:type="dxa"/>
              <w:bottom w:w="0" w:type="dxa"/>
              <w:right w:w="108" w:type="dxa"/>
            </w:tcMar>
            <w:hideMark/>
          </w:tcPr>
          <w:p w:rsidR="00BF2D21" w:rsidRPr="00BF2D21" w:rsidRDefault="00BF2D21" w:rsidP="006308D1">
            <w:pPr>
              <w:pStyle w:val="NormalWeb"/>
              <w:spacing w:before="0" w:beforeAutospacing="0" w:after="0" w:afterAutospacing="0"/>
              <w:jc w:val="center"/>
              <w:rPr>
                <w:sz w:val="28"/>
                <w:szCs w:val="28"/>
              </w:rPr>
            </w:pPr>
            <w:r w:rsidRPr="00BF2D21">
              <w:rPr>
                <w:i/>
                <w:iCs/>
                <w:sz w:val="28"/>
                <w:szCs w:val="28"/>
              </w:rPr>
              <w:t>Cà Mau, ngày 07 tháng 01 năm 2013</w:t>
            </w:r>
          </w:p>
        </w:tc>
      </w:tr>
    </w:tbl>
    <w:p w:rsidR="00BF2D21" w:rsidRPr="00BF2D21" w:rsidRDefault="00BF2D21" w:rsidP="006308D1">
      <w:pPr>
        <w:pStyle w:val="NormalWeb"/>
        <w:spacing w:before="0" w:beforeAutospacing="0" w:after="0" w:afterAutospacing="0"/>
        <w:jc w:val="center"/>
        <w:rPr>
          <w:sz w:val="28"/>
          <w:szCs w:val="28"/>
        </w:rPr>
      </w:pPr>
      <w:r w:rsidRPr="00BF2D21">
        <w:rPr>
          <w:b/>
          <w:bCs/>
          <w:sz w:val="28"/>
          <w:szCs w:val="28"/>
        </w:rPr>
        <w:t> </w:t>
      </w:r>
    </w:p>
    <w:p w:rsidR="00BF2D21" w:rsidRDefault="00BF2D21" w:rsidP="006308D1">
      <w:pPr>
        <w:pStyle w:val="NormalWeb"/>
        <w:spacing w:before="0" w:beforeAutospacing="0" w:after="0" w:afterAutospacing="0"/>
        <w:jc w:val="center"/>
        <w:rPr>
          <w:b/>
          <w:bCs/>
          <w:sz w:val="28"/>
          <w:szCs w:val="28"/>
        </w:rPr>
      </w:pPr>
      <w:r w:rsidRPr="00BF2D21">
        <w:rPr>
          <w:b/>
          <w:bCs/>
          <w:sz w:val="28"/>
          <w:szCs w:val="28"/>
        </w:rPr>
        <w:t>QUYẾT ĐỊNH</w:t>
      </w:r>
    </w:p>
    <w:p w:rsidR="006308D1" w:rsidRDefault="005843CA" w:rsidP="006308D1">
      <w:pPr>
        <w:pStyle w:val="NormalWeb"/>
        <w:spacing w:before="0" w:beforeAutospacing="0" w:after="0" w:afterAutospacing="0"/>
        <w:jc w:val="center"/>
        <w:rPr>
          <w:b/>
          <w:bCs/>
          <w:sz w:val="28"/>
          <w:szCs w:val="28"/>
        </w:rPr>
      </w:pPr>
      <w:r>
        <w:rPr>
          <w:b/>
          <w:bCs/>
          <w:sz w:val="28"/>
          <w:szCs w:val="28"/>
        </w:rPr>
        <w:t xml:space="preserve">Ban hành Quy định phân cấp đăng ký, quản lý tàu cá </w:t>
      </w:r>
    </w:p>
    <w:p w:rsidR="005843CA" w:rsidRPr="00BF2D21" w:rsidRDefault="005843CA" w:rsidP="006308D1">
      <w:pPr>
        <w:pStyle w:val="NormalWeb"/>
        <w:spacing w:before="0" w:beforeAutospacing="0" w:after="0" w:afterAutospacing="0"/>
        <w:jc w:val="center"/>
        <w:rPr>
          <w:sz w:val="28"/>
          <w:szCs w:val="28"/>
        </w:rPr>
      </w:pPr>
      <w:proofErr w:type="gramStart"/>
      <w:r>
        <w:rPr>
          <w:b/>
          <w:bCs/>
          <w:sz w:val="28"/>
          <w:szCs w:val="28"/>
        </w:rPr>
        <w:t>trên</w:t>
      </w:r>
      <w:proofErr w:type="gramEnd"/>
      <w:r>
        <w:rPr>
          <w:b/>
          <w:bCs/>
          <w:sz w:val="28"/>
          <w:szCs w:val="28"/>
        </w:rPr>
        <w:t xml:space="preserve"> địa bàn tỉnh Cà Mau</w:t>
      </w:r>
    </w:p>
    <w:p w:rsidR="00BF2D21" w:rsidRPr="00BF2D21" w:rsidRDefault="005843CA" w:rsidP="006308D1">
      <w:pPr>
        <w:pStyle w:val="NormalWeb"/>
        <w:spacing w:before="0" w:beforeAutospacing="0" w:after="0" w:afterAutospacing="0"/>
        <w:jc w:val="center"/>
        <w:rPr>
          <w:sz w:val="28"/>
          <w:szCs w:val="28"/>
        </w:rPr>
      </w:pPr>
      <w:r>
        <w:rPr>
          <w:sz w:val="28"/>
          <w:szCs w:val="28"/>
        </w:rPr>
        <w:t>____________</w:t>
      </w:r>
    </w:p>
    <w:p w:rsidR="00D24011" w:rsidRDefault="00D24011" w:rsidP="006308D1">
      <w:pPr>
        <w:pStyle w:val="NormalWeb"/>
        <w:spacing w:before="0" w:beforeAutospacing="0" w:after="0" w:afterAutospacing="0"/>
        <w:jc w:val="center"/>
        <w:rPr>
          <w:b/>
          <w:bCs/>
          <w:sz w:val="28"/>
          <w:szCs w:val="28"/>
        </w:rPr>
      </w:pPr>
    </w:p>
    <w:p w:rsidR="00BF2D21" w:rsidRPr="00BF2D21" w:rsidRDefault="00BF2D21" w:rsidP="006308D1">
      <w:pPr>
        <w:pStyle w:val="NormalWeb"/>
        <w:spacing w:before="0" w:beforeAutospacing="0" w:after="0" w:afterAutospacing="0"/>
        <w:jc w:val="center"/>
        <w:rPr>
          <w:sz w:val="28"/>
          <w:szCs w:val="28"/>
        </w:rPr>
      </w:pPr>
      <w:r w:rsidRPr="00BF2D21">
        <w:rPr>
          <w:b/>
          <w:bCs/>
          <w:sz w:val="28"/>
          <w:szCs w:val="28"/>
        </w:rPr>
        <w:t>ỦY BAN NHÂN DÂN TỈNH</w:t>
      </w:r>
    </w:p>
    <w:p w:rsidR="00BF2D21" w:rsidRPr="006308D1" w:rsidRDefault="00BF2D21" w:rsidP="006308D1">
      <w:pPr>
        <w:pStyle w:val="NormalWeb"/>
        <w:spacing w:before="120" w:beforeAutospacing="0" w:after="0" w:afterAutospacing="0"/>
        <w:ind w:firstLine="720"/>
        <w:jc w:val="both"/>
        <w:rPr>
          <w:sz w:val="28"/>
          <w:szCs w:val="28"/>
        </w:rPr>
      </w:pPr>
      <w:r w:rsidRPr="006308D1">
        <w:rPr>
          <w:iCs/>
          <w:sz w:val="28"/>
          <w:szCs w:val="28"/>
        </w:rPr>
        <w:t>Căn cứ Luật Tổ chức Hội đồng nhân dân và Ủy ban nhân dân ngày 26/11/2003;</w:t>
      </w:r>
    </w:p>
    <w:p w:rsidR="00BF2D21" w:rsidRPr="006308D1" w:rsidRDefault="00BF2D21" w:rsidP="006308D1">
      <w:pPr>
        <w:pStyle w:val="NormalWeb"/>
        <w:spacing w:before="120" w:beforeAutospacing="0" w:after="0" w:afterAutospacing="0"/>
        <w:ind w:firstLine="720"/>
        <w:jc w:val="both"/>
        <w:rPr>
          <w:sz w:val="28"/>
          <w:szCs w:val="28"/>
        </w:rPr>
      </w:pPr>
      <w:r w:rsidRPr="006308D1">
        <w:rPr>
          <w:iCs/>
          <w:sz w:val="28"/>
          <w:szCs w:val="28"/>
        </w:rPr>
        <w:t>Căn cứ Luật Ban hành văn bản quy phạm pháp luật của Hội đồng nhân dân, Ủy ban nhân dân ngày 03/12/2004;</w:t>
      </w:r>
    </w:p>
    <w:p w:rsidR="00BF2D21" w:rsidRPr="006308D1" w:rsidRDefault="00BF2D21" w:rsidP="006308D1">
      <w:pPr>
        <w:pStyle w:val="NormalWeb"/>
        <w:spacing w:before="120" w:beforeAutospacing="0" w:after="0" w:afterAutospacing="0"/>
        <w:ind w:firstLine="720"/>
        <w:jc w:val="both"/>
        <w:rPr>
          <w:sz w:val="28"/>
          <w:szCs w:val="28"/>
        </w:rPr>
      </w:pPr>
      <w:r w:rsidRPr="006308D1">
        <w:rPr>
          <w:iCs/>
          <w:sz w:val="28"/>
          <w:szCs w:val="28"/>
        </w:rPr>
        <w:t>Căn cứ Nghị định số 59/2005/NĐ-CP ngày 04/5/2005 của Chính phủ về điều kiện sản xuất, kinh doanh một số ngành nghề thủy sản;</w:t>
      </w:r>
    </w:p>
    <w:p w:rsidR="00BF2D21" w:rsidRPr="006308D1" w:rsidRDefault="00BF2D21" w:rsidP="006308D1">
      <w:pPr>
        <w:pStyle w:val="NormalWeb"/>
        <w:spacing w:before="120" w:beforeAutospacing="0" w:after="0" w:afterAutospacing="0"/>
        <w:ind w:firstLine="720"/>
        <w:jc w:val="both"/>
        <w:rPr>
          <w:sz w:val="28"/>
          <w:szCs w:val="28"/>
        </w:rPr>
      </w:pPr>
      <w:r w:rsidRPr="006308D1">
        <w:rPr>
          <w:iCs/>
          <w:sz w:val="28"/>
          <w:szCs w:val="28"/>
        </w:rPr>
        <w:t>Căn cứ Nghị định số 66/2005/NĐ-CP ngày 19/5/2005 của Chính phủ về đảm bảo an toàn cho người và tàu cá hoạt động thủy sản;</w:t>
      </w:r>
    </w:p>
    <w:p w:rsidR="00BF2D21" w:rsidRPr="006308D1" w:rsidRDefault="00BF2D21" w:rsidP="006308D1">
      <w:pPr>
        <w:pStyle w:val="NormalWeb"/>
        <w:spacing w:before="120" w:beforeAutospacing="0" w:after="0" w:afterAutospacing="0"/>
        <w:ind w:firstLine="720"/>
        <w:jc w:val="both"/>
        <w:rPr>
          <w:sz w:val="28"/>
          <w:szCs w:val="28"/>
        </w:rPr>
      </w:pPr>
      <w:r w:rsidRPr="006308D1">
        <w:rPr>
          <w:iCs/>
          <w:sz w:val="28"/>
          <w:szCs w:val="28"/>
        </w:rPr>
        <w:t>Căn cứ Nghị định số 53/2012/NĐ-CP ngày 20/6/2012 của Chính phủ sửa đổi, bổ sung một số điều của các Nghị định về lĩnh vực thủy sản;</w:t>
      </w:r>
    </w:p>
    <w:p w:rsidR="00BF2D21" w:rsidRPr="006308D1" w:rsidRDefault="00BF2D21" w:rsidP="006308D1">
      <w:pPr>
        <w:pStyle w:val="NormalWeb"/>
        <w:spacing w:before="120" w:beforeAutospacing="0" w:after="0" w:afterAutospacing="0"/>
        <w:ind w:firstLine="720"/>
        <w:jc w:val="both"/>
        <w:rPr>
          <w:sz w:val="28"/>
          <w:szCs w:val="28"/>
        </w:rPr>
      </w:pPr>
      <w:r w:rsidRPr="006308D1">
        <w:rPr>
          <w:iCs/>
          <w:sz w:val="28"/>
          <w:szCs w:val="28"/>
        </w:rPr>
        <w:t>Căn cứ Nghị định số 14/2009/NĐ-CP ngày 13/02/2009 của Chính phủ sửa đổi, bổ sung một số điều của Nghị định số 59/2005/NĐ-CP ngày 04/5/2005 về điều kiện sản xuất, kinh doanh một số ngành nghề thủy sản;</w:t>
      </w:r>
    </w:p>
    <w:p w:rsidR="00BF2D21" w:rsidRPr="006308D1" w:rsidRDefault="00BF2D21" w:rsidP="006308D1">
      <w:pPr>
        <w:pStyle w:val="NormalWeb"/>
        <w:spacing w:before="120" w:beforeAutospacing="0" w:after="0" w:afterAutospacing="0"/>
        <w:ind w:firstLine="720"/>
        <w:jc w:val="both"/>
        <w:rPr>
          <w:sz w:val="28"/>
          <w:szCs w:val="28"/>
        </w:rPr>
      </w:pPr>
      <w:r w:rsidRPr="006308D1">
        <w:rPr>
          <w:iCs/>
          <w:sz w:val="28"/>
          <w:szCs w:val="28"/>
        </w:rPr>
        <w:t>Căn cứ Thông tư số 02/2006/TT-BTS ngày 20/3/2006 của Bộ trưởng Bộ Thủy sản (nay là Bộ Nông nghiệp và Phát triển nông thôn) hướng dẫn thực hiện Nghị định số 59/2005/NĐ-CP ngày 04/5/2005 của Chính phủ về điều kiện sản xuất, kinh doanh một số ngành nghề thủy sản;</w:t>
      </w:r>
    </w:p>
    <w:p w:rsidR="00BF2D21" w:rsidRPr="006308D1" w:rsidRDefault="00BF2D21" w:rsidP="006308D1">
      <w:pPr>
        <w:pStyle w:val="NormalWeb"/>
        <w:spacing w:before="120" w:beforeAutospacing="0" w:after="0" w:afterAutospacing="0"/>
        <w:ind w:firstLine="720"/>
        <w:jc w:val="both"/>
        <w:rPr>
          <w:sz w:val="28"/>
          <w:szCs w:val="28"/>
        </w:rPr>
      </w:pPr>
      <w:r w:rsidRPr="006308D1">
        <w:rPr>
          <w:iCs/>
          <w:sz w:val="28"/>
          <w:szCs w:val="28"/>
        </w:rPr>
        <w:t>Căn cứ Thông tư số 02/2007/TT-BTS ngày 13/7/2007 của Bộ trưởng Bộ Thủy sản (nay là Bộ Nông nghiệp và Phát triển nông thôn) hướng dẫn thực hiện Nghị đinh số 66/2005/NĐ-CP ngày 19/5/2005 của Chính phủ về đảm bảo an toàn cho người và tàu cá hoạt động thủy sản;</w:t>
      </w:r>
    </w:p>
    <w:p w:rsidR="00BF2D21" w:rsidRPr="006308D1" w:rsidRDefault="00BF2D21" w:rsidP="006308D1">
      <w:pPr>
        <w:pStyle w:val="NormalWeb"/>
        <w:spacing w:before="120" w:beforeAutospacing="0" w:after="0" w:afterAutospacing="0"/>
        <w:ind w:firstLine="720"/>
        <w:jc w:val="both"/>
        <w:rPr>
          <w:sz w:val="28"/>
          <w:szCs w:val="28"/>
        </w:rPr>
      </w:pPr>
      <w:r w:rsidRPr="006308D1">
        <w:rPr>
          <w:iCs/>
          <w:sz w:val="28"/>
          <w:szCs w:val="28"/>
        </w:rPr>
        <w:t>Căn cứ Thông tư số 24/2011/TT-BNNPTNT ngày 06/4/2011 của Bộ trưởng Bộ Nông nghiệp và Phát triển nông thôn sửa đổi, bổ sung, bãi bỏ một số quy định về thủ tục hành chính trong lĩnh vực thủy sản theo Nghị quyết số 57/NQ-CP ngày 15/12/2010 của Chính phủ;</w:t>
      </w:r>
    </w:p>
    <w:p w:rsidR="00BF2D21" w:rsidRPr="006308D1" w:rsidRDefault="00BF2D21" w:rsidP="006308D1">
      <w:pPr>
        <w:pStyle w:val="NormalWeb"/>
        <w:spacing w:before="120" w:beforeAutospacing="0" w:after="0" w:afterAutospacing="0"/>
        <w:ind w:firstLine="720"/>
        <w:jc w:val="both"/>
        <w:rPr>
          <w:sz w:val="28"/>
          <w:szCs w:val="28"/>
        </w:rPr>
      </w:pPr>
      <w:r w:rsidRPr="006308D1">
        <w:rPr>
          <w:iCs/>
          <w:sz w:val="28"/>
          <w:szCs w:val="28"/>
        </w:rPr>
        <w:lastRenderedPageBreak/>
        <w:t>Căn cứ Quyết định số 10/2006/QĐ-BTS ngày 03/7/2006 của Bộ trưởng Bộ Thủy sản về việc ban hành Quy chế Đăng ký tàu cá và Thuyền viên;</w:t>
      </w:r>
    </w:p>
    <w:p w:rsidR="00BF2D21" w:rsidRPr="006308D1" w:rsidRDefault="00BF2D21" w:rsidP="006308D1">
      <w:pPr>
        <w:pStyle w:val="NormalWeb"/>
        <w:spacing w:before="120" w:beforeAutospacing="0" w:after="0" w:afterAutospacing="0"/>
        <w:ind w:firstLine="720"/>
        <w:jc w:val="both"/>
        <w:rPr>
          <w:sz w:val="28"/>
          <w:szCs w:val="28"/>
        </w:rPr>
      </w:pPr>
      <w:r w:rsidRPr="006308D1">
        <w:rPr>
          <w:iCs/>
          <w:sz w:val="28"/>
          <w:szCs w:val="28"/>
        </w:rPr>
        <w:t>Xét đề nghị của Giám đốc Sở Nông nghiệp và Phát triển nông thôn tại Tờ trình số 383/TTr-SNN ngày 12/12/2012 và Báo cáo thẩm định số 271/BC-STP ngày 23/11/2012 của Giám đốc Sở Tư pháp,</w:t>
      </w:r>
    </w:p>
    <w:p w:rsidR="00BF2D21" w:rsidRPr="00BF2D21" w:rsidRDefault="00BF2D21" w:rsidP="00BF2D21">
      <w:pPr>
        <w:pStyle w:val="NormalWeb"/>
        <w:spacing w:before="120" w:beforeAutospacing="0" w:after="0" w:afterAutospacing="0"/>
        <w:jc w:val="center"/>
        <w:rPr>
          <w:sz w:val="28"/>
          <w:szCs w:val="28"/>
        </w:rPr>
      </w:pPr>
      <w:r w:rsidRPr="00BF2D21">
        <w:rPr>
          <w:b/>
          <w:bCs/>
          <w:color w:val="000000"/>
          <w:sz w:val="28"/>
          <w:szCs w:val="28"/>
        </w:rPr>
        <w:t>QUYẾT ĐỊNH:</w:t>
      </w:r>
    </w:p>
    <w:p w:rsidR="00BF2D21" w:rsidRPr="00BF2D21" w:rsidRDefault="00BF2D21" w:rsidP="006308D1">
      <w:pPr>
        <w:pStyle w:val="NormalWeb"/>
        <w:spacing w:before="120" w:beforeAutospacing="0" w:after="0" w:afterAutospacing="0"/>
        <w:ind w:firstLine="720"/>
        <w:jc w:val="both"/>
        <w:rPr>
          <w:sz w:val="28"/>
          <w:szCs w:val="28"/>
        </w:rPr>
      </w:pPr>
      <w:proofErr w:type="gramStart"/>
      <w:r w:rsidRPr="00BF2D21">
        <w:rPr>
          <w:b/>
          <w:bCs/>
          <w:sz w:val="28"/>
          <w:szCs w:val="28"/>
        </w:rPr>
        <w:t>Điều 1.</w:t>
      </w:r>
      <w:proofErr w:type="gramEnd"/>
      <w:r w:rsidRPr="00BF2D21">
        <w:rPr>
          <w:sz w:val="28"/>
          <w:szCs w:val="28"/>
        </w:rPr>
        <w:t xml:space="preserve"> Ban hành kèm </w:t>
      </w:r>
      <w:proofErr w:type="gramStart"/>
      <w:r w:rsidRPr="00BF2D21">
        <w:rPr>
          <w:sz w:val="28"/>
          <w:szCs w:val="28"/>
        </w:rPr>
        <w:t>theo</w:t>
      </w:r>
      <w:proofErr w:type="gramEnd"/>
      <w:r w:rsidRPr="00BF2D21">
        <w:rPr>
          <w:sz w:val="28"/>
          <w:szCs w:val="28"/>
        </w:rPr>
        <w:t xml:space="preserve"> Quyết định này “Quy định phân cấp đăng ký, quản lý tàu cá trên địa bàn tỉnh Cà Mau”.</w:t>
      </w:r>
    </w:p>
    <w:p w:rsidR="00BF2D21" w:rsidRPr="00BF2D21" w:rsidRDefault="00BF2D21" w:rsidP="006308D1">
      <w:pPr>
        <w:pStyle w:val="NormalWeb"/>
        <w:spacing w:before="120" w:beforeAutospacing="0" w:after="0" w:afterAutospacing="0"/>
        <w:ind w:firstLine="720"/>
        <w:jc w:val="both"/>
        <w:rPr>
          <w:sz w:val="28"/>
          <w:szCs w:val="28"/>
        </w:rPr>
      </w:pPr>
      <w:proofErr w:type="gramStart"/>
      <w:r w:rsidRPr="00BF2D21">
        <w:rPr>
          <w:b/>
          <w:bCs/>
          <w:sz w:val="28"/>
          <w:szCs w:val="28"/>
        </w:rPr>
        <w:t>Điều 2.</w:t>
      </w:r>
      <w:proofErr w:type="gramEnd"/>
      <w:r w:rsidRPr="00BF2D21">
        <w:rPr>
          <w:sz w:val="28"/>
          <w:szCs w:val="28"/>
        </w:rPr>
        <w:t xml:space="preserve"> Quyết đinh này có hiệu lực sau 10 ngày, kể từ ngày ký và thay thế Quyết định số 01/2008/QĐ-UBND ngày 25/01/2008 của Ủy ban nhân dân tỉnh Cà Mau ban hành Quy định phân cấp đăng ký, quản lý tàu cá trên địa bàn tỉnh Cà Mau và Quyết định số 21/2010/QĐ-UBND ngày 11/10/2010 của Ủy ban nhân dân tỉnh Cà Mau sửa đổi, bổ sung một số Điều của Quyết định số 01/2008/QĐ-UBND ngày 25/01/2008.</w:t>
      </w:r>
    </w:p>
    <w:p w:rsidR="00BF2D21" w:rsidRPr="00BF2D21" w:rsidRDefault="00BF2D21" w:rsidP="006308D1">
      <w:pPr>
        <w:pStyle w:val="NormalWeb"/>
        <w:spacing w:before="120" w:beforeAutospacing="0" w:after="0" w:afterAutospacing="0"/>
        <w:ind w:firstLine="720"/>
        <w:jc w:val="both"/>
        <w:rPr>
          <w:sz w:val="28"/>
          <w:szCs w:val="28"/>
        </w:rPr>
      </w:pPr>
      <w:proofErr w:type="gramStart"/>
      <w:r w:rsidRPr="00BF2D21">
        <w:rPr>
          <w:b/>
          <w:bCs/>
          <w:sz w:val="28"/>
          <w:szCs w:val="28"/>
        </w:rPr>
        <w:t>Điều 3.</w:t>
      </w:r>
      <w:proofErr w:type="gramEnd"/>
      <w:r w:rsidRPr="00BF2D21">
        <w:rPr>
          <w:sz w:val="28"/>
          <w:szCs w:val="28"/>
        </w:rPr>
        <w:t xml:space="preserve"> Chánh Văn phòng Ủy ban nhân dân tỉnh, Giám đốc Sở Nông nghiệp và Phát triển nông thôn; Thủ trưởng các sở, ban, ngành có liên quan; Chủ tịch Ủy ban nhân dân các huyện, thành phố Cà Mau; Chủ tịch Ủy ban nhân dân các xã, phường, thị trấn và các tổ chức, cá nhân có liên quan chịu trách nhiệm thi hành Quyết định này</w:t>
      </w:r>
      <w:proofErr w:type="gramStart"/>
      <w:r w:rsidRPr="00BF2D21">
        <w:rPr>
          <w:sz w:val="28"/>
          <w:szCs w:val="28"/>
        </w:rPr>
        <w:t>./</w:t>
      </w:r>
      <w:proofErr w:type="gramEnd"/>
      <w:r w:rsidRPr="00BF2D21">
        <w:rPr>
          <w:sz w:val="28"/>
          <w:szCs w:val="28"/>
        </w:rPr>
        <w:t>.</w:t>
      </w:r>
    </w:p>
    <w:p w:rsidR="00BF2D21" w:rsidRPr="00BF2D21" w:rsidRDefault="00BF2D21" w:rsidP="00BF2D21">
      <w:pPr>
        <w:pStyle w:val="NormalWeb"/>
        <w:spacing w:before="120" w:beforeAutospacing="0" w:after="0" w:afterAutospacing="0"/>
        <w:rPr>
          <w:sz w:val="28"/>
          <w:szCs w:val="28"/>
        </w:rPr>
      </w:pPr>
      <w:r w:rsidRPr="00BF2D21">
        <w:rPr>
          <w:sz w:val="28"/>
          <w:szCs w:val="28"/>
        </w:rPr>
        <w:t> </w:t>
      </w:r>
    </w:p>
    <w:tbl>
      <w:tblPr>
        <w:tblW w:w="0" w:type="auto"/>
        <w:tblCellMar>
          <w:left w:w="0" w:type="dxa"/>
          <w:right w:w="0" w:type="dxa"/>
        </w:tblCellMar>
        <w:tblLook w:val="04A0"/>
      </w:tblPr>
      <w:tblGrid>
        <w:gridCol w:w="4445"/>
        <w:gridCol w:w="4446"/>
      </w:tblGrid>
      <w:tr w:rsidR="00BF2D21" w:rsidRPr="00BF2D21" w:rsidTr="000D622D">
        <w:tc>
          <w:tcPr>
            <w:tcW w:w="4445" w:type="dxa"/>
            <w:tcMar>
              <w:top w:w="0" w:type="dxa"/>
              <w:left w:w="108" w:type="dxa"/>
              <w:bottom w:w="0" w:type="dxa"/>
              <w:right w:w="108" w:type="dxa"/>
            </w:tcMar>
            <w:hideMark/>
          </w:tcPr>
          <w:p w:rsidR="00BF2D21" w:rsidRPr="00D24011" w:rsidRDefault="00BF2D21" w:rsidP="00AB3D64">
            <w:pPr>
              <w:pStyle w:val="NormalWeb"/>
              <w:spacing w:before="120" w:beforeAutospacing="0" w:after="0" w:afterAutospacing="0"/>
            </w:pPr>
            <w:r w:rsidRPr="00BF2D21">
              <w:rPr>
                <w:b/>
                <w:bCs/>
                <w:i/>
                <w:iCs/>
                <w:sz w:val="28"/>
                <w:szCs w:val="28"/>
              </w:rPr>
              <w:t> </w:t>
            </w:r>
            <w:r w:rsidRPr="00D24011">
              <w:rPr>
                <w:b/>
                <w:bCs/>
                <w:i/>
                <w:iCs/>
                <w:sz w:val="22"/>
                <w:szCs w:val="22"/>
              </w:rPr>
              <w:t>Nơi nhận</w:t>
            </w:r>
            <w:proofErr w:type="gramStart"/>
            <w:r w:rsidRPr="00D24011">
              <w:rPr>
                <w:b/>
                <w:bCs/>
                <w:i/>
                <w:iCs/>
                <w:sz w:val="22"/>
                <w:szCs w:val="22"/>
              </w:rPr>
              <w:t>:</w:t>
            </w:r>
            <w:proofErr w:type="gramEnd"/>
            <w:r w:rsidRPr="00D24011">
              <w:rPr>
                <w:b/>
                <w:bCs/>
                <w:i/>
                <w:iCs/>
                <w:sz w:val="22"/>
                <w:szCs w:val="22"/>
              </w:rPr>
              <w:br/>
            </w:r>
            <w:r w:rsidRPr="00D24011">
              <w:rPr>
                <w:sz w:val="22"/>
                <w:szCs w:val="22"/>
              </w:rPr>
              <w:t xml:space="preserve">- Như </w:t>
            </w:r>
            <w:r w:rsidR="00AB3D64">
              <w:rPr>
                <w:sz w:val="22"/>
                <w:szCs w:val="22"/>
              </w:rPr>
              <w:t>Đ</w:t>
            </w:r>
            <w:r w:rsidRPr="00D24011">
              <w:rPr>
                <w:sz w:val="22"/>
                <w:szCs w:val="22"/>
              </w:rPr>
              <w:t>iều 3;</w:t>
            </w:r>
            <w:r w:rsidRPr="00D24011">
              <w:rPr>
                <w:sz w:val="22"/>
                <w:szCs w:val="22"/>
              </w:rPr>
              <w:br/>
              <w:t>- Bộ Nông nghiệp và PTNT;</w:t>
            </w:r>
            <w:r w:rsidRPr="00D24011">
              <w:rPr>
                <w:sz w:val="22"/>
                <w:szCs w:val="22"/>
              </w:rPr>
              <w:br/>
              <w:t>- TT. Tỉnh ủy và TT. HĐND tỉnh;</w:t>
            </w:r>
            <w:r w:rsidRPr="00D24011">
              <w:rPr>
                <w:sz w:val="22"/>
                <w:szCs w:val="22"/>
              </w:rPr>
              <w:br/>
              <w:t>- Thành viên UBND tỉnh;</w:t>
            </w:r>
            <w:r w:rsidRPr="00D24011">
              <w:rPr>
                <w:sz w:val="22"/>
                <w:szCs w:val="22"/>
              </w:rPr>
              <w:br/>
              <w:t>- UBMTTQ tỉnh;</w:t>
            </w:r>
            <w:r w:rsidRPr="00D24011">
              <w:rPr>
                <w:sz w:val="22"/>
                <w:szCs w:val="22"/>
              </w:rPr>
              <w:br/>
              <w:t>- Website Chính phủ;</w:t>
            </w:r>
            <w:r w:rsidRPr="00D24011">
              <w:rPr>
                <w:sz w:val="22"/>
                <w:szCs w:val="22"/>
              </w:rPr>
              <w:br/>
              <w:t>- Cục kiểm tra VBQPPL (Bộ Tư pháp);</w:t>
            </w:r>
            <w:r w:rsidRPr="00D24011">
              <w:rPr>
                <w:sz w:val="22"/>
                <w:szCs w:val="22"/>
              </w:rPr>
              <w:br/>
              <w:t>- Báo, Đài, Website tỉnh (đăng, phát nội dung);</w:t>
            </w:r>
            <w:r w:rsidRPr="00D24011">
              <w:rPr>
                <w:sz w:val="22"/>
                <w:szCs w:val="22"/>
              </w:rPr>
              <w:br/>
              <w:t>- Lãnh đạo VP. UBND tỉnh</w:t>
            </w:r>
            <w:proofErr w:type="gramStart"/>
            <w:r w:rsidRPr="00D24011">
              <w:rPr>
                <w:sz w:val="22"/>
                <w:szCs w:val="22"/>
              </w:rPr>
              <w:t>;</w:t>
            </w:r>
            <w:proofErr w:type="gramEnd"/>
            <w:r w:rsidRPr="00D24011">
              <w:rPr>
                <w:sz w:val="22"/>
                <w:szCs w:val="22"/>
              </w:rPr>
              <w:br/>
              <w:t>- CV (L, T);</w:t>
            </w:r>
            <w:r w:rsidRPr="00D24011">
              <w:rPr>
                <w:sz w:val="22"/>
                <w:szCs w:val="22"/>
              </w:rPr>
              <w:br/>
              <w:t>- Lưu: VT, L12/01.</w:t>
            </w:r>
          </w:p>
        </w:tc>
        <w:tc>
          <w:tcPr>
            <w:tcW w:w="4446" w:type="dxa"/>
            <w:tcMar>
              <w:top w:w="0" w:type="dxa"/>
              <w:left w:w="108" w:type="dxa"/>
              <w:bottom w:w="0" w:type="dxa"/>
              <w:right w:w="108" w:type="dxa"/>
            </w:tcMar>
            <w:hideMark/>
          </w:tcPr>
          <w:p w:rsidR="00BF2D21" w:rsidRPr="00BF2D21" w:rsidRDefault="00BF2D21" w:rsidP="006308D1">
            <w:pPr>
              <w:pStyle w:val="NormalWeb"/>
              <w:spacing w:before="120" w:beforeAutospacing="0" w:after="0" w:afterAutospacing="0"/>
              <w:jc w:val="center"/>
              <w:rPr>
                <w:sz w:val="28"/>
                <w:szCs w:val="28"/>
              </w:rPr>
            </w:pPr>
            <w:r w:rsidRPr="00BF2D21">
              <w:rPr>
                <w:b/>
                <w:bCs/>
                <w:sz w:val="28"/>
                <w:szCs w:val="28"/>
              </w:rPr>
              <w:t>TM. ỦY BAN NHÂN DÂN</w:t>
            </w:r>
            <w:r w:rsidRPr="00BF2D21">
              <w:rPr>
                <w:b/>
                <w:bCs/>
                <w:sz w:val="28"/>
                <w:szCs w:val="28"/>
              </w:rPr>
              <w:br/>
              <w:t>KT. CHỦ TỊCH</w:t>
            </w:r>
            <w:r w:rsidRPr="00BF2D21">
              <w:rPr>
                <w:b/>
                <w:bCs/>
                <w:sz w:val="28"/>
                <w:szCs w:val="28"/>
              </w:rPr>
              <w:br/>
              <w:t>PHÓ CHỦ TỊCH</w:t>
            </w:r>
            <w:r w:rsidRPr="00BF2D21">
              <w:rPr>
                <w:b/>
                <w:bCs/>
                <w:sz w:val="28"/>
                <w:szCs w:val="28"/>
              </w:rPr>
              <w:br/>
            </w:r>
            <w:r w:rsidRPr="00BF2D21">
              <w:rPr>
                <w:b/>
                <w:bCs/>
                <w:sz w:val="28"/>
                <w:szCs w:val="28"/>
              </w:rPr>
              <w:br/>
            </w:r>
            <w:r w:rsidR="006308D1">
              <w:rPr>
                <w:b/>
                <w:bCs/>
                <w:sz w:val="28"/>
                <w:szCs w:val="28"/>
              </w:rPr>
              <w:t>(Đã ký)</w:t>
            </w:r>
            <w:r w:rsidRPr="00BF2D21">
              <w:rPr>
                <w:b/>
                <w:bCs/>
                <w:sz w:val="28"/>
                <w:szCs w:val="28"/>
              </w:rPr>
              <w:br/>
            </w:r>
            <w:r w:rsidRPr="00BF2D21">
              <w:rPr>
                <w:b/>
                <w:bCs/>
                <w:sz w:val="28"/>
                <w:szCs w:val="28"/>
              </w:rPr>
              <w:br/>
              <w:t>Lê Dũng</w:t>
            </w:r>
          </w:p>
        </w:tc>
      </w:tr>
    </w:tbl>
    <w:p w:rsidR="00BF2D21" w:rsidRPr="00BF2D21" w:rsidRDefault="00BF2D21" w:rsidP="00BF2D21">
      <w:pPr>
        <w:pStyle w:val="NormalWeb"/>
        <w:spacing w:before="120" w:beforeAutospacing="0" w:after="0" w:afterAutospacing="0"/>
        <w:rPr>
          <w:sz w:val="28"/>
          <w:szCs w:val="28"/>
        </w:rPr>
      </w:pPr>
      <w:r w:rsidRPr="00BF2D21">
        <w:rPr>
          <w:sz w:val="28"/>
          <w:szCs w:val="28"/>
        </w:rPr>
        <w:t> </w:t>
      </w:r>
    </w:p>
    <w:p w:rsidR="00D24011" w:rsidRDefault="00D24011">
      <w:pPr>
        <w:spacing w:after="200" w:line="276" w:lineRule="auto"/>
        <w:rPr>
          <w:b/>
          <w:bCs/>
          <w:sz w:val="28"/>
          <w:szCs w:val="28"/>
        </w:rPr>
      </w:pPr>
      <w:r>
        <w:rPr>
          <w:b/>
          <w:bCs/>
          <w:sz w:val="28"/>
          <w:szCs w:val="28"/>
        </w:rPr>
        <w:br w:type="page"/>
      </w:r>
    </w:p>
    <w:tbl>
      <w:tblPr>
        <w:tblW w:w="0" w:type="auto"/>
        <w:tblCellMar>
          <w:left w:w="0" w:type="dxa"/>
          <w:right w:w="0" w:type="dxa"/>
        </w:tblCellMar>
        <w:tblLook w:val="04A0"/>
      </w:tblPr>
      <w:tblGrid>
        <w:gridCol w:w="3348"/>
        <w:gridCol w:w="6120"/>
      </w:tblGrid>
      <w:tr w:rsidR="006012CF" w:rsidRPr="000D05CE" w:rsidTr="000D622D">
        <w:tc>
          <w:tcPr>
            <w:tcW w:w="3348" w:type="dxa"/>
            <w:tcMar>
              <w:top w:w="0" w:type="dxa"/>
              <w:left w:w="108" w:type="dxa"/>
              <w:bottom w:w="0" w:type="dxa"/>
              <w:right w:w="108" w:type="dxa"/>
            </w:tcMar>
            <w:hideMark/>
          </w:tcPr>
          <w:p w:rsidR="006012CF" w:rsidRPr="000D05CE" w:rsidRDefault="006012CF" w:rsidP="00D13561">
            <w:pPr>
              <w:pStyle w:val="NormalWeb"/>
              <w:spacing w:before="0" w:beforeAutospacing="0" w:after="0" w:afterAutospacing="0"/>
              <w:jc w:val="center"/>
              <w:rPr>
                <w:sz w:val="26"/>
                <w:szCs w:val="26"/>
              </w:rPr>
            </w:pPr>
            <w:r w:rsidRPr="000D05CE">
              <w:rPr>
                <w:b/>
                <w:bCs/>
                <w:sz w:val="26"/>
                <w:szCs w:val="26"/>
              </w:rPr>
              <w:lastRenderedPageBreak/>
              <w:t>ỦY BAN NHÂN DÂN</w:t>
            </w:r>
            <w:r w:rsidRPr="000D05CE">
              <w:rPr>
                <w:b/>
                <w:bCs/>
                <w:sz w:val="26"/>
                <w:szCs w:val="26"/>
              </w:rPr>
              <w:br/>
              <w:t>TỈNH CÀ MAU</w:t>
            </w:r>
            <w:r w:rsidRPr="000D05CE">
              <w:rPr>
                <w:b/>
                <w:bCs/>
                <w:sz w:val="26"/>
                <w:szCs w:val="26"/>
              </w:rPr>
              <w:br/>
              <w:t>--------</w:t>
            </w:r>
          </w:p>
        </w:tc>
        <w:tc>
          <w:tcPr>
            <w:tcW w:w="6120" w:type="dxa"/>
            <w:tcMar>
              <w:top w:w="0" w:type="dxa"/>
              <w:left w:w="108" w:type="dxa"/>
              <w:bottom w:w="0" w:type="dxa"/>
              <w:right w:w="108" w:type="dxa"/>
            </w:tcMar>
            <w:hideMark/>
          </w:tcPr>
          <w:p w:rsidR="006012CF" w:rsidRPr="000D05CE" w:rsidRDefault="006012CF" w:rsidP="00D13561">
            <w:pPr>
              <w:pStyle w:val="NormalWeb"/>
              <w:spacing w:before="0" w:beforeAutospacing="0" w:after="0" w:afterAutospacing="0"/>
              <w:jc w:val="center"/>
              <w:rPr>
                <w:sz w:val="26"/>
                <w:szCs w:val="26"/>
              </w:rPr>
            </w:pPr>
            <w:r w:rsidRPr="000D05CE">
              <w:rPr>
                <w:b/>
                <w:bCs/>
                <w:sz w:val="26"/>
                <w:szCs w:val="26"/>
              </w:rPr>
              <w:t>CỘNG HÒA XÃ HỘI CHỦ NGHĨA VIỆT NAM</w:t>
            </w:r>
            <w:r w:rsidRPr="000D05CE">
              <w:rPr>
                <w:b/>
                <w:bCs/>
                <w:sz w:val="26"/>
                <w:szCs w:val="26"/>
              </w:rPr>
              <w:br/>
              <w:t>Độc lập - Tự do - Hạnh phúc</w:t>
            </w:r>
            <w:r w:rsidRPr="000D05CE">
              <w:rPr>
                <w:b/>
                <w:bCs/>
                <w:sz w:val="26"/>
                <w:szCs w:val="26"/>
              </w:rPr>
              <w:br/>
              <w:t>----------------</w:t>
            </w:r>
          </w:p>
        </w:tc>
      </w:tr>
    </w:tbl>
    <w:p w:rsidR="00D13561" w:rsidRDefault="00D13561" w:rsidP="00D13561">
      <w:pPr>
        <w:pStyle w:val="NormalWeb"/>
        <w:spacing w:before="0" w:beforeAutospacing="0" w:after="0" w:afterAutospacing="0"/>
        <w:jc w:val="center"/>
        <w:rPr>
          <w:b/>
          <w:bCs/>
          <w:sz w:val="28"/>
          <w:szCs w:val="28"/>
        </w:rPr>
      </w:pPr>
    </w:p>
    <w:p w:rsidR="00BF2D21" w:rsidRPr="00BF2D21" w:rsidRDefault="00BF2D21" w:rsidP="00D13561">
      <w:pPr>
        <w:pStyle w:val="NormalWeb"/>
        <w:spacing w:before="0" w:beforeAutospacing="0" w:after="0" w:afterAutospacing="0"/>
        <w:jc w:val="center"/>
        <w:rPr>
          <w:sz w:val="28"/>
          <w:szCs w:val="28"/>
        </w:rPr>
      </w:pPr>
      <w:r w:rsidRPr="00BF2D21">
        <w:rPr>
          <w:b/>
          <w:bCs/>
          <w:sz w:val="28"/>
          <w:szCs w:val="28"/>
        </w:rPr>
        <w:t xml:space="preserve">QUY ĐỊNH </w:t>
      </w:r>
    </w:p>
    <w:p w:rsidR="00D13561" w:rsidRPr="00BF2D21" w:rsidRDefault="00D13561" w:rsidP="00D13561">
      <w:pPr>
        <w:pStyle w:val="NormalWeb"/>
        <w:spacing w:before="0" w:beforeAutospacing="0" w:after="0" w:afterAutospacing="0"/>
        <w:jc w:val="center"/>
        <w:rPr>
          <w:sz w:val="28"/>
          <w:szCs w:val="28"/>
        </w:rPr>
      </w:pPr>
      <w:r>
        <w:rPr>
          <w:b/>
          <w:bCs/>
          <w:sz w:val="28"/>
          <w:szCs w:val="28"/>
        </w:rPr>
        <w:t>Phân cấp đăng ký, quản lý tàu cá trên địa bàn tỉnh Cà Mau</w:t>
      </w:r>
    </w:p>
    <w:p w:rsidR="00D13561" w:rsidRDefault="00D13561" w:rsidP="00D13561">
      <w:pPr>
        <w:pStyle w:val="NormalWeb"/>
        <w:spacing w:before="0" w:beforeAutospacing="0" w:after="0" w:afterAutospacing="0"/>
        <w:jc w:val="center"/>
        <w:rPr>
          <w:i/>
          <w:iCs/>
          <w:sz w:val="28"/>
          <w:szCs w:val="28"/>
        </w:rPr>
      </w:pPr>
      <w:r w:rsidRPr="00BF2D21">
        <w:rPr>
          <w:i/>
          <w:iCs/>
          <w:sz w:val="28"/>
          <w:szCs w:val="28"/>
        </w:rPr>
        <w:t xml:space="preserve"> </w:t>
      </w:r>
      <w:r w:rsidR="00BF2D21" w:rsidRPr="00BF2D21">
        <w:rPr>
          <w:i/>
          <w:iCs/>
          <w:sz w:val="28"/>
          <w:szCs w:val="28"/>
        </w:rPr>
        <w:t xml:space="preserve">(Ban hành kèm </w:t>
      </w:r>
      <w:proofErr w:type="gramStart"/>
      <w:r w:rsidR="00BF2D21" w:rsidRPr="00BF2D21">
        <w:rPr>
          <w:i/>
          <w:iCs/>
          <w:sz w:val="28"/>
          <w:szCs w:val="28"/>
        </w:rPr>
        <w:t>theo</w:t>
      </w:r>
      <w:proofErr w:type="gramEnd"/>
      <w:r w:rsidR="00BF2D21" w:rsidRPr="00BF2D21">
        <w:rPr>
          <w:i/>
          <w:iCs/>
          <w:sz w:val="28"/>
          <w:szCs w:val="28"/>
        </w:rPr>
        <w:t xml:space="preserve"> Quyết định số 01/2013/QĐ-UBND </w:t>
      </w:r>
    </w:p>
    <w:p w:rsidR="00BF2D21" w:rsidRDefault="00BF2D21" w:rsidP="00D13561">
      <w:pPr>
        <w:pStyle w:val="NormalWeb"/>
        <w:spacing w:before="0" w:beforeAutospacing="0" w:after="0" w:afterAutospacing="0"/>
        <w:jc w:val="center"/>
        <w:rPr>
          <w:i/>
          <w:iCs/>
          <w:sz w:val="28"/>
          <w:szCs w:val="28"/>
        </w:rPr>
      </w:pPr>
      <w:proofErr w:type="gramStart"/>
      <w:r w:rsidRPr="00BF2D21">
        <w:rPr>
          <w:i/>
          <w:iCs/>
          <w:sz w:val="28"/>
          <w:szCs w:val="28"/>
        </w:rPr>
        <w:t>ngày</w:t>
      </w:r>
      <w:proofErr w:type="gramEnd"/>
      <w:r w:rsidRPr="00BF2D21">
        <w:rPr>
          <w:i/>
          <w:iCs/>
          <w:sz w:val="28"/>
          <w:szCs w:val="28"/>
        </w:rPr>
        <w:t xml:space="preserve"> 07 tháng 01 năm 2013 của Ủy ban nhân dân tỉnh Cà Mau)</w:t>
      </w:r>
    </w:p>
    <w:p w:rsidR="00D13561" w:rsidRPr="00BF2D21" w:rsidRDefault="00D13561" w:rsidP="00D13561">
      <w:pPr>
        <w:pStyle w:val="NormalWeb"/>
        <w:spacing w:before="0" w:beforeAutospacing="0" w:after="0" w:afterAutospacing="0"/>
        <w:jc w:val="center"/>
        <w:rPr>
          <w:sz w:val="28"/>
          <w:szCs w:val="28"/>
        </w:rPr>
      </w:pPr>
      <w:r>
        <w:rPr>
          <w:i/>
          <w:iCs/>
          <w:sz w:val="28"/>
          <w:szCs w:val="28"/>
        </w:rPr>
        <w:t>___________________</w:t>
      </w:r>
    </w:p>
    <w:p w:rsidR="0087305F" w:rsidRDefault="0087305F" w:rsidP="0087305F">
      <w:pPr>
        <w:pStyle w:val="NormalWeb"/>
        <w:spacing w:before="120" w:beforeAutospacing="0" w:after="0" w:afterAutospacing="0"/>
        <w:jc w:val="center"/>
        <w:rPr>
          <w:b/>
          <w:bCs/>
          <w:sz w:val="28"/>
          <w:szCs w:val="28"/>
        </w:rPr>
      </w:pPr>
    </w:p>
    <w:p w:rsidR="00BF2D21" w:rsidRPr="00BF2D21" w:rsidRDefault="00BF2D21" w:rsidP="0087305F">
      <w:pPr>
        <w:pStyle w:val="NormalWeb"/>
        <w:spacing w:before="120" w:beforeAutospacing="0" w:after="0" w:afterAutospacing="0"/>
        <w:jc w:val="center"/>
        <w:rPr>
          <w:sz w:val="28"/>
          <w:szCs w:val="28"/>
        </w:rPr>
      </w:pPr>
      <w:r w:rsidRPr="00BF2D21">
        <w:rPr>
          <w:b/>
          <w:bCs/>
          <w:sz w:val="28"/>
          <w:szCs w:val="28"/>
        </w:rPr>
        <w:t xml:space="preserve">Chương </w:t>
      </w:r>
      <w:r w:rsidR="0087305F">
        <w:rPr>
          <w:b/>
          <w:bCs/>
          <w:sz w:val="28"/>
          <w:szCs w:val="28"/>
        </w:rPr>
        <w:t>I</w:t>
      </w:r>
    </w:p>
    <w:p w:rsidR="00BF2D21" w:rsidRPr="00BF2D21" w:rsidRDefault="00BF2D21" w:rsidP="00BF2D21">
      <w:pPr>
        <w:pStyle w:val="NormalWeb"/>
        <w:spacing w:before="120" w:beforeAutospacing="0" w:after="0" w:afterAutospacing="0"/>
        <w:jc w:val="center"/>
        <w:rPr>
          <w:sz w:val="28"/>
          <w:szCs w:val="28"/>
        </w:rPr>
      </w:pPr>
      <w:r w:rsidRPr="00BF2D21">
        <w:rPr>
          <w:b/>
          <w:bCs/>
          <w:sz w:val="28"/>
          <w:szCs w:val="28"/>
        </w:rPr>
        <w:t>QUY ĐỊNH CHUNG</w:t>
      </w:r>
    </w:p>
    <w:p w:rsidR="00BF2D21" w:rsidRPr="00BF2D21" w:rsidRDefault="00BF2D21" w:rsidP="00133386">
      <w:pPr>
        <w:pStyle w:val="NormalWeb"/>
        <w:spacing w:before="120" w:beforeAutospacing="0" w:after="0" w:afterAutospacing="0"/>
        <w:ind w:firstLine="720"/>
        <w:jc w:val="both"/>
        <w:rPr>
          <w:sz w:val="28"/>
          <w:szCs w:val="28"/>
        </w:rPr>
      </w:pPr>
      <w:proofErr w:type="gramStart"/>
      <w:r w:rsidRPr="00BF2D21">
        <w:rPr>
          <w:b/>
          <w:bCs/>
          <w:sz w:val="28"/>
          <w:szCs w:val="28"/>
        </w:rPr>
        <w:t>Điều 1.</w:t>
      </w:r>
      <w:proofErr w:type="gramEnd"/>
      <w:r w:rsidRPr="00BF2D21">
        <w:rPr>
          <w:b/>
          <w:bCs/>
          <w:sz w:val="28"/>
          <w:szCs w:val="28"/>
        </w:rPr>
        <w:t xml:space="preserve"> Phạm </w:t>
      </w:r>
      <w:proofErr w:type="gramStart"/>
      <w:r w:rsidRPr="00BF2D21">
        <w:rPr>
          <w:b/>
          <w:bCs/>
          <w:sz w:val="28"/>
          <w:szCs w:val="28"/>
        </w:rPr>
        <w:t>vi</w:t>
      </w:r>
      <w:proofErr w:type="gramEnd"/>
      <w:r w:rsidRPr="00BF2D21">
        <w:rPr>
          <w:b/>
          <w:bCs/>
          <w:sz w:val="28"/>
          <w:szCs w:val="28"/>
        </w:rPr>
        <w:t xml:space="preserve"> điều chỉnh và đối tượng áp dụng</w:t>
      </w:r>
    </w:p>
    <w:p w:rsidR="00BF2D21" w:rsidRPr="00BF2D21" w:rsidRDefault="00BF2D21" w:rsidP="00133386">
      <w:pPr>
        <w:pStyle w:val="NormalWeb"/>
        <w:spacing w:before="120" w:beforeAutospacing="0" w:after="0" w:afterAutospacing="0"/>
        <w:ind w:firstLine="720"/>
        <w:jc w:val="both"/>
        <w:rPr>
          <w:sz w:val="28"/>
          <w:szCs w:val="28"/>
        </w:rPr>
      </w:pPr>
      <w:r w:rsidRPr="00BF2D21">
        <w:rPr>
          <w:sz w:val="28"/>
          <w:szCs w:val="28"/>
        </w:rPr>
        <w:t>1. Quy định này quy định trình tự, thủ tục và thẩm quyền đăng ký, quản lý tàu cá có tổng công suất máy chính dưới 20 sức ngựa và tàu cá có chiều dài đường nước thiết kế dưới 15 mét mà không lắp máy.</w:t>
      </w:r>
    </w:p>
    <w:p w:rsidR="00BF2D21" w:rsidRPr="00BF2D21" w:rsidRDefault="00BF2D21" w:rsidP="00133386">
      <w:pPr>
        <w:pStyle w:val="NormalWeb"/>
        <w:spacing w:before="120" w:beforeAutospacing="0" w:after="0" w:afterAutospacing="0"/>
        <w:ind w:firstLine="720"/>
        <w:jc w:val="both"/>
        <w:rPr>
          <w:sz w:val="28"/>
          <w:szCs w:val="28"/>
        </w:rPr>
      </w:pPr>
      <w:r w:rsidRPr="00BF2D21">
        <w:rPr>
          <w:sz w:val="28"/>
          <w:szCs w:val="28"/>
        </w:rPr>
        <w:t>2. Quy định này áp dụng đối với cơ quan quản lý nhà nước về thủy sản cấp tỉnh, cấp huyện, cấp xã và các tổ chức, cá nhân sử dụng tàu cá có tổng công suất máy chính dưới 20 sức ngựa và tàu cá có chiều dài đường nước thiết kế dưới 15 mét mà không lắp máy.</w:t>
      </w:r>
    </w:p>
    <w:p w:rsidR="00BF2D21" w:rsidRPr="00BF2D21" w:rsidRDefault="00BF2D21" w:rsidP="00133386">
      <w:pPr>
        <w:pStyle w:val="NormalWeb"/>
        <w:spacing w:before="120" w:beforeAutospacing="0" w:after="0" w:afterAutospacing="0"/>
        <w:ind w:firstLine="720"/>
        <w:jc w:val="both"/>
        <w:rPr>
          <w:sz w:val="28"/>
          <w:szCs w:val="28"/>
        </w:rPr>
      </w:pPr>
      <w:proofErr w:type="gramStart"/>
      <w:r w:rsidRPr="00BF2D21">
        <w:rPr>
          <w:b/>
          <w:bCs/>
          <w:sz w:val="28"/>
          <w:szCs w:val="28"/>
        </w:rPr>
        <w:t>Điều 2.</w:t>
      </w:r>
      <w:proofErr w:type="gramEnd"/>
      <w:r w:rsidRPr="00BF2D21">
        <w:rPr>
          <w:b/>
          <w:bCs/>
          <w:sz w:val="28"/>
          <w:szCs w:val="28"/>
        </w:rPr>
        <w:t xml:space="preserve"> Giải thích từ ngữ</w:t>
      </w:r>
    </w:p>
    <w:p w:rsidR="00BF2D21" w:rsidRPr="00BF2D21" w:rsidRDefault="00BF2D21" w:rsidP="00133386">
      <w:pPr>
        <w:pStyle w:val="NormalWeb"/>
        <w:spacing w:before="120" w:beforeAutospacing="0" w:after="0" w:afterAutospacing="0"/>
        <w:ind w:firstLine="720"/>
        <w:jc w:val="both"/>
        <w:rPr>
          <w:sz w:val="28"/>
          <w:szCs w:val="28"/>
        </w:rPr>
      </w:pPr>
      <w:r w:rsidRPr="00BF2D21">
        <w:rPr>
          <w:sz w:val="28"/>
          <w:szCs w:val="28"/>
        </w:rPr>
        <w:t>Trong Quy định này, các từ ngữ dưới đây được hiểu như sau:</w:t>
      </w:r>
    </w:p>
    <w:p w:rsidR="00BF2D21" w:rsidRPr="00BF2D21" w:rsidRDefault="00BF2D21" w:rsidP="00133386">
      <w:pPr>
        <w:pStyle w:val="NormalWeb"/>
        <w:spacing w:before="120" w:beforeAutospacing="0" w:after="0" w:afterAutospacing="0"/>
        <w:ind w:firstLine="720"/>
        <w:jc w:val="both"/>
        <w:rPr>
          <w:sz w:val="28"/>
          <w:szCs w:val="28"/>
        </w:rPr>
      </w:pPr>
      <w:r w:rsidRPr="00BF2D21">
        <w:rPr>
          <w:sz w:val="28"/>
          <w:szCs w:val="28"/>
        </w:rPr>
        <w:t>1. Tàu cá: Là tàu, thuyền và các cấu trúc nổi khác chuyên dùng cho khai thác, nuôi trồng, bảo quản, chế biến thủy sản.</w:t>
      </w:r>
    </w:p>
    <w:p w:rsidR="00BF2D21" w:rsidRPr="00BF2D21" w:rsidRDefault="00BF2D21" w:rsidP="00133386">
      <w:pPr>
        <w:pStyle w:val="NormalWeb"/>
        <w:spacing w:before="120" w:beforeAutospacing="0" w:after="0" w:afterAutospacing="0"/>
        <w:ind w:firstLine="720"/>
        <w:jc w:val="both"/>
        <w:rPr>
          <w:sz w:val="28"/>
          <w:szCs w:val="28"/>
        </w:rPr>
      </w:pPr>
      <w:r w:rsidRPr="00BF2D21">
        <w:rPr>
          <w:sz w:val="28"/>
          <w:szCs w:val="28"/>
        </w:rPr>
        <w:t>2. Đăng ký tàu cá: Là thực hiện nhiệm vụ quản lý hành chính nhà nước đối với tàu cá.</w:t>
      </w:r>
    </w:p>
    <w:p w:rsidR="00BF2D21" w:rsidRPr="00BF2D21" w:rsidRDefault="00BF2D21" w:rsidP="00133386">
      <w:pPr>
        <w:pStyle w:val="NormalWeb"/>
        <w:spacing w:before="120" w:beforeAutospacing="0" w:after="0" w:afterAutospacing="0"/>
        <w:ind w:firstLine="720"/>
        <w:jc w:val="both"/>
        <w:rPr>
          <w:sz w:val="28"/>
          <w:szCs w:val="28"/>
        </w:rPr>
      </w:pPr>
      <w:r w:rsidRPr="00BF2D21">
        <w:rPr>
          <w:sz w:val="28"/>
          <w:szCs w:val="28"/>
        </w:rPr>
        <w:t>3. Hoạt động thủy sản: Là việc tiến hành khai thác, nuôi trồng, vận chuyển thủy sản khai thác; bảo quản, chế biến, mua bán, xuất khẩu, nhập khẩu thủy sản; dịch vụ trong hoạt động thủy sản; điều tra, bảo vệ và phát triển nguồn lợi thủy sản.</w:t>
      </w:r>
    </w:p>
    <w:p w:rsidR="00BF2D21" w:rsidRPr="00BF2D21" w:rsidRDefault="00BF2D21" w:rsidP="00133386">
      <w:pPr>
        <w:pStyle w:val="NormalWeb"/>
        <w:spacing w:before="120" w:beforeAutospacing="0" w:after="0" w:afterAutospacing="0"/>
        <w:ind w:firstLine="720"/>
        <w:jc w:val="both"/>
        <w:rPr>
          <w:sz w:val="28"/>
          <w:szCs w:val="28"/>
        </w:rPr>
      </w:pPr>
      <w:r w:rsidRPr="00BF2D21">
        <w:rPr>
          <w:sz w:val="28"/>
          <w:szCs w:val="28"/>
        </w:rPr>
        <w:t>4. Khai thác thủy sản: Là việc khai thác thủy sản trên biển, sông, hồ, đầm, phá và các vùng nước tự nhiên khác.</w:t>
      </w:r>
    </w:p>
    <w:p w:rsidR="00BF2D21" w:rsidRPr="00BF2D21" w:rsidRDefault="00BF2D21" w:rsidP="00133386">
      <w:pPr>
        <w:pStyle w:val="NormalWeb"/>
        <w:spacing w:before="120" w:beforeAutospacing="0" w:after="0" w:afterAutospacing="0"/>
        <w:jc w:val="center"/>
        <w:rPr>
          <w:sz w:val="28"/>
          <w:szCs w:val="28"/>
        </w:rPr>
      </w:pPr>
      <w:r w:rsidRPr="00BF2D21">
        <w:rPr>
          <w:b/>
          <w:bCs/>
          <w:sz w:val="28"/>
          <w:szCs w:val="28"/>
        </w:rPr>
        <w:t xml:space="preserve">Chương </w:t>
      </w:r>
      <w:r w:rsidR="00133386">
        <w:rPr>
          <w:b/>
          <w:bCs/>
          <w:sz w:val="28"/>
          <w:szCs w:val="28"/>
        </w:rPr>
        <w:t>II</w:t>
      </w:r>
    </w:p>
    <w:p w:rsidR="00BF2D21" w:rsidRPr="00BF2D21" w:rsidRDefault="00BF2D21" w:rsidP="00BF2D21">
      <w:pPr>
        <w:pStyle w:val="NormalWeb"/>
        <w:spacing w:before="120" w:beforeAutospacing="0" w:after="0" w:afterAutospacing="0"/>
        <w:jc w:val="center"/>
        <w:rPr>
          <w:sz w:val="28"/>
          <w:szCs w:val="28"/>
        </w:rPr>
      </w:pPr>
      <w:r w:rsidRPr="00BF2D21">
        <w:rPr>
          <w:b/>
          <w:bCs/>
          <w:sz w:val="28"/>
          <w:szCs w:val="28"/>
        </w:rPr>
        <w:t>ĐĂNG KÝ VÀ QUẢN LÝ TÀU CÁ</w:t>
      </w:r>
    </w:p>
    <w:p w:rsidR="00BF2D21" w:rsidRPr="00BF2D21" w:rsidRDefault="00BF2D21" w:rsidP="009A279C">
      <w:pPr>
        <w:pStyle w:val="NormalWeb"/>
        <w:spacing w:before="120" w:beforeAutospacing="0" w:after="0" w:afterAutospacing="0"/>
        <w:ind w:firstLine="720"/>
        <w:jc w:val="both"/>
        <w:rPr>
          <w:sz w:val="28"/>
          <w:szCs w:val="28"/>
        </w:rPr>
      </w:pPr>
      <w:proofErr w:type="gramStart"/>
      <w:r w:rsidRPr="00BF2D21">
        <w:rPr>
          <w:b/>
          <w:bCs/>
          <w:sz w:val="28"/>
          <w:szCs w:val="28"/>
        </w:rPr>
        <w:t>Điều 3.</w:t>
      </w:r>
      <w:proofErr w:type="gramEnd"/>
      <w:r w:rsidRPr="00BF2D21">
        <w:rPr>
          <w:b/>
          <w:bCs/>
          <w:sz w:val="28"/>
          <w:szCs w:val="28"/>
        </w:rPr>
        <w:t xml:space="preserve"> Nguyên tắc quản lý</w:t>
      </w:r>
    </w:p>
    <w:p w:rsidR="00BF2D21" w:rsidRPr="00BF2D21" w:rsidRDefault="00BF2D21" w:rsidP="009A279C">
      <w:pPr>
        <w:pStyle w:val="NormalWeb"/>
        <w:spacing w:before="120" w:beforeAutospacing="0" w:after="0" w:afterAutospacing="0"/>
        <w:ind w:firstLine="720"/>
        <w:jc w:val="both"/>
        <w:rPr>
          <w:sz w:val="28"/>
          <w:szCs w:val="28"/>
        </w:rPr>
      </w:pPr>
      <w:r w:rsidRPr="00BF2D21">
        <w:rPr>
          <w:sz w:val="28"/>
          <w:szCs w:val="28"/>
        </w:rPr>
        <w:lastRenderedPageBreak/>
        <w:t>1. Chủ tịch Ủy ban nhân dân cấp huyện chịu trách nhiệm tổ chức, chỉ đạo thực hiện thống nhất công tác đăng ký, quản lý tàu cá có tổng công suất máy chính dưới 20 sức ngựa và tàu cá có chiều dài đường nước thiết kế dưới 15 mét mà không lắp máy trong phạm vi quản lý.</w:t>
      </w:r>
    </w:p>
    <w:p w:rsidR="00BF2D21" w:rsidRPr="00BF2D21" w:rsidRDefault="00BF2D21" w:rsidP="009A279C">
      <w:pPr>
        <w:pStyle w:val="NormalWeb"/>
        <w:spacing w:before="120" w:beforeAutospacing="0" w:after="0" w:afterAutospacing="0"/>
        <w:ind w:firstLine="720"/>
        <w:jc w:val="both"/>
        <w:rPr>
          <w:sz w:val="28"/>
          <w:szCs w:val="28"/>
        </w:rPr>
      </w:pPr>
      <w:r w:rsidRPr="00BF2D21">
        <w:rPr>
          <w:sz w:val="28"/>
          <w:szCs w:val="28"/>
        </w:rPr>
        <w:t>Quản lý hoạt động khai thác thủy sản nhằm bảo vệ nguồn lợi thủy sản, phát triển thủy sản bền vững, đảm bảo an toàn cho người và tàu cá hoạt động khai thác thủy sản, tuân thủ các quy định của pháp luật Việt Nam.</w:t>
      </w:r>
    </w:p>
    <w:p w:rsidR="00BF2D21" w:rsidRPr="00BF2D21" w:rsidRDefault="00BF2D21" w:rsidP="009A279C">
      <w:pPr>
        <w:pStyle w:val="NormalWeb"/>
        <w:spacing w:before="120" w:beforeAutospacing="0" w:after="0" w:afterAutospacing="0"/>
        <w:ind w:firstLine="720"/>
        <w:jc w:val="both"/>
        <w:rPr>
          <w:sz w:val="28"/>
          <w:szCs w:val="28"/>
        </w:rPr>
      </w:pPr>
      <w:proofErr w:type="gramStart"/>
      <w:r w:rsidRPr="00BF2D21">
        <w:rPr>
          <w:b/>
          <w:bCs/>
          <w:sz w:val="28"/>
          <w:szCs w:val="28"/>
        </w:rPr>
        <w:t>Điều 4.</w:t>
      </w:r>
      <w:proofErr w:type="gramEnd"/>
      <w:r w:rsidRPr="00BF2D21">
        <w:rPr>
          <w:b/>
          <w:bCs/>
          <w:sz w:val="28"/>
          <w:szCs w:val="28"/>
        </w:rPr>
        <w:t xml:space="preserve"> Điều kiện hoạt động</w:t>
      </w:r>
    </w:p>
    <w:p w:rsidR="00BF2D21" w:rsidRPr="00BF2D21" w:rsidRDefault="00BF2D21" w:rsidP="009A279C">
      <w:pPr>
        <w:pStyle w:val="NormalWeb"/>
        <w:spacing w:before="120" w:beforeAutospacing="0" w:after="0" w:afterAutospacing="0"/>
        <w:ind w:firstLine="720"/>
        <w:jc w:val="both"/>
        <w:rPr>
          <w:sz w:val="28"/>
          <w:szCs w:val="28"/>
        </w:rPr>
      </w:pPr>
      <w:r w:rsidRPr="00BF2D21">
        <w:rPr>
          <w:sz w:val="28"/>
          <w:szCs w:val="28"/>
        </w:rPr>
        <w:t>Chủ tàu cá chỉ được đưa tàu vào hoạt động khai thác thủy sản sau khi đã hoàn tất việc đăng ký tàu cá, được cấp giấy phép khai thác thủy sản theo quy định (trừ các tàu có trọng tải nhỏ hơn 0</w:t>
      </w:r>
      <w:proofErr w:type="gramStart"/>
      <w:r w:rsidRPr="00BF2D21">
        <w:rPr>
          <w:sz w:val="28"/>
          <w:szCs w:val="28"/>
        </w:rPr>
        <w:t>,5</w:t>
      </w:r>
      <w:proofErr w:type="gramEnd"/>
      <w:r w:rsidRPr="00BF2D21">
        <w:rPr>
          <w:sz w:val="28"/>
          <w:szCs w:val="28"/>
        </w:rPr>
        <w:t xml:space="preserve"> tấn và các tàu hoạt động dịch vụ hậu cần nghề cá) và đảm bảo các điều kiện theo quy định hiện hành của Nhà nước Việt Nam trong hoạt động nghề cá.</w:t>
      </w:r>
    </w:p>
    <w:p w:rsidR="00BF2D21" w:rsidRPr="00BF2D21" w:rsidRDefault="00BF2D21" w:rsidP="009A279C">
      <w:pPr>
        <w:pStyle w:val="NormalWeb"/>
        <w:spacing w:before="120" w:beforeAutospacing="0" w:after="0" w:afterAutospacing="0"/>
        <w:ind w:firstLine="720"/>
        <w:jc w:val="both"/>
        <w:rPr>
          <w:sz w:val="28"/>
          <w:szCs w:val="28"/>
        </w:rPr>
      </w:pPr>
      <w:proofErr w:type="gramStart"/>
      <w:r w:rsidRPr="00BF2D21">
        <w:rPr>
          <w:b/>
          <w:bCs/>
          <w:sz w:val="28"/>
          <w:szCs w:val="28"/>
        </w:rPr>
        <w:t>Điều 5.</w:t>
      </w:r>
      <w:proofErr w:type="gramEnd"/>
      <w:r w:rsidRPr="00BF2D21">
        <w:rPr>
          <w:b/>
          <w:bCs/>
          <w:sz w:val="28"/>
          <w:szCs w:val="28"/>
        </w:rPr>
        <w:t xml:space="preserve"> Đăng ký tàu cá</w:t>
      </w:r>
    </w:p>
    <w:p w:rsidR="00BF2D21" w:rsidRPr="00BF2D21" w:rsidRDefault="00BF2D21" w:rsidP="009A279C">
      <w:pPr>
        <w:pStyle w:val="NormalWeb"/>
        <w:spacing w:before="120" w:beforeAutospacing="0" w:after="0" w:afterAutospacing="0"/>
        <w:ind w:firstLine="720"/>
        <w:jc w:val="both"/>
        <w:rPr>
          <w:sz w:val="28"/>
          <w:szCs w:val="28"/>
        </w:rPr>
      </w:pPr>
      <w:r w:rsidRPr="00BF2D21">
        <w:rPr>
          <w:sz w:val="28"/>
          <w:szCs w:val="28"/>
        </w:rPr>
        <w:t>1. UBND cấp huyện tổ chức thực hiện việc đăng ký, quản lý tàu cá có tổng công suất máy chính dưới 20 sức ngựa và tàu cá có chiều dài đường nước thiết kế dưới 15 mét mà không lắp máy.</w:t>
      </w:r>
    </w:p>
    <w:p w:rsidR="00BF2D21" w:rsidRPr="00BF2D21" w:rsidRDefault="00BF2D21" w:rsidP="009A279C">
      <w:pPr>
        <w:pStyle w:val="NormalWeb"/>
        <w:spacing w:before="120" w:beforeAutospacing="0" w:after="0" w:afterAutospacing="0"/>
        <w:ind w:firstLine="720"/>
        <w:jc w:val="both"/>
        <w:rPr>
          <w:sz w:val="28"/>
          <w:szCs w:val="28"/>
        </w:rPr>
      </w:pPr>
      <w:r w:rsidRPr="00BF2D21">
        <w:rPr>
          <w:sz w:val="28"/>
          <w:szCs w:val="28"/>
        </w:rPr>
        <w:t xml:space="preserve">2. Phòng Nông nghiệp và Phát triển nông thôn huyện tham mưu, giúp Chủ tịch Ủy ban nhân dân cùng cấp thực hiện việc quản lý, đăng ký tàu cá </w:t>
      </w:r>
      <w:proofErr w:type="gramStart"/>
      <w:r w:rsidRPr="00BF2D21">
        <w:rPr>
          <w:sz w:val="28"/>
          <w:szCs w:val="28"/>
        </w:rPr>
        <w:t>theo</w:t>
      </w:r>
      <w:proofErr w:type="gramEnd"/>
      <w:r w:rsidRPr="00BF2D21">
        <w:rPr>
          <w:sz w:val="28"/>
          <w:szCs w:val="28"/>
        </w:rPr>
        <w:t xml:space="preserve"> thẩm quyền.</w:t>
      </w:r>
    </w:p>
    <w:p w:rsidR="00BF2D21" w:rsidRPr="00BF2D21" w:rsidRDefault="00BF2D21" w:rsidP="009A279C">
      <w:pPr>
        <w:pStyle w:val="NormalWeb"/>
        <w:spacing w:before="120" w:beforeAutospacing="0" w:after="0" w:afterAutospacing="0"/>
        <w:ind w:firstLine="720"/>
        <w:jc w:val="both"/>
        <w:rPr>
          <w:sz w:val="28"/>
          <w:szCs w:val="28"/>
        </w:rPr>
      </w:pPr>
      <w:r w:rsidRPr="00BF2D21">
        <w:rPr>
          <w:sz w:val="28"/>
          <w:szCs w:val="28"/>
        </w:rPr>
        <w:t>3. Trong cùng một thời điểm, mỗi tàu cá chỉ được đăng ký tại một cơ quan đăng ký tàu cá và chỉ mang một số đăng ký duy nhất.</w:t>
      </w:r>
    </w:p>
    <w:p w:rsidR="00BF2D21" w:rsidRPr="00BF2D21" w:rsidRDefault="00BF2D21" w:rsidP="009A279C">
      <w:pPr>
        <w:pStyle w:val="NormalWeb"/>
        <w:spacing w:before="120" w:beforeAutospacing="0" w:after="0" w:afterAutospacing="0"/>
        <w:ind w:firstLine="720"/>
        <w:jc w:val="both"/>
        <w:rPr>
          <w:sz w:val="28"/>
          <w:szCs w:val="28"/>
        </w:rPr>
      </w:pPr>
      <w:proofErr w:type="gramStart"/>
      <w:r w:rsidRPr="00BF2D21">
        <w:rPr>
          <w:b/>
          <w:bCs/>
          <w:sz w:val="28"/>
          <w:szCs w:val="28"/>
        </w:rPr>
        <w:t>Điều 6.</w:t>
      </w:r>
      <w:proofErr w:type="gramEnd"/>
      <w:r w:rsidRPr="00BF2D21">
        <w:rPr>
          <w:b/>
          <w:bCs/>
          <w:sz w:val="28"/>
          <w:szCs w:val="28"/>
        </w:rPr>
        <w:t xml:space="preserve"> Số và ký hiệu đăng ký tàu cá</w:t>
      </w:r>
    </w:p>
    <w:p w:rsidR="00BF2D21" w:rsidRPr="00BF2D21" w:rsidRDefault="00BF2D21" w:rsidP="009A279C">
      <w:pPr>
        <w:pStyle w:val="NormalWeb"/>
        <w:spacing w:before="120" w:beforeAutospacing="0" w:after="0" w:afterAutospacing="0"/>
        <w:ind w:firstLine="720"/>
        <w:jc w:val="both"/>
        <w:rPr>
          <w:sz w:val="28"/>
          <w:szCs w:val="28"/>
        </w:rPr>
      </w:pPr>
      <w:r w:rsidRPr="00BF2D21">
        <w:rPr>
          <w:sz w:val="28"/>
          <w:szCs w:val="28"/>
        </w:rPr>
        <w:t>1. Số đăng ký tàu cá gồm ba nhóm (tính từ trái sang phải), quy định như sau:</w:t>
      </w:r>
    </w:p>
    <w:p w:rsidR="00BF2D21" w:rsidRPr="00BF2D21" w:rsidRDefault="00BF2D21" w:rsidP="009A279C">
      <w:pPr>
        <w:pStyle w:val="NormalWeb"/>
        <w:spacing w:before="120" w:beforeAutospacing="0" w:after="0" w:afterAutospacing="0"/>
        <w:ind w:firstLine="720"/>
        <w:jc w:val="both"/>
        <w:rPr>
          <w:sz w:val="28"/>
          <w:szCs w:val="28"/>
        </w:rPr>
      </w:pPr>
      <w:r w:rsidRPr="00BF2D21">
        <w:rPr>
          <w:sz w:val="28"/>
          <w:szCs w:val="28"/>
        </w:rPr>
        <w:t>a) Nhóm thứ nhất: Gồm hai chữ “CM” (viết tắt của địa danh tỉnh Cà Mau).</w:t>
      </w:r>
    </w:p>
    <w:p w:rsidR="00BF2D21" w:rsidRPr="00BF2D21" w:rsidRDefault="00BF2D21" w:rsidP="009A279C">
      <w:pPr>
        <w:pStyle w:val="NormalWeb"/>
        <w:spacing w:before="120" w:beforeAutospacing="0" w:after="0" w:afterAutospacing="0"/>
        <w:ind w:firstLine="720"/>
        <w:jc w:val="both"/>
        <w:rPr>
          <w:sz w:val="28"/>
          <w:szCs w:val="28"/>
        </w:rPr>
      </w:pPr>
      <w:r w:rsidRPr="00BF2D21">
        <w:rPr>
          <w:sz w:val="28"/>
          <w:szCs w:val="28"/>
        </w:rPr>
        <w:t xml:space="preserve">b) Nhóm thứ hai: Gồm bốn chữ số </w:t>
      </w:r>
      <w:proofErr w:type="gramStart"/>
      <w:r w:rsidRPr="00BF2D21">
        <w:rPr>
          <w:sz w:val="28"/>
          <w:szCs w:val="28"/>
        </w:rPr>
        <w:t>theo</w:t>
      </w:r>
      <w:proofErr w:type="gramEnd"/>
      <w:r w:rsidRPr="00BF2D21">
        <w:rPr>
          <w:sz w:val="28"/>
          <w:szCs w:val="28"/>
        </w:rPr>
        <w:t xml:space="preserve"> thứ tự từ 0001 đến 1999, được quy định cụ thể như sau:</w:t>
      </w:r>
    </w:p>
    <w:p w:rsidR="00BF2D21" w:rsidRPr="00BF2D21" w:rsidRDefault="00BF2D21" w:rsidP="009A279C">
      <w:pPr>
        <w:pStyle w:val="NormalWeb"/>
        <w:spacing w:before="120" w:beforeAutospacing="0" w:after="0" w:afterAutospacing="0"/>
        <w:ind w:firstLine="720"/>
        <w:jc w:val="both"/>
        <w:rPr>
          <w:sz w:val="28"/>
          <w:szCs w:val="28"/>
        </w:rPr>
      </w:pPr>
      <w:r w:rsidRPr="00BF2D21">
        <w:rPr>
          <w:sz w:val="28"/>
          <w:szCs w:val="28"/>
        </w:rPr>
        <w:t>- Huyện U Minh: Từ 0001 đến 0299.</w:t>
      </w:r>
    </w:p>
    <w:p w:rsidR="00BF2D21" w:rsidRPr="00BF2D21" w:rsidRDefault="00BF2D21" w:rsidP="009A279C">
      <w:pPr>
        <w:pStyle w:val="NormalWeb"/>
        <w:spacing w:before="120" w:beforeAutospacing="0" w:after="0" w:afterAutospacing="0"/>
        <w:ind w:firstLine="720"/>
        <w:jc w:val="both"/>
        <w:rPr>
          <w:sz w:val="28"/>
          <w:szCs w:val="28"/>
        </w:rPr>
      </w:pPr>
      <w:r w:rsidRPr="00BF2D21">
        <w:rPr>
          <w:sz w:val="28"/>
          <w:szCs w:val="28"/>
        </w:rPr>
        <w:t>- Huyện Năm Căn: Từ 0300 đến 0399.</w:t>
      </w:r>
    </w:p>
    <w:p w:rsidR="00BF2D21" w:rsidRPr="00BF2D21" w:rsidRDefault="00BF2D21" w:rsidP="009A279C">
      <w:pPr>
        <w:pStyle w:val="NormalWeb"/>
        <w:spacing w:before="120" w:beforeAutospacing="0" w:after="0" w:afterAutospacing="0"/>
        <w:ind w:firstLine="720"/>
        <w:jc w:val="both"/>
        <w:rPr>
          <w:sz w:val="28"/>
          <w:szCs w:val="28"/>
        </w:rPr>
      </w:pPr>
      <w:r w:rsidRPr="00BF2D21">
        <w:rPr>
          <w:sz w:val="28"/>
          <w:szCs w:val="28"/>
        </w:rPr>
        <w:t>- Huyện Đầm Dơi: Từ 0400 đến 0499.</w:t>
      </w:r>
    </w:p>
    <w:p w:rsidR="00BF2D21" w:rsidRPr="00BF2D21" w:rsidRDefault="00BF2D21" w:rsidP="009A279C">
      <w:pPr>
        <w:pStyle w:val="NormalWeb"/>
        <w:spacing w:before="120" w:beforeAutospacing="0" w:after="0" w:afterAutospacing="0"/>
        <w:ind w:firstLine="720"/>
        <w:jc w:val="both"/>
        <w:rPr>
          <w:sz w:val="28"/>
          <w:szCs w:val="28"/>
        </w:rPr>
      </w:pPr>
      <w:proofErr w:type="gramStart"/>
      <w:r w:rsidRPr="00BF2D21">
        <w:rPr>
          <w:sz w:val="28"/>
          <w:szCs w:val="28"/>
        </w:rPr>
        <w:t>- Huyện Trần Văn Thời: Từ 0500 đến 1299.</w:t>
      </w:r>
      <w:proofErr w:type="gramEnd"/>
    </w:p>
    <w:p w:rsidR="00BF2D21" w:rsidRPr="00BF2D21" w:rsidRDefault="00BF2D21" w:rsidP="009A279C">
      <w:pPr>
        <w:pStyle w:val="NormalWeb"/>
        <w:spacing w:before="120" w:beforeAutospacing="0" w:after="0" w:afterAutospacing="0"/>
        <w:ind w:firstLine="720"/>
        <w:jc w:val="both"/>
        <w:rPr>
          <w:sz w:val="28"/>
          <w:szCs w:val="28"/>
        </w:rPr>
      </w:pPr>
      <w:r w:rsidRPr="00BF2D21">
        <w:rPr>
          <w:sz w:val="28"/>
          <w:szCs w:val="28"/>
        </w:rPr>
        <w:t>- Huyện Phú Tân: Từ 1300 đến 1799.</w:t>
      </w:r>
    </w:p>
    <w:p w:rsidR="00BF2D21" w:rsidRPr="00BF2D21" w:rsidRDefault="00BF2D21" w:rsidP="009A279C">
      <w:pPr>
        <w:pStyle w:val="NormalWeb"/>
        <w:spacing w:before="120" w:beforeAutospacing="0" w:after="0" w:afterAutospacing="0"/>
        <w:ind w:firstLine="720"/>
        <w:jc w:val="both"/>
        <w:rPr>
          <w:sz w:val="28"/>
          <w:szCs w:val="28"/>
        </w:rPr>
      </w:pPr>
      <w:proofErr w:type="gramStart"/>
      <w:r w:rsidRPr="00BF2D21">
        <w:rPr>
          <w:sz w:val="28"/>
          <w:szCs w:val="28"/>
        </w:rPr>
        <w:t>- Huyện Ngọc Hiển: Từ 1800 đến 1999.</w:t>
      </w:r>
      <w:proofErr w:type="gramEnd"/>
    </w:p>
    <w:p w:rsidR="00BF2D21" w:rsidRPr="00BF2D21" w:rsidRDefault="00BF2D21" w:rsidP="009A279C">
      <w:pPr>
        <w:pStyle w:val="NormalWeb"/>
        <w:spacing w:before="120" w:beforeAutospacing="0" w:after="0" w:afterAutospacing="0"/>
        <w:ind w:firstLine="720"/>
        <w:jc w:val="both"/>
        <w:rPr>
          <w:sz w:val="28"/>
          <w:szCs w:val="28"/>
        </w:rPr>
      </w:pPr>
      <w:r w:rsidRPr="00BF2D21">
        <w:rPr>
          <w:sz w:val="28"/>
          <w:szCs w:val="28"/>
        </w:rPr>
        <w:t>c) Nhóm thứ ba: Gồm hai chữ “TS” (Thủy sản).</w:t>
      </w:r>
    </w:p>
    <w:p w:rsidR="00BF2D21" w:rsidRPr="00BF2D21" w:rsidRDefault="00BF2D21" w:rsidP="009A279C">
      <w:pPr>
        <w:pStyle w:val="NormalWeb"/>
        <w:spacing w:before="120" w:beforeAutospacing="0" w:after="0" w:afterAutospacing="0"/>
        <w:ind w:firstLine="720"/>
        <w:jc w:val="both"/>
        <w:rPr>
          <w:sz w:val="28"/>
          <w:szCs w:val="28"/>
        </w:rPr>
      </w:pPr>
      <w:r w:rsidRPr="00BF2D21">
        <w:rPr>
          <w:sz w:val="28"/>
          <w:szCs w:val="28"/>
        </w:rPr>
        <w:lastRenderedPageBreak/>
        <w:t xml:space="preserve">2. Khoảng cách giữa các nhóm chữ và nhóm số là dấu gạch ngang. </w:t>
      </w:r>
      <w:proofErr w:type="gramStart"/>
      <w:r w:rsidRPr="00BF2D21">
        <w:rPr>
          <w:sz w:val="28"/>
          <w:szCs w:val="28"/>
        </w:rPr>
        <w:t>Dấu gạch ngang đặt ở giữa chiều cao của chữ và số.</w:t>
      </w:r>
      <w:proofErr w:type="gramEnd"/>
      <w:r w:rsidRPr="00BF2D21">
        <w:rPr>
          <w:sz w:val="28"/>
          <w:szCs w:val="28"/>
        </w:rPr>
        <w:t xml:space="preserve"> </w:t>
      </w:r>
      <w:proofErr w:type="gramStart"/>
      <w:r w:rsidRPr="00BF2D21">
        <w:rPr>
          <w:sz w:val="28"/>
          <w:szCs w:val="28"/>
        </w:rPr>
        <w:t>Chiều rộng dấu gạch ngang bằng chiều rộng nét chữ; chiều dài dấu gạch ngang bằng 2 lần chiều rộng.</w:t>
      </w:r>
      <w:proofErr w:type="gramEnd"/>
    </w:p>
    <w:p w:rsidR="00BF2D21" w:rsidRPr="00BF2D21" w:rsidRDefault="00BF2D21" w:rsidP="009A279C">
      <w:pPr>
        <w:pStyle w:val="NormalWeb"/>
        <w:spacing w:before="120" w:beforeAutospacing="0" w:after="0" w:afterAutospacing="0"/>
        <w:ind w:firstLine="720"/>
        <w:jc w:val="both"/>
        <w:rPr>
          <w:sz w:val="28"/>
          <w:szCs w:val="28"/>
        </w:rPr>
      </w:pPr>
      <w:r w:rsidRPr="00BF2D21">
        <w:rPr>
          <w:sz w:val="28"/>
          <w:szCs w:val="28"/>
        </w:rPr>
        <w:t xml:space="preserve">3. Tên và số đăng ký phải kẻ bằng nước sơn hoặc làm thành biển gắn cố định vào tàu </w:t>
      </w:r>
      <w:proofErr w:type="gramStart"/>
      <w:r w:rsidRPr="00BF2D21">
        <w:rPr>
          <w:sz w:val="28"/>
          <w:szCs w:val="28"/>
        </w:rPr>
        <w:t>theo</w:t>
      </w:r>
      <w:proofErr w:type="gramEnd"/>
      <w:r w:rsidRPr="00BF2D21">
        <w:rPr>
          <w:sz w:val="28"/>
          <w:szCs w:val="28"/>
        </w:rPr>
        <w:t xml:space="preserve"> quy định sau:</w:t>
      </w:r>
    </w:p>
    <w:p w:rsidR="00BF2D21" w:rsidRPr="00BF2D21" w:rsidRDefault="00BF2D21" w:rsidP="009A279C">
      <w:pPr>
        <w:pStyle w:val="NormalWeb"/>
        <w:spacing w:before="120" w:beforeAutospacing="0" w:after="0" w:afterAutospacing="0"/>
        <w:ind w:firstLine="720"/>
        <w:jc w:val="both"/>
        <w:rPr>
          <w:sz w:val="28"/>
          <w:szCs w:val="28"/>
        </w:rPr>
      </w:pPr>
      <w:r w:rsidRPr="00BF2D21">
        <w:rPr>
          <w:sz w:val="28"/>
          <w:szCs w:val="28"/>
        </w:rPr>
        <w:t xml:space="preserve">a) Tên tàu: Tên tàu cá do chủ tàu tự đặt, có thể lấy số đăng ký tàu làm tên gọi cho tàu. </w:t>
      </w:r>
      <w:proofErr w:type="gramStart"/>
      <w:r w:rsidRPr="00BF2D21">
        <w:rPr>
          <w:sz w:val="28"/>
          <w:szCs w:val="28"/>
        </w:rPr>
        <w:t>Tên tàu viết trên phía ngoài vách cabin hoặc vách buồng ngủ.</w:t>
      </w:r>
      <w:proofErr w:type="gramEnd"/>
    </w:p>
    <w:p w:rsidR="00BF2D21" w:rsidRPr="00BF2D21" w:rsidRDefault="00BF2D21" w:rsidP="009A279C">
      <w:pPr>
        <w:pStyle w:val="NormalWeb"/>
        <w:spacing w:before="120" w:beforeAutospacing="0" w:after="0" w:afterAutospacing="0"/>
        <w:ind w:firstLine="720"/>
        <w:jc w:val="both"/>
        <w:rPr>
          <w:sz w:val="28"/>
          <w:szCs w:val="28"/>
        </w:rPr>
      </w:pPr>
      <w:r w:rsidRPr="00BF2D21">
        <w:rPr>
          <w:sz w:val="28"/>
          <w:szCs w:val="28"/>
        </w:rPr>
        <w:t xml:space="preserve">b) Số đăng ký viết hai bên mạn phía mũi tàu. </w:t>
      </w:r>
      <w:proofErr w:type="gramStart"/>
      <w:r w:rsidRPr="00BF2D21">
        <w:rPr>
          <w:sz w:val="28"/>
          <w:szCs w:val="28"/>
        </w:rPr>
        <w:t>Trường hợp tàu nhỏ không thể viết số đăng ký ở mạn mũi tàu thì làm biển số gắn cố định ở phía ngoài vách cabin hoặc vách buồng ngủ.</w:t>
      </w:r>
      <w:proofErr w:type="gramEnd"/>
      <w:r w:rsidRPr="00BF2D21">
        <w:rPr>
          <w:sz w:val="28"/>
          <w:szCs w:val="28"/>
        </w:rPr>
        <w:t xml:space="preserve"> </w:t>
      </w:r>
      <w:proofErr w:type="gramStart"/>
      <w:r w:rsidRPr="00BF2D21">
        <w:rPr>
          <w:sz w:val="28"/>
          <w:szCs w:val="28"/>
        </w:rPr>
        <w:t>Nếu tàu không có cabin và buồng ngủ thì viết hoặc gắn cố định ở bất kỳ vị trí nào dễ nhìn thấy nhất trên thân tàu.</w:t>
      </w:r>
      <w:proofErr w:type="gramEnd"/>
    </w:p>
    <w:p w:rsidR="00BF2D21" w:rsidRPr="00BF2D21" w:rsidRDefault="00BF2D21" w:rsidP="009A279C">
      <w:pPr>
        <w:pStyle w:val="NormalWeb"/>
        <w:spacing w:before="120" w:beforeAutospacing="0" w:after="0" w:afterAutospacing="0"/>
        <w:ind w:firstLine="720"/>
        <w:jc w:val="both"/>
        <w:rPr>
          <w:sz w:val="28"/>
          <w:szCs w:val="28"/>
        </w:rPr>
      </w:pPr>
      <w:r w:rsidRPr="00BF2D21">
        <w:rPr>
          <w:sz w:val="28"/>
          <w:szCs w:val="28"/>
        </w:rPr>
        <w:t>c) Chữ, số viết ngay ngắn, rõ ràng bằng kiểu chữ in đều nét; màu chữ và số phải tương phản với màu nền.</w:t>
      </w:r>
    </w:p>
    <w:p w:rsidR="00BF2D21" w:rsidRPr="00BF2D21" w:rsidRDefault="00BF2D21" w:rsidP="009A279C">
      <w:pPr>
        <w:pStyle w:val="NormalWeb"/>
        <w:spacing w:before="120" w:beforeAutospacing="0" w:after="0" w:afterAutospacing="0"/>
        <w:ind w:firstLine="720"/>
        <w:jc w:val="both"/>
        <w:rPr>
          <w:sz w:val="28"/>
          <w:szCs w:val="28"/>
        </w:rPr>
      </w:pPr>
      <w:r w:rsidRPr="00BF2D21">
        <w:rPr>
          <w:sz w:val="28"/>
          <w:szCs w:val="28"/>
        </w:rPr>
        <w:t>d) Kích cỡ chữ và số phải tương xứng với kích cỡ tàu, bề dày nét chữ và số không nhỏ hơn 30 mm, chiều cao chữ và số không nhỏ hơn 200 mm. Đối với tàu quá nhỏ, kích cỡ chữ và số có thể nhỏ hơn quy định trên nhưng phải đảm bảo rõ ràng, dễ thấy.</w:t>
      </w:r>
    </w:p>
    <w:p w:rsidR="00BF2D21" w:rsidRPr="00BF2D21" w:rsidRDefault="00BF2D21" w:rsidP="009A279C">
      <w:pPr>
        <w:pStyle w:val="NormalWeb"/>
        <w:spacing w:before="120" w:beforeAutospacing="0" w:after="0" w:afterAutospacing="0"/>
        <w:ind w:firstLine="720"/>
        <w:jc w:val="both"/>
        <w:rPr>
          <w:sz w:val="28"/>
          <w:szCs w:val="28"/>
        </w:rPr>
      </w:pPr>
      <w:proofErr w:type="gramStart"/>
      <w:r w:rsidRPr="00BF2D21">
        <w:rPr>
          <w:b/>
          <w:bCs/>
          <w:sz w:val="28"/>
          <w:szCs w:val="28"/>
        </w:rPr>
        <w:t>Điều 7.</w:t>
      </w:r>
      <w:proofErr w:type="gramEnd"/>
      <w:r w:rsidRPr="00BF2D21">
        <w:rPr>
          <w:b/>
          <w:bCs/>
          <w:sz w:val="28"/>
          <w:szCs w:val="28"/>
        </w:rPr>
        <w:t xml:space="preserve"> Hồ sơ, trình tự đăng ký tàu cá</w:t>
      </w:r>
    </w:p>
    <w:p w:rsidR="00BF2D21" w:rsidRPr="00BF2D21" w:rsidRDefault="00BF2D21" w:rsidP="009A279C">
      <w:pPr>
        <w:pStyle w:val="NormalWeb"/>
        <w:spacing w:before="120" w:beforeAutospacing="0" w:after="0" w:afterAutospacing="0"/>
        <w:ind w:firstLine="720"/>
        <w:jc w:val="both"/>
        <w:rPr>
          <w:sz w:val="28"/>
          <w:szCs w:val="28"/>
        </w:rPr>
      </w:pPr>
      <w:r w:rsidRPr="00BF2D21">
        <w:rPr>
          <w:sz w:val="28"/>
          <w:szCs w:val="28"/>
        </w:rPr>
        <w:t xml:space="preserve">Hồ </w:t>
      </w:r>
      <w:proofErr w:type="gramStart"/>
      <w:r w:rsidRPr="00BF2D21">
        <w:rPr>
          <w:sz w:val="28"/>
          <w:szCs w:val="28"/>
        </w:rPr>
        <w:t>sơ</w:t>
      </w:r>
      <w:proofErr w:type="gramEnd"/>
      <w:r w:rsidRPr="00BF2D21">
        <w:rPr>
          <w:sz w:val="28"/>
          <w:szCs w:val="28"/>
        </w:rPr>
        <w:t xml:space="preserve"> phải nộp mỗi thứ 01 bản, gồm:</w:t>
      </w:r>
    </w:p>
    <w:p w:rsidR="00BF2D21" w:rsidRPr="00BF2D21" w:rsidRDefault="00BF2D21" w:rsidP="009A279C">
      <w:pPr>
        <w:pStyle w:val="NormalWeb"/>
        <w:spacing w:before="120" w:beforeAutospacing="0" w:after="0" w:afterAutospacing="0"/>
        <w:ind w:firstLine="720"/>
        <w:jc w:val="both"/>
        <w:rPr>
          <w:sz w:val="28"/>
          <w:szCs w:val="28"/>
        </w:rPr>
      </w:pPr>
      <w:r w:rsidRPr="00BF2D21">
        <w:rPr>
          <w:sz w:val="28"/>
          <w:szCs w:val="28"/>
        </w:rPr>
        <w:t>1. Tờ khai đăng ký tàu cá theo quy định tại khoản 2, mục II Thông tư số 02/2007/TT-BTS ngày 13/7/2007 của Bộ trưởng Bộ Thủy sản hướng dẫn thực hiện Nghị định số 66/2005/NĐ-CP ngày 19/5/2005 của Chính phủ về đảm bảo an toàn cho người và tàu cá hoạt động thủy sản.</w:t>
      </w:r>
    </w:p>
    <w:p w:rsidR="00BF2D21" w:rsidRPr="00BF2D21" w:rsidRDefault="00BF2D21" w:rsidP="009A279C">
      <w:pPr>
        <w:pStyle w:val="NormalWeb"/>
        <w:spacing w:before="120" w:beforeAutospacing="0" w:after="0" w:afterAutospacing="0"/>
        <w:ind w:firstLine="720"/>
        <w:jc w:val="both"/>
        <w:rPr>
          <w:sz w:val="28"/>
          <w:szCs w:val="28"/>
        </w:rPr>
      </w:pPr>
      <w:r w:rsidRPr="00BF2D21">
        <w:rPr>
          <w:sz w:val="28"/>
          <w:szCs w:val="28"/>
        </w:rPr>
        <w:t>2. Giấy tờ chứng minh nguồn gốc của tàu:</w:t>
      </w:r>
    </w:p>
    <w:p w:rsidR="00BF2D21" w:rsidRPr="00BF2D21" w:rsidRDefault="00BF2D21" w:rsidP="009A279C">
      <w:pPr>
        <w:pStyle w:val="NormalWeb"/>
        <w:spacing w:before="120" w:beforeAutospacing="0" w:after="0" w:afterAutospacing="0"/>
        <w:ind w:firstLine="720"/>
        <w:jc w:val="both"/>
        <w:rPr>
          <w:sz w:val="28"/>
          <w:szCs w:val="28"/>
        </w:rPr>
      </w:pPr>
      <w:r w:rsidRPr="00BF2D21">
        <w:rPr>
          <w:sz w:val="28"/>
          <w:szCs w:val="28"/>
        </w:rPr>
        <w:t>- Đối với tàu cá cải hoán:</w:t>
      </w:r>
    </w:p>
    <w:p w:rsidR="00BF2D21" w:rsidRPr="00BF2D21" w:rsidRDefault="00BF2D21" w:rsidP="009A279C">
      <w:pPr>
        <w:pStyle w:val="NormalWeb"/>
        <w:spacing w:before="120" w:beforeAutospacing="0" w:after="0" w:afterAutospacing="0"/>
        <w:ind w:firstLine="720"/>
        <w:jc w:val="both"/>
        <w:rPr>
          <w:sz w:val="28"/>
          <w:szCs w:val="28"/>
        </w:rPr>
      </w:pPr>
      <w:r w:rsidRPr="00BF2D21">
        <w:rPr>
          <w:sz w:val="28"/>
          <w:szCs w:val="28"/>
        </w:rPr>
        <w:t>+ Giấy chứng nhận cải hoán, sửa chữa tàu (bản chính);</w:t>
      </w:r>
    </w:p>
    <w:p w:rsidR="00BF2D21" w:rsidRPr="00BF2D21" w:rsidRDefault="00BF2D21" w:rsidP="009A279C">
      <w:pPr>
        <w:pStyle w:val="NormalWeb"/>
        <w:spacing w:before="120" w:beforeAutospacing="0" w:after="0" w:afterAutospacing="0"/>
        <w:ind w:firstLine="720"/>
        <w:jc w:val="both"/>
        <w:rPr>
          <w:sz w:val="28"/>
          <w:szCs w:val="28"/>
        </w:rPr>
      </w:pPr>
      <w:r w:rsidRPr="00BF2D21">
        <w:rPr>
          <w:sz w:val="28"/>
          <w:szCs w:val="28"/>
        </w:rPr>
        <w:t>+ Giấy chứng nhận đăng ký tàu cũ (bản gốc).</w:t>
      </w:r>
    </w:p>
    <w:p w:rsidR="00BF2D21" w:rsidRPr="00BF2D21" w:rsidRDefault="00BF2D21" w:rsidP="009A279C">
      <w:pPr>
        <w:pStyle w:val="NormalWeb"/>
        <w:spacing w:before="120" w:beforeAutospacing="0" w:after="0" w:afterAutospacing="0"/>
        <w:ind w:firstLine="720"/>
        <w:jc w:val="both"/>
        <w:rPr>
          <w:sz w:val="28"/>
          <w:szCs w:val="28"/>
        </w:rPr>
      </w:pPr>
      <w:r w:rsidRPr="00BF2D21">
        <w:rPr>
          <w:sz w:val="28"/>
          <w:szCs w:val="28"/>
        </w:rPr>
        <w:t>- Đối với tàu cá chuyển nhượng quyền sở hữu:</w:t>
      </w:r>
    </w:p>
    <w:p w:rsidR="00BF2D21" w:rsidRPr="00BF2D21" w:rsidRDefault="00BF2D21" w:rsidP="009A279C">
      <w:pPr>
        <w:pStyle w:val="NormalWeb"/>
        <w:spacing w:before="120" w:beforeAutospacing="0" w:after="0" w:afterAutospacing="0"/>
        <w:ind w:firstLine="720"/>
        <w:jc w:val="both"/>
        <w:rPr>
          <w:sz w:val="28"/>
          <w:szCs w:val="28"/>
        </w:rPr>
      </w:pPr>
      <w:r w:rsidRPr="00BF2D21">
        <w:rPr>
          <w:sz w:val="28"/>
          <w:szCs w:val="28"/>
        </w:rPr>
        <w:t xml:space="preserve">+ Giấy tờ chuyển nhượng quyền sở hữu tàu </w:t>
      </w:r>
      <w:proofErr w:type="gramStart"/>
      <w:r w:rsidRPr="00BF2D21">
        <w:rPr>
          <w:sz w:val="28"/>
          <w:szCs w:val="28"/>
        </w:rPr>
        <w:t>theo</w:t>
      </w:r>
      <w:proofErr w:type="gramEnd"/>
      <w:r w:rsidRPr="00BF2D21">
        <w:rPr>
          <w:sz w:val="28"/>
          <w:szCs w:val="28"/>
        </w:rPr>
        <w:t xml:space="preserve"> quy định hiện hành của Nhà nước (bản chính);</w:t>
      </w:r>
    </w:p>
    <w:p w:rsidR="00BF2D21" w:rsidRPr="00BF2D21" w:rsidRDefault="00BF2D21" w:rsidP="009A279C">
      <w:pPr>
        <w:pStyle w:val="NormalWeb"/>
        <w:spacing w:before="120" w:beforeAutospacing="0" w:after="0" w:afterAutospacing="0"/>
        <w:ind w:firstLine="720"/>
        <w:jc w:val="both"/>
        <w:rPr>
          <w:sz w:val="28"/>
          <w:szCs w:val="28"/>
        </w:rPr>
      </w:pPr>
      <w:r w:rsidRPr="00BF2D21">
        <w:rPr>
          <w:sz w:val="28"/>
          <w:szCs w:val="28"/>
        </w:rPr>
        <w:t xml:space="preserve">+ Giấy chứng nhận đăng ký tàu cũ (bản chính) kèm </w:t>
      </w:r>
      <w:proofErr w:type="gramStart"/>
      <w:r w:rsidRPr="00BF2D21">
        <w:rPr>
          <w:sz w:val="28"/>
          <w:szCs w:val="28"/>
        </w:rPr>
        <w:t>theo</w:t>
      </w:r>
      <w:proofErr w:type="gramEnd"/>
      <w:r w:rsidRPr="00BF2D21">
        <w:rPr>
          <w:sz w:val="28"/>
          <w:szCs w:val="28"/>
        </w:rPr>
        <w:t xml:space="preserve"> hồ sơ đăng ký nguồn gốc của tàu (bản chính).</w:t>
      </w:r>
    </w:p>
    <w:p w:rsidR="00BF2D21" w:rsidRPr="00BF2D21" w:rsidRDefault="00BF2D21" w:rsidP="009A279C">
      <w:pPr>
        <w:pStyle w:val="NormalWeb"/>
        <w:spacing w:before="120" w:beforeAutospacing="0" w:after="0" w:afterAutospacing="0"/>
        <w:ind w:firstLine="720"/>
        <w:jc w:val="both"/>
        <w:rPr>
          <w:sz w:val="28"/>
          <w:szCs w:val="28"/>
        </w:rPr>
      </w:pPr>
      <w:r w:rsidRPr="00BF2D21">
        <w:rPr>
          <w:sz w:val="28"/>
          <w:szCs w:val="28"/>
        </w:rPr>
        <w:t xml:space="preserve">3. Trình tự đăng ký tàu cá thực hiện theo quy định tại khoản 3 Điều 5 Thông tư số 24/2011/TT-BNNPTNT ngày 06/4/2011 của Bộ trưởng Bộ Nông nghiệp và </w:t>
      </w:r>
      <w:r w:rsidRPr="00BF2D21">
        <w:rPr>
          <w:sz w:val="28"/>
          <w:szCs w:val="28"/>
        </w:rPr>
        <w:lastRenderedPageBreak/>
        <w:t>Phát triển nông thôn sửa đổi, bổ sung, bãi bỏ một số quy định về thủ tục hành chính trong lĩnh vực thủy sản theo Nghị quyết số 57/NQ-CP ngày 15/12/2010 của Chính phủ.</w:t>
      </w:r>
    </w:p>
    <w:p w:rsidR="00BF2D21" w:rsidRPr="00BF2D21" w:rsidRDefault="00BF2D21" w:rsidP="009A279C">
      <w:pPr>
        <w:pStyle w:val="NormalWeb"/>
        <w:spacing w:before="120" w:beforeAutospacing="0" w:after="0" w:afterAutospacing="0"/>
        <w:ind w:firstLine="720"/>
        <w:jc w:val="both"/>
        <w:rPr>
          <w:sz w:val="28"/>
          <w:szCs w:val="28"/>
        </w:rPr>
      </w:pPr>
      <w:proofErr w:type="gramStart"/>
      <w:r w:rsidRPr="00BF2D21">
        <w:rPr>
          <w:b/>
          <w:bCs/>
          <w:sz w:val="28"/>
          <w:szCs w:val="28"/>
        </w:rPr>
        <w:t>Điều 8.</w:t>
      </w:r>
      <w:proofErr w:type="gramEnd"/>
      <w:r w:rsidRPr="00BF2D21">
        <w:rPr>
          <w:b/>
          <w:bCs/>
          <w:sz w:val="28"/>
          <w:szCs w:val="28"/>
        </w:rPr>
        <w:t xml:space="preserve"> Cấp lại Giấy xác nhận đã đăng ký tàu cá</w:t>
      </w:r>
    </w:p>
    <w:p w:rsidR="00BF2D21" w:rsidRPr="00BF2D21" w:rsidRDefault="00BF2D21" w:rsidP="009A279C">
      <w:pPr>
        <w:pStyle w:val="NormalWeb"/>
        <w:spacing w:before="120" w:beforeAutospacing="0" w:after="0" w:afterAutospacing="0"/>
        <w:ind w:firstLine="720"/>
        <w:jc w:val="both"/>
        <w:rPr>
          <w:sz w:val="28"/>
          <w:szCs w:val="28"/>
        </w:rPr>
      </w:pPr>
      <w:r w:rsidRPr="00BF2D21">
        <w:rPr>
          <w:sz w:val="28"/>
          <w:szCs w:val="28"/>
        </w:rPr>
        <w:t xml:space="preserve">1. Các trường hợp cấp lại Giấy xác nhận đã đăng ký tàu cá và hồ sơ, thủ tục cấp lại Giấy xác nhận đã đăng ký tàu cá thực hiện </w:t>
      </w:r>
      <w:proofErr w:type="gramStart"/>
      <w:r w:rsidRPr="00BF2D21">
        <w:rPr>
          <w:sz w:val="28"/>
          <w:szCs w:val="28"/>
        </w:rPr>
        <w:t>theo</w:t>
      </w:r>
      <w:proofErr w:type="gramEnd"/>
      <w:r w:rsidRPr="00BF2D21">
        <w:rPr>
          <w:sz w:val="28"/>
          <w:szCs w:val="28"/>
        </w:rPr>
        <w:t xml:space="preserve"> khoản 4 Điều 5 Thông tư số 24/2011/TT-BNNPTNT ngày 06/4/2011 của Bộ trưởng Bộ Nông nghiệp và Phát triển nông thôn.</w:t>
      </w:r>
    </w:p>
    <w:p w:rsidR="00BF2D21" w:rsidRPr="00BF2D21" w:rsidRDefault="00BF2D21" w:rsidP="009A279C">
      <w:pPr>
        <w:pStyle w:val="NormalWeb"/>
        <w:spacing w:before="120" w:beforeAutospacing="0" w:after="0" w:afterAutospacing="0"/>
        <w:ind w:firstLine="720"/>
        <w:jc w:val="both"/>
        <w:rPr>
          <w:sz w:val="28"/>
          <w:szCs w:val="28"/>
        </w:rPr>
      </w:pPr>
      <w:r w:rsidRPr="00BF2D21">
        <w:rPr>
          <w:sz w:val="28"/>
          <w:szCs w:val="28"/>
        </w:rPr>
        <w:t>2. Giấy xác nhận đăng ký tàu cá được cấp lại phải giữ nguyên số đăng ký đã được cấp lần trước, đồng thời ghi rõ số lần cấp lại.</w:t>
      </w:r>
    </w:p>
    <w:p w:rsidR="00BF2D21" w:rsidRPr="00BF2D21" w:rsidRDefault="00BF2D21" w:rsidP="009A279C">
      <w:pPr>
        <w:pStyle w:val="NormalWeb"/>
        <w:spacing w:before="120" w:beforeAutospacing="0" w:after="0" w:afterAutospacing="0"/>
        <w:ind w:firstLine="720"/>
        <w:jc w:val="both"/>
        <w:rPr>
          <w:sz w:val="28"/>
          <w:szCs w:val="28"/>
        </w:rPr>
      </w:pPr>
      <w:proofErr w:type="gramStart"/>
      <w:r w:rsidRPr="00BF2D21">
        <w:rPr>
          <w:b/>
          <w:bCs/>
          <w:sz w:val="28"/>
          <w:szCs w:val="28"/>
        </w:rPr>
        <w:t>Điều 9.</w:t>
      </w:r>
      <w:proofErr w:type="gramEnd"/>
      <w:r w:rsidRPr="00BF2D21">
        <w:rPr>
          <w:b/>
          <w:bCs/>
          <w:sz w:val="28"/>
          <w:szCs w:val="28"/>
        </w:rPr>
        <w:t xml:space="preserve"> Điều kiện, trình tự, thủ tục cấp mới, cấp lại và gia hạn giấy phép khai thác thủy sản</w:t>
      </w:r>
    </w:p>
    <w:p w:rsidR="00BF2D21" w:rsidRPr="00BF2D21" w:rsidRDefault="00BF2D21" w:rsidP="009A279C">
      <w:pPr>
        <w:pStyle w:val="NormalWeb"/>
        <w:spacing w:before="120" w:beforeAutospacing="0" w:after="0" w:afterAutospacing="0"/>
        <w:ind w:firstLine="720"/>
        <w:jc w:val="both"/>
        <w:rPr>
          <w:sz w:val="28"/>
          <w:szCs w:val="28"/>
        </w:rPr>
      </w:pPr>
      <w:r w:rsidRPr="00BF2D21">
        <w:rPr>
          <w:sz w:val="28"/>
          <w:szCs w:val="28"/>
        </w:rPr>
        <w:t>1. Điều kiện cấp mới, gia hạn và cấp lại giấy phép khai thác thủy sản thực hiện theo Điều 5 Nghị định số 59/2005/NĐ-CP ngày 04/5/2005 của Chính phủ về điều kiện sản xuất, kinh doanh một số ngành nghề thủy sản, được cụ thể hóa tại: khoản 2, khoản 4 mục II Thông tư số 02/2006/TT-BTS ngày 20/3/2006 của Bộ trưởng Bộ Thủy sản hướng dẫn thực hiện Nghị định số 59/2005/NĐ-CP ngày 04/5/2005 của Chính phủ về điều kiện sản xuất, kinh doanh một số ngành nghề thủy sản; khoản 1, 2 Điều 1 Nghị định số 14/2009/NĐ-CP ngày 13/02/2009 của Chính phủ sửa đổi, bổ sung một số điều của Nghị định số 59/2005/NĐ-CP ngày 04/5/2005 về điều kiện sản xuất, kinh doanh một số ngành nghề thủy sản; Điều 9 Thông tư số 24/2011/TT-BNNPTNT ngày 06/4/2011 của Bộ trưởng Bộ Nông nghiệp và Phát triển nông thôn sửa đổi, bổ sung, bãi bỏ một số quy định về thủ tục hành chính trong lĩnh vực thủy sản theo Nghị quyết số 57/NQ-CP ngày 15/12/2010 của Chính phủ.</w:t>
      </w:r>
    </w:p>
    <w:p w:rsidR="00BF2D21" w:rsidRPr="00BF2D21" w:rsidRDefault="00BF2D21" w:rsidP="009A279C">
      <w:pPr>
        <w:pStyle w:val="NormalWeb"/>
        <w:spacing w:before="120" w:beforeAutospacing="0" w:after="0" w:afterAutospacing="0"/>
        <w:ind w:firstLine="720"/>
        <w:jc w:val="both"/>
        <w:rPr>
          <w:sz w:val="28"/>
          <w:szCs w:val="28"/>
        </w:rPr>
      </w:pPr>
      <w:r w:rsidRPr="00BF2D21">
        <w:rPr>
          <w:sz w:val="28"/>
          <w:szCs w:val="28"/>
        </w:rPr>
        <w:t xml:space="preserve">2. Thủ tục và trình tự thực hiện </w:t>
      </w:r>
      <w:proofErr w:type="gramStart"/>
      <w:r w:rsidRPr="00BF2D21">
        <w:rPr>
          <w:sz w:val="28"/>
          <w:szCs w:val="28"/>
        </w:rPr>
        <w:t>theo</w:t>
      </w:r>
      <w:proofErr w:type="gramEnd"/>
      <w:r w:rsidRPr="00BF2D21">
        <w:rPr>
          <w:sz w:val="28"/>
          <w:szCs w:val="28"/>
        </w:rPr>
        <w:t xml:space="preserve"> quy định tại khoản 1 Điều 1 Nghị định số 53/2012/NĐ-CP ngày 20/6/2012 của Chính phủ sửa đổi, bổ sung một số điều của các Nghị định về thủy sản.</w:t>
      </w:r>
    </w:p>
    <w:p w:rsidR="00BF2D21" w:rsidRPr="00BF2D21" w:rsidRDefault="00BF2D21" w:rsidP="009A279C">
      <w:pPr>
        <w:pStyle w:val="NormalWeb"/>
        <w:spacing w:before="120" w:beforeAutospacing="0" w:after="0" w:afterAutospacing="0"/>
        <w:ind w:firstLine="720"/>
        <w:jc w:val="both"/>
        <w:rPr>
          <w:sz w:val="28"/>
          <w:szCs w:val="28"/>
        </w:rPr>
      </w:pPr>
      <w:proofErr w:type="gramStart"/>
      <w:r w:rsidRPr="00BF2D21">
        <w:rPr>
          <w:b/>
          <w:bCs/>
          <w:sz w:val="28"/>
          <w:szCs w:val="28"/>
        </w:rPr>
        <w:t>Điều 10.</w:t>
      </w:r>
      <w:proofErr w:type="gramEnd"/>
      <w:r w:rsidRPr="00BF2D21">
        <w:rPr>
          <w:b/>
          <w:bCs/>
          <w:sz w:val="28"/>
          <w:szCs w:val="28"/>
        </w:rPr>
        <w:t xml:space="preserve"> Xóa tên tàu trong sổ đăng ký tàu cá</w:t>
      </w:r>
    </w:p>
    <w:p w:rsidR="00BF2D21" w:rsidRPr="00BF2D21" w:rsidRDefault="00BF2D21" w:rsidP="009A279C">
      <w:pPr>
        <w:pStyle w:val="NormalWeb"/>
        <w:spacing w:before="120" w:beforeAutospacing="0" w:after="0" w:afterAutospacing="0"/>
        <w:ind w:firstLine="720"/>
        <w:jc w:val="both"/>
        <w:rPr>
          <w:sz w:val="28"/>
          <w:szCs w:val="28"/>
        </w:rPr>
      </w:pPr>
      <w:r w:rsidRPr="00BF2D21">
        <w:rPr>
          <w:sz w:val="28"/>
          <w:szCs w:val="28"/>
        </w:rPr>
        <w:t xml:space="preserve">Việc xóa tên trong sổ đăng ký tàu cá thực hiện </w:t>
      </w:r>
      <w:proofErr w:type="gramStart"/>
      <w:r w:rsidRPr="00BF2D21">
        <w:rPr>
          <w:sz w:val="28"/>
          <w:szCs w:val="28"/>
        </w:rPr>
        <w:t>theo</w:t>
      </w:r>
      <w:proofErr w:type="gramEnd"/>
      <w:r w:rsidRPr="00BF2D21">
        <w:rPr>
          <w:sz w:val="28"/>
          <w:szCs w:val="28"/>
        </w:rPr>
        <w:t xml:space="preserve"> quy định tại Điều 12 Quyết định số 10/2006/QĐ-BTS ngày 03/7/2006 của Bộ trưởng Bộ Thủy sản về việc ban hành Quy chế Đăng ký tàu cá và Thuyền viên.</w:t>
      </w:r>
    </w:p>
    <w:p w:rsidR="00BF2D21" w:rsidRPr="00BF2D21" w:rsidRDefault="00BF2D21" w:rsidP="009A279C">
      <w:pPr>
        <w:pStyle w:val="NormalWeb"/>
        <w:spacing w:before="120" w:beforeAutospacing="0" w:after="0" w:afterAutospacing="0"/>
        <w:jc w:val="center"/>
        <w:rPr>
          <w:sz w:val="28"/>
          <w:szCs w:val="28"/>
        </w:rPr>
      </w:pPr>
      <w:r w:rsidRPr="00BF2D21">
        <w:rPr>
          <w:b/>
          <w:bCs/>
          <w:sz w:val="28"/>
          <w:szCs w:val="28"/>
        </w:rPr>
        <w:t xml:space="preserve">Chương </w:t>
      </w:r>
      <w:r w:rsidR="009A279C">
        <w:rPr>
          <w:b/>
          <w:bCs/>
          <w:sz w:val="28"/>
          <w:szCs w:val="28"/>
        </w:rPr>
        <w:t>III</w:t>
      </w:r>
    </w:p>
    <w:p w:rsidR="00BF2D21" w:rsidRPr="00BF2D21" w:rsidRDefault="00BF2D21" w:rsidP="00BF2D21">
      <w:pPr>
        <w:pStyle w:val="NormalWeb"/>
        <w:spacing w:before="120" w:beforeAutospacing="0" w:after="0" w:afterAutospacing="0"/>
        <w:jc w:val="center"/>
        <w:rPr>
          <w:sz w:val="28"/>
          <w:szCs w:val="28"/>
        </w:rPr>
      </w:pPr>
      <w:r w:rsidRPr="00BF2D21">
        <w:rPr>
          <w:b/>
          <w:bCs/>
          <w:sz w:val="28"/>
          <w:szCs w:val="28"/>
        </w:rPr>
        <w:t>QUẢN LÝ NHÀ NƯỚC VỀ ĐĂNG KÝ TÀU CÁ</w:t>
      </w:r>
    </w:p>
    <w:p w:rsidR="00BF2D21" w:rsidRPr="00BF2D21" w:rsidRDefault="00BF2D21" w:rsidP="002568E9">
      <w:pPr>
        <w:pStyle w:val="NormalWeb"/>
        <w:spacing w:before="120" w:beforeAutospacing="0" w:after="0" w:afterAutospacing="0"/>
        <w:ind w:firstLine="720"/>
        <w:jc w:val="both"/>
        <w:rPr>
          <w:sz w:val="28"/>
          <w:szCs w:val="28"/>
        </w:rPr>
      </w:pPr>
      <w:proofErr w:type="gramStart"/>
      <w:r w:rsidRPr="00BF2D21">
        <w:rPr>
          <w:b/>
          <w:bCs/>
          <w:sz w:val="28"/>
          <w:szCs w:val="28"/>
        </w:rPr>
        <w:t>Điều 11.</w:t>
      </w:r>
      <w:proofErr w:type="gramEnd"/>
      <w:r w:rsidRPr="00BF2D21">
        <w:rPr>
          <w:b/>
          <w:bCs/>
          <w:sz w:val="28"/>
          <w:szCs w:val="28"/>
        </w:rPr>
        <w:t xml:space="preserve"> Trách nhiệm của Ủy ban nhân dân cấp huyện</w:t>
      </w:r>
    </w:p>
    <w:p w:rsidR="00BF2D21" w:rsidRPr="00BF2D21" w:rsidRDefault="00BF2D21" w:rsidP="002568E9">
      <w:pPr>
        <w:pStyle w:val="NormalWeb"/>
        <w:spacing w:before="120" w:beforeAutospacing="0" w:after="0" w:afterAutospacing="0"/>
        <w:ind w:firstLine="720"/>
        <w:jc w:val="both"/>
        <w:rPr>
          <w:sz w:val="28"/>
          <w:szCs w:val="28"/>
        </w:rPr>
      </w:pPr>
      <w:r w:rsidRPr="00BF2D21">
        <w:rPr>
          <w:sz w:val="28"/>
          <w:szCs w:val="28"/>
        </w:rPr>
        <w:lastRenderedPageBreak/>
        <w:t>1. UBND cấp huyện được phân cấp quản lý tàu cá chịu trách nhiệm tổ chức đăng ký tàu cá có tổng công suất máy chính dưới 20 sức ngựa và tàu cá có chiều dài đường nước thiết kế dưới 15 mét mà không lắp máy theo đúng các quy định hiện hành.</w:t>
      </w:r>
    </w:p>
    <w:p w:rsidR="00BF2D21" w:rsidRPr="00BF2D21" w:rsidRDefault="00BF2D21" w:rsidP="002568E9">
      <w:pPr>
        <w:pStyle w:val="NormalWeb"/>
        <w:spacing w:before="120" w:beforeAutospacing="0" w:after="0" w:afterAutospacing="0"/>
        <w:ind w:firstLine="720"/>
        <w:jc w:val="both"/>
        <w:rPr>
          <w:sz w:val="28"/>
          <w:szCs w:val="28"/>
        </w:rPr>
      </w:pPr>
      <w:r w:rsidRPr="00BF2D21">
        <w:rPr>
          <w:sz w:val="28"/>
          <w:szCs w:val="28"/>
        </w:rPr>
        <w:t xml:space="preserve">2. Chịu trách nhiệm quản lý và sử dụng các loại ấn chỉ; </w:t>
      </w:r>
      <w:proofErr w:type="gramStart"/>
      <w:r w:rsidRPr="00BF2D21">
        <w:rPr>
          <w:sz w:val="28"/>
          <w:szCs w:val="28"/>
        </w:rPr>
        <w:t>thu</w:t>
      </w:r>
      <w:proofErr w:type="gramEnd"/>
      <w:r w:rsidRPr="00BF2D21">
        <w:rPr>
          <w:sz w:val="28"/>
          <w:szCs w:val="28"/>
        </w:rPr>
        <w:t>, nộp, sử dụng phí, lệ phí đăng ký tàu cá và báo cáo kết quả cho cơ quan chuyên môn cấp trên theo đúng quy định.</w:t>
      </w:r>
    </w:p>
    <w:p w:rsidR="00BF2D21" w:rsidRPr="00BF2D21" w:rsidRDefault="00BF2D21" w:rsidP="002568E9">
      <w:pPr>
        <w:pStyle w:val="NormalWeb"/>
        <w:spacing w:before="120" w:beforeAutospacing="0" w:after="0" w:afterAutospacing="0"/>
        <w:ind w:firstLine="720"/>
        <w:jc w:val="both"/>
        <w:rPr>
          <w:sz w:val="28"/>
          <w:szCs w:val="28"/>
        </w:rPr>
      </w:pPr>
      <w:r w:rsidRPr="00BF2D21">
        <w:rPr>
          <w:sz w:val="28"/>
          <w:szCs w:val="28"/>
        </w:rPr>
        <w:t xml:space="preserve">3. Lập và quản lý sổ đăng ký tàu cá </w:t>
      </w:r>
      <w:proofErr w:type="gramStart"/>
      <w:r w:rsidRPr="00BF2D21">
        <w:rPr>
          <w:sz w:val="28"/>
          <w:szCs w:val="28"/>
        </w:rPr>
        <w:t>theo</w:t>
      </w:r>
      <w:proofErr w:type="gramEnd"/>
      <w:r w:rsidRPr="00BF2D21">
        <w:rPr>
          <w:sz w:val="28"/>
          <w:szCs w:val="28"/>
        </w:rPr>
        <w:t xml:space="preserve"> phân cấp; tổng hợp thống kê tàu cá trên địa bàn huyện.</w:t>
      </w:r>
    </w:p>
    <w:p w:rsidR="00BF2D21" w:rsidRPr="00BF2D21" w:rsidRDefault="00BF2D21" w:rsidP="002568E9">
      <w:pPr>
        <w:pStyle w:val="NormalWeb"/>
        <w:spacing w:before="120" w:beforeAutospacing="0" w:after="0" w:afterAutospacing="0"/>
        <w:ind w:firstLine="720"/>
        <w:jc w:val="both"/>
        <w:rPr>
          <w:sz w:val="28"/>
          <w:szCs w:val="28"/>
        </w:rPr>
      </w:pPr>
      <w:r w:rsidRPr="00BF2D21">
        <w:rPr>
          <w:sz w:val="28"/>
          <w:szCs w:val="28"/>
        </w:rPr>
        <w:t>4. Trực tiếp thực hiện công tác quản lý tàu cá có công suất máy chính dưới 20 sức ngựa và tàu cá có chiều dài đường nước thiết kế dưới 15 mét mà không lắp máy.</w:t>
      </w:r>
    </w:p>
    <w:p w:rsidR="00BF2D21" w:rsidRPr="00BF2D21" w:rsidRDefault="00BF2D21" w:rsidP="002568E9">
      <w:pPr>
        <w:pStyle w:val="NormalWeb"/>
        <w:spacing w:before="120" w:beforeAutospacing="0" w:after="0" w:afterAutospacing="0"/>
        <w:ind w:firstLine="720"/>
        <w:jc w:val="both"/>
        <w:rPr>
          <w:sz w:val="28"/>
          <w:szCs w:val="28"/>
        </w:rPr>
      </w:pPr>
      <w:r w:rsidRPr="00BF2D21">
        <w:rPr>
          <w:sz w:val="28"/>
          <w:szCs w:val="28"/>
        </w:rPr>
        <w:t xml:space="preserve">6. Báo cáo công tác quản lý tàu cá </w:t>
      </w:r>
      <w:proofErr w:type="gramStart"/>
      <w:r w:rsidRPr="00BF2D21">
        <w:rPr>
          <w:sz w:val="28"/>
          <w:szCs w:val="28"/>
        </w:rPr>
        <w:t>theo</w:t>
      </w:r>
      <w:proofErr w:type="gramEnd"/>
      <w:r w:rsidRPr="00BF2D21">
        <w:rPr>
          <w:sz w:val="28"/>
          <w:szCs w:val="28"/>
        </w:rPr>
        <w:t xml:space="preserve"> quy định.</w:t>
      </w:r>
    </w:p>
    <w:p w:rsidR="00BF2D21" w:rsidRPr="00BF2D21" w:rsidRDefault="00BF2D21" w:rsidP="002568E9">
      <w:pPr>
        <w:pStyle w:val="NormalWeb"/>
        <w:spacing w:before="120" w:beforeAutospacing="0" w:after="0" w:afterAutospacing="0"/>
        <w:ind w:firstLine="720"/>
        <w:jc w:val="both"/>
        <w:rPr>
          <w:sz w:val="28"/>
          <w:szCs w:val="28"/>
        </w:rPr>
      </w:pPr>
      <w:proofErr w:type="gramStart"/>
      <w:r w:rsidRPr="00BF2D21">
        <w:rPr>
          <w:b/>
          <w:bCs/>
          <w:sz w:val="28"/>
          <w:szCs w:val="28"/>
        </w:rPr>
        <w:t>Điều 12.</w:t>
      </w:r>
      <w:proofErr w:type="gramEnd"/>
      <w:r w:rsidRPr="00BF2D21">
        <w:rPr>
          <w:b/>
          <w:bCs/>
          <w:sz w:val="28"/>
          <w:szCs w:val="28"/>
        </w:rPr>
        <w:t xml:space="preserve"> Trách nhiệm của Ủy ban nhân dân cấp xã</w:t>
      </w:r>
    </w:p>
    <w:p w:rsidR="00BF2D21" w:rsidRPr="00BF2D21" w:rsidRDefault="00BF2D21" w:rsidP="002568E9">
      <w:pPr>
        <w:pStyle w:val="NormalWeb"/>
        <w:spacing w:before="120" w:beforeAutospacing="0" w:after="0" w:afterAutospacing="0"/>
        <w:ind w:firstLine="720"/>
        <w:jc w:val="both"/>
        <w:rPr>
          <w:sz w:val="28"/>
          <w:szCs w:val="28"/>
        </w:rPr>
      </w:pPr>
      <w:r w:rsidRPr="00BF2D21">
        <w:rPr>
          <w:sz w:val="28"/>
          <w:szCs w:val="28"/>
        </w:rPr>
        <w:t>1. Quản lý chặt chẽ số lượng phương tiện hoạt động khai thác thủy sản trên địa bàn có công suất máy chính dưới 20 sức ngựa và tàu cá có chiều dài đường nước thiết kế dưới 15 mét mà không lắp máy.</w:t>
      </w:r>
    </w:p>
    <w:p w:rsidR="00BF2D21" w:rsidRPr="00BF2D21" w:rsidRDefault="00BF2D21" w:rsidP="002568E9">
      <w:pPr>
        <w:pStyle w:val="NormalWeb"/>
        <w:spacing w:before="120" w:beforeAutospacing="0" w:after="0" w:afterAutospacing="0"/>
        <w:ind w:firstLine="720"/>
        <w:jc w:val="both"/>
        <w:rPr>
          <w:sz w:val="28"/>
          <w:szCs w:val="28"/>
        </w:rPr>
      </w:pPr>
      <w:r w:rsidRPr="00BF2D21">
        <w:rPr>
          <w:sz w:val="28"/>
          <w:szCs w:val="28"/>
        </w:rPr>
        <w:t>2. Ngăn chặn kịp thời, hiệu quả và chịu trách nhiệm trước Chủ tịch Ủy ban nhân dân cấp huyện, nếu để phát sinh trên địa bàn phương tiện khai thác thủy sản mới có công suất máy chính dưới 20 sức ngựa và tàu cá có chiều dài đường nước thiết kế dưới 15 mét mà không lắp máy.</w:t>
      </w:r>
    </w:p>
    <w:p w:rsidR="00BF2D21" w:rsidRPr="00BF2D21" w:rsidRDefault="00BF2D21" w:rsidP="002568E9">
      <w:pPr>
        <w:pStyle w:val="NormalWeb"/>
        <w:spacing w:before="120" w:beforeAutospacing="0" w:after="0" w:afterAutospacing="0"/>
        <w:ind w:firstLine="720"/>
        <w:jc w:val="both"/>
        <w:rPr>
          <w:sz w:val="28"/>
          <w:szCs w:val="28"/>
        </w:rPr>
      </w:pPr>
      <w:r w:rsidRPr="00BF2D21">
        <w:rPr>
          <w:sz w:val="28"/>
          <w:szCs w:val="28"/>
        </w:rPr>
        <w:t>3. Phối hợp với Biên phòng, Thanh tra Sở Nông nghiệp và Phát triển nông thôn, Chi cục Khai thác và Bảo vệ nguồn lợi thủy sản quản lý chặt chẽ phương tiện hoạt động khai thác thủy sản có công suất máy chính dưới 20 sức ngựa và tàu cá có chiều dài đường nước thiết kế dưới 15 mét mà không lắp máy.</w:t>
      </w:r>
    </w:p>
    <w:p w:rsidR="00BF2D21" w:rsidRPr="00BF2D21" w:rsidRDefault="00BF2D21" w:rsidP="002568E9">
      <w:pPr>
        <w:pStyle w:val="NormalWeb"/>
        <w:spacing w:before="120" w:beforeAutospacing="0" w:after="0" w:afterAutospacing="0"/>
        <w:ind w:firstLine="720"/>
        <w:jc w:val="both"/>
        <w:rPr>
          <w:sz w:val="28"/>
          <w:szCs w:val="28"/>
        </w:rPr>
      </w:pPr>
      <w:proofErr w:type="gramStart"/>
      <w:r w:rsidRPr="00BF2D21">
        <w:rPr>
          <w:b/>
          <w:bCs/>
          <w:sz w:val="28"/>
          <w:szCs w:val="28"/>
        </w:rPr>
        <w:t>Điều 13.</w:t>
      </w:r>
      <w:proofErr w:type="gramEnd"/>
      <w:r w:rsidRPr="00BF2D21">
        <w:rPr>
          <w:b/>
          <w:bCs/>
          <w:sz w:val="28"/>
          <w:szCs w:val="28"/>
        </w:rPr>
        <w:t xml:space="preserve"> Trách nhiệm của Chi cục Khai thác và Bảo vệ nguồn lợi thủy sản</w:t>
      </w:r>
    </w:p>
    <w:p w:rsidR="00BF2D21" w:rsidRPr="00BF2D21" w:rsidRDefault="00BF2D21" w:rsidP="002568E9">
      <w:pPr>
        <w:pStyle w:val="NormalWeb"/>
        <w:spacing w:before="120" w:beforeAutospacing="0" w:after="0" w:afterAutospacing="0"/>
        <w:ind w:firstLine="720"/>
        <w:jc w:val="both"/>
        <w:rPr>
          <w:sz w:val="28"/>
          <w:szCs w:val="28"/>
        </w:rPr>
      </w:pPr>
      <w:r w:rsidRPr="00BF2D21">
        <w:rPr>
          <w:sz w:val="28"/>
          <w:szCs w:val="28"/>
        </w:rPr>
        <w:t>1. Theo dõi, thống kê tình hình đăng ký tàu cá trên địa bàn tỉnh;</w:t>
      </w:r>
    </w:p>
    <w:p w:rsidR="00BF2D21" w:rsidRPr="00BF2D21" w:rsidRDefault="00BF2D21" w:rsidP="002568E9">
      <w:pPr>
        <w:pStyle w:val="NormalWeb"/>
        <w:spacing w:before="120" w:beforeAutospacing="0" w:after="0" w:afterAutospacing="0"/>
        <w:ind w:firstLine="720"/>
        <w:jc w:val="both"/>
        <w:rPr>
          <w:sz w:val="28"/>
          <w:szCs w:val="28"/>
        </w:rPr>
      </w:pPr>
      <w:r w:rsidRPr="00BF2D21">
        <w:rPr>
          <w:sz w:val="28"/>
          <w:szCs w:val="28"/>
        </w:rPr>
        <w:t>2. Hướng dẫn chuyên môn, nghiệp vụ đăng ký tàu cá cho cơ quan đăng ký tàu cá cấp huyện;</w:t>
      </w:r>
    </w:p>
    <w:p w:rsidR="00BF2D21" w:rsidRPr="00BF2D21" w:rsidRDefault="00BF2D21" w:rsidP="002568E9">
      <w:pPr>
        <w:pStyle w:val="NormalWeb"/>
        <w:spacing w:before="120" w:beforeAutospacing="0" w:after="0" w:afterAutospacing="0"/>
        <w:ind w:firstLine="720"/>
        <w:jc w:val="both"/>
        <w:rPr>
          <w:sz w:val="28"/>
          <w:szCs w:val="28"/>
        </w:rPr>
      </w:pPr>
      <w:r w:rsidRPr="00BF2D21">
        <w:rPr>
          <w:sz w:val="28"/>
          <w:szCs w:val="28"/>
        </w:rPr>
        <w:t>3. Thống nhất quản lý và hướng dẫn sử dụng các mẫu biểu, giấy tờ trong công tác đăng ký tàu cá.</w:t>
      </w:r>
    </w:p>
    <w:p w:rsidR="00BF2D21" w:rsidRPr="00BF2D21" w:rsidRDefault="00BF2D21" w:rsidP="002568E9">
      <w:pPr>
        <w:pStyle w:val="NormalWeb"/>
        <w:spacing w:before="120" w:beforeAutospacing="0" w:after="0" w:afterAutospacing="0"/>
        <w:ind w:firstLine="720"/>
        <w:jc w:val="both"/>
        <w:rPr>
          <w:sz w:val="28"/>
          <w:szCs w:val="28"/>
        </w:rPr>
      </w:pPr>
      <w:proofErr w:type="gramStart"/>
      <w:r w:rsidRPr="00BF2D21">
        <w:rPr>
          <w:b/>
          <w:bCs/>
          <w:sz w:val="28"/>
          <w:szCs w:val="28"/>
        </w:rPr>
        <w:t>Điều 14.</w:t>
      </w:r>
      <w:proofErr w:type="gramEnd"/>
      <w:r w:rsidRPr="00BF2D21">
        <w:rPr>
          <w:b/>
          <w:bCs/>
          <w:sz w:val="28"/>
          <w:szCs w:val="28"/>
        </w:rPr>
        <w:t xml:space="preserve"> Nghĩa vụ của chủ tàu cá</w:t>
      </w:r>
    </w:p>
    <w:p w:rsidR="00BF2D21" w:rsidRPr="00BF2D21" w:rsidRDefault="00BF2D21" w:rsidP="002568E9">
      <w:pPr>
        <w:pStyle w:val="NormalWeb"/>
        <w:spacing w:before="120" w:beforeAutospacing="0" w:after="0" w:afterAutospacing="0"/>
        <w:ind w:firstLine="720"/>
        <w:jc w:val="both"/>
        <w:rPr>
          <w:sz w:val="28"/>
          <w:szCs w:val="28"/>
        </w:rPr>
      </w:pPr>
      <w:r w:rsidRPr="00BF2D21">
        <w:rPr>
          <w:sz w:val="28"/>
          <w:szCs w:val="28"/>
        </w:rPr>
        <w:t xml:space="preserve">1. Đăng ký tàu cá tại cơ quan đăng ký tàu cá </w:t>
      </w:r>
      <w:proofErr w:type="gramStart"/>
      <w:r w:rsidRPr="00BF2D21">
        <w:rPr>
          <w:sz w:val="28"/>
          <w:szCs w:val="28"/>
        </w:rPr>
        <w:t>theo</w:t>
      </w:r>
      <w:proofErr w:type="gramEnd"/>
      <w:r w:rsidRPr="00BF2D21">
        <w:rPr>
          <w:sz w:val="28"/>
          <w:szCs w:val="28"/>
        </w:rPr>
        <w:t xml:space="preserve"> Điều 7 của Quy định này.</w:t>
      </w:r>
    </w:p>
    <w:p w:rsidR="00BF2D21" w:rsidRPr="00BF2D21" w:rsidRDefault="00BF2D21" w:rsidP="002568E9">
      <w:pPr>
        <w:pStyle w:val="NormalWeb"/>
        <w:spacing w:before="120" w:beforeAutospacing="0" w:after="0" w:afterAutospacing="0"/>
        <w:ind w:firstLine="720"/>
        <w:jc w:val="both"/>
        <w:rPr>
          <w:sz w:val="28"/>
          <w:szCs w:val="28"/>
        </w:rPr>
      </w:pPr>
      <w:r w:rsidRPr="00BF2D21">
        <w:rPr>
          <w:sz w:val="28"/>
          <w:szCs w:val="28"/>
        </w:rPr>
        <w:lastRenderedPageBreak/>
        <w:t xml:space="preserve">2. Bảo quản và mang </w:t>
      </w:r>
      <w:proofErr w:type="gramStart"/>
      <w:r w:rsidRPr="00BF2D21">
        <w:rPr>
          <w:sz w:val="28"/>
          <w:szCs w:val="28"/>
        </w:rPr>
        <w:t>theo</w:t>
      </w:r>
      <w:proofErr w:type="gramEnd"/>
      <w:r w:rsidRPr="00BF2D21">
        <w:rPr>
          <w:sz w:val="28"/>
          <w:szCs w:val="28"/>
        </w:rPr>
        <w:t xml:space="preserve"> tàu: Giấy phép khai thác thủy sản, Giấy chứng nhận đăng ký tàu cá hoặc Giấy xác nhận đã đăng ký tàu cá và các giấy tờ khác có liên quan do các cơ quan có thẩm quyền cấp.</w:t>
      </w:r>
    </w:p>
    <w:p w:rsidR="00BF2D21" w:rsidRPr="00BF2D21" w:rsidRDefault="00BF2D21" w:rsidP="002568E9">
      <w:pPr>
        <w:pStyle w:val="NormalWeb"/>
        <w:spacing w:before="120" w:beforeAutospacing="0" w:after="0" w:afterAutospacing="0"/>
        <w:jc w:val="center"/>
        <w:rPr>
          <w:sz w:val="28"/>
          <w:szCs w:val="28"/>
        </w:rPr>
      </w:pPr>
      <w:r w:rsidRPr="00BF2D21">
        <w:rPr>
          <w:b/>
          <w:bCs/>
          <w:sz w:val="28"/>
          <w:szCs w:val="28"/>
        </w:rPr>
        <w:t xml:space="preserve">Chương </w:t>
      </w:r>
      <w:r w:rsidR="002568E9">
        <w:rPr>
          <w:b/>
          <w:bCs/>
          <w:sz w:val="28"/>
          <w:szCs w:val="28"/>
        </w:rPr>
        <w:t>IV</w:t>
      </w:r>
    </w:p>
    <w:p w:rsidR="00BF2D21" w:rsidRPr="00BF2D21" w:rsidRDefault="00BF2D21" w:rsidP="00BF2D21">
      <w:pPr>
        <w:pStyle w:val="NormalWeb"/>
        <w:spacing w:before="120" w:beforeAutospacing="0" w:after="0" w:afterAutospacing="0"/>
        <w:jc w:val="center"/>
        <w:rPr>
          <w:sz w:val="28"/>
          <w:szCs w:val="28"/>
        </w:rPr>
      </w:pPr>
      <w:r w:rsidRPr="00BF2D21">
        <w:rPr>
          <w:b/>
          <w:bCs/>
          <w:sz w:val="28"/>
          <w:szCs w:val="28"/>
        </w:rPr>
        <w:t>KHEN THƯỞNG VÀ XỬ LÝ VI PHẠM</w:t>
      </w:r>
    </w:p>
    <w:p w:rsidR="00BF2D21" w:rsidRPr="00BF2D21" w:rsidRDefault="00BF2D21" w:rsidP="006D0FCC">
      <w:pPr>
        <w:pStyle w:val="NormalWeb"/>
        <w:spacing w:before="120" w:beforeAutospacing="0" w:after="0" w:afterAutospacing="0"/>
        <w:ind w:firstLine="720"/>
        <w:jc w:val="both"/>
        <w:rPr>
          <w:sz w:val="28"/>
          <w:szCs w:val="28"/>
        </w:rPr>
      </w:pPr>
      <w:proofErr w:type="gramStart"/>
      <w:r w:rsidRPr="00BF2D21">
        <w:rPr>
          <w:b/>
          <w:bCs/>
          <w:sz w:val="28"/>
          <w:szCs w:val="28"/>
        </w:rPr>
        <w:t>Điều 15.</w:t>
      </w:r>
      <w:proofErr w:type="gramEnd"/>
      <w:r w:rsidRPr="00BF2D21">
        <w:rPr>
          <w:b/>
          <w:bCs/>
          <w:sz w:val="28"/>
          <w:szCs w:val="28"/>
        </w:rPr>
        <w:t xml:space="preserve"> Khen thưởng và xử lý </w:t>
      </w:r>
      <w:proofErr w:type="gramStart"/>
      <w:r w:rsidRPr="00BF2D21">
        <w:rPr>
          <w:b/>
          <w:bCs/>
          <w:sz w:val="28"/>
          <w:szCs w:val="28"/>
        </w:rPr>
        <w:t>vi</w:t>
      </w:r>
      <w:proofErr w:type="gramEnd"/>
      <w:r w:rsidRPr="00BF2D21">
        <w:rPr>
          <w:b/>
          <w:bCs/>
          <w:sz w:val="28"/>
          <w:szCs w:val="28"/>
        </w:rPr>
        <w:t xml:space="preserve"> phạm</w:t>
      </w:r>
    </w:p>
    <w:p w:rsidR="00BF2D21" w:rsidRPr="00BF2D21" w:rsidRDefault="00BF2D21" w:rsidP="006D0FCC">
      <w:pPr>
        <w:pStyle w:val="NormalWeb"/>
        <w:spacing w:before="120" w:beforeAutospacing="0" w:after="0" w:afterAutospacing="0"/>
        <w:ind w:firstLine="720"/>
        <w:jc w:val="both"/>
        <w:rPr>
          <w:sz w:val="28"/>
          <w:szCs w:val="28"/>
        </w:rPr>
      </w:pPr>
      <w:r w:rsidRPr="00BF2D21">
        <w:rPr>
          <w:sz w:val="28"/>
          <w:szCs w:val="28"/>
        </w:rPr>
        <w:t xml:space="preserve">1. Tổ chức, cá nhân có thành tích trong thực hiện Quy định này và các quy định khác có liên quan đến công tác quản lý tàu cá sẽ được khen thưởng </w:t>
      </w:r>
      <w:proofErr w:type="gramStart"/>
      <w:r w:rsidRPr="00BF2D21">
        <w:rPr>
          <w:sz w:val="28"/>
          <w:szCs w:val="28"/>
        </w:rPr>
        <w:t>theo</w:t>
      </w:r>
      <w:proofErr w:type="gramEnd"/>
      <w:r w:rsidRPr="00BF2D21">
        <w:rPr>
          <w:sz w:val="28"/>
          <w:szCs w:val="28"/>
        </w:rPr>
        <w:t xml:space="preserve"> quy định hiện hành của Nhà nước.</w:t>
      </w:r>
    </w:p>
    <w:p w:rsidR="00BF2D21" w:rsidRPr="00BF2D21" w:rsidRDefault="00BF2D21" w:rsidP="006D0FCC">
      <w:pPr>
        <w:pStyle w:val="NormalWeb"/>
        <w:spacing w:before="120" w:beforeAutospacing="0" w:after="0" w:afterAutospacing="0"/>
        <w:ind w:firstLine="720"/>
        <w:jc w:val="both"/>
        <w:rPr>
          <w:sz w:val="28"/>
          <w:szCs w:val="28"/>
        </w:rPr>
      </w:pPr>
      <w:r w:rsidRPr="00BF2D21">
        <w:rPr>
          <w:sz w:val="28"/>
          <w:szCs w:val="28"/>
        </w:rPr>
        <w:t>2. Các cơ quan, đơn vị được giao trách nhiệm tổ chức triển khai thực hiện, kiểm tra việc thực hiện công tác quản lý, đăng ký tàu cá. Nếu sai phạm hoặc không hoàn thành nhiệm vụ, thì tùy theo tính chất, mức độ sẽ bị xử lý theo quy định hiện hành</w:t>
      </w:r>
      <w:proofErr w:type="gramStart"/>
      <w:r w:rsidRPr="00BF2D21">
        <w:rPr>
          <w:sz w:val="28"/>
          <w:szCs w:val="28"/>
        </w:rPr>
        <w:t>./</w:t>
      </w:r>
      <w:proofErr w:type="gramEnd"/>
      <w:r w:rsidRPr="00BF2D21">
        <w:rPr>
          <w:sz w:val="28"/>
          <w:szCs w:val="28"/>
        </w:rPr>
        <w:t>.</w:t>
      </w:r>
    </w:p>
    <w:tbl>
      <w:tblPr>
        <w:tblW w:w="0" w:type="auto"/>
        <w:tblCellMar>
          <w:left w:w="0" w:type="dxa"/>
          <w:right w:w="0" w:type="dxa"/>
        </w:tblCellMar>
        <w:tblLook w:val="04A0"/>
      </w:tblPr>
      <w:tblGrid>
        <w:gridCol w:w="4445"/>
        <w:gridCol w:w="4446"/>
      </w:tblGrid>
      <w:tr w:rsidR="006D0FCC" w:rsidRPr="00BF2D21" w:rsidTr="000D622D">
        <w:tc>
          <w:tcPr>
            <w:tcW w:w="4445" w:type="dxa"/>
            <w:tcMar>
              <w:top w:w="0" w:type="dxa"/>
              <w:left w:w="108" w:type="dxa"/>
              <w:bottom w:w="0" w:type="dxa"/>
              <w:right w:w="108" w:type="dxa"/>
            </w:tcMar>
            <w:hideMark/>
          </w:tcPr>
          <w:p w:rsidR="006D0FCC" w:rsidRPr="00D24011" w:rsidRDefault="006D0FCC" w:rsidP="000D622D">
            <w:pPr>
              <w:pStyle w:val="NormalWeb"/>
              <w:spacing w:before="120" w:beforeAutospacing="0" w:after="0" w:afterAutospacing="0"/>
            </w:pPr>
          </w:p>
        </w:tc>
        <w:tc>
          <w:tcPr>
            <w:tcW w:w="4446" w:type="dxa"/>
            <w:tcMar>
              <w:top w:w="0" w:type="dxa"/>
              <w:left w:w="108" w:type="dxa"/>
              <w:bottom w:w="0" w:type="dxa"/>
              <w:right w:w="108" w:type="dxa"/>
            </w:tcMar>
            <w:hideMark/>
          </w:tcPr>
          <w:p w:rsidR="006D0FCC" w:rsidRPr="00BF2D21" w:rsidRDefault="006D0FCC" w:rsidP="000D622D">
            <w:pPr>
              <w:pStyle w:val="NormalWeb"/>
              <w:spacing w:before="120" w:beforeAutospacing="0" w:after="0" w:afterAutospacing="0"/>
              <w:jc w:val="center"/>
              <w:rPr>
                <w:sz w:val="28"/>
                <w:szCs w:val="28"/>
              </w:rPr>
            </w:pPr>
            <w:r w:rsidRPr="00BF2D21">
              <w:rPr>
                <w:b/>
                <w:bCs/>
                <w:sz w:val="28"/>
                <w:szCs w:val="28"/>
              </w:rPr>
              <w:t>TM. ỦY BAN NHÂN DÂN</w:t>
            </w:r>
            <w:r w:rsidRPr="00BF2D21">
              <w:rPr>
                <w:b/>
                <w:bCs/>
                <w:sz w:val="28"/>
                <w:szCs w:val="28"/>
              </w:rPr>
              <w:br/>
              <w:t>KT. CHỦ TỊCH</w:t>
            </w:r>
            <w:r w:rsidRPr="00BF2D21">
              <w:rPr>
                <w:b/>
                <w:bCs/>
                <w:sz w:val="28"/>
                <w:szCs w:val="28"/>
              </w:rPr>
              <w:br/>
              <w:t>PHÓ CHỦ TỊCH</w:t>
            </w:r>
            <w:r w:rsidRPr="00BF2D21">
              <w:rPr>
                <w:b/>
                <w:bCs/>
                <w:sz w:val="28"/>
                <w:szCs w:val="28"/>
              </w:rPr>
              <w:br/>
            </w:r>
            <w:r w:rsidRPr="00BF2D21">
              <w:rPr>
                <w:b/>
                <w:bCs/>
                <w:sz w:val="28"/>
                <w:szCs w:val="28"/>
              </w:rPr>
              <w:br/>
            </w:r>
            <w:r>
              <w:rPr>
                <w:b/>
                <w:bCs/>
                <w:sz w:val="28"/>
                <w:szCs w:val="28"/>
              </w:rPr>
              <w:t>(Đã ký)</w:t>
            </w:r>
            <w:r w:rsidRPr="00BF2D21">
              <w:rPr>
                <w:b/>
                <w:bCs/>
                <w:sz w:val="28"/>
                <w:szCs w:val="28"/>
              </w:rPr>
              <w:br/>
            </w:r>
            <w:r w:rsidRPr="00BF2D21">
              <w:rPr>
                <w:b/>
                <w:bCs/>
                <w:sz w:val="28"/>
                <w:szCs w:val="28"/>
              </w:rPr>
              <w:br/>
              <w:t>Lê Dũng</w:t>
            </w:r>
          </w:p>
        </w:tc>
      </w:tr>
    </w:tbl>
    <w:p w:rsidR="00BF2D21" w:rsidRPr="00BF2D21" w:rsidRDefault="00BF2D21" w:rsidP="00BF2D21">
      <w:pPr>
        <w:pStyle w:val="NormalWeb"/>
        <w:spacing w:before="120" w:beforeAutospacing="0" w:after="0" w:afterAutospacing="0"/>
        <w:jc w:val="center"/>
        <w:rPr>
          <w:sz w:val="28"/>
          <w:szCs w:val="28"/>
        </w:rPr>
      </w:pPr>
      <w:r w:rsidRPr="00BF2D21">
        <w:rPr>
          <w:b/>
          <w:bCs/>
          <w:sz w:val="28"/>
          <w:szCs w:val="28"/>
        </w:rPr>
        <w:t> </w:t>
      </w:r>
    </w:p>
    <w:p w:rsidR="00CB415A" w:rsidRDefault="00CB415A">
      <w:pPr>
        <w:spacing w:after="200" w:line="276" w:lineRule="auto"/>
        <w:rPr>
          <w:b/>
          <w:bCs/>
          <w:sz w:val="28"/>
          <w:szCs w:val="28"/>
        </w:rPr>
      </w:pPr>
      <w:r>
        <w:rPr>
          <w:b/>
          <w:bCs/>
          <w:sz w:val="28"/>
          <w:szCs w:val="28"/>
        </w:rPr>
        <w:br w:type="page"/>
      </w:r>
    </w:p>
    <w:p w:rsidR="00BF2D21" w:rsidRPr="00BF2D21" w:rsidRDefault="00CB415A" w:rsidP="00BF2D21">
      <w:pPr>
        <w:pStyle w:val="NormalWeb"/>
        <w:spacing w:before="120" w:beforeAutospacing="0" w:after="0" w:afterAutospacing="0"/>
        <w:jc w:val="center"/>
        <w:rPr>
          <w:sz w:val="28"/>
          <w:szCs w:val="28"/>
        </w:rPr>
      </w:pPr>
      <w:r>
        <w:rPr>
          <w:b/>
          <w:bCs/>
          <w:sz w:val="28"/>
          <w:szCs w:val="28"/>
        </w:rPr>
        <w:lastRenderedPageBreak/>
        <w:t>Phụ lục</w:t>
      </w:r>
      <w:r w:rsidR="00BF2D21" w:rsidRPr="00BF2D21">
        <w:rPr>
          <w:b/>
          <w:bCs/>
          <w:sz w:val="28"/>
          <w:szCs w:val="28"/>
        </w:rPr>
        <w:t xml:space="preserve"> IV</w:t>
      </w:r>
    </w:p>
    <w:p w:rsidR="00BF2D21" w:rsidRPr="00BF2D21" w:rsidRDefault="00BF2D21" w:rsidP="00BF2D21">
      <w:pPr>
        <w:pStyle w:val="NormalWeb"/>
        <w:spacing w:before="120" w:beforeAutospacing="0" w:after="0" w:afterAutospacing="0"/>
        <w:jc w:val="center"/>
        <w:rPr>
          <w:sz w:val="28"/>
          <w:szCs w:val="28"/>
        </w:rPr>
      </w:pPr>
      <w:r w:rsidRPr="00BF2D21">
        <w:rPr>
          <w:i/>
          <w:iCs/>
          <w:sz w:val="28"/>
          <w:szCs w:val="28"/>
        </w:rPr>
        <w:t xml:space="preserve">(Ban hành kèm </w:t>
      </w:r>
      <w:proofErr w:type="gramStart"/>
      <w:r w:rsidRPr="00BF2D21">
        <w:rPr>
          <w:i/>
          <w:iCs/>
          <w:sz w:val="28"/>
          <w:szCs w:val="28"/>
        </w:rPr>
        <w:t>theo</w:t>
      </w:r>
      <w:proofErr w:type="gramEnd"/>
      <w:r w:rsidRPr="00BF2D21">
        <w:rPr>
          <w:i/>
          <w:iCs/>
          <w:sz w:val="28"/>
          <w:szCs w:val="28"/>
        </w:rPr>
        <w:t xml:space="preserve"> Thông tư số 02/2007/TT-BTS ngày 13/7/2007 của Bộ trưởng Bộ Thủy sản về việc hướng dẫn Nghị định số 66/2005/NĐ-CP)</w:t>
      </w:r>
    </w:p>
    <w:p w:rsidR="00BF2D21" w:rsidRPr="00BF2D21" w:rsidRDefault="00BF2D21" w:rsidP="00BF2D21">
      <w:pPr>
        <w:pStyle w:val="NormalWeb"/>
        <w:spacing w:before="120" w:beforeAutospacing="0" w:after="0" w:afterAutospacing="0"/>
        <w:jc w:val="center"/>
        <w:rPr>
          <w:sz w:val="28"/>
          <w:szCs w:val="28"/>
        </w:rPr>
      </w:pPr>
      <w:r w:rsidRPr="00BF2D21">
        <w:rPr>
          <w:b/>
          <w:bCs/>
          <w:sz w:val="28"/>
          <w:szCs w:val="28"/>
        </w:rPr>
        <w:t>CỘNG HÒA XÃ HỘI CHỦ NGHĨA VIỆT NAM</w:t>
      </w:r>
      <w:r w:rsidRPr="00BF2D21">
        <w:rPr>
          <w:b/>
          <w:bCs/>
          <w:sz w:val="28"/>
          <w:szCs w:val="28"/>
        </w:rPr>
        <w:br/>
        <w:t>Độc lập - Tự do - Hạnh phúc</w:t>
      </w:r>
      <w:r w:rsidRPr="00BF2D21">
        <w:rPr>
          <w:b/>
          <w:bCs/>
          <w:sz w:val="28"/>
          <w:szCs w:val="28"/>
        </w:rPr>
        <w:br/>
        <w:t>----------------</w:t>
      </w:r>
    </w:p>
    <w:p w:rsidR="00BF2D21" w:rsidRPr="00BF2D21" w:rsidRDefault="00BF2D21" w:rsidP="00BF2D21">
      <w:pPr>
        <w:pStyle w:val="NormalWeb"/>
        <w:spacing w:before="120" w:beforeAutospacing="0" w:after="0" w:afterAutospacing="0"/>
        <w:jc w:val="right"/>
        <w:rPr>
          <w:sz w:val="28"/>
          <w:szCs w:val="28"/>
        </w:rPr>
      </w:pPr>
      <w:proofErr w:type="gramStart"/>
      <w:r w:rsidRPr="00BF2D21">
        <w:rPr>
          <w:i/>
          <w:iCs/>
          <w:sz w:val="28"/>
          <w:szCs w:val="28"/>
        </w:rPr>
        <w:t>………..,</w:t>
      </w:r>
      <w:proofErr w:type="gramEnd"/>
      <w:r w:rsidRPr="00BF2D21">
        <w:rPr>
          <w:i/>
          <w:iCs/>
          <w:sz w:val="28"/>
          <w:szCs w:val="28"/>
        </w:rPr>
        <w:t xml:space="preserve"> ngày ……. tháng …... năm ……</w:t>
      </w:r>
    </w:p>
    <w:p w:rsidR="00BF2D21" w:rsidRPr="00BF2D21" w:rsidRDefault="00BF2D21" w:rsidP="00BF2D21">
      <w:pPr>
        <w:pStyle w:val="NormalWeb"/>
        <w:spacing w:before="120" w:beforeAutospacing="0" w:after="0" w:afterAutospacing="0"/>
        <w:jc w:val="center"/>
        <w:rPr>
          <w:sz w:val="28"/>
          <w:szCs w:val="28"/>
        </w:rPr>
      </w:pPr>
      <w:r w:rsidRPr="00BF2D21">
        <w:rPr>
          <w:b/>
          <w:bCs/>
          <w:sz w:val="28"/>
          <w:szCs w:val="28"/>
        </w:rPr>
        <w:t>TỜ KHAI ĐĂNG KÝ TÀU CÁ</w:t>
      </w:r>
    </w:p>
    <w:p w:rsidR="00BF2D21" w:rsidRPr="00BF2D21" w:rsidRDefault="00BF2D21" w:rsidP="00BF2D21">
      <w:pPr>
        <w:pStyle w:val="NormalWeb"/>
        <w:spacing w:before="120" w:beforeAutospacing="0" w:after="0" w:afterAutospacing="0"/>
        <w:jc w:val="center"/>
        <w:rPr>
          <w:sz w:val="28"/>
          <w:szCs w:val="28"/>
        </w:rPr>
      </w:pPr>
      <w:r w:rsidRPr="00BF2D21">
        <w:rPr>
          <w:b/>
          <w:bCs/>
          <w:sz w:val="28"/>
          <w:szCs w:val="28"/>
        </w:rPr>
        <w:t xml:space="preserve">Kính gửi: </w:t>
      </w:r>
      <w:r w:rsidRPr="00BF2D21">
        <w:rPr>
          <w:sz w:val="28"/>
          <w:szCs w:val="28"/>
        </w:rPr>
        <w:t>……………</w:t>
      </w:r>
      <w:proofErr w:type="gramStart"/>
      <w:r w:rsidRPr="00BF2D21">
        <w:rPr>
          <w:sz w:val="28"/>
          <w:szCs w:val="28"/>
        </w:rPr>
        <w:t>.(</w:t>
      </w:r>
      <w:proofErr w:type="gramEnd"/>
      <w:r w:rsidRPr="00BF2D21">
        <w:rPr>
          <w:sz w:val="28"/>
          <w:szCs w:val="28"/>
        </w:rPr>
        <w:t>1)………………………</w:t>
      </w:r>
    </w:p>
    <w:p w:rsidR="00BF2D21" w:rsidRPr="00BF2D21" w:rsidRDefault="00BF2D21" w:rsidP="002020DD">
      <w:pPr>
        <w:pStyle w:val="NormalWeb"/>
        <w:spacing w:before="120" w:beforeAutospacing="0" w:after="0" w:afterAutospacing="0"/>
        <w:jc w:val="both"/>
        <w:rPr>
          <w:sz w:val="28"/>
          <w:szCs w:val="28"/>
        </w:rPr>
      </w:pPr>
      <w:r w:rsidRPr="00BF2D21">
        <w:rPr>
          <w:sz w:val="28"/>
          <w:szCs w:val="28"/>
        </w:rPr>
        <w:t>Tên tôi là</w:t>
      </w:r>
      <w:proofErr w:type="gramStart"/>
      <w:r w:rsidRPr="00BF2D21">
        <w:rPr>
          <w:sz w:val="28"/>
          <w:szCs w:val="28"/>
        </w:rPr>
        <w:t>:...................................................................................................................</w:t>
      </w:r>
      <w:proofErr w:type="gramEnd"/>
      <w:r w:rsidRPr="00BF2D21">
        <w:rPr>
          <w:sz w:val="28"/>
          <w:szCs w:val="28"/>
        </w:rPr>
        <w:t xml:space="preserve"> </w:t>
      </w:r>
    </w:p>
    <w:p w:rsidR="00BF2D21" w:rsidRPr="00BF2D21" w:rsidRDefault="00BF2D21" w:rsidP="002020DD">
      <w:pPr>
        <w:pStyle w:val="NormalWeb"/>
        <w:spacing w:before="120" w:beforeAutospacing="0" w:after="0" w:afterAutospacing="0"/>
        <w:jc w:val="both"/>
        <w:rPr>
          <w:sz w:val="28"/>
          <w:szCs w:val="28"/>
        </w:rPr>
      </w:pPr>
      <w:r w:rsidRPr="00BF2D21">
        <w:rPr>
          <w:sz w:val="28"/>
          <w:szCs w:val="28"/>
        </w:rPr>
        <w:t>Thường trú tại</w:t>
      </w:r>
      <w:proofErr w:type="gramStart"/>
      <w:r w:rsidRPr="00BF2D21">
        <w:rPr>
          <w:sz w:val="28"/>
          <w:szCs w:val="28"/>
        </w:rPr>
        <w:t>:...........................................................................................................</w:t>
      </w:r>
      <w:proofErr w:type="gramEnd"/>
      <w:r w:rsidRPr="00BF2D21">
        <w:rPr>
          <w:sz w:val="28"/>
          <w:szCs w:val="28"/>
        </w:rPr>
        <w:t xml:space="preserve"> </w:t>
      </w:r>
    </w:p>
    <w:p w:rsidR="00BF2D21" w:rsidRPr="00BF2D21" w:rsidRDefault="00BF2D21" w:rsidP="002020DD">
      <w:pPr>
        <w:pStyle w:val="NormalWeb"/>
        <w:spacing w:before="120" w:beforeAutospacing="0" w:after="0" w:afterAutospacing="0"/>
        <w:jc w:val="both"/>
        <w:rPr>
          <w:sz w:val="28"/>
          <w:szCs w:val="28"/>
        </w:rPr>
      </w:pPr>
      <w:r w:rsidRPr="00BF2D21">
        <w:rPr>
          <w:sz w:val="28"/>
          <w:szCs w:val="28"/>
        </w:rPr>
        <w:t>Chứng minh nhân dân số</w:t>
      </w:r>
      <w:proofErr w:type="gramStart"/>
      <w:r w:rsidRPr="00BF2D21">
        <w:rPr>
          <w:sz w:val="28"/>
          <w:szCs w:val="28"/>
        </w:rPr>
        <w:t>:.........................................................................................</w:t>
      </w:r>
      <w:proofErr w:type="gramEnd"/>
      <w:r w:rsidRPr="00BF2D21">
        <w:rPr>
          <w:sz w:val="28"/>
          <w:szCs w:val="28"/>
        </w:rPr>
        <w:t xml:space="preserve"> </w:t>
      </w:r>
    </w:p>
    <w:p w:rsidR="00BF2D21" w:rsidRPr="00BF2D21" w:rsidRDefault="00BF2D21" w:rsidP="002020DD">
      <w:pPr>
        <w:pStyle w:val="NormalWeb"/>
        <w:spacing w:before="120" w:beforeAutospacing="0" w:after="0" w:afterAutospacing="0"/>
        <w:jc w:val="both"/>
        <w:rPr>
          <w:sz w:val="28"/>
          <w:szCs w:val="28"/>
        </w:rPr>
      </w:pPr>
      <w:r w:rsidRPr="00BF2D21">
        <w:rPr>
          <w:sz w:val="28"/>
          <w:szCs w:val="28"/>
        </w:rPr>
        <w:t>Xin đăng ký tàu cá</w:t>
      </w:r>
    </w:p>
    <w:p w:rsidR="00BF2D21" w:rsidRPr="00BF2D21" w:rsidRDefault="00BF2D21" w:rsidP="002020DD">
      <w:pPr>
        <w:pStyle w:val="NormalWeb"/>
        <w:spacing w:before="120" w:beforeAutospacing="0" w:after="0" w:afterAutospacing="0"/>
        <w:jc w:val="both"/>
        <w:rPr>
          <w:sz w:val="28"/>
          <w:szCs w:val="28"/>
        </w:rPr>
      </w:pPr>
      <w:r w:rsidRPr="00BF2D21">
        <w:rPr>
          <w:sz w:val="28"/>
          <w:szCs w:val="28"/>
        </w:rPr>
        <w:t>Mẫu thiết kế</w:t>
      </w:r>
      <w:r w:rsidR="002020DD">
        <w:rPr>
          <w:sz w:val="28"/>
          <w:szCs w:val="28"/>
        </w:rPr>
        <w:t>: …………………………………</w:t>
      </w:r>
      <w:r w:rsidRPr="00BF2D21">
        <w:rPr>
          <w:sz w:val="28"/>
          <w:szCs w:val="28"/>
        </w:rPr>
        <w:t xml:space="preserve"> Vật liệu vỏ</w:t>
      </w:r>
      <w:proofErr w:type="gramStart"/>
      <w:r w:rsidRPr="00BF2D21">
        <w:rPr>
          <w:sz w:val="28"/>
          <w:szCs w:val="28"/>
        </w:rPr>
        <w:t>:.................................</w:t>
      </w:r>
      <w:proofErr w:type="gramEnd"/>
      <w:r w:rsidRPr="00BF2D21">
        <w:rPr>
          <w:sz w:val="28"/>
          <w:szCs w:val="28"/>
        </w:rPr>
        <w:t xml:space="preserve"> </w:t>
      </w:r>
    </w:p>
    <w:p w:rsidR="00BF2D21" w:rsidRPr="00BF2D21" w:rsidRDefault="00BF2D21" w:rsidP="002020DD">
      <w:pPr>
        <w:pStyle w:val="NormalWeb"/>
        <w:spacing w:before="120" w:beforeAutospacing="0" w:after="0" w:afterAutospacing="0"/>
        <w:jc w:val="both"/>
        <w:rPr>
          <w:sz w:val="28"/>
          <w:szCs w:val="28"/>
        </w:rPr>
      </w:pPr>
      <w:r w:rsidRPr="00BF2D21">
        <w:rPr>
          <w:sz w:val="28"/>
          <w:szCs w:val="28"/>
        </w:rPr>
        <w:t>Kích thướ</w:t>
      </w:r>
      <w:r w:rsidR="002020DD">
        <w:rPr>
          <w:sz w:val="28"/>
          <w:szCs w:val="28"/>
        </w:rPr>
        <w:t>c: ………………………………………</w:t>
      </w:r>
      <w:r w:rsidRPr="00BF2D21">
        <w:rPr>
          <w:sz w:val="28"/>
          <w:szCs w:val="28"/>
        </w:rPr>
        <w:t xml:space="preserve"> Công suất máy.......................... </w:t>
      </w:r>
      <w:bookmarkStart w:id="0" w:name="bookmark0"/>
      <w:bookmarkEnd w:id="0"/>
    </w:p>
    <w:p w:rsidR="00BF2D21" w:rsidRPr="00BF2D21" w:rsidRDefault="00BF2D21" w:rsidP="002020DD">
      <w:pPr>
        <w:pStyle w:val="NormalWeb"/>
        <w:spacing w:before="120" w:beforeAutospacing="0" w:after="0" w:afterAutospacing="0"/>
        <w:jc w:val="both"/>
        <w:rPr>
          <w:sz w:val="28"/>
          <w:szCs w:val="28"/>
        </w:rPr>
      </w:pPr>
      <w:r w:rsidRPr="00BF2D21">
        <w:rPr>
          <w:sz w:val="28"/>
          <w:szCs w:val="28"/>
        </w:rPr>
        <w:t xml:space="preserve">Nghề.......................................................................................................................... </w:t>
      </w:r>
    </w:p>
    <w:p w:rsidR="00BF2D21" w:rsidRPr="00BF2D21" w:rsidRDefault="00BF2D21" w:rsidP="002020DD">
      <w:pPr>
        <w:pStyle w:val="NormalWeb"/>
        <w:spacing w:before="120" w:beforeAutospacing="0" w:after="0" w:afterAutospacing="0"/>
        <w:jc w:val="both"/>
        <w:rPr>
          <w:sz w:val="28"/>
          <w:szCs w:val="28"/>
        </w:rPr>
      </w:pPr>
      <w:r w:rsidRPr="00BF2D21">
        <w:rPr>
          <w:sz w:val="28"/>
          <w:szCs w:val="28"/>
        </w:rPr>
        <w:t>Vùng hoạt động</w:t>
      </w:r>
      <w:proofErr w:type="gramStart"/>
      <w:r w:rsidRPr="00BF2D21">
        <w:rPr>
          <w:sz w:val="28"/>
          <w:szCs w:val="28"/>
        </w:rPr>
        <w:t>:........................................................................................................</w:t>
      </w:r>
      <w:proofErr w:type="gramEnd"/>
      <w:r w:rsidRPr="00BF2D21">
        <w:rPr>
          <w:sz w:val="28"/>
          <w:szCs w:val="28"/>
        </w:rPr>
        <w:t xml:space="preserve"> </w:t>
      </w:r>
    </w:p>
    <w:p w:rsidR="00BF2D21" w:rsidRPr="00BF2D21" w:rsidRDefault="00BF2D21" w:rsidP="002020DD">
      <w:pPr>
        <w:pStyle w:val="NormalWeb"/>
        <w:spacing w:before="120" w:beforeAutospacing="0" w:after="0" w:afterAutospacing="0"/>
        <w:jc w:val="both"/>
        <w:rPr>
          <w:sz w:val="28"/>
          <w:szCs w:val="28"/>
        </w:rPr>
      </w:pPr>
      <w:r w:rsidRPr="00BF2D21">
        <w:rPr>
          <w:sz w:val="28"/>
          <w:szCs w:val="28"/>
        </w:rPr>
        <w:t xml:space="preserve">Các trang thiết bị </w:t>
      </w:r>
      <w:proofErr w:type="gramStart"/>
      <w:r w:rsidRPr="00BF2D21">
        <w:rPr>
          <w:sz w:val="28"/>
          <w:szCs w:val="28"/>
        </w:rPr>
        <w:t>an</w:t>
      </w:r>
      <w:proofErr w:type="gramEnd"/>
      <w:r w:rsidRPr="00BF2D21">
        <w:rPr>
          <w:sz w:val="28"/>
          <w:szCs w:val="28"/>
        </w:rPr>
        <w:t xml:space="preserve"> toàn tàu cá:</w:t>
      </w:r>
    </w:p>
    <w:tbl>
      <w:tblPr>
        <w:tblW w:w="0" w:type="auto"/>
        <w:tblInd w:w="5" w:type="dxa"/>
        <w:tblCellMar>
          <w:left w:w="0" w:type="dxa"/>
          <w:right w:w="0" w:type="dxa"/>
        </w:tblCellMar>
        <w:tblLook w:val="04A0"/>
      </w:tblPr>
      <w:tblGrid>
        <w:gridCol w:w="832"/>
        <w:gridCol w:w="3697"/>
        <w:gridCol w:w="2254"/>
        <w:gridCol w:w="2687"/>
      </w:tblGrid>
      <w:tr w:rsidR="00BF2D21" w:rsidRPr="00BF2D21" w:rsidTr="002020DD">
        <w:tc>
          <w:tcPr>
            <w:tcW w:w="832" w:type="dxa"/>
            <w:tcBorders>
              <w:top w:val="single" w:sz="8" w:space="0" w:color="auto"/>
              <w:left w:val="single" w:sz="8" w:space="0" w:color="auto"/>
              <w:bottom w:val="nil"/>
              <w:right w:val="nil"/>
            </w:tcBorders>
            <w:shd w:val="clear" w:color="auto" w:fill="FFFFFF"/>
            <w:tcMar>
              <w:top w:w="0" w:type="dxa"/>
              <w:left w:w="115" w:type="dxa"/>
              <w:bottom w:w="0" w:type="dxa"/>
              <w:right w:w="115" w:type="dxa"/>
            </w:tcMar>
            <w:vAlign w:val="center"/>
            <w:hideMark/>
          </w:tcPr>
          <w:p w:rsidR="00BF2D21" w:rsidRPr="00BF2D21" w:rsidRDefault="00BF2D21" w:rsidP="00BF2D21">
            <w:pPr>
              <w:pStyle w:val="NormalWeb"/>
              <w:spacing w:before="120" w:beforeAutospacing="0" w:after="0" w:afterAutospacing="0"/>
              <w:jc w:val="center"/>
              <w:rPr>
                <w:sz w:val="28"/>
                <w:szCs w:val="28"/>
              </w:rPr>
            </w:pPr>
            <w:r w:rsidRPr="00BF2D21">
              <w:rPr>
                <w:b/>
                <w:bCs/>
                <w:sz w:val="28"/>
                <w:szCs w:val="28"/>
              </w:rPr>
              <w:t>TT</w:t>
            </w:r>
          </w:p>
        </w:tc>
        <w:tc>
          <w:tcPr>
            <w:tcW w:w="3697" w:type="dxa"/>
            <w:tcBorders>
              <w:top w:val="single" w:sz="8" w:space="0" w:color="auto"/>
              <w:left w:val="single" w:sz="8" w:space="0" w:color="auto"/>
              <w:bottom w:val="nil"/>
              <w:right w:val="nil"/>
            </w:tcBorders>
            <w:shd w:val="clear" w:color="auto" w:fill="FFFFFF"/>
            <w:tcMar>
              <w:top w:w="0" w:type="dxa"/>
              <w:left w:w="115" w:type="dxa"/>
              <w:bottom w:w="0" w:type="dxa"/>
              <w:right w:w="115" w:type="dxa"/>
            </w:tcMar>
            <w:vAlign w:val="center"/>
            <w:hideMark/>
          </w:tcPr>
          <w:p w:rsidR="00BF2D21" w:rsidRPr="00BF2D21" w:rsidRDefault="00BF2D21" w:rsidP="00BF2D21">
            <w:pPr>
              <w:pStyle w:val="NormalWeb"/>
              <w:spacing w:before="120" w:beforeAutospacing="0" w:after="0" w:afterAutospacing="0"/>
              <w:jc w:val="center"/>
              <w:rPr>
                <w:sz w:val="28"/>
                <w:szCs w:val="28"/>
              </w:rPr>
            </w:pPr>
            <w:r w:rsidRPr="00BF2D21">
              <w:rPr>
                <w:b/>
                <w:bCs/>
                <w:sz w:val="28"/>
                <w:szCs w:val="28"/>
              </w:rPr>
              <w:t>Tên loại</w:t>
            </w:r>
          </w:p>
        </w:tc>
        <w:tc>
          <w:tcPr>
            <w:tcW w:w="2254" w:type="dxa"/>
            <w:tcBorders>
              <w:top w:val="single" w:sz="8" w:space="0" w:color="auto"/>
              <w:left w:val="single" w:sz="8" w:space="0" w:color="auto"/>
              <w:bottom w:val="nil"/>
              <w:right w:val="nil"/>
            </w:tcBorders>
            <w:shd w:val="clear" w:color="auto" w:fill="FFFFFF"/>
            <w:tcMar>
              <w:top w:w="0" w:type="dxa"/>
              <w:left w:w="115" w:type="dxa"/>
              <w:bottom w:w="0" w:type="dxa"/>
              <w:right w:w="115" w:type="dxa"/>
            </w:tcMar>
            <w:vAlign w:val="center"/>
            <w:hideMark/>
          </w:tcPr>
          <w:p w:rsidR="00BF2D21" w:rsidRPr="00BF2D21" w:rsidRDefault="00BF2D21" w:rsidP="00BF2D21">
            <w:pPr>
              <w:pStyle w:val="NormalWeb"/>
              <w:spacing w:before="120" w:beforeAutospacing="0" w:after="0" w:afterAutospacing="0"/>
              <w:jc w:val="center"/>
              <w:rPr>
                <w:sz w:val="28"/>
                <w:szCs w:val="28"/>
              </w:rPr>
            </w:pPr>
            <w:r w:rsidRPr="00BF2D21">
              <w:rPr>
                <w:b/>
                <w:bCs/>
                <w:sz w:val="28"/>
                <w:szCs w:val="28"/>
              </w:rPr>
              <w:t>Số lượng</w:t>
            </w:r>
          </w:p>
        </w:tc>
        <w:tc>
          <w:tcPr>
            <w:tcW w:w="2687" w:type="dxa"/>
            <w:tcBorders>
              <w:top w:val="single" w:sz="8" w:space="0" w:color="auto"/>
              <w:left w:val="single" w:sz="8" w:space="0" w:color="auto"/>
              <w:bottom w:val="nil"/>
              <w:right w:val="single" w:sz="8" w:space="0" w:color="auto"/>
            </w:tcBorders>
            <w:shd w:val="clear" w:color="auto" w:fill="FFFFFF"/>
            <w:tcMar>
              <w:top w:w="0" w:type="dxa"/>
              <w:left w:w="115" w:type="dxa"/>
              <w:bottom w:w="0" w:type="dxa"/>
              <w:right w:w="115" w:type="dxa"/>
            </w:tcMar>
            <w:vAlign w:val="center"/>
            <w:hideMark/>
          </w:tcPr>
          <w:p w:rsidR="00BF2D21" w:rsidRPr="00BF2D21" w:rsidRDefault="00BF2D21" w:rsidP="00BF2D21">
            <w:pPr>
              <w:pStyle w:val="NormalWeb"/>
              <w:spacing w:before="120" w:beforeAutospacing="0" w:after="0" w:afterAutospacing="0"/>
              <w:jc w:val="center"/>
              <w:rPr>
                <w:sz w:val="28"/>
                <w:szCs w:val="28"/>
              </w:rPr>
            </w:pPr>
            <w:r w:rsidRPr="00BF2D21">
              <w:rPr>
                <w:b/>
                <w:bCs/>
                <w:sz w:val="28"/>
                <w:szCs w:val="28"/>
              </w:rPr>
              <w:t>Hiện trạng</w:t>
            </w:r>
          </w:p>
        </w:tc>
      </w:tr>
      <w:tr w:rsidR="00BF2D21" w:rsidRPr="00BF2D21" w:rsidTr="002020DD">
        <w:tc>
          <w:tcPr>
            <w:tcW w:w="832" w:type="dxa"/>
            <w:tcBorders>
              <w:top w:val="single" w:sz="8" w:space="0" w:color="auto"/>
              <w:left w:val="single" w:sz="8" w:space="0" w:color="auto"/>
              <w:bottom w:val="nil"/>
              <w:right w:val="nil"/>
            </w:tcBorders>
            <w:shd w:val="clear" w:color="auto" w:fill="FFFFFF"/>
            <w:tcMar>
              <w:top w:w="0" w:type="dxa"/>
              <w:left w:w="115" w:type="dxa"/>
              <w:bottom w:w="0" w:type="dxa"/>
              <w:right w:w="115" w:type="dxa"/>
            </w:tcMar>
            <w:vAlign w:val="center"/>
            <w:hideMark/>
          </w:tcPr>
          <w:p w:rsidR="00BF2D21" w:rsidRPr="00BF2D21" w:rsidRDefault="00BF2D21" w:rsidP="00BF2D21">
            <w:pPr>
              <w:pStyle w:val="NormalWeb"/>
              <w:spacing w:before="120" w:beforeAutospacing="0" w:after="0" w:afterAutospacing="0"/>
              <w:jc w:val="center"/>
              <w:rPr>
                <w:sz w:val="28"/>
                <w:szCs w:val="28"/>
              </w:rPr>
            </w:pPr>
            <w:r w:rsidRPr="00BF2D21">
              <w:rPr>
                <w:sz w:val="28"/>
                <w:szCs w:val="28"/>
              </w:rPr>
              <w:t>01</w:t>
            </w:r>
          </w:p>
        </w:tc>
        <w:tc>
          <w:tcPr>
            <w:tcW w:w="3697" w:type="dxa"/>
            <w:tcBorders>
              <w:top w:val="single" w:sz="8" w:space="0" w:color="auto"/>
              <w:left w:val="single" w:sz="8" w:space="0" w:color="auto"/>
              <w:bottom w:val="nil"/>
              <w:right w:val="nil"/>
            </w:tcBorders>
            <w:shd w:val="clear" w:color="auto" w:fill="FFFFFF"/>
            <w:tcMar>
              <w:top w:w="0" w:type="dxa"/>
              <w:left w:w="115" w:type="dxa"/>
              <w:bottom w:w="0" w:type="dxa"/>
              <w:right w:w="115" w:type="dxa"/>
            </w:tcMar>
            <w:vAlign w:val="center"/>
            <w:hideMark/>
          </w:tcPr>
          <w:p w:rsidR="00BF2D21" w:rsidRPr="00BF2D21" w:rsidRDefault="00BF2D21" w:rsidP="00BF2D21">
            <w:pPr>
              <w:pStyle w:val="NormalWeb"/>
              <w:spacing w:before="120" w:beforeAutospacing="0" w:after="0" w:afterAutospacing="0"/>
              <w:jc w:val="center"/>
              <w:rPr>
                <w:sz w:val="28"/>
                <w:szCs w:val="28"/>
              </w:rPr>
            </w:pPr>
            <w:r w:rsidRPr="00BF2D21">
              <w:rPr>
                <w:sz w:val="28"/>
                <w:szCs w:val="28"/>
              </w:rPr>
              <w:t> </w:t>
            </w:r>
          </w:p>
        </w:tc>
        <w:tc>
          <w:tcPr>
            <w:tcW w:w="2254" w:type="dxa"/>
            <w:tcBorders>
              <w:top w:val="single" w:sz="8" w:space="0" w:color="auto"/>
              <w:left w:val="single" w:sz="8" w:space="0" w:color="auto"/>
              <w:bottom w:val="nil"/>
              <w:right w:val="nil"/>
            </w:tcBorders>
            <w:shd w:val="clear" w:color="auto" w:fill="FFFFFF"/>
            <w:tcMar>
              <w:top w:w="0" w:type="dxa"/>
              <w:left w:w="115" w:type="dxa"/>
              <w:bottom w:w="0" w:type="dxa"/>
              <w:right w:w="115" w:type="dxa"/>
            </w:tcMar>
            <w:vAlign w:val="center"/>
            <w:hideMark/>
          </w:tcPr>
          <w:p w:rsidR="00BF2D21" w:rsidRPr="00BF2D21" w:rsidRDefault="00BF2D21" w:rsidP="00BF2D21">
            <w:pPr>
              <w:pStyle w:val="NormalWeb"/>
              <w:spacing w:before="120" w:beforeAutospacing="0" w:after="0" w:afterAutospacing="0"/>
              <w:jc w:val="center"/>
              <w:rPr>
                <w:sz w:val="28"/>
                <w:szCs w:val="28"/>
              </w:rPr>
            </w:pPr>
            <w:r w:rsidRPr="00BF2D21">
              <w:rPr>
                <w:sz w:val="28"/>
                <w:szCs w:val="28"/>
              </w:rPr>
              <w:t> </w:t>
            </w:r>
          </w:p>
        </w:tc>
        <w:tc>
          <w:tcPr>
            <w:tcW w:w="2687" w:type="dxa"/>
            <w:tcBorders>
              <w:top w:val="single" w:sz="8" w:space="0" w:color="auto"/>
              <w:left w:val="single" w:sz="8" w:space="0" w:color="auto"/>
              <w:bottom w:val="nil"/>
              <w:right w:val="single" w:sz="8" w:space="0" w:color="auto"/>
            </w:tcBorders>
            <w:shd w:val="clear" w:color="auto" w:fill="FFFFFF"/>
            <w:tcMar>
              <w:top w:w="0" w:type="dxa"/>
              <w:left w:w="115" w:type="dxa"/>
              <w:bottom w:w="0" w:type="dxa"/>
              <w:right w:w="115" w:type="dxa"/>
            </w:tcMar>
            <w:vAlign w:val="center"/>
            <w:hideMark/>
          </w:tcPr>
          <w:p w:rsidR="00BF2D21" w:rsidRPr="00BF2D21" w:rsidRDefault="00BF2D21" w:rsidP="00BF2D21">
            <w:pPr>
              <w:pStyle w:val="NormalWeb"/>
              <w:spacing w:before="120" w:beforeAutospacing="0" w:after="0" w:afterAutospacing="0"/>
              <w:jc w:val="center"/>
              <w:rPr>
                <w:sz w:val="28"/>
                <w:szCs w:val="28"/>
              </w:rPr>
            </w:pPr>
            <w:r w:rsidRPr="00BF2D21">
              <w:rPr>
                <w:sz w:val="28"/>
                <w:szCs w:val="28"/>
              </w:rPr>
              <w:t> </w:t>
            </w:r>
          </w:p>
        </w:tc>
      </w:tr>
      <w:tr w:rsidR="00BF2D21" w:rsidRPr="00BF2D21" w:rsidTr="002020DD">
        <w:tc>
          <w:tcPr>
            <w:tcW w:w="832" w:type="dxa"/>
            <w:tcBorders>
              <w:top w:val="single" w:sz="8" w:space="0" w:color="auto"/>
              <w:left w:val="single" w:sz="8" w:space="0" w:color="auto"/>
              <w:bottom w:val="nil"/>
              <w:right w:val="nil"/>
            </w:tcBorders>
            <w:shd w:val="clear" w:color="auto" w:fill="FFFFFF"/>
            <w:tcMar>
              <w:top w:w="0" w:type="dxa"/>
              <w:left w:w="115" w:type="dxa"/>
              <w:bottom w:w="0" w:type="dxa"/>
              <w:right w:w="115" w:type="dxa"/>
            </w:tcMar>
            <w:vAlign w:val="center"/>
            <w:hideMark/>
          </w:tcPr>
          <w:p w:rsidR="00BF2D21" w:rsidRPr="00BF2D21" w:rsidRDefault="00BF2D21" w:rsidP="00BF2D21">
            <w:pPr>
              <w:pStyle w:val="NormalWeb"/>
              <w:spacing w:before="120" w:beforeAutospacing="0" w:after="0" w:afterAutospacing="0"/>
              <w:jc w:val="center"/>
              <w:rPr>
                <w:sz w:val="28"/>
                <w:szCs w:val="28"/>
              </w:rPr>
            </w:pPr>
            <w:r w:rsidRPr="00BF2D21">
              <w:rPr>
                <w:sz w:val="28"/>
                <w:szCs w:val="28"/>
              </w:rPr>
              <w:t>02</w:t>
            </w:r>
          </w:p>
        </w:tc>
        <w:tc>
          <w:tcPr>
            <w:tcW w:w="3697" w:type="dxa"/>
            <w:tcBorders>
              <w:top w:val="single" w:sz="8" w:space="0" w:color="auto"/>
              <w:left w:val="single" w:sz="8" w:space="0" w:color="auto"/>
              <w:bottom w:val="nil"/>
              <w:right w:val="nil"/>
            </w:tcBorders>
            <w:shd w:val="clear" w:color="auto" w:fill="FFFFFF"/>
            <w:tcMar>
              <w:top w:w="0" w:type="dxa"/>
              <w:left w:w="115" w:type="dxa"/>
              <w:bottom w:w="0" w:type="dxa"/>
              <w:right w:w="115" w:type="dxa"/>
            </w:tcMar>
            <w:vAlign w:val="center"/>
            <w:hideMark/>
          </w:tcPr>
          <w:p w:rsidR="00BF2D21" w:rsidRPr="00BF2D21" w:rsidRDefault="00BF2D21" w:rsidP="00BF2D21">
            <w:pPr>
              <w:pStyle w:val="NormalWeb"/>
              <w:spacing w:before="120" w:beforeAutospacing="0" w:after="0" w:afterAutospacing="0"/>
              <w:jc w:val="center"/>
              <w:rPr>
                <w:sz w:val="28"/>
                <w:szCs w:val="28"/>
              </w:rPr>
            </w:pPr>
            <w:r w:rsidRPr="00BF2D21">
              <w:rPr>
                <w:sz w:val="28"/>
                <w:szCs w:val="28"/>
              </w:rPr>
              <w:t> </w:t>
            </w:r>
          </w:p>
        </w:tc>
        <w:tc>
          <w:tcPr>
            <w:tcW w:w="2254" w:type="dxa"/>
            <w:tcBorders>
              <w:top w:val="single" w:sz="8" w:space="0" w:color="auto"/>
              <w:left w:val="single" w:sz="8" w:space="0" w:color="auto"/>
              <w:bottom w:val="nil"/>
              <w:right w:val="nil"/>
            </w:tcBorders>
            <w:shd w:val="clear" w:color="auto" w:fill="FFFFFF"/>
            <w:tcMar>
              <w:top w:w="0" w:type="dxa"/>
              <w:left w:w="115" w:type="dxa"/>
              <w:bottom w:w="0" w:type="dxa"/>
              <w:right w:w="115" w:type="dxa"/>
            </w:tcMar>
            <w:vAlign w:val="center"/>
            <w:hideMark/>
          </w:tcPr>
          <w:p w:rsidR="00BF2D21" w:rsidRPr="00BF2D21" w:rsidRDefault="00BF2D21" w:rsidP="00BF2D21">
            <w:pPr>
              <w:pStyle w:val="NormalWeb"/>
              <w:spacing w:before="120" w:beforeAutospacing="0" w:after="0" w:afterAutospacing="0"/>
              <w:jc w:val="center"/>
              <w:rPr>
                <w:sz w:val="28"/>
                <w:szCs w:val="28"/>
              </w:rPr>
            </w:pPr>
            <w:r w:rsidRPr="00BF2D21">
              <w:rPr>
                <w:sz w:val="28"/>
                <w:szCs w:val="28"/>
              </w:rPr>
              <w:t> </w:t>
            </w:r>
          </w:p>
        </w:tc>
        <w:tc>
          <w:tcPr>
            <w:tcW w:w="2687" w:type="dxa"/>
            <w:tcBorders>
              <w:top w:val="single" w:sz="8" w:space="0" w:color="auto"/>
              <w:left w:val="single" w:sz="8" w:space="0" w:color="auto"/>
              <w:bottom w:val="nil"/>
              <w:right w:val="single" w:sz="8" w:space="0" w:color="auto"/>
            </w:tcBorders>
            <w:shd w:val="clear" w:color="auto" w:fill="FFFFFF"/>
            <w:tcMar>
              <w:top w:w="0" w:type="dxa"/>
              <w:left w:w="115" w:type="dxa"/>
              <w:bottom w:w="0" w:type="dxa"/>
              <w:right w:w="115" w:type="dxa"/>
            </w:tcMar>
            <w:vAlign w:val="center"/>
            <w:hideMark/>
          </w:tcPr>
          <w:p w:rsidR="00BF2D21" w:rsidRPr="00BF2D21" w:rsidRDefault="00BF2D21" w:rsidP="00BF2D21">
            <w:pPr>
              <w:pStyle w:val="NormalWeb"/>
              <w:spacing w:before="120" w:beforeAutospacing="0" w:after="0" w:afterAutospacing="0"/>
              <w:jc w:val="center"/>
              <w:rPr>
                <w:sz w:val="28"/>
                <w:szCs w:val="28"/>
              </w:rPr>
            </w:pPr>
            <w:r w:rsidRPr="00BF2D21">
              <w:rPr>
                <w:sz w:val="28"/>
                <w:szCs w:val="28"/>
              </w:rPr>
              <w:t> </w:t>
            </w:r>
          </w:p>
        </w:tc>
      </w:tr>
      <w:tr w:rsidR="00BF2D21" w:rsidRPr="00BF2D21" w:rsidTr="002020DD">
        <w:tc>
          <w:tcPr>
            <w:tcW w:w="832" w:type="dxa"/>
            <w:tcBorders>
              <w:top w:val="single" w:sz="8" w:space="0" w:color="auto"/>
              <w:left w:val="single" w:sz="8" w:space="0" w:color="auto"/>
              <w:bottom w:val="nil"/>
              <w:right w:val="nil"/>
            </w:tcBorders>
            <w:shd w:val="clear" w:color="auto" w:fill="FFFFFF"/>
            <w:tcMar>
              <w:top w:w="0" w:type="dxa"/>
              <w:left w:w="115" w:type="dxa"/>
              <w:bottom w:w="0" w:type="dxa"/>
              <w:right w:w="115" w:type="dxa"/>
            </w:tcMar>
            <w:vAlign w:val="center"/>
            <w:hideMark/>
          </w:tcPr>
          <w:p w:rsidR="00BF2D21" w:rsidRPr="00BF2D21" w:rsidRDefault="00BF2D21" w:rsidP="00BF2D21">
            <w:pPr>
              <w:pStyle w:val="NormalWeb"/>
              <w:spacing w:before="120" w:beforeAutospacing="0" w:after="0" w:afterAutospacing="0"/>
              <w:jc w:val="center"/>
              <w:rPr>
                <w:sz w:val="28"/>
                <w:szCs w:val="28"/>
              </w:rPr>
            </w:pPr>
            <w:r w:rsidRPr="00BF2D21">
              <w:rPr>
                <w:sz w:val="28"/>
                <w:szCs w:val="28"/>
              </w:rPr>
              <w:t>03</w:t>
            </w:r>
          </w:p>
        </w:tc>
        <w:tc>
          <w:tcPr>
            <w:tcW w:w="3697" w:type="dxa"/>
            <w:tcBorders>
              <w:top w:val="single" w:sz="8" w:space="0" w:color="auto"/>
              <w:left w:val="single" w:sz="8" w:space="0" w:color="auto"/>
              <w:bottom w:val="nil"/>
              <w:right w:val="nil"/>
            </w:tcBorders>
            <w:shd w:val="clear" w:color="auto" w:fill="FFFFFF"/>
            <w:tcMar>
              <w:top w:w="0" w:type="dxa"/>
              <w:left w:w="115" w:type="dxa"/>
              <w:bottom w:w="0" w:type="dxa"/>
              <w:right w:w="115" w:type="dxa"/>
            </w:tcMar>
            <w:vAlign w:val="center"/>
            <w:hideMark/>
          </w:tcPr>
          <w:p w:rsidR="00BF2D21" w:rsidRPr="00BF2D21" w:rsidRDefault="00BF2D21" w:rsidP="00BF2D21">
            <w:pPr>
              <w:pStyle w:val="NormalWeb"/>
              <w:spacing w:before="120" w:beforeAutospacing="0" w:after="0" w:afterAutospacing="0"/>
              <w:jc w:val="center"/>
              <w:rPr>
                <w:sz w:val="28"/>
                <w:szCs w:val="28"/>
              </w:rPr>
            </w:pPr>
            <w:r w:rsidRPr="00BF2D21">
              <w:rPr>
                <w:sz w:val="28"/>
                <w:szCs w:val="28"/>
              </w:rPr>
              <w:t> </w:t>
            </w:r>
          </w:p>
        </w:tc>
        <w:tc>
          <w:tcPr>
            <w:tcW w:w="2254" w:type="dxa"/>
            <w:tcBorders>
              <w:top w:val="single" w:sz="8" w:space="0" w:color="auto"/>
              <w:left w:val="single" w:sz="8" w:space="0" w:color="auto"/>
              <w:bottom w:val="nil"/>
              <w:right w:val="nil"/>
            </w:tcBorders>
            <w:shd w:val="clear" w:color="auto" w:fill="FFFFFF"/>
            <w:tcMar>
              <w:top w:w="0" w:type="dxa"/>
              <w:left w:w="115" w:type="dxa"/>
              <w:bottom w:w="0" w:type="dxa"/>
              <w:right w:w="115" w:type="dxa"/>
            </w:tcMar>
            <w:vAlign w:val="center"/>
            <w:hideMark/>
          </w:tcPr>
          <w:p w:rsidR="00BF2D21" w:rsidRPr="00BF2D21" w:rsidRDefault="00BF2D21" w:rsidP="00BF2D21">
            <w:pPr>
              <w:pStyle w:val="NormalWeb"/>
              <w:spacing w:before="120" w:beforeAutospacing="0" w:after="0" w:afterAutospacing="0"/>
              <w:jc w:val="center"/>
              <w:rPr>
                <w:sz w:val="28"/>
                <w:szCs w:val="28"/>
              </w:rPr>
            </w:pPr>
            <w:r w:rsidRPr="00BF2D21">
              <w:rPr>
                <w:sz w:val="28"/>
                <w:szCs w:val="28"/>
              </w:rPr>
              <w:t> </w:t>
            </w:r>
          </w:p>
        </w:tc>
        <w:tc>
          <w:tcPr>
            <w:tcW w:w="2687" w:type="dxa"/>
            <w:tcBorders>
              <w:top w:val="single" w:sz="8" w:space="0" w:color="auto"/>
              <w:left w:val="single" w:sz="8" w:space="0" w:color="auto"/>
              <w:bottom w:val="nil"/>
              <w:right w:val="single" w:sz="8" w:space="0" w:color="auto"/>
            </w:tcBorders>
            <w:shd w:val="clear" w:color="auto" w:fill="FFFFFF"/>
            <w:tcMar>
              <w:top w:w="0" w:type="dxa"/>
              <w:left w:w="115" w:type="dxa"/>
              <w:bottom w:w="0" w:type="dxa"/>
              <w:right w:w="115" w:type="dxa"/>
            </w:tcMar>
            <w:vAlign w:val="center"/>
            <w:hideMark/>
          </w:tcPr>
          <w:p w:rsidR="00BF2D21" w:rsidRPr="00BF2D21" w:rsidRDefault="00BF2D21" w:rsidP="00BF2D21">
            <w:pPr>
              <w:pStyle w:val="NormalWeb"/>
              <w:spacing w:before="120" w:beforeAutospacing="0" w:after="0" w:afterAutospacing="0"/>
              <w:jc w:val="center"/>
              <w:rPr>
                <w:sz w:val="28"/>
                <w:szCs w:val="28"/>
              </w:rPr>
            </w:pPr>
            <w:r w:rsidRPr="00BF2D21">
              <w:rPr>
                <w:sz w:val="28"/>
                <w:szCs w:val="28"/>
              </w:rPr>
              <w:t> </w:t>
            </w:r>
          </w:p>
        </w:tc>
      </w:tr>
      <w:tr w:rsidR="00BF2D21" w:rsidRPr="00BF2D21" w:rsidTr="002020DD">
        <w:tc>
          <w:tcPr>
            <w:tcW w:w="832" w:type="dxa"/>
            <w:tcBorders>
              <w:top w:val="single" w:sz="8" w:space="0" w:color="auto"/>
              <w:left w:val="single" w:sz="8" w:space="0" w:color="auto"/>
              <w:bottom w:val="nil"/>
              <w:right w:val="nil"/>
            </w:tcBorders>
            <w:shd w:val="clear" w:color="auto" w:fill="FFFFFF"/>
            <w:tcMar>
              <w:top w:w="0" w:type="dxa"/>
              <w:left w:w="115" w:type="dxa"/>
              <w:bottom w:w="0" w:type="dxa"/>
              <w:right w:w="115" w:type="dxa"/>
            </w:tcMar>
            <w:vAlign w:val="center"/>
            <w:hideMark/>
          </w:tcPr>
          <w:p w:rsidR="00BF2D21" w:rsidRPr="00BF2D21" w:rsidRDefault="00BF2D21" w:rsidP="00BF2D21">
            <w:pPr>
              <w:pStyle w:val="NormalWeb"/>
              <w:spacing w:before="120" w:beforeAutospacing="0" w:after="0" w:afterAutospacing="0"/>
              <w:jc w:val="center"/>
              <w:rPr>
                <w:sz w:val="28"/>
                <w:szCs w:val="28"/>
              </w:rPr>
            </w:pPr>
            <w:r w:rsidRPr="00BF2D21">
              <w:rPr>
                <w:sz w:val="28"/>
                <w:szCs w:val="28"/>
              </w:rPr>
              <w:t>04</w:t>
            </w:r>
          </w:p>
        </w:tc>
        <w:tc>
          <w:tcPr>
            <w:tcW w:w="3697" w:type="dxa"/>
            <w:tcBorders>
              <w:top w:val="single" w:sz="8" w:space="0" w:color="auto"/>
              <w:left w:val="single" w:sz="8" w:space="0" w:color="auto"/>
              <w:bottom w:val="nil"/>
              <w:right w:val="nil"/>
            </w:tcBorders>
            <w:shd w:val="clear" w:color="auto" w:fill="FFFFFF"/>
            <w:tcMar>
              <w:top w:w="0" w:type="dxa"/>
              <w:left w:w="115" w:type="dxa"/>
              <w:bottom w:w="0" w:type="dxa"/>
              <w:right w:w="115" w:type="dxa"/>
            </w:tcMar>
            <w:vAlign w:val="center"/>
            <w:hideMark/>
          </w:tcPr>
          <w:p w:rsidR="00BF2D21" w:rsidRPr="00BF2D21" w:rsidRDefault="00BF2D21" w:rsidP="00BF2D21">
            <w:pPr>
              <w:pStyle w:val="NormalWeb"/>
              <w:spacing w:before="120" w:beforeAutospacing="0" w:after="0" w:afterAutospacing="0"/>
              <w:jc w:val="center"/>
              <w:rPr>
                <w:sz w:val="28"/>
                <w:szCs w:val="28"/>
              </w:rPr>
            </w:pPr>
            <w:r w:rsidRPr="00BF2D21">
              <w:rPr>
                <w:sz w:val="28"/>
                <w:szCs w:val="28"/>
              </w:rPr>
              <w:t> </w:t>
            </w:r>
          </w:p>
        </w:tc>
        <w:tc>
          <w:tcPr>
            <w:tcW w:w="2254" w:type="dxa"/>
            <w:tcBorders>
              <w:top w:val="single" w:sz="8" w:space="0" w:color="auto"/>
              <w:left w:val="single" w:sz="8" w:space="0" w:color="auto"/>
              <w:bottom w:val="nil"/>
              <w:right w:val="nil"/>
            </w:tcBorders>
            <w:shd w:val="clear" w:color="auto" w:fill="FFFFFF"/>
            <w:tcMar>
              <w:top w:w="0" w:type="dxa"/>
              <w:left w:w="115" w:type="dxa"/>
              <w:bottom w:w="0" w:type="dxa"/>
              <w:right w:w="115" w:type="dxa"/>
            </w:tcMar>
            <w:vAlign w:val="center"/>
            <w:hideMark/>
          </w:tcPr>
          <w:p w:rsidR="00BF2D21" w:rsidRPr="00BF2D21" w:rsidRDefault="00BF2D21" w:rsidP="00BF2D21">
            <w:pPr>
              <w:pStyle w:val="NormalWeb"/>
              <w:spacing w:before="120" w:beforeAutospacing="0" w:after="0" w:afterAutospacing="0"/>
              <w:jc w:val="center"/>
              <w:rPr>
                <w:sz w:val="28"/>
                <w:szCs w:val="28"/>
              </w:rPr>
            </w:pPr>
            <w:r w:rsidRPr="00BF2D21">
              <w:rPr>
                <w:sz w:val="28"/>
                <w:szCs w:val="28"/>
              </w:rPr>
              <w:t> </w:t>
            </w:r>
          </w:p>
        </w:tc>
        <w:tc>
          <w:tcPr>
            <w:tcW w:w="2687" w:type="dxa"/>
            <w:tcBorders>
              <w:top w:val="single" w:sz="8" w:space="0" w:color="auto"/>
              <w:left w:val="single" w:sz="8" w:space="0" w:color="auto"/>
              <w:bottom w:val="nil"/>
              <w:right w:val="single" w:sz="8" w:space="0" w:color="auto"/>
            </w:tcBorders>
            <w:shd w:val="clear" w:color="auto" w:fill="FFFFFF"/>
            <w:tcMar>
              <w:top w:w="0" w:type="dxa"/>
              <w:left w:w="115" w:type="dxa"/>
              <w:bottom w:w="0" w:type="dxa"/>
              <w:right w:w="115" w:type="dxa"/>
            </w:tcMar>
            <w:vAlign w:val="center"/>
            <w:hideMark/>
          </w:tcPr>
          <w:p w:rsidR="00BF2D21" w:rsidRPr="00BF2D21" w:rsidRDefault="00BF2D21" w:rsidP="00BF2D21">
            <w:pPr>
              <w:pStyle w:val="NormalWeb"/>
              <w:spacing w:before="120" w:beforeAutospacing="0" w:after="0" w:afterAutospacing="0"/>
              <w:jc w:val="center"/>
              <w:rPr>
                <w:sz w:val="28"/>
                <w:szCs w:val="28"/>
              </w:rPr>
            </w:pPr>
            <w:r w:rsidRPr="00BF2D21">
              <w:rPr>
                <w:sz w:val="28"/>
                <w:szCs w:val="28"/>
              </w:rPr>
              <w:t> </w:t>
            </w:r>
          </w:p>
        </w:tc>
      </w:tr>
      <w:tr w:rsidR="00BF2D21" w:rsidRPr="00BF2D21" w:rsidTr="002020DD">
        <w:tc>
          <w:tcPr>
            <w:tcW w:w="832" w:type="dxa"/>
            <w:tcBorders>
              <w:top w:val="single" w:sz="8" w:space="0" w:color="auto"/>
              <w:left w:val="single" w:sz="8" w:space="0" w:color="auto"/>
              <w:bottom w:val="single" w:sz="8" w:space="0" w:color="auto"/>
              <w:right w:val="nil"/>
            </w:tcBorders>
            <w:shd w:val="clear" w:color="auto" w:fill="FFFFFF"/>
            <w:tcMar>
              <w:top w:w="0" w:type="dxa"/>
              <w:left w:w="115" w:type="dxa"/>
              <w:bottom w:w="0" w:type="dxa"/>
              <w:right w:w="115" w:type="dxa"/>
            </w:tcMar>
            <w:vAlign w:val="center"/>
            <w:hideMark/>
          </w:tcPr>
          <w:p w:rsidR="00BF2D21" w:rsidRPr="00BF2D21" w:rsidRDefault="00BF2D21" w:rsidP="00BF2D21">
            <w:pPr>
              <w:pStyle w:val="NormalWeb"/>
              <w:spacing w:before="120" w:beforeAutospacing="0" w:after="0" w:afterAutospacing="0"/>
              <w:jc w:val="center"/>
              <w:rPr>
                <w:sz w:val="28"/>
                <w:szCs w:val="28"/>
              </w:rPr>
            </w:pPr>
            <w:r w:rsidRPr="00BF2D21">
              <w:rPr>
                <w:sz w:val="28"/>
                <w:szCs w:val="28"/>
              </w:rPr>
              <w:t>05</w:t>
            </w:r>
          </w:p>
        </w:tc>
        <w:tc>
          <w:tcPr>
            <w:tcW w:w="3697" w:type="dxa"/>
            <w:tcBorders>
              <w:top w:val="single" w:sz="8" w:space="0" w:color="auto"/>
              <w:left w:val="single" w:sz="8" w:space="0" w:color="auto"/>
              <w:bottom w:val="single" w:sz="8" w:space="0" w:color="auto"/>
              <w:right w:val="nil"/>
            </w:tcBorders>
            <w:shd w:val="clear" w:color="auto" w:fill="FFFFFF"/>
            <w:tcMar>
              <w:top w:w="0" w:type="dxa"/>
              <w:left w:w="115" w:type="dxa"/>
              <w:bottom w:w="0" w:type="dxa"/>
              <w:right w:w="115" w:type="dxa"/>
            </w:tcMar>
            <w:vAlign w:val="center"/>
            <w:hideMark/>
          </w:tcPr>
          <w:p w:rsidR="00BF2D21" w:rsidRPr="00BF2D21" w:rsidRDefault="00BF2D21" w:rsidP="00BF2D21">
            <w:pPr>
              <w:pStyle w:val="NormalWeb"/>
              <w:spacing w:before="120" w:beforeAutospacing="0" w:after="0" w:afterAutospacing="0"/>
              <w:jc w:val="center"/>
              <w:rPr>
                <w:sz w:val="28"/>
                <w:szCs w:val="28"/>
              </w:rPr>
            </w:pPr>
            <w:r w:rsidRPr="00BF2D21">
              <w:rPr>
                <w:sz w:val="28"/>
                <w:szCs w:val="28"/>
              </w:rPr>
              <w:t> </w:t>
            </w:r>
          </w:p>
        </w:tc>
        <w:tc>
          <w:tcPr>
            <w:tcW w:w="2254" w:type="dxa"/>
            <w:tcBorders>
              <w:top w:val="single" w:sz="8" w:space="0" w:color="auto"/>
              <w:left w:val="single" w:sz="8" w:space="0" w:color="auto"/>
              <w:bottom w:val="single" w:sz="8" w:space="0" w:color="auto"/>
              <w:right w:val="nil"/>
            </w:tcBorders>
            <w:shd w:val="clear" w:color="auto" w:fill="FFFFFF"/>
            <w:tcMar>
              <w:top w:w="0" w:type="dxa"/>
              <w:left w:w="115" w:type="dxa"/>
              <w:bottom w:w="0" w:type="dxa"/>
              <w:right w:w="115" w:type="dxa"/>
            </w:tcMar>
            <w:vAlign w:val="center"/>
            <w:hideMark/>
          </w:tcPr>
          <w:p w:rsidR="00BF2D21" w:rsidRPr="00BF2D21" w:rsidRDefault="00BF2D21" w:rsidP="00BF2D21">
            <w:pPr>
              <w:pStyle w:val="NormalWeb"/>
              <w:spacing w:before="120" w:beforeAutospacing="0" w:after="0" w:afterAutospacing="0"/>
              <w:jc w:val="center"/>
              <w:rPr>
                <w:sz w:val="28"/>
                <w:szCs w:val="28"/>
              </w:rPr>
            </w:pPr>
            <w:r w:rsidRPr="00BF2D21">
              <w:rPr>
                <w:sz w:val="28"/>
                <w:szCs w:val="28"/>
              </w:rPr>
              <w:t> </w:t>
            </w:r>
          </w:p>
        </w:tc>
        <w:tc>
          <w:tcPr>
            <w:tcW w:w="2687" w:type="dxa"/>
            <w:tcBorders>
              <w:top w:val="single" w:sz="8" w:space="0" w:color="auto"/>
              <w:left w:val="single" w:sz="8" w:space="0" w:color="auto"/>
              <w:bottom w:val="single" w:sz="8" w:space="0" w:color="auto"/>
              <w:right w:val="single" w:sz="8" w:space="0" w:color="auto"/>
            </w:tcBorders>
            <w:shd w:val="clear" w:color="auto" w:fill="FFFFFF"/>
            <w:tcMar>
              <w:top w:w="0" w:type="dxa"/>
              <w:left w:w="115" w:type="dxa"/>
              <w:bottom w:w="0" w:type="dxa"/>
              <w:right w:w="115" w:type="dxa"/>
            </w:tcMar>
            <w:vAlign w:val="center"/>
            <w:hideMark/>
          </w:tcPr>
          <w:p w:rsidR="00BF2D21" w:rsidRPr="00BF2D21" w:rsidRDefault="00BF2D21" w:rsidP="00BF2D21">
            <w:pPr>
              <w:pStyle w:val="NormalWeb"/>
              <w:spacing w:before="120" w:beforeAutospacing="0" w:after="0" w:afterAutospacing="0"/>
              <w:jc w:val="center"/>
              <w:rPr>
                <w:sz w:val="28"/>
                <w:szCs w:val="28"/>
              </w:rPr>
            </w:pPr>
            <w:r w:rsidRPr="00BF2D21">
              <w:rPr>
                <w:sz w:val="28"/>
                <w:szCs w:val="28"/>
              </w:rPr>
              <w:t> </w:t>
            </w:r>
          </w:p>
        </w:tc>
      </w:tr>
    </w:tbl>
    <w:p w:rsidR="00BF2D21" w:rsidRPr="00BF2D21" w:rsidRDefault="00BF2D21" w:rsidP="00BF2D21">
      <w:pPr>
        <w:pStyle w:val="NormalWeb"/>
        <w:spacing w:before="120" w:beforeAutospacing="0" w:after="0" w:afterAutospacing="0"/>
        <w:rPr>
          <w:sz w:val="28"/>
          <w:szCs w:val="28"/>
        </w:rPr>
      </w:pPr>
      <w:r w:rsidRPr="00BF2D21">
        <w:rPr>
          <w:sz w:val="28"/>
          <w:szCs w:val="28"/>
        </w:rPr>
        <w:t>Tôi xin cam đoan những nội dung đã khai ở trên là hoàn toàn chính xác. Tôi xin chịu trách nhiệm về những nội dung đã khai.</w:t>
      </w:r>
    </w:p>
    <w:p w:rsidR="00BF2D21" w:rsidRPr="00BF2D21" w:rsidRDefault="00BF2D21" w:rsidP="00BF2D21">
      <w:pPr>
        <w:pStyle w:val="NormalWeb"/>
        <w:spacing w:before="120" w:beforeAutospacing="0" w:after="0" w:afterAutospacing="0"/>
        <w:rPr>
          <w:sz w:val="28"/>
          <w:szCs w:val="28"/>
        </w:rPr>
      </w:pPr>
      <w:r w:rsidRPr="00BF2D21">
        <w:rPr>
          <w:sz w:val="28"/>
          <w:szCs w:val="28"/>
        </w:rPr>
        <w:t> </w:t>
      </w:r>
    </w:p>
    <w:tbl>
      <w:tblPr>
        <w:tblW w:w="0" w:type="auto"/>
        <w:tblCellMar>
          <w:left w:w="0" w:type="dxa"/>
          <w:right w:w="0" w:type="dxa"/>
        </w:tblCellMar>
        <w:tblLook w:val="04A0"/>
      </w:tblPr>
      <w:tblGrid>
        <w:gridCol w:w="3984"/>
        <w:gridCol w:w="5187"/>
      </w:tblGrid>
      <w:tr w:rsidR="00BF2D21" w:rsidRPr="00BF2D21" w:rsidTr="000D622D">
        <w:tc>
          <w:tcPr>
            <w:tcW w:w="3984" w:type="dxa"/>
            <w:tcMar>
              <w:top w:w="0" w:type="dxa"/>
              <w:left w:w="108" w:type="dxa"/>
              <w:bottom w:w="0" w:type="dxa"/>
              <w:right w:w="108" w:type="dxa"/>
            </w:tcMar>
            <w:hideMark/>
          </w:tcPr>
          <w:p w:rsidR="00BF2D21" w:rsidRPr="00BF2D21" w:rsidRDefault="00BF2D21" w:rsidP="00BF2D21">
            <w:pPr>
              <w:pStyle w:val="NormalWeb"/>
              <w:spacing w:before="120" w:beforeAutospacing="0" w:after="0" w:afterAutospacing="0"/>
              <w:rPr>
                <w:sz w:val="28"/>
                <w:szCs w:val="28"/>
              </w:rPr>
            </w:pPr>
          </w:p>
        </w:tc>
        <w:tc>
          <w:tcPr>
            <w:tcW w:w="5187" w:type="dxa"/>
            <w:tcMar>
              <w:top w:w="0" w:type="dxa"/>
              <w:left w:w="108" w:type="dxa"/>
              <w:bottom w:w="0" w:type="dxa"/>
              <w:right w:w="108" w:type="dxa"/>
            </w:tcMar>
            <w:hideMark/>
          </w:tcPr>
          <w:p w:rsidR="00BF2D21" w:rsidRPr="00BF2D21" w:rsidRDefault="00BF2D21" w:rsidP="00BF2D21">
            <w:pPr>
              <w:pStyle w:val="NormalWeb"/>
              <w:spacing w:before="120" w:beforeAutospacing="0" w:after="0" w:afterAutospacing="0"/>
              <w:jc w:val="center"/>
              <w:rPr>
                <w:sz w:val="28"/>
                <w:szCs w:val="28"/>
              </w:rPr>
            </w:pPr>
            <w:r w:rsidRPr="00BF2D21">
              <w:rPr>
                <w:b/>
                <w:bCs/>
                <w:sz w:val="28"/>
                <w:szCs w:val="28"/>
              </w:rPr>
              <w:t>ĐẠI DIỆN CHỦ TÀU</w:t>
            </w:r>
            <w:r w:rsidRPr="00BF2D21">
              <w:rPr>
                <w:b/>
                <w:bCs/>
                <w:sz w:val="28"/>
                <w:szCs w:val="28"/>
              </w:rPr>
              <w:br/>
            </w:r>
            <w:r w:rsidRPr="00BF2D21">
              <w:rPr>
                <w:b/>
                <w:bCs/>
                <w:i/>
                <w:iCs/>
                <w:sz w:val="28"/>
                <w:szCs w:val="28"/>
              </w:rPr>
              <w:t>(Ký tên và đóng dấu)</w:t>
            </w:r>
          </w:p>
        </w:tc>
      </w:tr>
    </w:tbl>
    <w:p w:rsidR="00BF2D21" w:rsidRPr="002020DD" w:rsidRDefault="00BF2D21" w:rsidP="00BF2D21">
      <w:pPr>
        <w:pStyle w:val="NormalWeb"/>
        <w:spacing w:before="120" w:beforeAutospacing="0" w:after="0" w:afterAutospacing="0"/>
        <w:rPr>
          <w:sz w:val="26"/>
          <w:szCs w:val="26"/>
        </w:rPr>
      </w:pPr>
      <w:r w:rsidRPr="002020DD">
        <w:rPr>
          <w:sz w:val="26"/>
          <w:szCs w:val="26"/>
        </w:rPr>
        <w:t>Ghi chú:</w:t>
      </w:r>
    </w:p>
    <w:p w:rsidR="00BF2D21" w:rsidRPr="002020DD" w:rsidRDefault="00BF2D21" w:rsidP="00BF2D21">
      <w:pPr>
        <w:pStyle w:val="NormalWeb"/>
        <w:spacing w:before="120" w:beforeAutospacing="0" w:after="0" w:afterAutospacing="0"/>
        <w:rPr>
          <w:sz w:val="26"/>
          <w:szCs w:val="26"/>
        </w:rPr>
      </w:pPr>
      <w:r w:rsidRPr="002020DD">
        <w:rPr>
          <w:b/>
          <w:bCs/>
          <w:sz w:val="26"/>
          <w:szCs w:val="26"/>
        </w:rPr>
        <w:t>(1):</w:t>
      </w:r>
      <w:r w:rsidRPr="002020DD">
        <w:rPr>
          <w:sz w:val="26"/>
          <w:szCs w:val="26"/>
        </w:rPr>
        <w:t xml:space="preserve"> Cơ quan quản lý nhà nước về thủy sản địa phương</w:t>
      </w:r>
    </w:p>
    <w:p w:rsidR="00BF2D21" w:rsidRPr="00BF2D21" w:rsidRDefault="00BF2D21" w:rsidP="00BF2D21">
      <w:pPr>
        <w:pStyle w:val="NormalWeb"/>
        <w:spacing w:before="120" w:beforeAutospacing="0" w:after="0" w:afterAutospacing="0"/>
        <w:jc w:val="center"/>
        <w:rPr>
          <w:sz w:val="28"/>
          <w:szCs w:val="28"/>
        </w:rPr>
      </w:pPr>
      <w:r w:rsidRPr="00BF2D21">
        <w:rPr>
          <w:b/>
          <w:bCs/>
          <w:sz w:val="28"/>
          <w:szCs w:val="28"/>
        </w:rPr>
        <w:lastRenderedPageBreak/>
        <w:t> </w:t>
      </w:r>
    </w:p>
    <w:p w:rsidR="00BF2D21" w:rsidRPr="00BF2D21" w:rsidRDefault="00BF2D21" w:rsidP="00BF2D21">
      <w:pPr>
        <w:pStyle w:val="NormalWeb"/>
        <w:spacing w:before="120" w:beforeAutospacing="0" w:after="0" w:afterAutospacing="0"/>
        <w:jc w:val="center"/>
        <w:rPr>
          <w:sz w:val="28"/>
          <w:szCs w:val="28"/>
        </w:rPr>
      </w:pPr>
      <w:r w:rsidRPr="00BF2D21">
        <w:rPr>
          <w:b/>
          <w:bCs/>
          <w:sz w:val="28"/>
          <w:szCs w:val="28"/>
        </w:rPr>
        <w:t>PHỤ LỤC V</w:t>
      </w:r>
    </w:p>
    <w:p w:rsidR="00BF2D21" w:rsidRPr="00BF2D21" w:rsidRDefault="00BF2D21" w:rsidP="00BF2D21">
      <w:pPr>
        <w:pStyle w:val="NormalWeb"/>
        <w:spacing w:before="120" w:beforeAutospacing="0" w:after="0" w:afterAutospacing="0"/>
        <w:jc w:val="center"/>
        <w:rPr>
          <w:sz w:val="28"/>
          <w:szCs w:val="28"/>
        </w:rPr>
      </w:pPr>
      <w:r w:rsidRPr="00BF2D21">
        <w:rPr>
          <w:i/>
          <w:iCs/>
          <w:sz w:val="28"/>
          <w:szCs w:val="28"/>
        </w:rPr>
        <w:t xml:space="preserve">(Ban hành kèm </w:t>
      </w:r>
      <w:proofErr w:type="gramStart"/>
      <w:r w:rsidRPr="00BF2D21">
        <w:rPr>
          <w:i/>
          <w:iCs/>
          <w:sz w:val="28"/>
          <w:szCs w:val="28"/>
        </w:rPr>
        <w:t>theo</w:t>
      </w:r>
      <w:proofErr w:type="gramEnd"/>
      <w:r w:rsidRPr="00BF2D21">
        <w:rPr>
          <w:i/>
          <w:iCs/>
          <w:sz w:val="28"/>
          <w:szCs w:val="28"/>
        </w:rPr>
        <w:t xml:space="preserve"> Thông tư số 02/2007/TT-BTS ngày 13/7/2007 của Bộ trưởng Bộ Thủy sản về việc hướng dẫn Nghị định số 66/2005/NĐ-CP)</w:t>
      </w:r>
    </w:p>
    <w:p w:rsidR="00BF2D21" w:rsidRPr="00BF2D21" w:rsidRDefault="00BF2D21" w:rsidP="00BF2D21">
      <w:pPr>
        <w:pStyle w:val="NormalWeb"/>
        <w:spacing w:before="120" w:beforeAutospacing="0" w:after="0" w:afterAutospacing="0"/>
        <w:jc w:val="center"/>
        <w:rPr>
          <w:sz w:val="28"/>
          <w:szCs w:val="28"/>
        </w:rPr>
      </w:pPr>
      <w:r w:rsidRPr="00BF2D21">
        <w:rPr>
          <w:b/>
          <w:bCs/>
          <w:sz w:val="28"/>
          <w:szCs w:val="28"/>
        </w:rPr>
        <w:t>CỘNG HÒA XÃ HỘI CHỦ NGHĨA VIỆT NAM</w:t>
      </w:r>
      <w:r w:rsidRPr="00BF2D21">
        <w:rPr>
          <w:b/>
          <w:bCs/>
          <w:sz w:val="28"/>
          <w:szCs w:val="28"/>
        </w:rPr>
        <w:br/>
        <w:t>Độc lập - Tự do - Hạnh phúc</w:t>
      </w:r>
      <w:r w:rsidRPr="00BF2D21">
        <w:rPr>
          <w:b/>
          <w:bCs/>
          <w:sz w:val="28"/>
          <w:szCs w:val="28"/>
        </w:rPr>
        <w:br/>
        <w:t>----------------</w:t>
      </w:r>
    </w:p>
    <w:p w:rsidR="00BF2D21" w:rsidRPr="00BF2D21" w:rsidRDefault="00BF2D21" w:rsidP="00BF2D21">
      <w:pPr>
        <w:pStyle w:val="NormalWeb"/>
        <w:spacing w:before="120" w:beforeAutospacing="0" w:after="0" w:afterAutospacing="0"/>
        <w:jc w:val="center"/>
        <w:rPr>
          <w:sz w:val="28"/>
          <w:szCs w:val="28"/>
        </w:rPr>
      </w:pPr>
      <w:r w:rsidRPr="00BF2D21">
        <w:rPr>
          <w:sz w:val="28"/>
          <w:szCs w:val="28"/>
        </w:rPr>
        <w:t> </w:t>
      </w:r>
    </w:p>
    <w:p w:rsidR="00BF2D21" w:rsidRPr="00BF2D21" w:rsidRDefault="00BF2D21" w:rsidP="00BF2D21">
      <w:pPr>
        <w:pStyle w:val="NormalWeb"/>
        <w:spacing w:before="120" w:beforeAutospacing="0" w:after="0" w:afterAutospacing="0"/>
        <w:jc w:val="center"/>
        <w:rPr>
          <w:sz w:val="28"/>
          <w:szCs w:val="28"/>
        </w:rPr>
      </w:pPr>
      <w:r w:rsidRPr="00BF2D21">
        <w:rPr>
          <w:b/>
          <w:bCs/>
          <w:sz w:val="28"/>
          <w:szCs w:val="28"/>
        </w:rPr>
        <w:t>GIẤY XÁC NHẬN ĐÃ ĐĂNG KÝ TÀU CÁ</w:t>
      </w:r>
    </w:p>
    <w:p w:rsidR="00BF2D21" w:rsidRPr="00BF2D21" w:rsidRDefault="00BF2D21" w:rsidP="00BF2D21">
      <w:pPr>
        <w:pStyle w:val="NormalWeb"/>
        <w:spacing w:before="120" w:beforeAutospacing="0" w:after="0" w:afterAutospacing="0"/>
        <w:rPr>
          <w:sz w:val="28"/>
          <w:szCs w:val="28"/>
        </w:rPr>
      </w:pPr>
      <w:r w:rsidRPr="00BF2D21">
        <w:rPr>
          <w:sz w:val="28"/>
          <w:szCs w:val="28"/>
        </w:rPr>
        <w:t xml:space="preserve">(Tên cơ quan đăng ký).............................................................................. xác </w:t>
      </w:r>
      <w:proofErr w:type="gramStart"/>
      <w:r w:rsidRPr="00BF2D21">
        <w:rPr>
          <w:sz w:val="28"/>
          <w:szCs w:val="28"/>
        </w:rPr>
        <w:t>nhận :</w:t>
      </w:r>
      <w:proofErr w:type="gramEnd"/>
    </w:p>
    <w:p w:rsidR="00BF2D21" w:rsidRPr="00BF2D21" w:rsidRDefault="00BF2D21" w:rsidP="00BF2D21">
      <w:pPr>
        <w:pStyle w:val="NormalWeb"/>
        <w:spacing w:before="120" w:beforeAutospacing="0" w:after="0" w:afterAutospacing="0"/>
        <w:rPr>
          <w:sz w:val="28"/>
          <w:szCs w:val="28"/>
        </w:rPr>
      </w:pPr>
      <w:bookmarkStart w:id="1" w:name="bookmark1"/>
      <w:r w:rsidRPr="00BF2D21">
        <w:rPr>
          <w:sz w:val="28"/>
          <w:szCs w:val="28"/>
        </w:rPr>
        <w:t>Ông (bà)</w:t>
      </w:r>
      <w:proofErr w:type="gramStart"/>
      <w:r w:rsidRPr="00BF2D21">
        <w:rPr>
          <w:sz w:val="28"/>
          <w:szCs w:val="28"/>
        </w:rPr>
        <w:t>:....................................................................................................................</w:t>
      </w:r>
      <w:proofErr w:type="gramEnd"/>
      <w:r w:rsidRPr="00BF2D21">
        <w:rPr>
          <w:sz w:val="28"/>
          <w:szCs w:val="28"/>
        </w:rPr>
        <w:t xml:space="preserve"> </w:t>
      </w:r>
      <w:bookmarkEnd w:id="1"/>
    </w:p>
    <w:p w:rsidR="00BF2D21" w:rsidRPr="00BF2D21" w:rsidRDefault="00BF2D21" w:rsidP="00BF2D21">
      <w:pPr>
        <w:pStyle w:val="NormalWeb"/>
        <w:spacing w:before="120" w:beforeAutospacing="0" w:after="0" w:afterAutospacing="0"/>
        <w:rPr>
          <w:sz w:val="28"/>
          <w:szCs w:val="28"/>
        </w:rPr>
      </w:pPr>
      <w:r w:rsidRPr="00BF2D21">
        <w:rPr>
          <w:sz w:val="28"/>
          <w:szCs w:val="28"/>
        </w:rPr>
        <w:t xml:space="preserve">Địa </w:t>
      </w:r>
      <w:proofErr w:type="gramStart"/>
      <w:r w:rsidRPr="00BF2D21">
        <w:rPr>
          <w:sz w:val="28"/>
          <w:szCs w:val="28"/>
        </w:rPr>
        <w:t>chỉ :</w:t>
      </w:r>
      <w:proofErr w:type="gramEnd"/>
      <w:r w:rsidRPr="00BF2D21">
        <w:rPr>
          <w:sz w:val="28"/>
          <w:szCs w:val="28"/>
        </w:rPr>
        <w:t xml:space="preserve">...................................................................................................................... </w:t>
      </w:r>
    </w:p>
    <w:p w:rsidR="00BF2D21" w:rsidRPr="00BF2D21" w:rsidRDefault="00BF2D21" w:rsidP="00BF2D21">
      <w:pPr>
        <w:pStyle w:val="NormalWeb"/>
        <w:spacing w:before="120" w:beforeAutospacing="0" w:after="0" w:afterAutospacing="0"/>
        <w:rPr>
          <w:sz w:val="28"/>
          <w:szCs w:val="28"/>
        </w:rPr>
      </w:pPr>
      <w:r w:rsidRPr="00BF2D21">
        <w:rPr>
          <w:sz w:val="28"/>
          <w:szCs w:val="28"/>
        </w:rPr>
        <w:t>Đã hoàn thành thủ tục đăng ký tàu cá cho tàu</w:t>
      </w:r>
    </w:p>
    <w:p w:rsidR="00BF2D21" w:rsidRPr="00BF2D21" w:rsidRDefault="00BF2D21" w:rsidP="00BF2D21">
      <w:pPr>
        <w:pStyle w:val="NormalWeb"/>
        <w:spacing w:before="120" w:beforeAutospacing="0" w:after="0" w:afterAutospacing="0"/>
        <w:rPr>
          <w:sz w:val="28"/>
          <w:szCs w:val="28"/>
        </w:rPr>
      </w:pPr>
      <w:r w:rsidRPr="00BF2D21">
        <w:rPr>
          <w:sz w:val="28"/>
          <w:szCs w:val="28"/>
        </w:rPr>
        <w:t>Kích thước LxBxD, m</w:t>
      </w:r>
      <w:proofErr w:type="gramStart"/>
      <w:r w:rsidRPr="00BF2D21">
        <w:rPr>
          <w:sz w:val="28"/>
          <w:szCs w:val="28"/>
        </w:rPr>
        <w:t>:................................................................................................</w:t>
      </w:r>
      <w:proofErr w:type="gramEnd"/>
      <w:r w:rsidRPr="00BF2D21">
        <w:rPr>
          <w:sz w:val="28"/>
          <w:szCs w:val="28"/>
        </w:rPr>
        <w:t xml:space="preserve"> </w:t>
      </w:r>
    </w:p>
    <w:p w:rsidR="00BF2D21" w:rsidRPr="00BF2D21" w:rsidRDefault="00BF2D21" w:rsidP="00BF2D21">
      <w:pPr>
        <w:pStyle w:val="NormalWeb"/>
        <w:spacing w:before="120" w:beforeAutospacing="0" w:after="0" w:afterAutospacing="0"/>
        <w:rPr>
          <w:sz w:val="28"/>
          <w:szCs w:val="28"/>
        </w:rPr>
      </w:pPr>
      <w:r w:rsidRPr="00BF2D21">
        <w:rPr>
          <w:sz w:val="28"/>
          <w:szCs w:val="28"/>
        </w:rPr>
        <w:t>Công suất máy, sức ngựa</w:t>
      </w:r>
      <w:proofErr w:type="gramStart"/>
      <w:r w:rsidRPr="00BF2D21">
        <w:rPr>
          <w:sz w:val="28"/>
          <w:szCs w:val="28"/>
        </w:rPr>
        <w:t>:.........................................................................................</w:t>
      </w:r>
      <w:proofErr w:type="gramEnd"/>
      <w:r w:rsidRPr="00BF2D21">
        <w:rPr>
          <w:sz w:val="28"/>
          <w:szCs w:val="28"/>
        </w:rPr>
        <w:t xml:space="preserve"> </w:t>
      </w:r>
    </w:p>
    <w:p w:rsidR="00BF2D21" w:rsidRPr="00BF2D21" w:rsidRDefault="00BF2D21" w:rsidP="00BF2D21">
      <w:pPr>
        <w:pStyle w:val="NormalWeb"/>
        <w:spacing w:before="120" w:beforeAutospacing="0" w:after="0" w:afterAutospacing="0"/>
        <w:rPr>
          <w:sz w:val="28"/>
          <w:szCs w:val="28"/>
        </w:rPr>
      </w:pPr>
      <w:r w:rsidRPr="00BF2D21">
        <w:rPr>
          <w:sz w:val="28"/>
          <w:szCs w:val="28"/>
        </w:rPr>
        <w:t>Vật liệu vỏ</w:t>
      </w:r>
      <w:r w:rsidR="002020DD">
        <w:rPr>
          <w:sz w:val="28"/>
          <w:szCs w:val="28"/>
        </w:rPr>
        <w:t>:………………………………………………</w:t>
      </w:r>
      <w:r w:rsidRPr="00BF2D21">
        <w:rPr>
          <w:sz w:val="28"/>
          <w:szCs w:val="28"/>
        </w:rPr>
        <w:t xml:space="preserve"> Năm đóng........................ </w:t>
      </w:r>
    </w:p>
    <w:p w:rsidR="00BF2D21" w:rsidRPr="00BF2D21" w:rsidRDefault="00BF2D21" w:rsidP="00BF2D21">
      <w:pPr>
        <w:pStyle w:val="NormalWeb"/>
        <w:spacing w:before="120" w:beforeAutospacing="0" w:after="0" w:afterAutospacing="0"/>
        <w:rPr>
          <w:sz w:val="28"/>
          <w:szCs w:val="28"/>
        </w:rPr>
      </w:pPr>
      <w:r w:rsidRPr="00BF2D21">
        <w:rPr>
          <w:sz w:val="28"/>
          <w:szCs w:val="28"/>
        </w:rPr>
        <w:t>Loại nghề</w:t>
      </w:r>
      <w:proofErr w:type="gramStart"/>
      <w:r w:rsidRPr="00BF2D21">
        <w:rPr>
          <w:sz w:val="28"/>
          <w:szCs w:val="28"/>
        </w:rPr>
        <w:t>:...................................................................................................................</w:t>
      </w:r>
      <w:proofErr w:type="gramEnd"/>
      <w:r w:rsidRPr="00BF2D21">
        <w:rPr>
          <w:sz w:val="28"/>
          <w:szCs w:val="28"/>
        </w:rPr>
        <w:t xml:space="preserve"> </w:t>
      </w:r>
    </w:p>
    <w:p w:rsidR="00BF2D21" w:rsidRPr="00BF2D21" w:rsidRDefault="00BF2D21" w:rsidP="00BF2D21">
      <w:pPr>
        <w:pStyle w:val="NormalWeb"/>
        <w:spacing w:before="120" w:beforeAutospacing="0" w:after="0" w:afterAutospacing="0"/>
        <w:rPr>
          <w:sz w:val="28"/>
          <w:szCs w:val="28"/>
        </w:rPr>
      </w:pPr>
      <w:r w:rsidRPr="00BF2D21">
        <w:rPr>
          <w:sz w:val="28"/>
          <w:szCs w:val="28"/>
        </w:rPr>
        <w:t xml:space="preserve">Số đăng ký: ................................................................................................................ </w:t>
      </w:r>
    </w:p>
    <w:p w:rsidR="00BF2D21" w:rsidRPr="00BF2D21" w:rsidRDefault="00BF2D21" w:rsidP="00BF2D21">
      <w:pPr>
        <w:pStyle w:val="NormalWeb"/>
        <w:spacing w:before="120" w:beforeAutospacing="0" w:after="0" w:afterAutospacing="0"/>
        <w:rPr>
          <w:sz w:val="28"/>
          <w:szCs w:val="28"/>
        </w:rPr>
      </w:pPr>
      <w:r w:rsidRPr="00BF2D21">
        <w:rPr>
          <w:sz w:val="28"/>
          <w:szCs w:val="28"/>
        </w:rPr>
        <w:t> </w:t>
      </w:r>
    </w:p>
    <w:tbl>
      <w:tblPr>
        <w:tblW w:w="0" w:type="auto"/>
        <w:tblCellMar>
          <w:left w:w="0" w:type="dxa"/>
          <w:right w:w="0" w:type="dxa"/>
        </w:tblCellMar>
        <w:tblLook w:val="04A0"/>
      </w:tblPr>
      <w:tblGrid>
        <w:gridCol w:w="3984"/>
        <w:gridCol w:w="5187"/>
      </w:tblGrid>
      <w:tr w:rsidR="00BF2D21" w:rsidRPr="00BF2D21" w:rsidTr="000D622D">
        <w:tc>
          <w:tcPr>
            <w:tcW w:w="3984" w:type="dxa"/>
            <w:tcMar>
              <w:top w:w="0" w:type="dxa"/>
              <w:left w:w="108" w:type="dxa"/>
              <w:bottom w:w="0" w:type="dxa"/>
              <w:right w:w="108" w:type="dxa"/>
            </w:tcMar>
            <w:hideMark/>
          </w:tcPr>
          <w:p w:rsidR="00BF2D21" w:rsidRPr="00BF2D21" w:rsidRDefault="00BF2D21" w:rsidP="00BF2D21">
            <w:pPr>
              <w:pStyle w:val="NormalWeb"/>
              <w:spacing w:before="120" w:beforeAutospacing="0" w:after="0" w:afterAutospacing="0"/>
              <w:rPr>
                <w:sz w:val="28"/>
                <w:szCs w:val="28"/>
              </w:rPr>
            </w:pPr>
            <w:r w:rsidRPr="00BF2D21">
              <w:rPr>
                <w:sz w:val="28"/>
                <w:szCs w:val="28"/>
              </w:rPr>
              <w:t>Đã vào sổ</w:t>
            </w:r>
          </w:p>
          <w:p w:rsidR="00BF2D21" w:rsidRPr="00BF2D21" w:rsidRDefault="00BF2D21" w:rsidP="00BF2D21">
            <w:pPr>
              <w:pStyle w:val="NormalWeb"/>
              <w:spacing w:before="120" w:beforeAutospacing="0" w:after="0" w:afterAutospacing="0"/>
              <w:rPr>
                <w:sz w:val="28"/>
                <w:szCs w:val="28"/>
              </w:rPr>
            </w:pPr>
            <w:r w:rsidRPr="00BF2D21">
              <w:rPr>
                <w:sz w:val="28"/>
                <w:szCs w:val="28"/>
              </w:rPr>
              <w:t>……………</w:t>
            </w:r>
          </w:p>
        </w:tc>
        <w:tc>
          <w:tcPr>
            <w:tcW w:w="5187" w:type="dxa"/>
            <w:tcMar>
              <w:top w:w="0" w:type="dxa"/>
              <w:left w:w="108" w:type="dxa"/>
              <w:bottom w:w="0" w:type="dxa"/>
              <w:right w:w="108" w:type="dxa"/>
            </w:tcMar>
            <w:hideMark/>
          </w:tcPr>
          <w:p w:rsidR="00BF2D21" w:rsidRPr="00BF2D21" w:rsidRDefault="00BF2D21" w:rsidP="00BF2D21">
            <w:pPr>
              <w:pStyle w:val="NormalWeb"/>
              <w:spacing w:before="120" w:beforeAutospacing="0" w:after="0" w:afterAutospacing="0"/>
              <w:jc w:val="center"/>
              <w:rPr>
                <w:sz w:val="28"/>
                <w:szCs w:val="28"/>
              </w:rPr>
            </w:pPr>
            <w:r w:rsidRPr="00BF2D21">
              <w:rPr>
                <w:i/>
                <w:iCs/>
                <w:sz w:val="28"/>
                <w:szCs w:val="28"/>
              </w:rPr>
              <w:t>Ngày …… tháng …… năm …..</w:t>
            </w:r>
            <w:r w:rsidRPr="00BF2D21">
              <w:rPr>
                <w:i/>
                <w:iCs/>
                <w:sz w:val="28"/>
                <w:szCs w:val="28"/>
              </w:rPr>
              <w:br/>
            </w:r>
            <w:r w:rsidRPr="00BF2D21">
              <w:rPr>
                <w:sz w:val="28"/>
                <w:szCs w:val="28"/>
              </w:rPr>
              <w:t>QUYỀN HẠN, CHỨC VỤ NGƯỜI KÝ</w:t>
            </w:r>
            <w:r w:rsidRPr="00BF2D21">
              <w:rPr>
                <w:sz w:val="28"/>
                <w:szCs w:val="28"/>
              </w:rPr>
              <w:br/>
              <w:t>(Chữ ký và đóng dấu)</w:t>
            </w:r>
          </w:p>
        </w:tc>
      </w:tr>
    </w:tbl>
    <w:p w:rsidR="00BF2D21" w:rsidRPr="00BF2D21" w:rsidRDefault="00BF2D21" w:rsidP="00BF2D21">
      <w:pPr>
        <w:pStyle w:val="NormalWeb"/>
        <w:spacing w:before="120" w:beforeAutospacing="0" w:after="0" w:afterAutospacing="0"/>
        <w:rPr>
          <w:sz w:val="28"/>
          <w:szCs w:val="28"/>
        </w:rPr>
      </w:pPr>
      <w:r w:rsidRPr="00BF2D21">
        <w:rPr>
          <w:sz w:val="28"/>
          <w:szCs w:val="28"/>
        </w:rPr>
        <w:t> </w:t>
      </w:r>
    </w:p>
    <w:p w:rsidR="00924E46" w:rsidRPr="00BF2D21" w:rsidRDefault="00924E46" w:rsidP="00BF2D21">
      <w:pPr>
        <w:spacing w:before="120"/>
        <w:rPr>
          <w:sz w:val="28"/>
          <w:szCs w:val="28"/>
        </w:rPr>
      </w:pPr>
    </w:p>
    <w:sectPr w:rsidR="00924E46" w:rsidRPr="00BF2D21" w:rsidSect="002020DD">
      <w:pgSz w:w="12240" w:h="15840"/>
      <w:pgMar w:top="1440" w:right="1440" w:bottom="126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proofState w:grammar="clean"/>
  <w:defaultTabStop w:val="720"/>
  <w:characterSpacingControl w:val="doNotCompress"/>
  <w:compat/>
  <w:rsids>
    <w:rsidRoot w:val="00BF2D21"/>
    <w:rsid w:val="000D05CE"/>
    <w:rsid w:val="00133386"/>
    <w:rsid w:val="002020DD"/>
    <w:rsid w:val="002568E9"/>
    <w:rsid w:val="005843CA"/>
    <w:rsid w:val="006012CF"/>
    <w:rsid w:val="006308D1"/>
    <w:rsid w:val="006D0FCC"/>
    <w:rsid w:val="006D6DE7"/>
    <w:rsid w:val="0087305F"/>
    <w:rsid w:val="00924E46"/>
    <w:rsid w:val="009A279C"/>
    <w:rsid w:val="00AB3D64"/>
    <w:rsid w:val="00BF2D21"/>
    <w:rsid w:val="00CB415A"/>
    <w:rsid w:val="00D13561"/>
    <w:rsid w:val="00D240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2D21"/>
    <w:pPr>
      <w:spacing w:after="0" w:line="240" w:lineRule="auto"/>
    </w:pPr>
    <w:rPr>
      <w:rFonts w:ascii="Times New Roman" w:eastAsiaTheme="minorEastAsia"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BF2D21"/>
    <w:pPr>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2441</Words>
  <Characters>13916</Characters>
  <Application>Microsoft Office Word</Application>
  <DocSecurity>0</DocSecurity>
  <Lines>115</Lines>
  <Paragraphs>32</Paragraphs>
  <ScaleCrop>false</ScaleCrop>
  <Company> </Company>
  <LinksUpToDate>false</LinksUpToDate>
  <CharactersWithSpaces>16325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17</cp:revision>
  <dcterms:created xsi:type="dcterms:W3CDTF">2013-01-28T08:04:00Z</dcterms:created>
  <dcterms:modified xsi:type="dcterms:W3CDTF">2013-04-17T03:38:00Z</dcterms:modified>
</cp:coreProperties>
</file>