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6C6" w:rsidRPr="00D50820" w:rsidRDefault="00BD46C6" w:rsidP="00BD46C6">
      <w:pPr>
        <w:tabs>
          <w:tab w:val="left" w:pos="1985"/>
        </w:tabs>
        <w:jc w:val="both"/>
        <w:rPr>
          <w:rFonts w:asciiTheme="majorBidi" w:hAnsiTheme="majorBidi" w:cstheme="majorBidi"/>
          <w:b/>
          <w:sz w:val="26"/>
          <w:szCs w:val="26"/>
          <w:lang w:val="en-US"/>
        </w:rPr>
      </w:pPr>
      <w:bookmarkStart w:id="0" w:name="_GoBack"/>
      <w:bookmarkEnd w:id="0"/>
      <w:r w:rsidRPr="00D50820">
        <w:rPr>
          <w:rFonts w:asciiTheme="majorBidi" w:hAnsiTheme="majorBidi" w:cstheme="majorBidi"/>
          <w:b/>
          <w:sz w:val="26"/>
          <w:szCs w:val="26"/>
          <w:lang w:val="en-US"/>
        </w:rPr>
        <w:t>BỘ CÔNG THƯƠNG</w:t>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00607DD0"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CỘNG HÒA XÃ HỘI CHỦ NGHĨA VIỆT NAM</w:t>
      </w:r>
    </w:p>
    <w:p w:rsidR="00BD46C6" w:rsidRPr="00D50820" w:rsidRDefault="00BD46C6" w:rsidP="00BD46C6">
      <w:pPr>
        <w:tabs>
          <w:tab w:val="left" w:pos="1985"/>
        </w:tabs>
        <w:jc w:val="both"/>
        <w:rPr>
          <w:rFonts w:asciiTheme="majorBidi" w:hAnsiTheme="majorBidi" w:cstheme="majorBidi"/>
          <w:b/>
          <w:sz w:val="26"/>
          <w:szCs w:val="26"/>
          <w:lang w:val="en-US"/>
        </w:rPr>
      </w:pPr>
      <w:r w:rsidRPr="00D50820">
        <w:rPr>
          <w:rFonts w:asciiTheme="majorBidi" w:hAnsiTheme="majorBidi" w:cstheme="majorBidi"/>
          <w:sz w:val="26"/>
          <w:szCs w:val="26"/>
          <w:lang w:val="en-US"/>
        </w:rPr>
        <w:t xml:space="preserve">            ______</w:t>
      </w:r>
      <w:r w:rsidRPr="00D50820">
        <w:rPr>
          <w:rFonts w:asciiTheme="majorBidi" w:hAnsiTheme="majorBidi" w:cstheme="majorBidi"/>
          <w:sz w:val="26"/>
          <w:szCs w:val="26"/>
          <w:lang w:val="en-US"/>
        </w:rPr>
        <w:tab/>
      </w:r>
      <w:r w:rsidRPr="00D50820">
        <w:rPr>
          <w:rFonts w:asciiTheme="majorBidi" w:hAnsiTheme="majorBidi" w:cstheme="majorBidi"/>
          <w:sz w:val="26"/>
          <w:szCs w:val="26"/>
          <w:lang w:val="en-US"/>
        </w:rPr>
        <w:tab/>
      </w:r>
      <w:r w:rsidRPr="00D50820">
        <w:rPr>
          <w:rFonts w:asciiTheme="majorBidi" w:hAnsiTheme="majorBidi" w:cstheme="majorBidi"/>
          <w:sz w:val="26"/>
          <w:szCs w:val="26"/>
          <w:lang w:val="en-US"/>
        </w:rPr>
        <w:tab/>
      </w:r>
      <w:r w:rsidRPr="00D50820">
        <w:rPr>
          <w:rFonts w:asciiTheme="majorBidi" w:hAnsiTheme="majorBidi" w:cstheme="majorBidi"/>
          <w:sz w:val="26"/>
          <w:szCs w:val="26"/>
          <w:lang w:val="en-US"/>
        </w:rPr>
        <w:tab/>
      </w:r>
      <w:r w:rsidRPr="00D50820">
        <w:rPr>
          <w:rFonts w:asciiTheme="majorBidi" w:hAnsiTheme="majorBidi" w:cstheme="majorBidi"/>
          <w:sz w:val="26"/>
          <w:szCs w:val="26"/>
          <w:lang w:val="en-US"/>
        </w:rPr>
        <w:tab/>
      </w:r>
      <w:r w:rsidRPr="00D50820">
        <w:rPr>
          <w:rFonts w:asciiTheme="majorBidi" w:hAnsiTheme="majorBidi" w:cstheme="majorBidi"/>
          <w:sz w:val="26"/>
          <w:szCs w:val="26"/>
          <w:lang w:val="en-US"/>
        </w:rPr>
        <w:tab/>
      </w:r>
      <w:r w:rsidRPr="00D50820">
        <w:rPr>
          <w:rFonts w:asciiTheme="majorBidi" w:hAnsiTheme="majorBidi" w:cstheme="majorBidi"/>
          <w:sz w:val="26"/>
          <w:szCs w:val="26"/>
          <w:lang w:val="en-US"/>
        </w:rPr>
        <w:tab/>
      </w:r>
      <w:r w:rsidR="00607DD0" w:rsidRPr="00D50820">
        <w:rPr>
          <w:rFonts w:asciiTheme="majorBidi" w:hAnsiTheme="majorBidi" w:cstheme="majorBidi"/>
          <w:sz w:val="26"/>
          <w:szCs w:val="26"/>
          <w:lang w:val="en-US"/>
        </w:rPr>
        <w:tab/>
      </w:r>
      <w:r w:rsidRPr="00D50820">
        <w:rPr>
          <w:rFonts w:asciiTheme="majorBidi" w:hAnsiTheme="majorBidi" w:cstheme="majorBidi"/>
          <w:sz w:val="26"/>
          <w:szCs w:val="26"/>
          <w:lang w:val="en-US"/>
        </w:rPr>
        <w:tab/>
        <w:t xml:space="preserve">       </w:t>
      </w:r>
      <w:r w:rsidRPr="00D50820">
        <w:rPr>
          <w:rFonts w:asciiTheme="majorBidi" w:hAnsiTheme="majorBidi" w:cstheme="majorBidi"/>
          <w:b/>
          <w:sz w:val="26"/>
          <w:szCs w:val="26"/>
          <w:lang w:val="en-US"/>
        </w:rPr>
        <w:t>Độc lập - Tự do - Hạnh phúc</w:t>
      </w:r>
    </w:p>
    <w:p w:rsidR="00BD46C6" w:rsidRPr="00D50820" w:rsidRDefault="00BD46C6" w:rsidP="00BD46C6">
      <w:pPr>
        <w:tabs>
          <w:tab w:val="left" w:pos="1985"/>
        </w:tabs>
        <w:jc w:val="both"/>
        <w:rPr>
          <w:rFonts w:asciiTheme="majorBidi" w:hAnsiTheme="majorBidi" w:cstheme="majorBidi"/>
          <w:b/>
          <w:sz w:val="26"/>
          <w:szCs w:val="26"/>
          <w:lang w:val="en-US"/>
        </w:rPr>
      </w:pP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r>
      <w:r w:rsidR="00607DD0" w:rsidRPr="00D50820">
        <w:rPr>
          <w:rFonts w:asciiTheme="majorBidi" w:hAnsiTheme="majorBidi" w:cstheme="majorBidi"/>
          <w:b/>
          <w:sz w:val="26"/>
          <w:szCs w:val="26"/>
          <w:lang w:val="en-US"/>
        </w:rPr>
        <w:tab/>
      </w:r>
      <w:r w:rsidRPr="00D50820">
        <w:rPr>
          <w:rFonts w:asciiTheme="majorBidi" w:hAnsiTheme="majorBidi" w:cstheme="majorBidi"/>
          <w:b/>
          <w:sz w:val="26"/>
          <w:szCs w:val="26"/>
          <w:lang w:val="en-US"/>
        </w:rPr>
        <w:tab/>
        <w:t xml:space="preserve">       ________________________</w:t>
      </w:r>
    </w:p>
    <w:p w:rsidR="00BD46C6" w:rsidRPr="00D50820" w:rsidRDefault="00BD46C6" w:rsidP="00BD46C6">
      <w:pPr>
        <w:tabs>
          <w:tab w:val="left" w:pos="1985"/>
        </w:tabs>
        <w:jc w:val="both"/>
        <w:rPr>
          <w:rFonts w:asciiTheme="majorBidi" w:hAnsiTheme="majorBidi" w:cstheme="majorBidi"/>
          <w:sz w:val="26"/>
          <w:szCs w:val="26"/>
          <w:lang w:val="en-US"/>
        </w:rPr>
      </w:pPr>
    </w:p>
    <w:p w:rsidR="00A9240F" w:rsidRPr="00D50820" w:rsidRDefault="00843FBA" w:rsidP="00BF5536">
      <w:pPr>
        <w:tabs>
          <w:tab w:val="left" w:pos="1985"/>
        </w:tabs>
        <w:jc w:val="center"/>
        <w:rPr>
          <w:rFonts w:asciiTheme="majorBidi" w:hAnsiTheme="majorBidi" w:cstheme="majorBidi"/>
          <w:b/>
          <w:sz w:val="26"/>
          <w:szCs w:val="26"/>
          <w:lang w:val="en-US"/>
        </w:rPr>
      </w:pPr>
      <w:r w:rsidRPr="00D50820">
        <w:rPr>
          <w:rFonts w:asciiTheme="majorBidi" w:hAnsiTheme="majorBidi" w:cstheme="majorBidi"/>
          <w:sz w:val="26"/>
          <w:szCs w:val="26"/>
          <w:lang w:val="en-US"/>
        </w:rPr>
        <w:tab/>
      </w:r>
      <w:r w:rsidRPr="00D50820">
        <w:rPr>
          <w:rFonts w:asciiTheme="majorBidi" w:hAnsiTheme="majorBidi" w:cstheme="majorBidi"/>
          <w:b/>
          <w:sz w:val="26"/>
          <w:szCs w:val="26"/>
          <w:lang w:val="en-US"/>
        </w:rPr>
        <w:t xml:space="preserve">TỔNG HỢP, GIẢI TRÌNH, TIẾP THU Ý KIẾN GÓP Ý </w:t>
      </w:r>
      <w:r w:rsidR="00A9240F" w:rsidRPr="00D50820">
        <w:rPr>
          <w:rFonts w:asciiTheme="majorBidi" w:hAnsiTheme="majorBidi" w:cstheme="majorBidi"/>
          <w:b/>
          <w:sz w:val="26"/>
          <w:szCs w:val="26"/>
          <w:lang w:val="en-US"/>
        </w:rPr>
        <w:t>CHO DỰ THẢO NGHỊ ĐỊNH SỬA ĐỔI</w:t>
      </w:r>
      <w:r w:rsidR="00CC6F22" w:rsidRPr="00D50820">
        <w:rPr>
          <w:rFonts w:asciiTheme="majorBidi" w:hAnsiTheme="majorBidi" w:cstheme="majorBidi"/>
          <w:b/>
          <w:sz w:val="26"/>
          <w:szCs w:val="26"/>
          <w:lang w:val="en-US"/>
        </w:rPr>
        <w:t xml:space="preserve">, BỔ SUNG MỘT SỐ ĐIỀU CỦA </w:t>
      </w:r>
      <w:r w:rsidR="00A9240F" w:rsidRPr="00D50820">
        <w:rPr>
          <w:rFonts w:asciiTheme="majorBidi" w:hAnsiTheme="majorBidi" w:cstheme="majorBidi"/>
          <w:b/>
          <w:sz w:val="26"/>
          <w:szCs w:val="26"/>
          <w:lang w:val="en-US"/>
        </w:rPr>
        <w:t xml:space="preserve">NGHỊ ĐỊNH SỐ </w:t>
      </w:r>
      <w:r w:rsidR="00CC6F22" w:rsidRPr="00D50820">
        <w:rPr>
          <w:rFonts w:asciiTheme="majorBidi" w:hAnsiTheme="majorBidi" w:cstheme="majorBidi"/>
          <w:b/>
          <w:sz w:val="26"/>
          <w:szCs w:val="26"/>
          <w:lang w:val="en-US"/>
        </w:rPr>
        <w:t>28/2018</w:t>
      </w:r>
      <w:r w:rsidR="00A9240F" w:rsidRPr="00D50820">
        <w:rPr>
          <w:rFonts w:asciiTheme="majorBidi" w:hAnsiTheme="majorBidi" w:cstheme="majorBidi"/>
          <w:b/>
          <w:sz w:val="26"/>
          <w:szCs w:val="26"/>
          <w:lang w:val="en-US"/>
        </w:rPr>
        <w:t xml:space="preserve">/NĐ-CP NGÀY </w:t>
      </w:r>
      <w:r w:rsidR="00CC6F22" w:rsidRPr="00D50820">
        <w:rPr>
          <w:rFonts w:asciiTheme="majorBidi" w:hAnsiTheme="majorBidi" w:cstheme="majorBidi"/>
          <w:b/>
          <w:sz w:val="26"/>
          <w:szCs w:val="26"/>
          <w:lang w:val="en-US"/>
        </w:rPr>
        <w:t>01/3/2018</w:t>
      </w:r>
      <w:r w:rsidR="00A9240F" w:rsidRPr="00D50820">
        <w:rPr>
          <w:rFonts w:asciiTheme="majorBidi" w:hAnsiTheme="majorBidi" w:cstheme="majorBidi"/>
          <w:b/>
          <w:sz w:val="26"/>
          <w:szCs w:val="26"/>
          <w:lang w:val="en-US"/>
        </w:rPr>
        <w:t xml:space="preserve"> CỦA CHÍNH PHỦ</w:t>
      </w:r>
    </w:p>
    <w:p w:rsidR="00BC3541" w:rsidRPr="00D50820" w:rsidRDefault="00BC3541" w:rsidP="00736DE6">
      <w:pPr>
        <w:tabs>
          <w:tab w:val="left" w:pos="1985"/>
        </w:tabs>
        <w:jc w:val="center"/>
        <w:rPr>
          <w:rFonts w:asciiTheme="majorBidi" w:hAnsiTheme="majorBidi" w:cstheme="majorBidi"/>
          <w:b/>
          <w:sz w:val="26"/>
          <w:szCs w:val="26"/>
          <w:lang w:val="en-US"/>
        </w:rPr>
      </w:pPr>
    </w:p>
    <w:p w:rsidR="00EF00DC" w:rsidRPr="00D50820" w:rsidRDefault="00EF00DC" w:rsidP="002674BB">
      <w:pPr>
        <w:pStyle w:val="ListParagraph"/>
        <w:numPr>
          <w:ilvl w:val="0"/>
          <w:numId w:val="1"/>
        </w:numPr>
        <w:rPr>
          <w:rFonts w:asciiTheme="majorBidi" w:hAnsiTheme="majorBidi" w:cstheme="majorBidi"/>
          <w:sz w:val="26"/>
          <w:szCs w:val="26"/>
          <w:lang w:val="en-US"/>
        </w:rPr>
      </w:pPr>
      <w:r w:rsidRPr="00D50820">
        <w:rPr>
          <w:rFonts w:asciiTheme="majorBidi" w:hAnsiTheme="majorBidi" w:cstheme="majorBidi"/>
          <w:sz w:val="26"/>
          <w:szCs w:val="26"/>
          <w:lang w:val="en-US"/>
        </w:rPr>
        <w:t>Các ý kiến đóng góp được thu thập từ ý kiến của các cơ quan Bộ, ngành; các cơ quan quản lý nhà nước tại các tỉnh, thành phố</w:t>
      </w:r>
      <w:r w:rsidR="0062354C" w:rsidRPr="00D50820">
        <w:rPr>
          <w:rFonts w:asciiTheme="majorBidi" w:hAnsiTheme="majorBidi" w:cstheme="majorBidi"/>
          <w:sz w:val="26"/>
          <w:szCs w:val="26"/>
          <w:lang w:val="en-US"/>
        </w:rPr>
        <w:t xml:space="preserve"> (Sở Công Thương)</w:t>
      </w:r>
      <w:r w:rsidRPr="00D50820">
        <w:rPr>
          <w:rFonts w:asciiTheme="majorBidi" w:hAnsiTheme="majorBidi" w:cstheme="majorBidi"/>
          <w:sz w:val="26"/>
          <w:szCs w:val="26"/>
          <w:lang w:val="en-US"/>
        </w:rPr>
        <w:t xml:space="preserve">. </w:t>
      </w:r>
    </w:p>
    <w:p w:rsidR="005038A8" w:rsidRPr="00D50820" w:rsidRDefault="002254BF" w:rsidP="009150C2">
      <w:pPr>
        <w:pStyle w:val="ListParagraph"/>
        <w:numPr>
          <w:ilvl w:val="0"/>
          <w:numId w:val="1"/>
        </w:numPr>
        <w:rPr>
          <w:rFonts w:asciiTheme="majorBidi" w:hAnsiTheme="majorBidi" w:cstheme="majorBidi"/>
          <w:sz w:val="26"/>
          <w:szCs w:val="26"/>
          <w:lang w:val="en-US"/>
        </w:rPr>
      </w:pPr>
      <w:r w:rsidRPr="00D50820">
        <w:rPr>
          <w:rFonts w:asciiTheme="majorBidi" w:hAnsiTheme="majorBidi" w:cstheme="majorBidi"/>
          <w:sz w:val="26"/>
          <w:szCs w:val="26"/>
          <w:lang w:val="en-US"/>
        </w:rPr>
        <w:t>C</w:t>
      </w:r>
      <w:r w:rsidR="005038A8" w:rsidRPr="00D50820">
        <w:rPr>
          <w:rFonts w:asciiTheme="majorBidi" w:hAnsiTheme="majorBidi" w:cstheme="majorBidi"/>
          <w:sz w:val="26"/>
          <w:szCs w:val="26"/>
          <w:lang w:val="en-US"/>
        </w:rPr>
        <w:t>ác Bộ</w:t>
      </w:r>
      <w:r w:rsidR="005750E4" w:rsidRPr="00D50820">
        <w:rPr>
          <w:rFonts w:asciiTheme="majorBidi" w:hAnsiTheme="majorBidi" w:cstheme="majorBidi"/>
          <w:sz w:val="26"/>
          <w:szCs w:val="26"/>
          <w:lang w:val="en-US"/>
        </w:rPr>
        <w:t>, ngành</w:t>
      </w:r>
      <w:r w:rsidR="009150C2" w:rsidRPr="00D50820">
        <w:rPr>
          <w:rFonts w:asciiTheme="majorBidi" w:hAnsiTheme="majorBidi" w:cstheme="majorBidi"/>
          <w:sz w:val="26"/>
          <w:szCs w:val="26"/>
          <w:lang w:val="en-US"/>
        </w:rPr>
        <w:t xml:space="preserve"> đã góp ý: </w:t>
      </w:r>
      <w:r w:rsidR="00EC42A2" w:rsidRPr="00D50820">
        <w:rPr>
          <w:rFonts w:asciiTheme="majorBidi" w:hAnsiTheme="majorBidi" w:cstheme="majorBidi"/>
          <w:sz w:val="26"/>
          <w:szCs w:val="26"/>
          <w:lang w:val="en-US"/>
        </w:rPr>
        <w:t>1</w:t>
      </w:r>
      <w:r w:rsidR="00DD0F3D">
        <w:rPr>
          <w:rFonts w:asciiTheme="majorBidi" w:hAnsiTheme="majorBidi" w:cstheme="majorBidi"/>
          <w:sz w:val="26"/>
          <w:szCs w:val="26"/>
          <w:lang w:val="en-US"/>
        </w:rPr>
        <w:t>5</w:t>
      </w:r>
      <w:r w:rsidRPr="00D50820">
        <w:rPr>
          <w:rFonts w:asciiTheme="majorBidi" w:hAnsiTheme="majorBidi" w:cstheme="majorBidi"/>
          <w:sz w:val="26"/>
          <w:szCs w:val="26"/>
          <w:lang w:val="en-US"/>
        </w:rPr>
        <w:t xml:space="preserve"> (</w:t>
      </w:r>
      <w:r w:rsidR="00AD57AC" w:rsidRPr="00D50820">
        <w:rPr>
          <w:rFonts w:asciiTheme="majorBidi" w:hAnsiTheme="majorBidi" w:cstheme="majorBidi"/>
          <w:sz w:val="26"/>
          <w:szCs w:val="26"/>
          <w:lang w:val="en-US"/>
        </w:rPr>
        <w:t>Ủy ban Dân tộc, Bộ Thông tin và Truyền thông, Bộ Nội vụ, Thanh tra Chính phủ, Bộ Quốc phòng, Bộ Khoa học và Công nghệ, Bộ Nông nghiệp và Phát triển nông thôn</w:t>
      </w:r>
      <w:r w:rsidR="00D845B0" w:rsidRPr="00D50820">
        <w:rPr>
          <w:rFonts w:asciiTheme="majorBidi" w:hAnsiTheme="majorBidi" w:cstheme="majorBidi"/>
          <w:sz w:val="26"/>
          <w:szCs w:val="26"/>
          <w:lang w:val="en-US"/>
        </w:rPr>
        <w:t>, Bộ Kế hoạch Đầu tư, Bộ Giáo dục và Đào tạo, Bộ Y tế, Bộ Tư pháp, Bộ Tài nguyên và Môi trường</w:t>
      </w:r>
      <w:r w:rsidR="00040B32" w:rsidRPr="00D50820">
        <w:rPr>
          <w:rFonts w:asciiTheme="majorBidi" w:hAnsiTheme="majorBidi" w:cstheme="majorBidi"/>
          <w:sz w:val="26"/>
          <w:szCs w:val="26"/>
          <w:lang w:val="en-US"/>
        </w:rPr>
        <w:t>, Bộ Lao động – Thương binh và Xã hội</w:t>
      </w:r>
      <w:r w:rsidR="00A54633">
        <w:rPr>
          <w:rFonts w:asciiTheme="majorBidi" w:hAnsiTheme="majorBidi" w:cstheme="majorBidi"/>
          <w:sz w:val="26"/>
          <w:szCs w:val="26"/>
          <w:lang w:val="en-US"/>
        </w:rPr>
        <w:t>, Bộ Xây dựng</w:t>
      </w:r>
      <w:r w:rsidR="00DD0F3D">
        <w:rPr>
          <w:rFonts w:asciiTheme="majorBidi" w:hAnsiTheme="majorBidi" w:cstheme="majorBidi"/>
          <w:sz w:val="26"/>
          <w:szCs w:val="26"/>
          <w:lang w:val="en-US"/>
        </w:rPr>
        <w:t>, Bộ Tài chính</w:t>
      </w:r>
      <w:r w:rsidR="00D845B0" w:rsidRPr="00D50820">
        <w:rPr>
          <w:rFonts w:asciiTheme="majorBidi" w:hAnsiTheme="majorBidi" w:cstheme="majorBidi"/>
          <w:sz w:val="26"/>
          <w:szCs w:val="26"/>
          <w:lang w:val="en-US"/>
        </w:rPr>
        <w:t>).</w:t>
      </w:r>
    </w:p>
    <w:p w:rsidR="0019424A" w:rsidRPr="00D50820" w:rsidRDefault="002254BF" w:rsidP="009150C2">
      <w:pPr>
        <w:pStyle w:val="ListParagraph"/>
        <w:numPr>
          <w:ilvl w:val="0"/>
          <w:numId w:val="1"/>
        </w:numPr>
        <w:rPr>
          <w:rFonts w:asciiTheme="majorBidi" w:hAnsiTheme="majorBidi" w:cstheme="majorBidi"/>
          <w:sz w:val="26"/>
          <w:szCs w:val="26"/>
          <w:lang w:val="en-US"/>
        </w:rPr>
      </w:pPr>
      <w:r w:rsidRPr="00D50820">
        <w:rPr>
          <w:rFonts w:asciiTheme="majorBidi" w:hAnsiTheme="majorBidi" w:cstheme="majorBidi"/>
          <w:sz w:val="26"/>
          <w:szCs w:val="26"/>
          <w:lang w:val="en-US"/>
        </w:rPr>
        <w:t>C</w:t>
      </w:r>
      <w:r w:rsidR="0019424A" w:rsidRPr="00D50820">
        <w:rPr>
          <w:rFonts w:asciiTheme="majorBidi" w:hAnsiTheme="majorBidi" w:cstheme="majorBidi"/>
          <w:sz w:val="26"/>
          <w:szCs w:val="26"/>
          <w:lang w:val="en-US"/>
        </w:rPr>
        <w:t xml:space="preserve">ác </w:t>
      </w:r>
      <w:r w:rsidR="00851935" w:rsidRPr="00D50820">
        <w:rPr>
          <w:rFonts w:asciiTheme="majorBidi" w:hAnsiTheme="majorBidi" w:cstheme="majorBidi"/>
          <w:sz w:val="26"/>
          <w:szCs w:val="26"/>
          <w:lang w:val="en-US"/>
        </w:rPr>
        <w:t>địa phương (</w:t>
      </w:r>
      <w:r w:rsidR="0019424A" w:rsidRPr="00D50820">
        <w:rPr>
          <w:rFonts w:asciiTheme="majorBidi" w:hAnsiTheme="majorBidi" w:cstheme="majorBidi"/>
          <w:sz w:val="26"/>
          <w:szCs w:val="26"/>
          <w:lang w:val="en-US"/>
        </w:rPr>
        <w:t>UBND</w:t>
      </w:r>
      <w:r w:rsidR="00851935" w:rsidRPr="00D50820">
        <w:rPr>
          <w:rFonts w:asciiTheme="majorBidi" w:hAnsiTheme="majorBidi" w:cstheme="majorBidi"/>
          <w:sz w:val="26"/>
          <w:szCs w:val="26"/>
          <w:lang w:val="en-US"/>
        </w:rPr>
        <w:t>/ Sở Công Thương)</w:t>
      </w:r>
      <w:r w:rsidR="0019424A" w:rsidRPr="00D50820">
        <w:rPr>
          <w:rFonts w:asciiTheme="majorBidi" w:hAnsiTheme="majorBidi" w:cstheme="majorBidi"/>
          <w:sz w:val="26"/>
          <w:szCs w:val="26"/>
          <w:lang w:val="en-US"/>
        </w:rPr>
        <w:t xml:space="preserve"> đã góp ý: </w:t>
      </w:r>
      <w:r w:rsidR="00642CE2">
        <w:rPr>
          <w:rFonts w:asciiTheme="majorBidi" w:hAnsiTheme="majorBidi" w:cstheme="majorBidi"/>
          <w:sz w:val="26"/>
          <w:szCs w:val="26"/>
          <w:lang w:val="en-US"/>
        </w:rPr>
        <w:t>3</w:t>
      </w:r>
      <w:r w:rsidR="00383EA5">
        <w:rPr>
          <w:rFonts w:asciiTheme="majorBidi" w:hAnsiTheme="majorBidi" w:cstheme="majorBidi"/>
          <w:sz w:val="26"/>
          <w:szCs w:val="26"/>
          <w:lang w:val="en-US"/>
        </w:rPr>
        <w:t>2</w:t>
      </w:r>
      <w:r w:rsidR="00642CE2">
        <w:rPr>
          <w:rFonts w:asciiTheme="majorBidi" w:hAnsiTheme="majorBidi" w:cstheme="majorBidi"/>
          <w:sz w:val="26"/>
          <w:szCs w:val="26"/>
          <w:lang w:val="en-US"/>
        </w:rPr>
        <w:t xml:space="preserve"> </w:t>
      </w:r>
      <w:r w:rsidR="00F002AA" w:rsidRPr="00D50820">
        <w:rPr>
          <w:rFonts w:asciiTheme="majorBidi" w:hAnsiTheme="majorBidi" w:cstheme="majorBidi"/>
          <w:sz w:val="26"/>
          <w:szCs w:val="26"/>
          <w:lang w:val="en-US"/>
        </w:rPr>
        <w:t>(Bà Rịa Vũng Tàu, Bạc Liêu, Bắc Ninh, Bến Tre, Bình Dương, Bình Thuận, Cà Mau, Đắk Lắk, Đắk Nông, Đồng Nai, Hải Dương, Hòa Bình, Khánh Hòa, Kon Tum, Lạng Sơn, Long An, Nam Định, Ninh Thuận, Phú Thọ, Phú Yên, Tây Ninh, Thái Bình, Thái Nguyên, Thanh Hóa, Tiền Giang, Thành phố Hồ Chí Minh, Trà Vinh, Tuyên Quang, Vĩnh Phúc</w:t>
      </w:r>
      <w:r w:rsidR="00642CE2">
        <w:rPr>
          <w:rFonts w:asciiTheme="majorBidi" w:hAnsiTheme="majorBidi" w:cstheme="majorBidi"/>
          <w:sz w:val="26"/>
          <w:szCs w:val="26"/>
          <w:lang w:val="en-US"/>
        </w:rPr>
        <w:t>, Hà Nội</w:t>
      </w:r>
      <w:r w:rsidR="007F705F">
        <w:rPr>
          <w:rFonts w:asciiTheme="majorBidi" w:hAnsiTheme="majorBidi" w:cstheme="majorBidi"/>
          <w:sz w:val="26"/>
          <w:szCs w:val="26"/>
          <w:lang w:val="en-US"/>
        </w:rPr>
        <w:t>, Sóc Trăng</w:t>
      </w:r>
      <w:r w:rsidR="00383EA5">
        <w:rPr>
          <w:rFonts w:asciiTheme="majorBidi" w:hAnsiTheme="majorBidi" w:cstheme="majorBidi"/>
          <w:sz w:val="26"/>
          <w:szCs w:val="26"/>
          <w:lang w:val="en-US"/>
        </w:rPr>
        <w:t>, Quảng Ngãi</w:t>
      </w:r>
      <w:r w:rsidR="00F002AA" w:rsidRPr="00D50820">
        <w:rPr>
          <w:rFonts w:asciiTheme="majorBidi" w:hAnsiTheme="majorBidi" w:cstheme="majorBidi"/>
          <w:sz w:val="26"/>
          <w:szCs w:val="26"/>
          <w:lang w:val="en-US"/>
        </w:rPr>
        <w:t>).</w:t>
      </w:r>
      <w:r w:rsidR="00A36538" w:rsidRPr="00D50820">
        <w:rPr>
          <w:rFonts w:asciiTheme="majorBidi" w:hAnsiTheme="majorBidi" w:cstheme="majorBidi"/>
          <w:sz w:val="26"/>
          <w:szCs w:val="26"/>
          <w:lang w:val="en-US"/>
        </w:rPr>
        <w:tab/>
      </w:r>
    </w:p>
    <w:p w:rsidR="00647172" w:rsidRPr="00D50820" w:rsidRDefault="002254BF" w:rsidP="002674BB">
      <w:pPr>
        <w:pStyle w:val="ListParagraph"/>
        <w:numPr>
          <w:ilvl w:val="0"/>
          <w:numId w:val="1"/>
        </w:numPr>
        <w:rPr>
          <w:rFonts w:asciiTheme="majorBidi" w:hAnsiTheme="majorBidi" w:cstheme="majorBidi"/>
          <w:sz w:val="26"/>
          <w:szCs w:val="26"/>
          <w:lang w:val="en-US"/>
        </w:rPr>
      </w:pPr>
      <w:r w:rsidRPr="00D50820">
        <w:rPr>
          <w:rFonts w:asciiTheme="majorBidi" w:hAnsiTheme="majorBidi" w:cstheme="majorBidi"/>
          <w:sz w:val="26"/>
          <w:szCs w:val="26"/>
          <w:lang w:val="en-US"/>
        </w:rPr>
        <w:t>C</w:t>
      </w:r>
      <w:r w:rsidR="00647172" w:rsidRPr="00D50820">
        <w:rPr>
          <w:rFonts w:asciiTheme="majorBidi" w:hAnsiTheme="majorBidi" w:cstheme="majorBidi"/>
          <w:sz w:val="26"/>
          <w:szCs w:val="26"/>
          <w:lang w:val="en-US"/>
        </w:rPr>
        <w:t xml:space="preserve">ác Cục, Vụ thuộc Bộ Công Thương đã góp ý: </w:t>
      </w:r>
      <w:r w:rsidR="00537C05" w:rsidRPr="00D50820">
        <w:rPr>
          <w:rFonts w:asciiTheme="majorBidi" w:hAnsiTheme="majorBidi" w:cstheme="majorBidi"/>
          <w:sz w:val="26"/>
          <w:szCs w:val="26"/>
          <w:lang w:val="en-US"/>
        </w:rPr>
        <w:t>8</w:t>
      </w:r>
      <w:r w:rsidR="00D845B0" w:rsidRPr="00D50820">
        <w:rPr>
          <w:rFonts w:asciiTheme="majorBidi" w:hAnsiTheme="majorBidi" w:cstheme="majorBidi"/>
          <w:sz w:val="26"/>
          <w:szCs w:val="26"/>
          <w:lang w:val="en-US"/>
        </w:rPr>
        <w:t xml:space="preserve"> (Văn phòng Bộ, Thanh tra Bộ, Tổng cục Quản lý thị trường, Vụ Pháp chế, Vụ Thị trường châu Á – châu Phi, Vụ thị trường châu Âu – châu Mỹ, Vụ Kế hoạch – Tài chính, Văn phòng Ban chỉ đạo liên ngành Hội nhập quốc tế về kinh tế)</w:t>
      </w:r>
    </w:p>
    <w:p w:rsidR="002254BF" w:rsidRPr="00D50820" w:rsidRDefault="002254BF" w:rsidP="002254BF">
      <w:pPr>
        <w:pStyle w:val="ListParagraph"/>
        <w:numPr>
          <w:ilvl w:val="0"/>
          <w:numId w:val="1"/>
        </w:numPr>
        <w:rPr>
          <w:rFonts w:asciiTheme="majorBidi" w:hAnsiTheme="majorBidi" w:cstheme="majorBidi"/>
          <w:sz w:val="26"/>
          <w:szCs w:val="26"/>
          <w:lang w:val="en-US"/>
        </w:rPr>
      </w:pPr>
      <w:r w:rsidRPr="00D50820">
        <w:rPr>
          <w:rFonts w:asciiTheme="majorBidi" w:hAnsiTheme="majorBidi" w:cstheme="majorBidi"/>
          <w:sz w:val="26"/>
          <w:szCs w:val="26"/>
          <w:lang w:val="en-US"/>
        </w:rPr>
        <w:t>Các tổ chức, đơn vị khác đã góp</w:t>
      </w:r>
      <w:r w:rsidR="00114092">
        <w:rPr>
          <w:rFonts w:asciiTheme="majorBidi" w:hAnsiTheme="majorBidi" w:cstheme="majorBidi"/>
          <w:sz w:val="26"/>
          <w:szCs w:val="26"/>
          <w:lang w:val="en-US"/>
        </w:rPr>
        <w:t xml:space="preserve"> ý: 3</w:t>
      </w:r>
      <w:r w:rsidRPr="00D50820">
        <w:rPr>
          <w:rFonts w:asciiTheme="majorBidi" w:hAnsiTheme="majorBidi" w:cstheme="majorBidi"/>
          <w:sz w:val="26"/>
          <w:szCs w:val="26"/>
          <w:lang w:val="en-US"/>
        </w:rPr>
        <w:t xml:space="preserve"> (</w:t>
      </w:r>
      <w:r w:rsidR="00114092">
        <w:rPr>
          <w:rFonts w:asciiTheme="majorBidi" w:hAnsiTheme="majorBidi" w:cstheme="majorBidi"/>
          <w:sz w:val="26"/>
          <w:szCs w:val="26"/>
          <w:lang w:val="en-US"/>
        </w:rPr>
        <w:t xml:space="preserve">Mặt trận Tổ quốc Việt Nam, </w:t>
      </w:r>
      <w:r w:rsidRPr="00D50820">
        <w:rPr>
          <w:rFonts w:asciiTheme="majorBidi" w:hAnsiTheme="majorBidi" w:cstheme="majorBidi"/>
          <w:sz w:val="26"/>
          <w:szCs w:val="26"/>
          <w:lang w:val="en-US"/>
        </w:rPr>
        <w:t>KEITI, DIHK)</w:t>
      </w:r>
    </w:p>
    <w:p w:rsidR="002674BB" w:rsidRPr="00D50820" w:rsidRDefault="002674BB" w:rsidP="002674BB">
      <w:pPr>
        <w:pStyle w:val="ListParagraph"/>
        <w:numPr>
          <w:ilvl w:val="0"/>
          <w:numId w:val="1"/>
        </w:numPr>
        <w:rPr>
          <w:rFonts w:asciiTheme="majorBidi" w:hAnsiTheme="majorBidi" w:cstheme="majorBidi"/>
          <w:sz w:val="26"/>
          <w:szCs w:val="26"/>
          <w:lang w:val="en-US"/>
        </w:rPr>
      </w:pPr>
      <w:r w:rsidRPr="00D50820">
        <w:rPr>
          <w:rFonts w:asciiTheme="majorBidi" w:hAnsiTheme="majorBidi" w:cstheme="majorBidi"/>
          <w:sz w:val="26"/>
          <w:szCs w:val="26"/>
          <w:lang w:val="en-US"/>
        </w:rPr>
        <w:t>Số lượng các nội dung</w:t>
      </w:r>
      <w:r w:rsidR="005E60A8" w:rsidRPr="00D50820">
        <w:rPr>
          <w:rFonts w:asciiTheme="majorBidi" w:hAnsiTheme="majorBidi" w:cstheme="majorBidi"/>
          <w:sz w:val="26"/>
          <w:szCs w:val="26"/>
          <w:lang w:val="en-US"/>
        </w:rPr>
        <w:t xml:space="preserve"> của Dự thảo</w:t>
      </w:r>
      <w:r w:rsidR="00A70F04" w:rsidRPr="00D50820">
        <w:rPr>
          <w:rFonts w:asciiTheme="majorBidi" w:hAnsiTheme="majorBidi" w:cstheme="majorBidi"/>
          <w:sz w:val="26"/>
          <w:szCs w:val="26"/>
          <w:lang w:val="en-US"/>
        </w:rPr>
        <w:t xml:space="preserve"> </w:t>
      </w:r>
      <w:r w:rsidR="0062354C" w:rsidRPr="00D50820">
        <w:rPr>
          <w:rFonts w:asciiTheme="majorBidi" w:hAnsiTheme="majorBidi" w:cstheme="majorBidi"/>
          <w:sz w:val="26"/>
          <w:szCs w:val="26"/>
          <w:lang w:val="en-US"/>
        </w:rPr>
        <w:t xml:space="preserve">đã được </w:t>
      </w:r>
      <w:r w:rsidR="00A36538" w:rsidRPr="00D50820">
        <w:rPr>
          <w:rFonts w:asciiTheme="majorBidi" w:hAnsiTheme="majorBidi" w:cstheme="majorBidi"/>
          <w:sz w:val="26"/>
          <w:szCs w:val="26"/>
          <w:lang w:val="en-US"/>
        </w:rPr>
        <w:t xml:space="preserve">góp ý: </w:t>
      </w:r>
      <w:r w:rsidR="00160C16">
        <w:rPr>
          <w:rFonts w:asciiTheme="majorBidi" w:hAnsiTheme="majorBidi" w:cstheme="majorBidi"/>
          <w:sz w:val="26"/>
          <w:szCs w:val="26"/>
          <w:lang w:val="en-US"/>
        </w:rPr>
        <w:t>8</w:t>
      </w:r>
      <w:r w:rsidR="00A70F04" w:rsidRPr="00D50820">
        <w:rPr>
          <w:rFonts w:asciiTheme="majorBidi" w:hAnsiTheme="majorBidi" w:cstheme="majorBidi"/>
          <w:sz w:val="26"/>
          <w:szCs w:val="26"/>
          <w:lang w:val="en-US"/>
        </w:rPr>
        <w:t xml:space="preserve"> </w:t>
      </w:r>
      <w:r w:rsidR="00196B78" w:rsidRPr="00D50820">
        <w:rPr>
          <w:rFonts w:asciiTheme="majorBidi" w:hAnsiTheme="majorBidi" w:cstheme="majorBidi"/>
          <w:sz w:val="26"/>
          <w:szCs w:val="26"/>
          <w:lang w:val="en-US"/>
        </w:rPr>
        <w:t xml:space="preserve">khoản </w:t>
      </w:r>
      <w:r w:rsidR="005E6EF4" w:rsidRPr="00D50820">
        <w:rPr>
          <w:rFonts w:asciiTheme="majorBidi" w:hAnsiTheme="majorBidi" w:cstheme="majorBidi"/>
          <w:sz w:val="26"/>
          <w:szCs w:val="26"/>
          <w:lang w:val="en-US"/>
        </w:rPr>
        <w:t>trong tổng số</w:t>
      </w:r>
      <w:r w:rsidR="00196B78" w:rsidRPr="00D50820">
        <w:rPr>
          <w:rFonts w:asciiTheme="majorBidi" w:hAnsiTheme="majorBidi" w:cstheme="majorBidi"/>
          <w:sz w:val="26"/>
          <w:szCs w:val="26"/>
          <w:lang w:val="en-US"/>
        </w:rPr>
        <w:t xml:space="preserve"> </w:t>
      </w:r>
      <w:r w:rsidR="00A36538" w:rsidRPr="00D50820">
        <w:rPr>
          <w:rFonts w:asciiTheme="majorBidi" w:hAnsiTheme="majorBidi" w:cstheme="majorBidi"/>
          <w:sz w:val="26"/>
          <w:szCs w:val="26"/>
          <w:lang w:val="en-US"/>
        </w:rPr>
        <w:t>1</w:t>
      </w:r>
      <w:r w:rsidR="00A54633">
        <w:rPr>
          <w:rFonts w:asciiTheme="majorBidi" w:hAnsiTheme="majorBidi" w:cstheme="majorBidi"/>
          <w:sz w:val="26"/>
          <w:szCs w:val="26"/>
          <w:lang w:val="en-US"/>
        </w:rPr>
        <w:t>1</w:t>
      </w:r>
      <w:r w:rsidR="00A36538" w:rsidRPr="00D50820">
        <w:rPr>
          <w:rFonts w:asciiTheme="majorBidi" w:hAnsiTheme="majorBidi" w:cstheme="majorBidi"/>
          <w:sz w:val="26"/>
          <w:szCs w:val="26"/>
          <w:lang w:val="en-US"/>
        </w:rPr>
        <w:t xml:space="preserve"> </w:t>
      </w:r>
      <w:r w:rsidR="00196B78" w:rsidRPr="00D50820">
        <w:rPr>
          <w:rFonts w:asciiTheme="majorBidi" w:hAnsiTheme="majorBidi" w:cstheme="majorBidi"/>
          <w:sz w:val="26"/>
          <w:szCs w:val="26"/>
          <w:lang w:val="en-US"/>
        </w:rPr>
        <w:t xml:space="preserve">khoản được sửa đổi, bổ sung </w:t>
      </w:r>
      <w:r w:rsidR="00C45782" w:rsidRPr="00D50820">
        <w:rPr>
          <w:rFonts w:asciiTheme="majorBidi" w:hAnsiTheme="majorBidi" w:cstheme="majorBidi"/>
          <w:sz w:val="26"/>
          <w:szCs w:val="26"/>
          <w:lang w:val="en-US"/>
        </w:rPr>
        <w:t xml:space="preserve">(bao gồm cả các khoản được bổ sung mới) </w:t>
      </w:r>
      <w:r w:rsidR="00196B78" w:rsidRPr="00D50820">
        <w:rPr>
          <w:rFonts w:asciiTheme="majorBidi" w:hAnsiTheme="majorBidi" w:cstheme="majorBidi"/>
          <w:sz w:val="26"/>
          <w:szCs w:val="26"/>
          <w:lang w:val="en-US"/>
        </w:rPr>
        <w:t>thuộ</w:t>
      </w:r>
      <w:r w:rsidR="002C5512" w:rsidRPr="00D50820">
        <w:rPr>
          <w:rFonts w:asciiTheme="majorBidi" w:hAnsiTheme="majorBidi" w:cstheme="majorBidi"/>
          <w:sz w:val="26"/>
          <w:szCs w:val="26"/>
          <w:lang w:val="en-US"/>
        </w:rPr>
        <w:t>c 4</w:t>
      </w:r>
      <w:r w:rsidR="00196B78" w:rsidRPr="00D50820">
        <w:rPr>
          <w:rFonts w:asciiTheme="majorBidi" w:hAnsiTheme="majorBidi" w:cstheme="majorBidi"/>
          <w:sz w:val="26"/>
          <w:szCs w:val="26"/>
          <w:lang w:val="en-US"/>
        </w:rPr>
        <w:t xml:space="preserve"> Điều</w:t>
      </w:r>
      <w:r w:rsidR="00B55366" w:rsidRPr="00D50820">
        <w:rPr>
          <w:rFonts w:asciiTheme="majorBidi" w:hAnsiTheme="majorBidi" w:cstheme="majorBidi"/>
          <w:sz w:val="26"/>
          <w:szCs w:val="26"/>
          <w:lang w:val="en-US"/>
        </w:rPr>
        <w:t xml:space="preserve"> (trong tổng số</w:t>
      </w:r>
      <w:r w:rsidR="002C5512" w:rsidRPr="00D50820">
        <w:rPr>
          <w:rFonts w:asciiTheme="majorBidi" w:hAnsiTheme="majorBidi" w:cstheme="majorBidi"/>
          <w:sz w:val="26"/>
          <w:szCs w:val="26"/>
          <w:lang w:val="en-US"/>
        </w:rPr>
        <w:t xml:space="preserve"> 4</w:t>
      </w:r>
      <w:r w:rsidR="00B55366" w:rsidRPr="00D50820">
        <w:rPr>
          <w:rFonts w:asciiTheme="majorBidi" w:hAnsiTheme="majorBidi" w:cstheme="majorBidi"/>
          <w:sz w:val="26"/>
          <w:szCs w:val="26"/>
          <w:lang w:val="en-US"/>
        </w:rPr>
        <w:t xml:space="preserve"> Điều được sửa đổi, bổ sung).</w:t>
      </w:r>
    </w:p>
    <w:p w:rsidR="00F169B5" w:rsidRPr="00D50820" w:rsidRDefault="00F169B5" w:rsidP="002674BB">
      <w:pPr>
        <w:pStyle w:val="ListParagraph"/>
        <w:numPr>
          <w:ilvl w:val="0"/>
          <w:numId w:val="1"/>
        </w:numPr>
        <w:rPr>
          <w:rFonts w:asciiTheme="majorBidi" w:hAnsiTheme="majorBidi" w:cstheme="majorBidi"/>
          <w:sz w:val="26"/>
          <w:szCs w:val="26"/>
          <w:lang w:val="en-US"/>
        </w:rPr>
      </w:pPr>
      <w:r w:rsidRPr="00D50820">
        <w:rPr>
          <w:rFonts w:asciiTheme="majorBidi" w:hAnsiTheme="majorBidi" w:cstheme="majorBidi"/>
          <w:sz w:val="26"/>
          <w:szCs w:val="26"/>
          <w:lang w:val="en-US"/>
        </w:rPr>
        <w:t xml:space="preserve">Các cơ quan, tổ chức, địa phương nhất trí </w:t>
      </w:r>
      <w:r w:rsidR="00A15AC3" w:rsidRPr="00D50820">
        <w:rPr>
          <w:rFonts w:asciiTheme="majorBidi" w:hAnsiTheme="majorBidi" w:cstheme="majorBidi"/>
          <w:sz w:val="26"/>
          <w:szCs w:val="26"/>
          <w:lang w:val="en-US"/>
        </w:rPr>
        <w:t xml:space="preserve">hoàn toàn </w:t>
      </w:r>
      <w:r w:rsidRPr="00D50820">
        <w:rPr>
          <w:rFonts w:asciiTheme="majorBidi" w:hAnsiTheme="majorBidi" w:cstheme="majorBidi"/>
          <w:sz w:val="26"/>
          <w:szCs w:val="26"/>
          <w:lang w:val="en-US"/>
        </w:rPr>
        <w:t>với</w:t>
      </w:r>
      <w:r w:rsidR="00A15AC3" w:rsidRPr="00D50820">
        <w:rPr>
          <w:rFonts w:asciiTheme="majorBidi" w:hAnsiTheme="majorBidi" w:cstheme="majorBidi"/>
          <w:sz w:val="26"/>
          <w:szCs w:val="26"/>
          <w:lang w:val="en-US"/>
        </w:rPr>
        <w:t xml:space="preserve"> các</w:t>
      </w:r>
      <w:r w:rsidRPr="00D50820">
        <w:rPr>
          <w:rFonts w:asciiTheme="majorBidi" w:hAnsiTheme="majorBidi" w:cstheme="majorBidi"/>
          <w:sz w:val="26"/>
          <w:szCs w:val="26"/>
          <w:lang w:val="en-US"/>
        </w:rPr>
        <w:t xml:space="preserve"> nội dung Dự thảo Nghị định:</w:t>
      </w:r>
      <w:r w:rsidR="00D25752" w:rsidRPr="00D50820">
        <w:rPr>
          <w:rFonts w:asciiTheme="majorBidi" w:hAnsiTheme="majorBidi" w:cstheme="majorBidi"/>
          <w:sz w:val="26"/>
          <w:szCs w:val="26"/>
          <w:lang w:val="en-US"/>
        </w:rPr>
        <w:t xml:space="preserve"> </w:t>
      </w:r>
      <w:r w:rsidR="00114092">
        <w:rPr>
          <w:rFonts w:asciiTheme="majorBidi" w:hAnsiTheme="majorBidi" w:cstheme="majorBidi"/>
          <w:sz w:val="26"/>
          <w:szCs w:val="26"/>
          <w:lang w:val="en-US"/>
        </w:rPr>
        <w:t xml:space="preserve">Mặt trận Tổ quốc Việt Nam, </w:t>
      </w:r>
      <w:r w:rsidR="00D25752" w:rsidRPr="00D50820">
        <w:rPr>
          <w:rFonts w:asciiTheme="majorBidi" w:hAnsiTheme="majorBidi" w:cstheme="majorBidi"/>
          <w:sz w:val="26"/>
          <w:szCs w:val="26"/>
          <w:lang w:val="en-US"/>
        </w:rPr>
        <w:t>Bộ Thông tin và Truyền thông,</w:t>
      </w:r>
      <w:r w:rsidRPr="00D50820">
        <w:rPr>
          <w:rFonts w:asciiTheme="majorBidi" w:hAnsiTheme="majorBidi" w:cstheme="majorBidi"/>
          <w:sz w:val="26"/>
          <w:szCs w:val="26"/>
          <w:lang w:val="en-US"/>
        </w:rPr>
        <w:t xml:space="preserve"> </w:t>
      </w:r>
      <w:r w:rsidR="007177B1" w:rsidRPr="00D50820">
        <w:rPr>
          <w:rFonts w:asciiTheme="majorBidi" w:hAnsiTheme="majorBidi" w:cstheme="majorBidi"/>
          <w:sz w:val="26"/>
          <w:szCs w:val="26"/>
          <w:lang w:val="en-US"/>
        </w:rPr>
        <w:t xml:space="preserve">Bộ Nông nghiệp và Phát triển nông thôn, </w:t>
      </w:r>
      <w:r w:rsidR="008A137D" w:rsidRPr="00D50820">
        <w:rPr>
          <w:rFonts w:asciiTheme="majorBidi" w:hAnsiTheme="majorBidi" w:cstheme="majorBidi"/>
          <w:sz w:val="26"/>
          <w:szCs w:val="26"/>
          <w:lang w:val="en-US"/>
        </w:rPr>
        <w:t>Bộ Giáo dục và Đào tạo,</w:t>
      </w:r>
      <w:r w:rsidR="00B43E66" w:rsidRPr="00D50820">
        <w:rPr>
          <w:rFonts w:asciiTheme="majorBidi" w:hAnsiTheme="majorBidi" w:cstheme="majorBidi"/>
          <w:sz w:val="26"/>
          <w:szCs w:val="26"/>
          <w:lang w:val="en-US"/>
        </w:rPr>
        <w:t xml:space="preserve"> Bộ Y tế,</w:t>
      </w:r>
      <w:r w:rsidR="008A137D" w:rsidRPr="00D50820">
        <w:rPr>
          <w:rFonts w:asciiTheme="majorBidi" w:hAnsiTheme="majorBidi" w:cstheme="majorBidi"/>
          <w:sz w:val="26"/>
          <w:szCs w:val="26"/>
          <w:lang w:val="en-US"/>
        </w:rPr>
        <w:t xml:space="preserve"> </w:t>
      </w:r>
      <w:r w:rsidR="00A54633">
        <w:rPr>
          <w:rFonts w:asciiTheme="majorBidi" w:hAnsiTheme="majorBidi" w:cstheme="majorBidi"/>
          <w:sz w:val="26"/>
          <w:szCs w:val="26"/>
          <w:lang w:val="en-US"/>
        </w:rPr>
        <w:t>Bộ Xây dựng,</w:t>
      </w:r>
      <w:r w:rsidR="00A54633" w:rsidRPr="00D50820">
        <w:rPr>
          <w:rFonts w:asciiTheme="majorBidi" w:hAnsiTheme="majorBidi" w:cstheme="majorBidi"/>
          <w:sz w:val="26"/>
          <w:szCs w:val="26"/>
          <w:lang w:val="en-US"/>
        </w:rPr>
        <w:t xml:space="preserve"> </w:t>
      </w:r>
      <w:r w:rsidR="00C36255" w:rsidRPr="00D50820">
        <w:rPr>
          <w:rFonts w:asciiTheme="majorBidi" w:hAnsiTheme="majorBidi" w:cstheme="majorBidi"/>
          <w:sz w:val="26"/>
          <w:szCs w:val="26"/>
          <w:lang w:val="en-US"/>
        </w:rPr>
        <w:t xml:space="preserve">UBND tỉnh Hòa Bình, </w:t>
      </w:r>
      <w:r w:rsidR="0019424A" w:rsidRPr="00D50820">
        <w:rPr>
          <w:rFonts w:asciiTheme="majorBidi" w:hAnsiTheme="majorBidi" w:cstheme="majorBidi"/>
          <w:sz w:val="26"/>
          <w:szCs w:val="26"/>
          <w:lang w:val="en-US"/>
        </w:rPr>
        <w:t xml:space="preserve">UBND tỉnh Lạng Sơn, </w:t>
      </w:r>
      <w:r w:rsidR="00C22185" w:rsidRPr="00D50820">
        <w:rPr>
          <w:rFonts w:asciiTheme="majorBidi" w:hAnsiTheme="majorBidi" w:cstheme="majorBidi"/>
          <w:sz w:val="26"/>
          <w:szCs w:val="26"/>
          <w:lang w:val="en-US"/>
        </w:rPr>
        <w:t>UBND tình Tuyên Quang,</w:t>
      </w:r>
      <w:r w:rsidR="00947A2E" w:rsidRPr="00D50820">
        <w:rPr>
          <w:rFonts w:asciiTheme="majorBidi" w:hAnsiTheme="majorBidi" w:cstheme="majorBidi"/>
          <w:sz w:val="26"/>
          <w:szCs w:val="26"/>
          <w:lang w:val="en-US"/>
        </w:rPr>
        <w:t xml:space="preserve"> UBND tỉnh Lâm Đồng,</w:t>
      </w:r>
      <w:r w:rsidR="00C22185" w:rsidRPr="00D50820">
        <w:rPr>
          <w:rFonts w:asciiTheme="majorBidi" w:hAnsiTheme="majorBidi" w:cstheme="majorBidi"/>
          <w:sz w:val="26"/>
          <w:szCs w:val="26"/>
          <w:lang w:val="en-US"/>
        </w:rPr>
        <w:t xml:space="preserve"> </w:t>
      </w:r>
      <w:r w:rsidR="009E4355" w:rsidRPr="00D50820">
        <w:rPr>
          <w:rFonts w:asciiTheme="majorBidi" w:hAnsiTheme="majorBidi" w:cstheme="majorBidi"/>
          <w:sz w:val="26"/>
          <w:szCs w:val="26"/>
          <w:lang w:val="en-US"/>
        </w:rPr>
        <w:t xml:space="preserve">UBND tỉnh Bình Thuận, </w:t>
      </w:r>
      <w:r w:rsidR="00580678" w:rsidRPr="00D50820">
        <w:rPr>
          <w:rFonts w:asciiTheme="majorBidi" w:hAnsiTheme="majorBidi" w:cstheme="majorBidi"/>
          <w:sz w:val="26"/>
          <w:szCs w:val="26"/>
          <w:lang w:val="en-US"/>
        </w:rPr>
        <w:t>UBND tỉnh Đồng Nai,</w:t>
      </w:r>
      <w:r w:rsidR="002E6BE1" w:rsidRPr="00D50820">
        <w:rPr>
          <w:rFonts w:asciiTheme="majorBidi" w:hAnsiTheme="majorBidi" w:cstheme="majorBidi"/>
          <w:sz w:val="26"/>
          <w:szCs w:val="26"/>
          <w:lang w:val="en-US"/>
        </w:rPr>
        <w:t xml:space="preserve"> UBND tỉnh Kon Tum,</w:t>
      </w:r>
      <w:r w:rsidR="00580678" w:rsidRPr="00D50820">
        <w:rPr>
          <w:rFonts w:asciiTheme="majorBidi" w:hAnsiTheme="majorBidi" w:cstheme="majorBidi"/>
          <w:sz w:val="26"/>
          <w:szCs w:val="26"/>
          <w:lang w:val="en-US"/>
        </w:rPr>
        <w:t xml:space="preserve"> </w:t>
      </w:r>
      <w:r w:rsidR="00642CE2">
        <w:rPr>
          <w:rFonts w:asciiTheme="majorBidi" w:hAnsiTheme="majorBidi" w:cstheme="majorBidi"/>
          <w:sz w:val="26"/>
          <w:szCs w:val="26"/>
          <w:lang w:val="en-US"/>
        </w:rPr>
        <w:t>SCT Hà Nội</w:t>
      </w:r>
      <w:r w:rsidR="00642CE2" w:rsidRPr="00D50820">
        <w:rPr>
          <w:rFonts w:asciiTheme="majorBidi" w:hAnsiTheme="majorBidi" w:cstheme="majorBidi"/>
          <w:sz w:val="26"/>
          <w:szCs w:val="26"/>
          <w:lang w:val="en-US"/>
        </w:rPr>
        <w:t xml:space="preserve"> </w:t>
      </w:r>
      <w:r w:rsidR="00C22185" w:rsidRPr="00D50820">
        <w:rPr>
          <w:rFonts w:asciiTheme="majorBidi" w:hAnsiTheme="majorBidi" w:cstheme="majorBidi"/>
          <w:sz w:val="26"/>
          <w:szCs w:val="26"/>
          <w:lang w:val="en-US"/>
        </w:rPr>
        <w:t>SCT</w:t>
      </w:r>
      <w:r w:rsidRPr="00D50820">
        <w:rPr>
          <w:rFonts w:asciiTheme="majorBidi" w:hAnsiTheme="majorBidi" w:cstheme="majorBidi"/>
          <w:sz w:val="26"/>
          <w:szCs w:val="26"/>
          <w:lang w:val="en-US"/>
        </w:rPr>
        <w:t xml:space="preserve"> Bắc Ninh</w:t>
      </w:r>
      <w:r w:rsidR="00C22185" w:rsidRPr="00D50820">
        <w:rPr>
          <w:rFonts w:asciiTheme="majorBidi" w:hAnsiTheme="majorBidi" w:cstheme="majorBidi"/>
          <w:sz w:val="26"/>
          <w:szCs w:val="26"/>
          <w:lang w:val="en-US"/>
        </w:rPr>
        <w:t>, SCT Trà Vinh</w:t>
      </w:r>
      <w:r w:rsidR="003D2195" w:rsidRPr="00D50820">
        <w:rPr>
          <w:rFonts w:asciiTheme="majorBidi" w:hAnsiTheme="majorBidi" w:cstheme="majorBidi"/>
          <w:sz w:val="26"/>
          <w:szCs w:val="26"/>
          <w:lang w:val="en-US"/>
        </w:rPr>
        <w:t>,</w:t>
      </w:r>
      <w:r w:rsidR="00B06FEF" w:rsidRPr="00D50820">
        <w:rPr>
          <w:rFonts w:asciiTheme="majorBidi" w:hAnsiTheme="majorBidi" w:cstheme="majorBidi"/>
          <w:sz w:val="26"/>
          <w:szCs w:val="26"/>
          <w:lang w:val="en-US"/>
        </w:rPr>
        <w:t xml:space="preserve"> SCT Đắk Lắk, </w:t>
      </w:r>
      <w:r w:rsidR="00560636" w:rsidRPr="00D50820">
        <w:rPr>
          <w:rFonts w:asciiTheme="majorBidi" w:hAnsiTheme="majorBidi" w:cstheme="majorBidi"/>
          <w:sz w:val="26"/>
          <w:szCs w:val="26"/>
          <w:lang w:val="en-US"/>
        </w:rPr>
        <w:t xml:space="preserve">SCT Bạc Liêu, </w:t>
      </w:r>
      <w:r w:rsidR="004101F8" w:rsidRPr="00D50820">
        <w:rPr>
          <w:rFonts w:asciiTheme="majorBidi" w:hAnsiTheme="majorBidi" w:cstheme="majorBidi"/>
          <w:sz w:val="26"/>
          <w:szCs w:val="26"/>
          <w:lang w:val="en-US"/>
        </w:rPr>
        <w:t xml:space="preserve">SCT Nam Định, </w:t>
      </w:r>
      <w:r w:rsidR="008E2548" w:rsidRPr="00D50820">
        <w:rPr>
          <w:rFonts w:asciiTheme="majorBidi" w:hAnsiTheme="majorBidi" w:cstheme="majorBidi"/>
          <w:sz w:val="26"/>
          <w:szCs w:val="26"/>
          <w:lang w:val="en-US"/>
        </w:rPr>
        <w:t>SCT Ninh Thuận,</w:t>
      </w:r>
      <w:r w:rsidR="004F3606" w:rsidRPr="00D50820">
        <w:rPr>
          <w:rFonts w:asciiTheme="majorBidi" w:hAnsiTheme="majorBidi" w:cstheme="majorBidi"/>
          <w:sz w:val="26"/>
          <w:szCs w:val="26"/>
          <w:lang w:val="en-US"/>
        </w:rPr>
        <w:t xml:space="preserve"> SCT Thái Bình,</w:t>
      </w:r>
      <w:r w:rsidR="008E2548" w:rsidRPr="00D50820">
        <w:rPr>
          <w:rFonts w:asciiTheme="majorBidi" w:hAnsiTheme="majorBidi" w:cstheme="majorBidi"/>
          <w:sz w:val="26"/>
          <w:szCs w:val="26"/>
          <w:lang w:val="en-US"/>
        </w:rPr>
        <w:t xml:space="preserve"> </w:t>
      </w:r>
      <w:r w:rsidR="00C322A5" w:rsidRPr="00D50820">
        <w:rPr>
          <w:rFonts w:asciiTheme="majorBidi" w:hAnsiTheme="majorBidi" w:cstheme="majorBidi"/>
          <w:sz w:val="26"/>
          <w:szCs w:val="26"/>
          <w:lang w:val="en-US"/>
        </w:rPr>
        <w:t xml:space="preserve">SCT Bà Rịa Vũng Tàu, </w:t>
      </w:r>
      <w:r w:rsidR="00EC1155" w:rsidRPr="00D50820">
        <w:rPr>
          <w:rFonts w:asciiTheme="majorBidi" w:hAnsiTheme="majorBidi" w:cstheme="majorBidi"/>
          <w:sz w:val="26"/>
          <w:szCs w:val="26"/>
          <w:lang w:val="en-US"/>
        </w:rPr>
        <w:t xml:space="preserve">SCT Đắk Nông, SCT Phú Yên, </w:t>
      </w:r>
      <w:r w:rsidR="007F705F">
        <w:rPr>
          <w:rFonts w:asciiTheme="majorBidi" w:hAnsiTheme="majorBidi" w:cstheme="majorBidi"/>
          <w:sz w:val="26"/>
          <w:szCs w:val="26"/>
          <w:lang w:val="en-US"/>
        </w:rPr>
        <w:t xml:space="preserve">SCT Sóc Trăng, </w:t>
      </w:r>
      <w:r w:rsidR="00383EA5">
        <w:rPr>
          <w:rFonts w:asciiTheme="majorBidi" w:hAnsiTheme="majorBidi" w:cstheme="majorBidi"/>
          <w:sz w:val="26"/>
          <w:szCs w:val="26"/>
          <w:lang w:val="en-US"/>
        </w:rPr>
        <w:t xml:space="preserve">SCT Quảng Ngãi, </w:t>
      </w:r>
      <w:r w:rsidR="00B919D9" w:rsidRPr="00D50820">
        <w:rPr>
          <w:rFonts w:asciiTheme="majorBidi" w:hAnsiTheme="majorBidi" w:cstheme="majorBidi"/>
          <w:sz w:val="26"/>
          <w:szCs w:val="26"/>
          <w:lang w:val="en-US"/>
        </w:rPr>
        <w:t>Văn phòng Bộ Công Thương,</w:t>
      </w:r>
      <w:r w:rsidR="005817BD" w:rsidRPr="00D50820">
        <w:rPr>
          <w:rFonts w:asciiTheme="majorBidi" w:hAnsiTheme="majorBidi" w:cstheme="majorBidi"/>
          <w:sz w:val="26"/>
          <w:szCs w:val="26"/>
          <w:lang w:val="en-US"/>
        </w:rPr>
        <w:t xml:space="preserve"> </w:t>
      </w:r>
      <w:r w:rsidR="00F9586E" w:rsidRPr="00D50820">
        <w:rPr>
          <w:rFonts w:asciiTheme="majorBidi" w:hAnsiTheme="majorBidi" w:cstheme="majorBidi"/>
          <w:sz w:val="26"/>
          <w:szCs w:val="26"/>
          <w:lang w:val="en-US"/>
        </w:rPr>
        <w:t xml:space="preserve">Tổng cục Quản lý thị trường, </w:t>
      </w:r>
      <w:r w:rsidR="005817BD" w:rsidRPr="00D50820">
        <w:rPr>
          <w:rFonts w:asciiTheme="majorBidi" w:hAnsiTheme="majorBidi" w:cstheme="majorBidi"/>
          <w:sz w:val="26"/>
          <w:szCs w:val="26"/>
          <w:lang w:val="en-US"/>
        </w:rPr>
        <w:t>VPĐD KEITI</w:t>
      </w:r>
      <w:r w:rsidR="00642CE2">
        <w:rPr>
          <w:rFonts w:asciiTheme="majorBidi" w:hAnsiTheme="majorBidi" w:cstheme="majorBidi"/>
          <w:sz w:val="26"/>
          <w:szCs w:val="26"/>
          <w:lang w:val="en-US"/>
        </w:rPr>
        <w:t>.</w:t>
      </w:r>
    </w:p>
    <w:p w:rsidR="008D6F32" w:rsidRPr="00D50820" w:rsidRDefault="008D6F32" w:rsidP="00FF2ED6">
      <w:pPr>
        <w:ind w:left="360"/>
        <w:rPr>
          <w:rFonts w:asciiTheme="majorBidi" w:hAnsiTheme="majorBidi" w:cstheme="majorBidi"/>
          <w:sz w:val="26"/>
          <w:szCs w:val="26"/>
          <w:lang w:val="en-US"/>
        </w:rPr>
      </w:pPr>
    </w:p>
    <w:tbl>
      <w:tblPr>
        <w:tblStyle w:val="TableGrid"/>
        <w:tblW w:w="15158" w:type="dxa"/>
        <w:tblLook w:val="04A0" w:firstRow="1" w:lastRow="0" w:firstColumn="1" w:lastColumn="0" w:noHBand="0" w:noVBand="1"/>
      </w:tblPr>
      <w:tblGrid>
        <w:gridCol w:w="4649"/>
        <w:gridCol w:w="5240"/>
        <w:gridCol w:w="5269"/>
      </w:tblGrid>
      <w:tr w:rsidR="00C1408B" w:rsidRPr="00D50820" w:rsidTr="00F7362A">
        <w:tc>
          <w:tcPr>
            <w:tcW w:w="4649" w:type="dxa"/>
          </w:tcPr>
          <w:p w:rsidR="00C1408B" w:rsidRPr="00D50820" w:rsidRDefault="00C1408B" w:rsidP="002674BB">
            <w:pPr>
              <w:jc w:val="center"/>
              <w:rPr>
                <w:rFonts w:asciiTheme="majorBidi" w:hAnsiTheme="majorBidi" w:cstheme="majorBidi"/>
                <w:b/>
                <w:bCs/>
                <w:sz w:val="26"/>
                <w:szCs w:val="26"/>
              </w:rPr>
            </w:pPr>
            <w:r w:rsidRPr="00D50820">
              <w:rPr>
                <w:rFonts w:asciiTheme="majorBidi" w:hAnsiTheme="majorBidi" w:cstheme="majorBidi"/>
                <w:b/>
                <w:bCs/>
                <w:sz w:val="26"/>
                <w:szCs w:val="26"/>
              </w:rPr>
              <w:t>Nội dung</w:t>
            </w:r>
            <w:r w:rsidR="0066015F" w:rsidRPr="00D50820">
              <w:rPr>
                <w:rFonts w:asciiTheme="majorBidi" w:hAnsiTheme="majorBidi" w:cstheme="majorBidi"/>
                <w:b/>
                <w:bCs/>
                <w:sz w:val="26"/>
                <w:szCs w:val="26"/>
              </w:rPr>
              <w:t xml:space="preserve"> quy định</w:t>
            </w:r>
          </w:p>
        </w:tc>
        <w:tc>
          <w:tcPr>
            <w:tcW w:w="5240" w:type="dxa"/>
          </w:tcPr>
          <w:p w:rsidR="00C1408B" w:rsidRPr="00D50820" w:rsidRDefault="0066015F" w:rsidP="002674BB">
            <w:pPr>
              <w:jc w:val="center"/>
              <w:rPr>
                <w:rFonts w:asciiTheme="majorBidi" w:hAnsiTheme="majorBidi" w:cstheme="majorBidi"/>
                <w:b/>
                <w:bCs/>
                <w:sz w:val="26"/>
                <w:szCs w:val="26"/>
              </w:rPr>
            </w:pPr>
            <w:r w:rsidRPr="00D50820">
              <w:rPr>
                <w:rFonts w:asciiTheme="majorBidi" w:hAnsiTheme="majorBidi" w:cstheme="majorBidi"/>
                <w:b/>
                <w:bCs/>
                <w:sz w:val="26"/>
                <w:szCs w:val="26"/>
              </w:rPr>
              <w:t>Ý kiến</w:t>
            </w:r>
          </w:p>
        </w:tc>
        <w:tc>
          <w:tcPr>
            <w:tcW w:w="5269" w:type="dxa"/>
          </w:tcPr>
          <w:p w:rsidR="00C1408B" w:rsidRPr="00D50820" w:rsidRDefault="0066015F" w:rsidP="002674BB">
            <w:pPr>
              <w:jc w:val="center"/>
              <w:rPr>
                <w:rFonts w:asciiTheme="majorBidi" w:hAnsiTheme="majorBidi" w:cstheme="majorBidi"/>
                <w:b/>
                <w:bCs/>
                <w:sz w:val="26"/>
                <w:szCs w:val="26"/>
              </w:rPr>
            </w:pPr>
            <w:r w:rsidRPr="00D50820">
              <w:rPr>
                <w:rFonts w:asciiTheme="majorBidi" w:hAnsiTheme="majorBidi" w:cstheme="majorBidi"/>
                <w:b/>
                <w:bCs/>
                <w:sz w:val="26"/>
                <w:szCs w:val="26"/>
              </w:rPr>
              <w:t>Giải trình/ đề xuất</w:t>
            </w:r>
          </w:p>
        </w:tc>
      </w:tr>
      <w:tr w:rsidR="002F1F43" w:rsidRPr="00D50820" w:rsidTr="00F7362A">
        <w:tc>
          <w:tcPr>
            <w:tcW w:w="4649" w:type="dxa"/>
          </w:tcPr>
          <w:p w:rsidR="00CC6F22" w:rsidRPr="00D50820" w:rsidRDefault="00CC6F22" w:rsidP="00CC6F22">
            <w:pPr>
              <w:spacing w:before="120"/>
              <w:jc w:val="both"/>
              <w:rPr>
                <w:rFonts w:ascii="Times New Roman" w:hAnsi="Times New Roman" w:cs="Times New Roman"/>
                <w:b/>
                <w:sz w:val="26"/>
                <w:szCs w:val="26"/>
              </w:rPr>
            </w:pPr>
            <w:r w:rsidRPr="00D50820">
              <w:rPr>
                <w:rFonts w:ascii="Times New Roman" w:hAnsi="Times New Roman" w:cs="Times New Roman"/>
                <w:b/>
                <w:sz w:val="26"/>
                <w:szCs w:val="26"/>
              </w:rPr>
              <w:t xml:space="preserve">Điều 1. </w:t>
            </w:r>
            <w:r w:rsidRPr="00D50820">
              <w:rPr>
                <w:rFonts w:ascii="Times New Roman" w:eastAsia="Times New Roman" w:hAnsi="Times New Roman" w:cs="Times New Roman"/>
                <w:b/>
                <w:sz w:val="26"/>
                <w:szCs w:val="26"/>
              </w:rPr>
              <w:t>Sửa đổi, bổ sung một số điều của Nghị định số 28/2018/NĐ-CP ngày 01 tháng 3 năm 2018 của Chính phủ quy định chi tiết Luật Quản lý ngoại thương về một số biện pháp phát triển ngoại thương</w:t>
            </w:r>
          </w:p>
          <w:p w:rsidR="00CC6F22" w:rsidRPr="00D50820" w:rsidRDefault="00CC6F22" w:rsidP="00CC6F22">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1. Sửa đổi khoản 1 Điều 26 như sau:</w:t>
            </w:r>
          </w:p>
          <w:p w:rsidR="002F1F43" w:rsidRPr="00D50820" w:rsidRDefault="00CC6F22" w:rsidP="00CC6F22">
            <w:pPr>
              <w:rPr>
                <w:rFonts w:asciiTheme="majorBidi" w:hAnsiTheme="majorBidi" w:cstheme="majorBidi"/>
                <w:sz w:val="26"/>
                <w:szCs w:val="26"/>
              </w:rPr>
            </w:pPr>
            <w:r w:rsidRPr="00D50820">
              <w:rPr>
                <w:rFonts w:ascii="Times New Roman" w:hAnsi="Times New Roman" w:cs="Times New Roman"/>
                <w:sz w:val="26"/>
                <w:szCs w:val="26"/>
                <w:lang w:val="zu-ZA"/>
              </w:rPr>
              <w:t>“Tổ chức xúc tiến thương mại nước ngoài thành lập văn phòng đại diện tại tỉnh, thành phố trực thuộc trung ương nào thì gửi 01 hồ sơ đến Sở Công Thương tỉnh, thành phố nơi đặt trụ sở của Văn phòng đại diện để đề nghị cấp Giấy phép thành lập Văn phòng đại diện tại Việt Nam”.</w:t>
            </w:r>
          </w:p>
        </w:tc>
        <w:tc>
          <w:tcPr>
            <w:tcW w:w="5240" w:type="dxa"/>
          </w:tcPr>
          <w:p w:rsidR="00915ED8" w:rsidRPr="00D50820" w:rsidRDefault="00915ED8" w:rsidP="00E1653F">
            <w:pPr>
              <w:tabs>
                <w:tab w:val="left" w:pos="2562"/>
              </w:tabs>
              <w:jc w:val="both"/>
              <w:rPr>
                <w:rFonts w:asciiTheme="majorBidi" w:hAnsiTheme="majorBidi" w:cstheme="majorBidi"/>
                <w:sz w:val="26"/>
                <w:szCs w:val="26"/>
                <w:lang w:val="en-US"/>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A2584B" w:rsidRPr="00D50820" w:rsidRDefault="00A2584B" w:rsidP="00E1653F">
            <w:pPr>
              <w:tabs>
                <w:tab w:val="left" w:pos="2562"/>
              </w:tabs>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Bộ </w:t>
            </w:r>
            <w:r w:rsidR="005D3AB2">
              <w:rPr>
                <w:rFonts w:ascii="Times New Roman" w:hAnsi="Times New Roman" w:cs="Times New Roman"/>
                <w:sz w:val="26"/>
                <w:szCs w:val="26"/>
                <w:lang w:val="zu-ZA"/>
              </w:rPr>
              <w:t>Khoa học và Công nghệ</w:t>
            </w:r>
            <w:r w:rsidRPr="00D50820">
              <w:rPr>
                <w:rFonts w:ascii="Times New Roman" w:hAnsi="Times New Roman" w:cs="Times New Roman"/>
                <w:sz w:val="26"/>
                <w:szCs w:val="26"/>
                <w:lang w:val="zu-ZA"/>
              </w:rPr>
              <w:t xml:space="preserve">: đề nghị xem xét sửa thành: “Tổ chức xúc tiến thương mại… thì gửi 01 </w:t>
            </w:r>
            <w:r w:rsidRPr="00F90AB6">
              <w:rPr>
                <w:rFonts w:ascii="Times New Roman" w:hAnsi="Times New Roman" w:cs="Times New Roman"/>
                <w:sz w:val="26"/>
                <w:szCs w:val="26"/>
                <w:u w:val="single"/>
                <w:lang w:val="zu-ZA"/>
              </w:rPr>
              <w:t>bộ</w:t>
            </w:r>
            <w:r w:rsidRPr="00D50820">
              <w:rPr>
                <w:rFonts w:ascii="Times New Roman" w:hAnsi="Times New Roman" w:cs="Times New Roman"/>
                <w:sz w:val="26"/>
                <w:szCs w:val="26"/>
                <w:lang w:val="zu-ZA"/>
              </w:rPr>
              <w:t xml:space="preserve"> hồ sơ đến Sở Công Thương… tại Việt Nam”</w:t>
            </w:r>
          </w:p>
          <w:p w:rsidR="00915ED8" w:rsidRPr="00D50820" w:rsidRDefault="00915ED8" w:rsidP="00E1653F">
            <w:pPr>
              <w:jc w:val="both"/>
              <w:rPr>
                <w:rFonts w:asciiTheme="majorBidi" w:hAnsiTheme="majorBidi" w:cstheme="majorBidi"/>
                <w:b/>
                <w:sz w:val="26"/>
                <w:szCs w:val="26"/>
                <w:lang w:val="en-US"/>
              </w:rPr>
            </w:pPr>
            <w:r w:rsidRPr="00D50820">
              <w:rPr>
                <w:rFonts w:asciiTheme="majorBidi" w:hAnsiTheme="majorBidi" w:cstheme="majorBidi"/>
                <w:b/>
                <w:sz w:val="26"/>
                <w:szCs w:val="26"/>
              </w:rPr>
              <w:t xml:space="preserve">2. Từ </w:t>
            </w:r>
            <w:r w:rsidR="00CC6F22" w:rsidRPr="00D50820">
              <w:rPr>
                <w:rFonts w:asciiTheme="majorBidi" w:hAnsiTheme="majorBidi" w:cstheme="majorBidi"/>
                <w:b/>
                <w:sz w:val="26"/>
                <w:szCs w:val="26"/>
                <w:lang w:val="en-US"/>
              </w:rPr>
              <w:t>UBND/</w:t>
            </w:r>
            <w:r w:rsidR="00E851E7" w:rsidRPr="00D50820">
              <w:rPr>
                <w:rFonts w:asciiTheme="majorBidi" w:hAnsiTheme="majorBidi" w:cstheme="majorBidi"/>
                <w:b/>
                <w:sz w:val="26"/>
                <w:szCs w:val="26"/>
              </w:rPr>
              <w:t xml:space="preserve">Sở Công Thương </w:t>
            </w:r>
            <w:r w:rsidRPr="00D50820">
              <w:rPr>
                <w:rFonts w:asciiTheme="majorBidi" w:hAnsiTheme="majorBidi" w:cstheme="majorBidi"/>
                <w:b/>
                <w:sz w:val="26"/>
                <w:szCs w:val="26"/>
              </w:rPr>
              <w:t>các tỉnh, thành phố:</w:t>
            </w:r>
          </w:p>
          <w:p w:rsidR="00FF1045" w:rsidRPr="00D50820" w:rsidRDefault="00FF1045" w:rsidP="00E1653F">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SCT Thanh Hóa: đề nghị sửa “gửi 01 hồ sơ” thành “gửi 01 bộ hồ sơ”</w:t>
            </w:r>
          </w:p>
          <w:p w:rsidR="006B5E8B" w:rsidRPr="00D50820" w:rsidRDefault="00915ED8" w:rsidP="006B5E8B">
            <w:pPr>
              <w:jc w:val="both"/>
              <w:rPr>
                <w:rFonts w:asciiTheme="majorBidi" w:hAnsiTheme="majorBidi" w:cstheme="majorBidi"/>
                <w:b/>
                <w:sz w:val="26"/>
                <w:szCs w:val="26"/>
              </w:rPr>
            </w:pPr>
            <w:r w:rsidRPr="00D50820">
              <w:rPr>
                <w:rFonts w:asciiTheme="majorBidi" w:hAnsiTheme="majorBidi" w:cstheme="majorBidi"/>
                <w:b/>
                <w:sz w:val="26"/>
                <w:szCs w:val="26"/>
              </w:rPr>
              <w:t xml:space="preserve">3. </w:t>
            </w:r>
            <w:r w:rsidR="00AA1AA7" w:rsidRPr="00D50820">
              <w:rPr>
                <w:rFonts w:asciiTheme="majorBidi" w:hAnsiTheme="majorBidi" w:cstheme="majorBidi"/>
                <w:b/>
                <w:sz w:val="26"/>
                <w:szCs w:val="26"/>
              </w:rPr>
              <w:t xml:space="preserve">Từ các tổ chức </w:t>
            </w:r>
            <w:r w:rsidR="00514B60" w:rsidRPr="00D50820">
              <w:rPr>
                <w:rFonts w:asciiTheme="majorBidi" w:hAnsiTheme="majorBidi" w:cstheme="majorBidi"/>
                <w:b/>
                <w:sz w:val="26"/>
                <w:szCs w:val="26"/>
              </w:rPr>
              <w:t>khác góp ý thông qua gửi văn bản trực tiếp, website, email:</w:t>
            </w:r>
          </w:p>
          <w:p w:rsidR="002469DB" w:rsidRPr="00D50820" w:rsidRDefault="00CC6F22" w:rsidP="006B5E8B">
            <w:pPr>
              <w:jc w:val="both"/>
              <w:rPr>
                <w:rFonts w:asciiTheme="majorBidi" w:hAnsiTheme="majorBidi" w:cstheme="majorBidi"/>
                <w:b/>
                <w:sz w:val="26"/>
                <w:szCs w:val="26"/>
              </w:rPr>
            </w:pPr>
            <w:r w:rsidRPr="00D50820">
              <w:rPr>
                <w:rFonts w:asciiTheme="majorBidi" w:hAnsiTheme="majorBidi" w:cstheme="majorBidi"/>
                <w:b/>
                <w:sz w:val="26"/>
                <w:szCs w:val="26"/>
                <w:lang w:val="en-US"/>
              </w:rPr>
              <w:t>4</w:t>
            </w:r>
            <w:r w:rsidR="006B5E8B" w:rsidRPr="00D50820">
              <w:rPr>
                <w:rFonts w:asciiTheme="majorBidi" w:hAnsiTheme="majorBidi" w:cstheme="majorBidi"/>
                <w:b/>
                <w:sz w:val="26"/>
                <w:szCs w:val="26"/>
              </w:rPr>
              <w:t>. Từ các đơn vị thuộc Bộ Công Thương:</w:t>
            </w:r>
          </w:p>
          <w:p w:rsidR="00152C36" w:rsidRPr="00D50820" w:rsidRDefault="00152C36" w:rsidP="00152C36">
            <w:pPr>
              <w:jc w:val="both"/>
              <w:rPr>
                <w:rFonts w:asciiTheme="majorBidi" w:hAnsiTheme="majorBidi" w:cstheme="majorBidi"/>
                <w:b/>
                <w:sz w:val="26"/>
                <w:szCs w:val="26"/>
                <w:lang w:val="en-US"/>
              </w:rPr>
            </w:pPr>
          </w:p>
        </w:tc>
        <w:tc>
          <w:tcPr>
            <w:tcW w:w="5269" w:type="dxa"/>
          </w:tcPr>
          <w:p w:rsidR="00400CA1" w:rsidRPr="00D50820" w:rsidRDefault="005D3AB2" w:rsidP="0038706B">
            <w:pPr>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726120" w:rsidRPr="00D50820">
              <w:rPr>
                <w:rFonts w:asciiTheme="majorBidi" w:hAnsiTheme="majorBidi" w:cstheme="majorBidi"/>
                <w:sz w:val="26"/>
                <w:szCs w:val="26"/>
                <w:lang w:val="en-US"/>
              </w:rPr>
              <w:t xml:space="preserve">Về ý kiến của Bộ </w:t>
            </w:r>
            <w:r>
              <w:rPr>
                <w:rFonts w:ascii="Times New Roman" w:hAnsi="Times New Roman" w:cs="Times New Roman"/>
                <w:sz w:val="26"/>
                <w:szCs w:val="26"/>
                <w:lang w:val="zu-ZA"/>
              </w:rPr>
              <w:t>Khoa học và Công nghệ</w:t>
            </w:r>
            <w:r w:rsidR="00726120" w:rsidRPr="00D50820">
              <w:rPr>
                <w:rFonts w:asciiTheme="majorBidi" w:hAnsiTheme="majorBidi" w:cstheme="majorBidi"/>
                <w:sz w:val="26"/>
                <w:szCs w:val="26"/>
                <w:lang w:val="en-US"/>
              </w:rPr>
              <w:t xml:space="preserve"> và SCT Thanh Hóa: Tiếp thu và chỉnh sửa </w:t>
            </w:r>
            <w:r w:rsidR="0038706B" w:rsidRPr="00D50820">
              <w:rPr>
                <w:rFonts w:asciiTheme="majorBidi" w:hAnsiTheme="majorBidi" w:cstheme="majorBidi"/>
                <w:sz w:val="26"/>
                <w:szCs w:val="26"/>
                <w:lang w:val="en-US"/>
              </w:rPr>
              <w:t>tại Dự</w:t>
            </w:r>
            <w:r w:rsidR="00726120" w:rsidRPr="00D50820">
              <w:rPr>
                <w:rFonts w:asciiTheme="majorBidi" w:hAnsiTheme="majorBidi" w:cstheme="majorBidi"/>
                <w:sz w:val="26"/>
                <w:szCs w:val="26"/>
                <w:lang w:val="en-US"/>
              </w:rPr>
              <w:t xml:space="preserve"> thả</w:t>
            </w:r>
            <w:r w:rsidR="0038706B" w:rsidRPr="00D50820">
              <w:rPr>
                <w:rFonts w:asciiTheme="majorBidi" w:hAnsiTheme="majorBidi" w:cstheme="majorBidi"/>
                <w:sz w:val="26"/>
                <w:szCs w:val="26"/>
                <w:lang w:val="en-US"/>
              </w:rPr>
              <w:t>o như sau:</w:t>
            </w:r>
            <w:r w:rsidR="00726120" w:rsidRPr="00D50820">
              <w:rPr>
                <w:rFonts w:asciiTheme="majorBidi" w:hAnsiTheme="majorBidi" w:cstheme="majorBidi"/>
                <w:sz w:val="26"/>
                <w:szCs w:val="26"/>
                <w:lang w:val="en-US"/>
              </w:rPr>
              <w:t xml:space="preserve"> “</w:t>
            </w:r>
            <w:r w:rsidR="00726120" w:rsidRPr="00F90AB6">
              <w:rPr>
                <w:rFonts w:ascii="Times New Roman" w:hAnsi="Times New Roman" w:cs="Times New Roman"/>
                <w:i/>
                <w:sz w:val="26"/>
                <w:szCs w:val="26"/>
                <w:lang w:val="zu-ZA"/>
              </w:rPr>
              <w:t xml:space="preserve">Tổ chức xúc tiến thương mại nước ngoài thành lập văn phòng đại diện tại tỉnh, thành phố trực thuộc trung ương nào thì gửi 01 </w:t>
            </w:r>
            <w:r w:rsidR="00726120" w:rsidRPr="00F90AB6">
              <w:rPr>
                <w:rFonts w:ascii="Times New Roman" w:hAnsi="Times New Roman" w:cs="Times New Roman"/>
                <w:i/>
                <w:sz w:val="26"/>
                <w:szCs w:val="26"/>
                <w:u w:val="single"/>
                <w:lang w:val="zu-ZA"/>
              </w:rPr>
              <w:t>bộ</w:t>
            </w:r>
            <w:r w:rsidR="00726120" w:rsidRPr="00F90AB6">
              <w:rPr>
                <w:rFonts w:ascii="Times New Roman" w:hAnsi="Times New Roman" w:cs="Times New Roman"/>
                <w:i/>
                <w:sz w:val="26"/>
                <w:szCs w:val="26"/>
                <w:lang w:val="zu-ZA"/>
              </w:rPr>
              <w:t xml:space="preserve"> hồ sơ đến Sở Công Thương tỉnh, thành phố nơi đặt trụ sở của Văn phòng đại diện để đề nghị cấp Giấy phép thành lập Văn phòng đại diện tại Việt Nam</w:t>
            </w:r>
            <w:r w:rsidR="00726120" w:rsidRPr="00F90AB6">
              <w:rPr>
                <w:rFonts w:ascii="Times New Roman" w:hAnsi="Times New Roman" w:cs="Times New Roman"/>
                <w:sz w:val="26"/>
                <w:szCs w:val="26"/>
                <w:lang w:val="zu-ZA"/>
              </w:rPr>
              <w:t>”</w:t>
            </w:r>
          </w:p>
        </w:tc>
      </w:tr>
      <w:tr w:rsidR="002F1F43" w:rsidRPr="00D50820" w:rsidTr="00F7362A">
        <w:tc>
          <w:tcPr>
            <w:tcW w:w="4649" w:type="dxa"/>
          </w:tcPr>
          <w:p w:rsidR="00CC6F22" w:rsidRPr="00D50820" w:rsidRDefault="00CC6F22" w:rsidP="00CC6F22">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2. Sửa đổi khoản 4 Điều 26 như sau:</w:t>
            </w:r>
          </w:p>
          <w:p w:rsidR="002F1F43" w:rsidRPr="00D50820" w:rsidRDefault="00CC6F22" w:rsidP="00CC6F22">
            <w:pPr>
              <w:jc w:val="both"/>
              <w:rPr>
                <w:rFonts w:asciiTheme="majorBidi" w:hAnsiTheme="majorBidi" w:cstheme="majorBidi"/>
                <w:sz w:val="26"/>
                <w:szCs w:val="26"/>
              </w:rPr>
            </w:pPr>
            <w:r w:rsidRPr="00D50820">
              <w:rPr>
                <w:rFonts w:ascii="Times New Roman" w:hAnsi="Times New Roman" w:cs="Times New Roman"/>
                <w:sz w:val="26"/>
                <w:szCs w:val="26"/>
                <w:lang w:val="zu-ZA"/>
              </w:rPr>
              <w:t>Trong thời hạn 15 ngày làm việc kể từ ngày nhận đủ hồ sơ, cơ quan cấp Giấy phép xem xét và cấp cho tổ chức xúc tiến thương mại nước ngoài Giấy phép thành lập Văn phòng đại diện theo </w:t>
            </w:r>
            <w:bookmarkStart w:id="1" w:name="bieumau_ms_02"/>
            <w:r w:rsidRPr="00D50820">
              <w:rPr>
                <w:rFonts w:ascii="Times New Roman" w:hAnsi="Times New Roman" w:cs="Times New Roman"/>
                <w:sz w:val="26"/>
                <w:szCs w:val="26"/>
                <w:lang w:val="zu-ZA"/>
              </w:rPr>
              <w:t>Mẫu số 02</w:t>
            </w:r>
            <w:bookmarkEnd w:id="1"/>
            <w:r w:rsidRPr="00D50820">
              <w:rPr>
                <w:rFonts w:ascii="Times New Roman" w:hAnsi="Times New Roman" w:cs="Times New Roman"/>
                <w:sz w:val="26"/>
                <w:szCs w:val="26"/>
                <w:lang w:val="zu-ZA"/>
              </w:rPr>
              <w:t> tại Phụ lục ban hành kèm theo Nghị định này. Trường hợp không cấp Giấy phép thành lập Văn phòng đại diện, cơ quan cấp Giấy phép phải trả lời bằng văn bản nêu rõ lý do. Trong trường hợp phải xin ý kiến Bộ Công an, Bộ Quốc phòng theo quy định tại khoản 8 Điều này thì thời hạn trả lời Tổ chức xúc tiến thương mại nước ngoài là 45 ngày làm việc kể từ ngày nhận đủ hồ sơ”.</w:t>
            </w:r>
          </w:p>
        </w:tc>
        <w:tc>
          <w:tcPr>
            <w:tcW w:w="5240" w:type="dxa"/>
          </w:tcPr>
          <w:p w:rsidR="00E84E0A" w:rsidRPr="00D50820" w:rsidRDefault="00E84E0A"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A2584B" w:rsidRPr="00D50820" w:rsidRDefault="00A2584B" w:rsidP="00E84E0A">
            <w:pPr>
              <w:tabs>
                <w:tab w:val="left" w:pos="2562"/>
              </w:tabs>
              <w:jc w:val="both"/>
              <w:rPr>
                <w:rFonts w:ascii="Times New Roman" w:hAnsi="Times New Roman" w:cs="Times New Roman"/>
                <w:sz w:val="26"/>
                <w:szCs w:val="26"/>
                <w:lang w:val="zu-ZA"/>
              </w:rPr>
            </w:pPr>
            <w:r w:rsidRPr="00D50820">
              <w:rPr>
                <w:rFonts w:asciiTheme="majorBidi" w:hAnsiTheme="majorBidi" w:cstheme="majorBidi"/>
                <w:sz w:val="26"/>
                <w:szCs w:val="26"/>
                <w:lang w:val="en-US"/>
              </w:rPr>
              <w:t xml:space="preserve">- Bộ </w:t>
            </w:r>
            <w:r w:rsidR="00FD0D73">
              <w:rPr>
                <w:rFonts w:ascii="Times New Roman" w:hAnsi="Times New Roman" w:cs="Times New Roman"/>
                <w:sz w:val="26"/>
                <w:szCs w:val="26"/>
                <w:lang w:val="zu-ZA"/>
              </w:rPr>
              <w:t>Khoa học và Công nghệ</w:t>
            </w:r>
            <w:r w:rsidRPr="00D50820">
              <w:rPr>
                <w:rFonts w:asciiTheme="majorBidi" w:hAnsiTheme="majorBidi" w:cstheme="majorBidi"/>
                <w:sz w:val="26"/>
                <w:szCs w:val="26"/>
                <w:lang w:val="en-US"/>
              </w:rPr>
              <w:t xml:space="preserve">: </w:t>
            </w:r>
            <w:r w:rsidRPr="00D50820">
              <w:rPr>
                <w:rFonts w:ascii="Times New Roman" w:hAnsi="Times New Roman" w:cs="Times New Roman"/>
                <w:sz w:val="26"/>
                <w:szCs w:val="26"/>
                <w:lang w:val="zu-ZA"/>
              </w:rPr>
              <w:t>đề nghị cơ quan soạn thảo xem xét điều chỉnh rút ngắn thời gian giải quyết và trả kết quả sớm, tạo thuận lợi giảm chi phí cho tổ chức xúc tiến thương mại đưa vào hoạt động nếu được phê duyệt. Lý do, theo quy định tại Nghị định số 28/2018/NĐ-CP thời gian trả lời Tổ chức xúc tiến thương mại tối đa là 15 ngày làm việc kể từ ngày nhận đủ hồ sơ bao gồm cả thời gian lấy ý kiến của Bộ Công an và Bộ Quốc phòng (nếu có). Trong khi đó, dự thảo Nghị định đang đề xuất tổng thời gian xử lý cho trường hợp này là 45 ngày.</w:t>
            </w:r>
          </w:p>
          <w:p w:rsidR="00A2584B" w:rsidRPr="00D50820" w:rsidRDefault="00A2584B" w:rsidP="00E84E0A">
            <w:pPr>
              <w:tabs>
                <w:tab w:val="left" w:pos="2562"/>
              </w:tabs>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Ngoài ra, cơ quan soạn thảo cân nhắc xem xét gộp khoản 4 và khoản 8 Điều 26 trong việc lấy ý kiến Bộ Công an, Bộ Quốc phòng thành như </w:t>
            </w:r>
            <w:r w:rsidRPr="00D50820">
              <w:rPr>
                <w:rFonts w:ascii="Times New Roman" w:hAnsi="Times New Roman" w:cs="Times New Roman"/>
                <w:sz w:val="26"/>
                <w:szCs w:val="26"/>
                <w:lang w:val="zu-ZA"/>
              </w:rPr>
              <w:lastRenderedPageBreak/>
              <w:t>sau: “</w:t>
            </w:r>
            <w:r w:rsidRPr="00D50820">
              <w:rPr>
                <w:rFonts w:ascii="Times New Roman" w:hAnsi="Times New Roman" w:cs="Times New Roman"/>
                <w:i/>
                <w:sz w:val="26"/>
                <w:szCs w:val="26"/>
                <w:lang w:val="zu-ZA"/>
              </w:rPr>
              <w:t>Trong thời hạn 15 ngày làm việc kể từ ngày nhận hồ sơ, cơ quan cấp Giấy phép xem xét và cấp cho tổ chức xúc tiến thương mại nước ngoài Giấy phép thành lập Văn phòng đại diện theo Mẫu số 02 tại Phụ lục ban hành kèm theo Nghị định này. Nếu hoạt động của Văn phòng đại diện có liên quan đến việc xúc tiến thương mại cho hàng hóa, dịch vụ chuyên dùng phục vụ an ninh, quốc phòng, Sở Công Thương xin ý kiến của Bộ Công an, Bộ Quốc phòng trước khi cấp Giấy phép và trả lời Tổ chức xúc tiến thương mại nước ngoài tối đa 30 ngày làm việc kể từ ngày nhận đủ hồ sơ. Trong trường hợp không cấp Giấy phép thành lập, Văn phòng đại diện, cơ quan cấp Giấy phép phải trả lời bằng văn bản nêu rõ lý do</w:t>
            </w:r>
            <w:r w:rsidRPr="00D50820">
              <w:rPr>
                <w:rFonts w:ascii="Times New Roman" w:hAnsi="Times New Roman" w:cs="Times New Roman"/>
                <w:sz w:val="26"/>
                <w:szCs w:val="26"/>
                <w:lang w:val="zu-ZA"/>
              </w:rPr>
              <w:t>”</w:t>
            </w:r>
          </w:p>
          <w:p w:rsidR="00910D2D" w:rsidRPr="00D50820" w:rsidRDefault="00910D2D" w:rsidP="00E84E0A">
            <w:pPr>
              <w:tabs>
                <w:tab w:val="left" w:pos="2562"/>
              </w:tabs>
              <w:jc w:val="both"/>
              <w:rPr>
                <w:rFonts w:ascii="Times New Roman" w:hAnsi="Times New Roman" w:cs="Times New Roman"/>
                <w:i/>
                <w:sz w:val="26"/>
                <w:szCs w:val="26"/>
                <w:lang w:val="zu-ZA"/>
              </w:rPr>
            </w:pPr>
            <w:r w:rsidRPr="00D50820">
              <w:rPr>
                <w:rFonts w:ascii="Times New Roman" w:hAnsi="Times New Roman" w:cs="Times New Roman"/>
                <w:sz w:val="26"/>
                <w:szCs w:val="26"/>
                <w:lang w:val="zu-ZA"/>
              </w:rPr>
              <w:t>- Bộ KHĐT: quy định trường hợp việc cấp Giấy phép thành lập Văn phòng đại diện của tổ chức xúc tiến thương mại nước ngoài tại Việt Nam phải xin ý kiến Bộ Công an, Bộ Quốc phòng thì thời hạn trả lời là 45 ngày làm việc kể từ ngày nhận đủ hồ sơ. Đề nghị giải trình căn cứ đưa ra mốc thời gian này.</w:t>
            </w:r>
            <w:r w:rsidRPr="00D50820">
              <w:rPr>
                <w:rFonts w:ascii="Times New Roman" w:hAnsi="Times New Roman" w:cs="Times New Roman"/>
                <w:i/>
                <w:sz w:val="26"/>
                <w:szCs w:val="26"/>
                <w:lang w:val="zu-ZA"/>
              </w:rPr>
              <w:t xml:space="preserve"> </w:t>
            </w:r>
          </w:p>
          <w:p w:rsidR="00EC1155" w:rsidRPr="00D50820" w:rsidRDefault="00EC1155" w:rsidP="00E84E0A">
            <w:pPr>
              <w:tabs>
                <w:tab w:val="left" w:pos="2562"/>
              </w:tabs>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Bộ Tư pháp:  đang quy định thời hạn cho việc cấp Giấy phép là 15 ngày làm việc. Tuy nhiên lại chưa có quy định thời hạn trả lời cho việc không cấp Giấy phép, đề nghị cân nhắc thêm về nội dung này.</w:t>
            </w:r>
          </w:p>
          <w:p w:rsidR="00EC3F87" w:rsidRPr="00D50820" w:rsidRDefault="00EC3F87" w:rsidP="00E84E0A">
            <w:pPr>
              <w:jc w:val="both"/>
              <w:rPr>
                <w:rFonts w:asciiTheme="majorBidi" w:hAnsiTheme="majorBidi" w:cstheme="majorBidi"/>
                <w:b/>
                <w:sz w:val="26"/>
                <w:szCs w:val="26"/>
              </w:rPr>
            </w:pPr>
          </w:p>
          <w:p w:rsidR="00EC3F87" w:rsidRPr="00D50820" w:rsidRDefault="00EC3F87" w:rsidP="00E84E0A">
            <w:pPr>
              <w:jc w:val="both"/>
              <w:rPr>
                <w:rFonts w:asciiTheme="majorBidi" w:hAnsiTheme="majorBidi" w:cstheme="majorBidi"/>
                <w:b/>
                <w:sz w:val="26"/>
                <w:szCs w:val="26"/>
              </w:rPr>
            </w:pPr>
          </w:p>
          <w:p w:rsidR="00EC3F87" w:rsidRPr="00D50820" w:rsidRDefault="00EC3F87" w:rsidP="00E84E0A">
            <w:pPr>
              <w:jc w:val="both"/>
              <w:rPr>
                <w:rFonts w:asciiTheme="majorBidi" w:hAnsiTheme="majorBidi" w:cstheme="majorBidi"/>
                <w:b/>
                <w:sz w:val="26"/>
                <w:szCs w:val="26"/>
              </w:rPr>
            </w:pPr>
          </w:p>
          <w:p w:rsidR="00EC3F87" w:rsidRPr="00D50820" w:rsidRDefault="00EC3F87" w:rsidP="00E84E0A">
            <w:pPr>
              <w:jc w:val="both"/>
              <w:rPr>
                <w:rFonts w:asciiTheme="majorBidi" w:hAnsiTheme="majorBidi" w:cstheme="majorBidi"/>
                <w:b/>
                <w:sz w:val="26"/>
                <w:szCs w:val="26"/>
              </w:rPr>
            </w:pP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0417FD" w:rsidRPr="00D50820" w:rsidRDefault="000417FD" w:rsidP="00E84E0A">
            <w:pPr>
              <w:jc w:val="both"/>
              <w:rPr>
                <w:rFonts w:ascii="Times New Roman" w:hAnsi="Times New Roman" w:cs="Times New Roman"/>
                <w:sz w:val="26"/>
                <w:szCs w:val="26"/>
                <w:lang w:val="en-US"/>
              </w:rPr>
            </w:pPr>
            <w:r w:rsidRPr="00D50820">
              <w:rPr>
                <w:rFonts w:asciiTheme="majorBidi" w:hAnsiTheme="majorBidi" w:cstheme="majorBidi"/>
                <w:b/>
                <w:sz w:val="26"/>
                <w:szCs w:val="26"/>
                <w:lang w:val="en-US"/>
              </w:rPr>
              <w:lastRenderedPageBreak/>
              <w:t xml:space="preserve">- </w:t>
            </w:r>
            <w:r w:rsidRPr="00D50820">
              <w:rPr>
                <w:rFonts w:asciiTheme="majorBidi" w:hAnsiTheme="majorBidi" w:cstheme="majorBidi"/>
                <w:sz w:val="26"/>
                <w:szCs w:val="26"/>
                <w:lang w:val="en-US"/>
              </w:rPr>
              <w:t>SCT Vĩnh Phúc:</w:t>
            </w:r>
            <w:r w:rsidRPr="00D50820">
              <w:rPr>
                <w:rFonts w:asciiTheme="majorBidi" w:hAnsiTheme="majorBidi" w:cstheme="majorBidi"/>
                <w:b/>
                <w:sz w:val="26"/>
                <w:szCs w:val="26"/>
                <w:lang w:val="en-US"/>
              </w:rPr>
              <w:t xml:space="preserve"> </w:t>
            </w:r>
            <w:r w:rsidRPr="00D50820">
              <w:rPr>
                <w:rFonts w:ascii="Times New Roman" w:hAnsi="Times New Roman" w:cs="Times New Roman"/>
                <w:sz w:val="26"/>
                <w:szCs w:val="26"/>
              </w:rPr>
              <w:t>quy định về trường hợp phải xin ý kiến Bộ Công an, Bộ Quốc phòng thì thời hạn trả lời Tổ chức xúc tiến thương mại nước ngoài là</w:t>
            </w:r>
            <w:r w:rsidRPr="00D50820">
              <w:rPr>
                <w:rFonts w:ascii="Times New Roman" w:hAnsi="Times New Roman" w:cs="Times New Roman"/>
                <w:b/>
                <w:sz w:val="26"/>
                <w:szCs w:val="26"/>
              </w:rPr>
              <w:t xml:space="preserve"> 45 ngày làm việc </w:t>
            </w:r>
            <w:r w:rsidRPr="00D50820">
              <w:rPr>
                <w:rFonts w:ascii="Times New Roman" w:hAnsi="Times New Roman" w:cs="Times New Roman"/>
                <w:sz w:val="26"/>
                <w:szCs w:val="26"/>
              </w:rPr>
              <w:t>kể từ ngày nhận đủ hồ sơ: Đề nghị xem xét thời hạn xin ý kiến này theo hướng quy định thời gian ngắn hơn để tạo thuận lợi cho các Tổ chức xúc tiến thương mại nước ngoài khi thực hiện đề nghị cấp phép hoạt động ở Việt Nam</w:t>
            </w:r>
            <w:r w:rsidR="006C720D" w:rsidRPr="00D50820">
              <w:rPr>
                <w:rFonts w:ascii="Times New Roman" w:hAnsi="Times New Roman" w:cs="Times New Roman"/>
                <w:sz w:val="26"/>
                <w:szCs w:val="26"/>
                <w:lang w:val="en-US"/>
              </w:rPr>
              <w:t>.</w:t>
            </w:r>
          </w:p>
          <w:p w:rsidR="00DD143C" w:rsidRPr="00D50820" w:rsidRDefault="00DD143C" w:rsidP="00E84E0A">
            <w:pPr>
              <w:jc w:val="both"/>
              <w:rPr>
                <w:rFonts w:ascii="Times New Roman" w:hAnsi="Times New Roman" w:cs="Times New Roman"/>
                <w:sz w:val="26"/>
                <w:szCs w:val="26"/>
                <w:lang w:val="en-US"/>
              </w:rPr>
            </w:pPr>
            <w:r w:rsidRPr="00D50820">
              <w:rPr>
                <w:rFonts w:ascii="Times New Roman" w:hAnsi="Times New Roman" w:cs="Times New Roman"/>
                <w:sz w:val="26"/>
                <w:szCs w:val="26"/>
                <w:lang w:val="en-US"/>
              </w:rPr>
              <w:t xml:space="preserve">- SCT Thanh Hóa: </w:t>
            </w:r>
            <w:r w:rsidRPr="00D50820">
              <w:rPr>
                <w:rFonts w:ascii="Times New Roman" w:hAnsi="Times New Roman" w:cs="Times New Roman"/>
                <w:sz w:val="26"/>
                <w:szCs w:val="26"/>
              </w:rPr>
              <w:t>Sở Công Thương cấp tỉnh khi xin ý kiến Bộ Công an, Bộ Quốc phòng sẽ không thể chắc chắn hoặc đôn đốc được thời gian Bộ Công an, Bộ Quốc phòng có ý kiến trả lời. Như vậy, khi hết 45 ngày làm việc kể từ ngày nhận đủ hồ sơ của tổ chức xúc tiến thương mại nước ngoài mà chưa có ý kiến của Bộ Công an, Bộ Quốc phòng, Sở Công Thương cấp tỉnh không có cơ sở để trả lời đồng ý hay không đồng ý cấp giấy phép cho tổ chức xúc tiến thương mại nước ngoài. Vì vậy, Sở Công Thương tỉnh Thanh Hóa đề xuất sửa đổi khoản 4 Điều 26 theo hướng phân chia rõ ngày xử lý thủ tục của các cấp như sau:</w:t>
            </w:r>
          </w:p>
          <w:p w:rsidR="00DD143C" w:rsidRPr="00D50820" w:rsidRDefault="00DD143C" w:rsidP="00B7328F">
            <w:pPr>
              <w:pStyle w:val="BodyText"/>
              <w:tabs>
                <w:tab w:val="left" w:pos="211"/>
              </w:tabs>
              <w:spacing w:before="78" w:line="268" w:lineRule="auto"/>
              <w:ind w:left="31" w:right="43" w:firstLine="0"/>
              <w:rPr>
                <w:i/>
                <w:sz w:val="26"/>
                <w:szCs w:val="26"/>
              </w:rPr>
            </w:pPr>
            <w:r w:rsidRPr="00D50820">
              <w:rPr>
                <w:i/>
                <w:sz w:val="26"/>
                <w:szCs w:val="26"/>
              </w:rPr>
              <w:t>"4. Thời hạn giải quyết thủ tục cấp Giấy phép thành lập Văn phòng đại</w:t>
            </w:r>
            <w:r w:rsidRPr="00D50820">
              <w:rPr>
                <w:i/>
                <w:spacing w:val="1"/>
                <w:sz w:val="26"/>
                <w:szCs w:val="26"/>
              </w:rPr>
              <w:t xml:space="preserve"> </w:t>
            </w:r>
            <w:r w:rsidRPr="00D50820">
              <w:rPr>
                <w:i/>
                <w:sz w:val="26"/>
                <w:szCs w:val="26"/>
              </w:rPr>
              <w:t>diện</w:t>
            </w:r>
            <w:r w:rsidRPr="00D50820">
              <w:rPr>
                <w:i/>
                <w:spacing w:val="-4"/>
                <w:sz w:val="26"/>
                <w:szCs w:val="26"/>
              </w:rPr>
              <w:t xml:space="preserve"> </w:t>
            </w:r>
            <w:r w:rsidRPr="00D50820">
              <w:rPr>
                <w:i/>
                <w:sz w:val="26"/>
                <w:szCs w:val="26"/>
              </w:rPr>
              <w:t>tại</w:t>
            </w:r>
            <w:r w:rsidRPr="00D50820">
              <w:rPr>
                <w:i/>
                <w:spacing w:val="1"/>
                <w:sz w:val="26"/>
                <w:szCs w:val="26"/>
              </w:rPr>
              <w:t xml:space="preserve"> </w:t>
            </w:r>
            <w:r w:rsidRPr="00D50820">
              <w:rPr>
                <w:i/>
                <w:sz w:val="26"/>
                <w:szCs w:val="26"/>
              </w:rPr>
              <w:t>Việt</w:t>
            </w:r>
            <w:r w:rsidRPr="00D50820">
              <w:rPr>
                <w:i/>
                <w:spacing w:val="1"/>
                <w:sz w:val="26"/>
                <w:szCs w:val="26"/>
              </w:rPr>
              <w:t xml:space="preserve"> </w:t>
            </w:r>
            <w:r w:rsidRPr="00D50820">
              <w:rPr>
                <w:i/>
                <w:sz w:val="26"/>
                <w:szCs w:val="26"/>
              </w:rPr>
              <w:t>Nam:</w:t>
            </w:r>
          </w:p>
          <w:p w:rsidR="00DD143C" w:rsidRPr="00D50820" w:rsidRDefault="00DD143C" w:rsidP="00B7328F">
            <w:pPr>
              <w:pStyle w:val="ListParagraph"/>
              <w:widowControl w:val="0"/>
              <w:numPr>
                <w:ilvl w:val="0"/>
                <w:numId w:val="5"/>
              </w:numPr>
              <w:tabs>
                <w:tab w:val="left" w:pos="391"/>
                <w:tab w:val="left" w:pos="1313"/>
              </w:tabs>
              <w:autoSpaceDE w:val="0"/>
              <w:autoSpaceDN w:val="0"/>
              <w:spacing w:before="79" w:line="268" w:lineRule="auto"/>
              <w:ind w:left="31" w:right="43" w:firstLine="0"/>
              <w:contextualSpacing w:val="0"/>
              <w:jc w:val="both"/>
              <w:rPr>
                <w:rFonts w:ascii="Times New Roman" w:hAnsi="Times New Roman" w:cs="Times New Roman"/>
                <w:i/>
                <w:sz w:val="26"/>
                <w:szCs w:val="26"/>
              </w:rPr>
            </w:pPr>
            <w:r w:rsidRPr="00D50820">
              <w:rPr>
                <w:rFonts w:ascii="Times New Roman" w:hAnsi="Times New Roman" w:cs="Times New Roman"/>
                <w:i/>
                <w:sz w:val="26"/>
                <w:szCs w:val="26"/>
              </w:rPr>
              <w:t>Trong thời hạn 15 ngày làm việc kể từ ngày nhận đủ hồ sơ, cơ quan cấp Giấy phép xem xét và cấp cho tổ chức xúc tiến thương mại nước ngoài Giấy phép thành lập Văn phòng đại diện theo Mẫu số 02 tại Phụ lục ban hành kèm theo Nghị định này. Trường hợp không cấp Giấy phép thành lập Văn phòng đại diện, cơ quan cấp Giấy phép phải trả lời bằng văn bản nêu rõ lý do.</w:t>
            </w:r>
          </w:p>
          <w:p w:rsidR="00DD143C" w:rsidRPr="00D50820" w:rsidRDefault="00DD143C" w:rsidP="00B7328F">
            <w:pPr>
              <w:pStyle w:val="ListParagraph"/>
              <w:widowControl w:val="0"/>
              <w:numPr>
                <w:ilvl w:val="0"/>
                <w:numId w:val="5"/>
              </w:numPr>
              <w:tabs>
                <w:tab w:val="left" w:pos="391"/>
                <w:tab w:val="left" w:pos="1358"/>
              </w:tabs>
              <w:autoSpaceDE w:val="0"/>
              <w:autoSpaceDN w:val="0"/>
              <w:spacing w:before="78" w:line="268" w:lineRule="auto"/>
              <w:ind w:left="31" w:right="43" w:firstLine="0"/>
              <w:contextualSpacing w:val="0"/>
              <w:jc w:val="both"/>
              <w:rPr>
                <w:rFonts w:ascii="Times New Roman" w:hAnsi="Times New Roman" w:cs="Times New Roman"/>
                <w:i/>
                <w:sz w:val="26"/>
                <w:szCs w:val="26"/>
              </w:rPr>
            </w:pPr>
            <w:r w:rsidRPr="00D50820">
              <w:rPr>
                <w:rFonts w:ascii="Times New Roman" w:hAnsi="Times New Roman" w:cs="Times New Roman"/>
                <w:i/>
                <w:sz w:val="26"/>
                <w:szCs w:val="26"/>
              </w:rPr>
              <w:t>Trong trường hợp phải xin ý kiến Bộ Công an, Bộ Quốc phòng theo quy định tại khoản 8 Điều này:</w:t>
            </w:r>
          </w:p>
          <w:p w:rsidR="00DD143C" w:rsidRPr="00D50820" w:rsidRDefault="00DD143C" w:rsidP="00B7328F">
            <w:pPr>
              <w:pStyle w:val="ListParagraph"/>
              <w:widowControl w:val="0"/>
              <w:numPr>
                <w:ilvl w:val="0"/>
                <w:numId w:val="4"/>
              </w:numPr>
              <w:tabs>
                <w:tab w:val="left" w:pos="211"/>
                <w:tab w:val="left" w:pos="1205"/>
              </w:tabs>
              <w:autoSpaceDE w:val="0"/>
              <w:autoSpaceDN w:val="0"/>
              <w:spacing w:before="78" w:line="268" w:lineRule="auto"/>
              <w:ind w:left="31" w:right="43" w:firstLine="0"/>
              <w:contextualSpacing w:val="0"/>
              <w:jc w:val="both"/>
              <w:rPr>
                <w:rFonts w:ascii="Times New Roman" w:hAnsi="Times New Roman" w:cs="Times New Roman"/>
                <w:i/>
                <w:sz w:val="26"/>
                <w:szCs w:val="26"/>
              </w:rPr>
            </w:pPr>
            <w:r w:rsidRPr="00D50820">
              <w:rPr>
                <w:rFonts w:ascii="Times New Roman" w:hAnsi="Times New Roman" w:cs="Times New Roman"/>
                <w:i/>
                <w:sz w:val="26"/>
                <w:szCs w:val="26"/>
              </w:rPr>
              <w:t>Trong thời hạn tối đa 05 ngày làm việc, cơ quan cấp Giấy phép có văn bản xin ý kiến Bộ Công an, Bộ Quốc phòng theo quy định tại khoản 8 Điều này.</w:t>
            </w:r>
          </w:p>
          <w:p w:rsidR="00DD143C" w:rsidRPr="00D50820" w:rsidRDefault="00DD143C" w:rsidP="00B7328F">
            <w:pPr>
              <w:pStyle w:val="ListParagraph"/>
              <w:widowControl w:val="0"/>
              <w:numPr>
                <w:ilvl w:val="0"/>
                <w:numId w:val="4"/>
              </w:numPr>
              <w:tabs>
                <w:tab w:val="left" w:pos="211"/>
                <w:tab w:val="left" w:pos="1205"/>
              </w:tabs>
              <w:autoSpaceDE w:val="0"/>
              <w:autoSpaceDN w:val="0"/>
              <w:spacing w:before="78" w:line="268" w:lineRule="auto"/>
              <w:ind w:left="31" w:right="43" w:firstLine="0"/>
              <w:contextualSpacing w:val="0"/>
              <w:jc w:val="both"/>
              <w:rPr>
                <w:rFonts w:ascii="Times New Roman" w:hAnsi="Times New Roman" w:cs="Times New Roman"/>
                <w:i/>
                <w:sz w:val="26"/>
                <w:szCs w:val="26"/>
              </w:rPr>
            </w:pPr>
            <w:r w:rsidRPr="00D50820">
              <w:rPr>
                <w:rFonts w:ascii="Times New Roman" w:hAnsi="Times New Roman" w:cs="Times New Roman"/>
                <w:i/>
                <w:sz w:val="26"/>
                <w:szCs w:val="26"/>
              </w:rPr>
              <w:t>Trong thời hạn tối đa 30 ngày làm việc, Bộ Công an, Bộ Quốc phòng có văn bản tham gia ý kiến gửi cơ quan cấp Giấy phép.</w:t>
            </w:r>
          </w:p>
          <w:p w:rsidR="00DD143C" w:rsidRPr="00D50820" w:rsidRDefault="00DD143C" w:rsidP="00B7328F">
            <w:pPr>
              <w:pStyle w:val="ListParagraph"/>
              <w:widowControl w:val="0"/>
              <w:numPr>
                <w:ilvl w:val="0"/>
                <w:numId w:val="4"/>
              </w:numPr>
              <w:tabs>
                <w:tab w:val="left" w:pos="211"/>
                <w:tab w:val="left" w:pos="1205"/>
              </w:tabs>
              <w:autoSpaceDE w:val="0"/>
              <w:autoSpaceDN w:val="0"/>
              <w:spacing w:before="78" w:line="268" w:lineRule="auto"/>
              <w:ind w:left="31" w:right="43" w:firstLine="0"/>
              <w:contextualSpacing w:val="0"/>
              <w:jc w:val="both"/>
              <w:rPr>
                <w:rFonts w:ascii="Times New Roman" w:hAnsi="Times New Roman" w:cs="Times New Roman"/>
                <w:sz w:val="26"/>
                <w:szCs w:val="26"/>
              </w:rPr>
            </w:pPr>
            <w:r w:rsidRPr="00D50820">
              <w:rPr>
                <w:rFonts w:ascii="Times New Roman" w:hAnsi="Times New Roman" w:cs="Times New Roman"/>
                <w:i/>
                <w:sz w:val="26"/>
                <w:szCs w:val="26"/>
              </w:rPr>
              <w:t>Trong thời hạn tối đa 10 ngày làm việc sau khi nhận ý kiến tham gia của Bộ Công an, Bộ Quốc phòng và đầy đủ các hồ sơ theo quy định, cơ quan cấp Giấy phép xem xét và cấp cho tổ chức xúc tiến thương mại nước ngoài Giấy phép thành lập Văn phòng đại diện theo Mẫu số 02 tại Phụ lục ban hành kèm theo Nghị định này. Trường hợp không cấp Giấy phép thành lập Văn phòng đại diện, cơ quan cấp Giấy phép phải trả lời bằng văn bản nêu rõ lý do."</w:t>
            </w:r>
          </w:p>
          <w:p w:rsidR="002F273E" w:rsidRPr="00D50820" w:rsidRDefault="002F273E" w:rsidP="002F273E">
            <w:pPr>
              <w:widowControl w:val="0"/>
              <w:tabs>
                <w:tab w:val="left" w:pos="211"/>
                <w:tab w:val="left" w:pos="1205"/>
              </w:tabs>
              <w:autoSpaceDE w:val="0"/>
              <w:autoSpaceDN w:val="0"/>
              <w:spacing w:before="78" w:line="268" w:lineRule="auto"/>
              <w:ind w:left="31" w:right="43"/>
              <w:jc w:val="both"/>
              <w:rPr>
                <w:rFonts w:ascii="Times New Roman" w:hAnsi="Times New Roman" w:cs="Times New Roman"/>
                <w:sz w:val="26"/>
                <w:szCs w:val="26"/>
              </w:rPr>
            </w:pP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130ACD" w:rsidRPr="00D50820" w:rsidRDefault="00130ACD" w:rsidP="00E84E0A">
            <w:pPr>
              <w:jc w:val="both"/>
              <w:rPr>
                <w:rFonts w:ascii="Times New Roman" w:hAnsi="Times New Roman" w:cs="Times New Roman"/>
                <w:sz w:val="26"/>
                <w:szCs w:val="26"/>
                <w:lang w:val="en-US"/>
              </w:rPr>
            </w:pPr>
            <w:r w:rsidRPr="00D50820">
              <w:rPr>
                <w:rFonts w:asciiTheme="majorBidi" w:hAnsiTheme="majorBidi" w:cstheme="majorBidi"/>
                <w:b/>
                <w:sz w:val="26"/>
                <w:szCs w:val="26"/>
                <w:lang w:val="en-US"/>
              </w:rPr>
              <w:t xml:space="preserve">- </w:t>
            </w:r>
            <w:r w:rsidRPr="00297376">
              <w:rPr>
                <w:rFonts w:asciiTheme="majorBidi" w:hAnsiTheme="majorBidi" w:cstheme="majorBidi"/>
                <w:sz w:val="26"/>
                <w:szCs w:val="26"/>
                <w:lang w:val="en-US"/>
              </w:rPr>
              <w:t xml:space="preserve">Vụ Pháp chế: </w:t>
            </w:r>
            <w:r w:rsidRPr="00297376">
              <w:rPr>
                <w:rFonts w:ascii="Times New Roman" w:hAnsi="Times New Roman" w:cs="Times New Roman"/>
                <w:sz w:val="26"/>
                <w:szCs w:val="26"/>
              </w:rPr>
              <w:t>đề nghị cân nhắc làm rõ trường hợp tổ chức xúc tiến thương mại của quốc gia cần phải áp dụng nguyên tắc có đi có lại xin thành lập văn phòng thì phải hỏi ý kiến Bộ Công Thương và Bộ Ngoại giao</w:t>
            </w:r>
            <w:r w:rsidR="000D22ED" w:rsidRPr="00297376">
              <w:rPr>
                <w:rFonts w:ascii="Times New Roman" w:hAnsi="Times New Roman" w:cs="Times New Roman"/>
                <w:sz w:val="26"/>
                <w:szCs w:val="26"/>
                <w:lang w:val="en-US"/>
              </w:rPr>
              <w:t xml:space="preserve"> </w:t>
            </w:r>
          </w:p>
          <w:p w:rsidR="0061327B" w:rsidRPr="00D50820" w:rsidRDefault="0061327B" w:rsidP="0053024D">
            <w:pPr>
              <w:jc w:val="both"/>
              <w:rPr>
                <w:rFonts w:asciiTheme="majorBidi" w:hAnsiTheme="majorBidi" w:cstheme="majorBidi"/>
                <w:sz w:val="26"/>
                <w:szCs w:val="26"/>
              </w:rPr>
            </w:pPr>
          </w:p>
        </w:tc>
        <w:tc>
          <w:tcPr>
            <w:tcW w:w="5269" w:type="dxa"/>
          </w:tcPr>
          <w:p w:rsidR="00B3231A" w:rsidRPr="00D50820" w:rsidRDefault="00B3231A" w:rsidP="0021097B">
            <w:pPr>
              <w:jc w:val="both"/>
              <w:rPr>
                <w:rFonts w:asciiTheme="majorBidi" w:hAnsiTheme="majorBidi" w:cstheme="majorBidi"/>
                <w:sz w:val="26"/>
                <w:szCs w:val="26"/>
              </w:rPr>
            </w:pPr>
          </w:p>
          <w:p w:rsidR="0038706B" w:rsidRPr="00D50820" w:rsidRDefault="0038706B" w:rsidP="0021097B">
            <w:pPr>
              <w:jc w:val="both"/>
              <w:rPr>
                <w:rFonts w:ascii="Times New Roman" w:hAnsi="Times New Roman" w:cs="Times New Roman"/>
                <w:sz w:val="26"/>
                <w:szCs w:val="26"/>
                <w:lang w:val="zu-ZA"/>
              </w:rPr>
            </w:pPr>
            <w:r w:rsidRPr="00D50820">
              <w:rPr>
                <w:rFonts w:asciiTheme="majorBidi" w:hAnsiTheme="majorBidi" w:cstheme="majorBidi"/>
                <w:sz w:val="26"/>
                <w:szCs w:val="26"/>
                <w:lang w:val="en-US"/>
              </w:rPr>
              <w:t xml:space="preserve">- Về ý kiến của Bộ </w:t>
            </w:r>
            <w:r w:rsidR="00FD0D73">
              <w:rPr>
                <w:rFonts w:ascii="Times New Roman" w:hAnsi="Times New Roman" w:cs="Times New Roman"/>
                <w:sz w:val="26"/>
                <w:szCs w:val="26"/>
                <w:lang w:val="zu-ZA"/>
              </w:rPr>
              <w:t>Khoa học và Công nghệ</w:t>
            </w:r>
            <w:r w:rsidR="00EC3F87" w:rsidRPr="00D50820">
              <w:rPr>
                <w:rFonts w:asciiTheme="majorBidi" w:hAnsiTheme="majorBidi" w:cstheme="majorBidi"/>
                <w:sz w:val="26"/>
                <w:szCs w:val="26"/>
                <w:lang w:val="en-US"/>
              </w:rPr>
              <w:t>, SCT Vĩnh Phúc, SCT Thanh Hóa</w:t>
            </w:r>
            <w:r w:rsidR="000D22ED" w:rsidRPr="00D50820">
              <w:rPr>
                <w:rFonts w:asciiTheme="majorBidi" w:hAnsiTheme="majorBidi" w:cstheme="majorBidi"/>
                <w:sz w:val="26"/>
                <w:szCs w:val="26"/>
                <w:lang w:val="en-US"/>
              </w:rPr>
              <w:t xml:space="preserve">, </w:t>
            </w:r>
            <w:r w:rsidRPr="00D50820">
              <w:rPr>
                <w:rFonts w:ascii="Times New Roman" w:hAnsi="Times New Roman" w:cs="Times New Roman"/>
                <w:sz w:val="26"/>
                <w:szCs w:val="26"/>
                <w:lang w:val="zu-ZA"/>
              </w:rPr>
              <w:t xml:space="preserve">Bộ </w:t>
            </w:r>
            <w:r w:rsidR="005D3AB2">
              <w:rPr>
                <w:rFonts w:ascii="Times New Roman" w:hAnsi="Times New Roman" w:cs="Times New Roman"/>
                <w:sz w:val="26"/>
                <w:szCs w:val="26"/>
                <w:lang w:val="zu-ZA"/>
              </w:rPr>
              <w:t>Bộ Kế hoạch và Đầu tư</w:t>
            </w:r>
            <w:r w:rsidRPr="00D50820">
              <w:rPr>
                <w:rFonts w:ascii="Times New Roman" w:hAnsi="Times New Roman" w:cs="Times New Roman"/>
                <w:sz w:val="26"/>
                <w:szCs w:val="26"/>
                <w:lang w:val="zu-ZA"/>
              </w:rPr>
              <w:t xml:space="preserve">: </w:t>
            </w:r>
            <w:r w:rsidR="008F7FE7">
              <w:rPr>
                <w:rFonts w:ascii="Times New Roman" w:hAnsi="Times New Roman" w:cs="Times New Roman"/>
                <w:sz w:val="26"/>
                <w:szCs w:val="26"/>
                <w:lang w:val="zu-ZA"/>
              </w:rPr>
              <w:t xml:space="preserve">Tiếp thu và chỉnh sửa </w:t>
            </w:r>
            <w:r w:rsidR="008F7FE7" w:rsidRPr="00832124">
              <w:rPr>
                <w:rFonts w:asciiTheme="majorBidi" w:hAnsiTheme="majorBidi" w:cstheme="majorBidi"/>
                <w:sz w:val="26"/>
                <w:szCs w:val="26"/>
                <w:lang w:val="en-US"/>
              </w:rPr>
              <w:t xml:space="preserve">tại </w:t>
            </w:r>
            <w:r w:rsidR="00832124" w:rsidRPr="00832124">
              <w:rPr>
                <w:rFonts w:asciiTheme="majorBidi" w:hAnsiTheme="majorBidi" w:cstheme="majorBidi"/>
                <w:sz w:val="26"/>
                <w:szCs w:val="26"/>
                <w:lang w:val="en-US"/>
              </w:rPr>
              <w:t xml:space="preserve">khoản 4 Điều 1 Dự thảo </w:t>
            </w:r>
            <w:r w:rsidR="008F7FE7" w:rsidRPr="00832124">
              <w:rPr>
                <w:rFonts w:asciiTheme="majorBidi" w:hAnsiTheme="majorBidi" w:cstheme="majorBidi"/>
                <w:sz w:val="26"/>
                <w:szCs w:val="26"/>
                <w:lang w:val="en-US"/>
              </w:rPr>
              <w:t>thời hạn cấp Giấy phép hoặc trả lời không cấp là 30 ngày làm việc</w:t>
            </w:r>
            <w:r w:rsidR="008F7FE7">
              <w:rPr>
                <w:rFonts w:ascii="Times New Roman" w:hAnsi="Times New Roman" w:cs="Times New Roman"/>
                <w:sz w:val="26"/>
                <w:szCs w:val="26"/>
                <w:lang w:val="zu-ZA"/>
              </w:rPr>
              <w:t xml:space="preserve"> </w:t>
            </w:r>
            <w:r w:rsidR="008F7FE7" w:rsidRPr="00D50820">
              <w:rPr>
                <w:rFonts w:ascii="Times New Roman" w:hAnsi="Times New Roman" w:cs="Times New Roman"/>
                <w:sz w:val="26"/>
                <w:szCs w:val="26"/>
                <w:lang w:val="zu-ZA"/>
              </w:rPr>
              <w:t>kể từ ngày nhận đủ hồ sơ</w:t>
            </w:r>
            <w:r w:rsidR="00EC3F87" w:rsidRPr="00D50820">
              <w:rPr>
                <w:rFonts w:ascii="Times New Roman" w:hAnsi="Times New Roman" w:cs="Times New Roman"/>
                <w:sz w:val="26"/>
                <w:szCs w:val="26"/>
                <w:lang w:val="zu-ZA"/>
              </w:rPr>
              <w:t xml:space="preserve"> để đảm bảo đủ thời gian</w:t>
            </w:r>
            <w:r w:rsidR="008F7FE7">
              <w:rPr>
                <w:rFonts w:ascii="Times New Roman" w:hAnsi="Times New Roman" w:cs="Times New Roman"/>
                <w:sz w:val="26"/>
                <w:szCs w:val="26"/>
                <w:lang w:val="zu-ZA"/>
              </w:rPr>
              <w:t xml:space="preserve"> cho Sở Công Thương báo cáo UBND tỉnh gửi văn bản xin ý kiến </w:t>
            </w:r>
            <w:r w:rsidR="008F7FE7" w:rsidRPr="00D50820">
              <w:rPr>
                <w:rFonts w:ascii="Times New Roman" w:hAnsi="Times New Roman" w:cs="Times New Roman"/>
                <w:sz w:val="26"/>
                <w:szCs w:val="26"/>
                <w:lang w:val="zu-ZA"/>
              </w:rPr>
              <w:t>Bộ Công an, Bộ Quốc phòng</w:t>
            </w:r>
            <w:r w:rsidR="008F7FE7">
              <w:rPr>
                <w:rFonts w:ascii="Times New Roman" w:hAnsi="Times New Roman" w:cs="Times New Roman"/>
                <w:sz w:val="26"/>
                <w:szCs w:val="26"/>
                <w:lang w:val="zu-ZA"/>
              </w:rPr>
              <w:t xml:space="preserve"> và</w:t>
            </w:r>
            <w:r w:rsidR="00EC3F87" w:rsidRPr="00D50820">
              <w:rPr>
                <w:rFonts w:ascii="Times New Roman" w:hAnsi="Times New Roman" w:cs="Times New Roman"/>
                <w:sz w:val="26"/>
                <w:szCs w:val="26"/>
                <w:lang w:val="zu-ZA"/>
              </w:rPr>
              <w:t xml:space="preserve"> các cơ quan </w:t>
            </w:r>
            <w:r w:rsidR="00832124">
              <w:rPr>
                <w:rFonts w:ascii="Times New Roman" w:hAnsi="Times New Roman" w:cs="Times New Roman"/>
                <w:sz w:val="26"/>
                <w:szCs w:val="26"/>
                <w:lang w:val="zu-ZA"/>
              </w:rPr>
              <w:t>này</w:t>
            </w:r>
            <w:r w:rsidR="00EC3F87" w:rsidRPr="00D50820">
              <w:rPr>
                <w:rFonts w:ascii="Times New Roman" w:hAnsi="Times New Roman" w:cs="Times New Roman"/>
                <w:sz w:val="26"/>
                <w:szCs w:val="26"/>
                <w:lang w:val="zu-ZA"/>
              </w:rPr>
              <w:t xml:space="preserve"> xem xét, trả lời về việc cấp Giấy phép</w:t>
            </w:r>
            <w:r w:rsidR="00832124">
              <w:rPr>
                <w:rFonts w:ascii="Times New Roman" w:hAnsi="Times New Roman" w:cs="Times New Roman"/>
                <w:sz w:val="26"/>
                <w:szCs w:val="26"/>
                <w:lang w:val="zu-ZA"/>
              </w:rPr>
              <w:t xml:space="preserve"> hoặc không cấp</w:t>
            </w:r>
            <w:r w:rsidR="00EC3F87" w:rsidRPr="00D50820">
              <w:rPr>
                <w:rFonts w:ascii="Times New Roman" w:hAnsi="Times New Roman" w:cs="Times New Roman"/>
                <w:sz w:val="26"/>
                <w:szCs w:val="26"/>
                <w:lang w:val="zu-ZA"/>
              </w:rPr>
              <w:t xml:space="preserve"> cho Văn phòng đại diện</w:t>
            </w:r>
            <w:r w:rsidR="00832124">
              <w:rPr>
                <w:rFonts w:ascii="Times New Roman" w:hAnsi="Times New Roman" w:cs="Times New Roman"/>
                <w:sz w:val="26"/>
                <w:szCs w:val="26"/>
                <w:lang w:val="zu-ZA"/>
              </w:rPr>
              <w:t xml:space="preserve"> không quá 10 ngày làm việc kể từ ngày nhận được văn bản đề nghị</w:t>
            </w:r>
            <w:r w:rsidR="009B5269" w:rsidRPr="00D50820">
              <w:rPr>
                <w:rFonts w:ascii="Times New Roman" w:hAnsi="Times New Roman" w:cs="Times New Roman"/>
                <w:sz w:val="26"/>
                <w:szCs w:val="26"/>
                <w:lang w:val="zu-ZA"/>
              </w:rPr>
              <w:t xml:space="preserve">. </w:t>
            </w:r>
          </w:p>
          <w:p w:rsidR="000D22ED" w:rsidRPr="00D50820" w:rsidRDefault="000D22ED" w:rsidP="0021097B">
            <w:pPr>
              <w:jc w:val="both"/>
              <w:rPr>
                <w:rFonts w:ascii="Times New Roman" w:hAnsi="Times New Roman" w:cs="Times New Roman"/>
                <w:sz w:val="26"/>
                <w:szCs w:val="26"/>
                <w:lang w:val="zu-ZA"/>
              </w:rPr>
            </w:pPr>
          </w:p>
          <w:p w:rsidR="000D22ED" w:rsidRPr="00D50820" w:rsidRDefault="000D22ED" w:rsidP="0021097B">
            <w:pPr>
              <w:jc w:val="both"/>
              <w:rPr>
                <w:rFonts w:ascii="Times New Roman" w:hAnsi="Times New Roman" w:cs="Times New Roman"/>
                <w:sz w:val="26"/>
                <w:szCs w:val="26"/>
                <w:lang w:val="zu-ZA"/>
              </w:rPr>
            </w:pPr>
          </w:p>
          <w:p w:rsidR="000D22ED" w:rsidRPr="00D50820" w:rsidRDefault="000D22ED" w:rsidP="0021097B">
            <w:pPr>
              <w:jc w:val="both"/>
              <w:rPr>
                <w:rFonts w:ascii="Times New Roman" w:hAnsi="Times New Roman" w:cs="Times New Roman"/>
                <w:sz w:val="26"/>
                <w:szCs w:val="26"/>
                <w:lang w:val="zu-ZA"/>
              </w:rPr>
            </w:pPr>
          </w:p>
          <w:p w:rsidR="000D22ED" w:rsidRPr="00D50820" w:rsidRDefault="000D22ED" w:rsidP="0021097B">
            <w:pPr>
              <w:jc w:val="both"/>
              <w:rPr>
                <w:rFonts w:ascii="Times New Roman" w:hAnsi="Times New Roman" w:cs="Times New Roman"/>
                <w:sz w:val="26"/>
                <w:szCs w:val="26"/>
                <w:lang w:val="zu-ZA"/>
              </w:rPr>
            </w:pPr>
          </w:p>
          <w:p w:rsidR="000D22ED" w:rsidRPr="00D50820" w:rsidRDefault="000D22ED" w:rsidP="0021097B">
            <w:pPr>
              <w:jc w:val="both"/>
              <w:rPr>
                <w:rFonts w:ascii="Times New Roman" w:hAnsi="Times New Roman" w:cs="Times New Roman"/>
                <w:sz w:val="26"/>
                <w:szCs w:val="26"/>
                <w:lang w:val="zu-ZA"/>
              </w:rPr>
            </w:pPr>
          </w:p>
          <w:p w:rsidR="000D22ED" w:rsidRPr="00D50820" w:rsidRDefault="000D22ED" w:rsidP="0021097B">
            <w:pPr>
              <w:jc w:val="both"/>
              <w:rPr>
                <w:rFonts w:ascii="Times New Roman" w:hAnsi="Times New Roman" w:cs="Times New Roman"/>
                <w:sz w:val="26"/>
                <w:szCs w:val="26"/>
                <w:lang w:val="zu-ZA"/>
              </w:rPr>
            </w:pPr>
          </w:p>
          <w:p w:rsidR="000D22ED" w:rsidRPr="00D50820" w:rsidRDefault="000D22ED" w:rsidP="0021097B">
            <w:pPr>
              <w:jc w:val="both"/>
              <w:rPr>
                <w:rFonts w:ascii="Times New Roman" w:hAnsi="Times New Roman" w:cs="Times New Roman"/>
                <w:sz w:val="26"/>
                <w:szCs w:val="26"/>
                <w:lang w:val="zu-ZA"/>
              </w:rPr>
            </w:pPr>
          </w:p>
          <w:p w:rsidR="000D22ED" w:rsidRPr="00D50820" w:rsidRDefault="000D22ED" w:rsidP="0021097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0D22ED" w:rsidRPr="00D50820" w:rsidRDefault="000D22ED" w:rsidP="0038706B">
            <w:pPr>
              <w:jc w:val="both"/>
              <w:rPr>
                <w:rFonts w:ascii="Times New Roman" w:hAnsi="Times New Roman" w:cs="Times New Roman"/>
                <w:sz w:val="26"/>
                <w:szCs w:val="26"/>
                <w:lang w:val="zu-ZA"/>
              </w:rPr>
            </w:pPr>
          </w:p>
          <w:p w:rsidR="0038706B" w:rsidRPr="00D50820" w:rsidRDefault="0038706B" w:rsidP="000D22ED">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Về ý kiến của Bộ Tư pháp: Đề xuất giữ nguyên như Dự thảo do quy định thời hạn giải quyết TTHC cấp Giấy phép thành lập văn phòng đại diện là 15 ngày làm việc kể từ ngày nhận đủ hồ sơ bao gồm cả trường hợp được cấp Giấy phép và không cấp Giấy phép (trường hợp không cấp Giấy phép thì phải trả lời bằng văn bản nêu rõ lý do)</w:t>
            </w: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imes New Roman" w:hAnsi="Times New Roman" w:cs="Times New Roman"/>
                <w:sz w:val="26"/>
                <w:szCs w:val="26"/>
                <w:lang w:val="zu-ZA"/>
              </w:rPr>
            </w:pPr>
          </w:p>
          <w:p w:rsidR="007B162B" w:rsidRPr="00D50820" w:rsidRDefault="007B162B" w:rsidP="000D22ED">
            <w:pPr>
              <w:jc w:val="both"/>
              <w:rPr>
                <w:rFonts w:asciiTheme="majorBidi" w:hAnsiTheme="majorBidi" w:cstheme="majorBidi"/>
                <w:sz w:val="26"/>
                <w:szCs w:val="26"/>
                <w:lang w:val="en-US"/>
              </w:rPr>
            </w:pPr>
            <w:r w:rsidRPr="00D50820">
              <w:rPr>
                <w:rFonts w:ascii="Times New Roman" w:hAnsi="Times New Roman" w:cs="Times New Roman"/>
                <w:sz w:val="26"/>
                <w:szCs w:val="26"/>
                <w:lang w:val="zu-ZA"/>
              </w:rPr>
              <w:t>- Về ý kiến của Vụ Pháp chế: đề xuất giữ nguyên như dự thảo. Việc xin ý kiến Bộ Công Thương và Bộ Ngoại giao về trường hợp áp dụng nguyên tắc có đi có lại giữa các quốc gia trong quá trình giải quyết hồ sơ đề nghị cấp giấy phép thành lập văn phòng đại diện sẽ làm phát sinh TTHC, chi phí tuân thủ TTHC.</w:t>
            </w:r>
          </w:p>
        </w:tc>
      </w:tr>
      <w:tr w:rsidR="001C2C8D" w:rsidRPr="00D50820" w:rsidTr="00F7362A">
        <w:tc>
          <w:tcPr>
            <w:tcW w:w="4649" w:type="dxa"/>
          </w:tcPr>
          <w:p w:rsidR="00CC6F22" w:rsidRPr="00D50820" w:rsidRDefault="00CC6F22" w:rsidP="00CC6F22">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lastRenderedPageBreak/>
              <w:t>3. Sửa đổi khoản 7 Điều 26 như sau:</w:t>
            </w:r>
          </w:p>
          <w:p w:rsidR="001C2C8D" w:rsidRPr="00D50820" w:rsidRDefault="00CC6F22" w:rsidP="00CC6F22">
            <w:pPr>
              <w:shd w:val="clear" w:color="auto" w:fill="FFFFFF"/>
              <w:spacing w:before="120"/>
              <w:rPr>
                <w:rFonts w:ascii="Times New Roman" w:eastAsia="Times New Roman" w:hAnsi="Times New Roman" w:cs="Times New Roman"/>
                <w:bCs/>
                <w:sz w:val="26"/>
                <w:szCs w:val="26"/>
              </w:rPr>
            </w:pPr>
            <w:r w:rsidRPr="00D50820">
              <w:rPr>
                <w:rFonts w:ascii="Times New Roman" w:hAnsi="Times New Roman" w:cs="Times New Roman"/>
                <w:sz w:val="26"/>
                <w:szCs w:val="26"/>
                <w:lang w:val="zu-ZA"/>
              </w:rPr>
              <w:t>“7. Sau khi cấp Giấy phép thành lập, cơ quan cấp Giấy phép gửi bản sao Giấy phép tới Bộ Công Thương, Bộ Quốc phòng, Bộ Công an, Sở Công Thương các tỉnh, thành phố trực thuộc trung ương trên toàn quốc và các cơ quan nơi Văn phòng đại diện đặt trụ sở, bao gồm: Ủy ban nhân dân tỉnh, thành phố trực thuộc trung ương (sau đây gọi chung là Ủy ban nhân dân cấp tỉnh), cơ quan thuế, cơ quan thống kê, cơ quan công an”.</w:t>
            </w:r>
          </w:p>
        </w:tc>
        <w:tc>
          <w:tcPr>
            <w:tcW w:w="5240" w:type="dxa"/>
          </w:tcPr>
          <w:p w:rsidR="00E84E0A" w:rsidRPr="00D50820" w:rsidRDefault="00E84E0A" w:rsidP="00E84E0A">
            <w:pPr>
              <w:tabs>
                <w:tab w:val="left" w:pos="2562"/>
              </w:tabs>
              <w:jc w:val="both"/>
              <w:rPr>
                <w:rFonts w:asciiTheme="majorBidi" w:hAnsiTheme="majorBidi" w:cstheme="majorBidi"/>
                <w:sz w:val="26"/>
                <w:szCs w:val="26"/>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2F273E" w:rsidRPr="00D50820" w:rsidRDefault="002F273E"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Bộ Tư pháp:  việc quy định cơ quan cấp Giấy phép phải gửi bản sao đến Bộ Công Thương, Bộ Quốc phòng, Bộ Công an</w:t>
            </w:r>
            <w:r w:rsidR="003B30BC" w:rsidRPr="00D50820">
              <w:rPr>
                <w:rFonts w:asciiTheme="majorBidi" w:hAnsiTheme="majorBidi" w:cstheme="majorBidi"/>
                <w:sz w:val="26"/>
                <w:szCs w:val="26"/>
                <w:lang w:val="en-US"/>
              </w:rPr>
              <w:t xml:space="preserve">, Sở Công Thương trên toàn quốc và UBND cấp tỉnh, cơ quan thuế, cơ quan thống kê, </w:t>
            </w:r>
            <w:r w:rsidR="003B30BC" w:rsidRPr="00D50820">
              <w:rPr>
                <w:rFonts w:ascii="Times New Roman" w:hAnsi="Times New Roman" w:cs="Times New Roman"/>
                <w:sz w:val="26"/>
                <w:szCs w:val="26"/>
                <w:lang w:val="zu-ZA"/>
              </w:rPr>
              <w:t>cơ quan công an nơi Văn phòng đại diện đặt trụ sở là làm tăng thêm thủ tục và công việc cho cơ quan cấp Giấy phép và các cơ quan khác. Đề nghị nghiên cứu thêm để quy định theo hướng hạn chế tối đa gửi bản sao, thay vào đó cơ quan cấp Giấy phép công khai dữ liệu về cấp phép trên Cổng thông tin điện tử của mình để các cơ quan, tổ chức khác biết.</w:t>
            </w:r>
          </w:p>
          <w:p w:rsidR="00764D17" w:rsidRPr="00D50820" w:rsidRDefault="00764D17" w:rsidP="00E84E0A">
            <w:pPr>
              <w:jc w:val="both"/>
              <w:rPr>
                <w:rFonts w:asciiTheme="majorBidi" w:hAnsiTheme="majorBidi" w:cstheme="majorBidi"/>
                <w:b/>
                <w:sz w:val="26"/>
                <w:szCs w:val="26"/>
              </w:rPr>
            </w:pPr>
          </w:p>
          <w:p w:rsidR="000919D3" w:rsidRPr="00D50820" w:rsidRDefault="000919D3" w:rsidP="00E84E0A">
            <w:pPr>
              <w:jc w:val="both"/>
              <w:rPr>
                <w:rFonts w:asciiTheme="majorBidi" w:hAnsiTheme="majorBidi" w:cstheme="majorBidi"/>
                <w:b/>
                <w:sz w:val="26"/>
                <w:szCs w:val="26"/>
              </w:rPr>
            </w:pPr>
          </w:p>
          <w:p w:rsidR="000919D3" w:rsidRPr="00D50820" w:rsidRDefault="000919D3" w:rsidP="00E84E0A">
            <w:pPr>
              <w:jc w:val="both"/>
              <w:rPr>
                <w:rFonts w:asciiTheme="majorBidi" w:hAnsiTheme="majorBidi" w:cstheme="majorBidi"/>
                <w:b/>
                <w:sz w:val="26"/>
                <w:szCs w:val="26"/>
              </w:rPr>
            </w:pPr>
          </w:p>
          <w:p w:rsidR="000919D3" w:rsidRPr="00D50820" w:rsidRDefault="000919D3" w:rsidP="00E84E0A">
            <w:pPr>
              <w:jc w:val="both"/>
              <w:rPr>
                <w:rFonts w:asciiTheme="majorBidi" w:hAnsiTheme="majorBidi" w:cstheme="majorBidi"/>
                <w:b/>
                <w:sz w:val="26"/>
                <w:szCs w:val="26"/>
              </w:rPr>
            </w:pPr>
          </w:p>
          <w:p w:rsidR="00F90AB6" w:rsidRDefault="00F90AB6" w:rsidP="00E84E0A">
            <w:pPr>
              <w:jc w:val="both"/>
              <w:rPr>
                <w:rFonts w:asciiTheme="majorBidi" w:hAnsiTheme="majorBidi" w:cstheme="majorBidi"/>
                <w:b/>
                <w:sz w:val="26"/>
                <w:szCs w:val="26"/>
              </w:rPr>
            </w:pP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1F6440" w:rsidRPr="00D50820" w:rsidRDefault="001F6440" w:rsidP="001F6440">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Sở Công Thương tỉnh Long An đề xuất ngoài hình thức gửi “Sở Công Thương các tỉnh, thành phố trực thuộc trung ương trên toàn quốc” và cơ quan cấp Giấy phép công bố Giấy phép trên trang thông tin điện tử của cơ quan cấp Giấy phép.</w:t>
            </w:r>
          </w:p>
          <w:p w:rsidR="001F6440" w:rsidRPr="00D50820" w:rsidRDefault="001F6440" w:rsidP="001F6440">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SCT Khánh Hòa đề nghị bỏ cụm từ “Sở Công Thương các tỉnh, thành phố trực thuộc trung ương trên toàn quốc”, sửa đổi thành “</w:t>
            </w:r>
            <w:r w:rsidRPr="00D50820">
              <w:rPr>
                <w:rFonts w:ascii="Times New Roman" w:hAnsi="Times New Roman" w:cs="Times New Roman"/>
                <w:i/>
                <w:sz w:val="26"/>
                <w:szCs w:val="26"/>
                <w:lang w:val="zu-ZA"/>
              </w:rPr>
              <w:t>Sau khi cấp Giấy phép thành lập, cơ quan cấp Giấy phép gửi bản sao Giấy phép tới Bộ Công Thương, Bộ Quốc phòng, Bộ Công an và các cơ quan nơi Văn phòng đại diện đặt trụ sở, bao gồm: Ủy ban nhân dân tỉnh, thành phố trực thuộc trung ương (sau đây gọi chung là Ủy ban nhân dân cấp tỉnh), cơ quan thuế, cơ quan thống kê, cơ quan công an</w:t>
            </w:r>
            <w:r w:rsidRPr="00D50820">
              <w:rPr>
                <w:rFonts w:ascii="Times New Roman" w:hAnsi="Times New Roman" w:cs="Times New Roman"/>
                <w:sz w:val="26"/>
                <w:szCs w:val="26"/>
                <w:lang w:val="zu-ZA"/>
              </w:rPr>
              <w:t>”.</w:t>
            </w:r>
          </w:p>
          <w:p w:rsidR="001F6440" w:rsidRPr="00D50820" w:rsidRDefault="001F6440" w:rsidP="001F6440">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SCT Tiền Giang: đề nghị sửa đổi thành: </w:t>
            </w:r>
            <w:r w:rsidRPr="00D50820">
              <w:rPr>
                <w:rFonts w:ascii="Times New Roman" w:hAnsi="Times New Roman" w:cs="Times New Roman"/>
                <w:i/>
                <w:sz w:val="26"/>
                <w:szCs w:val="26"/>
                <w:lang w:val="zu-ZA"/>
              </w:rPr>
              <w:t xml:space="preserve">“... và các cơ quan </w:t>
            </w:r>
            <w:r w:rsidRPr="00D50820">
              <w:rPr>
                <w:rFonts w:ascii="Times New Roman" w:hAnsi="Times New Roman" w:cs="Times New Roman"/>
                <w:i/>
                <w:sz w:val="26"/>
                <w:szCs w:val="26"/>
                <w:highlight w:val="yellow"/>
                <w:u w:val="single"/>
                <w:lang w:val="zu-ZA"/>
              </w:rPr>
              <w:t>cấp tỉnh</w:t>
            </w:r>
            <w:r w:rsidRPr="00D50820">
              <w:rPr>
                <w:rFonts w:ascii="Times New Roman" w:hAnsi="Times New Roman" w:cs="Times New Roman"/>
                <w:i/>
                <w:sz w:val="26"/>
                <w:szCs w:val="26"/>
                <w:lang w:val="zu-ZA"/>
              </w:rPr>
              <w:t xml:space="preserve"> nơi</w:t>
            </w:r>
            <w:r w:rsidRPr="00D50820">
              <w:rPr>
                <w:rFonts w:ascii="Times New Roman" w:hAnsi="Times New Roman" w:cs="Times New Roman"/>
                <w:sz w:val="26"/>
                <w:szCs w:val="26"/>
                <w:lang w:val="zu-ZA"/>
              </w:rPr>
              <w:t xml:space="preserve"> </w:t>
            </w:r>
            <w:r w:rsidRPr="00D50820">
              <w:rPr>
                <w:rFonts w:ascii="Times New Roman" w:hAnsi="Times New Roman" w:cs="Times New Roman"/>
                <w:i/>
                <w:sz w:val="26"/>
                <w:szCs w:val="26"/>
                <w:lang w:val="zu-ZA"/>
              </w:rPr>
              <w:t>Văn phòng đại diện đặt trụ sở...”</w:t>
            </w:r>
          </w:p>
          <w:p w:rsidR="00FF1045" w:rsidRPr="00D50820" w:rsidRDefault="00FF1045" w:rsidP="001F6440">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SCT Thanh Hóa: Đề nghị bổ sung thêm cơ quan tiếp nhận giấy phép là cơ quan quân sự cấp tỉnh. Đồng thời, bổ sung tương ứng tại phần nơi nhận "Bộ Chỉ huy quân sự tỉnh..." tại Mẫu số 02 Giấy phép thành lập văn phòng đại diện và Mẫu số 08 Quyết định về việc thu hồi Giấy phép thành lập Văn phòng đại diện tại Phụ lục ban hành kèm theo Nghị định</w:t>
            </w:r>
          </w:p>
          <w:p w:rsidR="007D1BA3" w:rsidRPr="00D50820" w:rsidRDefault="007D1BA3" w:rsidP="001F6440">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SCT Bình Dương: </w:t>
            </w:r>
            <w:r w:rsidR="00464E66" w:rsidRPr="00D50820">
              <w:rPr>
                <w:rFonts w:ascii="Times New Roman" w:hAnsi="Times New Roman" w:cs="Times New Roman"/>
                <w:sz w:val="26"/>
                <w:szCs w:val="26"/>
                <w:lang w:val="zu-ZA"/>
              </w:rPr>
              <w:t>đề nghị sửa đổi thành “</w:t>
            </w:r>
            <w:r w:rsidR="00464E66" w:rsidRPr="00D50820">
              <w:rPr>
                <w:rFonts w:ascii="Times New Roman" w:hAnsi="Times New Roman" w:cs="Times New Roman"/>
                <w:i/>
                <w:sz w:val="26"/>
                <w:szCs w:val="26"/>
                <w:lang w:val="zu-ZA"/>
              </w:rPr>
              <w:t>Sau khi cấp Giấy phép thành lập, cơ quan cấp Giấy phép (Sở Công Thương) gửi bản sao Giấy phép tới Bộ Công Thương, Ủy ban nhân dân tỉnh, thành phố trực thuộc trung ương (sau đây gọi chung là Ủy ban nhân dân cấp tỉnh), cơ quan thuế, cơ quan thống kê, cơ quan công an cấp tỉnh nơi Văn phòng đại diện đặt trụ sở</w:t>
            </w:r>
            <w:r w:rsidR="00464E66" w:rsidRPr="00D50820">
              <w:rPr>
                <w:rFonts w:ascii="Times New Roman" w:hAnsi="Times New Roman" w:cs="Times New Roman"/>
                <w:sz w:val="26"/>
                <w:szCs w:val="26"/>
                <w:lang w:val="zu-ZA"/>
              </w:rPr>
              <w:t>”</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465DF4" w:rsidRPr="00D50820" w:rsidRDefault="00465DF4" w:rsidP="00E84E0A">
            <w:pPr>
              <w:jc w:val="both"/>
              <w:rPr>
                <w:rFonts w:ascii="Times New Roman" w:hAnsi="Times New Roman" w:cs="Times New Roman"/>
                <w:sz w:val="26"/>
                <w:szCs w:val="26"/>
                <w:lang w:val="zu-ZA"/>
              </w:rPr>
            </w:pPr>
            <w:r w:rsidRPr="00D50820">
              <w:rPr>
                <w:rFonts w:asciiTheme="majorBidi" w:hAnsiTheme="majorBidi" w:cstheme="majorBidi"/>
                <w:b/>
                <w:sz w:val="26"/>
                <w:szCs w:val="26"/>
                <w:lang w:val="en-US"/>
              </w:rPr>
              <w:t>-</w:t>
            </w:r>
            <w:r w:rsidRPr="00D50820">
              <w:rPr>
                <w:rFonts w:asciiTheme="majorBidi" w:hAnsiTheme="majorBidi" w:cstheme="majorBidi"/>
                <w:sz w:val="26"/>
                <w:szCs w:val="26"/>
                <w:lang w:val="en-US"/>
              </w:rPr>
              <w:t xml:space="preserve"> Vụ Pháp chế: </w:t>
            </w:r>
            <w:r w:rsidRPr="00D50820">
              <w:rPr>
                <w:rFonts w:ascii="Times New Roman" w:hAnsi="Times New Roman" w:cs="Times New Roman"/>
                <w:sz w:val="26"/>
                <w:szCs w:val="26"/>
                <w:lang w:val="zu-ZA"/>
              </w:rPr>
              <w:t>Đối với khoản 3 Điều 1 và điểm c khoản 4 Điều 28 Nghị định 28/2018/NĐ-CP (điểm b khoản 3 Điều 1 dự thảo) đề nghị có phương án xử lý về mặt kỹ thuật để đảm bảo liên thông thuận tiện cho các địa phương, các cơ quan tổ chức, cá nhân liên quan, ví dụ có thể đăng website của Bộ Công Thương hoặc website của Cục Xúc tiến thương mại đối với hồ sơ giấy phép đã cấp, thu hồi, gia hạn, cấp lại…</w:t>
            </w:r>
          </w:p>
          <w:p w:rsidR="00900F8A" w:rsidRPr="00D50820" w:rsidRDefault="00900F8A" w:rsidP="0060345F">
            <w:pPr>
              <w:jc w:val="both"/>
              <w:rPr>
                <w:rFonts w:asciiTheme="majorBidi" w:hAnsiTheme="majorBidi" w:cstheme="majorBidi"/>
                <w:sz w:val="26"/>
                <w:szCs w:val="26"/>
              </w:rPr>
            </w:pPr>
          </w:p>
        </w:tc>
        <w:tc>
          <w:tcPr>
            <w:tcW w:w="5269" w:type="dxa"/>
          </w:tcPr>
          <w:p w:rsidR="0080133F" w:rsidRPr="00D50820" w:rsidRDefault="0080133F" w:rsidP="00590EE8">
            <w:pPr>
              <w:jc w:val="both"/>
              <w:rPr>
                <w:rFonts w:ascii="Times New Roman" w:eastAsia="Times New Roman" w:hAnsi="Times New Roman" w:cs="Times New Roman"/>
                <w:sz w:val="26"/>
                <w:szCs w:val="26"/>
              </w:rPr>
            </w:pPr>
          </w:p>
          <w:p w:rsidR="009B5269" w:rsidRPr="00D50820" w:rsidRDefault="009B5269" w:rsidP="009B5269">
            <w:pPr>
              <w:jc w:val="both"/>
              <w:rPr>
                <w:rFonts w:ascii="Times New Roman" w:eastAsia="Times New Roman" w:hAnsi="Times New Roman" w:cs="Times New Roman"/>
                <w:sz w:val="26"/>
                <w:szCs w:val="26"/>
                <w:lang w:val="en-US"/>
              </w:rPr>
            </w:pPr>
            <w:r w:rsidRPr="00D50820">
              <w:rPr>
                <w:rFonts w:ascii="Times New Roman" w:eastAsia="Times New Roman" w:hAnsi="Times New Roman" w:cs="Times New Roman"/>
                <w:sz w:val="26"/>
                <w:szCs w:val="26"/>
                <w:lang w:val="en-US"/>
              </w:rPr>
              <w:t>- Về ý kiến của Bộ Tư pháp</w:t>
            </w:r>
            <w:r w:rsidR="00F90AB6">
              <w:rPr>
                <w:rFonts w:ascii="Times New Roman" w:eastAsia="Times New Roman" w:hAnsi="Times New Roman" w:cs="Times New Roman"/>
                <w:sz w:val="26"/>
                <w:szCs w:val="26"/>
                <w:lang w:val="en-US"/>
              </w:rPr>
              <w:t>, Vụ pháp chế (Bộ Công Thương)</w:t>
            </w:r>
            <w:r w:rsidRPr="00D50820">
              <w:rPr>
                <w:rFonts w:ascii="Times New Roman" w:eastAsia="Times New Roman" w:hAnsi="Times New Roman" w:cs="Times New Roman"/>
                <w:sz w:val="26"/>
                <w:szCs w:val="26"/>
                <w:lang w:val="en-US"/>
              </w:rPr>
              <w:t>: Đề xuất giữ nguyên như Dự thảo vì hiện tại giữa các cơ quan quản lý nhà nước từ trung ương đến địa phương đều đã xử dụng chung hệ thống quản lý văn bản điện tử của Chính phủ, do vậy việc gửi bản sao Giấy phép thành lập văn phòng đại diện đến các cơ quan như đã nêu trong Dự thảo được thực hiện trên hệ thống quản lý văn bản điện tử này, không làm pháp sinh công việc hay tăng thêm thủ tục cho cơ quan cấp Giấy phép.</w:t>
            </w:r>
            <w:r w:rsidR="00764D17" w:rsidRPr="00D50820">
              <w:rPr>
                <w:rFonts w:ascii="Times New Roman" w:eastAsia="Times New Roman" w:hAnsi="Times New Roman" w:cs="Times New Roman"/>
                <w:sz w:val="26"/>
                <w:szCs w:val="26"/>
                <w:lang w:val="en-US"/>
              </w:rPr>
              <w:t xml:space="preserve"> Đồng thời việc gửi bản sao Giấy phép qua hệ thống quản lý văn bản điện tử này cũng đảm bảo cho các cơ quan liên quan dễ dàng tiếp cận, tra cứu khi cần.</w:t>
            </w:r>
            <w:r w:rsidR="000919D3" w:rsidRPr="00D50820">
              <w:rPr>
                <w:rFonts w:ascii="Times New Roman" w:eastAsia="Times New Roman" w:hAnsi="Times New Roman" w:cs="Times New Roman"/>
                <w:sz w:val="26"/>
                <w:szCs w:val="26"/>
                <w:lang w:val="en-US"/>
              </w:rPr>
              <w:t xml:space="preserve"> Tuy nhiên để đảm bảo tính minh bạch và để phù hợp với việc tiếp thu ý kiến góp ý của của các địa phương, khoản 3 Điều 1 Dự thảo được chỉnh sửa như dưới đây.</w:t>
            </w:r>
          </w:p>
          <w:p w:rsidR="000919D3" w:rsidRPr="00D50820" w:rsidRDefault="000919D3" w:rsidP="009B5269">
            <w:pPr>
              <w:jc w:val="both"/>
              <w:rPr>
                <w:rFonts w:ascii="Times New Roman" w:eastAsia="Times New Roman" w:hAnsi="Times New Roman" w:cs="Times New Roman"/>
                <w:sz w:val="26"/>
                <w:szCs w:val="26"/>
                <w:lang w:val="en-US"/>
              </w:rPr>
            </w:pPr>
          </w:p>
          <w:p w:rsidR="000919D3" w:rsidRPr="00D50820" w:rsidRDefault="000919D3" w:rsidP="009B5269">
            <w:pPr>
              <w:jc w:val="both"/>
              <w:rPr>
                <w:rFonts w:ascii="Times New Roman" w:eastAsia="Times New Roman" w:hAnsi="Times New Roman" w:cs="Times New Roman"/>
                <w:sz w:val="26"/>
                <w:szCs w:val="26"/>
                <w:lang w:val="en-US"/>
              </w:rPr>
            </w:pPr>
          </w:p>
          <w:p w:rsidR="000919D3" w:rsidRPr="00D50820" w:rsidRDefault="000919D3" w:rsidP="009B5269">
            <w:pPr>
              <w:jc w:val="both"/>
              <w:rPr>
                <w:rFonts w:ascii="Times New Roman" w:eastAsia="Times New Roman" w:hAnsi="Times New Roman" w:cs="Times New Roman"/>
                <w:sz w:val="26"/>
                <w:szCs w:val="26"/>
                <w:lang w:val="en-US"/>
              </w:rPr>
            </w:pPr>
            <w:r w:rsidRPr="00D50820">
              <w:rPr>
                <w:rFonts w:ascii="Times New Roman" w:eastAsia="Times New Roman" w:hAnsi="Times New Roman" w:cs="Times New Roman"/>
                <w:sz w:val="26"/>
                <w:szCs w:val="26"/>
                <w:lang w:val="en-US"/>
              </w:rPr>
              <w:t>- Về ý kiến của SCT Long An, Khánh Hòa</w:t>
            </w:r>
            <w:r w:rsidR="009559BB" w:rsidRPr="00D50820">
              <w:rPr>
                <w:rFonts w:ascii="Times New Roman" w:eastAsia="Times New Roman" w:hAnsi="Times New Roman" w:cs="Times New Roman"/>
                <w:sz w:val="26"/>
                <w:szCs w:val="26"/>
                <w:lang w:val="en-US"/>
              </w:rPr>
              <w:t>, Tiền Giang, Thanh Hóa, Bình Dương: tiếp thu và chỉnh sửa khoản 3 Điều 1 Dự thảo Nghị định như sau: “</w:t>
            </w:r>
            <w:r w:rsidR="009559BB" w:rsidRPr="00D50820">
              <w:rPr>
                <w:rFonts w:ascii="Times New Roman" w:hAnsi="Times New Roman" w:cs="Times New Roman"/>
                <w:i/>
                <w:sz w:val="26"/>
                <w:szCs w:val="26"/>
                <w:lang w:val="zu-ZA"/>
              </w:rPr>
              <w:t xml:space="preserve">7. Sau khi cấp Giấy phép thành lập, cơ quan cấp Giấy phép gửi bản sao Giấy phép tới Bộ Công Thương, Bộ Quốc phòng, Bộ Công an, Sở Công Thương các tỉnh, thành phố trực thuộc trung ương trên toàn quốc, các cơ quan </w:t>
            </w:r>
            <w:r w:rsidR="009559BB" w:rsidRPr="00D50820">
              <w:rPr>
                <w:rFonts w:ascii="Times New Roman" w:hAnsi="Times New Roman" w:cs="Times New Roman"/>
                <w:i/>
                <w:sz w:val="26"/>
                <w:szCs w:val="26"/>
                <w:u w:val="single"/>
                <w:lang w:val="zu-ZA"/>
              </w:rPr>
              <w:t>cấp tỉnh</w:t>
            </w:r>
            <w:r w:rsidR="009559BB" w:rsidRPr="00D50820">
              <w:rPr>
                <w:rFonts w:ascii="Times New Roman" w:hAnsi="Times New Roman" w:cs="Times New Roman"/>
                <w:i/>
                <w:sz w:val="26"/>
                <w:szCs w:val="26"/>
                <w:lang w:val="zu-ZA"/>
              </w:rPr>
              <w:t xml:space="preserve"> nơi Văn phòng đại diện đặt trụ sở, bao gồm: Ủy ban nhân dân tỉnh, thành phố trực thuộc trung ương (sau đây gọi chung là Ủy ban nhân dân cấp tỉnh), cơ quan thuế, cơ quan thống kê, cơ quan công an, cơ quan quân sự </w:t>
            </w:r>
            <w:r w:rsidR="009559BB" w:rsidRPr="00D50820">
              <w:rPr>
                <w:rFonts w:ascii="Times New Roman" w:hAnsi="Times New Roman" w:cs="Times New Roman"/>
                <w:i/>
                <w:sz w:val="26"/>
                <w:szCs w:val="26"/>
                <w:u w:val="single"/>
                <w:lang w:val="zu-ZA"/>
              </w:rPr>
              <w:t>và công bố công khai trên trang thông tin điện tử của cơ quan cấp Giấy phép</w:t>
            </w:r>
            <w:r w:rsidR="009559BB" w:rsidRPr="00D50820">
              <w:rPr>
                <w:rFonts w:ascii="Times New Roman" w:hAnsi="Times New Roman" w:cs="Times New Roman"/>
                <w:i/>
                <w:sz w:val="26"/>
                <w:szCs w:val="26"/>
                <w:lang w:val="zu-ZA"/>
              </w:rPr>
              <w:t>.</w:t>
            </w:r>
            <w:r w:rsidR="009559BB" w:rsidRPr="00D50820">
              <w:rPr>
                <w:rFonts w:ascii="Times New Roman" w:hAnsi="Times New Roman" w:cs="Times New Roman"/>
                <w:sz w:val="26"/>
                <w:szCs w:val="26"/>
                <w:lang w:val="zu-ZA"/>
              </w:rPr>
              <w:t>”</w:t>
            </w:r>
          </w:p>
          <w:p w:rsidR="000919D3" w:rsidRPr="00D50820" w:rsidRDefault="000919D3" w:rsidP="009B5269">
            <w:pPr>
              <w:jc w:val="both"/>
              <w:rPr>
                <w:rFonts w:ascii="Times New Roman" w:eastAsia="Times New Roman" w:hAnsi="Times New Roman" w:cs="Times New Roman"/>
                <w:sz w:val="26"/>
                <w:szCs w:val="26"/>
                <w:lang w:val="en-US"/>
              </w:rPr>
            </w:pPr>
          </w:p>
          <w:p w:rsidR="000919D3" w:rsidRPr="00D50820" w:rsidRDefault="000919D3" w:rsidP="009B5269">
            <w:pPr>
              <w:jc w:val="both"/>
              <w:rPr>
                <w:rFonts w:ascii="Times New Roman" w:eastAsia="Times New Roman" w:hAnsi="Times New Roman" w:cs="Times New Roman"/>
                <w:sz w:val="26"/>
                <w:szCs w:val="26"/>
                <w:lang w:val="en-US"/>
              </w:rPr>
            </w:pPr>
          </w:p>
          <w:p w:rsidR="000919D3" w:rsidRPr="00D50820" w:rsidRDefault="000919D3" w:rsidP="009B5269">
            <w:pPr>
              <w:jc w:val="both"/>
              <w:rPr>
                <w:rFonts w:ascii="Times New Roman" w:eastAsia="Times New Roman" w:hAnsi="Times New Roman" w:cs="Times New Roman"/>
                <w:sz w:val="26"/>
                <w:szCs w:val="26"/>
                <w:lang w:val="en-US"/>
              </w:rPr>
            </w:pPr>
          </w:p>
          <w:p w:rsidR="000919D3" w:rsidRPr="00D50820" w:rsidRDefault="000919D3" w:rsidP="009B5269">
            <w:pPr>
              <w:jc w:val="both"/>
              <w:rPr>
                <w:rFonts w:ascii="Times New Roman" w:eastAsia="Times New Roman" w:hAnsi="Times New Roman" w:cs="Times New Roman"/>
                <w:sz w:val="26"/>
                <w:szCs w:val="26"/>
                <w:lang w:val="en-US"/>
              </w:rPr>
            </w:pPr>
          </w:p>
        </w:tc>
      </w:tr>
      <w:tr w:rsidR="001C2C8D" w:rsidRPr="00D50820" w:rsidTr="00F7362A">
        <w:tc>
          <w:tcPr>
            <w:tcW w:w="4649" w:type="dxa"/>
          </w:tcPr>
          <w:p w:rsidR="00CC6F22" w:rsidRPr="00D50820" w:rsidRDefault="00CC6F22" w:rsidP="00CC6F22">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4. Sửa đổi khoản 8 Điều 26 như sau:</w:t>
            </w:r>
          </w:p>
          <w:p w:rsidR="001C2C8D" w:rsidRPr="00D50820" w:rsidRDefault="00CC6F22" w:rsidP="00CC6F22">
            <w:pPr>
              <w:shd w:val="clear" w:color="auto" w:fill="FFFFFF"/>
              <w:spacing w:before="120"/>
              <w:jc w:val="both"/>
              <w:rPr>
                <w:rFonts w:ascii="Times New Roman" w:hAnsi="Times New Roman" w:cs="Times New Roman"/>
                <w:bCs/>
                <w:sz w:val="26"/>
                <w:szCs w:val="26"/>
              </w:rPr>
            </w:pPr>
            <w:r w:rsidRPr="00D50820">
              <w:rPr>
                <w:rFonts w:ascii="Times New Roman" w:hAnsi="Times New Roman" w:cs="Times New Roman"/>
                <w:sz w:val="26"/>
                <w:szCs w:val="26"/>
                <w:lang w:val="zu-ZA"/>
              </w:rPr>
              <w:t>“Trường hợp hoạt động của Văn phòng đại diện có liên quan đến việc xúc tiến thương mại cho hàng hóa, dịch vụ chuyên dùng phục vụ an ninh, quốc phòng, Sở Công Thương xin ý kiến của Bộ Công an, Bộ Quốc phòng trước khi cấp Giấy phép. Bộ Công an, Bộ Quốc phòng trả lời bằng văn bản trong thời gian không quá 20 ngày làm việc kể từ ngày nhận văn bản đề nghị của Sở Công Thương.”.</w:t>
            </w:r>
          </w:p>
        </w:tc>
        <w:tc>
          <w:tcPr>
            <w:tcW w:w="5240" w:type="dxa"/>
          </w:tcPr>
          <w:p w:rsidR="00E84E0A" w:rsidRPr="00D50820" w:rsidRDefault="00E84E0A" w:rsidP="00E84E0A">
            <w:pPr>
              <w:tabs>
                <w:tab w:val="left" w:pos="2562"/>
              </w:tabs>
              <w:jc w:val="both"/>
              <w:rPr>
                <w:rFonts w:asciiTheme="majorBidi" w:hAnsiTheme="majorBidi" w:cstheme="majorBidi"/>
                <w:sz w:val="26"/>
                <w:szCs w:val="26"/>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7825B5" w:rsidRPr="00D50820" w:rsidRDefault="007825B5"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Thanh tra Chính phủ: Để đảm bảo tính chặt chẽ trong quản lý nhà nước về việc xúc tiến thương mại cho hàng hóa, dịch vụ chuyên dùng phục vụ cho an ninh, quốc phòng, Sở Công Thương cần báo cáo Bộ Công Thương trước khi cấp phép. Do vậy, đề nghị bổ sung khoản 4 Điều 1 Dự thảo như sau: “</w:t>
            </w:r>
            <w:r w:rsidRPr="00D50820">
              <w:rPr>
                <w:rFonts w:asciiTheme="majorBidi" w:hAnsiTheme="majorBidi" w:cstheme="majorBidi"/>
                <w:i/>
                <w:sz w:val="26"/>
                <w:szCs w:val="26"/>
                <w:lang w:val="en-US"/>
              </w:rPr>
              <w:t xml:space="preserve">Trường hợp hoạt động của Văn phòng đại diện có liên quan đến việc xúc tiến thương mại cho hàng hóa, dịch vụ chuyên dùng phục vụ an ninh, quốc phòng, </w:t>
            </w:r>
            <w:r w:rsidRPr="00D50820">
              <w:rPr>
                <w:rFonts w:asciiTheme="majorBidi" w:hAnsiTheme="majorBidi" w:cstheme="majorBidi"/>
                <w:i/>
                <w:sz w:val="26"/>
                <w:szCs w:val="26"/>
                <w:u w:val="single"/>
                <w:lang w:val="en-US"/>
              </w:rPr>
              <w:t>Sở Công Thương báo cáo Bộ Công Thương và xin ý kiến của Bộ Công an, Bộ Quốc phòng trước khi cấp Giấy phép</w:t>
            </w:r>
            <w:r w:rsidRPr="00D50820">
              <w:rPr>
                <w:rFonts w:asciiTheme="majorBidi" w:hAnsiTheme="majorBidi" w:cstheme="majorBidi"/>
                <w:sz w:val="26"/>
                <w:szCs w:val="26"/>
                <w:lang w:val="en-US"/>
              </w:rPr>
              <w:t>…”</w:t>
            </w:r>
          </w:p>
          <w:p w:rsidR="00D25752" w:rsidRPr="00D50820" w:rsidRDefault="00D25752"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Bộ Quốc Phòng: đề nghị nghiên cứu, sửa đổi cơ quan ban hành văn bản xin ý kiến Bộ Quốc phòng, Bộ Công an cho phù hợp và đảm bảo thống nhất, đúng quy định về chức năng, thẩm quyền. Cụ thể như sau:</w:t>
            </w:r>
          </w:p>
          <w:p w:rsidR="00D25752" w:rsidRPr="00D50820" w:rsidRDefault="00D25752"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Phương án 1: </w:t>
            </w:r>
            <w:r w:rsidRPr="00D50820">
              <w:rPr>
                <w:rFonts w:asciiTheme="majorBidi" w:hAnsiTheme="majorBidi" w:cstheme="majorBidi"/>
                <w:i/>
                <w:sz w:val="26"/>
                <w:szCs w:val="26"/>
                <w:lang w:val="en-US"/>
              </w:rPr>
              <w:t xml:space="preserve">“Sở Công Thương </w:t>
            </w:r>
            <w:r w:rsidRPr="00D50820">
              <w:rPr>
                <w:rFonts w:asciiTheme="majorBidi" w:hAnsiTheme="majorBidi" w:cstheme="majorBidi"/>
                <w:i/>
                <w:sz w:val="26"/>
                <w:szCs w:val="26"/>
                <w:u w:val="single"/>
                <w:lang w:val="en-US"/>
              </w:rPr>
              <w:t>báo cáo Ủy ban nhân dân tỉnh</w:t>
            </w:r>
            <w:r w:rsidRPr="00D50820">
              <w:rPr>
                <w:rFonts w:asciiTheme="majorBidi" w:hAnsiTheme="majorBidi" w:cstheme="majorBidi"/>
                <w:i/>
                <w:sz w:val="26"/>
                <w:szCs w:val="26"/>
                <w:lang w:val="en-US"/>
              </w:rPr>
              <w:t xml:space="preserve"> có văn bản xin ý kiến của Bộ Quốc Phòng, Bộ Công an trước khi cấp Giấy phép…”</w:t>
            </w:r>
            <w:r w:rsidRPr="00D50820">
              <w:rPr>
                <w:rFonts w:asciiTheme="majorBidi" w:hAnsiTheme="majorBidi" w:cstheme="majorBidi"/>
                <w:sz w:val="26"/>
                <w:szCs w:val="26"/>
                <w:lang w:val="en-US"/>
              </w:rPr>
              <w:t>;</w:t>
            </w:r>
          </w:p>
          <w:p w:rsidR="00D25752" w:rsidRPr="00D50820" w:rsidRDefault="00D25752" w:rsidP="00E84E0A">
            <w:pPr>
              <w:tabs>
                <w:tab w:val="left" w:pos="2562"/>
              </w:tabs>
              <w:jc w:val="both"/>
              <w:rPr>
                <w:rFonts w:asciiTheme="majorBidi" w:hAnsiTheme="majorBidi" w:cstheme="majorBidi"/>
                <w:i/>
                <w:sz w:val="26"/>
                <w:szCs w:val="26"/>
                <w:lang w:val="en-US"/>
              </w:rPr>
            </w:pPr>
            <w:r w:rsidRPr="00D50820">
              <w:rPr>
                <w:rFonts w:asciiTheme="majorBidi" w:hAnsiTheme="majorBidi" w:cstheme="majorBidi"/>
                <w:sz w:val="26"/>
                <w:szCs w:val="26"/>
                <w:lang w:val="en-US"/>
              </w:rPr>
              <w:t xml:space="preserve">+ Phương án 2: </w:t>
            </w:r>
            <w:r w:rsidRPr="00D50820">
              <w:rPr>
                <w:rFonts w:asciiTheme="majorBidi" w:hAnsiTheme="majorBidi" w:cstheme="majorBidi"/>
                <w:i/>
                <w:sz w:val="26"/>
                <w:szCs w:val="26"/>
                <w:lang w:val="en-US"/>
              </w:rPr>
              <w:t xml:space="preserve">Sở Công Thương </w:t>
            </w:r>
            <w:r w:rsidRPr="00D50820">
              <w:rPr>
                <w:rFonts w:asciiTheme="majorBidi" w:hAnsiTheme="majorBidi" w:cstheme="majorBidi"/>
                <w:i/>
                <w:sz w:val="26"/>
                <w:szCs w:val="26"/>
                <w:u w:val="single"/>
                <w:lang w:val="en-US"/>
              </w:rPr>
              <w:t>báo cáo Bộ Công Thương</w:t>
            </w:r>
            <w:r w:rsidRPr="00D50820">
              <w:rPr>
                <w:rFonts w:asciiTheme="majorBidi" w:hAnsiTheme="majorBidi" w:cstheme="majorBidi"/>
                <w:i/>
                <w:sz w:val="26"/>
                <w:szCs w:val="26"/>
                <w:lang w:val="en-US"/>
              </w:rPr>
              <w:t xml:space="preserve"> có văn bản xin ý kiến của Bộ Quốc Phòng, Bộ Công an trước khi cấp Giấy phép…”</w:t>
            </w:r>
          </w:p>
          <w:p w:rsidR="00A2259D" w:rsidRPr="00D50820" w:rsidRDefault="00A2259D"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Bộ </w:t>
            </w:r>
            <w:r w:rsidR="00055115">
              <w:rPr>
                <w:rFonts w:ascii="Times New Roman" w:hAnsi="Times New Roman" w:cs="Times New Roman"/>
                <w:sz w:val="26"/>
                <w:szCs w:val="26"/>
                <w:lang w:val="zu-ZA"/>
              </w:rPr>
              <w:t>Kế hoạch và Đầu tư</w:t>
            </w:r>
            <w:r w:rsidRPr="00D50820">
              <w:rPr>
                <w:rFonts w:asciiTheme="majorBidi" w:hAnsiTheme="majorBidi" w:cstheme="majorBidi"/>
                <w:sz w:val="26"/>
                <w:szCs w:val="26"/>
                <w:lang w:val="en-US"/>
              </w:rPr>
              <w:t>: Đề nghị bổ sung quy định cụ thể sau bao nhiêu ngày kể từ khi nhận đủ hồ sơ, Sở Công Thương phải xin ý kiến Bộ Công an, Bộ Quốc phòng.</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0919D3" w:rsidRPr="00D50820" w:rsidRDefault="000919D3" w:rsidP="000919D3">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SCT Cà Mau: đề nghị điều chỉnh lại như sau “</w:t>
            </w:r>
            <w:r w:rsidRPr="00D50820">
              <w:rPr>
                <w:rFonts w:ascii="Times New Roman" w:hAnsi="Times New Roman" w:cs="Times New Roman"/>
                <w:i/>
                <w:sz w:val="26"/>
                <w:szCs w:val="26"/>
                <w:lang w:val="zu-ZA"/>
              </w:rPr>
              <w:t>Trường hợp hoạt động của Văn phòng đại diện có liên quan đến việc xúc tiến thương mại cho hàng hóa, dịch vụ chuyên dùng phục vụ an ninh, quốc phòng, Sở Công Thương xin ý kiến của Công an tỉnh, Bộ Chỉ huy Quân sự tỉnh trước khi cấp Giấy phép. Công an tỉnh, Bộ Chỉ huy Quân sự tỉnh trả lời bằng văn bản trong thời gian không quá 20 ngày làm việc kể từ ngày nhận văn bản đề nghị của Sở Công Thương</w:t>
            </w:r>
            <w:r w:rsidRPr="00D50820">
              <w:rPr>
                <w:rFonts w:ascii="Times New Roman" w:hAnsi="Times New Roman" w:cs="Times New Roman"/>
                <w:sz w:val="26"/>
                <w:szCs w:val="26"/>
                <w:lang w:val="zu-ZA"/>
              </w:rPr>
              <w:t>”</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5114C9" w:rsidRPr="00D50820" w:rsidRDefault="005114C9" w:rsidP="0060345F">
            <w:pPr>
              <w:jc w:val="both"/>
              <w:rPr>
                <w:rFonts w:asciiTheme="majorBidi" w:hAnsiTheme="majorBidi" w:cstheme="majorBidi"/>
                <w:sz w:val="26"/>
                <w:szCs w:val="26"/>
                <w:lang w:val="en-US"/>
              </w:rPr>
            </w:pPr>
          </w:p>
        </w:tc>
        <w:tc>
          <w:tcPr>
            <w:tcW w:w="5269" w:type="dxa"/>
          </w:tcPr>
          <w:p w:rsidR="006A4F56" w:rsidRPr="00D50820" w:rsidRDefault="006A4F56" w:rsidP="00A64BA1">
            <w:pPr>
              <w:jc w:val="both"/>
              <w:rPr>
                <w:rFonts w:asciiTheme="majorBidi" w:hAnsiTheme="majorBidi" w:cstheme="majorBidi"/>
                <w:sz w:val="26"/>
                <w:szCs w:val="26"/>
              </w:rPr>
            </w:pPr>
          </w:p>
          <w:p w:rsidR="000D22ED" w:rsidRPr="00D50820" w:rsidRDefault="000C6EE6" w:rsidP="00A64BA1">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Về ý kiến của Thanh tra Chính phủ</w:t>
            </w:r>
            <w:r w:rsidR="005126C3" w:rsidRPr="00D50820">
              <w:rPr>
                <w:rFonts w:asciiTheme="majorBidi" w:hAnsiTheme="majorBidi" w:cstheme="majorBidi"/>
                <w:sz w:val="26"/>
                <w:szCs w:val="26"/>
                <w:lang w:val="en-US"/>
              </w:rPr>
              <w:t>,</w:t>
            </w:r>
            <w:r w:rsidRPr="00D50820">
              <w:rPr>
                <w:rFonts w:asciiTheme="majorBidi" w:hAnsiTheme="majorBidi" w:cstheme="majorBidi"/>
                <w:sz w:val="26"/>
                <w:szCs w:val="26"/>
                <w:lang w:val="en-US"/>
              </w:rPr>
              <w:t xml:space="preserve"> Bộ Quốc Phòng</w:t>
            </w:r>
            <w:r w:rsidR="005126C3" w:rsidRPr="00D50820">
              <w:rPr>
                <w:rFonts w:asciiTheme="majorBidi" w:hAnsiTheme="majorBidi" w:cstheme="majorBidi"/>
                <w:sz w:val="26"/>
                <w:szCs w:val="26"/>
                <w:lang w:val="en-US"/>
              </w:rPr>
              <w:t>, SCT Cà Mau</w:t>
            </w:r>
            <w:r w:rsidRPr="00D50820">
              <w:rPr>
                <w:rFonts w:asciiTheme="majorBidi" w:hAnsiTheme="majorBidi" w:cstheme="majorBidi"/>
                <w:sz w:val="26"/>
                <w:szCs w:val="26"/>
                <w:lang w:val="en-US"/>
              </w:rPr>
              <w:t>: Tiếp thu phương án 1 của Bộ Quốc Phòng và chỉnh sửa tại khoản 4 Điều 1 Dự thảo Nghị định để đảm bảo phân cấp toàn diện cho địa phương trong công tác quản lý:</w:t>
            </w:r>
          </w:p>
          <w:p w:rsidR="000C6EE6" w:rsidRDefault="000C6EE6" w:rsidP="00A64BA1">
            <w:pPr>
              <w:jc w:val="both"/>
              <w:rPr>
                <w:rFonts w:ascii="Times New Roman" w:hAnsi="Times New Roman" w:cs="Times New Roman"/>
                <w:sz w:val="26"/>
                <w:szCs w:val="26"/>
                <w:lang w:val="zu-ZA"/>
              </w:rPr>
            </w:pPr>
            <w:r w:rsidRPr="00D50820">
              <w:rPr>
                <w:rFonts w:asciiTheme="majorBidi" w:hAnsiTheme="majorBidi" w:cstheme="majorBidi"/>
                <w:sz w:val="26"/>
                <w:szCs w:val="26"/>
                <w:lang w:val="en-US"/>
              </w:rPr>
              <w:t xml:space="preserve"> </w:t>
            </w:r>
            <w:r w:rsidRPr="00D50820">
              <w:rPr>
                <w:rFonts w:ascii="Times New Roman" w:hAnsi="Times New Roman" w:cs="Times New Roman"/>
                <w:sz w:val="26"/>
                <w:szCs w:val="26"/>
                <w:lang w:val="zu-ZA"/>
              </w:rPr>
              <w:t xml:space="preserve">“Trường hợp hoạt động của Văn phòng đại diện có liên quan đến việc xúc tiến thương mại cho hàng hóa, dịch vụ chuyên dùng phục vụ an ninh, quốc phòng, </w:t>
            </w:r>
            <w:r w:rsidRPr="00D50820">
              <w:rPr>
                <w:rFonts w:asciiTheme="majorBidi" w:hAnsiTheme="majorBidi" w:cstheme="majorBidi"/>
                <w:i/>
                <w:sz w:val="26"/>
                <w:szCs w:val="26"/>
                <w:lang w:val="en-US"/>
              </w:rPr>
              <w:t xml:space="preserve">Sở Công Thương </w:t>
            </w:r>
            <w:r w:rsidRPr="00D50820">
              <w:rPr>
                <w:rFonts w:asciiTheme="majorBidi" w:hAnsiTheme="majorBidi" w:cstheme="majorBidi"/>
                <w:i/>
                <w:sz w:val="26"/>
                <w:szCs w:val="26"/>
                <w:u w:val="single"/>
                <w:lang w:val="en-US"/>
              </w:rPr>
              <w:t>báo cáo Ủy ban nhân dân tỉnh</w:t>
            </w:r>
            <w:r w:rsidRPr="00D50820">
              <w:rPr>
                <w:rFonts w:ascii="Times New Roman" w:hAnsi="Times New Roman" w:cs="Times New Roman"/>
                <w:sz w:val="26"/>
                <w:szCs w:val="26"/>
                <w:lang w:val="zu-ZA"/>
              </w:rPr>
              <w:t xml:space="preserve"> </w:t>
            </w:r>
            <w:r w:rsidRPr="00D50820">
              <w:rPr>
                <w:rFonts w:asciiTheme="majorBidi" w:hAnsiTheme="majorBidi" w:cstheme="majorBidi"/>
                <w:i/>
                <w:sz w:val="26"/>
                <w:szCs w:val="26"/>
                <w:lang w:val="en-US"/>
              </w:rPr>
              <w:t xml:space="preserve">có văn bản xin ý kiến </w:t>
            </w:r>
            <w:r w:rsidRPr="00D50820">
              <w:rPr>
                <w:rFonts w:ascii="Times New Roman" w:hAnsi="Times New Roman" w:cs="Times New Roman"/>
                <w:sz w:val="26"/>
                <w:szCs w:val="26"/>
                <w:lang w:val="zu-ZA"/>
              </w:rPr>
              <w:t>của Bộ Công an, Bộ Quốc phòng trước khi cấp Giấy phép. Bộ Công an, Bộ Quốc phòng trả lời bằng văn bản trong thời gian không quá 20 ngày làm việc kể từ ngày nhận văn bản đề nghị của Sở Công Thương.”</w:t>
            </w: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Default="007723FA" w:rsidP="00A64BA1">
            <w:pPr>
              <w:jc w:val="both"/>
              <w:rPr>
                <w:rFonts w:ascii="Times New Roman" w:hAnsi="Times New Roman" w:cs="Times New Roman"/>
                <w:sz w:val="26"/>
                <w:szCs w:val="26"/>
                <w:lang w:val="zu-ZA"/>
              </w:rPr>
            </w:pPr>
          </w:p>
          <w:p w:rsidR="007723FA" w:rsidRPr="00D50820" w:rsidRDefault="007723FA" w:rsidP="00A64BA1">
            <w:pPr>
              <w:jc w:val="both"/>
              <w:rPr>
                <w:rFonts w:asciiTheme="majorBidi" w:hAnsiTheme="majorBidi" w:cstheme="majorBidi"/>
                <w:sz w:val="26"/>
                <w:szCs w:val="26"/>
                <w:lang w:val="en-US"/>
              </w:rPr>
            </w:pPr>
            <w:r>
              <w:rPr>
                <w:rFonts w:ascii="Times New Roman" w:hAnsi="Times New Roman" w:cs="Times New Roman"/>
                <w:sz w:val="26"/>
                <w:szCs w:val="26"/>
                <w:lang w:val="zu-ZA"/>
              </w:rPr>
              <w:t xml:space="preserve">- Về ý kiến của Bộ Kế hoạch </w:t>
            </w:r>
            <w:r w:rsidR="00055115">
              <w:rPr>
                <w:rFonts w:ascii="Times New Roman" w:hAnsi="Times New Roman" w:cs="Times New Roman"/>
                <w:sz w:val="26"/>
                <w:szCs w:val="26"/>
                <w:lang w:val="zu-ZA"/>
              </w:rPr>
              <w:t>và Đầu tư: Đề xuất giữ nguyên như Dự thảo, các Sở Công Thương tự chủ động thời gian xin ý kiến Bộ Công an, Bộ Quốc phòng, đảm bảo thời gian giải quyết hồ sơ, cấp Giấy phép hoặc trả lời không cấp Giấy phép theo đúng thời hạn quy đị</w:t>
            </w:r>
            <w:r w:rsidR="002143B1">
              <w:rPr>
                <w:rFonts w:ascii="Times New Roman" w:hAnsi="Times New Roman" w:cs="Times New Roman"/>
                <w:sz w:val="26"/>
                <w:szCs w:val="26"/>
                <w:lang w:val="zu-ZA"/>
              </w:rPr>
              <w:t>nh tại khoản 2 Điều 1 Dự thảo Nghị định.</w:t>
            </w:r>
          </w:p>
        </w:tc>
      </w:tr>
      <w:tr w:rsidR="00526BE6" w:rsidRPr="00D50820" w:rsidTr="00F7362A">
        <w:tc>
          <w:tcPr>
            <w:tcW w:w="4649" w:type="dxa"/>
          </w:tcPr>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5. Sửa đổi điểm b khoản 1 Điều 27 như sau:</w:t>
            </w:r>
          </w:p>
          <w:p w:rsidR="00526BE6" w:rsidRPr="00D50820" w:rsidRDefault="000C023E" w:rsidP="000C023E">
            <w:pPr>
              <w:shd w:val="clear" w:color="auto" w:fill="FFFFFF"/>
              <w:spacing w:before="120"/>
              <w:rPr>
                <w:rFonts w:ascii="Times New Roman" w:eastAsia="Times New Roman" w:hAnsi="Times New Roman" w:cs="Times New Roman"/>
                <w:bCs/>
                <w:sz w:val="26"/>
                <w:szCs w:val="26"/>
              </w:rPr>
            </w:pPr>
            <w:r w:rsidRPr="00D50820">
              <w:rPr>
                <w:rFonts w:ascii="Times New Roman" w:hAnsi="Times New Roman" w:cs="Times New Roman"/>
                <w:sz w:val="26"/>
                <w:szCs w:val="26"/>
                <w:lang w:val="zu-ZA"/>
              </w:rPr>
              <w:t xml:space="preserve"> “b) Thay đổi địa điểm đặt trụ sở Văn phòng đại diện trong phạm vi tỉnh, thành phố trực thuộc trung ương nơi Văn phòng đại diện đang đặt trụ sở.”</w:t>
            </w:r>
          </w:p>
        </w:tc>
        <w:tc>
          <w:tcPr>
            <w:tcW w:w="5240" w:type="dxa"/>
          </w:tcPr>
          <w:p w:rsidR="00E84E0A" w:rsidRPr="00D50820" w:rsidRDefault="00E84E0A" w:rsidP="00E84E0A">
            <w:pPr>
              <w:tabs>
                <w:tab w:val="left" w:pos="2562"/>
              </w:tabs>
              <w:jc w:val="both"/>
              <w:rPr>
                <w:rFonts w:asciiTheme="majorBidi" w:hAnsiTheme="majorBidi" w:cstheme="majorBidi"/>
                <w:sz w:val="26"/>
                <w:szCs w:val="26"/>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464E66" w:rsidRPr="00D50820" w:rsidRDefault="00464E66" w:rsidP="00E84E0A">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SCT Bình Dương: </w:t>
            </w:r>
          </w:p>
          <w:p w:rsidR="00464E66" w:rsidRPr="00D50820" w:rsidRDefault="00464E66" w:rsidP="00E84E0A">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đề nghị sửa đổi điểm a khoản 1 Điều 27: “</w:t>
            </w:r>
            <w:r w:rsidRPr="00D50820">
              <w:rPr>
                <w:rFonts w:ascii="Times New Roman" w:hAnsi="Times New Roman" w:cs="Times New Roman"/>
                <w:i/>
                <w:sz w:val="26"/>
                <w:szCs w:val="26"/>
                <w:lang w:val="zu-ZA"/>
              </w:rPr>
              <w:t>a) Thay đổi người đứng đầu của Văn phòng đại diện và thông tin của người đứng đầu Văn phòng đại diện khi có sự thay đổi</w:t>
            </w:r>
            <w:r w:rsidRPr="00D50820">
              <w:rPr>
                <w:rFonts w:ascii="Times New Roman" w:hAnsi="Times New Roman" w:cs="Times New Roman"/>
                <w:sz w:val="26"/>
                <w:szCs w:val="26"/>
                <w:lang w:val="zu-ZA"/>
              </w:rPr>
              <w:t>”</w:t>
            </w:r>
          </w:p>
          <w:p w:rsidR="00464E66" w:rsidRPr="00D50820" w:rsidRDefault="00464E66" w:rsidP="00E84E0A">
            <w:pPr>
              <w:jc w:val="both"/>
              <w:rPr>
                <w:rFonts w:ascii="Times New Roman" w:hAnsi="Times New Roman" w:cs="Times New Roman"/>
                <w:sz w:val="26"/>
                <w:szCs w:val="26"/>
                <w:lang w:val="en-US"/>
              </w:rPr>
            </w:pPr>
            <w:r w:rsidRPr="00D50820">
              <w:rPr>
                <w:rFonts w:ascii="Times New Roman" w:hAnsi="Times New Roman" w:cs="Times New Roman"/>
                <w:sz w:val="26"/>
                <w:szCs w:val="26"/>
                <w:lang w:val="zu-ZA"/>
              </w:rPr>
              <w:t>+ Sửa đổi điểm đ khoản 1 Điều 27 như sau: “</w:t>
            </w:r>
            <w:r w:rsidRPr="00D50820">
              <w:rPr>
                <w:rFonts w:ascii="Times New Roman" w:hAnsi="Times New Roman" w:cs="Times New Roman"/>
                <w:sz w:val="26"/>
                <w:szCs w:val="26"/>
              </w:rPr>
              <w:t xml:space="preserve">đ) </w:t>
            </w:r>
            <w:r w:rsidRPr="00D50820">
              <w:rPr>
                <w:rFonts w:ascii="Times New Roman" w:hAnsi="Times New Roman" w:cs="Times New Roman"/>
                <w:i/>
                <w:sz w:val="26"/>
                <w:szCs w:val="26"/>
              </w:rPr>
              <w:t>Thay đổi tên gọi hoặc thay đổi nơi đăng ký thành lập, thông tin đăng ký</w:t>
            </w:r>
            <w:r w:rsidRPr="00D50820">
              <w:rPr>
                <w:rFonts w:ascii="Times New Roman" w:hAnsi="Times New Roman" w:cs="Times New Roman"/>
                <w:i/>
                <w:spacing w:val="-67"/>
                <w:sz w:val="26"/>
                <w:szCs w:val="26"/>
              </w:rPr>
              <w:t xml:space="preserve"> </w:t>
            </w:r>
            <w:r w:rsidRPr="00D50820">
              <w:rPr>
                <w:rFonts w:ascii="Times New Roman" w:hAnsi="Times New Roman" w:cs="Times New Roman"/>
                <w:i/>
                <w:sz w:val="26"/>
                <w:szCs w:val="26"/>
              </w:rPr>
              <w:t>thành lập của tổ chức xúc tiến thương mại nước ngoài từ một nước sang một</w:t>
            </w:r>
            <w:r w:rsidRPr="00D50820">
              <w:rPr>
                <w:rFonts w:ascii="Times New Roman" w:hAnsi="Times New Roman" w:cs="Times New Roman"/>
                <w:i/>
                <w:spacing w:val="1"/>
                <w:sz w:val="26"/>
                <w:szCs w:val="26"/>
              </w:rPr>
              <w:t xml:space="preserve"> </w:t>
            </w:r>
            <w:r w:rsidRPr="00D50820">
              <w:rPr>
                <w:rFonts w:ascii="Times New Roman" w:hAnsi="Times New Roman" w:cs="Times New Roman"/>
                <w:i/>
                <w:sz w:val="26"/>
                <w:szCs w:val="26"/>
              </w:rPr>
              <w:t>nước</w:t>
            </w:r>
            <w:r w:rsidRPr="00D50820">
              <w:rPr>
                <w:rFonts w:ascii="Times New Roman" w:hAnsi="Times New Roman" w:cs="Times New Roman"/>
                <w:i/>
                <w:spacing w:val="-1"/>
                <w:sz w:val="26"/>
                <w:szCs w:val="26"/>
              </w:rPr>
              <w:t xml:space="preserve"> </w:t>
            </w:r>
            <w:r w:rsidRPr="00D50820">
              <w:rPr>
                <w:rFonts w:ascii="Times New Roman" w:hAnsi="Times New Roman" w:cs="Times New Roman"/>
                <w:i/>
                <w:sz w:val="26"/>
                <w:szCs w:val="26"/>
              </w:rPr>
              <w:t>khác</w:t>
            </w:r>
            <w:r w:rsidRPr="00D50820">
              <w:rPr>
                <w:rFonts w:ascii="Times New Roman" w:hAnsi="Times New Roman" w:cs="Times New Roman"/>
                <w:sz w:val="26"/>
                <w:szCs w:val="26"/>
                <w:lang w:val="en-US"/>
              </w:rPr>
              <w:t>”</w:t>
            </w:r>
          </w:p>
          <w:p w:rsidR="00337B76" w:rsidRPr="00D50820" w:rsidRDefault="00337B76" w:rsidP="00E84E0A">
            <w:pPr>
              <w:jc w:val="both"/>
              <w:rPr>
                <w:rFonts w:asciiTheme="majorBidi" w:hAnsiTheme="majorBidi" w:cstheme="majorBidi"/>
                <w:b/>
                <w:sz w:val="26"/>
                <w:szCs w:val="26"/>
              </w:rPr>
            </w:pPr>
          </w:p>
          <w:p w:rsidR="00337B76" w:rsidRPr="00D50820" w:rsidRDefault="00337B76" w:rsidP="00E84E0A">
            <w:pPr>
              <w:jc w:val="both"/>
              <w:rPr>
                <w:rFonts w:asciiTheme="majorBidi" w:hAnsiTheme="majorBidi" w:cstheme="majorBidi"/>
                <w:b/>
                <w:sz w:val="26"/>
                <w:szCs w:val="26"/>
              </w:rPr>
            </w:pPr>
          </w:p>
          <w:p w:rsidR="00337B76" w:rsidRPr="00D50820" w:rsidRDefault="00337B76" w:rsidP="00E84E0A">
            <w:pPr>
              <w:jc w:val="both"/>
              <w:rPr>
                <w:rFonts w:asciiTheme="majorBidi" w:hAnsiTheme="majorBidi" w:cstheme="majorBidi"/>
                <w:b/>
                <w:sz w:val="26"/>
                <w:szCs w:val="26"/>
              </w:rPr>
            </w:pPr>
          </w:p>
          <w:p w:rsidR="00337B76" w:rsidRPr="00D50820" w:rsidRDefault="00337B76" w:rsidP="00E84E0A">
            <w:pPr>
              <w:jc w:val="both"/>
              <w:rPr>
                <w:rFonts w:asciiTheme="majorBidi" w:hAnsiTheme="majorBidi" w:cstheme="majorBidi"/>
                <w:b/>
                <w:sz w:val="26"/>
                <w:szCs w:val="26"/>
              </w:rPr>
            </w:pPr>
          </w:p>
          <w:p w:rsidR="00A15CF3" w:rsidRPr="00D50820" w:rsidRDefault="00A15CF3" w:rsidP="00E84E0A">
            <w:pPr>
              <w:jc w:val="both"/>
              <w:rPr>
                <w:rFonts w:asciiTheme="majorBidi" w:hAnsiTheme="majorBidi" w:cstheme="majorBidi"/>
                <w:b/>
                <w:sz w:val="26"/>
                <w:szCs w:val="26"/>
              </w:rPr>
            </w:pPr>
          </w:p>
          <w:p w:rsidR="00A15CF3" w:rsidRPr="00D50820" w:rsidRDefault="00A15CF3" w:rsidP="00E84E0A">
            <w:pPr>
              <w:jc w:val="both"/>
              <w:rPr>
                <w:rFonts w:asciiTheme="majorBidi" w:hAnsiTheme="majorBidi" w:cstheme="majorBidi"/>
                <w:b/>
                <w:sz w:val="26"/>
                <w:szCs w:val="26"/>
              </w:rPr>
            </w:pPr>
          </w:p>
          <w:p w:rsidR="00A15CF3" w:rsidRPr="00D50820" w:rsidRDefault="00A15CF3" w:rsidP="00E84E0A">
            <w:pPr>
              <w:jc w:val="both"/>
              <w:rPr>
                <w:rFonts w:asciiTheme="majorBidi" w:hAnsiTheme="majorBidi" w:cstheme="majorBidi"/>
                <w:b/>
                <w:sz w:val="26"/>
                <w:szCs w:val="26"/>
              </w:rPr>
            </w:pPr>
          </w:p>
          <w:p w:rsidR="00A15CF3" w:rsidRPr="00D50820" w:rsidRDefault="00A15CF3" w:rsidP="00E84E0A">
            <w:pPr>
              <w:jc w:val="both"/>
              <w:rPr>
                <w:rFonts w:asciiTheme="majorBidi" w:hAnsiTheme="majorBidi" w:cstheme="majorBidi"/>
                <w:b/>
                <w:sz w:val="26"/>
                <w:szCs w:val="26"/>
              </w:rPr>
            </w:pPr>
          </w:p>
          <w:p w:rsidR="00435A99" w:rsidRDefault="00435A99" w:rsidP="00E84E0A">
            <w:pPr>
              <w:jc w:val="both"/>
              <w:rPr>
                <w:rFonts w:asciiTheme="majorBidi" w:hAnsiTheme="majorBidi" w:cstheme="majorBidi"/>
                <w:b/>
                <w:sz w:val="26"/>
                <w:szCs w:val="26"/>
                <w:lang w:val="en-US"/>
              </w:rPr>
            </w:pPr>
          </w:p>
          <w:p w:rsidR="00435A99" w:rsidRDefault="00435A99" w:rsidP="00E84E0A">
            <w:pPr>
              <w:jc w:val="both"/>
              <w:rPr>
                <w:rFonts w:asciiTheme="majorBidi" w:hAnsiTheme="majorBidi" w:cstheme="majorBidi"/>
                <w:b/>
                <w:sz w:val="26"/>
                <w:szCs w:val="26"/>
                <w:lang w:val="en-US"/>
              </w:rPr>
            </w:pPr>
          </w:p>
          <w:p w:rsidR="00435A99" w:rsidRDefault="00435A99" w:rsidP="00E84E0A">
            <w:pPr>
              <w:jc w:val="both"/>
              <w:rPr>
                <w:rFonts w:asciiTheme="majorBidi" w:hAnsiTheme="majorBidi" w:cstheme="majorBidi"/>
                <w:b/>
                <w:sz w:val="26"/>
                <w:szCs w:val="26"/>
                <w:lang w:val="en-US"/>
              </w:rPr>
            </w:pP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526BE6" w:rsidRPr="00D50820" w:rsidRDefault="00526BE6" w:rsidP="0060345F">
            <w:pPr>
              <w:jc w:val="both"/>
              <w:rPr>
                <w:rFonts w:asciiTheme="majorBidi" w:hAnsiTheme="majorBidi" w:cstheme="majorBidi"/>
                <w:sz w:val="26"/>
                <w:szCs w:val="26"/>
              </w:rPr>
            </w:pPr>
          </w:p>
        </w:tc>
        <w:tc>
          <w:tcPr>
            <w:tcW w:w="5269" w:type="dxa"/>
          </w:tcPr>
          <w:p w:rsidR="00526BE6" w:rsidRPr="00D50820" w:rsidRDefault="00526BE6" w:rsidP="00337B76">
            <w:pPr>
              <w:rPr>
                <w:rFonts w:asciiTheme="majorBidi" w:hAnsiTheme="majorBidi" w:cstheme="majorBidi"/>
                <w:sz w:val="26"/>
                <w:szCs w:val="26"/>
              </w:rPr>
            </w:pPr>
          </w:p>
          <w:p w:rsidR="00337B76" w:rsidRPr="00D50820" w:rsidRDefault="00337B76" w:rsidP="00337B76">
            <w:pPr>
              <w:rPr>
                <w:rFonts w:asciiTheme="majorBidi" w:hAnsiTheme="majorBidi" w:cstheme="majorBidi"/>
                <w:sz w:val="26"/>
                <w:szCs w:val="26"/>
              </w:rPr>
            </w:pPr>
          </w:p>
          <w:p w:rsidR="00337B76" w:rsidRPr="00D50820" w:rsidRDefault="00337B76" w:rsidP="00337B76">
            <w:pPr>
              <w:rPr>
                <w:rFonts w:asciiTheme="majorBidi" w:hAnsiTheme="majorBidi" w:cstheme="majorBidi"/>
                <w:sz w:val="26"/>
                <w:szCs w:val="26"/>
              </w:rPr>
            </w:pPr>
          </w:p>
          <w:p w:rsidR="00337B76" w:rsidRPr="00D50820" w:rsidRDefault="00337B76" w:rsidP="00337B76">
            <w:pPr>
              <w:rPr>
                <w:rFonts w:asciiTheme="majorBidi" w:hAnsiTheme="majorBidi" w:cstheme="majorBidi"/>
                <w:sz w:val="26"/>
                <w:szCs w:val="26"/>
                <w:lang w:val="en-US"/>
              </w:rPr>
            </w:pPr>
            <w:r w:rsidRPr="00D50820">
              <w:rPr>
                <w:rFonts w:asciiTheme="majorBidi" w:hAnsiTheme="majorBidi" w:cstheme="majorBidi"/>
                <w:sz w:val="26"/>
                <w:szCs w:val="26"/>
                <w:lang w:val="en-US"/>
              </w:rPr>
              <w:t>- Về ý kiến của SCT Bình Dương đối với điểm a khoản 1 Điều 27 Nghị định số 28/2018/NĐ-CP: Tiếp thu và bổ sung vào khoản 5 Điều 1 Dự thả</w:t>
            </w:r>
            <w:r w:rsidR="005E4B2A" w:rsidRPr="00D50820">
              <w:rPr>
                <w:rFonts w:asciiTheme="majorBidi" w:hAnsiTheme="majorBidi" w:cstheme="majorBidi"/>
                <w:sz w:val="26"/>
                <w:szCs w:val="26"/>
                <w:lang w:val="en-US"/>
              </w:rPr>
              <w:t>o như sau:</w:t>
            </w:r>
          </w:p>
          <w:p w:rsidR="00337B76" w:rsidRPr="00D50820" w:rsidRDefault="00337B76" w:rsidP="00337B76">
            <w:pPr>
              <w:snapToGrid w:val="0"/>
              <w:spacing w:before="120"/>
              <w:jc w:val="both"/>
              <w:rPr>
                <w:rFonts w:ascii="Times New Roman" w:hAnsi="Times New Roman" w:cs="Times New Roman"/>
                <w:sz w:val="26"/>
                <w:szCs w:val="26"/>
                <w:lang w:val="zu-ZA"/>
              </w:rPr>
            </w:pPr>
            <w:r w:rsidRPr="00D50820">
              <w:rPr>
                <w:rFonts w:asciiTheme="majorBidi" w:hAnsiTheme="majorBidi" w:cstheme="majorBidi"/>
                <w:sz w:val="26"/>
                <w:szCs w:val="26"/>
                <w:lang w:val="en-US"/>
              </w:rPr>
              <w:t xml:space="preserve">5. </w:t>
            </w:r>
            <w:r w:rsidRPr="00D50820">
              <w:rPr>
                <w:rFonts w:ascii="Times New Roman" w:hAnsi="Times New Roman" w:cs="Times New Roman"/>
                <w:sz w:val="26"/>
                <w:szCs w:val="26"/>
                <w:lang w:val="zu-ZA"/>
              </w:rPr>
              <w:t>Sửa đổi điểm a, điểm b khoản 1 Điều 27 như sau:</w:t>
            </w:r>
          </w:p>
          <w:p w:rsidR="00337B76" w:rsidRPr="00D50820" w:rsidRDefault="00337B76" w:rsidP="00337B76">
            <w:pPr>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“a) </w:t>
            </w:r>
            <w:r w:rsidRPr="00D50820">
              <w:rPr>
                <w:rFonts w:ascii="Times New Roman" w:hAnsi="Times New Roman" w:cs="Times New Roman"/>
                <w:i/>
                <w:sz w:val="26"/>
                <w:szCs w:val="26"/>
                <w:lang w:val="zu-ZA"/>
              </w:rPr>
              <w:t xml:space="preserve">Thay đổi người đứng đầu của Văn phòng đại diện hoặc thay đổi thông tin </w:t>
            </w:r>
            <w:r w:rsidR="00A15CF3" w:rsidRPr="00D50820">
              <w:rPr>
                <w:rFonts w:ascii="Times New Roman" w:hAnsi="Times New Roman" w:cs="Times New Roman"/>
                <w:i/>
                <w:sz w:val="26"/>
                <w:szCs w:val="26"/>
                <w:lang w:val="zu-ZA"/>
              </w:rPr>
              <w:t xml:space="preserve">ghi trên Giấy phép </w:t>
            </w:r>
            <w:r w:rsidRPr="00D50820">
              <w:rPr>
                <w:rFonts w:ascii="Times New Roman" w:hAnsi="Times New Roman" w:cs="Times New Roman"/>
                <w:i/>
                <w:sz w:val="26"/>
                <w:szCs w:val="26"/>
                <w:lang w:val="zu-ZA"/>
              </w:rPr>
              <w:t>của người đứng đầu Văn phòng đại diện;</w:t>
            </w:r>
          </w:p>
          <w:p w:rsidR="00337B76" w:rsidRPr="00D50820" w:rsidRDefault="00337B76" w:rsidP="00337B76">
            <w:pPr>
              <w:rPr>
                <w:rFonts w:ascii="Times New Roman" w:hAnsi="Times New Roman" w:cs="Times New Roman"/>
                <w:sz w:val="26"/>
                <w:szCs w:val="26"/>
                <w:lang w:val="zu-ZA"/>
              </w:rPr>
            </w:pPr>
            <w:r w:rsidRPr="00D50820">
              <w:rPr>
                <w:rFonts w:ascii="Times New Roman" w:hAnsi="Times New Roman" w:cs="Times New Roman"/>
                <w:sz w:val="26"/>
                <w:szCs w:val="26"/>
                <w:lang w:val="zu-ZA"/>
              </w:rPr>
              <w:t>b) Thay đổi địa điểm đặt trụ sở Văn phòng đại diện trong phạm vi tỉnh, thành phố trực thuộc trung ương nơi Văn phòng đại diện đang đặt trụ sở.”</w:t>
            </w:r>
          </w:p>
          <w:p w:rsidR="00480D38" w:rsidRPr="00D50820" w:rsidRDefault="00480D38" w:rsidP="00A15CF3">
            <w:pPr>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ý kiến của SCT Bình Dương đối với điểm đ khoản 1 Điều 27 Nghị định số 28/2018/NĐ-CP: đề xuất giữ nguyên nội dung Nghị định số 28/2018/NĐ-CP do </w:t>
            </w:r>
            <w:r w:rsidR="00A15CF3" w:rsidRPr="00D50820">
              <w:rPr>
                <w:rFonts w:asciiTheme="majorBidi" w:hAnsiTheme="majorBidi" w:cstheme="majorBidi"/>
                <w:sz w:val="26"/>
                <w:szCs w:val="26"/>
                <w:lang w:val="en-US"/>
              </w:rPr>
              <w:t>điểm d, đ khoản 1 Điều 27 Nghị định đảm bảo quy định đầy đủ các trường hợp sửa đổi Giấy phép do thay đổi thông tin của tổ chức xúc tiến thương mại ghi trên Giấy phép.</w:t>
            </w:r>
          </w:p>
        </w:tc>
      </w:tr>
      <w:tr w:rsidR="009452E4" w:rsidRPr="00D50820" w:rsidTr="00F7362A">
        <w:tc>
          <w:tcPr>
            <w:tcW w:w="4649" w:type="dxa"/>
          </w:tcPr>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6. Sửa đổi khoản 2, khoản 4 Điều 28 như sau</w:t>
            </w:r>
          </w:p>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a) Sửa đổi khoản 2 Điều 28 như sau:</w:t>
            </w:r>
          </w:p>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“2. Giấy phép thành lập Văn phòng đại diện của tổ chức xúc tiến thương mại nước ngoài được cấp lại trong các trường hợp sau</w:t>
            </w:r>
          </w:p>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“a)</w:t>
            </w:r>
            <w:r w:rsidRPr="00D50820">
              <w:rPr>
                <w:rFonts w:ascii="Arial" w:hAnsi="Arial"/>
                <w:sz w:val="26"/>
                <w:szCs w:val="26"/>
                <w:shd w:val="clear" w:color="auto" w:fill="FFFFFF"/>
                <w:lang w:val="zu-ZA"/>
              </w:rPr>
              <w:t xml:space="preserve"> </w:t>
            </w:r>
            <w:r w:rsidRPr="00D50820">
              <w:rPr>
                <w:rFonts w:ascii="Times New Roman" w:hAnsi="Times New Roman" w:cs="Times New Roman"/>
                <w:sz w:val="26"/>
                <w:szCs w:val="26"/>
                <w:lang w:val="zu-ZA"/>
              </w:rPr>
              <w:t>Trong trường hợp Giấy phép thành lập Văn phòng đại diện bị mất, bị rách, tổ chức xúc tiến thương mại nước ngoài phải gửi 01 văn bản đề nghị cấp lại Giấy phép thành lập Văn phòng đại diện theo </w:t>
            </w:r>
            <w:bookmarkStart w:id="2" w:name="bieumau_ms_04"/>
            <w:r w:rsidRPr="00D50820">
              <w:rPr>
                <w:rFonts w:ascii="Times New Roman" w:hAnsi="Times New Roman" w:cs="Times New Roman"/>
                <w:sz w:val="26"/>
                <w:szCs w:val="26"/>
                <w:lang w:val="zu-ZA"/>
              </w:rPr>
              <w:t>Mẫu số 04</w:t>
            </w:r>
            <w:bookmarkEnd w:id="2"/>
            <w:r w:rsidRPr="00D50820">
              <w:rPr>
                <w:rFonts w:ascii="Times New Roman" w:hAnsi="Times New Roman" w:cs="Times New Roman"/>
                <w:sz w:val="26"/>
                <w:szCs w:val="26"/>
                <w:lang w:val="zu-ZA"/>
              </w:rPr>
              <w:t> tại Phụ lục ban hành kèm theo Nghị định này do đại diện có thẩm quyền của tổ chức xúc tiến thương mại nước ngoài ký đến Sở Công Thương tỉnh, thành phố trực thuộc trung ương nơi đặt trụ sở Văn phòng đại diện ngay sau khi phát sinh sự việc mất, rách</w:t>
            </w:r>
          </w:p>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b) Trong trường hợp Văn phòng đại diện thay đổi địa điểm đặt trụ sở sang tỉnh, thành phố trực thuộc trung ương khác, tổ chức xúc tiến thương mại nước ngoài phải gửi 01 văn bản đề nghị cấp lại Giấy phép thành lập Văn phòng đại diện theo Mẫu số 04 tại Phụ lục ban hành kèm theo Nghị định này do đại diện có thẩm quyền của tổ chức xúc tiến thương mại nước ngoài ký, bản gốc Giấy phép thành lập Văn phòng đại diện của tổ chức xúc tiến thương mại nước ngoài tại Việt Nam đang còn thời hạn hoạt động ít nhất 90 ngày và bản sao không cần chứng thực hợp đồng, thỏa thuận hoặc các giấy tờ liên quan về việc thay đổi địa điểm đặt trụ sở Văn phòng đại diện đến cơ quan cấp Giấy phép của tỉnh, thành phố trực thuộc trung ương nơi dự kiến chuyển trụ sở Văn phòng đại diện đến.”</w:t>
            </w:r>
          </w:p>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b) Sửa đổi khoản 4 Điều 28 như sau:</w:t>
            </w:r>
          </w:p>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“a) Trong thời hạn 10 ngày làm việc kể từ ngày nhận được hồ sơ đề nghị cấp lại Giấy phép thành lập văn phòng đại diện theo quy định tại điểm a khoản 2 Điều này, cơ quan cấp Giấy phép có trách nhiệm cấp lại Giấy phép cho tổ chức xúc tiến thương mại nước ngoài. </w:t>
            </w:r>
          </w:p>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b) Khi nhận được hồ sơ đề nghị cấp lại Giấy phép thành lập văn phòng đại diện theo quy định tại điểm b khoản 2 Điều nay, cơ quan tiếp nhận hồ sơ đề nghị cấp lại Giấy phép phải gửi văn bản cho cơ quan đã cấp Giấy phép thành lập Văn phòng đại diện trước đó xin ý kiến về việc cấp lại Giấy phép và cơ quan đã cấp Giấy phép thành lập Văn phòng đại diện trước đó trả lời bằng văn bản không quá 10 ngày làm việc kể từ ngày nhận được văn bản đề nghị. Thời hạn cấp lại Giấy phép thành lập văn phòng đại diện theo quy định tại điểm b khoản 2 Điều này là 20 ngày làm việc kể từ ngày tiếp nhận hồ sơ đề nghị cấp lại của tổ chức xúc tiến thương mại nước ngoài. Trường hợp không cấp lại Giấy phép thành lập Văn phòng đại diện thì cơ quan tiếp nhận hồ sơ đề nghị cấp lại phải trả lời bằng văn bản nêu rõ lý do.</w:t>
            </w:r>
          </w:p>
          <w:p w:rsidR="009452E4" w:rsidRPr="00D50820" w:rsidRDefault="000C023E" w:rsidP="000C023E">
            <w:pPr>
              <w:shd w:val="clear" w:color="auto" w:fill="FFFFFF"/>
              <w:spacing w:before="120"/>
              <w:jc w:val="both"/>
              <w:rPr>
                <w:rFonts w:ascii="Times New Roman" w:eastAsia="Times New Roman" w:hAnsi="Times New Roman" w:cs="Times New Roman"/>
                <w:sz w:val="26"/>
                <w:szCs w:val="26"/>
              </w:rPr>
            </w:pPr>
            <w:r w:rsidRPr="00D50820">
              <w:rPr>
                <w:rFonts w:ascii="Times New Roman" w:hAnsi="Times New Roman" w:cs="Times New Roman"/>
                <w:sz w:val="26"/>
                <w:szCs w:val="26"/>
                <w:lang w:val="zu-ZA"/>
              </w:rPr>
              <w:t>c) Sau khi cấp lại Giấy phép thành lập Văn phòng đại diện, cơ quan cấp Giấy phép gửi bản sao Giấy phép đã được cấp lại cho các cơ quan quy định tại Khoản 7 Điều 26 Nghị định này.”</w:t>
            </w:r>
          </w:p>
        </w:tc>
        <w:tc>
          <w:tcPr>
            <w:tcW w:w="5240" w:type="dxa"/>
          </w:tcPr>
          <w:p w:rsidR="00E84E0A" w:rsidRPr="00D50820" w:rsidRDefault="00E84E0A"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F169B5" w:rsidRPr="00D50820" w:rsidRDefault="00F169B5"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Ủy ban Dân tộc: đề nghị bổ sung tại điểm b khoản 4 Điều 28 (điểm b khoản 6 Điều 1 Dự thảo Nghị định) như sau: “</w:t>
            </w:r>
            <w:r w:rsidRPr="00D50820">
              <w:rPr>
                <w:rFonts w:asciiTheme="majorBidi" w:hAnsiTheme="majorBidi" w:cstheme="majorBidi"/>
                <w:i/>
                <w:sz w:val="26"/>
                <w:szCs w:val="26"/>
                <w:lang w:val="en-US"/>
              </w:rPr>
              <w:t xml:space="preserve">Trường hợp không cấp lại Giấy phép thành lập Văn phòng đại diện, </w:t>
            </w:r>
            <w:r w:rsidRPr="00D50820">
              <w:rPr>
                <w:rFonts w:asciiTheme="majorBidi" w:hAnsiTheme="majorBidi" w:cstheme="majorBidi"/>
                <w:b/>
                <w:i/>
                <w:sz w:val="26"/>
                <w:szCs w:val="26"/>
                <w:lang w:val="en-US"/>
              </w:rPr>
              <w:t>trong thời hạn 20 ngày làm việc kể từ ngày nhận được hồ sơ</w:t>
            </w:r>
            <w:r w:rsidRPr="00D50820">
              <w:rPr>
                <w:rFonts w:asciiTheme="majorBidi" w:hAnsiTheme="majorBidi" w:cstheme="majorBidi"/>
                <w:i/>
                <w:sz w:val="26"/>
                <w:szCs w:val="26"/>
                <w:lang w:val="en-US"/>
              </w:rPr>
              <w:t xml:space="preserve">, cơ quan tiếp nhận hồ sơ đề nghị cấp lại phải trả lời bằng văn bản nêu rõ lý do </w:t>
            </w:r>
            <w:r w:rsidRPr="00D50820">
              <w:rPr>
                <w:rFonts w:asciiTheme="majorBidi" w:hAnsiTheme="majorBidi" w:cstheme="majorBidi"/>
                <w:b/>
                <w:i/>
                <w:sz w:val="26"/>
                <w:szCs w:val="26"/>
                <w:lang w:val="en-US"/>
              </w:rPr>
              <w:t>không cấp</w:t>
            </w:r>
            <w:r w:rsidRPr="00D50820">
              <w:rPr>
                <w:rFonts w:asciiTheme="majorBidi" w:hAnsiTheme="majorBidi" w:cstheme="majorBidi"/>
                <w:sz w:val="26"/>
                <w:szCs w:val="26"/>
                <w:lang w:val="en-US"/>
              </w:rPr>
              <w:t xml:space="preserve">”.  </w:t>
            </w: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72358" w:rsidRPr="00D50820" w:rsidRDefault="00272358" w:rsidP="00E84E0A">
            <w:pPr>
              <w:tabs>
                <w:tab w:val="left" w:pos="2562"/>
              </w:tabs>
              <w:jc w:val="both"/>
              <w:rPr>
                <w:rFonts w:asciiTheme="majorBidi" w:hAnsiTheme="majorBidi" w:cstheme="majorBidi"/>
                <w:sz w:val="26"/>
                <w:szCs w:val="26"/>
                <w:lang w:val="en-US"/>
              </w:rPr>
            </w:pPr>
          </w:p>
          <w:p w:rsidR="00287727" w:rsidRPr="00D50820" w:rsidRDefault="00287727"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Bộ K</w:t>
            </w:r>
            <w:r w:rsidR="00297376">
              <w:rPr>
                <w:rFonts w:asciiTheme="majorBidi" w:hAnsiTheme="majorBidi" w:cstheme="majorBidi"/>
                <w:sz w:val="26"/>
                <w:szCs w:val="26"/>
                <w:lang w:val="en-US"/>
              </w:rPr>
              <w:t xml:space="preserve">ế hoạch </w:t>
            </w:r>
            <w:r w:rsidR="00F00AAA">
              <w:rPr>
                <w:rFonts w:asciiTheme="majorBidi" w:hAnsiTheme="majorBidi" w:cstheme="majorBidi"/>
                <w:sz w:val="26"/>
                <w:szCs w:val="26"/>
                <w:lang w:val="en-US"/>
              </w:rPr>
              <w:t>và Đ</w:t>
            </w:r>
            <w:r w:rsidR="00297376">
              <w:rPr>
                <w:rFonts w:asciiTheme="majorBidi" w:hAnsiTheme="majorBidi" w:cstheme="majorBidi"/>
                <w:sz w:val="26"/>
                <w:szCs w:val="26"/>
                <w:lang w:val="en-US"/>
              </w:rPr>
              <w:t>ầu tư</w:t>
            </w:r>
            <w:r w:rsidRPr="00D50820">
              <w:rPr>
                <w:rFonts w:asciiTheme="majorBidi" w:hAnsiTheme="majorBidi" w:cstheme="majorBidi"/>
                <w:sz w:val="26"/>
                <w:szCs w:val="26"/>
                <w:lang w:val="en-US"/>
              </w:rPr>
              <w:t>:</w:t>
            </w:r>
          </w:p>
          <w:p w:rsidR="00287727" w:rsidRPr="00D50820" w:rsidRDefault="00287727" w:rsidP="001722AD">
            <w:pPr>
              <w:tabs>
                <w:tab w:val="left" w:pos="2562"/>
              </w:tabs>
              <w:spacing w:before="120"/>
              <w:jc w:val="both"/>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Sửa đổi khoản </w:t>
            </w:r>
            <w:r w:rsidR="00EB6F42" w:rsidRPr="00D50820">
              <w:rPr>
                <w:rFonts w:asciiTheme="majorBidi" w:hAnsiTheme="majorBidi" w:cstheme="majorBidi"/>
                <w:sz w:val="26"/>
                <w:szCs w:val="26"/>
                <w:lang w:val="en-US"/>
              </w:rPr>
              <w:t>4</w:t>
            </w:r>
            <w:r w:rsidRPr="00D50820">
              <w:rPr>
                <w:rFonts w:asciiTheme="majorBidi" w:hAnsiTheme="majorBidi" w:cstheme="majorBidi"/>
                <w:sz w:val="26"/>
                <w:szCs w:val="26"/>
                <w:lang w:val="en-US"/>
              </w:rPr>
              <w:t xml:space="preserve"> Điều 28</w:t>
            </w:r>
            <w:r w:rsidR="00EB6F42" w:rsidRPr="00D50820">
              <w:rPr>
                <w:rFonts w:asciiTheme="majorBidi" w:hAnsiTheme="majorBidi" w:cstheme="majorBidi"/>
                <w:sz w:val="26"/>
                <w:szCs w:val="26"/>
                <w:lang w:val="en-US"/>
              </w:rPr>
              <w:t xml:space="preserve"> Nghị định số 28/2018/NĐ-CP</w:t>
            </w:r>
            <w:r w:rsidRPr="00D50820">
              <w:rPr>
                <w:rFonts w:asciiTheme="majorBidi" w:hAnsiTheme="majorBidi" w:cstheme="majorBidi"/>
                <w:sz w:val="26"/>
                <w:szCs w:val="26"/>
                <w:lang w:val="en-US"/>
              </w:rPr>
              <w:t>:</w:t>
            </w:r>
            <w:r w:rsidR="00EB6F42" w:rsidRPr="00D50820">
              <w:rPr>
                <w:rFonts w:asciiTheme="majorBidi" w:hAnsiTheme="majorBidi" w:cstheme="majorBidi"/>
                <w:sz w:val="26"/>
                <w:szCs w:val="26"/>
                <w:lang w:val="en-US"/>
              </w:rPr>
              <w:t xml:space="preserve"> đề nghị ghi đầy đủ là Giấy phép thành lập Văn phòng đại diện và bổ sung quy định về thời gian cơ quan tiếp nhận hồ sơ đề nghị cấp lại Giấy phép thành lập Văn phòng đại diện phải gửi xin ý kiến cơ quan đã cấp phép kể từ khi nhận đủ hồ sơ;</w:t>
            </w:r>
          </w:p>
          <w:p w:rsidR="00EB6F42" w:rsidRPr="00D50820" w:rsidRDefault="00EB6F42" w:rsidP="001722AD">
            <w:pPr>
              <w:tabs>
                <w:tab w:val="left" w:pos="2562"/>
              </w:tabs>
              <w:spacing w:before="120"/>
              <w:jc w:val="both"/>
              <w:rPr>
                <w:rFonts w:asciiTheme="majorBidi" w:hAnsiTheme="majorBidi" w:cstheme="majorBidi"/>
                <w:sz w:val="26"/>
                <w:szCs w:val="26"/>
                <w:lang w:val="en-US"/>
              </w:rPr>
            </w:pPr>
            <w:r w:rsidRPr="00D50820">
              <w:rPr>
                <w:rFonts w:asciiTheme="majorBidi" w:hAnsiTheme="majorBidi" w:cstheme="majorBidi"/>
                <w:sz w:val="26"/>
                <w:szCs w:val="26"/>
                <w:lang w:val="en-US"/>
              </w:rPr>
              <w:t>+ Sửa đổi khoản 2 Điều 28 Nghị định số 28/2018/NĐ-CP: đề nghị liệt kê cụ thể các giấy tờ liên quan</w:t>
            </w:r>
            <w:r w:rsidR="00306A19" w:rsidRPr="00D50820">
              <w:rPr>
                <w:rFonts w:asciiTheme="majorBidi" w:hAnsiTheme="majorBidi" w:cstheme="majorBidi"/>
                <w:sz w:val="26"/>
                <w:szCs w:val="26"/>
                <w:lang w:val="en-US"/>
              </w:rPr>
              <w:t xml:space="preserve"> không quy định chung chung như dự thảo.</w:t>
            </w:r>
          </w:p>
          <w:p w:rsidR="001C320A" w:rsidRPr="00D50820" w:rsidRDefault="001C320A" w:rsidP="00E84E0A">
            <w:pPr>
              <w:jc w:val="both"/>
              <w:rPr>
                <w:rFonts w:asciiTheme="majorBidi" w:hAnsiTheme="majorBidi" w:cstheme="majorBidi"/>
                <w:b/>
                <w:sz w:val="26"/>
                <w:szCs w:val="26"/>
                <w:lang w:val="en-US"/>
              </w:rPr>
            </w:pPr>
          </w:p>
          <w:p w:rsidR="001C320A" w:rsidRPr="00D50820" w:rsidRDefault="001C320A" w:rsidP="00E84E0A">
            <w:pPr>
              <w:jc w:val="both"/>
              <w:rPr>
                <w:rFonts w:asciiTheme="majorBidi" w:hAnsiTheme="majorBidi" w:cstheme="majorBidi"/>
                <w:b/>
                <w:sz w:val="26"/>
                <w:szCs w:val="26"/>
                <w:lang w:val="en-US"/>
              </w:rPr>
            </w:pPr>
          </w:p>
          <w:p w:rsidR="001C320A" w:rsidRPr="00D50820" w:rsidRDefault="001C320A" w:rsidP="00E84E0A">
            <w:pPr>
              <w:jc w:val="both"/>
              <w:rPr>
                <w:rFonts w:asciiTheme="majorBidi" w:hAnsiTheme="majorBidi" w:cstheme="majorBidi"/>
                <w:b/>
                <w:sz w:val="26"/>
                <w:szCs w:val="26"/>
                <w:lang w:val="en-US"/>
              </w:rPr>
            </w:pPr>
          </w:p>
          <w:p w:rsidR="001722AD" w:rsidRDefault="001722AD" w:rsidP="00E84E0A">
            <w:pPr>
              <w:jc w:val="both"/>
              <w:rPr>
                <w:rFonts w:asciiTheme="majorBidi" w:hAnsiTheme="majorBidi" w:cstheme="majorBidi"/>
                <w:b/>
                <w:sz w:val="26"/>
                <w:szCs w:val="26"/>
                <w:lang w:val="en-US"/>
              </w:rPr>
            </w:pPr>
          </w:p>
          <w:p w:rsidR="001722AD" w:rsidRDefault="001722AD" w:rsidP="00E84E0A">
            <w:pPr>
              <w:jc w:val="both"/>
              <w:rPr>
                <w:rFonts w:asciiTheme="majorBidi" w:hAnsiTheme="majorBidi" w:cstheme="majorBidi"/>
                <w:b/>
                <w:sz w:val="26"/>
                <w:szCs w:val="26"/>
                <w:lang w:val="en-US"/>
              </w:rPr>
            </w:pPr>
          </w:p>
          <w:p w:rsidR="00940EFA" w:rsidRDefault="00940EFA" w:rsidP="00E84E0A">
            <w:pPr>
              <w:jc w:val="both"/>
              <w:rPr>
                <w:rFonts w:asciiTheme="majorBidi" w:hAnsiTheme="majorBidi" w:cstheme="majorBidi"/>
                <w:b/>
                <w:sz w:val="26"/>
                <w:szCs w:val="26"/>
                <w:lang w:val="en-US"/>
              </w:rPr>
            </w:pPr>
          </w:p>
          <w:p w:rsidR="006150AA" w:rsidRPr="001722AD" w:rsidRDefault="001C320A" w:rsidP="00E84E0A">
            <w:pPr>
              <w:jc w:val="both"/>
              <w:rPr>
                <w:rFonts w:asciiTheme="majorBidi" w:hAnsiTheme="majorBidi" w:cstheme="majorBidi"/>
                <w:sz w:val="26"/>
                <w:szCs w:val="26"/>
                <w:lang w:val="en-US"/>
              </w:rPr>
            </w:pPr>
            <w:r w:rsidRPr="00D50820">
              <w:rPr>
                <w:rFonts w:asciiTheme="majorBidi" w:hAnsiTheme="majorBidi" w:cstheme="majorBidi"/>
                <w:b/>
                <w:sz w:val="26"/>
                <w:szCs w:val="26"/>
                <w:lang w:val="en-US"/>
              </w:rPr>
              <w:t xml:space="preserve">- </w:t>
            </w:r>
            <w:r w:rsidRPr="001722AD">
              <w:rPr>
                <w:rFonts w:asciiTheme="majorBidi" w:hAnsiTheme="majorBidi" w:cstheme="majorBidi"/>
                <w:sz w:val="26"/>
                <w:szCs w:val="26"/>
                <w:lang w:val="en-US"/>
              </w:rPr>
              <w:t xml:space="preserve">Bộ </w:t>
            </w:r>
            <w:r w:rsidR="00297376" w:rsidRPr="001722AD">
              <w:rPr>
                <w:rFonts w:asciiTheme="majorBidi" w:hAnsiTheme="majorBidi" w:cstheme="majorBidi"/>
                <w:sz w:val="26"/>
                <w:szCs w:val="26"/>
                <w:lang w:val="en-US"/>
              </w:rPr>
              <w:t>Lao động, Thương binh và Xã hội</w:t>
            </w:r>
            <w:r w:rsidRPr="001722AD">
              <w:rPr>
                <w:rFonts w:asciiTheme="majorBidi" w:hAnsiTheme="majorBidi" w:cstheme="majorBidi"/>
                <w:sz w:val="26"/>
                <w:szCs w:val="26"/>
                <w:lang w:val="en-US"/>
              </w:rPr>
              <w:t xml:space="preserve">: </w:t>
            </w:r>
          </w:p>
          <w:p w:rsidR="006150AA" w:rsidRPr="001722AD" w:rsidRDefault="006150AA" w:rsidP="00E84E0A">
            <w:pPr>
              <w:jc w:val="both"/>
              <w:rPr>
                <w:rFonts w:asciiTheme="majorBidi" w:hAnsiTheme="majorBidi" w:cstheme="majorBidi"/>
                <w:sz w:val="26"/>
                <w:szCs w:val="26"/>
                <w:lang w:val="en-US"/>
              </w:rPr>
            </w:pPr>
            <w:r w:rsidRPr="001722AD">
              <w:rPr>
                <w:rFonts w:asciiTheme="majorBidi" w:hAnsiTheme="majorBidi" w:cstheme="majorBidi"/>
                <w:sz w:val="26"/>
                <w:szCs w:val="26"/>
                <w:lang w:val="en-US"/>
              </w:rPr>
              <w:t>+ Về điểm a khoản 6 Điều 1: Dự thảo không quy định trường hợp bản gốc Giấy phép thành lập VPĐD đang còn thời hạn hoạt động ít hơn 90 ngày thì được xử lý như thế nào, trong trường hợp không đáp ứng yêu cầu theo quy định và không thể nộp vì thời hạn hoạt động ít hơn 90 ngày thì VPĐD có bị giải thể không? Khoản 2 Điều 29 Nghị định số 28/2018/NĐ-CP quy định VPĐD có thể được gia hạn khi Giấy phép thành lập còn thời hạn hoạt động hơn 60 ngày. Do đó, đề nghị Bộ Công Thương nghiên cứu, sửa đổi các quy định nêu trên bảo đảm sự phù hợp, đồng bộ, thống nhất giữa các phần của nội dung trong Dự thảo Nghị định này.</w:t>
            </w:r>
          </w:p>
          <w:p w:rsidR="00940EFA" w:rsidRDefault="00940EFA" w:rsidP="00E84E0A">
            <w:pPr>
              <w:jc w:val="both"/>
              <w:rPr>
                <w:rFonts w:asciiTheme="majorBidi" w:hAnsiTheme="majorBidi" w:cstheme="majorBidi"/>
                <w:sz w:val="26"/>
                <w:szCs w:val="26"/>
                <w:lang w:val="en-US"/>
              </w:rPr>
            </w:pPr>
          </w:p>
          <w:p w:rsidR="00A20F4B" w:rsidRPr="001722AD" w:rsidRDefault="006150AA" w:rsidP="00E84E0A">
            <w:pPr>
              <w:jc w:val="both"/>
              <w:rPr>
                <w:rFonts w:asciiTheme="majorBidi" w:hAnsiTheme="majorBidi" w:cstheme="majorBidi"/>
                <w:sz w:val="26"/>
                <w:szCs w:val="26"/>
                <w:lang w:val="en-US"/>
              </w:rPr>
            </w:pPr>
            <w:r w:rsidRPr="001722AD">
              <w:rPr>
                <w:rFonts w:asciiTheme="majorBidi" w:hAnsiTheme="majorBidi" w:cstheme="majorBidi"/>
                <w:sz w:val="26"/>
                <w:szCs w:val="26"/>
                <w:lang w:val="en-US"/>
              </w:rPr>
              <w:t xml:space="preserve">+ </w:t>
            </w:r>
            <w:r w:rsidR="001C320A" w:rsidRPr="001722AD">
              <w:rPr>
                <w:rFonts w:asciiTheme="majorBidi" w:hAnsiTheme="majorBidi" w:cstheme="majorBidi"/>
                <w:sz w:val="26"/>
                <w:szCs w:val="26"/>
                <w:lang w:val="en-US"/>
              </w:rPr>
              <w:t>về điểm b khoản 6 Điều 1, theo quy định này, cơ quan tiếp nhận hồ sơ đề nghị cấp lại Giấy phép phải gửi văn bản cho Bộ Công Thương trong trường hợp Bộ Công Thương là cơ quan đã cấp giấy phép trước đó để xin ý kiến. Trong trường hợp VPĐD có nhu cầu thay đổi địa điểm đặt trụ sở nhiều lần tới nhiều tỉnh, thành phố khác nhau</w:t>
            </w:r>
            <w:r w:rsidR="005F283D" w:rsidRPr="001722AD">
              <w:rPr>
                <w:rFonts w:asciiTheme="majorBidi" w:hAnsiTheme="majorBidi" w:cstheme="majorBidi"/>
                <w:sz w:val="26"/>
                <w:szCs w:val="26"/>
                <w:lang w:val="en-US"/>
              </w:rPr>
              <w:t xml:space="preserve"> thì mỗi lần hồ sơ đều được gửi về Bộ Công Thương để xin</w:t>
            </w:r>
            <w:r w:rsidR="008B566E" w:rsidRPr="001722AD">
              <w:rPr>
                <w:rFonts w:asciiTheme="majorBidi" w:hAnsiTheme="majorBidi" w:cstheme="majorBidi"/>
                <w:sz w:val="26"/>
                <w:szCs w:val="26"/>
                <w:lang w:val="en-US"/>
              </w:rPr>
              <w:t xml:space="preserve"> ý kiến khiến cho TTHC chưa hoàn toàn được phân cấp về Sở Công Thương ngay khi dự thảo Nghị định được ban hành.</w:t>
            </w:r>
          </w:p>
          <w:p w:rsidR="00A20F4B" w:rsidRPr="001722AD" w:rsidRDefault="00A20F4B" w:rsidP="00E84E0A">
            <w:pPr>
              <w:jc w:val="both"/>
              <w:rPr>
                <w:rFonts w:asciiTheme="majorBidi" w:hAnsiTheme="majorBidi" w:cstheme="majorBidi"/>
                <w:b/>
                <w:sz w:val="26"/>
                <w:szCs w:val="26"/>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D50820" w:rsidRPr="00D50820" w:rsidRDefault="00D50820" w:rsidP="00E84E0A">
            <w:pPr>
              <w:jc w:val="both"/>
              <w:rPr>
                <w:rFonts w:asciiTheme="majorBidi" w:hAnsiTheme="majorBidi" w:cstheme="majorBidi"/>
                <w:b/>
                <w:sz w:val="26"/>
                <w:szCs w:val="26"/>
                <w:lang w:val="en-US"/>
              </w:rPr>
            </w:pP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557912" w:rsidRPr="00D50820" w:rsidRDefault="00557912" w:rsidP="00E84E0A">
            <w:pPr>
              <w:jc w:val="both"/>
              <w:rPr>
                <w:rFonts w:ascii="Times New Roman" w:hAnsi="Times New Roman" w:cs="Times New Roman"/>
                <w:sz w:val="26"/>
                <w:szCs w:val="26"/>
                <w:lang w:val="zu-ZA"/>
              </w:rPr>
            </w:pP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SCT Hải Dương: đề nghị sửa đổi điểm a khoản 2 Điều 28 như sau: “</w:t>
            </w:r>
            <w:r w:rsidRPr="00D50820">
              <w:rPr>
                <w:rFonts w:ascii="Times New Roman" w:hAnsi="Times New Roman" w:cs="Times New Roman"/>
                <w:i/>
                <w:sz w:val="26"/>
                <w:szCs w:val="26"/>
                <w:lang w:val="zu-ZA"/>
              </w:rPr>
              <w:t xml:space="preserve">a) Trong trường hợp Giấy phép thành lập Văn phòng đại diện </w:t>
            </w:r>
            <w:r w:rsidRPr="00D50820">
              <w:rPr>
                <w:rFonts w:ascii="Times New Roman" w:hAnsi="Times New Roman" w:cs="Times New Roman"/>
                <w:b/>
                <w:i/>
                <w:sz w:val="26"/>
                <w:szCs w:val="26"/>
                <w:lang w:val="zu-ZA"/>
              </w:rPr>
              <w:t>bị mất, bị rách,</w:t>
            </w:r>
            <w:r w:rsidRPr="00D50820">
              <w:rPr>
                <w:rFonts w:ascii="Times New Roman" w:hAnsi="Times New Roman" w:cs="Times New Roman"/>
                <w:i/>
                <w:sz w:val="26"/>
                <w:szCs w:val="26"/>
                <w:lang w:val="zu-ZA"/>
              </w:rPr>
              <w:t xml:space="preserve"> </w:t>
            </w:r>
            <w:r w:rsidRPr="00D50820">
              <w:rPr>
                <w:rFonts w:ascii="Times New Roman" w:hAnsi="Times New Roman" w:cs="Times New Roman"/>
                <w:b/>
                <w:i/>
                <w:sz w:val="26"/>
                <w:szCs w:val="26"/>
                <w:lang w:val="zu-ZA"/>
              </w:rPr>
              <w:t>bị hư hỏng hoặ</w:t>
            </w:r>
            <w:r w:rsidR="001F2697" w:rsidRPr="00D50820">
              <w:rPr>
                <w:rFonts w:ascii="Times New Roman" w:hAnsi="Times New Roman" w:cs="Times New Roman"/>
                <w:b/>
                <w:i/>
                <w:sz w:val="26"/>
                <w:szCs w:val="26"/>
                <w:lang w:val="zu-ZA"/>
              </w:rPr>
              <w:t>c</w:t>
            </w:r>
            <w:r w:rsidRPr="00D50820">
              <w:rPr>
                <w:rFonts w:ascii="Times New Roman" w:hAnsi="Times New Roman" w:cs="Times New Roman"/>
                <w:b/>
                <w:i/>
                <w:sz w:val="26"/>
                <w:szCs w:val="26"/>
                <w:lang w:val="zu-ZA"/>
              </w:rPr>
              <w:t xml:space="preserve"> bị tiêu hủy dưới hình thức khác,</w:t>
            </w:r>
            <w:r w:rsidRPr="00D50820">
              <w:rPr>
                <w:rFonts w:ascii="Times New Roman" w:hAnsi="Times New Roman" w:cs="Times New Roman"/>
                <w:i/>
                <w:sz w:val="26"/>
                <w:szCs w:val="26"/>
                <w:lang w:val="zu-ZA"/>
              </w:rPr>
              <w:t xml:space="preserve"> tổ chức xúc tiến thương mại nước ngoài phải gửi 01 văn bản đề nghị cấp lại Giấy phép thành lập Văn phòng đại diện theo Mẫu số 04 tại Phụ lục ban hành kèm theo Nghị định này do đại diện có thẩm quyền của tổ chức xúc tiến thương mại nước ngoài ký đến Sở Công Thương tỉnh, thành phố trực thuộc trung ương nơi đặt trụ sở Văn phòng đại diện ngay sau khi phát sinh sự việc</w:t>
            </w:r>
            <w:r w:rsidRPr="00D50820">
              <w:rPr>
                <w:rFonts w:ascii="Times New Roman" w:hAnsi="Times New Roman" w:cs="Times New Roman"/>
                <w:sz w:val="26"/>
                <w:szCs w:val="26"/>
                <w:lang w:val="zu-ZA"/>
              </w:rPr>
              <w:t>”</w:t>
            </w:r>
            <w:r w:rsidR="001F6440" w:rsidRPr="00D50820">
              <w:rPr>
                <w:rFonts w:ascii="Times New Roman" w:hAnsi="Times New Roman" w:cs="Times New Roman"/>
                <w:sz w:val="26"/>
                <w:szCs w:val="26"/>
                <w:lang w:val="zu-ZA"/>
              </w:rPr>
              <w:t>.</w:t>
            </w:r>
          </w:p>
          <w:p w:rsidR="00940B0F" w:rsidRPr="00D50820" w:rsidRDefault="00940B0F" w:rsidP="00E84E0A">
            <w:pPr>
              <w:jc w:val="both"/>
              <w:rPr>
                <w:rFonts w:ascii="Times New Roman" w:hAnsi="Times New Roman" w:cs="Times New Roman"/>
                <w:sz w:val="26"/>
                <w:szCs w:val="26"/>
                <w:lang w:val="zu-ZA"/>
              </w:rPr>
            </w:pPr>
          </w:p>
          <w:p w:rsidR="001F6440" w:rsidRPr="00D50820" w:rsidRDefault="001F6440" w:rsidP="00E84E0A">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SCT Tiền Giang: Việc sửa đổi Điều 28 Cấp lại Giấy phép thành lập Văn phòng đại diện đề nghị bổ sung quy định thành phần hồ sơ (như các Điều 26, 27 về cấp, sửa đổi Giấy phép) do đối với các Giấy phép đã được Bộ Công Thương cấp và lưu giữ hồ sơ thì Sở Công Thương không có cơ sở để cấp lại, việc có các hồ sơ đính kèm để tạo thuận lợi cho Sở Công Thương xem xét thực hiện. Vì vậy khoản 6 Điều 1 đề nghị không chia các mục a), b) do quy định chung thành phần hồ sơ (như ở Điều 26 và 27) gồm: trường hợp thực hiện, thành phần hồ sơ, cách thức gửi hồ sơ, thời hạn.</w:t>
            </w:r>
          </w:p>
          <w:p w:rsidR="007E777F" w:rsidRPr="00D50820" w:rsidRDefault="007E777F" w:rsidP="00E84E0A">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SCT Cà Mau: đề nghị điều chỉnh lại như sau “b) Trong trường hợp Văn phòng đại diện thay đổi địa điểm đặt trụ sở sang tỉnh, thành phố trực thuộc trung ương khác, tổ chức xúc tiến thương mại nước ngoài phải gửi 01 văn bản đề nghị cấp lại Giấy phép thành lập Văn phòng đại diện theo Mẫu số 04 tại Phụ lục ban hành kèm theo Nghị định này do đại diện có thẩm quyền của tổ chức xúc tiến thương mại nước ngoài ký, bản gốc Giấy phép thành lập Văn phòng đại diện của tổ chức xúc tiến thương mại nước ngoài tại Việt Nam đang còn thời hạn hoạt động ít nhất 90 ngày và bản sao không cần chứng thực hợp đồng, thỏa thuận hoặc các giấy tờ liên quan về việc thay đổi địa điểm đặt trụ sở Văn phòng đại diện đến </w:t>
            </w:r>
            <w:r w:rsidRPr="00D50820">
              <w:rPr>
                <w:rFonts w:ascii="Times New Roman" w:hAnsi="Times New Roman" w:cs="Times New Roman"/>
                <w:i/>
                <w:sz w:val="26"/>
                <w:szCs w:val="26"/>
                <w:lang w:val="zu-ZA"/>
              </w:rPr>
              <w:t xml:space="preserve">Sở Công Thương tỉnh, thành phố trực thuộc Trung ương </w:t>
            </w:r>
            <w:r w:rsidRPr="00D50820">
              <w:rPr>
                <w:rFonts w:ascii="Times New Roman" w:hAnsi="Times New Roman" w:cs="Times New Roman"/>
                <w:sz w:val="26"/>
                <w:szCs w:val="26"/>
                <w:lang w:val="zu-ZA"/>
              </w:rPr>
              <w:t>nơi dự kiến chuyển trụ sở Văn phòng đại diện đến”.</w:t>
            </w:r>
          </w:p>
          <w:p w:rsidR="00DC6E7E" w:rsidRPr="00D50820" w:rsidRDefault="00944452" w:rsidP="00E84E0A">
            <w:pPr>
              <w:jc w:val="both"/>
              <w:rPr>
                <w:rFonts w:ascii="Times New Roman" w:hAnsi="Times New Roman" w:cs="Times New Roman"/>
                <w:sz w:val="26"/>
                <w:szCs w:val="26"/>
                <w:lang w:val="en-US"/>
              </w:rPr>
            </w:pPr>
            <w:r w:rsidRPr="00D50820">
              <w:rPr>
                <w:rFonts w:ascii="Times New Roman" w:hAnsi="Times New Roman" w:cs="Times New Roman"/>
                <w:sz w:val="26"/>
                <w:szCs w:val="26"/>
                <w:lang w:val="zu-ZA"/>
              </w:rPr>
              <w:t xml:space="preserve">- SCT Thanh Hóa: </w:t>
            </w:r>
            <w:r w:rsidRPr="00D50820">
              <w:rPr>
                <w:rFonts w:ascii="Times New Roman" w:hAnsi="Times New Roman" w:cs="Times New Roman"/>
                <w:sz w:val="26"/>
                <w:szCs w:val="26"/>
              </w:rPr>
              <w:t>Tại khoản 6 Điều 1 dự thảo Nghị định có quy định một số nội dung về</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thời hạn thực hiện thủ tục hành chính của tổ chức xúc tiến thương mại nước</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ngoài (ngay sau khi phát sinh sự việc mất, hư hỏng giấy phép phải thông báo để</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cấp lại; khi chuyển trụ sở phải nộp bản gốc Giấy phép thành lập còn thời hạn ít</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nhất 90 ngày để cấp lại). Đề nghị tại Nghị định có hướng dẫn chi tiết thêm các</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biện pháp xử lý hoặc bổ sung, quy định hành vi tương ứng về xử phạt vi phạm</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hành</w:t>
            </w:r>
            <w:r w:rsidRPr="00D50820">
              <w:rPr>
                <w:rFonts w:ascii="Times New Roman" w:hAnsi="Times New Roman" w:cs="Times New Roman"/>
                <w:spacing w:val="34"/>
                <w:sz w:val="26"/>
                <w:szCs w:val="26"/>
              </w:rPr>
              <w:t xml:space="preserve"> </w:t>
            </w:r>
            <w:r w:rsidRPr="00D50820">
              <w:rPr>
                <w:rFonts w:ascii="Times New Roman" w:hAnsi="Times New Roman" w:cs="Times New Roman"/>
                <w:sz w:val="26"/>
                <w:szCs w:val="26"/>
              </w:rPr>
              <w:t>chính</w:t>
            </w:r>
            <w:r w:rsidRPr="00D50820">
              <w:rPr>
                <w:rFonts w:ascii="Times New Roman" w:hAnsi="Times New Roman" w:cs="Times New Roman"/>
                <w:spacing w:val="32"/>
                <w:sz w:val="26"/>
                <w:szCs w:val="26"/>
              </w:rPr>
              <w:t xml:space="preserve"> </w:t>
            </w:r>
            <w:r w:rsidRPr="00D50820">
              <w:rPr>
                <w:rFonts w:ascii="Times New Roman" w:hAnsi="Times New Roman" w:cs="Times New Roman"/>
                <w:sz w:val="26"/>
                <w:szCs w:val="26"/>
              </w:rPr>
              <w:t>tại</w:t>
            </w:r>
            <w:r w:rsidRPr="00D50820">
              <w:rPr>
                <w:rFonts w:ascii="Times New Roman" w:hAnsi="Times New Roman" w:cs="Times New Roman"/>
                <w:spacing w:val="35"/>
                <w:sz w:val="26"/>
                <w:szCs w:val="26"/>
              </w:rPr>
              <w:t xml:space="preserve"> </w:t>
            </w:r>
            <w:r w:rsidRPr="00D50820">
              <w:rPr>
                <w:rFonts w:ascii="Times New Roman" w:hAnsi="Times New Roman" w:cs="Times New Roman"/>
                <w:sz w:val="26"/>
                <w:szCs w:val="26"/>
              </w:rPr>
              <w:t>Nghị</w:t>
            </w:r>
            <w:r w:rsidRPr="00D50820">
              <w:rPr>
                <w:rFonts w:ascii="Times New Roman" w:hAnsi="Times New Roman" w:cs="Times New Roman"/>
                <w:spacing w:val="32"/>
                <w:sz w:val="26"/>
                <w:szCs w:val="26"/>
              </w:rPr>
              <w:t xml:space="preserve"> </w:t>
            </w:r>
            <w:r w:rsidRPr="00D50820">
              <w:rPr>
                <w:rFonts w:ascii="Times New Roman" w:hAnsi="Times New Roman" w:cs="Times New Roman"/>
                <w:sz w:val="26"/>
                <w:szCs w:val="26"/>
              </w:rPr>
              <w:t>định</w:t>
            </w:r>
            <w:r w:rsidRPr="00D50820">
              <w:rPr>
                <w:rFonts w:ascii="Times New Roman" w:hAnsi="Times New Roman" w:cs="Times New Roman"/>
                <w:spacing w:val="35"/>
                <w:sz w:val="26"/>
                <w:szCs w:val="26"/>
              </w:rPr>
              <w:t xml:space="preserve"> </w:t>
            </w:r>
            <w:r w:rsidRPr="00D50820">
              <w:rPr>
                <w:rFonts w:ascii="Times New Roman" w:hAnsi="Times New Roman" w:cs="Times New Roman"/>
                <w:sz w:val="26"/>
                <w:szCs w:val="26"/>
              </w:rPr>
              <w:t>nếu</w:t>
            </w:r>
            <w:r w:rsidRPr="00D50820">
              <w:rPr>
                <w:rFonts w:ascii="Times New Roman" w:hAnsi="Times New Roman" w:cs="Times New Roman"/>
                <w:spacing w:val="32"/>
                <w:sz w:val="26"/>
                <w:szCs w:val="26"/>
              </w:rPr>
              <w:t xml:space="preserve"> </w:t>
            </w:r>
            <w:r w:rsidRPr="00D50820">
              <w:rPr>
                <w:rFonts w:ascii="Times New Roman" w:hAnsi="Times New Roman" w:cs="Times New Roman"/>
                <w:sz w:val="26"/>
                <w:szCs w:val="26"/>
              </w:rPr>
              <w:t>tổ</w:t>
            </w:r>
            <w:r w:rsidRPr="00D50820">
              <w:rPr>
                <w:rFonts w:ascii="Times New Roman" w:hAnsi="Times New Roman" w:cs="Times New Roman"/>
                <w:spacing w:val="33"/>
                <w:sz w:val="26"/>
                <w:szCs w:val="26"/>
              </w:rPr>
              <w:t xml:space="preserve"> </w:t>
            </w:r>
            <w:r w:rsidRPr="00D50820">
              <w:rPr>
                <w:rFonts w:ascii="Times New Roman" w:hAnsi="Times New Roman" w:cs="Times New Roman"/>
                <w:sz w:val="26"/>
                <w:szCs w:val="26"/>
              </w:rPr>
              <w:t>chức</w:t>
            </w:r>
            <w:r w:rsidRPr="00D50820">
              <w:rPr>
                <w:rFonts w:ascii="Times New Roman" w:hAnsi="Times New Roman" w:cs="Times New Roman"/>
                <w:spacing w:val="31"/>
                <w:sz w:val="26"/>
                <w:szCs w:val="26"/>
              </w:rPr>
              <w:t xml:space="preserve"> </w:t>
            </w:r>
            <w:r w:rsidRPr="00D50820">
              <w:rPr>
                <w:rFonts w:ascii="Times New Roman" w:hAnsi="Times New Roman" w:cs="Times New Roman"/>
                <w:sz w:val="26"/>
                <w:szCs w:val="26"/>
              </w:rPr>
              <w:t>xúc</w:t>
            </w:r>
            <w:r w:rsidRPr="00D50820">
              <w:rPr>
                <w:rFonts w:ascii="Times New Roman" w:hAnsi="Times New Roman" w:cs="Times New Roman"/>
                <w:spacing w:val="34"/>
                <w:sz w:val="26"/>
                <w:szCs w:val="26"/>
              </w:rPr>
              <w:t xml:space="preserve"> </w:t>
            </w:r>
            <w:r w:rsidRPr="00D50820">
              <w:rPr>
                <w:rFonts w:ascii="Times New Roman" w:hAnsi="Times New Roman" w:cs="Times New Roman"/>
                <w:sz w:val="26"/>
                <w:szCs w:val="26"/>
              </w:rPr>
              <w:t>tiến</w:t>
            </w:r>
            <w:r w:rsidRPr="00D50820">
              <w:rPr>
                <w:rFonts w:ascii="Times New Roman" w:hAnsi="Times New Roman" w:cs="Times New Roman"/>
                <w:spacing w:val="32"/>
                <w:sz w:val="26"/>
                <w:szCs w:val="26"/>
              </w:rPr>
              <w:t xml:space="preserve"> </w:t>
            </w:r>
            <w:r w:rsidRPr="00D50820">
              <w:rPr>
                <w:rFonts w:ascii="Times New Roman" w:hAnsi="Times New Roman" w:cs="Times New Roman"/>
                <w:sz w:val="26"/>
                <w:szCs w:val="26"/>
              </w:rPr>
              <w:t>thương</w:t>
            </w:r>
            <w:r w:rsidRPr="00D50820">
              <w:rPr>
                <w:rFonts w:ascii="Times New Roman" w:hAnsi="Times New Roman" w:cs="Times New Roman"/>
                <w:spacing w:val="35"/>
                <w:sz w:val="26"/>
                <w:szCs w:val="26"/>
              </w:rPr>
              <w:t xml:space="preserve"> </w:t>
            </w:r>
            <w:r w:rsidRPr="00D50820">
              <w:rPr>
                <w:rFonts w:ascii="Times New Roman" w:hAnsi="Times New Roman" w:cs="Times New Roman"/>
                <w:sz w:val="26"/>
                <w:szCs w:val="26"/>
              </w:rPr>
              <w:t>mại</w:t>
            </w:r>
            <w:r w:rsidRPr="00D50820">
              <w:rPr>
                <w:rFonts w:ascii="Times New Roman" w:hAnsi="Times New Roman" w:cs="Times New Roman"/>
                <w:spacing w:val="34"/>
                <w:sz w:val="26"/>
                <w:szCs w:val="26"/>
              </w:rPr>
              <w:t xml:space="preserve"> </w:t>
            </w:r>
            <w:r w:rsidRPr="00D50820">
              <w:rPr>
                <w:rFonts w:ascii="Times New Roman" w:hAnsi="Times New Roman" w:cs="Times New Roman"/>
                <w:sz w:val="26"/>
                <w:szCs w:val="26"/>
              </w:rPr>
              <w:t>nước</w:t>
            </w:r>
            <w:r w:rsidRPr="00D50820">
              <w:rPr>
                <w:rFonts w:ascii="Times New Roman" w:hAnsi="Times New Roman" w:cs="Times New Roman"/>
                <w:spacing w:val="34"/>
                <w:sz w:val="26"/>
                <w:szCs w:val="26"/>
              </w:rPr>
              <w:t xml:space="preserve"> </w:t>
            </w:r>
            <w:r w:rsidRPr="00D50820">
              <w:rPr>
                <w:rFonts w:ascii="Times New Roman" w:hAnsi="Times New Roman" w:cs="Times New Roman"/>
                <w:sz w:val="26"/>
                <w:szCs w:val="26"/>
              </w:rPr>
              <w:t>ngoài</w:t>
            </w:r>
            <w:r w:rsidRPr="00D50820">
              <w:rPr>
                <w:rFonts w:ascii="Times New Roman" w:hAnsi="Times New Roman" w:cs="Times New Roman"/>
                <w:spacing w:val="32"/>
                <w:sz w:val="26"/>
                <w:szCs w:val="26"/>
              </w:rPr>
              <w:t xml:space="preserve"> </w:t>
            </w:r>
            <w:r w:rsidRPr="00D50820">
              <w:rPr>
                <w:rFonts w:ascii="Times New Roman" w:hAnsi="Times New Roman" w:cs="Times New Roman"/>
                <w:sz w:val="26"/>
                <w:szCs w:val="26"/>
              </w:rPr>
              <w:t>không</w:t>
            </w:r>
            <w:r w:rsidRPr="00D50820">
              <w:rPr>
                <w:rFonts w:ascii="Times New Roman" w:hAnsi="Times New Roman" w:cs="Times New Roman"/>
                <w:spacing w:val="-68"/>
                <w:sz w:val="26"/>
                <w:szCs w:val="26"/>
              </w:rPr>
              <w:t xml:space="preserve"> </w:t>
            </w:r>
            <w:r w:rsidRPr="00D50820">
              <w:rPr>
                <w:rFonts w:ascii="Times New Roman" w:hAnsi="Times New Roman" w:cs="Times New Roman"/>
                <w:sz w:val="26"/>
                <w:szCs w:val="26"/>
              </w:rPr>
              <w:t>thực hiện đúng theo các quy định về thời hạn nêu trên, nhằm tạo thuận lợi khi tổ</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chức</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triển</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khai</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thực hiện Nghị định</w:t>
            </w:r>
            <w:r w:rsidRPr="00D50820">
              <w:rPr>
                <w:rFonts w:ascii="Times New Roman" w:hAnsi="Times New Roman" w:cs="Times New Roman"/>
                <w:spacing w:val="-3"/>
                <w:sz w:val="26"/>
                <w:szCs w:val="26"/>
              </w:rPr>
              <w:t xml:space="preserve"> </w:t>
            </w:r>
            <w:r w:rsidRPr="00D50820">
              <w:rPr>
                <w:rFonts w:ascii="Times New Roman" w:hAnsi="Times New Roman" w:cs="Times New Roman"/>
                <w:sz w:val="26"/>
                <w:szCs w:val="26"/>
              </w:rPr>
              <w:t>sửa đổi</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trong thực tế</w:t>
            </w:r>
            <w:r w:rsidR="00DC6E7E" w:rsidRPr="00D50820">
              <w:rPr>
                <w:rFonts w:ascii="Times New Roman" w:hAnsi="Times New Roman" w:cs="Times New Roman"/>
                <w:sz w:val="26"/>
                <w:szCs w:val="26"/>
                <w:lang w:val="en-US"/>
              </w:rPr>
              <w:t>.</w:t>
            </w:r>
          </w:p>
          <w:p w:rsidR="00DC6E7E" w:rsidRPr="00D50820" w:rsidRDefault="00DC6E7E" w:rsidP="00E84E0A">
            <w:pPr>
              <w:jc w:val="both"/>
              <w:rPr>
                <w:rFonts w:ascii="Times New Roman" w:hAnsi="Times New Roman" w:cs="Times New Roman"/>
                <w:sz w:val="26"/>
                <w:szCs w:val="26"/>
                <w:lang w:val="en-US"/>
              </w:rPr>
            </w:pPr>
            <w:r w:rsidRPr="00D50820">
              <w:rPr>
                <w:rFonts w:ascii="Times New Roman" w:hAnsi="Times New Roman" w:cs="Times New Roman"/>
                <w:sz w:val="26"/>
                <w:szCs w:val="26"/>
                <w:lang w:val="en-US"/>
              </w:rPr>
              <w:t>- SCT Bình Dương:</w:t>
            </w:r>
          </w:p>
          <w:p w:rsidR="00DC6E7E" w:rsidRPr="00D50820" w:rsidRDefault="00DC6E7E" w:rsidP="00E84E0A">
            <w:pPr>
              <w:jc w:val="both"/>
              <w:rPr>
                <w:rFonts w:ascii="Times New Roman" w:hAnsi="Times New Roman" w:cs="Times New Roman"/>
                <w:sz w:val="26"/>
                <w:szCs w:val="26"/>
                <w:lang w:val="en-US"/>
              </w:rPr>
            </w:pPr>
            <w:r w:rsidRPr="00D50820">
              <w:rPr>
                <w:rFonts w:ascii="Times New Roman" w:hAnsi="Times New Roman" w:cs="Times New Roman"/>
                <w:sz w:val="26"/>
                <w:szCs w:val="26"/>
                <w:lang w:val="en-US"/>
              </w:rPr>
              <w:t xml:space="preserve">+ </w:t>
            </w:r>
            <w:r w:rsidRPr="00D50820">
              <w:rPr>
                <w:rFonts w:ascii="Times New Roman" w:hAnsi="Times New Roman" w:cs="Times New Roman"/>
                <w:sz w:val="26"/>
                <w:szCs w:val="26"/>
              </w:rPr>
              <w:t xml:space="preserve">Sửa đổi khoản </w:t>
            </w:r>
            <w:r w:rsidRPr="00D50820">
              <w:rPr>
                <w:rFonts w:ascii="Times New Roman" w:hAnsi="Times New Roman" w:cs="Times New Roman"/>
                <w:sz w:val="26"/>
                <w:szCs w:val="26"/>
                <w:lang w:val="en-US"/>
              </w:rPr>
              <w:t>2</w:t>
            </w:r>
            <w:r w:rsidRPr="00D50820">
              <w:rPr>
                <w:rFonts w:ascii="Times New Roman" w:hAnsi="Times New Roman" w:cs="Times New Roman"/>
                <w:sz w:val="26"/>
                <w:szCs w:val="26"/>
              </w:rPr>
              <w:t xml:space="preserve"> Điều 2</w:t>
            </w:r>
            <w:r w:rsidRPr="00D50820">
              <w:rPr>
                <w:rFonts w:ascii="Times New Roman" w:hAnsi="Times New Roman" w:cs="Times New Roman"/>
                <w:sz w:val="26"/>
                <w:szCs w:val="26"/>
                <w:lang w:val="en-US"/>
              </w:rPr>
              <w:t>8</w:t>
            </w:r>
            <w:r w:rsidRPr="00D50820">
              <w:rPr>
                <w:rFonts w:ascii="Times New Roman" w:hAnsi="Times New Roman" w:cs="Times New Roman"/>
                <w:sz w:val="26"/>
                <w:szCs w:val="26"/>
              </w:rPr>
              <w:t xml:space="preserve"> như sau:</w:t>
            </w:r>
          </w:p>
          <w:p w:rsidR="00DC6E7E" w:rsidRPr="00D50820" w:rsidRDefault="00DC6E7E" w:rsidP="00E84E0A">
            <w:pPr>
              <w:jc w:val="both"/>
              <w:rPr>
                <w:rFonts w:ascii="Times New Roman" w:hAnsi="Times New Roman" w:cs="Times New Roman"/>
                <w:sz w:val="26"/>
                <w:szCs w:val="26"/>
              </w:rPr>
            </w:pPr>
            <w:r w:rsidRPr="00D50820">
              <w:rPr>
                <w:rFonts w:ascii="Times New Roman" w:hAnsi="Times New Roman" w:cs="Times New Roman"/>
                <w:sz w:val="26"/>
                <w:szCs w:val="26"/>
              </w:rPr>
              <w:t>“a) Trong trường hợp Giấy phép thành lập Văn phòng đại diện bị mất, bị rách, cháy, hư hỏng, tổ chức xúc tiến thương mại nước ngoài phải gửi 01 văn bản đề nghị cấp lại Giấy phép thành lập Văn phòng đại diện theo Mẫu số 04 tại Phụ lục ban hành kèm theo Nghị định này do đại diện có thẩm quyền của tổ chức xúc tiến thương mại nước ngoài ký đến cơ quan cấp Giấy phép (Sở Công Thương) ít nhất 30 ngày sau khi phát hiện Giấy phép bị mất, bị rách, cháy, hư hỏng”.</w:t>
            </w:r>
          </w:p>
          <w:p w:rsidR="00DC6E7E" w:rsidRPr="00D50820" w:rsidRDefault="00DC6E7E" w:rsidP="00E84E0A">
            <w:pPr>
              <w:jc w:val="both"/>
              <w:rPr>
                <w:rFonts w:ascii="Times New Roman" w:hAnsi="Times New Roman" w:cs="Times New Roman"/>
                <w:sz w:val="26"/>
                <w:szCs w:val="26"/>
                <w:lang w:val="en-US"/>
              </w:rPr>
            </w:pPr>
            <w:r w:rsidRPr="00D50820">
              <w:rPr>
                <w:rFonts w:ascii="Times New Roman" w:hAnsi="Times New Roman" w:cs="Times New Roman"/>
                <w:sz w:val="26"/>
                <w:szCs w:val="26"/>
              </w:rPr>
              <w:t>b) “b) Trong trường hợp Văn phòng đại diện thay đổi địa điểm đặt trụ sở sang tỉnh, thành phố trực thuộc trung ương khác, tổ chức xúc tiến thương mại nước ngoài phải gửi 01 văn bản đề nghị cấp lại Giấy phép thành lập Văn phòng đại diện theo Mẫu số 04 tại Phụ lục ban hành kèm theo Nghị định này do đại diện có thẩm quyền của tổ chức xúc tiến thương mại nước ngoài ký, bản sao Giấy phép thành lập Văn phòng đại diện của tổ chức xúc tiến thương mại nước ngoài tại Việt Nam đang còn thời hạn hoạt động ít nhất 60 ngày; bản sao không cần chứng thực hợp đồng, thỏa thuận hoặc các giấy tờ liên quan về việc thay đổi địa điểm đặt trụ sở Văn phòng đại diện, kèm theo Văn bản xác nhận của Cơ quan cấp Giấy phép thành lập VPĐD trước đó đến cơ quan cấp Giấy phép của tỉnh, thành phố trực thuộc trung ương nơi dự kiến chuyển trụ sở Văn phòng đại diện đến”</w:t>
            </w:r>
          </w:p>
          <w:p w:rsidR="00DC6E7E" w:rsidRPr="00D50820" w:rsidRDefault="00DC6E7E" w:rsidP="00E84E0A">
            <w:pPr>
              <w:jc w:val="both"/>
              <w:rPr>
                <w:rFonts w:ascii="Times New Roman" w:hAnsi="Times New Roman" w:cs="Times New Roman"/>
                <w:sz w:val="26"/>
                <w:szCs w:val="26"/>
                <w:lang w:val="en-US"/>
              </w:rPr>
            </w:pPr>
            <w:r w:rsidRPr="00D50820">
              <w:rPr>
                <w:rFonts w:ascii="Times New Roman" w:hAnsi="Times New Roman" w:cs="Times New Roman"/>
                <w:sz w:val="26"/>
                <w:szCs w:val="26"/>
                <w:highlight w:val="yellow"/>
                <w:lang w:val="en-US"/>
              </w:rPr>
              <w:t>+ Sửa đổi khoản 4 Điề</w:t>
            </w:r>
            <w:r w:rsidR="00160C16">
              <w:rPr>
                <w:rFonts w:ascii="Times New Roman" w:hAnsi="Times New Roman" w:cs="Times New Roman"/>
                <w:sz w:val="26"/>
                <w:szCs w:val="26"/>
                <w:highlight w:val="yellow"/>
                <w:lang w:val="en-US"/>
              </w:rPr>
              <w:t>u 28</w:t>
            </w:r>
            <w:r w:rsidRPr="00D50820">
              <w:rPr>
                <w:rFonts w:ascii="Times New Roman" w:hAnsi="Times New Roman" w:cs="Times New Roman"/>
                <w:sz w:val="26"/>
                <w:szCs w:val="26"/>
                <w:highlight w:val="yellow"/>
                <w:lang w:val="en-US"/>
              </w:rPr>
              <w:t>:</w:t>
            </w:r>
            <w:r w:rsidR="007B162B" w:rsidRPr="00D50820">
              <w:rPr>
                <w:rFonts w:ascii="Times New Roman" w:hAnsi="Times New Roman" w:cs="Times New Roman"/>
                <w:sz w:val="26"/>
                <w:szCs w:val="26"/>
                <w:lang w:val="en-US"/>
              </w:rPr>
              <w:t xml:space="preserve"> </w:t>
            </w:r>
            <w:r w:rsidR="00160C16">
              <w:rPr>
                <w:rFonts w:ascii="Times New Roman" w:hAnsi="Times New Roman" w:cs="Times New Roman"/>
                <w:sz w:val="26"/>
                <w:szCs w:val="26"/>
                <w:lang w:val="en-US"/>
              </w:rPr>
              <w:t xml:space="preserve">đề nghị </w:t>
            </w:r>
            <w:r w:rsidR="007B162B" w:rsidRPr="00D50820">
              <w:rPr>
                <w:rFonts w:ascii="Times New Roman" w:hAnsi="Times New Roman" w:cs="Times New Roman"/>
                <w:sz w:val="26"/>
                <w:szCs w:val="26"/>
                <w:lang w:val="en-US"/>
              </w:rPr>
              <w:t>bỏ điểm b</w:t>
            </w:r>
          </w:p>
          <w:p w:rsidR="00160C16" w:rsidRDefault="00160C16" w:rsidP="00E84E0A">
            <w:pPr>
              <w:jc w:val="both"/>
              <w:rPr>
                <w:rFonts w:ascii="Times New Roman" w:hAnsi="Times New Roman" w:cs="Times New Roman"/>
                <w:sz w:val="26"/>
                <w:szCs w:val="26"/>
                <w:lang w:val="en-US"/>
              </w:rPr>
            </w:pPr>
          </w:p>
          <w:p w:rsidR="00160C16" w:rsidRDefault="00160C16" w:rsidP="00E84E0A">
            <w:pPr>
              <w:jc w:val="both"/>
              <w:rPr>
                <w:rFonts w:ascii="Times New Roman" w:hAnsi="Times New Roman" w:cs="Times New Roman"/>
                <w:sz w:val="26"/>
                <w:szCs w:val="26"/>
                <w:lang w:val="en-US"/>
              </w:rPr>
            </w:pPr>
          </w:p>
          <w:p w:rsidR="00160C16" w:rsidRDefault="00160C16" w:rsidP="00E84E0A">
            <w:pPr>
              <w:jc w:val="both"/>
              <w:rPr>
                <w:rFonts w:ascii="Times New Roman" w:hAnsi="Times New Roman" w:cs="Times New Roman"/>
                <w:sz w:val="26"/>
                <w:szCs w:val="26"/>
                <w:lang w:val="en-US"/>
              </w:rPr>
            </w:pPr>
          </w:p>
          <w:p w:rsidR="00160C16" w:rsidRDefault="00160C16" w:rsidP="00E84E0A">
            <w:pPr>
              <w:jc w:val="both"/>
              <w:rPr>
                <w:rFonts w:ascii="Times New Roman" w:hAnsi="Times New Roman" w:cs="Times New Roman"/>
                <w:sz w:val="26"/>
                <w:szCs w:val="26"/>
                <w:lang w:val="en-US"/>
              </w:rPr>
            </w:pPr>
          </w:p>
          <w:p w:rsidR="00160C16" w:rsidRDefault="00160C16" w:rsidP="00E84E0A">
            <w:pPr>
              <w:jc w:val="both"/>
              <w:rPr>
                <w:rFonts w:ascii="Times New Roman" w:hAnsi="Times New Roman" w:cs="Times New Roman"/>
                <w:sz w:val="26"/>
                <w:szCs w:val="26"/>
                <w:lang w:val="en-US"/>
              </w:rPr>
            </w:pP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9A0AFD" w:rsidRPr="00D50820" w:rsidRDefault="001F0C22" w:rsidP="00E84E0A">
            <w:pPr>
              <w:jc w:val="both"/>
              <w:rPr>
                <w:rFonts w:asciiTheme="majorBidi" w:hAnsiTheme="majorBidi" w:cstheme="majorBidi"/>
                <w:sz w:val="26"/>
                <w:szCs w:val="26"/>
                <w:lang w:val="en-US"/>
              </w:rPr>
            </w:pP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 xml:space="preserve">Thanh tra Bộ: </w:t>
            </w:r>
          </w:p>
          <w:p w:rsidR="001F0C22" w:rsidRPr="00D50820" w:rsidRDefault="009A0AFD" w:rsidP="00E84E0A">
            <w:pPr>
              <w:jc w:val="both"/>
              <w:rPr>
                <w:rFonts w:ascii="Times New Roman" w:hAnsi="Times New Roman" w:cs="Times New Roman"/>
                <w:sz w:val="26"/>
                <w:szCs w:val="26"/>
                <w:lang w:val="zu-ZA"/>
              </w:rPr>
            </w:pPr>
            <w:r w:rsidRPr="00D50820">
              <w:rPr>
                <w:rFonts w:asciiTheme="majorBidi" w:hAnsiTheme="majorBidi" w:cstheme="majorBidi"/>
                <w:sz w:val="26"/>
                <w:szCs w:val="26"/>
                <w:lang w:val="en-US"/>
              </w:rPr>
              <w:t xml:space="preserve">+ </w:t>
            </w:r>
            <w:r w:rsidR="001F0C22" w:rsidRPr="00D50820">
              <w:rPr>
                <w:rFonts w:asciiTheme="majorBidi" w:hAnsiTheme="majorBidi" w:cstheme="majorBidi"/>
                <w:sz w:val="26"/>
                <w:szCs w:val="26"/>
                <w:lang w:val="en-US"/>
              </w:rPr>
              <w:t>đề nghị thêm nội dung “bị rách hoặc hư hỏng” tại điểm a khoản 6, cụ thể “</w:t>
            </w:r>
            <w:r w:rsidR="001F0C22" w:rsidRPr="00D50820">
              <w:rPr>
                <w:rFonts w:asciiTheme="majorBidi" w:hAnsiTheme="majorBidi" w:cstheme="majorBidi"/>
                <w:i/>
                <w:sz w:val="26"/>
                <w:szCs w:val="26"/>
                <w:lang w:val="en-US"/>
              </w:rPr>
              <w:t xml:space="preserve">a) </w:t>
            </w:r>
            <w:r w:rsidR="001F0C22" w:rsidRPr="00D50820">
              <w:rPr>
                <w:rFonts w:ascii="Times New Roman" w:hAnsi="Times New Roman" w:cs="Times New Roman"/>
                <w:i/>
                <w:sz w:val="26"/>
                <w:szCs w:val="26"/>
                <w:lang w:val="zu-ZA"/>
              </w:rPr>
              <w:t xml:space="preserve">Trong trường hợp Giấy phép thành lập Văn phòng đại diện bị mất, </w:t>
            </w:r>
            <w:r w:rsidR="001F0C22" w:rsidRPr="00D50820">
              <w:rPr>
                <w:rFonts w:ascii="Times New Roman" w:hAnsi="Times New Roman" w:cs="Times New Roman"/>
                <w:i/>
                <w:sz w:val="26"/>
                <w:szCs w:val="26"/>
                <w:u w:val="single"/>
                <w:lang w:val="zu-ZA"/>
              </w:rPr>
              <w:t>bị rách hoặc hư hỏng</w:t>
            </w:r>
            <w:r w:rsidR="001F0C22" w:rsidRPr="00D50820">
              <w:rPr>
                <w:rFonts w:ascii="Times New Roman" w:hAnsi="Times New Roman" w:cs="Times New Roman"/>
                <w:i/>
                <w:sz w:val="26"/>
                <w:szCs w:val="26"/>
                <w:lang w:val="zu-ZA"/>
              </w:rPr>
              <w:t xml:space="preserve"> tổ chức xúc tiến thương mại nước ngoài phải gửi ... nơi đặt trụ sở Văn phòng đại diện ngay sau khi phát sinh sự việc mất, rách</w:t>
            </w:r>
            <w:r w:rsidR="001F0C22" w:rsidRPr="00D50820">
              <w:rPr>
                <w:rFonts w:ascii="Times New Roman" w:hAnsi="Times New Roman" w:cs="Times New Roman"/>
                <w:i/>
                <w:sz w:val="26"/>
                <w:szCs w:val="26"/>
                <w:u w:val="single"/>
                <w:lang w:val="zu-ZA"/>
              </w:rPr>
              <w:t xml:space="preserve"> hoặc hư hỏng</w:t>
            </w:r>
            <w:r w:rsidR="001F0C22" w:rsidRPr="00D50820">
              <w:rPr>
                <w:rFonts w:ascii="Times New Roman" w:hAnsi="Times New Roman" w:cs="Times New Roman"/>
                <w:i/>
                <w:sz w:val="26"/>
                <w:szCs w:val="26"/>
                <w:lang w:val="zu-ZA"/>
              </w:rPr>
              <w:t>”</w:t>
            </w:r>
            <w:r w:rsidR="001F0C22" w:rsidRPr="00D50820">
              <w:rPr>
                <w:rFonts w:ascii="Times New Roman" w:hAnsi="Times New Roman" w:cs="Times New Roman"/>
                <w:sz w:val="26"/>
                <w:szCs w:val="26"/>
                <w:lang w:val="zu-ZA"/>
              </w:rPr>
              <w:t>.</w:t>
            </w:r>
          </w:p>
          <w:p w:rsidR="009A0AFD" w:rsidRPr="00D50820" w:rsidRDefault="009A0AFD" w:rsidP="00E84E0A">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đề nghị xem lại lỗi chính tả tại điểm b khoản 6 và thêm từ “và” tại cuối câu cho rõ nghĩa việc: “</w:t>
            </w:r>
            <w:r w:rsidRPr="00D50820">
              <w:rPr>
                <w:rFonts w:ascii="Times New Roman" w:hAnsi="Times New Roman" w:cs="Times New Roman"/>
                <w:i/>
                <w:sz w:val="26"/>
                <w:szCs w:val="26"/>
                <w:lang w:val="zu-ZA"/>
              </w:rPr>
              <w:t xml:space="preserve">trả lời bằng văn bản </w:t>
            </w:r>
            <w:r w:rsidRPr="00D50820">
              <w:rPr>
                <w:rFonts w:ascii="Times New Roman" w:hAnsi="Times New Roman" w:cs="Times New Roman"/>
                <w:i/>
                <w:sz w:val="26"/>
                <w:szCs w:val="26"/>
                <w:u w:val="single"/>
                <w:lang w:val="zu-ZA"/>
              </w:rPr>
              <w:t>và</w:t>
            </w:r>
            <w:r w:rsidRPr="00D50820">
              <w:rPr>
                <w:rFonts w:ascii="Times New Roman" w:hAnsi="Times New Roman" w:cs="Times New Roman"/>
                <w:i/>
                <w:sz w:val="26"/>
                <w:szCs w:val="26"/>
                <w:lang w:val="zu-ZA"/>
              </w:rPr>
              <w:t xml:space="preserve"> nêu rõ lý do</w:t>
            </w:r>
            <w:r w:rsidRPr="00D50820">
              <w:rPr>
                <w:rFonts w:ascii="Times New Roman" w:hAnsi="Times New Roman" w:cs="Times New Roman"/>
                <w:sz w:val="26"/>
                <w:szCs w:val="26"/>
                <w:lang w:val="zu-ZA"/>
              </w:rPr>
              <w:t>”</w:t>
            </w:r>
          </w:p>
          <w:p w:rsidR="00465DF4" w:rsidRPr="00D50820" w:rsidRDefault="00465DF4" w:rsidP="00E84E0A">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Vụ Pháp chế: </w:t>
            </w:r>
          </w:p>
          <w:p w:rsidR="00465DF4" w:rsidRPr="00D50820" w:rsidRDefault="00465DF4" w:rsidP="00E84E0A">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Tại điểm a, khoản 6 Điều 1, đề nghị bổ sung trường hợp giấy phép bị hỏng, ví dụ: bị bẩn, cháy, thấm nước, tô vẽ…</w:t>
            </w:r>
          </w:p>
          <w:p w:rsidR="00277267" w:rsidRPr="00D50820" w:rsidRDefault="00465DF4" w:rsidP="006A584E">
            <w:pPr>
              <w:jc w:val="both"/>
              <w:rPr>
                <w:rFonts w:asciiTheme="majorBidi" w:hAnsiTheme="majorBidi" w:cstheme="majorBidi"/>
                <w:sz w:val="26"/>
                <w:szCs w:val="26"/>
                <w:lang w:val="en-US"/>
              </w:rPr>
            </w:pPr>
            <w:r w:rsidRPr="00D50820">
              <w:rPr>
                <w:rFonts w:ascii="Times New Roman" w:hAnsi="Times New Roman" w:cs="Times New Roman"/>
                <w:sz w:val="26"/>
                <w:szCs w:val="26"/>
                <w:lang w:val="zu-ZA"/>
              </w:rPr>
              <w:t>+ Tại điểm b, khoản 6, Điều 1, đề nghị nghiên cứu thêm trường hợp Văn phòng Xúc tiến Thương mại đang hoạt động chuyển sang một số “địa phương khác có yếu tố nhạy cảm” thì nên xin ý kiến của B</w:t>
            </w:r>
            <w:r w:rsidR="00636B0A" w:rsidRPr="00D50820">
              <w:rPr>
                <w:rFonts w:ascii="Times New Roman" w:hAnsi="Times New Roman" w:cs="Times New Roman"/>
                <w:sz w:val="26"/>
                <w:szCs w:val="26"/>
                <w:lang w:val="zu-ZA"/>
              </w:rPr>
              <w:t>ộ</w:t>
            </w:r>
            <w:r w:rsidRPr="00D50820">
              <w:rPr>
                <w:rFonts w:ascii="Times New Roman" w:hAnsi="Times New Roman" w:cs="Times New Roman"/>
                <w:sz w:val="26"/>
                <w:szCs w:val="26"/>
                <w:lang w:val="zu-ZA"/>
              </w:rPr>
              <w:t xml:space="preserve"> Công An, Bộ Quốc phòng</w:t>
            </w:r>
          </w:p>
        </w:tc>
        <w:tc>
          <w:tcPr>
            <w:tcW w:w="5269" w:type="dxa"/>
          </w:tcPr>
          <w:p w:rsidR="00B666AF" w:rsidRPr="00D50820" w:rsidRDefault="00B666AF" w:rsidP="00E73511">
            <w:pPr>
              <w:jc w:val="both"/>
              <w:rPr>
                <w:rFonts w:ascii="Times New Roman" w:eastAsia="Times New Roman" w:hAnsi="Times New Roman" w:cs="Times New Roman"/>
                <w:sz w:val="26"/>
                <w:szCs w:val="26"/>
                <w:lang w:val="en-US"/>
              </w:rPr>
            </w:pPr>
          </w:p>
          <w:p w:rsidR="00A15CF3" w:rsidRPr="00940EFA" w:rsidRDefault="00A15CF3" w:rsidP="00272358">
            <w:pPr>
              <w:jc w:val="both"/>
              <w:rPr>
                <w:rFonts w:ascii="Times New Roman" w:hAnsi="Times New Roman" w:cs="Times New Roman"/>
                <w:sz w:val="26"/>
                <w:szCs w:val="26"/>
                <w:lang w:val="zu-ZA"/>
              </w:rPr>
            </w:pPr>
            <w:r w:rsidRPr="00D50820">
              <w:rPr>
                <w:rFonts w:ascii="Times New Roman" w:eastAsia="Times New Roman" w:hAnsi="Times New Roman" w:cs="Times New Roman"/>
                <w:sz w:val="26"/>
                <w:szCs w:val="26"/>
                <w:lang w:val="en-US"/>
              </w:rPr>
              <w:t>- Về ý kiến của Ủy ban dân tộc: Tiếp thu và chỉnh sửa Dự thảo như sau: “</w:t>
            </w:r>
            <w:r w:rsidRPr="00D50820">
              <w:rPr>
                <w:rFonts w:ascii="Times New Roman" w:hAnsi="Times New Roman" w:cs="Times New Roman"/>
                <w:sz w:val="26"/>
                <w:szCs w:val="26"/>
                <w:lang w:val="zu-ZA"/>
              </w:rPr>
              <w:t>b</w:t>
            </w:r>
            <w:r w:rsidRPr="00940EFA">
              <w:rPr>
                <w:rFonts w:ascii="Times New Roman" w:hAnsi="Times New Roman" w:cs="Times New Roman"/>
                <w:sz w:val="26"/>
                <w:szCs w:val="26"/>
                <w:lang w:val="zu-ZA"/>
              </w:rPr>
              <w:t xml:space="preserve">) </w:t>
            </w:r>
            <w:r w:rsidR="00F00AAA" w:rsidRPr="00940EFA">
              <w:rPr>
                <w:rFonts w:ascii="Times New Roman" w:hAnsi="Times New Roman" w:cs="Times New Roman"/>
                <w:sz w:val="26"/>
                <w:szCs w:val="26"/>
                <w:lang w:val="zu-ZA"/>
              </w:rPr>
              <w:t xml:space="preserve">Khi nhận được hồ sơ đề nghị cấp lại Giấy phép thành lập văn phòng đại diện theo quy định tại điểm b khoản 1a Điều này, cơ quan tiếp nhận hồ sơ đề nghị cấp lại Giấy phép phải gửi văn bản cho cơ quan đã cấp Giấy phép thành lập Văn phòng đại diện trước đó xin ý kiến về việc cấp lại Giấy phép và cơ quan đã cấp Giấy phép thành lập Văn phòng đại diện trước đó trả lời bằng văn bản không quá 10 ngày làm việc kể từ ngày nhận được văn bản đề nghị. Thời hạn cấp lại Giấy phép thành lập văn phòng đại diện theo quy định tại điểm b khoản 1a Điều này là 20 ngày làm việc kể từ ngày tiếp nhận hồ sơ đề nghị cấp lại của tổ chức xúc tiến thương mại nước ngoài. Trường hợp không cấp lại Giấy phép thành lập Văn phòng đại diện thì cơ quan tiếp nhận hồ sơ đề nghị cấp lại phải trả lời bằng văn bản nêu rõ lý do </w:t>
            </w:r>
            <w:r w:rsidR="00F00AAA" w:rsidRPr="00940EFA">
              <w:rPr>
                <w:rFonts w:ascii="Times New Roman" w:hAnsi="Times New Roman" w:cs="Times New Roman"/>
                <w:color w:val="FF0000"/>
                <w:sz w:val="26"/>
                <w:szCs w:val="26"/>
                <w:lang w:val="zu-ZA"/>
              </w:rPr>
              <w:t>không cấp.</w:t>
            </w:r>
            <w:r w:rsidR="00272358" w:rsidRPr="00940EFA">
              <w:rPr>
                <w:rFonts w:ascii="Times New Roman" w:hAnsi="Times New Roman" w:cs="Times New Roman"/>
                <w:sz w:val="26"/>
                <w:szCs w:val="26"/>
                <w:lang w:val="zu-ZA"/>
              </w:rPr>
              <w:t>”</w:t>
            </w:r>
          </w:p>
          <w:p w:rsidR="007B29F9" w:rsidRPr="00D50820" w:rsidRDefault="00272358" w:rsidP="00272358">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Về ý kiến của Bộ </w:t>
            </w:r>
            <w:r w:rsidR="00297376" w:rsidRPr="00D50820">
              <w:rPr>
                <w:rFonts w:asciiTheme="majorBidi" w:hAnsiTheme="majorBidi" w:cstheme="majorBidi"/>
                <w:sz w:val="26"/>
                <w:szCs w:val="26"/>
                <w:lang w:val="en-US"/>
              </w:rPr>
              <w:t>K</w:t>
            </w:r>
            <w:r w:rsidR="00297376">
              <w:rPr>
                <w:rFonts w:asciiTheme="majorBidi" w:hAnsiTheme="majorBidi" w:cstheme="majorBidi"/>
                <w:sz w:val="26"/>
                <w:szCs w:val="26"/>
                <w:lang w:val="en-US"/>
              </w:rPr>
              <w:t xml:space="preserve">ế hoạch </w:t>
            </w:r>
            <w:r w:rsidR="00F00AAA">
              <w:rPr>
                <w:rFonts w:asciiTheme="majorBidi" w:hAnsiTheme="majorBidi" w:cstheme="majorBidi"/>
                <w:sz w:val="26"/>
                <w:szCs w:val="26"/>
                <w:lang w:val="en-US"/>
              </w:rPr>
              <w:t>và Đ</w:t>
            </w:r>
            <w:r w:rsidR="00297376">
              <w:rPr>
                <w:rFonts w:asciiTheme="majorBidi" w:hAnsiTheme="majorBidi" w:cstheme="majorBidi"/>
                <w:sz w:val="26"/>
                <w:szCs w:val="26"/>
                <w:lang w:val="en-US"/>
              </w:rPr>
              <w:t>ầu tư</w:t>
            </w:r>
            <w:r w:rsidRPr="00D50820">
              <w:rPr>
                <w:rFonts w:ascii="Times New Roman" w:hAnsi="Times New Roman" w:cs="Times New Roman"/>
                <w:sz w:val="26"/>
                <w:szCs w:val="26"/>
                <w:lang w:val="zu-ZA"/>
              </w:rPr>
              <w:t xml:space="preserve">: </w:t>
            </w:r>
          </w:p>
          <w:p w:rsidR="00272358" w:rsidRPr="00D50820" w:rsidRDefault="007B29F9" w:rsidP="00272358">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w:t>
            </w:r>
            <w:r w:rsidRPr="00D50820">
              <w:rPr>
                <w:rFonts w:asciiTheme="majorBidi" w:hAnsiTheme="majorBidi" w:cstheme="majorBidi"/>
                <w:sz w:val="26"/>
                <w:szCs w:val="26"/>
                <w:lang w:val="en-US"/>
              </w:rPr>
              <w:t>Sửa đổi khoản 4 Điều 28 Nghị định số 28/2018/NĐ-CP</w:t>
            </w:r>
            <w:r w:rsidRPr="00D50820">
              <w:rPr>
                <w:rFonts w:ascii="Times New Roman" w:hAnsi="Times New Roman" w:cs="Times New Roman"/>
                <w:sz w:val="26"/>
                <w:szCs w:val="26"/>
                <w:lang w:val="zu-ZA"/>
              </w:rPr>
              <w:t>: đề xuất giữ nguyên Dự thảo để đảm bảo cơ quan tiếp nhận hồ sơ đề nghị cấp lại Giấy phép chủ động trong việc xin ý kiến trong thời hạn giải quyết thủ tục hành chính.</w:t>
            </w:r>
          </w:p>
          <w:p w:rsidR="001722AD" w:rsidRDefault="001722AD" w:rsidP="00A20F4B">
            <w:pPr>
              <w:jc w:val="both"/>
              <w:rPr>
                <w:rFonts w:ascii="Times New Roman" w:hAnsi="Times New Roman" w:cs="Times New Roman"/>
                <w:sz w:val="26"/>
                <w:szCs w:val="26"/>
                <w:lang w:val="zu-ZA"/>
              </w:rPr>
            </w:pPr>
          </w:p>
          <w:p w:rsidR="001722AD" w:rsidRDefault="001722AD" w:rsidP="00A20F4B">
            <w:pPr>
              <w:jc w:val="both"/>
              <w:rPr>
                <w:rFonts w:ascii="Times New Roman" w:hAnsi="Times New Roman" w:cs="Times New Roman"/>
                <w:sz w:val="26"/>
                <w:szCs w:val="26"/>
                <w:lang w:val="zu-ZA"/>
              </w:rPr>
            </w:pPr>
          </w:p>
          <w:p w:rsidR="00940EFA" w:rsidRDefault="00940EFA" w:rsidP="00A20F4B">
            <w:pPr>
              <w:jc w:val="both"/>
              <w:rPr>
                <w:rFonts w:ascii="Times New Roman" w:hAnsi="Times New Roman" w:cs="Times New Roman"/>
                <w:sz w:val="26"/>
                <w:szCs w:val="26"/>
                <w:lang w:val="zu-ZA"/>
              </w:rPr>
            </w:pPr>
          </w:p>
          <w:p w:rsidR="007B29F9" w:rsidRPr="00D50820" w:rsidRDefault="007B29F9" w:rsidP="00A20F4B">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w:t>
            </w:r>
            <w:r w:rsidRPr="00D50820">
              <w:rPr>
                <w:rFonts w:asciiTheme="majorBidi" w:hAnsiTheme="majorBidi" w:cstheme="majorBidi"/>
                <w:sz w:val="26"/>
                <w:szCs w:val="26"/>
                <w:lang w:val="en-US"/>
              </w:rPr>
              <w:t xml:space="preserve">Sửa đổi khoản 2 Điều 28 Nghị định số 28/2018/NĐ-CP: </w:t>
            </w:r>
            <w:r w:rsidR="009C033D" w:rsidRPr="00D50820">
              <w:rPr>
                <w:rFonts w:asciiTheme="majorBidi" w:hAnsiTheme="majorBidi" w:cstheme="majorBidi"/>
                <w:sz w:val="26"/>
                <w:szCs w:val="26"/>
                <w:lang w:val="en-US"/>
              </w:rPr>
              <w:t>Tiếp thu theo hướng bỏ thành phần hồ sơ “</w:t>
            </w:r>
            <w:r w:rsidR="009C033D" w:rsidRPr="00D50820">
              <w:rPr>
                <w:rFonts w:ascii="Times New Roman" w:hAnsi="Times New Roman" w:cs="Times New Roman"/>
                <w:sz w:val="26"/>
                <w:szCs w:val="26"/>
                <w:lang w:val="zu-ZA"/>
              </w:rPr>
              <w:t xml:space="preserve">bản sao không cần chứng thực hợp đồng, thỏa thuận hoặc các giấy tờ liên quan về việc thay đổi địa điểm đặt trụ sở Văn phòng đại diện” do văn bản đề nghị cấp lại Giấy phép thành lập Văn phòng đại diện theo Mẫu số 04 </w:t>
            </w:r>
            <w:r w:rsidR="00A20F4B" w:rsidRPr="00D50820">
              <w:rPr>
                <w:rFonts w:ascii="Times New Roman" w:hAnsi="Times New Roman" w:cs="Times New Roman"/>
                <w:sz w:val="26"/>
                <w:szCs w:val="26"/>
                <w:lang w:val="zu-ZA"/>
              </w:rPr>
              <w:t>đã có nội dung về thay đổi địa điểm đặt trụ sở Văn phòng đại diện.</w:t>
            </w:r>
          </w:p>
          <w:p w:rsidR="00A20F4B" w:rsidRPr="00D50820" w:rsidRDefault="00E44896" w:rsidP="001722AD">
            <w:pPr>
              <w:spacing w:before="8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Ý</w:t>
            </w:r>
            <w:r w:rsidR="008B566E" w:rsidRPr="00D50820">
              <w:rPr>
                <w:rFonts w:ascii="Times New Roman" w:hAnsi="Times New Roman" w:cs="Times New Roman"/>
                <w:sz w:val="26"/>
                <w:szCs w:val="26"/>
                <w:lang w:val="zu-ZA"/>
              </w:rPr>
              <w:t xml:space="preserve"> kiến của Bộ </w:t>
            </w:r>
            <w:r w:rsidR="00297376" w:rsidRPr="0000488C">
              <w:rPr>
                <w:rFonts w:ascii="Times New Roman" w:hAnsi="Times New Roman" w:cs="Times New Roman"/>
                <w:sz w:val="26"/>
                <w:szCs w:val="26"/>
                <w:lang w:val="zu-ZA"/>
              </w:rPr>
              <w:t>Lao động, Thương binh và Xã hội</w:t>
            </w:r>
            <w:r w:rsidR="008B566E" w:rsidRPr="00D50820">
              <w:rPr>
                <w:rFonts w:ascii="Times New Roman" w:hAnsi="Times New Roman" w:cs="Times New Roman"/>
                <w:sz w:val="26"/>
                <w:szCs w:val="26"/>
                <w:lang w:val="zu-ZA"/>
              </w:rPr>
              <w:t>:</w:t>
            </w:r>
          </w:p>
          <w:p w:rsidR="00E44896" w:rsidRPr="00D50820" w:rsidRDefault="00E44896" w:rsidP="00A20F4B">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w:t>
            </w:r>
            <w:r w:rsidRPr="00940EFA">
              <w:rPr>
                <w:rFonts w:asciiTheme="majorBidi" w:hAnsiTheme="majorBidi" w:cstheme="majorBidi"/>
                <w:sz w:val="26"/>
                <w:szCs w:val="26"/>
                <w:lang w:val="en-US"/>
              </w:rPr>
              <w:t>Về điểm a khoản 6 Điều 1:</w:t>
            </w:r>
            <w:r w:rsidR="0000488C" w:rsidRPr="00940EFA">
              <w:rPr>
                <w:rFonts w:asciiTheme="majorBidi" w:hAnsiTheme="majorBidi" w:cstheme="majorBidi"/>
                <w:sz w:val="26"/>
                <w:szCs w:val="26"/>
                <w:lang w:val="en-US"/>
              </w:rPr>
              <w:t xml:space="preserve"> Tiếp thu và chỉnh sửa Dự thảo Nghị định đảm bảo thống nhất thòi hạn nộp hồ sơ đề nghị cấp lại, gia hạn Giấy phép khi Giấy phép thành lập còn thời hạn hoạt động ít nhất 60 ngày. Trong trường hợp</w:t>
            </w:r>
            <w:r w:rsidR="0000488C" w:rsidRPr="0000488C">
              <w:rPr>
                <w:rFonts w:ascii="Times New Roman" w:hAnsi="Times New Roman" w:cs="Times New Roman"/>
                <w:sz w:val="26"/>
                <w:szCs w:val="26"/>
                <w:lang w:val="zu-ZA"/>
              </w:rPr>
              <w:t xml:space="preserve"> tổ chức XTTMNN nộp hồ sơ </w:t>
            </w:r>
            <w:r w:rsidR="0000488C">
              <w:rPr>
                <w:rFonts w:ascii="Times New Roman" w:hAnsi="Times New Roman" w:cs="Times New Roman"/>
                <w:sz w:val="26"/>
                <w:szCs w:val="26"/>
                <w:lang w:val="zu-ZA"/>
              </w:rPr>
              <w:t xml:space="preserve">đề nghị cấp lại, gia hạn Giấy phép </w:t>
            </w:r>
            <w:r w:rsidR="0000488C" w:rsidRPr="0000488C">
              <w:rPr>
                <w:rFonts w:ascii="Times New Roman" w:hAnsi="Times New Roman" w:cs="Times New Roman"/>
                <w:sz w:val="26"/>
                <w:szCs w:val="26"/>
                <w:lang w:val="zu-ZA"/>
              </w:rPr>
              <w:t>khi Giấy phép thành lập còn thời hạn hoạt động ít hơn 60 ngày</w:t>
            </w:r>
            <w:r w:rsidR="0000488C">
              <w:rPr>
                <w:rFonts w:ascii="Times New Roman" w:hAnsi="Times New Roman" w:cs="Times New Roman"/>
                <w:sz w:val="26"/>
                <w:szCs w:val="26"/>
                <w:lang w:val="zu-ZA"/>
              </w:rPr>
              <w:t xml:space="preserve"> nhưng </w:t>
            </w:r>
            <w:r w:rsidR="00940EFA">
              <w:rPr>
                <w:rFonts w:ascii="Times New Roman" w:hAnsi="Times New Roman" w:cs="Times New Roman"/>
                <w:sz w:val="26"/>
                <w:szCs w:val="26"/>
                <w:lang w:val="zu-ZA"/>
              </w:rPr>
              <w:t xml:space="preserve">các nội dung liên quan </w:t>
            </w:r>
            <w:r w:rsidR="0000488C">
              <w:rPr>
                <w:rFonts w:ascii="Times New Roman" w:hAnsi="Times New Roman" w:cs="Times New Roman"/>
                <w:sz w:val="26"/>
                <w:szCs w:val="26"/>
                <w:lang w:val="zu-ZA"/>
              </w:rPr>
              <w:t xml:space="preserve">vẫn đảm bảo </w:t>
            </w:r>
            <w:r w:rsidR="00940EFA">
              <w:rPr>
                <w:rFonts w:ascii="Times New Roman" w:hAnsi="Times New Roman" w:cs="Times New Roman"/>
                <w:sz w:val="26"/>
                <w:szCs w:val="26"/>
                <w:lang w:val="zu-ZA"/>
              </w:rPr>
              <w:t xml:space="preserve">đáp ứng được các quy định khác </w:t>
            </w:r>
            <w:r w:rsidR="0000488C">
              <w:rPr>
                <w:rFonts w:ascii="Times New Roman" w:hAnsi="Times New Roman" w:cs="Times New Roman"/>
                <w:sz w:val="26"/>
                <w:szCs w:val="26"/>
                <w:lang w:val="zu-ZA"/>
              </w:rPr>
              <w:t xml:space="preserve">thì cơ quan cấp Giấy phép có thể </w:t>
            </w:r>
            <w:r w:rsidR="00FB4D89">
              <w:rPr>
                <w:rFonts w:ascii="Times New Roman" w:hAnsi="Times New Roman" w:cs="Times New Roman"/>
                <w:sz w:val="26"/>
                <w:szCs w:val="26"/>
                <w:lang w:val="zu-ZA"/>
              </w:rPr>
              <w:t>xem xét cấp lại, gia hạn Giấy phép. Đồng thời, Bộ Công Thương sẽ nghiên cứu, đề xuất bổ sung quy định về xử phạt vi phạm hành chính đối với trường hợp này.</w:t>
            </w:r>
          </w:p>
          <w:p w:rsidR="001722AD" w:rsidRDefault="00E44896" w:rsidP="001722AD">
            <w:pPr>
              <w:jc w:val="both"/>
              <w:rPr>
                <w:rFonts w:ascii="Times New Roman" w:hAnsi="Times New Roman" w:cs="Times New Roman"/>
                <w:bCs/>
                <w:sz w:val="26"/>
                <w:szCs w:val="26"/>
                <w:lang w:val="zu-ZA"/>
              </w:rPr>
            </w:pPr>
            <w:r w:rsidRPr="001722AD">
              <w:rPr>
                <w:rFonts w:ascii="Times New Roman" w:hAnsi="Times New Roman" w:cs="Times New Roman"/>
                <w:sz w:val="26"/>
                <w:szCs w:val="26"/>
                <w:lang w:val="zu-ZA"/>
              </w:rPr>
              <w:t xml:space="preserve">+ </w:t>
            </w:r>
            <w:r w:rsidRPr="001722AD">
              <w:rPr>
                <w:rFonts w:asciiTheme="majorBidi" w:hAnsiTheme="majorBidi" w:cstheme="majorBidi"/>
                <w:sz w:val="26"/>
                <w:szCs w:val="26"/>
                <w:lang w:val="en-US"/>
              </w:rPr>
              <w:t>về điểm b khoản 6 Điều 1: Dự thảo Nghị định đã có quy định về điều khoản chuyển tiếp (khoản 2 Điều 3 Dự thả</w:t>
            </w:r>
            <w:r w:rsidR="007527EA" w:rsidRPr="001722AD">
              <w:rPr>
                <w:rFonts w:asciiTheme="majorBidi" w:hAnsiTheme="majorBidi" w:cstheme="majorBidi"/>
                <w:sz w:val="26"/>
                <w:szCs w:val="26"/>
                <w:lang w:val="en-US"/>
              </w:rPr>
              <w:t>o). Theo đó,</w:t>
            </w:r>
            <w:r w:rsidRPr="001722AD">
              <w:rPr>
                <w:rFonts w:asciiTheme="majorBidi" w:hAnsiTheme="majorBidi" w:cstheme="majorBidi"/>
                <w:sz w:val="26"/>
                <w:szCs w:val="26"/>
                <w:lang w:val="en-US"/>
              </w:rPr>
              <w:t xml:space="preserve"> đối với trường hợp đề nghị </w:t>
            </w:r>
            <w:r w:rsidRPr="001722AD">
              <w:rPr>
                <w:rFonts w:ascii="Times New Roman" w:hAnsi="Times New Roman" w:cs="Times New Roman"/>
                <w:bCs/>
                <w:sz w:val="26"/>
                <w:szCs w:val="26"/>
                <w:lang w:val="zu-ZA"/>
              </w:rPr>
              <w:t>sửa</w:t>
            </w:r>
            <w:r w:rsidRPr="00D50820">
              <w:rPr>
                <w:rFonts w:ascii="Times New Roman" w:hAnsi="Times New Roman" w:cs="Times New Roman"/>
                <w:bCs/>
                <w:sz w:val="26"/>
                <w:szCs w:val="26"/>
                <w:lang w:val="zu-ZA"/>
              </w:rPr>
              <w:t xml:space="preserve"> đổi, cấp lại, gia hạn Giấy phép thành lập văn phòng đại diện hoặc chấm dứt hoạt động văn phòng đại diện </w:t>
            </w:r>
            <w:r w:rsidR="007527EA" w:rsidRPr="00D50820">
              <w:rPr>
                <w:rFonts w:ascii="Times New Roman" w:hAnsi="Times New Roman" w:cs="Times New Roman"/>
                <w:bCs/>
                <w:sz w:val="26"/>
                <w:szCs w:val="26"/>
                <w:lang w:val="zu-ZA"/>
              </w:rPr>
              <w:t xml:space="preserve">lần </w:t>
            </w:r>
            <w:r w:rsidRPr="00D50820">
              <w:rPr>
                <w:rFonts w:ascii="Times New Roman" w:hAnsi="Times New Roman" w:cs="Times New Roman"/>
                <w:bCs/>
                <w:sz w:val="26"/>
                <w:szCs w:val="26"/>
                <w:lang w:val="zu-ZA"/>
              </w:rPr>
              <w:t xml:space="preserve">đầu tiên ngay sau khi Dự thảo Nghị định có hiệu lực thì </w:t>
            </w:r>
            <w:r w:rsidR="007527EA" w:rsidRPr="00D50820">
              <w:rPr>
                <w:rFonts w:ascii="Times New Roman" w:hAnsi="Times New Roman" w:cs="Times New Roman"/>
                <w:bCs/>
                <w:sz w:val="26"/>
                <w:szCs w:val="26"/>
                <w:lang w:val="zu-ZA"/>
              </w:rPr>
              <w:t>Sở Công Thương tỉnh, thành phố trực thuộc Trung ương nơi đặt trụ sở văn phòng đại diện của tổ chức xúc tiến thương mại nước ngoài có trách nhiệm tiếp nhận hồ sơ và xin ý kiến Bộ Công Thương để giải quyết các thủ tục hành chính này do Bộ Công Thương là cơ quan cấp Giấy phép trước đó. Khi Dự thảo Nghị định có hiệu</w:t>
            </w:r>
            <w:r w:rsidR="00940EFA">
              <w:rPr>
                <w:rFonts w:ascii="Times New Roman" w:hAnsi="Times New Roman" w:cs="Times New Roman"/>
                <w:bCs/>
                <w:sz w:val="26"/>
                <w:szCs w:val="26"/>
                <w:lang w:val="zu-ZA"/>
              </w:rPr>
              <w:t xml:space="preserve"> lực</w:t>
            </w:r>
            <w:r w:rsidR="007527EA" w:rsidRPr="00D50820">
              <w:rPr>
                <w:rFonts w:ascii="Times New Roman" w:hAnsi="Times New Roman" w:cs="Times New Roman"/>
                <w:bCs/>
                <w:sz w:val="26"/>
                <w:szCs w:val="26"/>
                <w:lang w:val="zu-ZA"/>
              </w:rPr>
              <w:t xml:space="preserve">, cơ quan cấp Giấy phép sẽ là Sở Công Thương tỉnh, thành phố trực thuộc Trung ương nơi đặt trụ sở văn phòng đại diện của tổ chức xúc tiến thương mại nước ngoài, Sở Công Thương sẽ là cơ quan giải quyết các TTHC </w:t>
            </w:r>
            <w:r w:rsidR="00D50820" w:rsidRPr="00D50820">
              <w:rPr>
                <w:rFonts w:ascii="Times New Roman" w:hAnsi="Times New Roman" w:cs="Times New Roman"/>
                <w:bCs/>
                <w:sz w:val="26"/>
                <w:szCs w:val="26"/>
                <w:lang w:val="zu-ZA"/>
              </w:rPr>
              <w:t xml:space="preserve">sửa đổi, cấp lại, gia hạn Giấy phép thành lập văn phòng đại diện hoặc chấm dứt hoạt động văn phòng đại diện </w:t>
            </w:r>
            <w:r w:rsidR="007527EA" w:rsidRPr="00D50820">
              <w:rPr>
                <w:rFonts w:ascii="Times New Roman" w:hAnsi="Times New Roman" w:cs="Times New Roman"/>
                <w:bCs/>
                <w:sz w:val="26"/>
                <w:szCs w:val="26"/>
                <w:lang w:val="zu-ZA"/>
              </w:rPr>
              <w:t>các lần tiếp mà không cần xin ý kiến Bộ Công Thương. Đối với TTHC</w:t>
            </w:r>
            <w:r w:rsidR="00D50820" w:rsidRPr="00D50820">
              <w:rPr>
                <w:rFonts w:ascii="Times New Roman" w:hAnsi="Times New Roman" w:cs="Times New Roman"/>
                <w:bCs/>
                <w:sz w:val="26"/>
                <w:szCs w:val="26"/>
                <w:lang w:val="zu-ZA"/>
              </w:rPr>
              <w:t xml:space="preserve"> cấp mới Giấy phép thành lập Văn phòng đại diện thì Sở Công Thương tỉnh, thành phố trực thuộc Trung ương nơi dự kiến đặt trụ sở văn phòng đại diện của tổ chức xúc tiến thương mại nước ngoài sẽ là cơ quan tiếp nhận, giải quyết hồ sơ TTHC và cấp Giấy phép theo quy định tại khoản 1 Điều 1 đảm bảo</w:t>
            </w:r>
            <w:r w:rsidR="00D50820" w:rsidRPr="00D50820">
              <w:rPr>
                <w:rFonts w:asciiTheme="majorBidi" w:hAnsiTheme="majorBidi" w:cstheme="majorBidi"/>
                <w:color w:val="FF0000"/>
                <w:sz w:val="26"/>
                <w:szCs w:val="26"/>
                <w:lang w:val="en-US"/>
              </w:rPr>
              <w:t xml:space="preserve"> </w:t>
            </w:r>
            <w:r w:rsidR="00D50820" w:rsidRPr="00297376">
              <w:rPr>
                <w:rFonts w:ascii="Times New Roman" w:hAnsi="Times New Roman" w:cs="Times New Roman"/>
                <w:bCs/>
                <w:sz w:val="26"/>
                <w:szCs w:val="26"/>
                <w:lang w:val="zu-ZA"/>
              </w:rPr>
              <w:t>TTHC hoàn toàn được phân cấp về Sở Công Thương ngay khi dự thảo Nghị định được ban hành</w:t>
            </w:r>
            <w:r w:rsidR="00940EFA">
              <w:rPr>
                <w:rFonts w:ascii="Times New Roman" w:hAnsi="Times New Roman" w:cs="Times New Roman"/>
                <w:bCs/>
                <w:sz w:val="26"/>
                <w:szCs w:val="26"/>
                <w:lang w:val="zu-ZA"/>
              </w:rPr>
              <w:t>.</w:t>
            </w:r>
          </w:p>
          <w:p w:rsidR="001722AD" w:rsidRDefault="001722AD" w:rsidP="001722AD">
            <w:pPr>
              <w:jc w:val="both"/>
              <w:rPr>
                <w:rFonts w:ascii="Times New Roman" w:hAnsi="Times New Roman" w:cs="Times New Roman"/>
                <w:bCs/>
                <w:sz w:val="26"/>
                <w:szCs w:val="26"/>
                <w:lang w:val="zu-ZA"/>
              </w:rPr>
            </w:pPr>
          </w:p>
          <w:p w:rsidR="00A20F4B" w:rsidRPr="001722AD" w:rsidRDefault="00A20F4B" w:rsidP="001722AD">
            <w:pPr>
              <w:jc w:val="both"/>
              <w:rPr>
                <w:rFonts w:ascii="Times New Roman" w:hAnsi="Times New Roman" w:cs="Times New Roman"/>
                <w:bCs/>
                <w:sz w:val="26"/>
                <w:szCs w:val="26"/>
                <w:lang w:val="zu-ZA"/>
              </w:rPr>
            </w:pPr>
            <w:r w:rsidRPr="00D50820">
              <w:rPr>
                <w:rFonts w:ascii="Times New Roman" w:hAnsi="Times New Roman" w:cs="Times New Roman"/>
                <w:sz w:val="26"/>
                <w:szCs w:val="26"/>
                <w:lang w:val="zu-ZA"/>
              </w:rPr>
              <w:t>- Về ý kiến của SCT Hải Dương</w:t>
            </w:r>
            <w:r w:rsidR="00636B0A" w:rsidRPr="00D50820">
              <w:rPr>
                <w:rFonts w:ascii="Times New Roman" w:hAnsi="Times New Roman" w:cs="Times New Roman"/>
                <w:sz w:val="26"/>
                <w:szCs w:val="26"/>
                <w:lang w:val="zu-ZA"/>
              </w:rPr>
              <w:t>, Thanh tra Bộ</w:t>
            </w:r>
            <w:r w:rsidRPr="00D50820">
              <w:rPr>
                <w:rFonts w:ascii="Times New Roman" w:hAnsi="Times New Roman" w:cs="Times New Roman"/>
                <w:sz w:val="26"/>
                <w:szCs w:val="26"/>
                <w:lang w:val="zu-ZA"/>
              </w:rPr>
              <w:t>: Tiếp thu và chỉnh sửa</w:t>
            </w:r>
            <w:r w:rsidR="001722AD">
              <w:rPr>
                <w:rFonts w:ascii="Times New Roman" w:hAnsi="Times New Roman" w:cs="Times New Roman"/>
                <w:sz w:val="26"/>
                <w:szCs w:val="26"/>
                <w:lang w:val="zu-ZA"/>
              </w:rPr>
              <w:t xml:space="preserve"> tại điểm b khoản 6 Điều 1</w:t>
            </w:r>
            <w:r w:rsidRPr="00D50820">
              <w:rPr>
                <w:rFonts w:ascii="Times New Roman" w:hAnsi="Times New Roman" w:cs="Times New Roman"/>
                <w:sz w:val="26"/>
                <w:szCs w:val="26"/>
                <w:lang w:val="zu-ZA"/>
              </w:rPr>
              <w:t xml:space="preserve"> Dự thảo để đảm bảo thống nhất với quy định tại các văn bản quy phạm pháp luật khác</w:t>
            </w:r>
            <w:r w:rsidR="001722AD">
              <w:rPr>
                <w:rFonts w:ascii="Times New Roman" w:hAnsi="Times New Roman" w:cs="Times New Roman"/>
                <w:sz w:val="26"/>
                <w:szCs w:val="26"/>
                <w:lang w:val="zu-ZA"/>
              </w:rPr>
              <w:t xml:space="preserve"> </w:t>
            </w:r>
            <w:r w:rsidR="00940B0F" w:rsidRPr="00D50820">
              <w:rPr>
                <w:rFonts w:ascii="Times New Roman" w:eastAsia="Times New Roman" w:hAnsi="Times New Roman" w:cs="Times New Roman"/>
                <w:color w:val="000000"/>
                <w:sz w:val="26"/>
                <w:szCs w:val="26"/>
                <w:lang w:val="en-US" w:eastAsia="en-US"/>
              </w:rPr>
              <w:t>(</w:t>
            </w:r>
            <w:r w:rsidR="001722AD">
              <w:rPr>
                <w:rFonts w:ascii="Times New Roman" w:eastAsia="Times New Roman" w:hAnsi="Times New Roman" w:cs="Times New Roman"/>
                <w:color w:val="000000"/>
                <w:sz w:val="26"/>
                <w:szCs w:val="26"/>
                <w:lang w:val="en-US" w:eastAsia="en-US"/>
              </w:rPr>
              <w:t xml:space="preserve">ví dụ: </w:t>
            </w:r>
            <w:r w:rsidR="00940B0F" w:rsidRPr="001722AD">
              <w:rPr>
                <w:rFonts w:ascii="Times New Roman" w:eastAsia="Times New Roman" w:hAnsi="Times New Roman" w:cs="Times New Roman"/>
                <w:color w:val="000000"/>
                <w:sz w:val="26"/>
                <w:szCs w:val="26"/>
                <w:lang w:val="en-US" w:eastAsia="en-US"/>
              </w:rPr>
              <w:t xml:space="preserve">thành phần hồ sơ </w:t>
            </w:r>
            <w:hyperlink r:id="rId7" w:history="1">
              <w:r w:rsidR="00940B0F" w:rsidRPr="001722AD">
                <w:rPr>
                  <w:rFonts w:ascii="Times New Roman" w:eastAsia="Times New Roman" w:hAnsi="Times New Roman" w:cs="Times New Roman"/>
                  <w:sz w:val="26"/>
                  <w:szCs w:val="26"/>
                  <w:lang w:val="en-US" w:eastAsia="en-US"/>
                </w:rPr>
                <w:t>quy định tại Điều 68 Nghị định 01/2021/NĐ-CP</w:t>
              </w:r>
            </w:hyperlink>
            <w:r w:rsidR="00940B0F" w:rsidRPr="001722AD">
              <w:rPr>
                <w:rFonts w:ascii="Times New Roman" w:eastAsia="Times New Roman" w:hAnsi="Times New Roman" w:cs="Times New Roman"/>
                <w:sz w:val="26"/>
                <w:szCs w:val="26"/>
                <w:lang w:val="en-US" w:eastAsia="en-US"/>
              </w:rPr>
              <w:t>)</w:t>
            </w:r>
            <w:r w:rsidRPr="001722AD">
              <w:rPr>
                <w:rFonts w:ascii="Times New Roman" w:hAnsi="Times New Roman" w:cs="Times New Roman"/>
                <w:sz w:val="26"/>
                <w:szCs w:val="26"/>
                <w:lang w:val="zu-ZA"/>
              </w:rPr>
              <w:t>:</w:t>
            </w:r>
          </w:p>
          <w:p w:rsidR="00A20F4B" w:rsidRPr="001722AD" w:rsidRDefault="00A20F4B" w:rsidP="00A20F4B">
            <w:pPr>
              <w:jc w:val="both"/>
              <w:rPr>
                <w:rFonts w:ascii="Times New Roman" w:hAnsi="Times New Roman" w:cs="Times New Roman"/>
                <w:sz w:val="26"/>
                <w:szCs w:val="26"/>
                <w:lang w:val="zu-ZA"/>
              </w:rPr>
            </w:pPr>
            <w:r w:rsidRPr="001722AD">
              <w:rPr>
                <w:rFonts w:asciiTheme="majorBidi" w:hAnsiTheme="majorBidi" w:cstheme="majorBidi"/>
                <w:sz w:val="26"/>
                <w:szCs w:val="26"/>
                <w:lang w:val="en-US"/>
              </w:rPr>
              <w:t>“</w:t>
            </w:r>
            <w:r w:rsidR="00696DC7" w:rsidRPr="00696DC7">
              <w:rPr>
                <w:rFonts w:ascii="Times New Roman" w:hAnsi="Times New Roman" w:cs="Times New Roman"/>
                <w:i/>
                <w:sz w:val="26"/>
                <w:szCs w:val="26"/>
                <w:lang w:val="zu-ZA"/>
              </w:rPr>
              <w:t>a)</w:t>
            </w:r>
            <w:r w:rsidR="00696DC7" w:rsidRPr="00696DC7">
              <w:rPr>
                <w:rFonts w:ascii="Arial" w:hAnsi="Arial"/>
                <w:i/>
                <w:sz w:val="26"/>
                <w:szCs w:val="26"/>
                <w:shd w:val="clear" w:color="auto" w:fill="FFFFFF"/>
              </w:rPr>
              <w:t xml:space="preserve"> </w:t>
            </w:r>
            <w:r w:rsidR="00696DC7" w:rsidRPr="00696DC7">
              <w:rPr>
                <w:rFonts w:ascii="Times New Roman" w:hAnsi="Times New Roman" w:cs="Times New Roman"/>
                <w:i/>
                <w:sz w:val="26"/>
                <w:szCs w:val="26"/>
                <w:lang w:val="zu-ZA"/>
              </w:rPr>
              <w:t xml:space="preserve">Giấy phép thành lập Văn phòng đại diện </w:t>
            </w:r>
            <w:r w:rsidR="00696DC7" w:rsidRPr="00696DC7">
              <w:rPr>
                <w:rFonts w:ascii="Times New Roman" w:eastAsia="Times New Roman" w:hAnsi="Times New Roman" w:cs="Times New Roman"/>
                <w:i/>
                <w:iCs/>
                <w:sz w:val="26"/>
                <w:szCs w:val="26"/>
              </w:rPr>
              <w:t>do bị mất, cháy, rách, nát hoặc bị tiêu hủy dưới hình thức khác;</w:t>
            </w:r>
            <w:r w:rsidR="00DA00F9" w:rsidRPr="001722AD">
              <w:rPr>
                <w:rFonts w:ascii="Times New Roman" w:hAnsi="Times New Roman" w:cs="Times New Roman"/>
                <w:i/>
                <w:sz w:val="24"/>
                <w:szCs w:val="26"/>
                <w:lang w:val="zu-ZA"/>
              </w:rPr>
              <w:t>”</w:t>
            </w:r>
          </w:p>
          <w:p w:rsidR="00940B0F" w:rsidRPr="00D50820" w:rsidRDefault="00940B0F" w:rsidP="00A20F4B">
            <w:pPr>
              <w:jc w:val="both"/>
              <w:rPr>
                <w:rFonts w:ascii="Times New Roman" w:hAnsi="Times New Roman" w:cs="Times New Roman"/>
                <w:sz w:val="26"/>
                <w:szCs w:val="26"/>
                <w:lang w:val="zu-ZA"/>
              </w:rPr>
            </w:pPr>
          </w:p>
          <w:p w:rsidR="003C3C4B" w:rsidRDefault="003C3C4B" w:rsidP="00A20F4B">
            <w:pPr>
              <w:jc w:val="both"/>
              <w:rPr>
                <w:rFonts w:ascii="Times New Roman" w:hAnsi="Times New Roman" w:cs="Times New Roman"/>
                <w:sz w:val="26"/>
                <w:szCs w:val="26"/>
                <w:lang w:val="zu-ZA"/>
              </w:rPr>
            </w:pPr>
          </w:p>
          <w:p w:rsidR="00696DC7" w:rsidRDefault="00696DC7" w:rsidP="00A20F4B">
            <w:pPr>
              <w:jc w:val="both"/>
              <w:rPr>
                <w:rFonts w:ascii="Times New Roman" w:hAnsi="Times New Roman" w:cs="Times New Roman"/>
                <w:sz w:val="26"/>
                <w:szCs w:val="26"/>
                <w:lang w:val="zu-ZA"/>
              </w:rPr>
            </w:pPr>
          </w:p>
          <w:p w:rsidR="00696DC7" w:rsidRDefault="00696DC7" w:rsidP="00A20F4B">
            <w:pPr>
              <w:jc w:val="both"/>
              <w:rPr>
                <w:rFonts w:ascii="Times New Roman" w:hAnsi="Times New Roman" w:cs="Times New Roman"/>
                <w:sz w:val="26"/>
                <w:szCs w:val="26"/>
                <w:lang w:val="zu-ZA"/>
              </w:rPr>
            </w:pPr>
          </w:p>
          <w:p w:rsidR="00696DC7" w:rsidRDefault="00696DC7" w:rsidP="00A20F4B">
            <w:pPr>
              <w:jc w:val="both"/>
              <w:rPr>
                <w:rFonts w:ascii="Times New Roman" w:hAnsi="Times New Roman" w:cs="Times New Roman"/>
                <w:sz w:val="26"/>
                <w:szCs w:val="26"/>
                <w:lang w:val="zu-ZA"/>
              </w:rPr>
            </w:pPr>
          </w:p>
          <w:p w:rsidR="00696DC7" w:rsidRDefault="00696DC7" w:rsidP="00A20F4B">
            <w:pPr>
              <w:jc w:val="both"/>
              <w:rPr>
                <w:rFonts w:ascii="Times New Roman" w:hAnsi="Times New Roman" w:cs="Times New Roman"/>
                <w:sz w:val="26"/>
                <w:szCs w:val="26"/>
                <w:lang w:val="zu-ZA"/>
              </w:rPr>
            </w:pPr>
          </w:p>
          <w:p w:rsidR="00940B0F" w:rsidRPr="00D50820" w:rsidRDefault="00940B0F" w:rsidP="00A20F4B">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Về ý kiến của SCT Tiền Giang: đề xuất giữ nguyên Dự thảo để đảm bảo không làm phát sinh thành phần hồ sơ trong thực hiện TTHC. Trong quá trình xử lý hồ sơ, cơ quan tiếp nhận hồ sơ đã xin ý kiến Bộ Công Thương hoặc SCT nơi đã cấp Giấy phép trước đó để được cung cấp thông tin về Văn phòng đại diện.</w:t>
            </w:r>
          </w:p>
          <w:p w:rsidR="00940B0F" w:rsidRPr="00D50820" w:rsidRDefault="00940B0F" w:rsidP="00A20F4B">
            <w:pPr>
              <w:jc w:val="both"/>
              <w:rPr>
                <w:rFonts w:ascii="Times New Roman" w:hAnsi="Times New Roman" w:cs="Times New Roman"/>
                <w:sz w:val="26"/>
                <w:szCs w:val="26"/>
                <w:lang w:val="zu-ZA"/>
              </w:rPr>
            </w:pPr>
          </w:p>
          <w:p w:rsidR="00940B0F" w:rsidRPr="00D50820" w:rsidRDefault="00940B0F" w:rsidP="00A20F4B">
            <w:pPr>
              <w:jc w:val="both"/>
              <w:rPr>
                <w:rFonts w:ascii="Times New Roman" w:hAnsi="Times New Roman" w:cs="Times New Roman"/>
                <w:sz w:val="26"/>
                <w:szCs w:val="26"/>
                <w:lang w:val="zu-ZA"/>
              </w:rPr>
            </w:pPr>
          </w:p>
          <w:p w:rsidR="00940B0F" w:rsidRPr="00D50820" w:rsidRDefault="00940B0F" w:rsidP="00A20F4B">
            <w:pPr>
              <w:jc w:val="both"/>
              <w:rPr>
                <w:rFonts w:ascii="Times New Roman" w:hAnsi="Times New Roman" w:cs="Times New Roman"/>
                <w:sz w:val="26"/>
                <w:szCs w:val="26"/>
                <w:lang w:val="zu-ZA"/>
              </w:rPr>
            </w:pPr>
          </w:p>
          <w:p w:rsidR="00940B0F" w:rsidRPr="00D50820" w:rsidRDefault="00940B0F" w:rsidP="00A20F4B">
            <w:pPr>
              <w:jc w:val="both"/>
              <w:rPr>
                <w:rFonts w:ascii="Times New Roman" w:hAnsi="Times New Roman" w:cs="Times New Roman"/>
                <w:sz w:val="26"/>
                <w:szCs w:val="26"/>
                <w:lang w:val="zu-ZA"/>
              </w:rPr>
            </w:pPr>
          </w:p>
          <w:p w:rsidR="00940B0F" w:rsidRPr="00D50820" w:rsidRDefault="00940B0F" w:rsidP="00A20F4B">
            <w:pPr>
              <w:jc w:val="both"/>
              <w:rPr>
                <w:rFonts w:ascii="Times New Roman" w:hAnsi="Times New Roman" w:cs="Times New Roman"/>
                <w:sz w:val="26"/>
                <w:szCs w:val="26"/>
                <w:lang w:val="zu-ZA"/>
              </w:rPr>
            </w:pPr>
          </w:p>
          <w:p w:rsidR="00940B0F" w:rsidRPr="00D50820" w:rsidRDefault="00940B0F" w:rsidP="00A20F4B">
            <w:pPr>
              <w:jc w:val="both"/>
              <w:rPr>
                <w:rFonts w:ascii="Times New Roman" w:hAnsi="Times New Roman" w:cs="Times New Roman"/>
                <w:sz w:val="26"/>
                <w:szCs w:val="26"/>
                <w:lang w:val="zu-ZA"/>
              </w:rPr>
            </w:pPr>
          </w:p>
          <w:p w:rsidR="00940B0F" w:rsidRPr="00D50820" w:rsidRDefault="00940B0F" w:rsidP="00A20F4B">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 Về ý kiến của SCT Cà Mau: Tiếp thu và chỉnh sửa </w:t>
            </w:r>
            <w:r w:rsidR="003C3C4B">
              <w:rPr>
                <w:rFonts w:ascii="Times New Roman" w:hAnsi="Times New Roman" w:cs="Times New Roman"/>
                <w:sz w:val="26"/>
                <w:szCs w:val="26"/>
                <w:lang w:val="zu-ZA"/>
              </w:rPr>
              <w:t xml:space="preserve">tại điểm b khoản 6 Điều 1 </w:t>
            </w:r>
            <w:r w:rsidRPr="00D50820">
              <w:rPr>
                <w:rFonts w:ascii="Times New Roman" w:hAnsi="Times New Roman" w:cs="Times New Roman"/>
                <w:sz w:val="26"/>
                <w:szCs w:val="26"/>
                <w:lang w:val="zu-ZA"/>
              </w:rPr>
              <w:t xml:space="preserve">Dự thảo </w:t>
            </w:r>
            <w:r w:rsidR="00B73CFF">
              <w:rPr>
                <w:rFonts w:ascii="Times New Roman" w:hAnsi="Times New Roman" w:cs="Times New Roman"/>
                <w:sz w:val="26"/>
                <w:szCs w:val="26"/>
                <w:lang w:val="zu-ZA"/>
              </w:rPr>
              <w:t>như sau:</w:t>
            </w:r>
          </w:p>
          <w:p w:rsidR="00940B0F" w:rsidRPr="00D50820" w:rsidRDefault="003C3C4B" w:rsidP="00A20F4B">
            <w:pPr>
              <w:jc w:val="both"/>
              <w:rPr>
                <w:rFonts w:ascii="Times New Roman" w:hAnsi="Times New Roman" w:cs="Times New Roman"/>
                <w:sz w:val="26"/>
                <w:szCs w:val="26"/>
                <w:lang w:val="zu-ZA"/>
              </w:rPr>
            </w:pPr>
            <w:r>
              <w:rPr>
                <w:rFonts w:ascii="Times New Roman" w:hAnsi="Times New Roman" w:cs="Times New Roman"/>
                <w:sz w:val="26"/>
                <w:szCs w:val="26"/>
                <w:lang w:val="zu-ZA"/>
              </w:rPr>
              <w:t xml:space="preserve">“b) </w:t>
            </w:r>
            <w:r w:rsidR="00696DC7" w:rsidRPr="00696DC7">
              <w:rPr>
                <w:rFonts w:ascii="Times New Roman" w:hAnsi="Times New Roman" w:cs="Times New Roman"/>
                <w:i/>
                <w:sz w:val="26"/>
                <w:szCs w:val="26"/>
                <w:lang w:val="zu-ZA"/>
              </w:rPr>
              <w:t>01 văn bản đề nghị Sở Công Thương tỉnh, thành phố trực thuộc trung ương nơi dự kiến chuyển trụ sở Văn phòng đại diện đến cấp lại Giấy phép thành lập Văn phòng đại diện theo Mẫu số 04 tại Phụ lục ban hành kèm theo Nghị định này; bản gốc Giấy phép thành lập Văn phòng đại diện của tổ chức xúc tiến thương mại nước ngoài tại Việt Nam đang còn thời hạn hoạt động ít nhất 60 ngày; 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đến tỉnh, thành phố khác (áp dụng trong trường hợp quy định tại điểm b khoản 1a Điều này)</w:t>
            </w:r>
            <w:r w:rsidR="00696DC7" w:rsidRPr="00696DC7">
              <w:rPr>
                <w:rFonts w:ascii="Times New Roman" w:hAnsi="Times New Roman" w:cs="Times New Roman"/>
                <w:sz w:val="26"/>
                <w:szCs w:val="26"/>
                <w:lang w:val="zu-ZA"/>
              </w:rPr>
              <w:t>”</w:t>
            </w:r>
            <w:r w:rsidR="00696DC7">
              <w:rPr>
                <w:rFonts w:ascii="Times New Roman" w:hAnsi="Times New Roman" w:cs="Times New Roman"/>
                <w:sz w:val="26"/>
                <w:szCs w:val="26"/>
                <w:lang w:val="zu-ZA"/>
              </w:rPr>
              <w:t>.</w:t>
            </w:r>
          </w:p>
          <w:p w:rsidR="00940B0F" w:rsidRPr="00D50820" w:rsidRDefault="00940B0F" w:rsidP="00A20F4B">
            <w:pPr>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Về ý kiến của SCT Thanh Hóa: Tiếp thu và</w:t>
            </w:r>
            <w:r w:rsidR="00C53B74" w:rsidRPr="00D50820">
              <w:rPr>
                <w:rFonts w:ascii="Times New Roman" w:hAnsi="Times New Roman" w:cs="Times New Roman"/>
                <w:sz w:val="26"/>
                <w:szCs w:val="26"/>
                <w:lang w:val="zu-ZA"/>
              </w:rPr>
              <w:t xml:space="preserve"> ghi nhận để</w:t>
            </w:r>
            <w:r w:rsidRPr="00D50820">
              <w:rPr>
                <w:rFonts w:ascii="Times New Roman" w:hAnsi="Times New Roman" w:cs="Times New Roman"/>
                <w:sz w:val="26"/>
                <w:szCs w:val="26"/>
                <w:lang w:val="zu-ZA"/>
              </w:rPr>
              <w:t xml:space="preserve"> </w:t>
            </w:r>
            <w:r w:rsidR="00C53B74" w:rsidRPr="00D50820">
              <w:rPr>
                <w:rFonts w:ascii="Times New Roman" w:hAnsi="Times New Roman" w:cs="Times New Roman"/>
                <w:sz w:val="26"/>
                <w:szCs w:val="26"/>
                <w:lang w:val="zu-ZA"/>
              </w:rPr>
              <w:t xml:space="preserve">đề xuất đưa vào Nghị định quy định về xử phạt vi phạm hành chính trong hoạt động thương mại... </w:t>
            </w:r>
          </w:p>
          <w:p w:rsidR="00A20F4B" w:rsidRPr="00D50820" w:rsidRDefault="00A20F4B" w:rsidP="00940B0F">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C53B74" w:rsidRPr="00D50820" w:rsidRDefault="00C53B74" w:rsidP="00940B0F">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C53B74" w:rsidRPr="00D50820" w:rsidRDefault="00C53B74" w:rsidP="00940B0F">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C53B74" w:rsidRPr="00D50820" w:rsidRDefault="00C53B74" w:rsidP="00940B0F">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C53B74" w:rsidRPr="00D50820" w:rsidRDefault="00C53B74" w:rsidP="00940B0F">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696DC7" w:rsidRDefault="00696DC7" w:rsidP="006F4EE2">
            <w:pPr>
              <w:shd w:val="clear" w:color="auto" w:fill="FFFFFF"/>
              <w:jc w:val="both"/>
              <w:rPr>
                <w:rFonts w:ascii="Times New Roman" w:eastAsia="Times New Roman" w:hAnsi="Times New Roman" w:cs="Times New Roman"/>
                <w:sz w:val="26"/>
                <w:szCs w:val="26"/>
                <w:lang w:val="en-US"/>
              </w:rPr>
            </w:pPr>
          </w:p>
          <w:p w:rsidR="006F4EE2" w:rsidRDefault="00C53B74" w:rsidP="006F4EE2">
            <w:pPr>
              <w:shd w:val="clear" w:color="auto" w:fill="FFFFFF"/>
              <w:jc w:val="both"/>
              <w:rPr>
                <w:rFonts w:ascii="Times New Roman" w:eastAsia="Times New Roman" w:hAnsi="Times New Roman" w:cs="Times New Roman"/>
                <w:sz w:val="26"/>
                <w:szCs w:val="26"/>
                <w:lang w:val="en-US"/>
              </w:rPr>
            </w:pPr>
            <w:r w:rsidRPr="00D50820">
              <w:rPr>
                <w:rFonts w:ascii="Times New Roman" w:eastAsia="Times New Roman" w:hAnsi="Times New Roman" w:cs="Times New Roman"/>
                <w:sz w:val="26"/>
                <w:szCs w:val="26"/>
                <w:lang w:val="en-US"/>
              </w:rPr>
              <w:t xml:space="preserve">- Về ý kiến của SCT Bình Dương: </w:t>
            </w:r>
          </w:p>
          <w:p w:rsidR="00C53B74" w:rsidRPr="00D50820" w:rsidRDefault="00C53B74" w:rsidP="00160C16">
            <w:pPr>
              <w:shd w:val="clear" w:color="auto" w:fill="FFFFFF"/>
              <w:jc w:val="both"/>
              <w:rPr>
                <w:rFonts w:ascii="Times New Roman" w:eastAsia="Times New Roman" w:hAnsi="Times New Roman" w:cs="Times New Roman"/>
                <w:sz w:val="26"/>
                <w:szCs w:val="26"/>
                <w:lang w:val="en-US"/>
              </w:rPr>
            </w:pPr>
            <w:r w:rsidRPr="00D50820">
              <w:rPr>
                <w:rFonts w:ascii="Times New Roman" w:eastAsia="Times New Roman" w:hAnsi="Times New Roman" w:cs="Times New Roman"/>
                <w:sz w:val="26"/>
                <w:szCs w:val="26"/>
                <w:lang w:val="en-US"/>
              </w:rPr>
              <w:t xml:space="preserve">+ điểm a: đề xuất giữ nguyên như Dự thảo do việc Sở Công Thương xác định thời gian Giấy phép bị mất, rách, cháy, hư hỏng… là không khả thi. </w:t>
            </w:r>
          </w:p>
          <w:p w:rsidR="00C53B74" w:rsidRPr="00D50820" w:rsidRDefault="00C53B74" w:rsidP="00940B0F">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C53B74" w:rsidRPr="00D50820" w:rsidRDefault="00C53B74" w:rsidP="00940B0F">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DE5EF2" w:rsidRDefault="00DE5EF2" w:rsidP="006A584E">
            <w:pPr>
              <w:shd w:val="clear" w:color="auto" w:fill="FFFFFF"/>
              <w:jc w:val="both"/>
              <w:rPr>
                <w:rFonts w:ascii="Times New Roman" w:eastAsia="Times New Roman" w:hAnsi="Times New Roman" w:cs="Times New Roman"/>
                <w:sz w:val="26"/>
                <w:szCs w:val="26"/>
                <w:lang w:val="en-US"/>
              </w:rPr>
            </w:pPr>
          </w:p>
          <w:p w:rsidR="00DE5EF2" w:rsidRDefault="00DE5EF2" w:rsidP="006A584E">
            <w:pPr>
              <w:shd w:val="clear" w:color="auto" w:fill="FFFFFF"/>
              <w:jc w:val="both"/>
              <w:rPr>
                <w:rFonts w:ascii="Times New Roman" w:eastAsia="Times New Roman" w:hAnsi="Times New Roman" w:cs="Times New Roman"/>
                <w:sz w:val="26"/>
                <w:szCs w:val="26"/>
                <w:lang w:val="en-US"/>
              </w:rPr>
            </w:pPr>
          </w:p>
          <w:p w:rsidR="00C53B74" w:rsidRPr="00D50820" w:rsidRDefault="00C53B74" w:rsidP="006A584E">
            <w:pPr>
              <w:shd w:val="clear" w:color="auto" w:fill="FFFFFF"/>
              <w:jc w:val="both"/>
              <w:rPr>
                <w:rFonts w:ascii="Times New Roman" w:eastAsia="Times New Roman" w:hAnsi="Times New Roman" w:cs="Times New Roman"/>
                <w:sz w:val="26"/>
                <w:szCs w:val="26"/>
                <w:lang w:val="en-US"/>
              </w:rPr>
            </w:pPr>
            <w:r w:rsidRPr="00D50820">
              <w:rPr>
                <w:rFonts w:ascii="Times New Roman" w:eastAsia="Times New Roman" w:hAnsi="Times New Roman" w:cs="Times New Roman"/>
                <w:sz w:val="26"/>
                <w:szCs w:val="26"/>
                <w:lang w:val="en-US"/>
              </w:rPr>
              <w:t>+ điểm b: đề xuất giữ nguyên như Dự thảo để đảm bảo thời gian cho Văn phòng đại diện thông báo và hoàn thành các nghĩa vụ đối với các cơ quan, tổ chức, cá nhân có liên quan tại tỉnh, thành phố nơi Văn phòng đại diện đặt trụ sở trước khi thay đổi địa điểm sang tỉnh, thành phố khác.</w:t>
            </w:r>
          </w:p>
          <w:p w:rsidR="00DA2BD0" w:rsidRPr="00D50820" w:rsidRDefault="00DA2BD0" w:rsidP="006A584E">
            <w:pPr>
              <w:shd w:val="clear" w:color="auto" w:fill="FFFFFF"/>
              <w:jc w:val="both"/>
              <w:rPr>
                <w:rFonts w:ascii="Times New Roman" w:eastAsia="Times New Roman" w:hAnsi="Times New Roman" w:cs="Times New Roman"/>
                <w:sz w:val="26"/>
                <w:szCs w:val="26"/>
                <w:lang w:val="en-US"/>
              </w:rPr>
            </w:pPr>
          </w:p>
          <w:p w:rsidR="00DA2BD0" w:rsidRPr="00D50820" w:rsidRDefault="00DA2BD0" w:rsidP="006A584E">
            <w:pPr>
              <w:shd w:val="clear" w:color="auto" w:fill="FFFFFF"/>
              <w:jc w:val="both"/>
              <w:rPr>
                <w:rFonts w:ascii="Times New Roman" w:eastAsia="Times New Roman" w:hAnsi="Times New Roman" w:cs="Times New Roman"/>
                <w:sz w:val="26"/>
                <w:szCs w:val="26"/>
                <w:lang w:val="en-US"/>
              </w:rPr>
            </w:pPr>
          </w:p>
          <w:p w:rsidR="00DA2BD0" w:rsidRPr="00D50820" w:rsidRDefault="00DA2BD0" w:rsidP="006A584E">
            <w:pPr>
              <w:shd w:val="clear" w:color="auto" w:fill="FFFFFF"/>
              <w:jc w:val="both"/>
              <w:rPr>
                <w:rFonts w:ascii="Times New Roman" w:eastAsia="Times New Roman" w:hAnsi="Times New Roman" w:cs="Times New Roman"/>
                <w:sz w:val="26"/>
                <w:szCs w:val="26"/>
                <w:lang w:val="en-US"/>
              </w:rPr>
            </w:pPr>
          </w:p>
          <w:p w:rsidR="00DA2BD0" w:rsidRPr="00D50820" w:rsidRDefault="00DA2BD0" w:rsidP="006A584E">
            <w:pPr>
              <w:shd w:val="clear" w:color="auto" w:fill="FFFFFF"/>
              <w:jc w:val="both"/>
              <w:rPr>
                <w:rFonts w:ascii="Times New Roman" w:eastAsia="Times New Roman" w:hAnsi="Times New Roman" w:cs="Times New Roman"/>
                <w:sz w:val="26"/>
                <w:szCs w:val="26"/>
                <w:lang w:val="en-US"/>
              </w:rPr>
            </w:pPr>
          </w:p>
          <w:p w:rsidR="00DA2BD0" w:rsidRPr="00D50820" w:rsidRDefault="00DA2BD0" w:rsidP="006A584E">
            <w:pPr>
              <w:shd w:val="clear" w:color="auto" w:fill="FFFFFF"/>
              <w:jc w:val="both"/>
              <w:rPr>
                <w:rFonts w:ascii="Times New Roman" w:eastAsia="Times New Roman" w:hAnsi="Times New Roman" w:cs="Times New Roman"/>
                <w:sz w:val="26"/>
                <w:szCs w:val="26"/>
                <w:lang w:val="en-US"/>
              </w:rPr>
            </w:pPr>
          </w:p>
          <w:p w:rsidR="00160C16" w:rsidRDefault="00160C16" w:rsidP="006A584E">
            <w:pPr>
              <w:shd w:val="clear" w:color="auto" w:fill="FFFFFF"/>
              <w:jc w:val="both"/>
              <w:rPr>
                <w:rFonts w:ascii="Times New Roman" w:eastAsia="Times New Roman" w:hAnsi="Times New Roman" w:cs="Times New Roman"/>
                <w:sz w:val="26"/>
                <w:szCs w:val="26"/>
                <w:lang w:val="en-US"/>
              </w:rPr>
            </w:pPr>
          </w:p>
          <w:p w:rsidR="006A584E" w:rsidRDefault="006A584E" w:rsidP="006A584E">
            <w:pPr>
              <w:shd w:val="clear" w:color="auto" w:fill="FFFFFF"/>
              <w:jc w:val="both"/>
              <w:rPr>
                <w:rFonts w:ascii="Times New Roman" w:eastAsia="Times New Roman" w:hAnsi="Times New Roman" w:cs="Times New Roman"/>
                <w:sz w:val="26"/>
                <w:szCs w:val="26"/>
                <w:lang w:val="en-US"/>
              </w:rPr>
            </w:pPr>
          </w:p>
          <w:p w:rsidR="006A584E" w:rsidRDefault="006A584E" w:rsidP="006A584E">
            <w:pPr>
              <w:shd w:val="clear" w:color="auto" w:fill="FFFFFF"/>
              <w:jc w:val="both"/>
              <w:rPr>
                <w:rFonts w:ascii="Times New Roman" w:eastAsia="Times New Roman" w:hAnsi="Times New Roman" w:cs="Times New Roman"/>
                <w:sz w:val="26"/>
                <w:szCs w:val="26"/>
                <w:lang w:val="en-US"/>
              </w:rPr>
            </w:pPr>
          </w:p>
          <w:p w:rsidR="006A584E" w:rsidRDefault="006A584E" w:rsidP="006A584E">
            <w:pPr>
              <w:shd w:val="clear" w:color="auto" w:fill="FFFFFF"/>
              <w:jc w:val="both"/>
              <w:rPr>
                <w:rFonts w:ascii="Times New Roman" w:eastAsia="Times New Roman" w:hAnsi="Times New Roman" w:cs="Times New Roman"/>
                <w:sz w:val="26"/>
                <w:szCs w:val="26"/>
                <w:lang w:val="en-US"/>
              </w:rPr>
            </w:pPr>
          </w:p>
          <w:p w:rsidR="006A584E" w:rsidRDefault="006A584E" w:rsidP="006A584E">
            <w:pPr>
              <w:shd w:val="clear" w:color="auto" w:fill="FFFFFF"/>
              <w:jc w:val="both"/>
              <w:rPr>
                <w:rFonts w:ascii="Times New Roman" w:eastAsia="Times New Roman" w:hAnsi="Times New Roman" w:cs="Times New Roman"/>
                <w:sz w:val="26"/>
                <w:szCs w:val="26"/>
                <w:lang w:val="en-US"/>
              </w:rPr>
            </w:pPr>
          </w:p>
          <w:p w:rsidR="006A584E" w:rsidRDefault="006A584E" w:rsidP="006A584E">
            <w:pPr>
              <w:shd w:val="clear" w:color="auto" w:fill="FFFFFF"/>
              <w:jc w:val="both"/>
              <w:rPr>
                <w:rFonts w:ascii="Times New Roman" w:eastAsia="Times New Roman" w:hAnsi="Times New Roman" w:cs="Times New Roman"/>
                <w:sz w:val="26"/>
                <w:szCs w:val="26"/>
                <w:lang w:val="en-US"/>
              </w:rPr>
            </w:pPr>
          </w:p>
          <w:p w:rsidR="006A584E" w:rsidRDefault="006A584E" w:rsidP="006A584E">
            <w:pPr>
              <w:shd w:val="clear" w:color="auto" w:fill="FFFFFF"/>
              <w:jc w:val="both"/>
              <w:rPr>
                <w:rFonts w:ascii="Times New Roman" w:eastAsia="Times New Roman" w:hAnsi="Times New Roman" w:cs="Times New Roman"/>
                <w:sz w:val="26"/>
                <w:szCs w:val="26"/>
                <w:lang w:val="en-US"/>
              </w:rPr>
            </w:pPr>
          </w:p>
          <w:p w:rsidR="00DA2BD0" w:rsidRPr="00D50820" w:rsidRDefault="00DA2BD0" w:rsidP="006A584E">
            <w:pPr>
              <w:shd w:val="clear" w:color="auto" w:fill="FFFFFF"/>
              <w:jc w:val="both"/>
              <w:rPr>
                <w:rFonts w:ascii="Times New Roman" w:eastAsia="Times New Roman" w:hAnsi="Times New Roman" w:cs="Times New Roman"/>
                <w:sz w:val="26"/>
                <w:szCs w:val="26"/>
                <w:lang w:val="en-US"/>
              </w:rPr>
            </w:pPr>
            <w:r w:rsidRPr="00D50820">
              <w:rPr>
                <w:rFonts w:ascii="Times New Roman" w:eastAsia="Times New Roman" w:hAnsi="Times New Roman" w:cs="Times New Roman"/>
                <w:sz w:val="26"/>
                <w:szCs w:val="26"/>
                <w:lang w:val="en-US"/>
              </w:rPr>
              <w:t>+ Sửa đổi khoản 4 Điều 28 (Bỏ điểm b): đề xuất giữ nguyên như Dự thảo do điểm b quy định về trình tự giải quyết thủ tục hành chính cấp lại Giấy phép trong trường hợp Văn phòng đại diện thay đổi địa điểm đặt trụ sở từ tỉnh, thành phố này sang tỉnh, thành phố khác.</w:t>
            </w:r>
          </w:p>
          <w:p w:rsidR="00636B0A" w:rsidRPr="006A584E" w:rsidRDefault="006A584E" w:rsidP="00C53B74">
            <w:pPr>
              <w:shd w:val="clear" w:color="auto" w:fill="FFFFFF"/>
              <w:spacing w:before="100" w:beforeAutospacing="1" w:after="100" w:afterAutospacing="1"/>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Về ý kiến của Thanh tra Bộ, Vụ Pháp chế đối với điểm a khoản 6 Điều 1: Tiếp thu và chỉnh sửa tại Dự thảo như sau: “</w:t>
            </w:r>
            <w:r w:rsidRPr="006A584E">
              <w:rPr>
                <w:rFonts w:ascii="Times New Roman" w:hAnsi="Times New Roman" w:cs="Times New Roman"/>
                <w:i/>
                <w:sz w:val="26"/>
                <w:szCs w:val="26"/>
                <w:lang w:val="zu-ZA"/>
              </w:rPr>
              <w:t>a)</w:t>
            </w:r>
            <w:r w:rsidRPr="006A584E">
              <w:rPr>
                <w:rFonts w:ascii="Arial" w:hAnsi="Arial"/>
                <w:i/>
                <w:sz w:val="26"/>
                <w:szCs w:val="26"/>
                <w:shd w:val="clear" w:color="auto" w:fill="FFFFFF"/>
              </w:rPr>
              <w:t xml:space="preserve"> </w:t>
            </w:r>
            <w:r w:rsidRPr="006A584E">
              <w:rPr>
                <w:rFonts w:ascii="Times New Roman" w:hAnsi="Times New Roman" w:cs="Times New Roman"/>
                <w:i/>
                <w:sz w:val="26"/>
                <w:szCs w:val="26"/>
                <w:lang w:val="zu-ZA"/>
              </w:rPr>
              <w:t xml:space="preserve">Giấy phép thành lập Văn phòng đại diện </w:t>
            </w:r>
            <w:r w:rsidRPr="006A584E">
              <w:rPr>
                <w:rFonts w:ascii="Times New Roman" w:eastAsia="Times New Roman" w:hAnsi="Times New Roman" w:cs="Times New Roman"/>
                <w:i/>
                <w:iCs/>
                <w:sz w:val="26"/>
                <w:szCs w:val="26"/>
              </w:rPr>
              <w:t>do bị mất, cháy, rách, nát hoặc bị tiêu hủy dưới hình thức khác;</w:t>
            </w:r>
            <w:r w:rsidRPr="006A584E">
              <w:rPr>
                <w:rFonts w:ascii="Times New Roman" w:eastAsia="Times New Roman" w:hAnsi="Times New Roman" w:cs="Times New Roman"/>
                <w:i/>
                <w:iCs/>
                <w:sz w:val="26"/>
                <w:szCs w:val="26"/>
                <w:lang w:val="en-US"/>
              </w:rPr>
              <w:t>”</w:t>
            </w:r>
          </w:p>
          <w:p w:rsidR="00636B0A" w:rsidRPr="00D50820" w:rsidRDefault="00636B0A" w:rsidP="00C53B74">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636B0A" w:rsidRPr="00D50820" w:rsidRDefault="00636B0A" w:rsidP="00C53B74">
            <w:pPr>
              <w:shd w:val="clear" w:color="auto" w:fill="FFFFFF"/>
              <w:spacing w:before="100" w:beforeAutospacing="1" w:after="100" w:afterAutospacing="1"/>
              <w:jc w:val="both"/>
              <w:rPr>
                <w:rFonts w:ascii="Times New Roman" w:eastAsia="Times New Roman" w:hAnsi="Times New Roman" w:cs="Times New Roman"/>
                <w:sz w:val="26"/>
                <w:szCs w:val="26"/>
                <w:lang w:val="en-US"/>
              </w:rPr>
            </w:pPr>
          </w:p>
          <w:p w:rsidR="006A584E" w:rsidRDefault="006A584E" w:rsidP="006A584E">
            <w:pPr>
              <w:shd w:val="clear" w:color="auto" w:fill="FFFFFF"/>
              <w:jc w:val="both"/>
              <w:rPr>
                <w:rFonts w:ascii="Times New Roman" w:eastAsia="Times New Roman" w:hAnsi="Times New Roman" w:cs="Times New Roman"/>
                <w:sz w:val="26"/>
                <w:szCs w:val="26"/>
                <w:lang w:val="en-US"/>
              </w:rPr>
            </w:pPr>
          </w:p>
          <w:p w:rsidR="00DE5EF2" w:rsidRDefault="00DE5EF2" w:rsidP="006A584E">
            <w:pPr>
              <w:shd w:val="clear" w:color="auto" w:fill="FFFFFF"/>
              <w:jc w:val="both"/>
              <w:rPr>
                <w:rFonts w:ascii="Times New Roman" w:eastAsia="Times New Roman" w:hAnsi="Times New Roman" w:cs="Times New Roman"/>
                <w:sz w:val="26"/>
                <w:szCs w:val="26"/>
                <w:lang w:val="en-US"/>
              </w:rPr>
            </w:pPr>
          </w:p>
          <w:p w:rsidR="00DE5EF2" w:rsidRDefault="00DE5EF2" w:rsidP="006A584E">
            <w:pPr>
              <w:shd w:val="clear" w:color="auto" w:fill="FFFFFF"/>
              <w:jc w:val="both"/>
              <w:rPr>
                <w:rFonts w:ascii="Times New Roman" w:eastAsia="Times New Roman" w:hAnsi="Times New Roman" w:cs="Times New Roman"/>
                <w:sz w:val="26"/>
                <w:szCs w:val="26"/>
                <w:lang w:val="en-US"/>
              </w:rPr>
            </w:pPr>
          </w:p>
          <w:p w:rsidR="00C53B74" w:rsidRPr="00D50820" w:rsidRDefault="00636B0A" w:rsidP="006A584E">
            <w:pPr>
              <w:shd w:val="clear" w:color="auto" w:fill="FFFFFF"/>
              <w:jc w:val="both"/>
              <w:rPr>
                <w:rFonts w:ascii="Times New Roman" w:eastAsia="Times New Roman" w:hAnsi="Times New Roman" w:cs="Times New Roman"/>
                <w:sz w:val="26"/>
                <w:szCs w:val="26"/>
                <w:lang w:val="en-US"/>
              </w:rPr>
            </w:pPr>
            <w:r w:rsidRPr="00D50820">
              <w:rPr>
                <w:rFonts w:ascii="Times New Roman" w:eastAsia="Times New Roman" w:hAnsi="Times New Roman" w:cs="Times New Roman"/>
                <w:sz w:val="26"/>
                <w:szCs w:val="26"/>
                <w:lang w:val="en-US"/>
              </w:rPr>
              <w:t>- Về ý kiến của Vụ Pháp chế đối với điểm b khoản 6 Điều 1: do không có cơ sở xác định “địa phương có yếu tố nhạy cảm” nên không thể cụ thể hóa tại văn bản quy phạm pháp luật, đề xuất giữ nguyên Dự thảo.</w:t>
            </w:r>
          </w:p>
        </w:tc>
      </w:tr>
      <w:tr w:rsidR="009452E4" w:rsidRPr="00D50820" w:rsidTr="00F7362A">
        <w:tc>
          <w:tcPr>
            <w:tcW w:w="4649" w:type="dxa"/>
          </w:tcPr>
          <w:p w:rsidR="000C023E" w:rsidRPr="00D50820" w:rsidRDefault="000C023E" w:rsidP="000C023E">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7. Sửa đổi điểm b khoản 1 Điều 34 như sau:</w:t>
            </w:r>
          </w:p>
          <w:p w:rsidR="009452E4" w:rsidRPr="00D50820" w:rsidRDefault="000C023E" w:rsidP="000C023E">
            <w:pPr>
              <w:shd w:val="clear" w:color="auto" w:fill="FFFFFF"/>
              <w:spacing w:before="120"/>
              <w:jc w:val="both"/>
              <w:rPr>
                <w:rFonts w:ascii="Times New Roman" w:eastAsia="Times New Roman" w:hAnsi="Times New Roman" w:cs="Times New Roman"/>
                <w:sz w:val="26"/>
                <w:szCs w:val="26"/>
              </w:rPr>
            </w:pPr>
            <w:r w:rsidRPr="00D50820">
              <w:rPr>
                <w:rFonts w:ascii="Times New Roman" w:hAnsi="Times New Roman" w:cs="Times New Roman"/>
                <w:sz w:val="26"/>
                <w:szCs w:val="26"/>
                <w:lang w:val="zu-ZA"/>
              </w:rPr>
              <w:t>“b) Chủ trì, phối hợp với các bộ, cơ quan ngang bộ, cơ quan có liên quan, chính quyền địa phương tổ chức thực hiện, thanh tra, kiểm tra Chương trình cấp quốc gia về xúc tiến thương mại, Chương trình cấp quốc gia về thương hiệu và quản lý nhà nước đối với tổ chức xúc tiến thương mại của Việt Nam tại nước ngoài. Thực hiện thanh tra, kiểm tra công tác quản lý nhà nước đối với hoạt động của Văn phòng đại diện của tổ chức xúc tiến thương mại nước ngoài tại Việt Nam”.</w:t>
            </w:r>
          </w:p>
        </w:tc>
        <w:tc>
          <w:tcPr>
            <w:tcW w:w="5240" w:type="dxa"/>
          </w:tcPr>
          <w:p w:rsidR="00E84E0A" w:rsidRDefault="00E84E0A" w:rsidP="00E84E0A">
            <w:pPr>
              <w:tabs>
                <w:tab w:val="left" w:pos="2562"/>
              </w:tabs>
              <w:jc w:val="both"/>
              <w:rPr>
                <w:rFonts w:asciiTheme="majorBidi" w:hAnsiTheme="majorBidi" w:cstheme="majorBidi"/>
                <w:sz w:val="26"/>
                <w:szCs w:val="26"/>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130F84" w:rsidRPr="00130F84" w:rsidRDefault="00130F84" w:rsidP="00E84E0A">
            <w:pPr>
              <w:tabs>
                <w:tab w:val="left" w:pos="2562"/>
              </w:tabs>
              <w:jc w:val="both"/>
              <w:rPr>
                <w:rFonts w:asciiTheme="majorBidi" w:hAnsiTheme="majorBidi" w:cstheme="majorBidi"/>
                <w:sz w:val="26"/>
                <w:szCs w:val="26"/>
                <w:lang w:val="en-US"/>
              </w:rPr>
            </w:pPr>
            <w:r>
              <w:rPr>
                <w:rFonts w:asciiTheme="majorBidi" w:hAnsiTheme="majorBidi" w:cstheme="majorBidi"/>
                <w:sz w:val="26"/>
                <w:szCs w:val="26"/>
                <w:lang w:val="en-US"/>
              </w:rPr>
              <w:t xml:space="preserve">- Bộ Tài chính: </w:t>
            </w:r>
            <w:r w:rsidRPr="00130F84">
              <w:rPr>
                <w:rFonts w:asciiTheme="majorBidi" w:hAnsiTheme="majorBidi" w:cstheme="majorBidi"/>
                <w:sz w:val="26"/>
                <w:szCs w:val="26"/>
                <w:lang w:val="en-US"/>
              </w:rPr>
              <w:t>Theo quy định tại khoản 1 Điều 4 Luật Tổ chức chính quyền địa phương thì Cấp chính quyền địa phương gồm có Hội đồng nhân dân và Ủy ban nhân dân được tổ chức ở các đơn vị hành chính của nước Cộng hòa xã hội chủ nghĩa Việt Nam. Do đó, đề nghị rà soát, xem xét chỉnh lý cụm từ “chính quyền địa phương” đang được nêu tại khoản 7 Điều 1 và khoản 8 Điều 1 dự thảo Nghị định theo hướng cụ thể là cơ quan nào trong cấp chính quyền địa phương để đảm bảo tính tường minh của văn bản</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942E50" w:rsidRPr="00D50820" w:rsidRDefault="00942E50" w:rsidP="00F06F36">
            <w:pPr>
              <w:jc w:val="both"/>
              <w:rPr>
                <w:rFonts w:asciiTheme="majorBidi" w:hAnsiTheme="majorBidi" w:cstheme="majorBidi"/>
                <w:sz w:val="26"/>
                <w:szCs w:val="26"/>
                <w:lang w:val="en-US"/>
              </w:rPr>
            </w:pPr>
          </w:p>
        </w:tc>
        <w:tc>
          <w:tcPr>
            <w:tcW w:w="5269" w:type="dxa"/>
          </w:tcPr>
          <w:p w:rsidR="002C192D" w:rsidRDefault="002C192D" w:rsidP="0060345F">
            <w:pPr>
              <w:jc w:val="both"/>
              <w:rPr>
                <w:rFonts w:asciiTheme="majorBidi" w:hAnsiTheme="majorBidi" w:cstheme="majorBidi"/>
                <w:sz w:val="26"/>
                <w:szCs w:val="26"/>
                <w:lang w:val="en-US"/>
              </w:rPr>
            </w:pPr>
          </w:p>
          <w:p w:rsidR="00D64AF9" w:rsidRPr="00D50820" w:rsidRDefault="00D64AF9" w:rsidP="0060345F">
            <w:pPr>
              <w:jc w:val="both"/>
              <w:rPr>
                <w:rFonts w:asciiTheme="majorBidi" w:hAnsiTheme="majorBidi" w:cstheme="majorBidi"/>
                <w:sz w:val="26"/>
                <w:szCs w:val="26"/>
                <w:lang w:val="en-US"/>
              </w:rPr>
            </w:pPr>
            <w:r>
              <w:rPr>
                <w:rFonts w:asciiTheme="majorBidi" w:hAnsiTheme="majorBidi" w:cstheme="majorBidi"/>
                <w:sz w:val="26"/>
                <w:szCs w:val="26"/>
                <w:lang w:val="en-US"/>
              </w:rPr>
              <w:t>- Về ý kiến của Bộ Tài chính: cụm từ “chính quyền địa phương” được sử dụng trong Luật quản lý ngoại thương năm 2017 để quy định trách nhiệm của chính quyền địa phương trong thực hiện, quản lý các hoạt động ngoại thương, hoạt động xúc tiến thương mại phát triển ngoại thương. Do vậy đề xuất giữ nguyên như Dự thảo để đảm bảo tính thống nhất với Luật quản lý ngoại thương.</w:t>
            </w:r>
          </w:p>
        </w:tc>
      </w:tr>
      <w:tr w:rsidR="009452E4" w:rsidRPr="00D50820" w:rsidTr="00F7362A">
        <w:tc>
          <w:tcPr>
            <w:tcW w:w="4649" w:type="dxa"/>
          </w:tcPr>
          <w:p w:rsidR="002035B5" w:rsidRPr="00D50820" w:rsidRDefault="002035B5" w:rsidP="002035B5">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8. Sửa đổi khoản 4 Điều 34 như sau:</w:t>
            </w:r>
          </w:p>
          <w:p w:rsidR="009452E4" w:rsidRPr="00D50820" w:rsidRDefault="002035B5" w:rsidP="002035B5">
            <w:pPr>
              <w:shd w:val="clear" w:color="auto" w:fill="FFFFFF"/>
              <w:spacing w:before="120"/>
              <w:jc w:val="both"/>
              <w:rPr>
                <w:rFonts w:ascii="Times New Roman" w:eastAsia="Times New Roman" w:hAnsi="Times New Roman" w:cs="Times New Roman"/>
                <w:sz w:val="26"/>
                <w:szCs w:val="26"/>
              </w:rPr>
            </w:pPr>
            <w:r w:rsidRPr="00D50820">
              <w:rPr>
                <w:rFonts w:ascii="Times New Roman" w:hAnsi="Times New Roman" w:cs="Times New Roman"/>
                <w:sz w:val="26"/>
                <w:szCs w:val="26"/>
                <w:lang w:val="zu-ZA"/>
              </w:rPr>
              <w:t>“4. Các bộ, cơ quan ngang bộ trong phạm vi thẩm quyền chủ trì, phối hợp với chính quyền địa phương, cơ quan, tổ chức liên quan thực hiện các Chương trình cấp quốc gia về xây dựng, phát triển thương hiệu ngành hàng Việt Nam; phối hợp với Bộ Công Thương, chính quyền địa phương trong việc quản lý hoạt động của các Văn phòng đại diện của tổ chức xúc tiến thương mại nước ngoài tại Việt Nam”.</w:t>
            </w:r>
          </w:p>
        </w:tc>
        <w:tc>
          <w:tcPr>
            <w:tcW w:w="5240" w:type="dxa"/>
          </w:tcPr>
          <w:p w:rsidR="00E84E0A" w:rsidRPr="00130F84" w:rsidRDefault="00E84E0A" w:rsidP="00130F84">
            <w:pPr>
              <w:pStyle w:val="ListParagraph"/>
              <w:numPr>
                <w:ilvl w:val="0"/>
                <w:numId w:val="8"/>
              </w:numPr>
              <w:tabs>
                <w:tab w:val="left" w:pos="2562"/>
              </w:tabs>
              <w:jc w:val="both"/>
              <w:rPr>
                <w:rFonts w:asciiTheme="majorBidi" w:hAnsiTheme="majorBidi" w:cstheme="majorBidi"/>
                <w:sz w:val="26"/>
                <w:szCs w:val="26"/>
              </w:rPr>
            </w:pPr>
            <w:r w:rsidRPr="00130F84">
              <w:rPr>
                <w:rFonts w:asciiTheme="majorBidi" w:hAnsiTheme="majorBidi" w:cstheme="majorBidi"/>
                <w:b/>
                <w:sz w:val="26"/>
                <w:szCs w:val="26"/>
              </w:rPr>
              <w:t>Từ các Bộ, ngành:</w:t>
            </w:r>
            <w:r w:rsidRPr="00130F84">
              <w:rPr>
                <w:rFonts w:asciiTheme="majorBidi" w:hAnsiTheme="majorBidi" w:cstheme="majorBidi"/>
                <w:sz w:val="26"/>
                <w:szCs w:val="26"/>
              </w:rPr>
              <w:tab/>
            </w:r>
          </w:p>
          <w:p w:rsidR="00130F84" w:rsidRPr="00130F84" w:rsidRDefault="00130F84" w:rsidP="00130F84">
            <w:pPr>
              <w:tabs>
                <w:tab w:val="left" w:pos="2562"/>
              </w:tabs>
              <w:jc w:val="both"/>
              <w:rPr>
                <w:rFonts w:asciiTheme="majorBidi" w:hAnsiTheme="majorBidi" w:cstheme="majorBidi"/>
                <w:sz w:val="26"/>
                <w:szCs w:val="26"/>
                <w:lang w:val="en-US"/>
              </w:rPr>
            </w:pPr>
            <w:r>
              <w:rPr>
                <w:rFonts w:asciiTheme="majorBidi" w:hAnsiTheme="majorBidi" w:cstheme="majorBidi"/>
                <w:sz w:val="26"/>
                <w:szCs w:val="26"/>
                <w:lang w:val="en-US"/>
              </w:rPr>
              <w:t xml:space="preserve">- Bộ Tài chính: </w:t>
            </w:r>
            <w:r w:rsidRPr="00130F84">
              <w:rPr>
                <w:rFonts w:asciiTheme="majorBidi" w:hAnsiTheme="majorBidi" w:cstheme="majorBidi"/>
                <w:sz w:val="26"/>
                <w:szCs w:val="26"/>
                <w:lang w:val="en-US"/>
              </w:rPr>
              <w:t>Theo quy định tại khoản 1 Điều 4 Luật Tổ chức chính quyền địa phương thì Cấp chính quyền địa phương gồm có Hội đồng nhân dân và Ủy ban nhân dân được tổ chức ở các đơn vị hành chính của nước Cộng hòa xã hội chủ nghĩa Việt Nam. Do đó, đề nghị rà soát, xem xét chỉnh lý cụm từ “chính quyền địa phương” đang được nêu tại khoản 7 Điều 1 và khoản 8 Điều 1 dự thảo Nghị định theo hướng cụ thể là cơ quan nào trong cấp chính quyền địa phương để đảm bảo tính tường minh của văn bản</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805C43" w:rsidRPr="00D50820" w:rsidRDefault="00805C43" w:rsidP="00E22EC2">
            <w:pPr>
              <w:jc w:val="both"/>
              <w:rPr>
                <w:rFonts w:asciiTheme="majorBidi" w:hAnsiTheme="majorBidi" w:cstheme="majorBidi"/>
                <w:sz w:val="26"/>
                <w:szCs w:val="26"/>
                <w:lang w:val="en-US"/>
              </w:rPr>
            </w:pPr>
          </w:p>
        </w:tc>
        <w:tc>
          <w:tcPr>
            <w:tcW w:w="5269" w:type="dxa"/>
          </w:tcPr>
          <w:p w:rsidR="002144C5" w:rsidRDefault="002144C5" w:rsidP="002144C5">
            <w:pPr>
              <w:jc w:val="both"/>
              <w:rPr>
                <w:rFonts w:ascii="Times New Roman" w:hAnsi="Times New Roman"/>
                <w:iCs/>
                <w:sz w:val="26"/>
                <w:szCs w:val="26"/>
              </w:rPr>
            </w:pPr>
          </w:p>
          <w:p w:rsidR="00D64AF9" w:rsidRPr="00D50820" w:rsidRDefault="00D64AF9" w:rsidP="002144C5">
            <w:pPr>
              <w:jc w:val="both"/>
              <w:rPr>
                <w:rFonts w:ascii="Times New Roman" w:hAnsi="Times New Roman"/>
                <w:iCs/>
                <w:sz w:val="26"/>
                <w:szCs w:val="26"/>
              </w:rPr>
            </w:pPr>
            <w:r>
              <w:rPr>
                <w:rFonts w:asciiTheme="majorBidi" w:hAnsiTheme="majorBidi" w:cstheme="majorBidi"/>
                <w:sz w:val="26"/>
                <w:szCs w:val="26"/>
                <w:lang w:val="en-US"/>
              </w:rPr>
              <w:t>- Về ý kiến của Bộ Tài chính: cụm từ “chính quyền địa phương” được sử dụng trong Luật quản lý ngoại thương năm 2017 để quy định trách nhiệm của chính quyền địa phương trong thực hiện, quản lý các hoạt động ngoại thương, hoạt động xúc tiến thương mại phát triển ngoại thương. Do vậy đề xuất giữ nguyên như Dự thảo để đảm bảo tính thống nhất với Luật quản lý ngoại thương.</w:t>
            </w:r>
          </w:p>
        </w:tc>
      </w:tr>
      <w:tr w:rsidR="009452E4" w:rsidRPr="00D50820" w:rsidTr="00F7362A">
        <w:tc>
          <w:tcPr>
            <w:tcW w:w="4649" w:type="dxa"/>
          </w:tcPr>
          <w:p w:rsidR="002035B5" w:rsidRPr="00D50820" w:rsidRDefault="002035B5" w:rsidP="002035B5">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9. Sửa đổi khoản 5 Điều 34 như sau:</w:t>
            </w:r>
          </w:p>
          <w:p w:rsidR="002035B5" w:rsidRPr="00D50820" w:rsidRDefault="002035B5" w:rsidP="002035B5">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“5. Chính quyền địa phương chịu trách nhiệm:</w:t>
            </w:r>
          </w:p>
          <w:p w:rsidR="002035B5" w:rsidRPr="00D50820" w:rsidRDefault="002035B5" w:rsidP="002035B5">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 xml:space="preserve">a) Hướng dẫn, chủ trì và thực hiện các hoạt động xúc tiến thương mại phát triển ngoại thương của địa phương theo quy định của Nghị định này; </w:t>
            </w:r>
          </w:p>
          <w:p w:rsidR="002035B5" w:rsidRPr="00D50820" w:rsidRDefault="002035B5" w:rsidP="002035B5">
            <w:pPr>
              <w:snapToGrid w:val="0"/>
              <w:spacing w:before="120"/>
              <w:jc w:val="both"/>
              <w:rPr>
                <w:rFonts w:ascii="Times New Roman" w:hAnsi="Times New Roman" w:cs="Times New Roman"/>
                <w:sz w:val="26"/>
                <w:szCs w:val="26"/>
                <w:lang w:val="zu-ZA"/>
              </w:rPr>
            </w:pPr>
            <w:r w:rsidRPr="00D50820">
              <w:rPr>
                <w:rFonts w:ascii="Times New Roman" w:hAnsi="Times New Roman" w:cs="Times New Roman"/>
                <w:sz w:val="26"/>
                <w:szCs w:val="26"/>
                <w:lang w:val="zu-ZA"/>
              </w:rPr>
              <w:t>b) Thực hiện công tác quản lý nhà nước đối với hoạt động của các Văn phòng đại diện của tổ chức xúc tiến thương mại nước ngoài trên địa bàn;</w:t>
            </w:r>
          </w:p>
          <w:p w:rsidR="009452E4" w:rsidRPr="00D50820" w:rsidRDefault="002035B5" w:rsidP="002035B5">
            <w:pPr>
              <w:shd w:val="clear" w:color="auto" w:fill="FFFFFF"/>
              <w:spacing w:before="120"/>
              <w:jc w:val="both"/>
              <w:rPr>
                <w:rFonts w:ascii="Times New Roman" w:eastAsia="Times New Roman" w:hAnsi="Times New Roman" w:cs="Times New Roman"/>
                <w:bCs/>
                <w:sz w:val="26"/>
                <w:szCs w:val="26"/>
              </w:rPr>
            </w:pPr>
            <w:r w:rsidRPr="00D50820">
              <w:rPr>
                <w:rFonts w:ascii="Times New Roman" w:hAnsi="Times New Roman" w:cs="Times New Roman"/>
                <w:sz w:val="26"/>
                <w:szCs w:val="26"/>
                <w:lang w:val="zu-ZA"/>
              </w:rPr>
              <w:t>c) Sở Công Thương có trách nhiệm giúp Ủy ban nhân dân cấp tỉnh thực hiện các nội dung quản lý quy định tại điểm b Khoản này và báo cáo kết quả thực hiện với Ủy ban nhân dân cấp tỉnh, Bộ Công Thương trước ngày 28 tháng 02 hàng năm theo mẫu số 09 Phụ lục ban hành kèm theo Nghị định này”.</w:t>
            </w:r>
          </w:p>
        </w:tc>
        <w:tc>
          <w:tcPr>
            <w:tcW w:w="5240" w:type="dxa"/>
          </w:tcPr>
          <w:p w:rsidR="00E84E0A" w:rsidRPr="00D50820" w:rsidRDefault="00E84E0A"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306A19" w:rsidRPr="00D50820" w:rsidRDefault="00306A19"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Bộ </w:t>
            </w:r>
            <w:r w:rsidR="009A6831">
              <w:rPr>
                <w:rFonts w:asciiTheme="majorBidi" w:hAnsiTheme="majorBidi" w:cstheme="majorBidi"/>
                <w:sz w:val="26"/>
                <w:szCs w:val="26"/>
                <w:lang w:val="en-US"/>
              </w:rPr>
              <w:t>Kế hoạch và Đầu tư</w:t>
            </w:r>
            <w:r w:rsidRPr="00D50820">
              <w:rPr>
                <w:rFonts w:asciiTheme="majorBidi" w:hAnsiTheme="majorBidi" w:cstheme="majorBidi"/>
                <w:sz w:val="26"/>
                <w:szCs w:val="26"/>
                <w:lang w:val="en-US"/>
              </w:rPr>
              <w:t xml:space="preserve">: đề nghị làm rõ trách nhiệm, phạm vi tổ chức thực hiện thanh tra, kiểm tra, quản lý nhà nước giữa Bộ Công Thương và chính quyền địa phương trong quản lý hoạt động văn phòng đại diện </w:t>
            </w:r>
            <w:r w:rsidRPr="00D50820">
              <w:rPr>
                <w:rFonts w:ascii="Times New Roman" w:hAnsi="Times New Roman" w:cs="Times New Roman"/>
                <w:sz w:val="26"/>
                <w:szCs w:val="26"/>
                <w:lang w:val="zu-ZA"/>
              </w:rPr>
              <w:t>của tổ chức xúc tiến thương mại nước ngoài tại Việt Nam quy định tại khoản 7, khoản 9 Điều 1 Dự thảo.</w:t>
            </w: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1F6440" w:rsidRPr="00D50820" w:rsidRDefault="001F6440" w:rsidP="00E84E0A">
            <w:pPr>
              <w:jc w:val="both"/>
              <w:rPr>
                <w:rFonts w:asciiTheme="majorBidi" w:hAnsiTheme="majorBidi" w:cstheme="majorBidi"/>
                <w:sz w:val="26"/>
                <w:szCs w:val="26"/>
                <w:lang w:val="en-US"/>
              </w:rPr>
            </w:pP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SCT Tiền Giang: Đề nghị tách và quy định riêng trách nhiệm của Sở Công Thương cụ thể và chi tiết hơn (kể cả thanh tra, kiểm tra).</w:t>
            </w:r>
          </w:p>
          <w:p w:rsidR="006C720D" w:rsidRPr="00D50820" w:rsidRDefault="006C720D" w:rsidP="00E84E0A">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SCT Vĩnh Phúc: quy định về trách nhiệm của Sở Công thương giúp UBND tỉnh báo cáo Bộ Công thương trước ngày 28 tháng 02 hàng năm: Đề nghị xem xét quy định này để quy định cho phù hợp với Nghị định số 09/2019/NĐ-CP ngày 24/01/2019 về chế độ báo cáo của cơ quan hành chính nhà nước.</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805C43" w:rsidRPr="00D50820" w:rsidRDefault="00805C43" w:rsidP="00805C43">
            <w:pPr>
              <w:jc w:val="both"/>
              <w:rPr>
                <w:rFonts w:asciiTheme="majorBidi" w:hAnsiTheme="majorBidi" w:cstheme="majorBidi"/>
                <w:sz w:val="26"/>
                <w:szCs w:val="26"/>
                <w:lang w:val="en-US"/>
              </w:rPr>
            </w:pPr>
          </w:p>
        </w:tc>
        <w:tc>
          <w:tcPr>
            <w:tcW w:w="5269" w:type="dxa"/>
          </w:tcPr>
          <w:p w:rsidR="00B040E2" w:rsidRPr="003F6D9D" w:rsidRDefault="003F6D9D" w:rsidP="003F6D9D">
            <w:pPr>
              <w:pStyle w:val="ListParagraph"/>
              <w:numPr>
                <w:ilvl w:val="0"/>
                <w:numId w:val="4"/>
              </w:numPr>
              <w:snapToGrid w:val="0"/>
              <w:spacing w:before="120"/>
              <w:ind w:left="11" w:firstLine="108"/>
              <w:jc w:val="both"/>
              <w:rPr>
                <w:rFonts w:ascii="Times New Roman" w:hAnsi="Times New Roman" w:cs="Times New Roman"/>
                <w:sz w:val="26"/>
                <w:szCs w:val="26"/>
                <w:lang w:val="zu-ZA"/>
              </w:rPr>
            </w:pPr>
            <w:r>
              <w:rPr>
                <w:rFonts w:asciiTheme="majorBidi" w:hAnsiTheme="majorBidi" w:cstheme="majorBidi"/>
                <w:sz w:val="26"/>
                <w:szCs w:val="26"/>
                <w:lang w:val="en-US"/>
              </w:rPr>
              <w:t>Về ý</w:t>
            </w:r>
            <w:r w:rsidR="00160C16" w:rsidRPr="003F6D9D">
              <w:rPr>
                <w:rFonts w:asciiTheme="majorBidi" w:hAnsiTheme="majorBidi" w:cstheme="majorBidi"/>
                <w:sz w:val="26"/>
                <w:szCs w:val="26"/>
                <w:lang w:val="en-US"/>
              </w:rPr>
              <w:t xml:space="preserve"> kiến của</w:t>
            </w:r>
            <w:r w:rsidR="00B040E2" w:rsidRPr="003F6D9D">
              <w:rPr>
                <w:rFonts w:ascii="Times New Roman" w:hAnsi="Times New Roman" w:cs="Times New Roman"/>
                <w:sz w:val="26"/>
                <w:szCs w:val="26"/>
                <w:lang w:val="zu-ZA"/>
              </w:rPr>
              <w:t xml:space="preserve"> Bộ </w:t>
            </w:r>
            <w:r w:rsidR="009A6831" w:rsidRPr="003F6D9D">
              <w:rPr>
                <w:rFonts w:asciiTheme="majorBidi" w:hAnsiTheme="majorBidi" w:cstheme="majorBidi"/>
                <w:sz w:val="26"/>
                <w:szCs w:val="26"/>
                <w:lang w:val="en-US"/>
              </w:rPr>
              <w:t>Kế hoạch và Đầu tư</w:t>
            </w:r>
            <w:r w:rsidR="00B040E2" w:rsidRPr="003F6D9D">
              <w:rPr>
                <w:rFonts w:ascii="Times New Roman" w:hAnsi="Times New Roman" w:cs="Times New Roman"/>
                <w:sz w:val="26"/>
                <w:szCs w:val="26"/>
                <w:lang w:val="zu-ZA"/>
              </w:rPr>
              <w:t xml:space="preserve">, SCT Tiền Giang: Tiếp thu và chỉnh sửa điểm b khoản 5 Điều 34: “b) Thực hiện công tác quản lý nhà nước, </w:t>
            </w:r>
            <w:r w:rsidR="00B040E2" w:rsidRPr="003F6D9D">
              <w:rPr>
                <w:rFonts w:ascii="Times New Roman" w:hAnsi="Times New Roman" w:cs="Times New Roman"/>
                <w:sz w:val="26"/>
                <w:szCs w:val="26"/>
                <w:u w:val="single"/>
                <w:lang w:val="zu-ZA"/>
              </w:rPr>
              <w:t>thanh tra, kiểm tra</w:t>
            </w:r>
            <w:r w:rsidR="00B040E2" w:rsidRPr="003F6D9D">
              <w:rPr>
                <w:rFonts w:ascii="Times New Roman" w:hAnsi="Times New Roman" w:cs="Times New Roman"/>
                <w:sz w:val="26"/>
                <w:szCs w:val="26"/>
                <w:lang w:val="zu-ZA"/>
              </w:rPr>
              <w:t xml:space="preserve"> đối với hoạt động của các Văn phòng đại diện của tổ chức xúc tiến thương mại nước ngoài trên địa bàn;”</w:t>
            </w:r>
          </w:p>
          <w:p w:rsidR="00636B0A" w:rsidRPr="00D50820" w:rsidRDefault="00636B0A"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w:t>
            </w:r>
            <w:r w:rsidR="00686F15">
              <w:rPr>
                <w:rFonts w:asciiTheme="majorBidi" w:hAnsiTheme="majorBidi" w:cstheme="majorBidi"/>
                <w:sz w:val="26"/>
                <w:szCs w:val="26"/>
                <w:lang w:val="en-US"/>
              </w:rPr>
              <w:t xml:space="preserve">Về ý kiến của </w:t>
            </w:r>
            <w:r w:rsidRPr="00D50820">
              <w:rPr>
                <w:rFonts w:asciiTheme="majorBidi" w:hAnsiTheme="majorBidi" w:cstheme="majorBidi"/>
                <w:sz w:val="26"/>
                <w:szCs w:val="26"/>
                <w:lang w:val="en-US"/>
              </w:rPr>
              <w:t>SCT Vĩnh Phúc: đã rà soát và đảm bảo phù hợp với quy định tại Nghị định số 09/2019/NĐ-CP ngày 24/01/2019 về chế độ báo cáo của cơ quan hành chính nhà nước</w:t>
            </w: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p w:rsidR="00B040E2" w:rsidRPr="00D50820" w:rsidRDefault="00B040E2" w:rsidP="00B040E2">
            <w:pPr>
              <w:jc w:val="both"/>
              <w:rPr>
                <w:rFonts w:asciiTheme="majorBidi" w:hAnsiTheme="majorBidi" w:cstheme="majorBidi"/>
                <w:sz w:val="26"/>
                <w:szCs w:val="26"/>
                <w:lang w:val="en-US"/>
              </w:rPr>
            </w:pPr>
          </w:p>
        </w:tc>
      </w:tr>
      <w:tr w:rsidR="009452E4" w:rsidRPr="00D50820" w:rsidTr="00F7362A">
        <w:tc>
          <w:tcPr>
            <w:tcW w:w="4649" w:type="dxa"/>
          </w:tcPr>
          <w:p w:rsidR="00BD2590" w:rsidRPr="00D50820" w:rsidRDefault="00BD2590" w:rsidP="00BD2590">
            <w:pPr>
              <w:snapToGrid w:val="0"/>
              <w:spacing w:before="120"/>
              <w:jc w:val="both"/>
              <w:rPr>
                <w:rFonts w:ascii="Times New Roman" w:eastAsia="Times New Roman" w:hAnsi="Times New Roman" w:cs="Times New Roman"/>
                <w:b/>
                <w:bCs/>
                <w:sz w:val="26"/>
                <w:szCs w:val="26"/>
              </w:rPr>
            </w:pPr>
            <w:r w:rsidRPr="00D50820">
              <w:rPr>
                <w:rFonts w:ascii="Times New Roman" w:hAnsi="Times New Roman" w:cs="Times New Roman"/>
                <w:b/>
                <w:bCs/>
                <w:sz w:val="26"/>
                <w:szCs w:val="26"/>
                <w:lang w:val="zu-ZA"/>
              </w:rPr>
              <w:t xml:space="preserve">Điều 2. Sửa đổi, bổ sung phụ lục ban hành kèm theo Nghị định số </w:t>
            </w:r>
            <w:r w:rsidRPr="00D50820">
              <w:rPr>
                <w:rFonts w:ascii="Times New Roman" w:eastAsia="Times New Roman" w:hAnsi="Times New Roman" w:cs="Times New Roman"/>
                <w:b/>
                <w:bCs/>
                <w:sz w:val="26"/>
                <w:szCs w:val="26"/>
              </w:rPr>
              <w:t>28/2018/NĐ-CP</w:t>
            </w:r>
          </w:p>
          <w:p w:rsidR="00BD2590" w:rsidRPr="00D50820" w:rsidRDefault="00BD2590" w:rsidP="00BD2590">
            <w:pPr>
              <w:snapToGrid w:val="0"/>
              <w:spacing w:before="80"/>
              <w:jc w:val="both"/>
              <w:rPr>
                <w:rFonts w:ascii="Times New Roman" w:eastAsia="Calibri" w:hAnsi="Times New Roman" w:cs="Times New Roman"/>
                <w:sz w:val="26"/>
                <w:szCs w:val="26"/>
                <w:lang w:val="zu-ZA"/>
              </w:rPr>
            </w:pPr>
            <w:r w:rsidRPr="00D50820">
              <w:rPr>
                <w:rFonts w:ascii="Times New Roman" w:hAnsi="Times New Roman" w:cs="Times New Roman"/>
                <w:sz w:val="26"/>
                <w:szCs w:val="26"/>
                <w:lang w:val="zu-ZA"/>
              </w:rPr>
              <w:t xml:space="preserve">1. Sửa đổi </w:t>
            </w:r>
            <w:r w:rsidRPr="00D50820">
              <w:rPr>
                <w:rFonts w:ascii="Times New Roman" w:hAnsi="Times New Roman" w:cs="Times New Roman"/>
                <w:bCs/>
                <w:sz w:val="26"/>
                <w:szCs w:val="26"/>
                <w:lang w:val="zu-ZA"/>
              </w:rPr>
              <w:t>các mẫu từ số 01 đến số 08</w:t>
            </w:r>
            <w:r w:rsidRPr="00D50820">
              <w:rPr>
                <w:rFonts w:ascii="Times New Roman" w:hAnsi="Times New Roman" w:cs="Times New Roman"/>
                <w:b/>
                <w:bCs/>
                <w:sz w:val="26"/>
                <w:szCs w:val="26"/>
                <w:lang w:val="zu-ZA"/>
              </w:rPr>
              <w:t xml:space="preserve"> </w:t>
            </w:r>
            <w:r w:rsidRPr="00D50820">
              <w:rPr>
                <w:rFonts w:ascii="Times New Roman" w:hAnsi="Times New Roman" w:cs="Times New Roman"/>
                <w:sz w:val="26"/>
                <w:szCs w:val="26"/>
                <w:lang w:val="zu-ZA"/>
              </w:rPr>
              <w:t xml:space="preserve">Phụ lục ban hành kèm theo </w:t>
            </w:r>
            <w:r w:rsidRPr="00D50820">
              <w:rPr>
                <w:rFonts w:ascii="Times New Roman" w:hAnsi="Times New Roman" w:cs="Times New Roman"/>
                <w:bCs/>
                <w:sz w:val="26"/>
                <w:szCs w:val="26"/>
                <w:lang w:val="zu-ZA"/>
              </w:rPr>
              <w:t>Nghị định số 28/2018/NĐ-CP ngày 01 tháng 3 năm 2018 của Chính phủ</w:t>
            </w:r>
            <w:r w:rsidRPr="00D50820">
              <w:rPr>
                <w:rFonts w:ascii="Times New Roman" w:hAnsi="Times New Roman" w:cs="Times New Roman"/>
                <w:sz w:val="26"/>
                <w:szCs w:val="26"/>
                <w:lang w:val="zu-ZA"/>
              </w:rPr>
              <w:t xml:space="preserve"> ban hành kèm theo Nghị định này.</w:t>
            </w:r>
          </w:p>
          <w:p w:rsidR="009452E4" w:rsidRPr="00D50820" w:rsidRDefault="00BD2590" w:rsidP="00BD2590">
            <w:pPr>
              <w:shd w:val="clear" w:color="auto" w:fill="FFFFFF"/>
              <w:spacing w:before="120"/>
              <w:jc w:val="both"/>
              <w:rPr>
                <w:rFonts w:ascii="Times New Roman" w:hAnsi="Times New Roman" w:cs="Times New Roman"/>
                <w:sz w:val="26"/>
                <w:szCs w:val="26"/>
              </w:rPr>
            </w:pPr>
            <w:r w:rsidRPr="00D50820">
              <w:rPr>
                <w:rFonts w:ascii="Times New Roman" w:hAnsi="Times New Roman" w:cs="Times New Roman"/>
                <w:sz w:val="26"/>
                <w:szCs w:val="26"/>
                <w:lang w:val="zu-ZA"/>
              </w:rPr>
              <w:t xml:space="preserve">2. Bổ sung mẫu số 09 </w:t>
            </w:r>
            <w:r w:rsidRPr="00D50820">
              <w:rPr>
                <w:rFonts w:ascii="Times New Roman" w:eastAsia="Times New Roman" w:hAnsi="Times New Roman" w:cs="Times New Roman"/>
                <w:sz w:val="26"/>
                <w:szCs w:val="26"/>
                <w:lang w:bidi="bo-CN"/>
              </w:rPr>
              <w:t>Báo cáo công tác quản lý nhà nước về văn phòng đại diện của tổ chức xúc tiến thương mại nước ngoài tại Việt Nam</w:t>
            </w:r>
            <w:r w:rsidRPr="00D50820">
              <w:rPr>
                <w:rFonts w:ascii="Times New Roman" w:hAnsi="Times New Roman" w:cs="Times New Roman"/>
                <w:sz w:val="26"/>
                <w:szCs w:val="26"/>
                <w:lang w:val="zu-ZA"/>
              </w:rPr>
              <w:t xml:space="preserve"> Phụ lục ban hành kèm theo </w:t>
            </w:r>
            <w:r w:rsidRPr="00D50820">
              <w:rPr>
                <w:rFonts w:ascii="Times New Roman" w:hAnsi="Times New Roman" w:cs="Times New Roman"/>
                <w:bCs/>
                <w:sz w:val="26"/>
                <w:szCs w:val="26"/>
                <w:lang w:val="zu-ZA"/>
              </w:rPr>
              <w:t>Nghị định này.</w:t>
            </w:r>
          </w:p>
        </w:tc>
        <w:tc>
          <w:tcPr>
            <w:tcW w:w="5240" w:type="dxa"/>
          </w:tcPr>
          <w:p w:rsidR="00E84E0A" w:rsidRPr="00D50820" w:rsidRDefault="00E84E0A"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b/>
                <w:sz w:val="26"/>
                <w:szCs w:val="26"/>
              </w:rPr>
              <w:t>1. Từ các Bộ, ngành:</w:t>
            </w:r>
            <w:r w:rsidRPr="00D50820">
              <w:rPr>
                <w:rFonts w:asciiTheme="majorBidi" w:hAnsiTheme="majorBidi" w:cstheme="majorBidi"/>
                <w:sz w:val="26"/>
                <w:szCs w:val="26"/>
              </w:rPr>
              <w:tab/>
            </w:r>
          </w:p>
          <w:p w:rsidR="00967139" w:rsidRPr="00D50820" w:rsidRDefault="00967139" w:rsidP="00E84E0A">
            <w:pPr>
              <w:tabs>
                <w:tab w:val="left" w:pos="2562"/>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Bộ K</w:t>
            </w:r>
            <w:r w:rsidR="00054B2E">
              <w:rPr>
                <w:rFonts w:asciiTheme="majorBidi" w:hAnsiTheme="majorBidi" w:cstheme="majorBidi"/>
                <w:sz w:val="26"/>
                <w:szCs w:val="26"/>
                <w:lang w:val="en-US"/>
              </w:rPr>
              <w:t>hoa học và Công nghệ</w:t>
            </w:r>
            <w:r w:rsidRPr="00D50820">
              <w:rPr>
                <w:rFonts w:asciiTheme="majorBidi" w:hAnsiTheme="majorBidi" w:cstheme="majorBidi"/>
                <w:sz w:val="26"/>
                <w:szCs w:val="26"/>
                <w:lang w:val="en-US"/>
              </w:rPr>
              <w:t xml:space="preserve">: </w:t>
            </w:r>
            <w:r w:rsidRPr="00D50820">
              <w:rPr>
                <w:rFonts w:ascii="Times New Roman" w:hAnsi="Times New Roman" w:cs="Times New Roman"/>
                <w:bCs/>
                <w:sz w:val="26"/>
                <w:szCs w:val="26"/>
                <w:lang w:val="zu-ZA"/>
              </w:rPr>
              <w:t>đề nghị xem xét sửa thành: “</w:t>
            </w:r>
            <w:r w:rsidRPr="00D50820">
              <w:rPr>
                <w:rFonts w:ascii="Times New Roman" w:hAnsi="Times New Roman" w:cs="Times New Roman"/>
                <w:bCs/>
                <w:i/>
                <w:sz w:val="26"/>
                <w:szCs w:val="26"/>
                <w:lang w:val="zu-ZA"/>
              </w:rPr>
              <w:t>Bổ sung Mẫu số 09 Phụ lục ban hành kèm theo Nghị định này quy định về mẫu Báo cáo công tác quản lý nhà nước đối với hoạt động của các Văn phòng đại diện của tổ chức xúc tiến thương mại nước ngoài tại Việt Nam</w:t>
            </w:r>
            <w:r w:rsidRPr="00D50820">
              <w:rPr>
                <w:rFonts w:ascii="Times New Roman" w:hAnsi="Times New Roman" w:cs="Times New Roman"/>
                <w:bCs/>
                <w:sz w:val="26"/>
                <w:szCs w:val="26"/>
                <w:lang w:val="zu-ZA"/>
              </w:rPr>
              <w:t>” để tương đồng với nội dung quy định tại khoản 9 Điều 1 Dự thảo Nghị định</w:t>
            </w: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rPr>
              <w:t xml:space="preserve">2. Từ </w:t>
            </w:r>
            <w:r w:rsidRPr="00D50820">
              <w:rPr>
                <w:rFonts w:asciiTheme="majorBidi" w:hAnsiTheme="majorBidi" w:cstheme="majorBidi"/>
                <w:b/>
                <w:sz w:val="26"/>
                <w:szCs w:val="26"/>
                <w:lang w:val="en-US"/>
              </w:rPr>
              <w:t>UBND/</w:t>
            </w:r>
            <w:r w:rsidRPr="00D50820">
              <w:rPr>
                <w:rFonts w:asciiTheme="majorBidi" w:hAnsiTheme="majorBidi" w:cstheme="majorBidi"/>
                <w:b/>
                <w:sz w:val="26"/>
                <w:szCs w:val="26"/>
              </w:rPr>
              <w:t>Sở Công Thương các tỉnh, thành phố:</w:t>
            </w:r>
          </w:p>
          <w:p w:rsidR="00882652" w:rsidRPr="00D50820" w:rsidRDefault="00882652" w:rsidP="00882652">
            <w:pPr>
              <w:jc w:val="both"/>
              <w:rPr>
                <w:rFonts w:asciiTheme="majorBidi" w:hAnsiTheme="majorBidi" w:cstheme="majorBidi"/>
                <w:sz w:val="26"/>
                <w:szCs w:val="26"/>
                <w:lang w:val="en-US"/>
              </w:rPr>
            </w:pP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SCT Long An:</w:t>
            </w: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Tại mẫu Giấy phép thành lập văn phòng đại diện (mẫu số 02 của dự thảo), đề xuất bổ sung căn cứ pháp lý là Nghị định sửa đổi, bổ sung một số điều của Nghị định số 28/2018/NĐ-CP</w:t>
            </w:r>
          </w:p>
          <w:p w:rsidR="00882652" w:rsidRPr="00D50820" w:rsidRDefault="00882652" w:rsidP="00882652">
            <w:pPr>
              <w:jc w:val="both"/>
              <w:rPr>
                <w:rFonts w:asciiTheme="majorBidi" w:hAnsiTheme="majorBidi" w:cstheme="majorBidi"/>
                <w:b/>
                <w:sz w:val="26"/>
                <w:szCs w:val="26"/>
                <w:lang w:val="en-US"/>
              </w:rPr>
            </w:pPr>
            <w:r w:rsidRPr="00D50820">
              <w:rPr>
                <w:rFonts w:asciiTheme="majorBidi" w:hAnsiTheme="majorBidi" w:cstheme="majorBidi"/>
                <w:sz w:val="26"/>
                <w:szCs w:val="26"/>
                <w:lang w:val="en-US"/>
              </w:rPr>
              <w:t>- SCT Khánh Hòa: tại các mẫu 1, 2, 6, 8 đề nghị chỉnh sửa nội dung “số hộ chiếu/</w:t>
            </w:r>
            <w:r w:rsidRPr="00D50820">
              <w:rPr>
                <w:rFonts w:asciiTheme="majorBidi" w:hAnsiTheme="majorBidi" w:cstheme="majorBidi"/>
                <w:i/>
                <w:sz w:val="26"/>
                <w:szCs w:val="26"/>
                <w:lang w:val="en-US"/>
              </w:rPr>
              <w:t>chứng minh nhân dân</w:t>
            </w:r>
            <w:r w:rsidRPr="00D50820">
              <w:rPr>
                <w:rFonts w:asciiTheme="majorBidi" w:hAnsiTheme="majorBidi" w:cstheme="majorBidi"/>
                <w:sz w:val="26"/>
                <w:szCs w:val="26"/>
                <w:lang w:val="en-US"/>
              </w:rPr>
              <w:t>” thành “số hộ chiếu/</w:t>
            </w:r>
            <w:r w:rsidRPr="00D50820">
              <w:rPr>
                <w:rFonts w:asciiTheme="majorBidi" w:hAnsiTheme="majorBidi" w:cstheme="majorBidi"/>
                <w:i/>
                <w:sz w:val="26"/>
                <w:szCs w:val="26"/>
                <w:lang w:val="en-US"/>
              </w:rPr>
              <w:t>căn cước công dân</w:t>
            </w:r>
            <w:r w:rsidRPr="00D50820">
              <w:rPr>
                <w:rFonts w:asciiTheme="majorBidi" w:hAnsiTheme="majorBidi" w:cstheme="majorBidi"/>
                <w:sz w:val="26"/>
                <w:szCs w:val="26"/>
                <w:lang w:val="en-US"/>
              </w:rPr>
              <w:t>”</w:t>
            </w:r>
          </w:p>
          <w:p w:rsidR="00E84E0A" w:rsidRPr="00D50820" w:rsidRDefault="00E84E0A" w:rsidP="00E84E0A">
            <w:pPr>
              <w:jc w:val="both"/>
              <w:rPr>
                <w:rFonts w:asciiTheme="majorBidi" w:hAnsiTheme="majorBidi" w:cstheme="majorBidi"/>
                <w:b/>
                <w:sz w:val="26"/>
                <w:szCs w:val="26"/>
              </w:rPr>
            </w:pPr>
            <w:r w:rsidRPr="00D50820">
              <w:rPr>
                <w:rFonts w:asciiTheme="majorBidi" w:hAnsiTheme="majorBidi" w:cstheme="majorBidi"/>
                <w:b/>
                <w:sz w:val="26"/>
                <w:szCs w:val="26"/>
              </w:rPr>
              <w:t>3. Từ các tổ chức khác góp ý thông qua gửi văn bản trực tiếp, website, email:</w:t>
            </w:r>
          </w:p>
          <w:p w:rsidR="00E84E0A" w:rsidRPr="00D50820" w:rsidRDefault="00E84E0A" w:rsidP="00E84E0A">
            <w:pPr>
              <w:jc w:val="both"/>
              <w:rPr>
                <w:rFonts w:asciiTheme="majorBidi" w:hAnsiTheme="majorBidi" w:cstheme="majorBidi"/>
                <w:b/>
                <w:sz w:val="26"/>
                <w:szCs w:val="26"/>
                <w:lang w:val="en-US"/>
              </w:rPr>
            </w:pPr>
            <w:r w:rsidRPr="00D50820">
              <w:rPr>
                <w:rFonts w:asciiTheme="majorBidi" w:hAnsiTheme="majorBidi" w:cstheme="majorBidi"/>
                <w:b/>
                <w:sz w:val="26"/>
                <w:szCs w:val="26"/>
                <w:lang w:val="en-US"/>
              </w:rPr>
              <w:t>4</w:t>
            </w:r>
            <w:r w:rsidRPr="00D50820">
              <w:rPr>
                <w:rFonts w:asciiTheme="majorBidi" w:hAnsiTheme="majorBidi" w:cstheme="majorBidi"/>
                <w:b/>
                <w:sz w:val="26"/>
                <w:szCs w:val="26"/>
              </w:rPr>
              <w:t>. Từ các đơn vị thuộc Bộ Công Thương:</w:t>
            </w:r>
          </w:p>
          <w:p w:rsidR="00DA1180" w:rsidRPr="00D50820" w:rsidRDefault="00DA1180" w:rsidP="00E84E0A">
            <w:pPr>
              <w:jc w:val="both"/>
              <w:rPr>
                <w:rFonts w:asciiTheme="majorBidi" w:hAnsiTheme="majorBidi" w:cstheme="majorBidi"/>
                <w:sz w:val="26"/>
                <w:szCs w:val="26"/>
                <w:lang w:val="en-US"/>
              </w:rPr>
            </w:pP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Vụ Pháp chế:</w:t>
            </w:r>
            <w:r w:rsidRPr="00D50820">
              <w:rPr>
                <w:rFonts w:asciiTheme="majorBidi" w:hAnsiTheme="majorBidi" w:cstheme="majorBidi"/>
                <w:b/>
                <w:sz w:val="26"/>
                <w:szCs w:val="26"/>
                <w:lang w:val="en-US"/>
              </w:rPr>
              <w:t xml:space="preserve"> </w:t>
            </w:r>
            <w:r w:rsidRPr="00D50820">
              <w:rPr>
                <w:rFonts w:asciiTheme="majorBidi" w:hAnsiTheme="majorBidi" w:cstheme="majorBidi"/>
                <w:sz w:val="26"/>
                <w:szCs w:val="26"/>
                <w:lang w:val="en-US"/>
              </w:rPr>
              <w:t>Đối với mẫu số 2, đề nghị quy định rõ thêm về hình thức giấy phép: trang bìa, chất liệu giấy (nếu cần) đảm bảo sự trang trọng đối với Giấy phép</w:t>
            </w:r>
          </w:p>
          <w:p w:rsidR="00284599" w:rsidRPr="00D50820" w:rsidRDefault="00284599" w:rsidP="0060345F">
            <w:pPr>
              <w:jc w:val="both"/>
              <w:rPr>
                <w:rFonts w:asciiTheme="majorBidi" w:hAnsiTheme="majorBidi" w:cstheme="majorBidi"/>
                <w:sz w:val="26"/>
                <w:szCs w:val="26"/>
              </w:rPr>
            </w:pPr>
          </w:p>
        </w:tc>
        <w:tc>
          <w:tcPr>
            <w:tcW w:w="5269" w:type="dxa"/>
          </w:tcPr>
          <w:p w:rsidR="002E04CC" w:rsidRPr="00D50820" w:rsidRDefault="002E04CC" w:rsidP="00A6517C">
            <w:pPr>
              <w:jc w:val="both"/>
              <w:rPr>
                <w:rFonts w:asciiTheme="majorBidi" w:hAnsiTheme="majorBidi" w:cstheme="majorBidi"/>
                <w:i/>
                <w:sz w:val="26"/>
                <w:szCs w:val="26"/>
                <w:lang w:val="en-US"/>
              </w:rPr>
            </w:pPr>
          </w:p>
          <w:p w:rsidR="00B040E2" w:rsidRPr="00160C16" w:rsidRDefault="00054B2E" w:rsidP="00054B2E">
            <w:pPr>
              <w:pStyle w:val="ListParagraph"/>
              <w:ind w:left="101"/>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160C16">
              <w:rPr>
                <w:rFonts w:asciiTheme="majorBidi" w:hAnsiTheme="majorBidi" w:cstheme="majorBidi"/>
                <w:sz w:val="26"/>
                <w:szCs w:val="26"/>
                <w:lang w:val="en-US"/>
              </w:rPr>
              <w:t xml:space="preserve">Ý kiến của </w:t>
            </w:r>
            <w:r w:rsidR="00B040E2" w:rsidRPr="00160C16">
              <w:rPr>
                <w:rFonts w:asciiTheme="majorBidi" w:hAnsiTheme="majorBidi" w:cstheme="majorBidi"/>
                <w:sz w:val="26"/>
                <w:szCs w:val="26"/>
                <w:lang w:val="en-US"/>
              </w:rPr>
              <w:t>Bộ</w:t>
            </w:r>
            <w:r w:rsidRPr="00D50820">
              <w:rPr>
                <w:rFonts w:asciiTheme="majorBidi" w:hAnsiTheme="majorBidi" w:cstheme="majorBidi"/>
                <w:sz w:val="26"/>
                <w:szCs w:val="26"/>
                <w:lang w:val="en-US"/>
              </w:rPr>
              <w:t xml:space="preserve"> K</w:t>
            </w:r>
            <w:r>
              <w:rPr>
                <w:rFonts w:asciiTheme="majorBidi" w:hAnsiTheme="majorBidi" w:cstheme="majorBidi"/>
                <w:sz w:val="26"/>
                <w:szCs w:val="26"/>
                <w:lang w:val="en-US"/>
              </w:rPr>
              <w:t>hoa học và Công nghệ</w:t>
            </w:r>
            <w:r w:rsidR="00B040E2" w:rsidRPr="00160C16">
              <w:rPr>
                <w:rFonts w:asciiTheme="majorBidi" w:hAnsiTheme="majorBidi" w:cstheme="majorBidi"/>
                <w:sz w:val="26"/>
                <w:szCs w:val="26"/>
                <w:lang w:val="en-US"/>
              </w:rPr>
              <w:t xml:space="preserve">: Tiếp thu và chỉnh sửa </w:t>
            </w:r>
            <w:r>
              <w:rPr>
                <w:rFonts w:asciiTheme="majorBidi" w:hAnsiTheme="majorBidi" w:cstheme="majorBidi"/>
                <w:sz w:val="26"/>
                <w:szCs w:val="26"/>
                <w:lang w:val="en-US"/>
              </w:rPr>
              <w:t>khoản 2 Điều 2 Dự</w:t>
            </w:r>
            <w:r w:rsidR="00B040E2" w:rsidRPr="00160C16">
              <w:rPr>
                <w:rFonts w:asciiTheme="majorBidi" w:hAnsiTheme="majorBidi" w:cstheme="majorBidi"/>
                <w:sz w:val="26"/>
                <w:szCs w:val="26"/>
                <w:lang w:val="en-US"/>
              </w:rPr>
              <w:t xml:space="preserve"> thảo</w:t>
            </w:r>
            <w:r>
              <w:rPr>
                <w:rFonts w:asciiTheme="majorBidi" w:hAnsiTheme="majorBidi" w:cstheme="majorBidi"/>
                <w:sz w:val="26"/>
                <w:szCs w:val="26"/>
                <w:lang w:val="en-US"/>
              </w:rPr>
              <w:t xml:space="preserve"> như sau: “</w:t>
            </w:r>
            <w:r w:rsidRPr="00054B2E">
              <w:rPr>
                <w:rFonts w:ascii="Times New Roman" w:hAnsi="Times New Roman" w:cs="Times New Roman"/>
                <w:i/>
                <w:sz w:val="26"/>
                <w:szCs w:val="26"/>
                <w:lang w:val="zu-ZA"/>
              </w:rPr>
              <w:t>2. Bổ sung Mẫu số 09 Phụ lục ban hành kèm theo Nghị định này quy định về mẫu Báo cáo công tác quản lý nhà nước đối với hoạt động của các Văn phòng đại diện của tổ chức xúc tiến thương mại nước ngoài tại Việt Nam.”</w:t>
            </w: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F8474B" w:rsidRDefault="00F8474B" w:rsidP="00F8474B">
            <w:pPr>
              <w:jc w:val="both"/>
              <w:rPr>
                <w:rFonts w:asciiTheme="majorBidi" w:hAnsiTheme="majorBidi" w:cstheme="majorBidi"/>
                <w:sz w:val="26"/>
                <w:szCs w:val="26"/>
                <w:lang w:val="en-US"/>
              </w:rPr>
            </w:pPr>
            <w:r>
              <w:rPr>
                <w:rFonts w:asciiTheme="majorBidi" w:hAnsiTheme="majorBidi" w:cstheme="majorBidi"/>
                <w:sz w:val="26"/>
                <w:szCs w:val="26"/>
                <w:lang w:val="en-US"/>
              </w:rPr>
              <w:t>- Về ý kiến của SCT Long An, Khánh Hòa: Tiếp thu và chỉnh sửa mẫu.</w:t>
            </w: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4E5FA0">
            <w:pPr>
              <w:jc w:val="both"/>
              <w:rPr>
                <w:rFonts w:asciiTheme="majorBidi" w:hAnsiTheme="majorBidi" w:cstheme="majorBidi"/>
                <w:i/>
                <w:sz w:val="26"/>
                <w:szCs w:val="26"/>
                <w:lang w:val="en-US"/>
              </w:rPr>
            </w:pPr>
          </w:p>
          <w:p w:rsidR="004E5FA0" w:rsidRPr="00D50820" w:rsidRDefault="004E5FA0" w:rsidP="00E47CF2">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Vụ Pháp chế: </w:t>
            </w:r>
            <w:r w:rsidR="00F8474B">
              <w:rPr>
                <w:rFonts w:asciiTheme="majorBidi" w:hAnsiTheme="majorBidi" w:cstheme="majorBidi"/>
                <w:sz w:val="26"/>
                <w:szCs w:val="26"/>
                <w:lang w:val="en-US"/>
              </w:rPr>
              <w:t xml:space="preserve">Đề xuất giữ nguyên Dự thảo do </w:t>
            </w:r>
            <w:r w:rsidR="00C72B57" w:rsidRPr="00D50820">
              <w:rPr>
                <w:rFonts w:asciiTheme="majorBidi" w:hAnsiTheme="majorBidi" w:cstheme="majorBidi"/>
                <w:sz w:val="26"/>
                <w:szCs w:val="26"/>
                <w:lang w:val="en-US"/>
              </w:rPr>
              <w:t>mẫu số 2 là mẫu được sử dụng chung thống nhất để các Sở Công Thương cấp Giấy phép cho Văn phòng đại diện.</w:t>
            </w:r>
            <w:r w:rsidR="00DF5CB7">
              <w:rPr>
                <w:rFonts w:asciiTheme="majorBidi" w:hAnsiTheme="majorBidi" w:cstheme="majorBidi"/>
                <w:sz w:val="26"/>
                <w:szCs w:val="26"/>
                <w:lang w:val="en-US"/>
              </w:rPr>
              <w:t xml:space="preserve"> Bên cạnh đó,</w:t>
            </w:r>
            <w:r w:rsidR="00C72B57" w:rsidRPr="00D50820">
              <w:rPr>
                <w:rFonts w:asciiTheme="majorBidi" w:hAnsiTheme="majorBidi" w:cstheme="majorBidi"/>
                <w:sz w:val="26"/>
                <w:szCs w:val="26"/>
                <w:lang w:val="en-US"/>
              </w:rPr>
              <w:t xml:space="preserve"> </w:t>
            </w:r>
            <w:r w:rsidR="00C06055">
              <w:rPr>
                <w:rFonts w:asciiTheme="majorBidi" w:hAnsiTheme="majorBidi" w:cstheme="majorBidi"/>
                <w:sz w:val="26"/>
                <w:szCs w:val="26"/>
                <w:lang w:val="en-US"/>
              </w:rPr>
              <w:t xml:space="preserve">Cục XTTM đã rà soát các văn bản </w:t>
            </w:r>
            <w:r w:rsidR="00DE5EF2">
              <w:rPr>
                <w:rFonts w:asciiTheme="majorBidi" w:hAnsiTheme="majorBidi" w:cstheme="majorBidi"/>
                <w:sz w:val="26"/>
                <w:szCs w:val="26"/>
                <w:lang w:val="en-US"/>
              </w:rPr>
              <w:t xml:space="preserve">quy phạm pháp luật hiện hành </w:t>
            </w:r>
            <w:r w:rsidR="00C06055">
              <w:rPr>
                <w:rFonts w:asciiTheme="majorBidi" w:hAnsiTheme="majorBidi" w:cstheme="majorBidi"/>
                <w:sz w:val="26"/>
                <w:szCs w:val="26"/>
                <w:lang w:val="en-US"/>
              </w:rPr>
              <w:t xml:space="preserve">khác </w:t>
            </w:r>
            <w:r w:rsidR="00DF5CB7">
              <w:rPr>
                <w:rFonts w:asciiTheme="majorBidi" w:hAnsiTheme="majorBidi" w:cstheme="majorBidi"/>
                <w:sz w:val="26"/>
                <w:szCs w:val="26"/>
                <w:lang w:val="en-US"/>
              </w:rPr>
              <w:t xml:space="preserve">về cấp Giấy phép và không </w:t>
            </w:r>
            <w:r w:rsidR="00E47CF2">
              <w:rPr>
                <w:rFonts w:asciiTheme="majorBidi" w:hAnsiTheme="majorBidi" w:cstheme="majorBidi"/>
                <w:sz w:val="26"/>
                <w:szCs w:val="26"/>
                <w:lang w:val="en-US"/>
              </w:rPr>
              <w:t xml:space="preserve">thấy </w:t>
            </w:r>
            <w:r w:rsidR="00DF5CB7">
              <w:rPr>
                <w:rFonts w:asciiTheme="majorBidi" w:hAnsiTheme="majorBidi" w:cstheme="majorBidi"/>
                <w:sz w:val="26"/>
                <w:szCs w:val="26"/>
                <w:lang w:val="en-US"/>
              </w:rPr>
              <w:t>có</w:t>
            </w:r>
            <w:r w:rsidR="00E47CF2">
              <w:rPr>
                <w:rFonts w:asciiTheme="majorBidi" w:hAnsiTheme="majorBidi" w:cstheme="majorBidi"/>
                <w:sz w:val="26"/>
                <w:szCs w:val="26"/>
                <w:lang w:val="en-US"/>
              </w:rPr>
              <w:t xml:space="preserve"> trường hợp nào</w:t>
            </w:r>
            <w:r w:rsidR="00DF5CB7">
              <w:rPr>
                <w:rFonts w:asciiTheme="majorBidi" w:hAnsiTheme="majorBidi" w:cstheme="majorBidi"/>
                <w:sz w:val="26"/>
                <w:szCs w:val="26"/>
                <w:lang w:val="en-US"/>
              </w:rPr>
              <w:t xml:space="preserve"> q</w:t>
            </w:r>
            <w:r w:rsidR="00C06055">
              <w:rPr>
                <w:rFonts w:asciiTheme="majorBidi" w:hAnsiTheme="majorBidi" w:cstheme="majorBidi"/>
                <w:sz w:val="26"/>
                <w:szCs w:val="26"/>
                <w:lang w:val="en-US"/>
              </w:rPr>
              <w:t>uy đị</w:t>
            </w:r>
            <w:r w:rsidR="00DF5CB7">
              <w:rPr>
                <w:rFonts w:asciiTheme="majorBidi" w:hAnsiTheme="majorBidi" w:cstheme="majorBidi"/>
                <w:sz w:val="26"/>
                <w:szCs w:val="26"/>
                <w:lang w:val="en-US"/>
              </w:rPr>
              <w:t xml:space="preserve">nh </w:t>
            </w:r>
            <w:r w:rsidR="00E47CF2">
              <w:rPr>
                <w:rFonts w:asciiTheme="majorBidi" w:hAnsiTheme="majorBidi" w:cstheme="majorBidi"/>
                <w:sz w:val="26"/>
                <w:szCs w:val="26"/>
                <w:lang w:val="en-US"/>
              </w:rPr>
              <w:t>v</w:t>
            </w:r>
            <w:r w:rsidR="00DF5CB7">
              <w:rPr>
                <w:rFonts w:asciiTheme="majorBidi" w:hAnsiTheme="majorBidi" w:cstheme="majorBidi"/>
                <w:sz w:val="26"/>
                <w:szCs w:val="26"/>
                <w:lang w:val="en-US"/>
              </w:rPr>
              <w:t>ề hình thức giấy phép (chất liệu, trang bìa)</w:t>
            </w:r>
          </w:p>
        </w:tc>
      </w:tr>
      <w:tr w:rsidR="00284599" w:rsidRPr="00D50820" w:rsidTr="00F7362A">
        <w:tc>
          <w:tcPr>
            <w:tcW w:w="4649" w:type="dxa"/>
          </w:tcPr>
          <w:p w:rsidR="00BD2590" w:rsidRPr="00D50820" w:rsidRDefault="00BD2590" w:rsidP="00BD2590">
            <w:pPr>
              <w:snapToGrid w:val="0"/>
              <w:spacing w:before="80"/>
              <w:jc w:val="both"/>
              <w:rPr>
                <w:rFonts w:ascii="Times New Roman" w:hAnsi="Times New Roman" w:cs="Times New Roman"/>
                <w:b/>
                <w:sz w:val="26"/>
                <w:szCs w:val="26"/>
                <w:lang w:val="zu-ZA"/>
              </w:rPr>
            </w:pPr>
            <w:r w:rsidRPr="00D50820">
              <w:rPr>
                <w:rFonts w:ascii="Times New Roman" w:hAnsi="Times New Roman" w:cs="Times New Roman"/>
                <w:b/>
                <w:sz w:val="26"/>
                <w:szCs w:val="26"/>
                <w:lang w:val="zu-ZA"/>
              </w:rPr>
              <w:t>Điều 3. Hiệu lực thi hành</w:t>
            </w:r>
          </w:p>
          <w:p w:rsidR="00BD2590" w:rsidRPr="00D50820" w:rsidRDefault="00BD2590" w:rsidP="00BD2590">
            <w:pPr>
              <w:snapToGrid w:val="0"/>
              <w:spacing w:before="80"/>
              <w:jc w:val="both"/>
              <w:rPr>
                <w:rFonts w:ascii="Times New Roman" w:hAnsi="Times New Roman" w:cs="Times New Roman"/>
                <w:bCs/>
                <w:sz w:val="26"/>
                <w:szCs w:val="26"/>
                <w:lang w:val="zu-ZA"/>
              </w:rPr>
            </w:pPr>
            <w:r w:rsidRPr="00D50820">
              <w:rPr>
                <w:rFonts w:ascii="Times New Roman" w:hAnsi="Times New Roman" w:cs="Times New Roman"/>
                <w:bCs/>
                <w:sz w:val="26"/>
                <w:szCs w:val="26"/>
                <w:lang w:val="zu-ZA"/>
              </w:rPr>
              <w:t>1. Nghị định này có hiệu lực thi hành kể từ ngày ... tháng ... năm ...</w:t>
            </w:r>
          </w:p>
          <w:p w:rsidR="00BD2590" w:rsidRPr="00D50820" w:rsidRDefault="00BD2590" w:rsidP="00BD2590">
            <w:pPr>
              <w:snapToGrid w:val="0"/>
              <w:spacing w:before="80"/>
              <w:jc w:val="both"/>
              <w:rPr>
                <w:rFonts w:ascii="Times New Roman" w:hAnsi="Times New Roman" w:cs="Times New Roman"/>
                <w:bCs/>
                <w:sz w:val="26"/>
                <w:szCs w:val="26"/>
                <w:lang w:val="zu-ZA"/>
              </w:rPr>
            </w:pPr>
            <w:r w:rsidRPr="00D50820">
              <w:rPr>
                <w:rFonts w:ascii="Times New Roman" w:hAnsi="Times New Roman" w:cs="Times New Roman"/>
                <w:bCs/>
                <w:sz w:val="26"/>
                <w:szCs w:val="26"/>
                <w:lang w:val="zu-ZA"/>
              </w:rPr>
              <w:t>2. Các tổ chức xúc tiến thương mại nước ngoài đang có Văn phòng đại diện hoạt động tại Việt Nam theo Giấy phép do Bộ Công Thương cấp được tiếp tục hoạt động theo đúng nội dung và thời hạn đã ghi trên Giấy phép. Trong thời hạn ghi trên Giấy phép nếu có nhu cầu sửa đổi, cấp lại, gia hạn Giấy phép thành lập văn phòng đại diện hoặc chấm dứt hoạt động văn phòng đại diện,</w:t>
            </w:r>
            <w:r w:rsidRPr="00D50820">
              <w:rPr>
                <w:rFonts w:ascii="Arial" w:hAnsi="Arial"/>
                <w:sz w:val="26"/>
                <w:szCs w:val="26"/>
                <w:shd w:val="clear" w:color="auto" w:fill="FFFFFF"/>
                <w:lang w:val="zu-ZA"/>
              </w:rPr>
              <w:t xml:space="preserve"> </w:t>
            </w:r>
            <w:r w:rsidRPr="00D50820">
              <w:rPr>
                <w:rFonts w:ascii="Times New Roman" w:hAnsi="Times New Roman" w:cs="Times New Roman"/>
                <w:bCs/>
                <w:sz w:val="26"/>
                <w:szCs w:val="26"/>
                <w:lang w:val="zu-ZA"/>
              </w:rPr>
              <w:t>tổ chức xúc tiến thương mại nước ngoài thực hiện các thủ tục hành chính tương ứng theo quy định. Sở Công Thương tỉnh, thành phố trực thuộc Trung ương nơi đặt trụ sở văn phòng đại diện của tổ chức xúc tiến thương mại nước ngoài có trách nhiệm tiếp nhận hồ sơ và xin ý kiến Bộ Công Thương để giải quyết các thủ tục hành chính này. Bộ Công Thương trả lời bằng văn bản trong thời gian không quá 05 ngày làm việc kể từ ngày nhận văn bản đề nghị của Sở Công Thương.</w:t>
            </w:r>
          </w:p>
          <w:p w:rsidR="00284599" w:rsidRPr="00D50820" w:rsidRDefault="00BD2590" w:rsidP="00BD2590">
            <w:pPr>
              <w:shd w:val="clear" w:color="auto" w:fill="FFFFFF"/>
              <w:spacing w:before="120"/>
              <w:jc w:val="both"/>
              <w:rPr>
                <w:rFonts w:ascii="Times New Roman" w:eastAsia="Times New Roman" w:hAnsi="Times New Roman" w:cs="Times New Roman"/>
                <w:sz w:val="26"/>
                <w:szCs w:val="26"/>
              </w:rPr>
            </w:pPr>
            <w:r w:rsidRPr="00D50820">
              <w:rPr>
                <w:rFonts w:ascii="Times New Roman" w:hAnsi="Times New Roman" w:cs="Times New Roman"/>
                <w:bCs/>
                <w:sz w:val="26"/>
                <w:szCs w:val="26"/>
                <w:lang w:val="zu-ZA"/>
              </w:rPr>
              <w:t>3. Các hồ sơ thực hiện thủ tục hành chính theo quy định tại Nghị định số 28/2018/NĐ-CP ngày 01 tháng 3 năm 2018 của Chính phủ nộp trước ngày Nghị định này có hiệu lực được tiếp tục xử lý theo quy định của các văn bản pháp luật có hiệu lực tại thời điểm nộp hồ sơ./.</w:t>
            </w:r>
          </w:p>
        </w:tc>
        <w:tc>
          <w:tcPr>
            <w:tcW w:w="5240" w:type="dxa"/>
          </w:tcPr>
          <w:p w:rsidR="00E84E0A" w:rsidRPr="00F8474B" w:rsidRDefault="00E84E0A" w:rsidP="00E84E0A">
            <w:pPr>
              <w:tabs>
                <w:tab w:val="left" w:pos="2562"/>
              </w:tabs>
              <w:jc w:val="both"/>
              <w:rPr>
                <w:rFonts w:asciiTheme="majorBidi" w:hAnsiTheme="majorBidi" w:cstheme="majorBidi"/>
                <w:sz w:val="26"/>
                <w:szCs w:val="26"/>
              </w:rPr>
            </w:pPr>
            <w:r w:rsidRPr="00F8474B">
              <w:rPr>
                <w:rFonts w:asciiTheme="majorBidi" w:hAnsiTheme="majorBidi" w:cstheme="majorBidi"/>
                <w:b/>
                <w:sz w:val="26"/>
                <w:szCs w:val="26"/>
              </w:rPr>
              <w:t>1. Từ các Bộ, ngành:</w:t>
            </w:r>
            <w:r w:rsidRPr="00F8474B">
              <w:rPr>
                <w:rFonts w:asciiTheme="majorBidi" w:hAnsiTheme="majorBidi" w:cstheme="majorBidi"/>
                <w:sz w:val="26"/>
                <w:szCs w:val="26"/>
              </w:rPr>
              <w:tab/>
            </w:r>
          </w:p>
          <w:p w:rsidR="003E59FD" w:rsidRPr="00F8474B" w:rsidRDefault="003E59FD" w:rsidP="00E84E0A">
            <w:pPr>
              <w:tabs>
                <w:tab w:val="left" w:pos="2562"/>
              </w:tabs>
              <w:jc w:val="both"/>
              <w:rPr>
                <w:rFonts w:asciiTheme="majorBidi" w:hAnsiTheme="majorBidi" w:cstheme="majorBidi"/>
                <w:sz w:val="26"/>
                <w:szCs w:val="26"/>
                <w:lang w:val="en-US"/>
              </w:rPr>
            </w:pPr>
            <w:r w:rsidRPr="00F8474B">
              <w:rPr>
                <w:rFonts w:asciiTheme="majorBidi" w:hAnsiTheme="majorBidi" w:cstheme="majorBidi"/>
                <w:b/>
                <w:sz w:val="26"/>
                <w:szCs w:val="26"/>
                <w:lang w:val="en-US"/>
              </w:rPr>
              <w:t xml:space="preserve">- </w:t>
            </w:r>
            <w:r w:rsidRPr="00F8474B">
              <w:rPr>
                <w:rFonts w:asciiTheme="majorBidi" w:hAnsiTheme="majorBidi" w:cstheme="majorBidi"/>
                <w:sz w:val="26"/>
                <w:szCs w:val="26"/>
                <w:lang w:val="en-US"/>
              </w:rPr>
              <w:t>Bộ Lao độ</w:t>
            </w:r>
            <w:r w:rsidR="00297376" w:rsidRPr="00F8474B">
              <w:rPr>
                <w:rFonts w:asciiTheme="majorBidi" w:hAnsiTheme="majorBidi" w:cstheme="majorBidi"/>
                <w:sz w:val="26"/>
                <w:szCs w:val="26"/>
                <w:lang w:val="en-US"/>
              </w:rPr>
              <w:t xml:space="preserve">ng, </w:t>
            </w:r>
            <w:r w:rsidRPr="00F8474B">
              <w:rPr>
                <w:rFonts w:asciiTheme="majorBidi" w:hAnsiTheme="majorBidi" w:cstheme="majorBidi"/>
                <w:sz w:val="26"/>
                <w:szCs w:val="26"/>
                <w:lang w:val="en-US"/>
              </w:rPr>
              <w:t>Thương binh và Xã hội: khoản 2 Điều 3 quy định Bộ Công Thương</w:t>
            </w:r>
            <w:r w:rsidRPr="00F8474B">
              <w:rPr>
                <w:rFonts w:ascii="Times New Roman" w:hAnsi="Times New Roman" w:cs="Times New Roman"/>
                <w:bCs/>
                <w:sz w:val="26"/>
                <w:szCs w:val="26"/>
                <w:lang w:val="zu-ZA"/>
              </w:rPr>
              <w:t xml:space="preserve"> trả lời bằng văn bản trong thời gian không quá 05 ngày làm việc kể từ ngày nhận văn bản đề nghị của Sở Công Thương tuy nhiên điểm b khoản 6 Điều 1 quy định Bộ Công Thương trong trường hợp là cơ quan cấp Giấy phép trước đó trả lời bằng văn bản không quá 10 ngày làm việc kể từ ngày nhận được văn bản đề nghị cấp lại Giấy phép thành lập VPĐD</w:t>
            </w:r>
            <w:r w:rsidR="00757135" w:rsidRPr="00F8474B">
              <w:rPr>
                <w:rFonts w:ascii="Times New Roman" w:hAnsi="Times New Roman" w:cs="Times New Roman"/>
                <w:bCs/>
                <w:sz w:val="26"/>
                <w:szCs w:val="26"/>
                <w:lang w:val="zu-ZA"/>
              </w:rPr>
              <w:t>, đề nghị rà soát, sửa đổi để đảm bảo thống nhất.</w:t>
            </w:r>
          </w:p>
          <w:p w:rsidR="006959F2" w:rsidRPr="00F8474B" w:rsidRDefault="006959F2" w:rsidP="00E84E0A">
            <w:pPr>
              <w:jc w:val="both"/>
              <w:rPr>
                <w:rFonts w:asciiTheme="majorBidi" w:hAnsiTheme="majorBidi" w:cstheme="majorBidi"/>
                <w:b/>
                <w:sz w:val="26"/>
                <w:szCs w:val="26"/>
                <w:lang w:val="en-US"/>
              </w:rPr>
            </w:pPr>
          </w:p>
          <w:p w:rsidR="006959F2" w:rsidRPr="00F8474B" w:rsidRDefault="006959F2" w:rsidP="00E84E0A">
            <w:pPr>
              <w:jc w:val="both"/>
              <w:rPr>
                <w:rFonts w:asciiTheme="majorBidi" w:hAnsiTheme="majorBidi" w:cstheme="majorBidi"/>
                <w:b/>
                <w:sz w:val="26"/>
                <w:szCs w:val="26"/>
                <w:lang w:val="en-US"/>
              </w:rPr>
            </w:pPr>
          </w:p>
          <w:p w:rsidR="006959F2" w:rsidRPr="00F8474B" w:rsidRDefault="006959F2" w:rsidP="00E84E0A">
            <w:pPr>
              <w:jc w:val="both"/>
              <w:rPr>
                <w:rFonts w:asciiTheme="majorBidi" w:hAnsiTheme="majorBidi" w:cstheme="majorBidi"/>
                <w:b/>
                <w:sz w:val="26"/>
                <w:szCs w:val="26"/>
                <w:lang w:val="en-US"/>
              </w:rPr>
            </w:pPr>
          </w:p>
          <w:p w:rsidR="006959F2" w:rsidRPr="00F8474B" w:rsidRDefault="006959F2" w:rsidP="00E84E0A">
            <w:pPr>
              <w:jc w:val="both"/>
              <w:rPr>
                <w:rFonts w:asciiTheme="majorBidi" w:hAnsiTheme="majorBidi" w:cstheme="majorBidi"/>
                <w:b/>
                <w:sz w:val="26"/>
                <w:szCs w:val="26"/>
                <w:lang w:val="en-US"/>
              </w:rPr>
            </w:pPr>
          </w:p>
          <w:p w:rsidR="006959F2" w:rsidRPr="00F8474B" w:rsidRDefault="006959F2" w:rsidP="00E84E0A">
            <w:pPr>
              <w:jc w:val="both"/>
              <w:rPr>
                <w:rFonts w:asciiTheme="majorBidi" w:hAnsiTheme="majorBidi" w:cstheme="majorBidi"/>
                <w:b/>
                <w:sz w:val="26"/>
                <w:szCs w:val="26"/>
                <w:lang w:val="en-US"/>
              </w:rPr>
            </w:pPr>
          </w:p>
          <w:p w:rsidR="006959F2" w:rsidRPr="00F8474B" w:rsidRDefault="006959F2" w:rsidP="00E84E0A">
            <w:pPr>
              <w:jc w:val="both"/>
              <w:rPr>
                <w:rFonts w:asciiTheme="majorBidi" w:hAnsiTheme="majorBidi" w:cstheme="majorBidi"/>
                <w:b/>
                <w:sz w:val="26"/>
                <w:szCs w:val="26"/>
                <w:lang w:val="en-US"/>
              </w:rPr>
            </w:pPr>
          </w:p>
          <w:p w:rsidR="006959F2" w:rsidRPr="00F8474B" w:rsidRDefault="006959F2" w:rsidP="00E84E0A">
            <w:pPr>
              <w:jc w:val="both"/>
              <w:rPr>
                <w:rFonts w:asciiTheme="majorBidi" w:hAnsiTheme="majorBidi" w:cstheme="majorBidi"/>
                <w:b/>
                <w:sz w:val="26"/>
                <w:szCs w:val="26"/>
                <w:lang w:val="en-US"/>
              </w:rPr>
            </w:pPr>
          </w:p>
          <w:p w:rsidR="006959F2" w:rsidRPr="00F8474B" w:rsidRDefault="006959F2" w:rsidP="00E84E0A">
            <w:pPr>
              <w:jc w:val="both"/>
              <w:rPr>
                <w:rFonts w:asciiTheme="majorBidi" w:hAnsiTheme="majorBidi" w:cstheme="majorBidi"/>
                <w:b/>
                <w:sz w:val="26"/>
                <w:szCs w:val="26"/>
                <w:lang w:val="en-US"/>
              </w:rPr>
            </w:pPr>
          </w:p>
          <w:p w:rsidR="006959F2" w:rsidRPr="00F8474B" w:rsidRDefault="006959F2" w:rsidP="00E84E0A">
            <w:pPr>
              <w:jc w:val="both"/>
              <w:rPr>
                <w:rFonts w:asciiTheme="majorBidi" w:hAnsiTheme="majorBidi" w:cstheme="majorBidi"/>
                <w:b/>
                <w:sz w:val="26"/>
                <w:szCs w:val="26"/>
                <w:lang w:val="en-US"/>
              </w:rPr>
            </w:pPr>
          </w:p>
          <w:p w:rsidR="00E84E0A" w:rsidRPr="00F8474B" w:rsidRDefault="00E84E0A" w:rsidP="00E84E0A">
            <w:pPr>
              <w:jc w:val="both"/>
              <w:rPr>
                <w:rFonts w:asciiTheme="majorBidi" w:hAnsiTheme="majorBidi" w:cstheme="majorBidi"/>
                <w:b/>
                <w:sz w:val="26"/>
                <w:szCs w:val="26"/>
                <w:lang w:val="en-US"/>
              </w:rPr>
            </w:pPr>
            <w:r w:rsidRPr="00F8474B">
              <w:rPr>
                <w:rFonts w:asciiTheme="majorBidi" w:hAnsiTheme="majorBidi" w:cstheme="majorBidi"/>
                <w:b/>
                <w:sz w:val="26"/>
                <w:szCs w:val="26"/>
              </w:rPr>
              <w:t xml:space="preserve">2. Từ </w:t>
            </w:r>
            <w:r w:rsidRPr="00F8474B">
              <w:rPr>
                <w:rFonts w:asciiTheme="majorBidi" w:hAnsiTheme="majorBidi" w:cstheme="majorBidi"/>
                <w:b/>
                <w:sz w:val="26"/>
                <w:szCs w:val="26"/>
                <w:lang w:val="en-US"/>
              </w:rPr>
              <w:t>UBND/</w:t>
            </w:r>
            <w:r w:rsidRPr="00F8474B">
              <w:rPr>
                <w:rFonts w:asciiTheme="majorBidi" w:hAnsiTheme="majorBidi" w:cstheme="majorBidi"/>
                <w:b/>
                <w:sz w:val="26"/>
                <w:szCs w:val="26"/>
              </w:rPr>
              <w:t>Sở Công Thương các tỉnh, thành phố:</w:t>
            </w:r>
          </w:p>
          <w:p w:rsidR="004C7BFD" w:rsidRPr="00F8474B" w:rsidRDefault="004C7BFD" w:rsidP="00E84E0A">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xml:space="preserve">- SCT Tiền Giang: khoản 2 Điều 3 đề nghị sửa thành </w:t>
            </w:r>
            <w:r w:rsidRPr="00F8474B">
              <w:rPr>
                <w:rFonts w:asciiTheme="majorBidi" w:hAnsiTheme="majorBidi" w:cstheme="majorBidi"/>
                <w:i/>
                <w:sz w:val="26"/>
                <w:szCs w:val="26"/>
                <w:lang w:val="en-US"/>
              </w:rPr>
              <w:t xml:space="preserve">“…nếu có nhu cầu sửa đổi, cấp lại, gia hạn … thực hiện các thủ tục hành chính theo quy định tại </w:t>
            </w:r>
            <w:r w:rsidRPr="00F8474B">
              <w:rPr>
                <w:rFonts w:asciiTheme="majorBidi" w:hAnsiTheme="majorBidi" w:cstheme="majorBidi"/>
                <w:i/>
                <w:sz w:val="26"/>
                <w:szCs w:val="26"/>
                <w:u w:val="single"/>
                <w:lang w:val="en-US"/>
              </w:rPr>
              <w:t>Nghị định này</w:t>
            </w:r>
            <w:r w:rsidRPr="00F8474B">
              <w:rPr>
                <w:rFonts w:asciiTheme="majorBidi" w:hAnsiTheme="majorBidi" w:cstheme="majorBidi"/>
                <w:sz w:val="26"/>
                <w:szCs w:val="26"/>
                <w:lang w:val="en-US"/>
              </w:rPr>
              <w:t>”.</w:t>
            </w:r>
            <w:r w:rsidR="009713D9" w:rsidRPr="00F8474B">
              <w:rPr>
                <w:sz w:val="26"/>
                <w:szCs w:val="26"/>
              </w:rPr>
              <w:t xml:space="preserve"> </w:t>
            </w:r>
            <w:r w:rsidR="009713D9" w:rsidRPr="00F8474B">
              <w:rPr>
                <w:rFonts w:asciiTheme="majorBidi" w:hAnsiTheme="majorBidi" w:cstheme="majorBidi"/>
                <w:sz w:val="26"/>
                <w:szCs w:val="26"/>
                <w:lang w:val="en-US"/>
              </w:rPr>
              <w:t>Đồng thời, đề nghị bổ sung quy định thêm thời gian cho Sở Công Thương trong giải quyết sửa đổi, cấp lại, gia hạn đối với các Giấy phép do Bộ Công Thương cấp vì phải “xin ý kiến và đợi Bộ Công Thương trả lời bằng văn bản trong 5 ngày làm việc”</w:t>
            </w:r>
            <w:r w:rsidR="00B904AC" w:rsidRPr="00F8474B">
              <w:rPr>
                <w:rFonts w:asciiTheme="majorBidi" w:hAnsiTheme="majorBidi" w:cstheme="majorBidi"/>
                <w:sz w:val="26"/>
                <w:szCs w:val="26"/>
                <w:lang w:val="en-US"/>
              </w:rPr>
              <w:t>. Cụm từ “xin ý kiến” đề nghị sửa thành “lấy ý kiến”.</w:t>
            </w:r>
          </w:p>
          <w:p w:rsidR="00944452" w:rsidRPr="00F8474B" w:rsidRDefault="00944452" w:rsidP="00E84E0A">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xml:space="preserve">- SCT Thanh Hóa: Tại khoản 2 Điều 3 dự thảo Nghị định đề nghị bổ sung, làm rõ cụm từ "thực hiện các thủ tục hành chính tương ứng theo quy định" thành "thực hiện các thủ tục hành chính tương ứng theo quy định </w:t>
            </w:r>
            <w:r w:rsidRPr="00F8474B">
              <w:rPr>
                <w:rFonts w:asciiTheme="majorBidi" w:hAnsiTheme="majorBidi" w:cstheme="majorBidi"/>
                <w:sz w:val="26"/>
                <w:szCs w:val="26"/>
                <w:u w:val="single"/>
                <w:lang w:val="en-US"/>
              </w:rPr>
              <w:t>tại Nghị định này</w:t>
            </w:r>
            <w:r w:rsidRPr="00F8474B">
              <w:rPr>
                <w:rFonts w:asciiTheme="majorBidi" w:hAnsiTheme="majorBidi" w:cstheme="majorBidi"/>
                <w:sz w:val="26"/>
                <w:szCs w:val="26"/>
                <w:lang w:val="en-US"/>
              </w:rPr>
              <w:t>"; tránh việc vướng mắc, không rõ ràng về việc thực hiện theo Nghị định sửa đổi hay Nghị định số 28/2018/NĐ-CP</w:t>
            </w:r>
          </w:p>
          <w:p w:rsidR="00E84E0A" w:rsidRPr="00F8474B" w:rsidRDefault="00E84E0A" w:rsidP="00E84E0A">
            <w:pPr>
              <w:jc w:val="both"/>
              <w:rPr>
                <w:rFonts w:asciiTheme="majorBidi" w:hAnsiTheme="majorBidi" w:cstheme="majorBidi"/>
                <w:b/>
                <w:sz w:val="26"/>
                <w:szCs w:val="26"/>
              </w:rPr>
            </w:pPr>
            <w:r w:rsidRPr="00F8474B">
              <w:rPr>
                <w:rFonts w:asciiTheme="majorBidi" w:hAnsiTheme="majorBidi" w:cstheme="majorBidi"/>
                <w:b/>
                <w:sz w:val="26"/>
                <w:szCs w:val="26"/>
              </w:rPr>
              <w:t>3. Từ các tổ chức khác góp ý thông qua gửi văn bản trực tiếp, website, email:</w:t>
            </w:r>
          </w:p>
          <w:p w:rsidR="00E84E0A" w:rsidRPr="00F8474B" w:rsidRDefault="00E84E0A" w:rsidP="00E84E0A">
            <w:pPr>
              <w:jc w:val="both"/>
              <w:rPr>
                <w:rFonts w:asciiTheme="majorBidi" w:hAnsiTheme="majorBidi" w:cstheme="majorBidi"/>
                <w:b/>
                <w:sz w:val="26"/>
                <w:szCs w:val="26"/>
                <w:lang w:val="en-US"/>
              </w:rPr>
            </w:pPr>
            <w:r w:rsidRPr="00F8474B">
              <w:rPr>
                <w:rFonts w:asciiTheme="majorBidi" w:hAnsiTheme="majorBidi" w:cstheme="majorBidi"/>
                <w:b/>
                <w:sz w:val="26"/>
                <w:szCs w:val="26"/>
                <w:lang w:val="en-US"/>
              </w:rPr>
              <w:t>4</w:t>
            </w:r>
            <w:r w:rsidRPr="00F8474B">
              <w:rPr>
                <w:rFonts w:asciiTheme="majorBidi" w:hAnsiTheme="majorBidi" w:cstheme="majorBidi"/>
                <w:b/>
                <w:sz w:val="26"/>
                <w:szCs w:val="26"/>
              </w:rPr>
              <w:t>. Từ các đơn vị thuộc Bộ Công Thương:</w:t>
            </w:r>
          </w:p>
          <w:p w:rsidR="00B11A7D" w:rsidRPr="00F8474B" w:rsidRDefault="009A0AFD" w:rsidP="00C22F08">
            <w:pPr>
              <w:jc w:val="both"/>
              <w:rPr>
                <w:rFonts w:asciiTheme="majorBidi" w:hAnsiTheme="majorBidi" w:cstheme="majorBidi"/>
                <w:b/>
                <w:sz w:val="26"/>
                <w:szCs w:val="26"/>
                <w:lang w:val="en-US"/>
              </w:rPr>
            </w:pPr>
            <w:r w:rsidRPr="00F8474B">
              <w:rPr>
                <w:rFonts w:asciiTheme="majorBidi" w:hAnsiTheme="majorBidi" w:cstheme="majorBidi"/>
                <w:b/>
                <w:sz w:val="26"/>
                <w:szCs w:val="26"/>
                <w:lang w:val="en-US"/>
              </w:rPr>
              <w:t xml:space="preserve">- </w:t>
            </w:r>
            <w:r w:rsidRPr="00F8474B">
              <w:rPr>
                <w:rFonts w:asciiTheme="majorBidi" w:hAnsiTheme="majorBidi" w:cstheme="majorBidi"/>
                <w:sz w:val="26"/>
                <w:szCs w:val="26"/>
                <w:lang w:val="en-US"/>
              </w:rPr>
              <w:t>Thanh tra Bộ: đề nghị xem xét bỏ từ “hành chính” trong cụm từ “thủ tục hành chính” để tạo cảm giác đơn giản hóa thủ tục đối với việc sửa đổi, cấp lại, gia hạn Giấy phép.</w:t>
            </w:r>
          </w:p>
        </w:tc>
        <w:tc>
          <w:tcPr>
            <w:tcW w:w="5269" w:type="dxa"/>
          </w:tcPr>
          <w:p w:rsidR="00284599" w:rsidRPr="00F8474B" w:rsidRDefault="00284599" w:rsidP="00B11A7D">
            <w:pPr>
              <w:jc w:val="both"/>
              <w:rPr>
                <w:rFonts w:asciiTheme="majorBidi" w:hAnsiTheme="majorBidi" w:cstheme="majorBidi"/>
                <w:sz w:val="26"/>
                <w:szCs w:val="26"/>
              </w:rPr>
            </w:pPr>
          </w:p>
          <w:p w:rsidR="00C72B57" w:rsidRPr="00F8474B" w:rsidRDefault="006959F2" w:rsidP="00B11A7D">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Ý kiến của Bộ Lao độ</w:t>
            </w:r>
            <w:r w:rsidR="00297376" w:rsidRPr="00F8474B">
              <w:rPr>
                <w:rFonts w:asciiTheme="majorBidi" w:hAnsiTheme="majorBidi" w:cstheme="majorBidi"/>
                <w:sz w:val="26"/>
                <w:szCs w:val="26"/>
                <w:lang w:val="en-US"/>
              </w:rPr>
              <w:t xml:space="preserve">ng, </w:t>
            </w:r>
            <w:r w:rsidRPr="00F8474B">
              <w:rPr>
                <w:rFonts w:asciiTheme="majorBidi" w:hAnsiTheme="majorBidi" w:cstheme="majorBidi"/>
                <w:sz w:val="26"/>
                <w:szCs w:val="26"/>
                <w:lang w:val="en-US"/>
              </w:rPr>
              <w:t>Thương binh và Xã hội: khoản 2 Điều 3 quy định về điều khoản chuyển tiếp, đối với TTHC sửa đổi, cấp lại, gia hạn, chấm dứt hoạt động của văn phòng đại diện được thực hiện lần đầu ngay sau khi Dự thảo Nghị định có thì SCT nơi tiếp nhận TTHC xin ý kiến Bộ Công Thương (cơ quan cấp Giấy phép trước đó theo quy định của Nghị định 28/2018/NĐ-CP) và Bộ Công Thương trả lời bằng văn bản không quá 05 ngày làm việc. Tại điểm b khoản 6 Điều 1 Dự thảo Nghị định thì cơ quan cấp Giấy phép trước đó là Sở Công Thương tỉnh, thành phố trực thuộc Trung ương nơi tổ chức xúc tiến thương mại nước ngoài nộp hồ sơ đề nghị và được cấp Giấy phép thành lập Văn phòng đại diện sau khi Dự thảo Nghị định có hiệu lực (theo quy định tại khoản 1 Điều 1 Dự thảo Nghị định). Vì vậy, quy định tại khoản 2 Điều 3 và tại điểm b khoản 6 Điều 1 Dự thảo Nghị định đảm bảo thống nhất.</w:t>
            </w:r>
          </w:p>
          <w:p w:rsidR="00297376" w:rsidRPr="00F8474B" w:rsidRDefault="00297376" w:rsidP="00C72B57">
            <w:pPr>
              <w:jc w:val="both"/>
              <w:rPr>
                <w:rFonts w:asciiTheme="majorBidi" w:hAnsiTheme="majorBidi" w:cstheme="majorBidi"/>
                <w:sz w:val="26"/>
                <w:szCs w:val="26"/>
                <w:lang w:val="en-US"/>
              </w:rPr>
            </w:pPr>
          </w:p>
          <w:p w:rsidR="00C72B57" w:rsidRPr="00F8474B" w:rsidRDefault="00C72B57" w:rsidP="00C72B57">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SCT Tiền Giang, SCT Thanh Hóa: đề xuất giữ nguyên Dự thảo do Nghị định này (Nghị định sửa đổi, bổ sung một số điều của Nghị định 28/2018/NĐ-CP) chỉ có một số nội dung quy định về thẩm quyền tiếp nhận và giải quyết thủ tục hành chính, các nội dung khác về trình tự, thành phần hồ sơ, thời hạn… được quy định tại Nghị định 28/2018/NĐ-CP.</w:t>
            </w:r>
          </w:p>
          <w:p w:rsidR="00006933" w:rsidRPr="00F8474B" w:rsidRDefault="00006933" w:rsidP="00C72B57">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xml:space="preserve">- SCT Tiền Giang: đề xuất giữ nguyên cụm từ “xin ý kiến” để thống nhất với các nội dung khác trong Dự thảo. </w:t>
            </w: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p>
          <w:p w:rsidR="00297376" w:rsidRPr="00F8474B" w:rsidRDefault="00297376" w:rsidP="00C72B57">
            <w:pPr>
              <w:jc w:val="both"/>
              <w:rPr>
                <w:rFonts w:asciiTheme="majorBidi" w:hAnsiTheme="majorBidi" w:cstheme="majorBidi"/>
                <w:sz w:val="26"/>
                <w:szCs w:val="26"/>
                <w:lang w:val="en-US"/>
              </w:rPr>
            </w:pPr>
          </w:p>
          <w:p w:rsidR="00726140" w:rsidRPr="00F8474B" w:rsidRDefault="00726140" w:rsidP="00C72B57">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Thanh tra Bộ: đề xuất giữ nguyên Dự thảo để đảm bảo thống nhất từ ngữ trong văn bản quy phạm pháp luật.</w:t>
            </w:r>
          </w:p>
        </w:tc>
      </w:tr>
      <w:tr w:rsidR="00F51C5C" w:rsidRPr="00D50820" w:rsidTr="00F7362A">
        <w:tc>
          <w:tcPr>
            <w:tcW w:w="4649" w:type="dxa"/>
          </w:tcPr>
          <w:p w:rsidR="00F51C5C" w:rsidRPr="00D50820" w:rsidRDefault="00F51C5C" w:rsidP="00E13D2C">
            <w:pPr>
              <w:shd w:val="clear" w:color="auto" w:fill="FFFFFF"/>
              <w:spacing w:before="120"/>
              <w:jc w:val="both"/>
              <w:rPr>
                <w:rFonts w:ascii="Times New Roman" w:eastAsia="Times New Roman" w:hAnsi="Times New Roman" w:cs="Times New Roman"/>
                <w:b/>
                <w:bCs/>
                <w:sz w:val="26"/>
                <w:szCs w:val="26"/>
              </w:rPr>
            </w:pPr>
            <w:r w:rsidRPr="00D50820">
              <w:rPr>
                <w:rFonts w:ascii="Times New Roman" w:eastAsia="Times New Roman" w:hAnsi="Times New Roman" w:cs="Times New Roman"/>
                <w:b/>
                <w:bCs/>
                <w:sz w:val="26"/>
                <w:szCs w:val="26"/>
              </w:rPr>
              <w:t>Các ý kiến khác</w:t>
            </w:r>
          </w:p>
        </w:tc>
        <w:tc>
          <w:tcPr>
            <w:tcW w:w="5240" w:type="dxa"/>
          </w:tcPr>
          <w:p w:rsidR="00F51C5C" w:rsidRPr="00D50820" w:rsidRDefault="00F51C5C" w:rsidP="00F51C5C">
            <w:pPr>
              <w:rPr>
                <w:rFonts w:asciiTheme="majorBidi" w:hAnsiTheme="majorBidi" w:cstheme="majorBidi"/>
                <w:b/>
                <w:sz w:val="26"/>
                <w:szCs w:val="26"/>
              </w:rPr>
            </w:pPr>
            <w:r w:rsidRPr="00D50820">
              <w:rPr>
                <w:rFonts w:asciiTheme="majorBidi" w:hAnsiTheme="majorBidi" w:cstheme="majorBidi"/>
                <w:b/>
                <w:sz w:val="26"/>
                <w:szCs w:val="26"/>
              </w:rPr>
              <w:t xml:space="preserve">1. Từ các Bộ, ngành: </w:t>
            </w:r>
          </w:p>
          <w:p w:rsidR="00137C15" w:rsidRPr="00D50820" w:rsidRDefault="00137C15" w:rsidP="00F51C5C">
            <w:pPr>
              <w:rPr>
                <w:rFonts w:asciiTheme="majorBidi" w:hAnsiTheme="majorBidi" w:cstheme="majorBidi"/>
                <w:sz w:val="26"/>
                <w:szCs w:val="26"/>
                <w:lang w:val="en-US"/>
              </w:rPr>
            </w:pPr>
            <w:r w:rsidRPr="00D50820">
              <w:rPr>
                <w:rFonts w:asciiTheme="majorBidi" w:hAnsiTheme="majorBidi" w:cstheme="majorBidi"/>
                <w:sz w:val="26"/>
                <w:szCs w:val="26"/>
                <w:lang w:val="en-US"/>
              </w:rPr>
              <w:t>- Bộ Quốc phòng: Về căn cứ ban hành, đề nghị nghiên cứu, bổ sung “</w:t>
            </w:r>
            <w:r w:rsidRPr="00D50820">
              <w:rPr>
                <w:rFonts w:asciiTheme="majorBidi" w:hAnsiTheme="majorBidi" w:cstheme="majorBidi"/>
                <w:i/>
                <w:sz w:val="26"/>
                <w:szCs w:val="26"/>
                <w:lang w:val="en-US"/>
              </w:rPr>
              <w:t>Luật sửa đổi, bổ sung một số điều của Luật Tổ chức Chính phủ và Luật Tổ chức chính quyền địa phương ngày 22/11/2019</w:t>
            </w:r>
            <w:r w:rsidRPr="00D50820">
              <w:rPr>
                <w:rFonts w:asciiTheme="majorBidi" w:hAnsiTheme="majorBidi" w:cstheme="majorBidi"/>
                <w:sz w:val="26"/>
                <w:szCs w:val="26"/>
                <w:lang w:val="en-US"/>
              </w:rPr>
              <w:t>” nhằm bảo đảm phù hợp với quy định tại khoản 1 Điều 61 Nghị định số 34/2016/NĐ-CP ngày 14/5/2016 của Chính phủ quy định chi tiết một số điều và biện pháp thi hành Luật Ban hành văn bản quy phạm pháp luật (được sửa đổi, bổ sung tại Nghị định số 154/2020/NĐ-CP ngày 31/12/2020).</w:t>
            </w:r>
          </w:p>
          <w:p w:rsidR="00A2584B" w:rsidRPr="00D50820" w:rsidRDefault="00A2584B" w:rsidP="00F51C5C">
            <w:pPr>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Bộ </w:t>
            </w:r>
            <w:r w:rsidR="00DE5EF2" w:rsidRPr="00F8474B">
              <w:rPr>
                <w:rFonts w:asciiTheme="majorBidi" w:hAnsiTheme="majorBidi" w:cstheme="majorBidi"/>
                <w:sz w:val="26"/>
                <w:szCs w:val="26"/>
                <w:lang w:val="en-US"/>
              </w:rPr>
              <w:t>Bộ Quốc Phòng, Bộ Khoa học và Công nghệ</w:t>
            </w:r>
            <w:r w:rsidRPr="00D50820">
              <w:rPr>
                <w:rFonts w:asciiTheme="majorBidi" w:hAnsiTheme="majorBidi" w:cstheme="majorBidi"/>
                <w:sz w:val="26"/>
                <w:szCs w:val="26"/>
                <w:lang w:val="en-US"/>
              </w:rPr>
              <w:t>: Tại phần căn cứ, đề nghị xem xét bổ sung vào phần căn cứ Luật sửa đổi, bổ sung một số điều của Luật Tổ chức Chính phủ và Luật Tổ chức Chính quyền địa phương ngày 22/11/2019</w:t>
            </w:r>
          </w:p>
          <w:p w:rsidR="00F1059C" w:rsidRPr="00D50820" w:rsidRDefault="00F1059C" w:rsidP="00F51C5C">
            <w:pPr>
              <w:rPr>
                <w:rFonts w:asciiTheme="majorBidi" w:hAnsiTheme="majorBidi" w:cstheme="majorBidi"/>
                <w:sz w:val="26"/>
                <w:szCs w:val="26"/>
                <w:lang w:val="en-US"/>
              </w:rPr>
            </w:pPr>
            <w:r w:rsidRPr="00D50820">
              <w:rPr>
                <w:rFonts w:asciiTheme="majorBidi" w:hAnsiTheme="majorBidi" w:cstheme="majorBidi"/>
                <w:sz w:val="26"/>
                <w:szCs w:val="26"/>
                <w:lang w:val="en-US"/>
              </w:rPr>
              <w:t>- Bộ Tư pháp: Liên quan đến trình tự, thủ tục xây dựng Nghị định sửa đổi, bổ sung một số điều của Nghị định số 28/2018/NĐ-CP, đề nghị thực hiện theo Luật Ban hành văn bản quy phạm pháp luật năm 2015 (sửa đổi bổ sung năm 2020) và Nghị định số 34/2016/NĐ-CP (được sửa đổi, bổ sung tại Nghị định số 154/2020/NĐ-CP).</w:t>
            </w:r>
          </w:p>
          <w:p w:rsidR="008F764F" w:rsidRPr="00D50820" w:rsidRDefault="008F764F" w:rsidP="00F51C5C">
            <w:pPr>
              <w:rPr>
                <w:rFonts w:asciiTheme="majorBidi" w:hAnsiTheme="majorBidi" w:cstheme="majorBidi"/>
                <w:sz w:val="26"/>
                <w:szCs w:val="26"/>
                <w:lang w:val="en-US"/>
              </w:rPr>
            </w:pPr>
            <w:r w:rsidRPr="00D50820">
              <w:rPr>
                <w:rFonts w:asciiTheme="majorBidi" w:hAnsiTheme="majorBidi" w:cstheme="majorBidi"/>
                <w:sz w:val="26"/>
                <w:szCs w:val="26"/>
                <w:lang w:val="en-US"/>
              </w:rPr>
              <w:t>- Bộ Nội vụ:</w:t>
            </w:r>
          </w:p>
          <w:p w:rsidR="008F764F" w:rsidRPr="00D50820" w:rsidRDefault="008F764F" w:rsidP="00F51C5C">
            <w:pPr>
              <w:rPr>
                <w:rFonts w:asciiTheme="majorBidi" w:hAnsiTheme="majorBidi" w:cstheme="majorBidi"/>
                <w:sz w:val="26"/>
                <w:szCs w:val="26"/>
                <w:lang w:val="en-US"/>
              </w:rPr>
            </w:pPr>
            <w:r w:rsidRPr="00D50820">
              <w:rPr>
                <w:rFonts w:asciiTheme="majorBidi" w:hAnsiTheme="majorBidi" w:cstheme="majorBidi"/>
                <w:sz w:val="26"/>
                <w:szCs w:val="26"/>
                <w:lang w:val="en-US"/>
              </w:rPr>
              <w:t>+ Đề nghị rà soát trách nhiệm, thẩm quyền của Sở Công thương, Bộ Công thương, Ủy ban nhân dân; đồng thời cân nhắc sử dụng cụm từ “Chính quyền địa phương” để thống nhất với các quy định trong Luật Tổ chức Chính phủ, Luật Tổ chức Chính quyền địa phương và các văn bản liên quan, bảo đảm không phát sinh thủ tục hành chính gây khó khăn, phiền hà cho tổ chức</w:t>
            </w:r>
          </w:p>
          <w:p w:rsidR="00C405AB" w:rsidRPr="00D50820" w:rsidRDefault="00C405AB" w:rsidP="00F51C5C">
            <w:pPr>
              <w:rPr>
                <w:rFonts w:asciiTheme="majorBidi" w:hAnsiTheme="majorBidi" w:cstheme="majorBidi"/>
                <w:sz w:val="26"/>
                <w:szCs w:val="26"/>
                <w:lang w:val="en-US"/>
              </w:rPr>
            </w:pPr>
            <w:r w:rsidRPr="00D50820">
              <w:rPr>
                <w:rFonts w:asciiTheme="majorBidi" w:hAnsiTheme="majorBidi" w:cstheme="majorBidi"/>
                <w:sz w:val="26"/>
                <w:szCs w:val="26"/>
                <w:lang w:val="en-US"/>
              </w:rPr>
              <w:t>+ Về nguồn lực, điều kiện bảo đảm thi hành Nghị định sau khi được ban hành phải bảo đảm không làm tăng thêm đầu mối tổ chức và biên chế (người hưởng lương từ ngân sách nhà nước) theo đúng chỉ đạo tại Nghị quyết số 18- NQ/TW ngày 25/10/2017 của Hội nghị Trung ương 6 khóa XII một số vấn đề về tiếp tục đổi mới, sắp xếp tổ chức bộ máy của hệ thống chính trị tinh gọn, hoạt động hiệu lực, hiệu quả</w:t>
            </w:r>
          </w:p>
          <w:p w:rsidR="00C405AB" w:rsidRPr="00D50820" w:rsidRDefault="00C405AB" w:rsidP="00C405AB">
            <w:pPr>
              <w:widowControl w:val="0"/>
              <w:tabs>
                <w:tab w:val="left" w:pos="380"/>
              </w:tabs>
              <w:autoSpaceDE w:val="0"/>
              <w:autoSpaceDN w:val="0"/>
              <w:spacing w:before="65"/>
              <w:rPr>
                <w:rFonts w:asciiTheme="majorBidi" w:hAnsiTheme="majorBidi" w:cstheme="majorBidi"/>
                <w:sz w:val="26"/>
                <w:szCs w:val="26"/>
                <w:lang w:val="en-US"/>
              </w:rPr>
            </w:pPr>
            <w:r w:rsidRPr="00D50820">
              <w:rPr>
                <w:rFonts w:asciiTheme="majorBidi" w:hAnsiTheme="majorBidi" w:cstheme="majorBidi"/>
                <w:sz w:val="26"/>
                <w:szCs w:val="26"/>
                <w:lang w:val="en-US"/>
              </w:rPr>
              <w:t>+ Về các nội dung khác, đề nghị lấy ý kiến của Bộ, ngành, cơ quan liên quan</w:t>
            </w:r>
          </w:p>
          <w:p w:rsidR="00C405AB" w:rsidRDefault="00EC42A2" w:rsidP="00F51C5C">
            <w:pPr>
              <w:rPr>
                <w:rFonts w:asciiTheme="majorBidi" w:hAnsiTheme="majorBidi" w:cstheme="majorBidi"/>
                <w:sz w:val="26"/>
                <w:szCs w:val="26"/>
                <w:lang w:val="en-US"/>
              </w:rPr>
            </w:pPr>
            <w:r w:rsidRPr="00D50820">
              <w:rPr>
                <w:rFonts w:asciiTheme="majorBidi" w:hAnsiTheme="majorBidi" w:cstheme="majorBidi"/>
                <w:sz w:val="26"/>
                <w:szCs w:val="26"/>
                <w:lang w:val="en-US"/>
              </w:rPr>
              <w:t>- Bộ Tài nguyên và Môi trường: Các nội dung sửa đổi chủ yếu là các nội dung về thủ tục hành chính, phân cấp thủ tục hành chính đối với Văn phòng đại diện của tổ chức xúc tiến thương mại nước ngoài tại Việt Nam. Do vậy, đề nghị Bộ Công Thương rà soát, đảm bảo theo đúng quy định của pháp luật hiện hành đối với các nội dung liên quan.</w:t>
            </w:r>
          </w:p>
          <w:p w:rsidR="00B51790" w:rsidRDefault="00B51790" w:rsidP="00F51C5C">
            <w:pPr>
              <w:rPr>
                <w:rFonts w:asciiTheme="majorBidi" w:hAnsiTheme="majorBidi" w:cstheme="majorBidi"/>
                <w:color w:val="FF0000"/>
                <w:sz w:val="26"/>
                <w:szCs w:val="26"/>
                <w:lang w:val="en-US"/>
              </w:rPr>
            </w:pPr>
            <w:r>
              <w:rPr>
                <w:rFonts w:asciiTheme="majorBidi" w:hAnsiTheme="majorBidi" w:cstheme="majorBidi"/>
                <w:sz w:val="26"/>
                <w:szCs w:val="26"/>
                <w:lang w:val="en-US"/>
              </w:rPr>
              <w:t xml:space="preserve">- </w:t>
            </w:r>
            <w:r w:rsidRPr="00B51790">
              <w:rPr>
                <w:rFonts w:asciiTheme="majorBidi" w:hAnsiTheme="majorBidi" w:cstheme="majorBidi"/>
                <w:color w:val="FF0000"/>
                <w:sz w:val="26"/>
                <w:szCs w:val="26"/>
                <w:lang w:val="en-US"/>
              </w:rPr>
              <w:t xml:space="preserve">Bộ Tài chính: </w:t>
            </w:r>
          </w:p>
          <w:p w:rsidR="00B51790" w:rsidRDefault="00B51790" w:rsidP="00F51C5C">
            <w:pPr>
              <w:rPr>
                <w:rFonts w:asciiTheme="majorBidi" w:hAnsiTheme="majorBidi" w:cstheme="majorBidi"/>
                <w:color w:val="FF0000"/>
                <w:sz w:val="26"/>
                <w:szCs w:val="26"/>
                <w:lang w:val="en-US"/>
              </w:rPr>
            </w:pPr>
            <w:r>
              <w:rPr>
                <w:rFonts w:asciiTheme="majorBidi" w:hAnsiTheme="majorBidi" w:cstheme="majorBidi"/>
                <w:color w:val="FF0000"/>
                <w:sz w:val="26"/>
                <w:szCs w:val="26"/>
                <w:lang w:val="en-US"/>
              </w:rPr>
              <w:t xml:space="preserve">+ </w:t>
            </w:r>
            <w:r w:rsidRPr="00B51790">
              <w:rPr>
                <w:rFonts w:asciiTheme="majorBidi" w:hAnsiTheme="majorBidi" w:cstheme="majorBidi"/>
                <w:color w:val="FF0000"/>
                <w:sz w:val="26"/>
                <w:szCs w:val="26"/>
                <w:lang w:val="en-US"/>
              </w:rPr>
              <w:t>rà soát, chỉnh lý để sử dụng thống nhất trong toàn văn bản cụm từ “cơ quan cấp Giấy phép” và “Sở Công Thương tỉnh thành phố nơi đặt trụ sở Văn phòng đại diện”</w:t>
            </w:r>
          </w:p>
          <w:p w:rsidR="00B51790" w:rsidRPr="00B51790" w:rsidRDefault="00B51790" w:rsidP="00F51C5C">
            <w:pPr>
              <w:rPr>
                <w:rFonts w:asciiTheme="majorBidi" w:hAnsiTheme="majorBidi" w:cstheme="majorBidi"/>
                <w:color w:val="FF0000"/>
                <w:sz w:val="26"/>
                <w:szCs w:val="26"/>
                <w:lang w:val="en-US"/>
              </w:rPr>
            </w:pPr>
            <w:r>
              <w:rPr>
                <w:rFonts w:asciiTheme="majorBidi" w:hAnsiTheme="majorBidi" w:cstheme="majorBidi"/>
                <w:color w:val="FF0000"/>
                <w:sz w:val="26"/>
                <w:szCs w:val="26"/>
                <w:lang w:val="en-US"/>
              </w:rPr>
              <w:t>+</w:t>
            </w:r>
            <w:r w:rsidR="00130F84">
              <w:rPr>
                <w:rFonts w:asciiTheme="majorBidi" w:hAnsiTheme="majorBidi" w:cstheme="majorBidi"/>
                <w:color w:val="FF0000"/>
                <w:sz w:val="26"/>
                <w:szCs w:val="26"/>
                <w:lang w:val="en-US"/>
              </w:rPr>
              <w:t xml:space="preserve"> </w:t>
            </w:r>
            <w:r w:rsidR="00130F84" w:rsidRPr="00130F84">
              <w:rPr>
                <w:rFonts w:asciiTheme="majorBidi" w:hAnsiTheme="majorBidi" w:cstheme="majorBidi"/>
                <w:color w:val="FF0000"/>
                <w:sz w:val="26"/>
                <w:szCs w:val="26"/>
                <w:lang w:val="en-US"/>
              </w:rPr>
              <w:t>Theo quy định tại khoản 7, khoản 8 Điều 33 Nghị định số 28/2018/NĐ-CP thì trường hợp chấm dứt hoạt động và thu hồi Giấy phép, cơ quan cấp Giấy phép có trách nhiệm thông báo đến Sở Công Thương nơi Văn phòng đại diện đặt trụ sở. Tuy nhiên, tại dự thảo Nghị định, cơ quan có thẩm quyền cấp Giấy phép đã được sửa đổi là Sở Công Thương nơi Văn phòng đại diện đặt trụ sở. Do đó, đề nghị cân nhắc sửa đổi nội dung trên cho phù hợp</w:t>
            </w:r>
            <w:r w:rsidR="00130F84">
              <w:rPr>
                <w:rFonts w:asciiTheme="majorBidi" w:hAnsiTheme="majorBidi" w:cstheme="majorBidi"/>
                <w:color w:val="FF0000"/>
                <w:sz w:val="26"/>
                <w:szCs w:val="26"/>
                <w:lang w:val="en-US"/>
              </w:rPr>
              <w:t>,</w:t>
            </w:r>
            <w:r>
              <w:rPr>
                <w:rFonts w:asciiTheme="majorBidi" w:hAnsiTheme="majorBidi" w:cstheme="majorBidi"/>
                <w:color w:val="FF0000"/>
                <w:sz w:val="26"/>
                <w:szCs w:val="26"/>
                <w:lang w:val="en-US"/>
              </w:rPr>
              <w:t xml:space="preserve"> </w:t>
            </w:r>
            <w:r w:rsidRPr="00B51790">
              <w:rPr>
                <w:rFonts w:asciiTheme="majorBidi" w:hAnsiTheme="majorBidi" w:cstheme="majorBidi"/>
                <w:color w:val="FF0000"/>
                <w:sz w:val="26"/>
                <w:szCs w:val="26"/>
                <w:lang w:val="en-US"/>
              </w:rPr>
              <w:t>xem xét chỉnh lý các nội dung tương ứng về quyền và trách nhiệm của cơ quan cấp Giấy phép để đảm bảo thống nhất nội dung các điều khoản được sửa đổi với các điều khoản không được sửa đổi</w:t>
            </w:r>
            <w:r>
              <w:rPr>
                <w:rFonts w:asciiTheme="majorBidi" w:hAnsiTheme="majorBidi" w:cstheme="majorBidi"/>
                <w:color w:val="FF0000"/>
                <w:sz w:val="26"/>
                <w:szCs w:val="26"/>
                <w:lang w:val="en-US"/>
              </w:rPr>
              <w:t>.</w:t>
            </w:r>
          </w:p>
          <w:p w:rsidR="00130F84" w:rsidRDefault="00130F84" w:rsidP="00F51C5C">
            <w:pPr>
              <w:rPr>
                <w:rFonts w:asciiTheme="majorBidi" w:hAnsiTheme="majorBidi" w:cstheme="majorBidi"/>
                <w:sz w:val="26"/>
                <w:szCs w:val="26"/>
                <w:lang w:val="en-US"/>
              </w:rPr>
            </w:pPr>
          </w:p>
          <w:p w:rsidR="00B51790" w:rsidRPr="00F8474B" w:rsidRDefault="00667D01" w:rsidP="00F51C5C">
            <w:pPr>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w:t>
            </w:r>
            <w:r w:rsidRPr="00F8474B">
              <w:rPr>
                <w:rFonts w:asciiTheme="majorBidi" w:hAnsiTheme="majorBidi" w:cstheme="majorBidi"/>
                <w:sz w:val="26"/>
                <w:szCs w:val="26"/>
                <w:lang w:val="en-US"/>
              </w:rPr>
              <w:t xml:space="preserve">Bộ Lao động – Thương binh và Xã hội: Dự thảo Nghị định không sửa đổi Điều 29, Điều 33 Nghị định số 28/2018/NĐ-CP. Các điều khoản này có quy định khi tổ chức XTTMNN muốn gia hạn giấy giép thành lập VPĐD hoặc chấm dứt hoạt động thì phải gửi </w:t>
            </w:r>
            <w:r w:rsidR="00F63866" w:rsidRPr="00F8474B">
              <w:rPr>
                <w:rFonts w:asciiTheme="majorBidi" w:hAnsiTheme="majorBidi" w:cstheme="majorBidi"/>
                <w:sz w:val="26"/>
                <w:szCs w:val="26"/>
                <w:lang w:val="en-US"/>
              </w:rPr>
              <w:t>hồ sơ đề nghị gia hạn, đề nghị chấm dứt hoạt động tới cơ quan cấp Giấy phép. Như vậy, trường hợp Bộ Công Thương là cơ quan cấp giấy phép</w:t>
            </w:r>
            <w:r w:rsidR="006150AA" w:rsidRPr="00F8474B">
              <w:rPr>
                <w:rFonts w:asciiTheme="majorBidi" w:hAnsiTheme="majorBidi" w:cstheme="majorBidi"/>
                <w:sz w:val="26"/>
                <w:szCs w:val="26"/>
                <w:lang w:val="en-US"/>
              </w:rPr>
              <w:t xml:space="preserve"> cho VPĐD trước khi Dự thảo Nghị định có hiệu lực thì tiếp tục là cơ quan chịu trách nhiệm gia hạn, chấm dứt hoạt động và thu hồi Giấy phép. Do đó, dự thảo Nghị định chưa phân cấp hoàn toàn từ Bộ Công Thương về Sở Công Thương.</w:t>
            </w:r>
          </w:p>
          <w:p w:rsidR="00F51C5C" w:rsidRPr="00D50820" w:rsidRDefault="00F51C5C" w:rsidP="00F51C5C">
            <w:pPr>
              <w:rPr>
                <w:rFonts w:asciiTheme="majorBidi" w:hAnsiTheme="majorBidi" w:cstheme="majorBidi"/>
                <w:b/>
                <w:sz w:val="26"/>
                <w:szCs w:val="26"/>
              </w:rPr>
            </w:pPr>
            <w:r w:rsidRPr="00D50820">
              <w:rPr>
                <w:rFonts w:asciiTheme="majorBidi" w:hAnsiTheme="majorBidi" w:cstheme="majorBidi"/>
                <w:b/>
                <w:sz w:val="26"/>
                <w:szCs w:val="26"/>
              </w:rPr>
              <w:t>2. Từ các</w:t>
            </w:r>
            <w:r w:rsidR="003D4008" w:rsidRPr="00D50820">
              <w:rPr>
                <w:rFonts w:asciiTheme="majorBidi" w:hAnsiTheme="majorBidi" w:cstheme="majorBidi"/>
                <w:b/>
                <w:sz w:val="26"/>
                <w:szCs w:val="26"/>
                <w:lang w:val="en-US"/>
              </w:rPr>
              <w:t xml:space="preserve"> UBND/</w:t>
            </w:r>
            <w:r w:rsidRPr="00D50820">
              <w:rPr>
                <w:rFonts w:asciiTheme="majorBidi" w:hAnsiTheme="majorBidi" w:cstheme="majorBidi"/>
                <w:b/>
                <w:sz w:val="26"/>
                <w:szCs w:val="26"/>
              </w:rPr>
              <w:t>Sở Công Thương:</w:t>
            </w: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8474B" w:rsidRDefault="00F8474B" w:rsidP="00F51C5C">
            <w:pPr>
              <w:jc w:val="both"/>
              <w:rPr>
                <w:rFonts w:asciiTheme="majorBidi" w:hAnsiTheme="majorBidi" w:cstheme="majorBidi"/>
                <w:sz w:val="26"/>
                <w:szCs w:val="26"/>
                <w:lang w:val="en-US"/>
              </w:rPr>
            </w:pPr>
          </w:p>
          <w:p w:rsidR="00F51C5C" w:rsidRPr="00D50820" w:rsidRDefault="00F44D90" w:rsidP="00F51C5C">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SCT TP. Hồ Chí Minh:</w:t>
            </w:r>
          </w:p>
          <w:p w:rsidR="00F44D90" w:rsidRPr="00D50820" w:rsidRDefault="00F44D90" w:rsidP="00F51C5C">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Theo tinh thần Dự thảo thì thẩm quyền cấp giấp phép thành lập VPĐD của tổ chức XTTM nước ngoài sẽ chuyển từ Bộ Công Thương về Sở Công Thương nhưng Dự thảo không nêu cụ thể: nơi tiếp nhận hồ sơ điều chỉnh, gia hạn, cấp lại, chấm dứt hoạt động VPĐD và không nêu quyền</w:t>
            </w:r>
            <w:r w:rsidR="00850A55" w:rsidRPr="00D50820">
              <w:rPr>
                <w:rFonts w:asciiTheme="majorBidi" w:hAnsiTheme="majorBidi" w:cstheme="majorBidi"/>
                <w:sz w:val="26"/>
                <w:szCs w:val="26"/>
                <w:lang w:val="en-US"/>
              </w:rPr>
              <w:t>, trách nhiệm của Sở Công Thương tỉnh, thành phố trực thuộc trung ương nơi đặt VPĐD</w:t>
            </w:r>
            <w:r w:rsidR="00C82281" w:rsidRPr="00D50820">
              <w:rPr>
                <w:rFonts w:asciiTheme="majorBidi" w:hAnsiTheme="majorBidi" w:cstheme="majorBidi"/>
                <w:sz w:val="26"/>
                <w:szCs w:val="26"/>
                <w:lang w:val="en-US"/>
              </w:rPr>
              <w:t>, bao gồm quyền cấp, điều chỉnh, gia hạn, cấp lại, chấm dứt hoạt động, thu hồi và thanh tra, kiểm tra, xử phạt vi phạm hành chính; Dự thảo không có quy định cụ thể về chuyển tiếp đối với những trường hợp đang hoạt động theo Giấy phép do Bộ Công Thương cấp và không có quy định về chuyển giao hồ sơ, dữ liệu liên quan đến các VPĐD đã được cấp phép (bao gồm cả VPĐD đã chấm dứt hoạt động)</w:t>
            </w:r>
            <w:r w:rsidR="00CF5927" w:rsidRPr="00D50820">
              <w:rPr>
                <w:rFonts w:asciiTheme="majorBidi" w:hAnsiTheme="majorBidi" w:cstheme="majorBidi"/>
                <w:sz w:val="26"/>
                <w:szCs w:val="26"/>
                <w:lang w:val="en-US"/>
              </w:rPr>
              <w:t>.</w:t>
            </w:r>
          </w:p>
          <w:p w:rsidR="00CF5927" w:rsidRPr="00D50820" w:rsidRDefault="00CF5927" w:rsidP="00F51C5C">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Đối với trường hợp cấp lại Giấy phép do chuyển tỉnh: Dự thảo thiếu quy định về thủ tục chấm dứt hoạt động VPĐD trong trường hợp chuyển tỉnh và trách nhiệm của Sở Công Thương nơi</w:t>
            </w:r>
            <w:r w:rsidR="000E3203" w:rsidRPr="00D50820">
              <w:rPr>
                <w:rFonts w:asciiTheme="majorBidi" w:hAnsiTheme="majorBidi" w:cstheme="majorBidi"/>
                <w:sz w:val="26"/>
                <w:szCs w:val="26"/>
                <w:lang w:val="en-US"/>
              </w:rPr>
              <w:t xml:space="preserve"> VPĐD chuyển đi. Đề nghị bổ sung quy định về thủ tục  như sau: khi có nhu cầu chuyển tỉnh, tổ chức XTTM nước ngoài gửi thông báo chấm dứt hoạt dộng đến Sở Công Thương nơi văn phòng đi; Sở Công Thương nơi chuyển đi có văn bản xác nhận</w:t>
            </w:r>
            <w:r w:rsidR="0052570F" w:rsidRPr="00D50820">
              <w:rPr>
                <w:rFonts w:asciiTheme="majorBidi" w:hAnsiTheme="majorBidi" w:cstheme="majorBidi"/>
                <w:sz w:val="26"/>
                <w:szCs w:val="26"/>
                <w:lang w:val="en-US"/>
              </w:rPr>
              <w:t xml:space="preserve"> việc văn phòng chấm dứt hoạt động và thông báo/giới thiệu VPĐD – tổ chức XTTM nước ngoài đến Sở Công Thương nơi Văn phòng chuyển đến</w:t>
            </w:r>
            <w:r w:rsidR="000F5CA6" w:rsidRPr="00D50820">
              <w:rPr>
                <w:rFonts w:asciiTheme="majorBidi" w:hAnsiTheme="majorBidi" w:cstheme="majorBidi"/>
                <w:sz w:val="26"/>
                <w:szCs w:val="26"/>
                <w:lang w:val="en-US"/>
              </w:rPr>
              <w:t>; tổ chức XTTM nước ngoài gửi hồ sơ (văn bản đề nghị cấp lại, bản gốc Giấy phép thành lập, văn bản của SCT chuyển đi) đến Sở Công Thương nơi chuyển đến để được giải quyết.</w:t>
            </w:r>
          </w:p>
          <w:p w:rsidR="007E4A7C" w:rsidRPr="00D50820" w:rsidRDefault="007E4A7C" w:rsidP="00F51C5C">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UBND tỉnh Bến Tre: kiến nghị xem xét bổ sung điều khoản về chế độ thanh, kiểm tra định kỳ hoặc đột xuất hoạt động của các Tổ chức xúc tiến thương mại nước ngoài có Văn phòng đại diện tại Việt Nam để phục vụ công tác quản lý nhà nước trên lĩnh vực này được chặt chẽ hơn.</w:t>
            </w:r>
          </w:p>
          <w:p w:rsidR="00DE24AC" w:rsidRDefault="00DE24AC" w:rsidP="008F01E8">
            <w:pPr>
              <w:jc w:val="both"/>
              <w:rPr>
                <w:rFonts w:asciiTheme="majorBidi" w:hAnsiTheme="majorBidi" w:cstheme="majorBidi"/>
                <w:sz w:val="26"/>
                <w:szCs w:val="26"/>
                <w:lang w:val="en-US"/>
              </w:rPr>
            </w:pPr>
          </w:p>
          <w:p w:rsidR="00DE24AC" w:rsidRDefault="00DE24AC" w:rsidP="008F01E8">
            <w:pPr>
              <w:jc w:val="both"/>
              <w:rPr>
                <w:rFonts w:asciiTheme="majorBidi" w:hAnsiTheme="majorBidi" w:cstheme="majorBidi"/>
                <w:sz w:val="26"/>
                <w:szCs w:val="26"/>
                <w:lang w:val="en-US"/>
              </w:rPr>
            </w:pPr>
          </w:p>
          <w:p w:rsidR="008F01E8" w:rsidRPr="00D50820" w:rsidRDefault="008F01E8" w:rsidP="008F01E8">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SCT Long An:</w:t>
            </w:r>
          </w:p>
          <w:p w:rsidR="008F01E8" w:rsidRPr="00D50820" w:rsidRDefault="008F01E8" w:rsidP="008F01E8">
            <w:pPr>
              <w:shd w:val="clear" w:color="auto" w:fill="FFFFFF"/>
              <w:spacing w:after="80"/>
              <w:ind w:right="34" w:firstLine="567"/>
              <w:jc w:val="both"/>
              <w:rPr>
                <w:rFonts w:asciiTheme="majorBidi" w:hAnsiTheme="majorBidi" w:cstheme="majorBidi"/>
                <w:sz w:val="26"/>
                <w:szCs w:val="26"/>
                <w:lang w:val="en-US"/>
              </w:rPr>
            </w:pPr>
            <w:r w:rsidRPr="00D50820">
              <w:rPr>
                <w:rFonts w:asciiTheme="majorBidi" w:hAnsiTheme="majorBidi" w:cstheme="majorBidi"/>
                <w:sz w:val="26"/>
                <w:szCs w:val="26"/>
                <w:lang w:val="en-US"/>
              </w:rPr>
              <w:t>Tại khoản 3 Điều 26, khoản 4 Điều 27, khoản 3 Điều 28 của Nghị định số 28/2018/NĐ-CP quy định hai cách thức gửi hồ sơ gồm: “gửi qua đường bưu điện đến cơ quan cấp Giấy phép” và “nộp trực tiếp tại trụ sở cơ quan cấp Giấy phép”.</w:t>
            </w:r>
          </w:p>
          <w:p w:rsidR="008F01E8" w:rsidRPr="00D50820" w:rsidRDefault="008F01E8" w:rsidP="006A584E">
            <w:pPr>
              <w:shd w:val="clear" w:color="auto" w:fill="FFFFFF"/>
              <w:tabs>
                <w:tab w:val="left" w:pos="3260"/>
              </w:tabs>
              <w:spacing w:after="80"/>
              <w:ind w:right="34" w:firstLine="567"/>
              <w:jc w:val="both"/>
              <w:rPr>
                <w:rFonts w:asciiTheme="majorBidi" w:hAnsiTheme="majorBidi" w:cstheme="majorBidi"/>
                <w:sz w:val="26"/>
                <w:szCs w:val="26"/>
                <w:lang w:val="en-US"/>
              </w:rPr>
            </w:pPr>
            <w:r w:rsidRPr="00D50820">
              <w:rPr>
                <w:rFonts w:asciiTheme="majorBidi" w:hAnsiTheme="majorBidi" w:cstheme="majorBidi"/>
                <w:sz w:val="26"/>
                <w:szCs w:val="26"/>
                <w:lang w:val="en-US"/>
              </w:rPr>
              <w:t>Nhằm đẩy mạnh việc cung cấp dịch vụ công trực tuyến, khuyến khích tổ chức, cá nhân có yêu cầu thực hiện thủ tục hành chính trên môi trường mạng, Sở Công Thương tỉnh Long An đề xuất bổ sung cách thức nộp hồ sơ “trực tuyến”, đồng thời, quy định cụ thể nơi nộp/nơi gửi hồ sơ đối với ba cách thức nộp hồ sơ (</w:t>
            </w:r>
            <w:r w:rsidR="002018C1" w:rsidRPr="00D50820">
              <w:rPr>
                <w:rFonts w:asciiTheme="majorBidi" w:hAnsiTheme="majorBidi" w:cstheme="majorBidi"/>
                <w:sz w:val="26"/>
                <w:szCs w:val="26"/>
                <w:lang w:val="en-US"/>
              </w:rPr>
              <w:t>7</w:t>
            </w:r>
            <w:r w:rsidRPr="00D50820">
              <w:rPr>
                <w:rFonts w:asciiTheme="majorBidi" w:hAnsiTheme="majorBidi" w:cstheme="majorBidi"/>
                <w:sz w:val="26"/>
                <w:szCs w:val="26"/>
                <w:lang w:val="en-US"/>
              </w:rPr>
              <w:t>, qua đường bưu điện, trực tiếp) theo Nghị định 61/2018/NĐ-CP ngày 23/4/2018 của Chính phủ về thực hiện cơ chế một cửa, một cửa liên thông trong giải quyết thủ tục hành chính (hiện nay nơi tiếp nhận hồ sơ là Trung tâm Phục vụ hành chính công cấp tỉnh) và Nghị định 45/2020/NĐ-CP ngày 08/4/2020 của Chính phủ về thực hiện thủ tục hành chính trên môi trường điện tử (Cổng dịch vụ công trực tuyến cấp tỉnh).</w:t>
            </w:r>
          </w:p>
          <w:p w:rsidR="008F01E8" w:rsidRPr="00D50820" w:rsidRDefault="008F01E8" w:rsidP="008F01E8">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Do đó đề nghị sửa đổi tại khoản 3 Điều 26, khoản 4 Điều 27, khoản 3 Điều 28 của Nghị định số 28/2018/NĐ-CP quy định cách thức là nộp hồ sơ trực tuyến hoặc đường bưu điện hoặc trực tiếp và nộp tại trụ sở cơ quan cấp giấy phép hoặc tại trung tâm phục vụ hành chính công của tỉnh theo quy định.</w:t>
            </w:r>
          </w:p>
          <w:p w:rsidR="008F01E8" w:rsidRPr="00D50820" w:rsidRDefault="008F01E8" w:rsidP="008F01E8">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Sở Công Thương Tiền Giang:</w:t>
            </w:r>
          </w:p>
          <w:p w:rsidR="008F01E8" w:rsidRPr="00D50820" w:rsidRDefault="008F01E8" w:rsidP="008F01E8">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 Đề nghị bổ sung ghi chung (để không lặp lại ở các Điều 26, 27, 28 và 29): Cơ quan thực hiện việc cấp, sửa đổi, cấp lại, gia hạn… Giấy phép thành lập Văn phòng đại diện là Sở Công Thương tỉnh, thành phố trực thuộc trung ương tại nơi đặt trụ sở của Văn phòng đại diện (sau đây gọi tắt là Sở Công Thương).</w:t>
            </w:r>
          </w:p>
          <w:p w:rsidR="008F01E8" w:rsidRPr="00D50820" w:rsidRDefault="008F01E8" w:rsidP="008F01E8">
            <w:pPr>
              <w:jc w:val="both"/>
              <w:rPr>
                <w:rFonts w:asciiTheme="majorBidi" w:hAnsiTheme="majorBidi" w:cstheme="majorBidi"/>
                <w:sz w:val="26"/>
                <w:szCs w:val="26"/>
                <w:lang w:val="en-US"/>
              </w:rPr>
            </w:pPr>
            <w:r w:rsidRPr="00D50820">
              <w:rPr>
                <w:rFonts w:asciiTheme="majorBidi" w:hAnsiTheme="majorBidi" w:cstheme="majorBidi"/>
                <w:sz w:val="26"/>
                <w:szCs w:val="26"/>
                <w:lang w:val="en-US"/>
              </w:rPr>
              <w:t>Đồng thời thống nhất quy định dùng 1 cụm từ “Sở Công Thương” toàn bộ dự thảo (dự thảo hiện dùng các cụm từ “Sở Công Thương tỉnh, thành phố nơi đặt trụ sở của Văn phòng đại diện”, Sở Công Thương tỉnh, thành phố trực thuộc trung ương nơi đặt trụ sở của Văn phòng đại diện”, “Sở Công Thương”, “cơ quan cấp Giấy phép”, “cơ quan cấp Giấy phép của tỉnh, thành phố trực thuộc trung ương”, “cơ quan tiếp nhận hồ sơ”,…</w:t>
            </w:r>
          </w:p>
          <w:p w:rsidR="00460DB9" w:rsidRPr="00D50820" w:rsidRDefault="00460DB9" w:rsidP="00460DB9">
            <w:pPr>
              <w:widowControl w:val="0"/>
              <w:tabs>
                <w:tab w:val="left" w:pos="994"/>
              </w:tabs>
              <w:autoSpaceDE w:val="0"/>
              <w:autoSpaceDN w:val="0"/>
              <w:spacing w:before="120"/>
              <w:jc w:val="both"/>
              <w:rPr>
                <w:rFonts w:asciiTheme="majorBidi" w:hAnsiTheme="majorBidi" w:cstheme="majorBidi"/>
                <w:sz w:val="26"/>
                <w:szCs w:val="26"/>
                <w:lang w:val="en-US"/>
              </w:rPr>
            </w:pPr>
            <w:r w:rsidRPr="00D50820">
              <w:rPr>
                <w:rFonts w:asciiTheme="majorBidi" w:hAnsiTheme="majorBidi" w:cstheme="majorBidi"/>
                <w:sz w:val="26"/>
                <w:szCs w:val="26"/>
                <w:lang w:val="en-US"/>
              </w:rPr>
              <w:t>+ Về Phụ lục đính kèm, đề nghị:</w:t>
            </w:r>
          </w:p>
          <w:p w:rsidR="00460DB9" w:rsidRPr="00D50820" w:rsidRDefault="00460DB9" w:rsidP="00460DB9">
            <w:pPr>
              <w:pStyle w:val="BodyText"/>
              <w:spacing w:before="153" w:line="264" w:lineRule="auto"/>
              <w:ind w:right="112"/>
              <w:rPr>
                <w:rFonts w:asciiTheme="majorBidi" w:eastAsiaTheme="minorEastAsia" w:hAnsiTheme="majorBidi" w:cstheme="majorBidi"/>
                <w:sz w:val="26"/>
                <w:szCs w:val="26"/>
                <w:lang w:val="en-US" w:eastAsia="zh-TW"/>
              </w:rPr>
            </w:pPr>
            <w:r w:rsidRPr="00D50820">
              <w:rPr>
                <w:rFonts w:asciiTheme="majorBidi" w:eastAsiaTheme="minorEastAsia" w:hAnsiTheme="majorBidi" w:cstheme="majorBidi"/>
                <w:sz w:val="26"/>
                <w:szCs w:val="26"/>
                <w:lang w:val="en-US" w:eastAsia="zh-TW"/>
              </w:rPr>
              <w:t>++ Sửa cụm từ “Chứng minh nhân dân” thành “Căn cước công dân” tại Mẫu số 1, 2 và 8;</w:t>
            </w:r>
          </w:p>
          <w:p w:rsidR="00460DB9" w:rsidRPr="00D50820" w:rsidRDefault="00460DB9" w:rsidP="00460DB9">
            <w:pPr>
              <w:pStyle w:val="BodyText"/>
              <w:spacing w:line="264" w:lineRule="auto"/>
              <w:ind w:right="111"/>
              <w:rPr>
                <w:rFonts w:asciiTheme="majorBidi" w:eastAsiaTheme="minorEastAsia" w:hAnsiTheme="majorBidi" w:cstheme="majorBidi"/>
                <w:sz w:val="26"/>
                <w:szCs w:val="26"/>
                <w:lang w:val="en-US" w:eastAsia="zh-TW"/>
              </w:rPr>
            </w:pPr>
            <w:r w:rsidRPr="00D50820">
              <w:rPr>
                <w:rFonts w:asciiTheme="majorBidi" w:eastAsiaTheme="minorEastAsia" w:hAnsiTheme="majorBidi" w:cstheme="majorBidi"/>
                <w:sz w:val="26"/>
                <w:szCs w:val="26"/>
                <w:lang w:val="en-US" w:eastAsia="zh-TW"/>
              </w:rPr>
              <w:t>++ Xem lại thành phần Nơi nhận tại Mẫu số 2 Giấy phép thành lập Văn phòng đại diện vì quy định chỉ lập thành 2 bản gốc, còn các đơn vị liên quan chỉ là bản sao (bổ sung thêm Bộ Quốc phòng và Bộ Công an);</w:t>
            </w:r>
            <w:r w:rsidR="002018C1" w:rsidRPr="00D50820">
              <w:rPr>
                <w:rFonts w:asciiTheme="majorBidi" w:eastAsiaTheme="minorEastAsia" w:hAnsiTheme="majorBidi" w:cstheme="majorBidi"/>
                <w:sz w:val="26"/>
                <w:szCs w:val="26"/>
                <w:lang w:val="en-US" w:eastAsia="zh-TW"/>
              </w:rPr>
              <w:t xml:space="preserve"> </w:t>
            </w:r>
            <w:r w:rsidR="002018C1" w:rsidRPr="00D50820">
              <w:rPr>
                <w:rFonts w:asciiTheme="majorBidi" w:eastAsiaTheme="minorEastAsia" w:hAnsiTheme="majorBidi" w:cstheme="majorBidi"/>
                <w:sz w:val="26"/>
                <w:szCs w:val="26"/>
                <w:highlight w:val="yellow"/>
                <w:lang w:val="en-US" w:eastAsia="zh-TW"/>
              </w:rPr>
              <w:t xml:space="preserve">tiếp thu bỏ </w:t>
            </w:r>
            <w:r w:rsidR="00972C55">
              <w:rPr>
                <w:rFonts w:asciiTheme="majorBidi" w:eastAsiaTheme="minorEastAsia" w:hAnsiTheme="majorBidi" w:cstheme="majorBidi"/>
                <w:sz w:val="26"/>
                <w:szCs w:val="26"/>
                <w:highlight w:val="yellow"/>
                <w:lang w:val="en-US" w:eastAsia="zh-TW"/>
              </w:rPr>
              <w:t>các cơ quan nêu tại nơi nhận trong</w:t>
            </w:r>
            <w:r w:rsidR="002018C1" w:rsidRPr="00D50820">
              <w:rPr>
                <w:rFonts w:asciiTheme="majorBidi" w:eastAsiaTheme="minorEastAsia" w:hAnsiTheme="majorBidi" w:cstheme="majorBidi"/>
                <w:sz w:val="26"/>
                <w:szCs w:val="26"/>
                <w:highlight w:val="yellow"/>
                <w:lang w:val="en-US" w:eastAsia="zh-TW"/>
              </w:rPr>
              <w:t xml:space="preserve"> mẫu số 2</w:t>
            </w:r>
          </w:p>
          <w:p w:rsidR="00460DB9" w:rsidRPr="00D50820" w:rsidRDefault="00460DB9" w:rsidP="00460DB9">
            <w:pPr>
              <w:pStyle w:val="BodyText"/>
              <w:ind w:left="31" w:firstLine="799"/>
              <w:rPr>
                <w:rFonts w:asciiTheme="majorBidi" w:hAnsiTheme="majorBidi" w:cstheme="majorBidi"/>
                <w:sz w:val="26"/>
                <w:szCs w:val="26"/>
                <w:lang w:val="en-US"/>
              </w:rPr>
            </w:pPr>
            <w:r w:rsidRPr="00D50820">
              <w:rPr>
                <w:rFonts w:asciiTheme="majorBidi" w:eastAsiaTheme="minorEastAsia" w:hAnsiTheme="majorBidi" w:cstheme="majorBidi"/>
                <w:sz w:val="26"/>
                <w:szCs w:val="26"/>
                <w:lang w:val="en-US" w:eastAsia="zh-TW"/>
              </w:rPr>
              <w:t xml:space="preserve">++ Mẫu số 8, đề nghị sửa nội dung Điều 2 “Cục Xúc tiến thương mại” </w:t>
            </w:r>
            <w:r w:rsidRPr="00D50820">
              <w:rPr>
                <w:rFonts w:asciiTheme="majorBidi" w:hAnsiTheme="majorBidi" w:cstheme="majorBidi"/>
                <w:sz w:val="26"/>
                <w:szCs w:val="26"/>
                <w:lang w:val="en-US"/>
              </w:rPr>
              <w:t>thành “Sở Công Thương tỉnh/thành phố…”.</w:t>
            </w:r>
          </w:p>
          <w:p w:rsidR="0092380D" w:rsidRPr="00D50820" w:rsidRDefault="0092380D" w:rsidP="0092380D">
            <w:pPr>
              <w:pStyle w:val="BodyText"/>
              <w:ind w:left="0" w:firstLine="0"/>
              <w:rPr>
                <w:sz w:val="26"/>
                <w:szCs w:val="26"/>
                <w:lang w:val="en-US"/>
              </w:rPr>
            </w:pPr>
            <w:r w:rsidRPr="00D50820">
              <w:rPr>
                <w:rFonts w:asciiTheme="majorBidi" w:hAnsiTheme="majorBidi" w:cstheme="majorBidi"/>
                <w:sz w:val="26"/>
                <w:szCs w:val="26"/>
                <w:lang w:val="en-US"/>
              </w:rPr>
              <w:t xml:space="preserve">+ </w:t>
            </w:r>
            <w:r w:rsidRPr="00D50820">
              <w:rPr>
                <w:sz w:val="26"/>
                <w:szCs w:val="26"/>
              </w:rPr>
              <w:t>Các</w:t>
            </w:r>
            <w:r w:rsidRPr="00D50820">
              <w:rPr>
                <w:spacing w:val="-3"/>
                <w:sz w:val="26"/>
                <w:szCs w:val="26"/>
              </w:rPr>
              <w:t xml:space="preserve"> </w:t>
            </w:r>
            <w:r w:rsidRPr="00D50820">
              <w:rPr>
                <w:sz w:val="26"/>
                <w:szCs w:val="26"/>
              </w:rPr>
              <w:t>nội</w:t>
            </w:r>
            <w:r w:rsidRPr="00D50820">
              <w:rPr>
                <w:spacing w:val="-2"/>
                <w:sz w:val="26"/>
                <w:szCs w:val="26"/>
              </w:rPr>
              <w:t xml:space="preserve"> </w:t>
            </w:r>
            <w:r w:rsidRPr="00D50820">
              <w:rPr>
                <w:sz w:val="26"/>
                <w:szCs w:val="26"/>
              </w:rPr>
              <w:t>dung</w:t>
            </w:r>
            <w:r w:rsidRPr="00D50820">
              <w:rPr>
                <w:spacing w:val="-2"/>
                <w:sz w:val="26"/>
                <w:szCs w:val="26"/>
              </w:rPr>
              <w:t xml:space="preserve"> </w:t>
            </w:r>
            <w:r w:rsidRPr="00D50820">
              <w:rPr>
                <w:sz w:val="26"/>
                <w:szCs w:val="26"/>
              </w:rPr>
              <w:t>khác</w:t>
            </w:r>
            <w:r w:rsidRPr="00D50820">
              <w:rPr>
                <w:spacing w:val="-3"/>
                <w:sz w:val="26"/>
                <w:szCs w:val="26"/>
              </w:rPr>
              <w:t xml:space="preserve"> </w:t>
            </w:r>
            <w:r w:rsidRPr="00D50820">
              <w:rPr>
                <w:sz w:val="26"/>
                <w:szCs w:val="26"/>
              </w:rPr>
              <w:t>(không</w:t>
            </w:r>
            <w:r w:rsidRPr="00D50820">
              <w:rPr>
                <w:spacing w:val="-1"/>
                <w:sz w:val="26"/>
                <w:szCs w:val="26"/>
              </w:rPr>
              <w:t xml:space="preserve"> </w:t>
            </w:r>
            <w:r w:rsidRPr="00D50820">
              <w:rPr>
                <w:sz w:val="26"/>
                <w:szCs w:val="26"/>
              </w:rPr>
              <w:t>nêu</w:t>
            </w:r>
            <w:r w:rsidRPr="00D50820">
              <w:rPr>
                <w:spacing w:val="-2"/>
                <w:sz w:val="26"/>
                <w:szCs w:val="26"/>
              </w:rPr>
              <w:t xml:space="preserve"> </w:t>
            </w:r>
            <w:r w:rsidRPr="00D50820">
              <w:rPr>
                <w:sz w:val="26"/>
                <w:szCs w:val="26"/>
              </w:rPr>
              <w:t>trong</w:t>
            </w:r>
            <w:r w:rsidRPr="00D50820">
              <w:rPr>
                <w:spacing w:val="-1"/>
                <w:sz w:val="26"/>
                <w:szCs w:val="26"/>
              </w:rPr>
              <w:t xml:space="preserve"> </w:t>
            </w:r>
            <w:r w:rsidRPr="00D50820">
              <w:rPr>
                <w:sz w:val="26"/>
                <w:szCs w:val="26"/>
              </w:rPr>
              <w:t>dự</w:t>
            </w:r>
            <w:r w:rsidRPr="00D50820">
              <w:rPr>
                <w:spacing w:val="-2"/>
                <w:sz w:val="26"/>
                <w:szCs w:val="26"/>
              </w:rPr>
              <w:t xml:space="preserve"> </w:t>
            </w:r>
            <w:r w:rsidRPr="00D50820">
              <w:rPr>
                <w:sz w:val="26"/>
                <w:szCs w:val="26"/>
              </w:rPr>
              <w:t>thảo):</w:t>
            </w:r>
          </w:p>
          <w:p w:rsidR="0092380D" w:rsidRPr="00D50820" w:rsidRDefault="0092380D" w:rsidP="0092380D">
            <w:pPr>
              <w:pStyle w:val="ListParagraph"/>
              <w:numPr>
                <w:ilvl w:val="0"/>
                <w:numId w:val="3"/>
              </w:numPr>
              <w:tabs>
                <w:tab w:val="left" w:pos="1015"/>
              </w:tabs>
              <w:spacing w:before="152" w:line="264" w:lineRule="auto"/>
              <w:ind w:left="31" w:right="112" w:firstLine="720"/>
              <w:rPr>
                <w:rFonts w:asciiTheme="majorBidi" w:eastAsia="Times New Roman" w:hAnsiTheme="majorBidi" w:cstheme="majorBidi"/>
                <w:sz w:val="26"/>
                <w:szCs w:val="26"/>
                <w:lang w:val="en-US" w:eastAsia="en-US"/>
              </w:rPr>
            </w:pPr>
            <w:r w:rsidRPr="00D50820">
              <w:rPr>
                <w:rFonts w:asciiTheme="majorBidi" w:eastAsia="Times New Roman" w:hAnsiTheme="majorBidi" w:cstheme="majorBidi"/>
                <w:sz w:val="26"/>
                <w:szCs w:val="26"/>
                <w:lang w:val="en-US" w:eastAsia="en-US"/>
              </w:rPr>
              <w:t>Khoản 7 và 8 Điều 33 về việc thông báo chấm dứt hoạt động Văn phòng đại diện, đề nghị sửa đổi - bỏ việc thông báo cho Sở Công Thương vì Sở Công Thương đã là đơn vị tiếp nhận hồ sơ.</w:t>
            </w:r>
            <w:r w:rsidR="002018C1" w:rsidRPr="00D50820">
              <w:rPr>
                <w:rFonts w:asciiTheme="majorBidi" w:eastAsia="Times New Roman" w:hAnsiTheme="majorBidi" w:cstheme="majorBidi"/>
                <w:sz w:val="26"/>
                <w:szCs w:val="26"/>
                <w:lang w:val="en-US" w:eastAsia="en-US"/>
              </w:rPr>
              <w:t xml:space="preserve"> </w:t>
            </w:r>
            <w:r w:rsidR="002018C1" w:rsidRPr="00D50820">
              <w:rPr>
                <w:rFonts w:asciiTheme="majorBidi" w:eastAsia="Times New Roman" w:hAnsiTheme="majorBidi" w:cstheme="majorBidi"/>
                <w:sz w:val="26"/>
                <w:szCs w:val="26"/>
                <w:highlight w:val="yellow"/>
                <w:lang w:val="en-US" w:eastAsia="en-US"/>
              </w:rPr>
              <w:t>Tiếp thu, sửa dự thảo</w:t>
            </w:r>
          </w:p>
          <w:p w:rsidR="00497D98" w:rsidRDefault="0092380D" w:rsidP="0092210D">
            <w:pPr>
              <w:pStyle w:val="ListParagraph"/>
              <w:numPr>
                <w:ilvl w:val="0"/>
                <w:numId w:val="3"/>
              </w:numPr>
              <w:tabs>
                <w:tab w:val="left" w:pos="1015"/>
              </w:tabs>
              <w:spacing w:before="152" w:line="264" w:lineRule="auto"/>
              <w:ind w:left="31" w:right="111" w:firstLine="720"/>
              <w:rPr>
                <w:rFonts w:asciiTheme="majorBidi" w:eastAsia="Times New Roman" w:hAnsiTheme="majorBidi" w:cstheme="majorBidi"/>
                <w:sz w:val="26"/>
                <w:szCs w:val="26"/>
                <w:lang w:val="en-US" w:eastAsia="en-US"/>
              </w:rPr>
            </w:pPr>
            <w:r w:rsidRPr="00497D98">
              <w:rPr>
                <w:rFonts w:asciiTheme="majorBidi" w:eastAsia="Times New Roman" w:hAnsiTheme="majorBidi" w:cstheme="majorBidi"/>
                <w:sz w:val="26"/>
                <w:szCs w:val="26"/>
                <w:lang w:val="en-US" w:eastAsia="en-US"/>
              </w:rPr>
              <w:t>Khoản 3 Điều 34, đề nghị bổ sung về trách nhiệm của Bộ Quốc phòng và Bộ Công an trong công tác phối hợp với Sở Công Thương theo quy định tại Khoản 8 Điều 26.</w:t>
            </w:r>
            <w:r w:rsidR="00961680" w:rsidRPr="00497D98">
              <w:rPr>
                <w:rFonts w:asciiTheme="majorBidi" w:eastAsia="Times New Roman" w:hAnsiTheme="majorBidi" w:cstheme="majorBidi"/>
                <w:sz w:val="26"/>
                <w:szCs w:val="26"/>
                <w:lang w:val="en-US" w:eastAsia="en-US"/>
              </w:rPr>
              <w:t xml:space="preserve"> </w:t>
            </w:r>
          </w:p>
          <w:p w:rsidR="0092210D" w:rsidRDefault="0092210D" w:rsidP="00497D98">
            <w:pPr>
              <w:tabs>
                <w:tab w:val="left" w:pos="1015"/>
              </w:tabs>
              <w:spacing w:before="152" w:line="264" w:lineRule="auto"/>
              <w:ind w:left="31" w:right="111"/>
              <w:rPr>
                <w:rFonts w:asciiTheme="majorBidi" w:eastAsia="Times New Roman" w:hAnsiTheme="majorBidi" w:cstheme="majorBidi"/>
                <w:sz w:val="26"/>
                <w:szCs w:val="26"/>
                <w:lang w:val="en-US" w:eastAsia="en-US"/>
              </w:rPr>
            </w:pPr>
            <w:r w:rsidRPr="00497D98">
              <w:rPr>
                <w:rFonts w:asciiTheme="majorBidi" w:eastAsia="Times New Roman" w:hAnsiTheme="majorBidi" w:cstheme="majorBidi"/>
                <w:sz w:val="26"/>
                <w:szCs w:val="26"/>
                <w:lang w:val="en-US" w:eastAsia="en-US"/>
              </w:rPr>
              <w:t>- SCT Bình Dương: Sửa đổi khoản 8 Điều 33 như sau: “Trong thời hạn 07 ngày làm việc kể từ ngày chấp thuận việc chấm dứt hoạt động của Văn phòng đại diện và rút Giấy phép, cơ quan cấp Giấy phép có trách nhiệm thông báo về việc chấm dứt hoạt động của Văn phòng đại diện cho Ủy ban nhân dân cấp tỉnh, cơ quan thuế, cơ quan thống kê, cơ quan công an cấp tỉnh nơi Văn phòng đại diện đặt trụ sở”</w:t>
            </w:r>
            <w:r w:rsidR="00961680" w:rsidRPr="00497D98">
              <w:rPr>
                <w:rFonts w:asciiTheme="majorBidi" w:eastAsia="Times New Roman" w:hAnsiTheme="majorBidi" w:cstheme="majorBidi"/>
                <w:sz w:val="26"/>
                <w:szCs w:val="26"/>
                <w:lang w:val="en-US" w:eastAsia="en-US"/>
              </w:rPr>
              <w:t xml:space="preserve"> </w:t>
            </w:r>
          </w:p>
          <w:p w:rsidR="00FB7209" w:rsidRDefault="00FB7209" w:rsidP="00497D98">
            <w:pPr>
              <w:tabs>
                <w:tab w:val="left" w:pos="1015"/>
              </w:tabs>
              <w:spacing w:before="152" w:line="264" w:lineRule="auto"/>
              <w:ind w:left="31" w:right="111"/>
              <w:rPr>
                <w:rFonts w:asciiTheme="majorBidi" w:eastAsia="Times New Roman" w:hAnsiTheme="majorBidi" w:cstheme="majorBidi"/>
                <w:sz w:val="26"/>
                <w:szCs w:val="26"/>
                <w:lang w:val="en-US" w:eastAsia="en-US"/>
              </w:rPr>
            </w:pPr>
          </w:p>
          <w:p w:rsidR="00FB7209" w:rsidRPr="00497D98" w:rsidRDefault="00FB7209" w:rsidP="00497D98">
            <w:pPr>
              <w:tabs>
                <w:tab w:val="left" w:pos="1015"/>
              </w:tabs>
              <w:spacing w:before="152" w:line="264" w:lineRule="auto"/>
              <w:ind w:left="31" w:right="111"/>
              <w:rPr>
                <w:rFonts w:asciiTheme="majorBidi" w:eastAsia="Times New Roman" w:hAnsiTheme="majorBidi" w:cstheme="majorBidi"/>
                <w:sz w:val="26"/>
                <w:szCs w:val="26"/>
                <w:lang w:val="en-US" w:eastAsia="en-US"/>
              </w:rPr>
            </w:pPr>
          </w:p>
          <w:p w:rsidR="00F51C5C" w:rsidRPr="00D50820" w:rsidRDefault="00F51C5C" w:rsidP="003D4008">
            <w:pPr>
              <w:jc w:val="both"/>
              <w:rPr>
                <w:rFonts w:asciiTheme="majorBidi" w:hAnsiTheme="majorBidi" w:cstheme="majorBidi"/>
                <w:sz w:val="26"/>
                <w:szCs w:val="26"/>
              </w:rPr>
            </w:pPr>
            <w:r w:rsidRPr="00D50820">
              <w:rPr>
                <w:rFonts w:asciiTheme="majorBidi" w:hAnsiTheme="majorBidi" w:cstheme="majorBidi"/>
                <w:b/>
                <w:sz w:val="26"/>
                <w:szCs w:val="26"/>
              </w:rPr>
              <w:t>3. Từ các tổ chức, doanh nghiệp khác góp ý thông qua gửi văn bản trực tiếp, website, email:</w:t>
            </w:r>
            <w:r w:rsidRPr="00D50820">
              <w:rPr>
                <w:rFonts w:asciiTheme="majorBidi" w:hAnsiTheme="majorBidi" w:cstheme="majorBidi"/>
                <w:sz w:val="26"/>
                <w:szCs w:val="26"/>
              </w:rPr>
              <w:tab/>
            </w:r>
          </w:p>
          <w:p w:rsidR="00F51C5C" w:rsidRPr="00D50820" w:rsidRDefault="002254BF" w:rsidP="00F51C5C">
            <w:pPr>
              <w:tabs>
                <w:tab w:val="left" w:pos="1534"/>
              </w:tabs>
              <w:rPr>
                <w:rFonts w:ascii="Times New Roman" w:hAnsi="Times New Roman" w:cs="Times New Roman"/>
                <w:iCs/>
                <w:sz w:val="26"/>
                <w:szCs w:val="26"/>
                <w:lang w:val="en-US"/>
              </w:rPr>
            </w:pPr>
            <w:r w:rsidRPr="00D50820">
              <w:rPr>
                <w:rFonts w:ascii="Times New Roman" w:hAnsi="Times New Roman" w:cs="Times New Roman"/>
                <w:iCs/>
                <w:sz w:val="26"/>
                <w:szCs w:val="26"/>
                <w:lang w:val="en-US"/>
              </w:rPr>
              <w:t xml:space="preserve">- DIHK: </w:t>
            </w:r>
            <w:r w:rsidRPr="00D50820">
              <w:rPr>
                <w:rFonts w:ascii="Times New Roman" w:hAnsi="Times New Roman" w:cs="Times New Roman"/>
                <w:sz w:val="26"/>
                <w:szCs w:val="26"/>
                <w:lang w:val="nl-NL"/>
              </w:rPr>
              <w:t xml:space="preserve">Việc phân cấp trong giải quyết thủ tục hành chính về Sở Công Thương dẫn tới nguy cơ không đồng nhất, minh bạch trong quá trình quản lý, tiếp nhận và giải quyết 05 TTHC, thủ tục rườm rã, phiền hà nếu không phát hành một quy trình thống nhất cả nước hoặc không quản lý hồ sơ dưới dạng điện tử theo quy định pháp luật. Đặc biệt với các tổ chức xúc tiến thương mại nước ngoài có hơn 2 VPĐD như tổ chức của chúng tôi, việc chuẩn hóa, số hóa và thực hiện tính năng “Bộ phận 1 cửa” đóng vai trò quan trọng trong quá trình hoạt động và phát triển của chúng tôi tại Việt Nam. </w:t>
            </w:r>
          </w:p>
          <w:p w:rsidR="00F51C5C" w:rsidRPr="00D50820" w:rsidRDefault="00F51C5C" w:rsidP="00F51C5C">
            <w:pPr>
              <w:tabs>
                <w:tab w:val="left" w:pos="1534"/>
              </w:tabs>
              <w:rPr>
                <w:rFonts w:asciiTheme="majorBidi" w:hAnsiTheme="majorBidi" w:cstheme="majorBidi"/>
                <w:b/>
                <w:sz w:val="26"/>
                <w:szCs w:val="26"/>
              </w:rPr>
            </w:pPr>
            <w:r w:rsidRPr="00D50820">
              <w:rPr>
                <w:rFonts w:asciiTheme="majorBidi" w:hAnsiTheme="majorBidi" w:cstheme="majorBidi"/>
                <w:b/>
                <w:sz w:val="26"/>
                <w:szCs w:val="26"/>
              </w:rPr>
              <w:t>5. Từ các đơn vị thuộc Bộ:</w:t>
            </w:r>
          </w:p>
          <w:p w:rsidR="00F51C5C" w:rsidRPr="00D50820" w:rsidRDefault="005C4822" w:rsidP="005C4822">
            <w:pPr>
              <w:tabs>
                <w:tab w:val="left" w:pos="1534"/>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Văn phòng Ban chỉ đạo liên ngành Hội nhập quốc tế về kinh tế:</w:t>
            </w:r>
            <w:r w:rsidR="0043455E" w:rsidRPr="00D50820">
              <w:rPr>
                <w:sz w:val="26"/>
                <w:szCs w:val="26"/>
                <w:lang w:val="en-US"/>
              </w:rPr>
              <w:t xml:space="preserve"> </w:t>
            </w:r>
            <w:r w:rsidR="0043455E" w:rsidRPr="00D50820">
              <w:rPr>
                <w:rFonts w:asciiTheme="majorBidi" w:hAnsiTheme="majorBidi" w:cstheme="majorBidi"/>
                <w:sz w:val="26"/>
                <w:szCs w:val="26"/>
                <w:lang w:val="en-US"/>
              </w:rPr>
              <w:t xml:space="preserve">nhất trí về nội dung dự thảo Nghị định, </w:t>
            </w:r>
            <w:r w:rsidRPr="00D50820">
              <w:rPr>
                <w:rFonts w:asciiTheme="majorBidi" w:hAnsiTheme="majorBidi" w:cstheme="majorBidi"/>
                <w:sz w:val="26"/>
                <w:szCs w:val="26"/>
                <w:lang w:val="en-US"/>
              </w:rPr>
              <w:t>đề nghị chỉnh giãn dòng để tránh phần ký cuối cùng trang 5 chỉ có mình phần ký; Phần nơi nhận đề nghị rà soát chỉnh sửa nơi nhận Phòng Thương mại và Công nghiệp Việt Nam thành Liên đoàn Thương mại và Công nghiệp Việt Nam</w:t>
            </w:r>
            <w:r w:rsidR="00B113FE" w:rsidRPr="00D50820">
              <w:rPr>
                <w:rFonts w:asciiTheme="majorBidi" w:hAnsiTheme="majorBidi" w:cstheme="majorBidi"/>
                <w:sz w:val="26"/>
                <w:szCs w:val="26"/>
                <w:lang w:val="en-US"/>
              </w:rPr>
              <w:t>.</w:t>
            </w:r>
          </w:p>
          <w:p w:rsidR="00CD3FDE" w:rsidRPr="00D50820" w:rsidRDefault="00CD3FDE" w:rsidP="00CD3FDE">
            <w:pPr>
              <w:tabs>
                <w:tab w:val="left" w:pos="1534"/>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Vụ KHTC:</w:t>
            </w:r>
            <w:r w:rsidR="00FB7209">
              <w:rPr>
                <w:rFonts w:asciiTheme="majorBidi" w:hAnsiTheme="majorBidi" w:cstheme="majorBidi"/>
                <w:sz w:val="26"/>
                <w:szCs w:val="26"/>
                <w:lang w:val="en-US"/>
              </w:rPr>
              <w:t xml:space="preserve"> </w:t>
            </w:r>
            <w:r w:rsidRPr="00D50820">
              <w:rPr>
                <w:rFonts w:asciiTheme="majorBidi" w:hAnsiTheme="majorBidi" w:cstheme="majorBidi"/>
                <w:sz w:val="26"/>
                <w:szCs w:val="26"/>
                <w:lang w:val="en-US"/>
              </w:rPr>
              <w:t>đề nghị cơ quan chủ trì soạn thảo rà soát các quy định tại Nghị định 07/2016/NĐ-CP nêu trên và Thông tư số 11/2016/TT-BCT ngày 05 tháng 7 năm 2016  của Bộ trưởng Bộ Công Thương quy định biểu mẫu thực hiện Nghị định số 07/2016/NĐ-CP ngày 25 tháng 01 năm 2016 của Chính phủ quy định chi Tiết Luật Thương mại về Văn phòng đại diện, Chi nhánh của thương nhân nước ngoài tại Việt Nam cân nhắc về việc điều chỉnh để thống nhất với các các văn bản quy phạm pháp luật có liên quan.</w:t>
            </w:r>
          </w:p>
          <w:p w:rsidR="00537C05" w:rsidRPr="00D50820" w:rsidRDefault="00537C05" w:rsidP="00CD3FDE">
            <w:pPr>
              <w:tabs>
                <w:tab w:val="left" w:pos="1534"/>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Vụ Thị trường châu Âu – châu Mỹ: đề nghị bổ sung Điều 1 như sau: </w:t>
            </w:r>
          </w:p>
          <w:p w:rsidR="00537C05" w:rsidRPr="00D50820" w:rsidRDefault="00537C05" w:rsidP="00537C05">
            <w:pPr>
              <w:tabs>
                <w:tab w:val="left" w:pos="1534"/>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sửa đổi khoản 1, khoản 2 Điều 33: chuyển điểm e khoản 1 “Các tổ chức, cá nhân nước ngoài thuộc danh sách bị áp dụng các biện pháp trừng phạt theo các Nghị quyết của Hội đồng bảo an Liên hợp quốc” sang thành điểm đ khoản 2 Điều 33 (lý do: các tổ chức, cá nhân này thuộc đối tượng bị thu hồi giấy phép và chấm dứt hoạt động).</w:t>
            </w:r>
            <w:r w:rsidR="00545829" w:rsidRPr="00D50820">
              <w:rPr>
                <w:rFonts w:asciiTheme="majorBidi" w:hAnsiTheme="majorBidi" w:cstheme="majorBidi"/>
                <w:sz w:val="26"/>
                <w:szCs w:val="26"/>
                <w:lang w:val="en-US"/>
              </w:rPr>
              <w:t xml:space="preserve"> </w:t>
            </w: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7362A3" w:rsidRDefault="007362A3" w:rsidP="00537C05">
            <w:pPr>
              <w:tabs>
                <w:tab w:val="left" w:pos="1534"/>
              </w:tabs>
              <w:jc w:val="both"/>
              <w:rPr>
                <w:rFonts w:asciiTheme="majorBidi" w:hAnsiTheme="majorBidi" w:cstheme="majorBidi"/>
                <w:sz w:val="26"/>
                <w:szCs w:val="26"/>
                <w:lang w:val="en-US"/>
              </w:rPr>
            </w:pPr>
          </w:p>
          <w:p w:rsidR="00537C05" w:rsidRPr="00D50820" w:rsidRDefault="00537C05" w:rsidP="00537C05">
            <w:pPr>
              <w:tabs>
                <w:tab w:val="left" w:pos="1534"/>
              </w:tabs>
              <w:jc w:val="both"/>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sửa khoản 7 Điều 33 như sau: </w:t>
            </w:r>
            <w:r w:rsidR="00601026" w:rsidRPr="00D50820">
              <w:rPr>
                <w:rFonts w:asciiTheme="majorBidi" w:hAnsiTheme="majorBidi" w:cstheme="majorBidi"/>
                <w:sz w:val="26"/>
                <w:szCs w:val="26"/>
                <w:lang w:val="en-US"/>
              </w:rPr>
              <w:t>“</w:t>
            </w:r>
            <w:r w:rsidRPr="00D50820">
              <w:rPr>
                <w:rFonts w:asciiTheme="majorBidi" w:hAnsiTheme="majorBidi" w:cstheme="majorBidi"/>
                <w:sz w:val="26"/>
                <w:szCs w:val="26"/>
                <w:lang w:val="en-US"/>
              </w:rPr>
              <w:t xml:space="preserve">Trong thời hạn </w:t>
            </w:r>
            <w:r w:rsidRPr="00D50820">
              <w:rPr>
                <w:rFonts w:asciiTheme="majorBidi" w:hAnsiTheme="majorBidi" w:cstheme="majorBidi"/>
                <w:sz w:val="26"/>
                <w:szCs w:val="26"/>
                <w:highlight w:val="yellow"/>
                <w:lang w:val="en-US"/>
              </w:rPr>
              <w:t>07 ngày làm việc</w:t>
            </w:r>
            <w:r w:rsidRPr="00D50820">
              <w:rPr>
                <w:rFonts w:asciiTheme="majorBidi" w:hAnsiTheme="majorBidi" w:cstheme="majorBidi"/>
                <w:sz w:val="26"/>
                <w:szCs w:val="26"/>
                <w:lang w:val="en-US"/>
              </w:rPr>
              <w:t xml:space="preserve"> kể từ ngày quyết định không gia hạn Giấy phép thành lập Văn phòng đại diện hoặc kể từ ngày quyết định thu hồi Giấy phép (theo mẫu số 08 Phụ lục ban hành kèm theo Nghị định này) quy định tại điểm đ khoản 1 Điều này, cơ quan cấp Giấy phép phải công bố</w:t>
            </w:r>
            <w:r w:rsidR="00601026" w:rsidRPr="00D50820">
              <w:rPr>
                <w:rFonts w:asciiTheme="majorBidi" w:hAnsiTheme="majorBidi" w:cstheme="majorBidi"/>
                <w:sz w:val="26"/>
                <w:szCs w:val="26"/>
                <w:lang w:val="en-US"/>
              </w:rPr>
              <w:t xml:space="preserve"> trên trang thông tin điện tử của cơ quan cấp Giấy phép và thông báo tới Bộ Công Thương, Bộ Quốc phòng, Bộ Công an, Sở Công Thương các tỉnh, thành phố trực thuộc trung ương trên toàn quốc và cơ quan nơi Văn phòng đại diện đặt trụ sở, bao gồm: Ủy ban nhân dân cấp tỉnh, cơ quan thuế, cơ quan thống kê và cơ quan công an.” (Lý do: cần thông báo sớm cho các cơ quan liên quan được biết, để phòng trường hợp khi các Văn phòng đại diện này đăng ký thành lập tại tỉnh/thành phố khác thì các cơ quan thẩm định hồ sơ có cơ sở để đánh giá).</w:t>
            </w:r>
          </w:p>
        </w:tc>
        <w:tc>
          <w:tcPr>
            <w:tcW w:w="5269" w:type="dxa"/>
          </w:tcPr>
          <w:p w:rsidR="001046AF" w:rsidRPr="00F8474B" w:rsidRDefault="001046AF" w:rsidP="00F44D90">
            <w:pPr>
              <w:jc w:val="both"/>
              <w:rPr>
                <w:rFonts w:asciiTheme="majorBidi" w:hAnsiTheme="majorBidi" w:cstheme="majorBidi"/>
                <w:sz w:val="26"/>
                <w:szCs w:val="26"/>
              </w:rPr>
            </w:pPr>
          </w:p>
          <w:p w:rsidR="00726140" w:rsidRPr="00F8474B" w:rsidRDefault="00726140" w:rsidP="00F44D90">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Ý kiến của Bộ Quốc Phòng, Bộ K</w:t>
            </w:r>
            <w:r w:rsidR="00F8474B" w:rsidRPr="00F8474B">
              <w:rPr>
                <w:rFonts w:asciiTheme="majorBidi" w:hAnsiTheme="majorBidi" w:cstheme="majorBidi"/>
                <w:sz w:val="26"/>
                <w:szCs w:val="26"/>
                <w:lang w:val="en-US"/>
              </w:rPr>
              <w:t>hoa học và Công nghệ</w:t>
            </w:r>
            <w:r w:rsidRPr="00F8474B">
              <w:rPr>
                <w:rFonts w:asciiTheme="majorBidi" w:hAnsiTheme="majorBidi" w:cstheme="majorBidi"/>
                <w:sz w:val="26"/>
                <w:szCs w:val="26"/>
                <w:lang w:val="en-US"/>
              </w:rPr>
              <w:t xml:space="preserve"> về căn cứ ban hành Nghị định: </w:t>
            </w:r>
            <w:r w:rsidR="00F8474B" w:rsidRPr="00F8474B">
              <w:rPr>
                <w:rFonts w:asciiTheme="majorBidi" w:hAnsiTheme="majorBidi" w:cstheme="majorBidi"/>
                <w:sz w:val="26"/>
                <w:szCs w:val="26"/>
                <w:lang w:val="en-US"/>
              </w:rPr>
              <w:t>T</w:t>
            </w:r>
            <w:r w:rsidRPr="00F8474B">
              <w:rPr>
                <w:rFonts w:asciiTheme="majorBidi" w:hAnsiTheme="majorBidi" w:cstheme="majorBidi"/>
                <w:sz w:val="26"/>
                <w:szCs w:val="26"/>
                <w:lang w:val="en-US"/>
              </w:rPr>
              <w:t>iếp thu và chỉnh sử</w:t>
            </w:r>
            <w:r w:rsidR="00297376" w:rsidRPr="00F8474B">
              <w:rPr>
                <w:rFonts w:asciiTheme="majorBidi" w:hAnsiTheme="majorBidi" w:cstheme="majorBidi"/>
                <w:sz w:val="26"/>
                <w:szCs w:val="26"/>
                <w:lang w:val="en-US"/>
              </w:rPr>
              <w:t>a D</w:t>
            </w:r>
            <w:r w:rsidRPr="00F8474B">
              <w:rPr>
                <w:rFonts w:asciiTheme="majorBidi" w:hAnsiTheme="majorBidi" w:cstheme="majorBidi"/>
                <w:sz w:val="26"/>
                <w:szCs w:val="26"/>
                <w:lang w:val="en-US"/>
              </w:rPr>
              <w:t>ự thảo</w:t>
            </w:r>
            <w:r w:rsidR="00297376" w:rsidRPr="00F8474B">
              <w:rPr>
                <w:rFonts w:asciiTheme="majorBidi" w:hAnsiTheme="majorBidi" w:cstheme="majorBidi"/>
                <w:sz w:val="26"/>
                <w:szCs w:val="26"/>
                <w:lang w:val="en-US"/>
              </w:rPr>
              <w:t xml:space="preserve"> Nghị định</w:t>
            </w: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Ý kiến của Bộ Tư pháp: Tiếp thu và chủ động rà soát, thực hiện đúng quy định</w:t>
            </w: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F44D90">
            <w:pPr>
              <w:jc w:val="both"/>
              <w:rPr>
                <w:rFonts w:asciiTheme="majorBidi" w:hAnsiTheme="majorBidi" w:cstheme="majorBidi"/>
                <w:sz w:val="26"/>
                <w:szCs w:val="26"/>
                <w:lang w:val="en-US"/>
              </w:rPr>
            </w:pPr>
          </w:p>
          <w:p w:rsidR="00726140" w:rsidRPr="00F8474B" w:rsidRDefault="00726140" w:rsidP="0040717D">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xml:space="preserve">- Ý kiến của Bộ Nội vụ: đã rà soát về trách nhiệm, thẩm quyền của Sở Công thương, Bộ Công thương, Ủy ban nhân dân </w:t>
            </w:r>
            <w:r w:rsidR="0040717D" w:rsidRPr="00F8474B">
              <w:rPr>
                <w:rFonts w:asciiTheme="majorBidi" w:hAnsiTheme="majorBidi" w:cstheme="majorBidi"/>
                <w:sz w:val="26"/>
                <w:szCs w:val="26"/>
                <w:lang w:val="en-US"/>
              </w:rPr>
              <w:t>để</w:t>
            </w:r>
            <w:r w:rsidRPr="00F8474B">
              <w:rPr>
                <w:rFonts w:asciiTheme="majorBidi" w:hAnsiTheme="majorBidi" w:cstheme="majorBidi"/>
                <w:sz w:val="26"/>
                <w:szCs w:val="26"/>
                <w:lang w:val="en-US"/>
              </w:rPr>
              <w:t xml:space="preserve"> đảm bảo </w:t>
            </w:r>
            <w:r w:rsidR="0040717D" w:rsidRPr="00F8474B">
              <w:rPr>
                <w:rFonts w:asciiTheme="majorBidi" w:hAnsiTheme="majorBidi" w:cstheme="majorBidi"/>
                <w:sz w:val="26"/>
                <w:szCs w:val="26"/>
                <w:lang w:val="en-US"/>
              </w:rPr>
              <w:t>phân cấp quản lý theo đúng chủ trương của Chính phủ đồng thời cụm từ “Chính quyền địa phương” cũng đã thống nhất theo Luật Tổ chức Chính phủ, Luật Tổ chức Chính quyền địa phương và các văn bản liên quan.</w:t>
            </w: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40717D">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Việc phân cấp giải quyết TTHC về văn phòng đại diện không có nội dung quy định về tăng thêm cơ cấu tổ chức của chính quyền địa phương.</w:t>
            </w: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40717D">
            <w:pPr>
              <w:jc w:val="both"/>
              <w:rPr>
                <w:rFonts w:asciiTheme="majorBidi" w:hAnsiTheme="majorBidi" w:cstheme="majorBidi"/>
                <w:sz w:val="26"/>
                <w:szCs w:val="26"/>
                <w:lang w:val="en-US"/>
              </w:rPr>
            </w:pPr>
          </w:p>
          <w:p w:rsidR="0040717D" w:rsidRDefault="00554FD0" w:rsidP="00554FD0">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xml:space="preserve">- </w:t>
            </w:r>
            <w:r w:rsidR="0040717D" w:rsidRPr="00F8474B">
              <w:rPr>
                <w:rFonts w:asciiTheme="majorBidi" w:hAnsiTheme="majorBidi" w:cstheme="majorBidi"/>
                <w:sz w:val="26"/>
                <w:szCs w:val="26"/>
                <w:lang w:val="en-US"/>
              </w:rPr>
              <w:t>Ý kiến của Bộ Tài nguyên và Môi trường: Tiếp thu và chủ động rà soát, thực hiện theo đúng quy định hiện hành.</w:t>
            </w: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r>
              <w:rPr>
                <w:rFonts w:asciiTheme="majorBidi" w:hAnsiTheme="majorBidi" w:cstheme="majorBidi"/>
                <w:sz w:val="26"/>
                <w:szCs w:val="26"/>
                <w:lang w:val="en-US"/>
              </w:rPr>
              <w:t>- Về ý kiến của Bộ Tài chính: đã tiếp thu, rà soát và chỉnh sửa tại Dự thảo đảm bảo thống nhất, phù hợp.</w:t>
            </w: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554FD0">
            <w:pPr>
              <w:jc w:val="both"/>
              <w:rPr>
                <w:rFonts w:asciiTheme="majorBidi" w:hAnsiTheme="majorBidi" w:cstheme="majorBidi"/>
                <w:sz w:val="26"/>
                <w:szCs w:val="26"/>
                <w:lang w:val="en-US"/>
              </w:rPr>
            </w:pPr>
          </w:p>
          <w:p w:rsidR="00B51790" w:rsidRDefault="00B51790" w:rsidP="0040717D">
            <w:pPr>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p>
          <w:p w:rsidR="00B51790" w:rsidRDefault="00B51790" w:rsidP="0040717D">
            <w:pPr>
              <w:jc w:val="both"/>
              <w:rPr>
                <w:rFonts w:asciiTheme="majorBidi" w:hAnsiTheme="majorBidi" w:cstheme="majorBidi"/>
                <w:sz w:val="26"/>
                <w:szCs w:val="26"/>
                <w:lang w:val="en-US"/>
              </w:rPr>
            </w:pPr>
          </w:p>
          <w:p w:rsidR="00B51790" w:rsidRDefault="00B51790" w:rsidP="0040717D">
            <w:pPr>
              <w:jc w:val="both"/>
              <w:rPr>
                <w:rFonts w:asciiTheme="majorBidi" w:hAnsiTheme="majorBidi" w:cstheme="majorBidi"/>
                <w:sz w:val="26"/>
                <w:szCs w:val="26"/>
                <w:lang w:val="en-US"/>
              </w:rPr>
            </w:pPr>
          </w:p>
          <w:p w:rsidR="00B51790" w:rsidRDefault="00B51790" w:rsidP="0040717D">
            <w:pPr>
              <w:jc w:val="both"/>
              <w:rPr>
                <w:rFonts w:asciiTheme="majorBidi" w:hAnsiTheme="majorBidi" w:cstheme="majorBidi"/>
                <w:sz w:val="26"/>
                <w:szCs w:val="26"/>
                <w:lang w:val="en-US"/>
              </w:rPr>
            </w:pPr>
          </w:p>
          <w:p w:rsidR="00B51790" w:rsidRDefault="00B51790" w:rsidP="0040717D">
            <w:pPr>
              <w:jc w:val="both"/>
              <w:rPr>
                <w:rFonts w:asciiTheme="majorBidi" w:hAnsiTheme="majorBidi" w:cstheme="majorBidi"/>
                <w:sz w:val="26"/>
                <w:szCs w:val="26"/>
                <w:lang w:val="en-US"/>
              </w:rPr>
            </w:pPr>
          </w:p>
          <w:p w:rsidR="00B51790" w:rsidRDefault="00B51790" w:rsidP="0040717D">
            <w:pPr>
              <w:jc w:val="both"/>
              <w:rPr>
                <w:rFonts w:asciiTheme="majorBidi" w:hAnsiTheme="majorBidi" w:cstheme="majorBidi"/>
                <w:sz w:val="26"/>
                <w:szCs w:val="26"/>
                <w:lang w:val="en-US"/>
              </w:rPr>
            </w:pPr>
          </w:p>
          <w:p w:rsidR="00B51790" w:rsidRDefault="00B51790" w:rsidP="0040717D">
            <w:pPr>
              <w:jc w:val="both"/>
              <w:rPr>
                <w:rFonts w:asciiTheme="majorBidi" w:hAnsiTheme="majorBidi" w:cstheme="majorBidi"/>
                <w:sz w:val="26"/>
                <w:szCs w:val="26"/>
                <w:lang w:val="en-US"/>
              </w:rPr>
            </w:pPr>
          </w:p>
          <w:p w:rsidR="00B51790" w:rsidRDefault="00B51790" w:rsidP="0040717D">
            <w:pPr>
              <w:jc w:val="both"/>
              <w:rPr>
                <w:rFonts w:asciiTheme="majorBidi" w:hAnsiTheme="majorBidi" w:cstheme="majorBidi"/>
                <w:sz w:val="26"/>
                <w:szCs w:val="26"/>
                <w:lang w:val="en-US"/>
              </w:rPr>
            </w:pPr>
          </w:p>
          <w:p w:rsidR="00B51790" w:rsidRDefault="00B51790" w:rsidP="0040717D">
            <w:pPr>
              <w:jc w:val="both"/>
              <w:rPr>
                <w:rFonts w:asciiTheme="majorBidi" w:hAnsiTheme="majorBidi" w:cstheme="majorBidi"/>
                <w:sz w:val="26"/>
                <w:szCs w:val="26"/>
                <w:lang w:val="en-US"/>
              </w:rPr>
            </w:pPr>
          </w:p>
          <w:p w:rsidR="0040717D" w:rsidRPr="00F8474B" w:rsidRDefault="00F8474B" w:rsidP="0040717D">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xml:space="preserve">- Về ý kiến của Bộ Lao động – Thương binh và Xã hội: </w:t>
            </w:r>
            <w:r w:rsidR="00554FD0" w:rsidRPr="00F8474B">
              <w:rPr>
                <w:rFonts w:asciiTheme="majorBidi" w:hAnsiTheme="majorBidi" w:cstheme="majorBidi"/>
                <w:sz w:val="26"/>
                <w:szCs w:val="26"/>
                <w:lang w:val="en-US"/>
              </w:rPr>
              <w:t xml:space="preserve">Dự thảo Nghị định đã có quy định về điều khoản chuyển tiếp (khoản 2 Điều 3 Dự thảo). Theo đó, đối với trường hợp đề nghị </w:t>
            </w:r>
            <w:r w:rsidR="00554FD0" w:rsidRPr="00F8474B">
              <w:rPr>
                <w:rFonts w:ascii="Times New Roman" w:hAnsi="Times New Roman" w:cs="Times New Roman"/>
                <w:bCs/>
                <w:sz w:val="26"/>
                <w:szCs w:val="26"/>
                <w:lang w:val="zu-ZA"/>
              </w:rPr>
              <w:t>sửa đổi, cấp lại, gia hạn Giấy phép thành lập văn phòng đại diện hoặc chấm dứt hoạt động văn phòng đại diện lần đầu tiên ngay sau khi Dự thảo Nghị định có hiệu lực thì Sở Công Thương tỉnh, thành phố trực thuộc Trung ương nơi đặt trụ sở văn phòng đại diện của tổ chức xúc tiến thương mại nước ngoài có trách nhiệm tiếp nhận hồ sơ và xin ý kiến Bộ Công Thương để giải quyết các thủ tục hành chính này do Bộ Công Thương là cơ quan cấp Giấy phép trước đó. Khi Dự thảo Nghị định có hiệu, cơ quan cấp Giấy phép sẽ là Sở Công Thương tỉnh, thành phố trực thuộc Trung ương nơi đặt trụ sở văn phòng đại diện của tổ chức xúc tiến thương mại nước ngoài, Sở Công Thương sẽ là cơ quan giải quyết các TTHC sửa đổi, cấp lại, gia hạn Giấy phép thành lập văn phòng đại diện hoặc chấm dứt hoạt động văn phòng đại diện các lần tiếp mà không cần xin ý kiến Bộ Công Thương. Đối với TTHC cấp mới Giấy phép thành lập Văn phòng đại diện thì Sở Công Thương tỉnh, thành phố trực thuộc Trung ương nơi dự kiến đặt trụ sở văn phòng đại diện của tổ chức xúc tiến thương mại nước ngoài sẽ là cơ quan tiếp nhận, giải quyết hồ sơ TTHC và cấp Giấy phép theo quy định tại khoản 1 Điều 1 đảm bảo</w:t>
            </w:r>
            <w:r w:rsidR="00554FD0" w:rsidRPr="00F8474B">
              <w:rPr>
                <w:rFonts w:asciiTheme="majorBidi" w:hAnsiTheme="majorBidi" w:cstheme="majorBidi"/>
                <w:sz w:val="26"/>
                <w:szCs w:val="26"/>
                <w:lang w:val="en-US"/>
              </w:rPr>
              <w:t xml:space="preserve"> </w:t>
            </w:r>
            <w:r w:rsidR="00554FD0" w:rsidRPr="00F8474B">
              <w:rPr>
                <w:rFonts w:ascii="Times New Roman" w:hAnsi="Times New Roman" w:cs="Times New Roman"/>
                <w:bCs/>
                <w:sz w:val="26"/>
                <w:szCs w:val="26"/>
                <w:lang w:val="zu-ZA"/>
              </w:rPr>
              <w:t>TTHC hoàn toàn được phân cấp về Sở Công Thương ngay khi dự thảo Nghị định được ban hành</w:t>
            </w:r>
          </w:p>
          <w:p w:rsidR="0040717D" w:rsidRPr="00F8474B" w:rsidRDefault="0040717D" w:rsidP="0040717D">
            <w:pPr>
              <w:jc w:val="both"/>
              <w:rPr>
                <w:rFonts w:asciiTheme="majorBidi" w:hAnsiTheme="majorBidi" w:cstheme="majorBidi"/>
                <w:sz w:val="26"/>
                <w:szCs w:val="26"/>
                <w:lang w:val="en-US"/>
              </w:rPr>
            </w:pPr>
          </w:p>
          <w:p w:rsidR="0040717D" w:rsidRPr="00F8474B" w:rsidRDefault="0040717D" w:rsidP="00A33CBE">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SCT TP. Hồ Chí Minh: nội dung tiếp nhận hồ sơ điều chỉnh, gia hạn, cấp lại, chấm dứt hoạt động VPĐD</w:t>
            </w:r>
            <w:r w:rsidR="00A33CBE" w:rsidRPr="00F8474B">
              <w:rPr>
                <w:rFonts w:asciiTheme="majorBidi" w:hAnsiTheme="majorBidi" w:cstheme="majorBidi"/>
                <w:sz w:val="26"/>
                <w:szCs w:val="26"/>
                <w:lang w:val="en-US"/>
              </w:rPr>
              <w:t xml:space="preserve"> và thẩm quyền, trách nhiệm của Sở Công Thương đã được quy định tại Điều 1, Điều 3 Dự thảo Nghị định này.  </w:t>
            </w:r>
          </w:p>
          <w:p w:rsidR="00A33CBE" w:rsidRPr="00F8474B" w:rsidRDefault="00A33CBE" w:rsidP="002018C1">
            <w:pPr>
              <w:jc w:val="both"/>
              <w:rPr>
                <w:rFonts w:asciiTheme="majorBidi" w:hAnsiTheme="majorBidi" w:cstheme="majorBidi"/>
                <w:sz w:val="26"/>
                <w:szCs w:val="26"/>
                <w:lang w:val="en-US"/>
              </w:rPr>
            </w:pPr>
            <w:r w:rsidRPr="00F8474B">
              <w:rPr>
                <w:rFonts w:asciiTheme="majorBidi" w:hAnsiTheme="majorBidi" w:cstheme="majorBidi"/>
                <w:sz w:val="26"/>
                <w:szCs w:val="26"/>
                <w:lang w:val="en-US"/>
              </w:rPr>
              <w:t xml:space="preserve">+ Đối với trường hợp cấp lại Giấy phép do chuyển tỉnh: </w:t>
            </w:r>
            <w:r w:rsidR="006243A8" w:rsidRPr="00F8474B">
              <w:rPr>
                <w:rFonts w:asciiTheme="majorBidi" w:hAnsiTheme="majorBidi" w:cstheme="majorBidi"/>
                <w:sz w:val="26"/>
                <w:szCs w:val="26"/>
                <w:lang w:val="en-US"/>
              </w:rPr>
              <w:t xml:space="preserve">Văn phòng đại diện thay đổi địa điểm đặt trụ sở, không chấm dứt hoạt động tại Việt Nam, do vậy việc quy định Văn phòng đại diện phải thông báo chấm dứt hoạt động tới SCT nơi chuyển đi sẽ làm phát sinh TTHC. </w:t>
            </w:r>
            <w:r w:rsidR="002018C1" w:rsidRPr="00F8474B">
              <w:rPr>
                <w:rFonts w:asciiTheme="majorBidi" w:hAnsiTheme="majorBidi" w:cstheme="majorBidi"/>
                <w:sz w:val="26"/>
                <w:szCs w:val="26"/>
                <w:lang w:val="en-US"/>
              </w:rPr>
              <w:t xml:space="preserve">Đề xuất tiếp thu theo hướng </w:t>
            </w:r>
            <w:r w:rsidR="00F8474B" w:rsidRPr="00F8474B">
              <w:rPr>
                <w:rFonts w:asciiTheme="majorBidi" w:hAnsiTheme="majorBidi" w:cstheme="majorBidi"/>
                <w:sz w:val="26"/>
                <w:szCs w:val="26"/>
                <w:lang w:val="en-US"/>
              </w:rPr>
              <w:t>Bổ sung thêm khoản 1a vào sau khoản 1 Điều 28 như sau</w:t>
            </w:r>
            <w:r w:rsidR="00F8474B">
              <w:rPr>
                <w:rFonts w:asciiTheme="majorBidi" w:hAnsiTheme="majorBidi" w:cstheme="majorBidi"/>
                <w:sz w:val="26"/>
                <w:szCs w:val="26"/>
                <w:lang w:val="en-US"/>
              </w:rPr>
              <w:t>:</w:t>
            </w:r>
          </w:p>
          <w:p w:rsidR="00F8474B" w:rsidRPr="00A075D2" w:rsidRDefault="00F8474B" w:rsidP="00F8474B">
            <w:pPr>
              <w:snapToGrid w:val="0"/>
              <w:spacing w:before="120"/>
              <w:jc w:val="both"/>
              <w:rPr>
                <w:rFonts w:ascii="Times New Roman" w:hAnsi="Times New Roman" w:cs="Times New Roman"/>
                <w:i/>
                <w:sz w:val="26"/>
                <w:szCs w:val="28"/>
                <w:lang w:val="zu-ZA"/>
              </w:rPr>
            </w:pPr>
            <w:r w:rsidRPr="00A075D2">
              <w:rPr>
                <w:rFonts w:ascii="Times New Roman" w:hAnsi="Times New Roman" w:cs="Times New Roman"/>
                <w:i/>
                <w:sz w:val="26"/>
                <w:szCs w:val="28"/>
                <w:lang w:val="zu-ZA"/>
              </w:rPr>
              <w:t>“1a. Giấy phép thành lập Văn phòng đại diện của tổ chức xúc tiến thương mại nước ngoài được cấp lại trong các trường hợp sau:</w:t>
            </w:r>
          </w:p>
          <w:p w:rsidR="00F8474B" w:rsidRPr="00A075D2" w:rsidRDefault="00F8474B" w:rsidP="00F8474B">
            <w:pPr>
              <w:snapToGrid w:val="0"/>
              <w:spacing w:before="120"/>
              <w:jc w:val="both"/>
              <w:rPr>
                <w:rFonts w:ascii="Times New Roman" w:hAnsi="Times New Roman" w:cs="Times New Roman"/>
                <w:i/>
                <w:color w:val="FF0000"/>
                <w:sz w:val="26"/>
                <w:szCs w:val="28"/>
                <w:lang w:val="zu-ZA"/>
              </w:rPr>
            </w:pPr>
            <w:r w:rsidRPr="00A075D2">
              <w:rPr>
                <w:rFonts w:ascii="Times New Roman" w:hAnsi="Times New Roman" w:cs="Times New Roman"/>
                <w:i/>
                <w:sz w:val="26"/>
                <w:szCs w:val="28"/>
                <w:lang w:val="zu-ZA"/>
              </w:rPr>
              <w:t>a)</w:t>
            </w:r>
            <w:r w:rsidRPr="00A075D2">
              <w:rPr>
                <w:rFonts w:ascii="Arial" w:hAnsi="Arial"/>
                <w:i/>
                <w:sz w:val="26"/>
                <w:szCs w:val="28"/>
                <w:shd w:val="clear" w:color="auto" w:fill="FFFFFF"/>
              </w:rPr>
              <w:t xml:space="preserve"> </w:t>
            </w:r>
            <w:r w:rsidRPr="00972C55">
              <w:rPr>
                <w:rFonts w:ascii="Times New Roman" w:hAnsi="Times New Roman" w:cs="Times New Roman"/>
                <w:i/>
                <w:sz w:val="26"/>
                <w:szCs w:val="28"/>
                <w:lang w:val="zu-ZA"/>
              </w:rPr>
              <w:t xml:space="preserve">Giấy phép thành lập Văn phòng đại diện </w:t>
            </w:r>
            <w:r w:rsidRPr="00972C55">
              <w:rPr>
                <w:rFonts w:ascii="Times New Roman" w:eastAsia="Times New Roman" w:hAnsi="Times New Roman" w:cs="Times New Roman"/>
                <w:i/>
                <w:iCs/>
                <w:sz w:val="26"/>
                <w:szCs w:val="28"/>
              </w:rPr>
              <w:t>do bị mất, cháy, rách, nát hoặc bị tiêu hủy dưới hình thức khác;</w:t>
            </w:r>
            <w:r w:rsidRPr="00A075D2">
              <w:rPr>
                <w:rFonts w:ascii="Times New Roman" w:hAnsi="Times New Roman" w:cs="Times New Roman"/>
                <w:i/>
                <w:color w:val="FF0000"/>
                <w:sz w:val="26"/>
                <w:szCs w:val="28"/>
                <w:lang w:val="zu-ZA"/>
              </w:rPr>
              <w:t xml:space="preserve"> </w:t>
            </w:r>
          </w:p>
          <w:p w:rsidR="009B0703" w:rsidRDefault="00F8474B" w:rsidP="00F8474B">
            <w:pPr>
              <w:jc w:val="both"/>
              <w:rPr>
                <w:rFonts w:ascii="Times New Roman" w:hAnsi="Times New Roman" w:cs="Times New Roman"/>
                <w:sz w:val="26"/>
                <w:szCs w:val="28"/>
                <w:lang w:val="zu-ZA"/>
              </w:rPr>
            </w:pPr>
            <w:r w:rsidRPr="00A075D2">
              <w:rPr>
                <w:rFonts w:ascii="Times New Roman" w:hAnsi="Times New Roman" w:cs="Times New Roman"/>
                <w:i/>
                <w:sz w:val="26"/>
                <w:szCs w:val="28"/>
                <w:lang w:val="zu-ZA"/>
              </w:rPr>
              <w:t>b) Thay đổi địa điểm đặt trụ sở Văn phòng đại diện sang tỉnh, thành phố trực thuộc trung ương khác. Chậm nhất 90 ngày trước ngày dự kiến thay đổi địa điểm đặt trụ sở, tổ chức xúc tiến thương mại nước ngoài hoặc Văn phòng đại diện phải gửi thông báo về việc thay đổi địa điểm đặt trụ sở đến các chủ nợ, người lao động trong Văn phòng đại diện, người có quyền, nghĩa vụ và lợi ích liên quan khác. Thông báo này phải nêu rõ thời điểm dự kiến thay đổi địa điểm đặt trụ sở của Văn phòng đại diện, phải niêm yết công khai tại trụ sở của Văn phòng đại diện và đăng báo viết hoặc báo điện tử được phép phát hành tại Việt Nam trong 03 số liên tiếp.</w:t>
            </w:r>
            <w:r w:rsidR="00A075D2">
              <w:rPr>
                <w:rFonts w:ascii="Times New Roman" w:hAnsi="Times New Roman" w:cs="Times New Roman"/>
                <w:sz w:val="26"/>
                <w:szCs w:val="28"/>
                <w:lang w:val="zu-ZA"/>
              </w:rPr>
              <w:t>”</w:t>
            </w:r>
          </w:p>
          <w:p w:rsidR="001367FD" w:rsidRDefault="001367FD" w:rsidP="00F8474B">
            <w:pPr>
              <w:jc w:val="both"/>
              <w:rPr>
                <w:rFonts w:ascii="Times New Roman" w:hAnsi="Times New Roman" w:cs="Times New Roman"/>
                <w:sz w:val="26"/>
                <w:szCs w:val="26"/>
                <w:lang w:val="zu-ZA"/>
              </w:rPr>
            </w:pPr>
            <w:r>
              <w:rPr>
                <w:rFonts w:ascii="Times New Roman" w:hAnsi="Times New Roman" w:cs="Times New Roman"/>
                <w:sz w:val="26"/>
                <w:szCs w:val="28"/>
                <w:lang w:val="zu-ZA"/>
              </w:rPr>
              <w:t xml:space="preserve">- Về ý kiến của UBND tỉnh Bến Tre: đã tiếp thu chỉnh sửa quy định về trách nhiệm của Chính quyền đại phương tại Dự thảo như sau: </w:t>
            </w:r>
            <w:r w:rsidRPr="001367FD">
              <w:rPr>
                <w:rFonts w:ascii="Times New Roman" w:hAnsi="Times New Roman" w:cs="Times New Roman"/>
                <w:sz w:val="26"/>
                <w:szCs w:val="26"/>
                <w:lang w:val="zu-ZA"/>
              </w:rPr>
              <w:t>“</w:t>
            </w:r>
            <w:r w:rsidRPr="001367FD">
              <w:rPr>
                <w:rFonts w:ascii="Times New Roman" w:hAnsi="Times New Roman" w:cs="Times New Roman"/>
                <w:i/>
                <w:sz w:val="26"/>
                <w:szCs w:val="26"/>
                <w:lang w:val="zu-ZA"/>
              </w:rPr>
              <w:t xml:space="preserve">b) Thực hiện công tác quản lý nhà nước, </w:t>
            </w:r>
            <w:r w:rsidRPr="001367FD">
              <w:rPr>
                <w:rFonts w:ascii="Times New Roman" w:hAnsi="Times New Roman" w:cs="Times New Roman"/>
                <w:i/>
                <w:color w:val="FF0000"/>
                <w:sz w:val="26"/>
                <w:szCs w:val="26"/>
                <w:lang w:val="zu-ZA"/>
              </w:rPr>
              <w:t>thanh tra, kiểm tra</w:t>
            </w:r>
            <w:r w:rsidRPr="001367FD">
              <w:rPr>
                <w:rFonts w:ascii="Times New Roman" w:hAnsi="Times New Roman" w:cs="Times New Roman"/>
                <w:i/>
                <w:sz w:val="26"/>
                <w:szCs w:val="26"/>
                <w:lang w:val="zu-ZA"/>
              </w:rPr>
              <w:t xml:space="preserve"> đối với hoạt động của các Văn phòng đại diện của tổ chức xúc tiến thương mại nước ngoài trên địa bàn;</w:t>
            </w:r>
            <w:r w:rsidRPr="001367FD">
              <w:rPr>
                <w:rFonts w:ascii="Times New Roman" w:hAnsi="Times New Roman" w:cs="Times New Roman"/>
                <w:sz w:val="26"/>
                <w:szCs w:val="26"/>
                <w:lang w:val="zu-ZA"/>
              </w:rPr>
              <w:t>”</w:t>
            </w:r>
          </w:p>
          <w:p w:rsidR="00DE24AC" w:rsidRDefault="00DE24AC" w:rsidP="00F8474B">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r>
              <w:rPr>
                <w:rFonts w:ascii="Times New Roman" w:hAnsi="Times New Roman" w:cs="Times New Roman"/>
                <w:sz w:val="26"/>
                <w:szCs w:val="26"/>
                <w:lang w:val="zu-ZA"/>
              </w:rPr>
              <w:t>- Về ý kiến của SCT Long An đối với cách thức nộp hồ sơ thực hiện TTHC về Văn phòng đại diện: Đề xuất giữ nguyên như Dự thảo do đối thực hiện các TTHC về thành lập Văn phòng đại diện là các tổ chức xúc tiến thương mại nước ngoài, không được cấp chữ ký số tại Việt Nam để thực hiện các thủ tục hành chính qua Cổng dịch vụ công trực tuyến tại Việt Nam.</w:t>
            </w: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DE24AC" w:rsidRDefault="00DE24AC" w:rsidP="00DE24AC">
            <w:pPr>
              <w:jc w:val="both"/>
              <w:rPr>
                <w:rFonts w:ascii="Times New Roman" w:hAnsi="Times New Roman" w:cs="Times New Roman"/>
                <w:sz w:val="26"/>
                <w:szCs w:val="26"/>
                <w:lang w:val="zu-ZA"/>
              </w:rPr>
            </w:pPr>
          </w:p>
          <w:p w:rsidR="00E66FBE" w:rsidRDefault="00DE24AC" w:rsidP="00DE24AC">
            <w:pPr>
              <w:jc w:val="both"/>
              <w:rPr>
                <w:rFonts w:ascii="Times New Roman" w:hAnsi="Times New Roman" w:cs="Times New Roman"/>
                <w:sz w:val="26"/>
                <w:szCs w:val="26"/>
                <w:lang w:val="zu-ZA"/>
              </w:rPr>
            </w:pPr>
            <w:r>
              <w:rPr>
                <w:rFonts w:ascii="Times New Roman" w:hAnsi="Times New Roman" w:cs="Times New Roman"/>
                <w:sz w:val="26"/>
                <w:szCs w:val="26"/>
                <w:lang w:val="zu-ZA"/>
              </w:rPr>
              <w:t xml:space="preserve">- Về ý kiến của SCT Tiền Giang: </w:t>
            </w:r>
          </w:p>
          <w:p w:rsidR="00E66FBE" w:rsidRDefault="00E66FBE" w:rsidP="00DE24AC">
            <w:pPr>
              <w:jc w:val="both"/>
              <w:rPr>
                <w:rFonts w:ascii="Times New Roman" w:hAnsi="Times New Roman" w:cs="Times New Roman"/>
                <w:sz w:val="26"/>
                <w:szCs w:val="26"/>
                <w:lang w:val="zu-ZA"/>
              </w:rPr>
            </w:pPr>
            <w:r>
              <w:rPr>
                <w:rFonts w:ascii="Times New Roman" w:hAnsi="Times New Roman" w:cs="Times New Roman"/>
                <w:sz w:val="26"/>
                <w:szCs w:val="26"/>
                <w:lang w:val="zu-ZA"/>
              </w:rPr>
              <w:t xml:space="preserve">+ Bổ sung trách nhiệm phối hợp của Bộ Công an, Bộ Quốc phòng: Đề xuất giữ nguyên như Dự thảo do trách nhiệm của Bộ Công an, Bộ Quốc phòng đã được quy định cụ thể tại khoản </w:t>
            </w:r>
            <w:r w:rsidR="00B12E35">
              <w:rPr>
                <w:rFonts w:ascii="Times New Roman" w:hAnsi="Times New Roman" w:cs="Times New Roman"/>
                <w:sz w:val="26"/>
                <w:szCs w:val="26"/>
                <w:lang w:val="zu-ZA"/>
              </w:rPr>
              <w:t>4</w:t>
            </w:r>
            <w:r>
              <w:rPr>
                <w:rFonts w:ascii="Times New Roman" w:hAnsi="Times New Roman" w:cs="Times New Roman"/>
                <w:sz w:val="26"/>
                <w:szCs w:val="26"/>
                <w:lang w:val="zu-ZA"/>
              </w:rPr>
              <w:t xml:space="preserve"> Điều 1 Dự thảo Nghị định;</w:t>
            </w:r>
          </w:p>
          <w:p w:rsidR="00DE24AC" w:rsidRDefault="00E66FBE" w:rsidP="00DE24AC">
            <w:pPr>
              <w:jc w:val="both"/>
              <w:rPr>
                <w:rFonts w:ascii="Times New Roman" w:hAnsi="Times New Roman" w:cs="Times New Roman"/>
                <w:sz w:val="26"/>
                <w:szCs w:val="26"/>
                <w:lang w:val="zu-ZA"/>
              </w:rPr>
            </w:pPr>
            <w:r>
              <w:rPr>
                <w:rFonts w:ascii="Times New Roman" w:hAnsi="Times New Roman" w:cs="Times New Roman"/>
                <w:sz w:val="26"/>
                <w:szCs w:val="26"/>
                <w:lang w:val="zu-ZA"/>
              </w:rPr>
              <w:t xml:space="preserve">+ Các ý kiến khác: </w:t>
            </w:r>
            <w:r w:rsidR="00DE24AC">
              <w:rPr>
                <w:rFonts w:ascii="Times New Roman" w:hAnsi="Times New Roman" w:cs="Times New Roman"/>
                <w:sz w:val="26"/>
                <w:szCs w:val="26"/>
                <w:lang w:val="zu-ZA"/>
              </w:rPr>
              <w:t>Tiếp thu, rà soát chỉnh sửa Dự thảo và phụ lục đính kèm</w:t>
            </w: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2C1E96" w:rsidRPr="002C1E96" w:rsidRDefault="002C1E96" w:rsidP="00DE24AC">
            <w:pPr>
              <w:jc w:val="both"/>
              <w:rPr>
                <w:rFonts w:ascii="Times New Roman" w:hAnsi="Times New Roman" w:cs="Times New Roman"/>
                <w:i/>
                <w:sz w:val="24"/>
                <w:szCs w:val="26"/>
                <w:lang w:val="zu-ZA"/>
              </w:rPr>
            </w:pPr>
            <w:r>
              <w:rPr>
                <w:rFonts w:ascii="Times New Roman" w:eastAsia="Times New Roman" w:hAnsi="Times New Roman" w:cs="Times New Roman"/>
                <w:sz w:val="26"/>
                <w:szCs w:val="28"/>
                <w:lang w:val="en-US"/>
              </w:rPr>
              <w:t>- Về ý kiến của SCT Bình Dương</w:t>
            </w:r>
            <w:r w:rsidR="00FB7209">
              <w:rPr>
                <w:rFonts w:ascii="Times New Roman" w:eastAsia="Times New Roman" w:hAnsi="Times New Roman" w:cs="Times New Roman"/>
                <w:sz w:val="26"/>
                <w:szCs w:val="28"/>
                <w:lang w:val="en-US"/>
              </w:rPr>
              <w:t xml:space="preserve">, </w:t>
            </w:r>
            <w:r w:rsidR="00FB7209" w:rsidRPr="00D50820">
              <w:rPr>
                <w:rFonts w:asciiTheme="majorBidi" w:hAnsiTheme="majorBidi" w:cstheme="majorBidi"/>
                <w:sz w:val="26"/>
                <w:szCs w:val="26"/>
                <w:lang w:val="en-US"/>
              </w:rPr>
              <w:t>Vụ Thị trường châu Âu – châu Mỹ</w:t>
            </w:r>
            <w:r>
              <w:rPr>
                <w:rFonts w:ascii="Times New Roman" w:eastAsia="Times New Roman" w:hAnsi="Times New Roman" w:cs="Times New Roman"/>
                <w:sz w:val="26"/>
                <w:szCs w:val="28"/>
                <w:lang w:val="en-US"/>
              </w:rPr>
              <w:t>: Tiếp thu và chỉnh sửa dự thảo như sau:</w:t>
            </w:r>
            <w:r w:rsidRPr="002C1E96">
              <w:rPr>
                <w:rFonts w:ascii="Times New Roman" w:eastAsia="Times New Roman" w:hAnsi="Times New Roman" w:cs="Times New Roman"/>
                <w:i/>
                <w:sz w:val="26"/>
                <w:szCs w:val="28"/>
              </w:rPr>
              <w:t xml:space="preserve">“8. </w:t>
            </w:r>
            <w:r w:rsidRPr="002C1E96">
              <w:rPr>
                <w:rFonts w:ascii="Times New Roman" w:hAnsi="Times New Roman" w:cs="Times New Roman"/>
                <w:i/>
                <w:sz w:val="26"/>
                <w:szCs w:val="28"/>
                <w:lang w:val="zu-ZA"/>
              </w:rPr>
              <w:t>Trong thời hạn 07 ngày làm việc kể từ ngày chấp thuận việc chấm dứt hoạt động của Văn phòng đại diện và rút Giấy phép, Sở Công Thương có trách nhiệm thông báo về việc chấm dứt hoạt động của Văn phòng đại diện cho Bộ Công Thương, Ủy ban nhân dân cấp tỉnh, cơ quan thuế, cơ quan thống kê, cơ quan công an cấp tỉnh nơi Văn phòng đại diện đặt trụ sở và Bộ Công an, Bộ Quốc phòng trong trường hợp Văn phòng đại diện được thành lập theo quy định tại khoản 8 Điều 26 Nghị định này.”</w:t>
            </w:r>
          </w:p>
          <w:p w:rsidR="002C1E96" w:rsidRDefault="002C1E96" w:rsidP="00DE24AC">
            <w:pPr>
              <w:jc w:val="both"/>
              <w:rPr>
                <w:rFonts w:ascii="Times New Roman" w:hAnsi="Times New Roman" w:cs="Times New Roman"/>
                <w:sz w:val="26"/>
                <w:szCs w:val="26"/>
                <w:lang w:val="zu-ZA"/>
              </w:rPr>
            </w:pPr>
          </w:p>
          <w:p w:rsidR="002C1E96" w:rsidRDefault="002C1E96" w:rsidP="00DE24AC">
            <w:pPr>
              <w:jc w:val="both"/>
              <w:rPr>
                <w:rFonts w:ascii="Times New Roman" w:hAnsi="Times New Roman" w:cs="Times New Roman"/>
                <w:sz w:val="26"/>
                <w:szCs w:val="26"/>
                <w:lang w:val="zu-ZA"/>
              </w:rPr>
            </w:pPr>
          </w:p>
          <w:p w:rsidR="001323E5" w:rsidRDefault="00FB7209" w:rsidP="00FB7209">
            <w:pPr>
              <w:jc w:val="both"/>
              <w:rPr>
                <w:rFonts w:asciiTheme="majorBidi" w:hAnsiTheme="majorBidi" w:cstheme="majorBidi"/>
                <w:sz w:val="26"/>
                <w:szCs w:val="26"/>
                <w:lang w:val="en-US"/>
              </w:rPr>
            </w:pPr>
            <w:r>
              <w:rPr>
                <w:rFonts w:asciiTheme="majorBidi" w:hAnsiTheme="majorBidi" w:cstheme="majorBidi"/>
                <w:sz w:val="26"/>
                <w:szCs w:val="26"/>
                <w:lang w:val="en-US"/>
              </w:rPr>
              <w:t xml:space="preserve">- Về ý kiến của DIHK: Việc phân cấp </w:t>
            </w:r>
            <w:r w:rsidRPr="00D50820">
              <w:rPr>
                <w:rFonts w:ascii="Times New Roman" w:hAnsi="Times New Roman" w:cs="Times New Roman"/>
                <w:sz w:val="26"/>
                <w:szCs w:val="26"/>
                <w:lang w:val="nl-NL"/>
              </w:rPr>
              <w:t>trong giải quyết thủ tục hành chính về Sở Công Thương</w:t>
            </w:r>
            <w:r>
              <w:rPr>
                <w:rFonts w:ascii="Times New Roman" w:hAnsi="Times New Roman" w:cs="Times New Roman"/>
                <w:sz w:val="26"/>
                <w:szCs w:val="26"/>
                <w:lang w:val="nl-NL"/>
              </w:rPr>
              <w:t xml:space="preserve"> được thực hiện theo chủ trương, chỉ đạo của Chính phủ, Thủ tướng Chính phủ nhằm tạo điều kiện thuận lợi cho các tổ chức xúc tiến thương mại trực tiếp thực hiện thủ tục hành chính tại địa phương nơi đặt trụ sở Văn phòng đại diện, đồng thời chính quyền địa phương thực hiện quản lý nhà nước đối với hoạt động của văn phòng đại diện đảm bảm sát sao, chặt chẽ, kịp thời.</w:t>
            </w:r>
          </w:p>
          <w:p w:rsidR="001323E5" w:rsidRPr="001323E5" w:rsidRDefault="001323E5" w:rsidP="001323E5">
            <w:pPr>
              <w:rPr>
                <w:rFonts w:asciiTheme="majorBidi" w:hAnsiTheme="majorBidi" w:cstheme="majorBidi"/>
                <w:sz w:val="26"/>
                <w:szCs w:val="26"/>
                <w:lang w:val="en-US"/>
              </w:rPr>
            </w:pPr>
          </w:p>
          <w:p w:rsidR="001323E5" w:rsidRPr="001323E5" w:rsidRDefault="001323E5" w:rsidP="001323E5">
            <w:pPr>
              <w:rPr>
                <w:rFonts w:asciiTheme="majorBidi" w:hAnsiTheme="majorBidi" w:cstheme="majorBidi"/>
                <w:sz w:val="26"/>
                <w:szCs w:val="26"/>
                <w:lang w:val="en-US"/>
              </w:rPr>
            </w:pPr>
          </w:p>
          <w:p w:rsidR="001323E5" w:rsidRP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r>
              <w:rPr>
                <w:rFonts w:asciiTheme="majorBidi" w:hAnsiTheme="majorBidi" w:cstheme="majorBidi"/>
                <w:sz w:val="26"/>
                <w:szCs w:val="26"/>
                <w:lang w:val="en-US"/>
              </w:rPr>
              <w:t>- Về ý kiến của Văn</w:t>
            </w:r>
            <w:r w:rsidRPr="00D50820">
              <w:rPr>
                <w:rFonts w:asciiTheme="majorBidi" w:hAnsiTheme="majorBidi" w:cstheme="majorBidi"/>
                <w:sz w:val="26"/>
                <w:szCs w:val="26"/>
                <w:lang w:val="en-US"/>
              </w:rPr>
              <w:t xml:space="preserve"> phòng Ban chỉ đạo liên ngành Hội nhập quốc tế về kinh tế</w:t>
            </w:r>
            <w:r>
              <w:rPr>
                <w:rFonts w:asciiTheme="majorBidi" w:hAnsiTheme="majorBidi" w:cstheme="majorBidi"/>
                <w:sz w:val="26"/>
                <w:szCs w:val="26"/>
                <w:lang w:val="en-US"/>
              </w:rPr>
              <w:t xml:space="preserve">, </w:t>
            </w:r>
            <w:r w:rsidRPr="00D50820">
              <w:rPr>
                <w:rFonts w:asciiTheme="majorBidi" w:hAnsiTheme="majorBidi" w:cstheme="majorBidi"/>
                <w:sz w:val="26"/>
                <w:szCs w:val="26"/>
                <w:lang w:val="en-US"/>
              </w:rPr>
              <w:t>Vụ KHTC:</w:t>
            </w:r>
            <w:r>
              <w:rPr>
                <w:rFonts w:asciiTheme="majorBidi" w:hAnsiTheme="majorBidi" w:cstheme="majorBidi"/>
                <w:sz w:val="26"/>
                <w:szCs w:val="26"/>
                <w:lang w:val="en-US"/>
              </w:rPr>
              <w:t xml:space="preserve"> đã rà soát để chỉnh sửa Dự thảo và đảm bảo các nội dung đề thống nhất với các văn bản quy phạm pháp luật liên quan</w:t>
            </w: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1323E5" w:rsidRDefault="001323E5" w:rsidP="001323E5">
            <w:pPr>
              <w:rPr>
                <w:rFonts w:asciiTheme="majorBidi" w:hAnsiTheme="majorBidi" w:cstheme="majorBidi"/>
                <w:sz w:val="26"/>
                <w:szCs w:val="26"/>
                <w:lang w:val="en-US"/>
              </w:rPr>
            </w:pPr>
          </w:p>
          <w:p w:rsidR="007362A3" w:rsidRDefault="001323E5" w:rsidP="001323E5">
            <w:pPr>
              <w:rPr>
                <w:rFonts w:asciiTheme="majorBidi" w:hAnsiTheme="majorBidi" w:cstheme="majorBidi"/>
                <w:sz w:val="26"/>
                <w:szCs w:val="26"/>
                <w:lang w:val="en-US"/>
              </w:rPr>
            </w:pPr>
            <w:r>
              <w:rPr>
                <w:rFonts w:asciiTheme="majorBidi" w:hAnsiTheme="majorBidi" w:cstheme="majorBidi"/>
                <w:sz w:val="26"/>
                <w:szCs w:val="26"/>
                <w:lang w:val="en-US"/>
              </w:rPr>
              <w:t xml:space="preserve">- Về ý kiến của </w:t>
            </w:r>
            <w:r w:rsidRPr="00D50820">
              <w:rPr>
                <w:rFonts w:asciiTheme="majorBidi" w:hAnsiTheme="majorBidi" w:cstheme="majorBidi"/>
                <w:sz w:val="26"/>
                <w:szCs w:val="26"/>
                <w:lang w:val="en-US"/>
              </w:rPr>
              <w:t>Vụ Thị trường châu Âu – châu Mỹ:</w:t>
            </w:r>
            <w:r>
              <w:rPr>
                <w:rFonts w:asciiTheme="majorBidi" w:hAnsiTheme="majorBidi" w:cstheme="majorBidi"/>
                <w:sz w:val="26"/>
                <w:szCs w:val="26"/>
                <w:lang w:val="en-US"/>
              </w:rPr>
              <w:t xml:space="preserve"> </w:t>
            </w:r>
          </w:p>
          <w:p w:rsidR="001323E5" w:rsidRPr="007362A3" w:rsidRDefault="007362A3" w:rsidP="001323E5">
            <w:pPr>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1323E5">
              <w:rPr>
                <w:rFonts w:asciiTheme="majorBidi" w:hAnsiTheme="majorBidi" w:cstheme="majorBidi"/>
                <w:sz w:val="26"/>
                <w:szCs w:val="26"/>
                <w:lang w:val="en-US"/>
              </w:rPr>
              <w:t xml:space="preserve">đã chỉnh sửa tại Dự thảo theo hướng </w:t>
            </w:r>
            <w:r w:rsidRPr="007362A3">
              <w:rPr>
                <w:rFonts w:asciiTheme="majorBidi" w:hAnsiTheme="majorBidi" w:cstheme="majorBidi"/>
                <w:sz w:val="26"/>
                <w:szCs w:val="26"/>
                <w:lang w:val="en-US"/>
              </w:rPr>
              <w:t>s</w:t>
            </w:r>
            <w:r w:rsidR="001323E5" w:rsidRPr="007362A3">
              <w:rPr>
                <w:rFonts w:ascii="Times New Roman" w:hAnsi="Times New Roman" w:cs="Times New Roman"/>
                <w:sz w:val="26"/>
                <w:szCs w:val="26"/>
                <w:lang w:val="zu-ZA"/>
              </w:rPr>
              <w:t>ửa đổi điểm d và bổ sung điểm đ, điểm e khoản 2 Điều 33 như sau</w:t>
            </w:r>
          </w:p>
          <w:p w:rsidR="001323E5" w:rsidRPr="007362A3" w:rsidRDefault="001323E5" w:rsidP="001323E5">
            <w:pPr>
              <w:shd w:val="clear" w:color="auto" w:fill="FFFFFF"/>
              <w:spacing w:before="120" w:after="120" w:line="234" w:lineRule="atLeast"/>
              <w:rPr>
                <w:rFonts w:ascii="Times New Roman" w:hAnsi="Times New Roman" w:cs="Times New Roman"/>
                <w:i/>
                <w:sz w:val="26"/>
                <w:szCs w:val="26"/>
                <w:lang w:val="zu-ZA"/>
              </w:rPr>
            </w:pPr>
            <w:r w:rsidRPr="007362A3">
              <w:rPr>
                <w:rFonts w:ascii="Times New Roman" w:hAnsi="Times New Roman" w:cs="Times New Roman"/>
                <w:i/>
                <w:sz w:val="26"/>
                <w:szCs w:val="26"/>
                <w:lang w:val="zu-ZA"/>
              </w:rPr>
              <w:t>“d) Sở Công Thương nhận được thông báo chính thức từ các cơ quan có thẩm quyền về việc vi phạm pháp luật về lao động của Việt Nam đến mức phải truy cứu trách nhiệm hình sự của tổ chức xúc tiến thương mại nước ngoài, Văn phòng đại diện;</w:t>
            </w:r>
          </w:p>
          <w:p w:rsidR="001323E5" w:rsidRPr="007362A3" w:rsidRDefault="001323E5" w:rsidP="001323E5">
            <w:pPr>
              <w:snapToGrid w:val="0"/>
              <w:spacing w:before="120"/>
              <w:jc w:val="both"/>
              <w:rPr>
                <w:rFonts w:ascii="Times New Roman" w:hAnsi="Times New Roman" w:cs="Times New Roman"/>
                <w:i/>
                <w:sz w:val="26"/>
                <w:szCs w:val="26"/>
                <w:lang w:val="zu-ZA"/>
              </w:rPr>
            </w:pPr>
            <w:r w:rsidRPr="007362A3">
              <w:rPr>
                <w:rFonts w:ascii="Times New Roman" w:hAnsi="Times New Roman" w:cs="Times New Roman"/>
                <w:i/>
                <w:sz w:val="26"/>
                <w:szCs w:val="26"/>
                <w:lang w:val="zu-ZA"/>
              </w:rPr>
              <w:t>đ) Sở Công Thương nhận được thông báo chính thức từ các cơ quan có thẩm quyền về việc tổ chức xúc tiến thương mại nước ngoài thuộc danh sách bị áp dụng các biện pháp trừng phạt theo các Nghị quyết của Hội đồng bảo an Liên hợp quốc;</w:t>
            </w:r>
          </w:p>
          <w:p w:rsidR="001323E5" w:rsidRPr="007362A3" w:rsidRDefault="001323E5" w:rsidP="001323E5">
            <w:pPr>
              <w:rPr>
                <w:rFonts w:asciiTheme="majorBidi" w:hAnsiTheme="majorBidi" w:cstheme="majorBidi"/>
                <w:i/>
                <w:sz w:val="26"/>
                <w:szCs w:val="26"/>
                <w:lang w:val="en-US"/>
              </w:rPr>
            </w:pPr>
            <w:r w:rsidRPr="007362A3">
              <w:rPr>
                <w:rFonts w:ascii="Times New Roman" w:hAnsi="Times New Roman" w:cs="Times New Roman"/>
                <w:i/>
                <w:sz w:val="26"/>
                <w:szCs w:val="26"/>
                <w:lang w:val="zu-ZA"/>
              </w:rPr>
              <w:t>e) Sở Công Thương có bằng chứng cho thấy hoạt động của Văn phòng đại diện gây phương hại đến quốc phòng, an ninh, trật tự, an toàn xã hội, truyền thống lịch sử, văn hóa, đạo đức, thuần phong mỹ tục của Việt Nam và sức khỏe của nhân dân, làm hủy hoại tài nguyên, gây ô nhiễm môi trường”</w:t>
            </w:r>
          </w:p>
          <w:p w:rsidR="001323E5" w:rsidRDefault="007362A3" w:rsidP="001323E5">
            <w:pPr>
              <w:rPr>
                <w:rFonts w:asciiTheme="majorBidi" w:hAnsiTheme="majorBidi" w:cstheme="majorBidi"/>
                <w:sz w:val="26"/>
                <w:szCs w:val="26"/>
                <w:lang w:val="en-US"/>
              </w:rPr>
            </w:pPr>
            <w:r>
              <w:rPr>
                <w:rFonts w:asciiTheme="majorBidi" w:hAnsiTheme="majorBidi" w:cstheme="majorBidi"/>
                <w:sz w:val="26"/>
                <w:szCs w:val="26"/>
                <w:lang w:val="en-US"/>
              </w:rPr>
              <w:t>Đồng thời bãi bỏ điểm e khoản 1 Điều 33 Nghị định số 28/2018/NĐ-CP</w:t>
            </w:r>
          </w:p>
          <w:p w:rsidR="001323E5" w:rsidRDefault="007362A3" w:rsidP="001323E5">
            <w:pPr>
              <w:rPr>
                <w:rFonts w:asciiTheme="majorBidi" w:hAnsiTheme="majorBidi" w:cstheme="majorBidi"/>
                <w:sz w:val="26"/>
                <w:szCs w:val="26"/>
                <w:lang w:val="en-US"/>
              </w:rPr>
            </w:pPr>
            <w:r w:rsidRPr="00D50820">
              <w:rPr>
                <w:rFonts w:asciiTheme="majorBidi" w:hAnsiTheme="majorBidi" w:cstheme="majorBidi"/>
                <w:sz w:val="26"/>
                <w:szCs w:val="26"/>
                <w:lang w:val="en-US"/>
              </w:rPr>
              <w:t>+ sửa khoản 7 Điều 33 như sau:</w:t>
            </w:r>
            <w:r>
              <w:rPr>
                <w:rFonts w:asciiTheme="majorBidi" w:hAnsiTheme="majorBidi" w:cstheme="majorBidi"/>
                <w:sz w:val="26"/>
                <w:szCs w:val="26"/>
                <w:lang w:val="en-US"/>
              </w:rPr>
              <w:t xml:space="preserve"> đã tiếp thu và chỉnh sửa dự thảo như </w:t>
            </w:r>
            <w:r w:rsidR="002A3602">
              <w:rPr>
                <w:rFonts w:asciiTheme="majorBidi" w:hAnsiTheme="majorBidi" w:cstheme="majorBidi"/>
                <w:sz w:val="26"/>
                <w:szCs w:val="26"/>
                <w:lang w:val="en-US"/>
              </w:rPr>
              <w:t>sau:</w:t>
            </w:r>
          </w:p>
          <w:p w:rsidR="002A3602" w:rsidRPr="002A3602" w:rsidRDefault="002A3602" w:rsidP="001323E5">
            <w:pPr>
              <w:rPr>
                <w:rFonts w:asciiTheme="majorBidi" w:hAnsiTheme="majorBidi" w:cstheme="majorBidi"/>
                <w:sz w:val="24"/>
                <w:szCs w:val="26"/>
                <w:lang w:val="en-US"/>
              </w:rPr>
            </w:pPr>
            <w:r>
              <w:rPr>
                <w:rFonts w:ascii="Times New Roman" w:hAnsi="Times New Roman" w:cs="Times New Roman"/>
                <w:sz w:val="26"/>
                <w:szCs w:val="28"/>
                <w:lang w:val="zu-ZA"/>
              </w:rPr>
              <w:t>“</w:t>
            </w:r>
            <w:r w:rsidRPr="002A3602">
              <w:rPr>
                <w:rFonts w:ascii="Times New Roman" w:hAnsi="Times New Roman" w:cs="Times New Roman"/>
                <w:sz w:val="26"/>
                <w:szCs w:val="28"/>
                <w:lang w:val="zu-ZA"/>
              </w:rPr>
              <w:t>7. Trong thời hạn 07 ngày làm việc kể từ ngày quyết định không gia hạn Giấy phép thành lập Văn phòng đại diện hoặc kể từ ngày quyết định thu hồi Giấy phép (theo </w:t>
            </w:r>
            <w:bookmarkStart w:id="3" w:name="bieumau_ms_08"/>
            <w:r w:rsidRPr="002A3602">
              <w:rPr>
                <w:rFonts w:ascii="Times New Roman" w:hAnsi="Times New Roman" w:cs="Times New Roman"/>
                <w:sz w:val="26"/>
                <w:szCs w:val="28"/>
                <w:lang w:val="zu-ZA"/>
              </w:rPr>
              <w:t>Mẫu số 08</w:t>
            </w:r>
            <w:bookmarkEnd w:id="3"/>
            <w:r w:rsidRPr="002A3602">
              <w:rPr>
                <w:rFonts w:ascii="Times New Roman" w:hAnsi="Times New Roman" w:cs="Times New Roman"/>
                <w:sz w:val="26"/>
                <w:szCs w:val="28"/>
                <w:lang w:val="zu-ZA"/>
              </w:rPr>
              <w:t> tại Phụ lục ban hành kèm theo Nghị định này) quy định tại điểm đ Khoản 1 Điều này, cơ quan cấp Giấy phép phải công bố thông tin trên trang tin điện tử của cơ quan cấp Giấy phép và thông báo cho Bộ Công Thương, Ủy ban nhân dân cấp tỉnh, cơ quan thuế, cơ quan thống kê, cơ quan công an cấp tỉnh nơi Văn phòng đại diện đặt trụ sở và Bộ Công an, Bộ Quốc phòng trong trường hợp Văn phòng đại diện được thành lập theo quy định tại khoản 8 Điều 26 Nghị định này.</w:t>
            </w:r>
            <w:r>
              <w:rPr>
                <w:rFonts w:ascii="Times New Roman" w:hAnsi="Times New Roman" w:cs="Times New Roman"/>
                <w:sz w:val="26"/>
                <w:szCs w:val="28"/>
                <w:lang w:val="zu-ZA"/>
              </w:rPr>
              <w:t>”</w:t>
            </w:r>
          </w:p>
          <w:p w:rsidR="001323E5" w:rsidRPr="001323E5" w:rsidRDefault="001323E5" w:rsidP="001323E5">
            <w:pPr>
              <w:rPr>
                <w:rFonts w:asciiTheme="majorBidi" w:hAnsiTheme="majorBidi" w:cstheme="majorBidi"/>
                <w:sz w:val="26"/>
                <w:szCs w:val="26"/>
                <w:lang w:val="en-US"/>
              </w:rPr>
            </w:pPr>
          </w:p>
        </w:tc>
      </w:tr>
    </w:tbl>
    <w:p w:rsidR="00FF1B68" w:rsidRPr="00D50820" w:rsidRDefault="00FF1B68">
      <w:pPr>
        <w:rPr>
          <w:rFonts w:asciiTheme="majorBidi" w:hAnsiTheme="majorBidi" w:cstheme="majorBidi"/>
          <w:sz w:val="26"/>
          <w:szCs w:val="26"/>
          <w:lang w:val="en-US"/>
        </w:rPr>
      </w:pPr>
      <w:r w:rsidRPr="00D50820">
        <w:rPr>
          <w:rFonts w:asciiTheme="majorBidi" w:hAnsiTheme="majorBidi" w:cstheme="majorBidi"/>
          <w:b/>
          <w:sz w:val="26"/>
          <w:szCs w:val="26"/>
          <w:lang w:val="en-US"/>
        </w:rPr>
        <w:t>Góp ý về Tờ trình Chính phủ</w:t>
      </w:r>
      <w:r w:rsidRPr="00D50820">
        <w:rPr>
          <w:rFonts w:asciiTheme="majorBidi" w:hAnsiTheme="majorBidi" w:cstheme="majorBidi"/>
          <w:sz w:val="26"/>
          <w:szCs w:val="26"/>
          <w:lang w:val="en-US"/>
        </w:rPr>
        <w:t>:</w:t>
      </w:r>
    </w:p>
    <w:tbl>
      <w:tblPr>
        <w:tblStyle w:val="TableGrid"/>
        <w:tblW w:w="0" w:type="auto"/>
        <w:tblLook w:val="04A0" w:firstRow="1" w:lastRow="0" w:firstColumn="1" w:lastColumn="0" w:noHBand="0" w:noVBand="1"/>
      </w:tblPr>
      <w:tblGrid>
        <w:gridCol w:w="7621"/>
        <w:gridCol w:w="7165"/>
      </w:tblGrid>
      <w:tr w:rsidR="005E400B" w:rsidRPr="00D50820" w:rsidTr="001F1B98">
        <w:tc>
          <w:tcPr>
            <w:tcW w:w="7621" w:type="dxa"/>
          </w:tcPr>
          <w:p w:rsidR="005E400B" w:rsidRPr="00D50820" w:rsidRDefault="005E400B" w:rsidP="005E400B">
            <w:pPr>
              <w:jc w:val="center"/>
              <w:rPr>
                <w:rFonts w:asciiTheme="majorBidi" w:hAnsiTheme="majorBidi" w:cstheme="majorBidi"/>
                <w:b/>
                <w:sz w:val="26"/>
                <w:szCs w:val="26"/>
                <w:lang w:val="en-US"/>
              </w:rPr>
            </w:pPr>
            <w:r w:rsidRPr="00D50820">
              <w:rPr>
                <w:rFonts w:asciiTheme="majorBidi" w:hAnsiTheme="majorBidi" w:cstheme="majorBidi"/>
                <w:b/>
                <w:sz w:val="26"/>
                <w:szCs w:val="26"/>
                <w:lang w:val="en-US"/>
              </w:rPr>
              <w:t>Ý kiến</w:t>
            </w:r>
          </w:p>
        </w:tc>
        <w:tc>
          <w:tcPr>
            <w:tcW w:w="7165" w:type="dxa"/>
          </w:tcPr>
          <w:p w:rsidR="005E400B" w:rsidRPr="00D50820" w:rsidRDefault="005E400B" w:rsidP="005E400B">
            <w:pPr>
              <w:jc w:val="center"/>
              <w:rPr>
                <w:rFonts w:asciiTheme="majorBidi" w:hAnsiTheme="majorBidi" w:cstheme="majorBidi"/>
                <w:b/>
                <w:sz w:val="26"/>
                <w:szCs w:val="26"/>
                <w:lang w:val="en-US"/>
              </w:rPr>
            </w:pPr>
            <w:r w:rsidRPr="00D50820">
              <w:rPr>
                <w:rFonts w:asciiTheme="majorBidi" w:hAnsiTheme="majorBidi" w:cstheme="majorBidi"/>
                <w:b/>
                <w:sz w:val="26"/>
                <w:szCs w:val="26"/>
                <w:lang w:val="en-US"/>
              </w:rPr>
              <w:t>Giải trình/đề xuất</w:t>
            </w:r>
          </w:p>
        </w:tc>
      </w:tr>
      <w:tr w:rsidR="005E400B" w:rsidRPr="00D50820" w:rsidTr="001F1B98">
        <w:tc>
          <w:tcPr>
            <w:tcW w:w="7621" w:type="dxa"/>
          </w:tcPr>
          <w:p w:rsidR="005E400B" w:rsidRPr="00D50820" w:rsidRDefault="005E400B" w:rsidP="005E400B">
            <w:pPr>
              <w:rPr>
                <w:rFonts w:asciiTheme="majorBidi" w:hAnsiTheme="majorBidi" w:cstheme="majorBidi"/>
                <w:sz w:val="26"/>
                <w:szCs w:val="26"/>
                <w:lang w:val="en-US"/>
              </w:rPr>
            </w:pPr>
            <w:r w:rsidRPr="00D50820">
              <w:rPr>
                <w:rFonts w:asciiTheme="majorBidi" w:hAnsiTheme="majorBidi" w:cstheme="majorBidi"/>
                <w:sz w:val="26"/>
                <w:szCs w:val="26"/>
                <w:lang w:val="en-US"/>
              </w:rPr>
              <w:t>- Bộ Quốc phòng: về sự cần thiết ban hành Nghị định: Thống nhất với sự cần thiết ban hành Nghị định sửa đổi, bổ sung một số điều của Nghị Định số 28/2018/NĐ-CP, lý do:</w:t>
            </w:r>
          </w:p>
          <w:p w:rsidR="005E400B" w:rsidRPr="00D50820" w:rsidRDefault="005E400B" w:rsidP="005E400B">
            <w:pPr>
              <w:rPr>
                <w:rFonts w:asciiTheme="majorBidi" w:hAnsiTheme="majorBidi" w:cstheme="majorBidi"/>
                <w:sz w:val="26"/>
                <w:szCs w:val="26"/>
                <w:lang w:val="en-US"/>
              </w:rPr>
            </w:pPr>
            <w:r w:rsidRPr="00D50820">
              <w:rPr>
                <w:rFonts w:asciiTheme="majorBidi" w:hAnsiTheme="majorBidi" w:cstheme="majorBidi"/>
                <w:sz w:val="26"/>
                <w:szCs w:val="26"/>
                <w:lang w:val="en-US"/>
              </w:rPr>
              <w:t>+ Thực hiện nhiệm vụ Thủ tướng Chính phủ giao tại Quyết định số 1015/QĐ-TTg ngày 30/8/2022 phê duyệt Phương án phân cấp trong giải quyết thủ tục hành chính thuộc phạm vi quản lý của các bộ, cơ quan ngang bộ.</w:t>
            </w:r>
          </w:p>
          <w:p w:rsidR="005E400B" w:rsidRPr="00D50820" w:rsidRDefault="005E400B" w:rsidP="0092380D">
            <w:pPr>
              <w:rPr>
                <w:rFonts w:asciiTheme="majorBidi" w:hAnsiTheme="majorBidi" w:cstheme="majorBidi"/>
                <w:sz w:val="26"/>
                <w:szCs w:val="26"/>
                <w:lang w:val="en-US"/>
              </w:rPr>
            </w:pPr>
            <w:r w:rsidRPr="00D50820">
              <w:rPr>
                <w:rFonts w:asciiTheme="majorBidi" w:hAnsiTheme="majorBidi" w:cstheme="majorBidi"/>
                <w:sz w:val="26"/>
                <w:szCs w:val="26"/>
                <w:lang w:val="en-US"/>
              </w:rPr>
              <w:t>+ Sửa đổi, bổ sung một số quy định của Nghị định số 28/2018/NĐ-CP theo hướng phân cấp thẩm quyền giải quyết từ Bộ Công Thương về Sở Công Thương đối với các thủ tục hành chính liên quan đến cấp, sửa đổi, bổ sung, gia hạn, cấp lại, chấm dứt hoạt động và thu hồi giấy phép thành lập văn phòng đại diện của tổ chức xúc tiến thương mại nước ngoài tại Việt Nam; trên cơ sở đó, tạo thuận lợi cho doanh nghiệp, người dân, giúp giảm chi phí đi lại, các chi phí khác trong quá trình thực hiện các thủ tục hành chính nêu trên.</w:t>
            </w:r>
          </w:p>
          <w:p w:rsidR="00CD6F1E" w:rsidRPr="00D50820" w:rsidRDefault="00CD6F1E" w:rsidP="0092380D">
            <w:pPr>
              <w:rPr>
                <w:rFonts w:asciiTheme="majorBidi" w:hAnsiTheme="majorBidi" w:cstheme="majorBidi"/>
                <w:sz w:val="26"/>
                <w:szCs w:val="26"/>
                <w:lang w:val="en-US"/>
              </w:rPr>
            </w:pPr>
            <w:r w:rsidRPr="00D50820">
              <w:rPr>
                <w:rFonts w:asciiTheme="majorBidi" w:hAnsiTheme="majorBidi" w:cstheme="majorBidi"/>
                <w:sz w:val="26"/>
                <w:szCs w:val="26"/>
                <w:lang w:val="en-US"/>
              </w:rPr>
              <w:t xml:space="preserve">- Bộ </w:t>
            </w:r>
            <w:r w:rsidR="00EE0D4E">
              <w:rPr>
                <w:rFonts w:asciiTheme="majorBidi" w:hAnsiTheme="majorBidi" w:cstheme="majorBidi"/>
                <w:sz w:val="26"/>
                <w:szCs w:val="26"/>
                <w:lang w:val="en-US"/>
              </w:rPr>
              <w:t>Kế hoạch và Đầu tư</w:t>
            </w:r>
            <w:r w:rsidRPr="00D50820">
              <w:rPr>
                <w:rFonts w:asciiTheme="majorBidi" w:hAnsiTheme="majorBidi" w:cstheme="majorBidi"/>
                <w:sz w:val="26"/>
                <w:szCs w:val="26"/>
                <w:lang w:val="en-US"/>
              </w:rPr>
              <w:t>:</w:t>
            </w:r>
          </w:p>
          <w:p w:rsidR="00CD6F1E" w:rsidRPr="00D50820" w:rsidRDefault="00CD6F1E" w:rsidP="0092380D">
            <w:pPr>
              <w:rPr>
                <w:rFonts w:asciiTheme="majorBidi" w:hAnsiTheme="majorBidi" w:cstheme="majorBidi"/>
                <w:sz w:val="26"/>
                <w:szCs w:val="26"/>
                <w:lang w:val="en-US"/>
              </w:rPr>
            </w:pPr>
            <w:r w:rsidRPr="00D50820">
              <w:rPr>
                <w:rFonts w:asciiTheme="majorBidi" w:hAnsiTheme="majorBidi" w:cstheme="majorBidi"/>
                <w:sz w:val="26"/>
                <w:szCs w:val="26"/>
                <w:lang w:val="en-US"/>
              </w:rPr>
              <w:t>+ Đề nghị chỉnh sửa, bổ sung tương ứng với các nội dung đã được góp ý tại dự thảo Nghị định;</w:t>
            </w:r>
          </w:p>
          <w:p w:rsidR="00CD6F1E" w:rsidRPr="00D50820" w:rsidRDefault="00CD6F1E" w:rsidP="0092380D">
            <w:pPr>
              <w:rPr>
                <w:rFonts w:asciiTheme="majorBidi" w:hAnsiTheme="majorBidi" w:cstheme="majorBidi"/>
                <w:sz w:val="26"/>
                <w:szCs w:val="26"/>
                <w:lang w:val="en-US"/>
              </w:rPr>
            </w:pPr>
            <w:r w:rsidRPr="00D50820">
              <w:rPr>
                <w:rFonts w:asciiTheme="majorBidi" w:hAnsiTheme="majorBidi" w:cstheme="majorBidi"/>
                <w:sz w:val="26"/>
                <w:szCs w:val="26"/>
                <w:lang w:val="en-US"/>
              </w:rPr>
              <w:t>+ Về bổ sung thông tin liên quan: Hiện tại hoạt động của tổ chức xúc tiến thương mại của Việt Nam tại nước ngoài quy định tại Đ</w:t>
            </w:r>
            <w:r w:rsidR="00EE0D4E">
              <w:rPr>
                <w:rFonts w:asciiTheme="majorBidi" w:hAnsiTheme="majorBidi" w:cstheme="majorBidi"/>
                <w:sz w:val="26"/>
                <w:szCs w:val="26"/>
                <w:lang w:val="en-US"/>
              </w:rPr>
              <w:t>i</w:t>
            </w:r>
            <w:r w:rsidRPr="00D50820">
              <w:rPr>
                <w:rFonts w:asciiTheme="majorBidi" w:hAnsiTheme="majorBidi" w:cstheme="majorBidi"/>
                <w:sz w:val="26"/>
                <w:szCs w:val="26"/>
                <w:lang w:val="en-US"/>
              </w:rPr>
              <w:t>ều 107 Luật Ngoại thương. Theo đó, phát triển hoạt động ngoại thương thông qua hoạt động của đại diện thương mại. Hoạt động của đại diện thương mại thực hiện theo quy định của pháp luật về cơ quan đại diện nước Cộng hòa xã hội chủ nghĩa Việt Nam ở nước ngoài.</w:t>
            </w:r>
          </w:p>
          <w:p w:rsidR="00CD6F1E" w:rsidRPr="00D50820" w:rsidRDefault="00CD6F1E" w:rsidP="00F20A36">
            <w:pPr>
              <w:rPr>
                <w:rFonts w:asciiTheme="majorBidi" w:hAnsiTheme="majorBidi" w:cstheme="majorBidi"/>
                <w:sz w:val="26"/>
                <w:szCs w:val="26"/>
                <w:lang w:val="en-US"/>
              </w:rPr>
            </w:pPr>
            <w:r w:rsidRPr="00D50820">
              <w:rPr>
                <w:rFonts w:asciiTheme="majorBidi" w:hAnsiTheme="majorBidi" w:cstheme="majorBidi"/>
                <w:sz w:val="26"/>
                <w:szCs w:val="26"/>
                <w:lang w:val="en-US"/>
              </w:rPr>
              <w:t>Điều 22 và 23 Nghị định số 28/2028/NĐ-CP quy định về hoạt động xúc tiến của tổ chức xúc tiến thương mại của Việt Nam tại nước ngoài, trong đó có đối tượng là tổ chức xúc tiến thương mại của Việt Nam tại nước ngoài không thuộc các bộ, cơ quan ngang bộ, tuy nhiên chưa có quy định về việc thành lập, quản lý nhóm này. Hiện tại hoạt động xúc tiến thương mại của Việt Nam tại nước ngoài thực hiện qua đại diện thương mại. Khoản 1 Điều 34 Nghị định số 28/2018/NĐ-CP, được sửa đổi, bổ sung tại khoản 7 Điều 1 Dự thảo Nghị định quy định trách nhiệm của Bộ Công Thương trong quản lý nhà nước đối với tổ chứ</w:t>
            </w:r>
            <w:r w:rsidR="005C4822" w:rsidRPr="00D50820">
              <w:rPr>
                <w:rFonts w:asciiTheme="majorBidi" w:hAnsiTheme="majorBidi" w:cstheme="majorBidi"/>
                <w:sz w:val="26"/>
                <w:szCs w:val="26"/>
                <w:lang w:val="en-US"/>
              </w:rPr>
              <w:t xml:space="preserve">c </w:t>
            </w:r>
            <w:r w:rsidRPr="00D50820">
              <w:rPr>
                <w:rFonts w:asciiTheme="majorBidi" w:hAnsiTheme="majorBidi" w:cstheme="majorBidi"/>
                <w:sz w:val="26"/>
                <w:szCs w:val="26"/>
                <w:lang w:val="en-US"/>
              </w:rPr>
              <w:t xml:space="preserve">xúc tiến thương mại của Việt Nam tại nước ngoài. Đề nghị dự thảo Tờ trình bổ sung thông tin về thực trạng công tác quản lý </w:t>
            </w:r>
            <w:r w:rsidR="00F20A36" w:rsidRPr="00D50820">
              <w:rPr>
                <w:rFonts w:asciiTheme="majorBidi" w:hAnsiTheme="majorBidi" w:cstheme="majorBidi"/>
                <w:sz w:val="26"/>
                <w:szCs w:val="26"/>
                <w:lang w:val="en-US"/>
              </w:rPr>
              <w:t>tổ chứ</w:t>
            </w:r>
            <w:r w:rsidR="005C4822" w:rsidRPr="00D50820">
              <w:rPr>
                <w:rFonts w:asciiTheme="majorBidi" w:hAnsiTheme="majorBidi" w:cstheme="majorBidi"/>
                <w:sz w:val="26"/>
                <w:szCs w:val="26"/>
                <w:lang w:val="en-US"/>
              </w:rPr>
              <w:t xml:space="preserve">c </w:t>
            </w:r>
            <w:r w:rsidR="00F20A36" w:rsidRPr="00D50820">
              <w:rPr>
                <w:rFonts w:asciiTheme="majorBidi" w:hAnsiTheme="majorBidi" w:cstheme="majorBidi"/>
                <w:sz w:val="26"/>
                <w:szCs w:val="26"/>
                <w:lang w:val="en-US"/>
              </w:rPr>
              <w:t>xúc tiến thương mại của Việt Nam tại nước ngoài và các vấn đề phát sinh cần tăng cường công tác quản lý trong thời gian tới.</w:t>
            </w:r>
          </w:p>
          <w:p w:rsidR="004E5F11" w:rsidRPr="00D50820" w:rsidRDefault="004E5F11" w:rsidP="00F20A36">
            <w:pPr>
              <w:rPr>
                <w:rFonts w:asciiTheme="majorBidi" w:hAnsiTheme="majorBidi" w:cstheme="majorBidi"/>
                <w:sz w:val="26"/>
                <w:szCs w:val="26"/>
                <w:lang w:val="en-US"/>
              </w:rPr>
            </w:pPr>
            <w:r w:rsidRPr="00D50820">
              <w:rPr>
                <w:rFonts w:asciiTheme="majorBidi" w:hAnsiTheme="majorBidi" w:cstheme="majorBidi"/>
                <w:sz w:val="26"/>
                <w:szCs w:val="26"/>
                <w:lang w:val="en-US"/>
              </w:rPr>
              <w:t>- Bộ Nội vụ: Đề nghị làm rõ sự cần thiết xây dựng Nghị định sửa đổi, bổ sung một số điều của Nghị định số 28/2018/NĐ-CP ngày 01/3/2018 của Chính phủ quy định chi tiết Luật Quản lý ngoại thương về một số biện pháp phát triển ngoại thương; đồng thời bổ sung báo cáo tổng kết việc thi hành pháp luật; báo cáo đánh giá tác động của chính sách trong hồ sơ xây dựng Nghị định để thực hiện đúng quy định tại Điều 87 của Luật Ban hành văn bản quy phạm pháp luật năm 2015 (được sửa đổi, bổ sung năm 2020)</w:t>
            </w:r>
          </w:p>
          <w:p w:rsidR="00D63C60" w:rsidRPr="00D50820" w:rsidRDefault="00D63C60" w:rsidP="00F20A36">
            <w:pPr>
              <w:rPr>
                <w:rFonts w:asciiTheme="majorBidi" w:hAnsiTheme="majorBidi" w:cstheme="majorBidi"/>
                <w:sz w:val="26"/>
                <w:szCs w:val="26"/>
                <w:lang w:val="en-US"/>
              </w:rPr>
            </w:pPr>
            <w:r w:rsidRPr="00D50820">
              <w:rPr>
                <w:rFonts w:asciiTheme="majorBidi" w:hAnsiTheme="majorBidi" w:cstheme="majorBidi"/>
                <w:sz w:val="26"/>
                <w:szCs w:val="26"/>
                <w:lang w:val="en-US"/>
              </w:rPr>
              <w:t>- Bộ Lao động – Thương binh và Xã hội: đề nghị bổ sung về sự cần thiết, tổng hợp số liệu bất cập điển hình về khó khan, vướng mắc khi thực hiện Nghị định số 28/2018/NĐ-CP (về sự phối hợp giữa các cơ quan tiền kiểm, hậu kiểm; việc thực hiện 05 TTHC về VPĐD…)</w:t>
            </w:r>
          </w:p>
          <w:p w:rsidR="005C4822" w:rsidRPr="00D50820" w:rsidRDefault="005C4822" w:rsidP="005C4822">
            <w:pPr>
              <w:rPr>
                <w:rFonts w:asciiTheme="majorBidi" w:hAnsiTheme="majorBidi" w:cstheme="majorBidi"/>
                <w:sz w:val="26"/>
                <w:szCs w:val="26"/>
                <w:lang w:val="en-US"/>
              </w:rPr>
            </w:pPr>
            <w:r w:rsidRPr="00D50820">
              <w:rPr>
                <w:rFonts w:asciiTheme="majorBidi" w:hAnsiTheme="majorBidi" w:cstheme="majorBidi"/>
                <w:sz w:val="26"/>
                <w:szCs w:val="26"/>
                <w:lang w:val="en-US"/>
              </w:rPr>
              <w:t>- Văn phòng Ban chỉ đạo liên ngành Hội nhập quốc tế về kinh tế: Đề nghị thống nhất nội dung tại dự thảo Tờ trình: Kính gửi Thủ tướng Chính phủ hay Chính phủ (cuối đoạn</w:t>
            </w:r>
            <w:r w:rsidRPr="00D50820">
              <w:rPr>
                <w:sz w:val="26"/>
                <w:szCs w:val="26"/>
              </w:rPr>
              <w:t xml:space="preserve"> </w:t>
            </w:r>
            <w:r w:rsidRPr="00D50820">
              <w:rPr>
                <w:rFonts w:asciiTheme="majorBidi" w:hAnsiTheme="majorBidi" w:cstheme="majorBidi"/>
                <w:sz w:val="26"/>
                <w:szCs w:val="26"/>
                <w:lang w:val="en-US"/>
              </w:rPr>
              <w:t>đầu tiên là kính trình Chính phủ)</w:t>
            </w:r>
            <w:r w:rsidR="00B113FE" w:rsidRPr="00D50820">
              <w:rPr>
                <w:rFonts w:asciiTheme="majorBidi" w:hAnsiTheme="majorBidi" w:cstheme="majorBidi"/>
                <w:sz w:val="26"/>
                <w:szCs w:val="26"/>
                <w:lang w:val="en-US"/>
              </w:rPr>
              <w:t>.</w:t>
            </w:r>
          </w:p>
          <w:p w:rsidR="00B113FE" w:rsidRPr="00D50820" w:rsidRDefault="00B113FE" w:rsidP="005C4822">
            <w:pPr>
              <w:rPr>
                <w:rFonts w:asciiTheme="majorBidi" w:hAnsiTheme="majorBidi" w:cstheme="majorBidi"/>
                <w:b/>
                <w:sz w:val="26"/>
                <w:szCs w:val="26"/>
                <w:lang w:val="en-US"/>
              </w:rPr>
            </w:pPr>
            <w:r w:rsidRPr="00D50820">
              <w:rPr>
                <w:rFonts w:asciiTheme="majorBidi" w:hAnsiTheme="majorBidi" w:cstheme="majorBidi"/>
                <w:sz w:val="26"/>
                <w:szCs w:val="26"/>
                <w:lang w:val="en-US"/>
              </w:rPr>
              <w:t>- Vụ Thị trường châu Á – châu Phi: đề nghị bổ sung các nội dung liên quan đến phần II “Quá trình xây dựng dự thảo Nghị định” và rà soát lỗi chính tả</w:t>
            </w:r>
          </w:p>
        </w:tc>
        <w:tc>
          <w:tcPr>
            <w:tcW w:w="7165" w:type="dxa"/>
          </w:tcPr>
          <w:p w:rsidR="005E400B" w:rsidRDefault="005E400B">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BD58DF" w:rsidRDefault="00BD58DF">
            <w:pPr>
              <w:rPr>
                <w:rFonts w:asciiTheme="majorBidi" w:hAnsiTheme="majorBidi" w:cstheme="majorBidi"/>
                <w:sz w:val="26"/>
                <w:szCs w:val="26"/>
                <w:lang w:val="en-US"/>
              </w:rPr>
            </w:pPr>
          </w:p>
          <w:p w:rsidR="00EE0D4E" w:rsidRDefault="00BD58DF">
            <w:pPr>
              <w:rPr>
                <w:rFonts w:asciiTheme="majorBidi" w:hAnsiTheme="majorBidi" w:cstheme="majorBidi"/>
                <w:sz w:val="26"/>
                <w:szCs w:val="26"/>
                <w:lang w:val="en-US"/>
              </w:rPr>
            </w:pPr>
            <w:r>
              <w:rPr>
                <w:rFonts w:asciiTheme="majorBidi" w:hAnsiTheme="majorBidi" w:cstheme="majorBidi"/>
                <w:sz w:val="26"/>
                <w:szCs w:val="26"/>
                <w:lang w:val="en-US"/>
              </w:rPr>
              <w:t xml:space="preserve">- Về ý kiến của Bộ Kế hoạch và Đầu tư đối với việc bổ sung </w:t>
            </w:r>
            <w:r w:rsidRPr="00D50820">
              <w:rPr>
                <w:rFonts w:asciiTheme="majorBidi" w:hAnsiTheme="majorBidi" w:cstheme="majorBidi"/>
                <w:sz w:val="26"/>
                <w:szCs w:val="26"/>
                <w:lang w:val="en-US"/>
              </w:rPr>
              <w:t>thông tin về thực trạng công tác quản lý tổ chức xúc tiến thương mại của Việt Nam tại nước ngoài</w:t>
            </w:r>
            <w:r>
              <w:rPr>
                <w:rFonts w:asciiTheme="majorBidi" w:hAnsiTheme="majorBidi" w:cstheme="majorBidi"/>
                <w:sz w:val="26"/>
                <w:szCs w:val="26"/>
                <w:lang w:val="en-US"/>
              </w:rPr>
              <w:t>: Đề xuất giữ nguyên như Dự thảo Tờ trình vì nội dung sửa đổi Nghị định số 28/2018/NĐ-CP của Chính phủ nhằm thực hiện phân cấp giải quyết 05 thủ tục hành chính cấp, sửa đổi, gia hạn, cấp lại, chấm dứt hoạt động và thu hồi Giấy phép thành lập Văn phòng đại diện nước ngoài tại Việt Nam từ Bộ Công Thương về Sở Công Thương các tỉnh, thành phố, không sửa đổi các nội dung khác của Nghị định số 28/2018/NĐ-CP.</w:t>
            </w: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Default="00EE0D4E">
            <w:pPr>
              <w:rPr>
                <w:rFonts w:asciiTheme="majorBidi" w:hAnsiTheme="majorBidi" w:cstheme="majorBidi"/>
                <w:sz w:val="26"/>
                <w:szCs w:val="26"/>
                <w:lang w:val="en-US"/>
              </w:rPr>
            </w:pPr>
          </w:p>
          <w:p w:rsidR="00EE0D4E" w:rsidRPr="00D50820" w:rsidRDefault="00EE0D4E" w:rsidP="00637CF5">
            <w:pPr>
              <w:rPr>
                <w:rFonts w:asciiTheme="majorBidi" w:hAnsiTheme="majorBidi" w:cstheme="majorBidi"/>
                <w:sz w:val="26"/>
                <w:szCs w:val="26"/>
                <w:lang w:val="en-US"/>
              </w:rPr>
            </w:pPr>
          </w:p>
        </w:tc>
      </w:tr>
    </w:tbl>
    <w:p w:rsidR="005E400B" w:rsidRPr="00D50820" w:rsidRDefault="005E400B">
      <w:pPr>
        <w:rPr>
          <w:rFonts w:asciiTheme="majorBidi" w:hAnsiTheme="majorBidi" w:cstheme="majorBidi"/>
          <w:sz w:val="26"/>
          <w:szCs w:val="26"/>
          <w:lang w:val="en-US"/>
        </w:rPr>
      </w:pPr>
    </w:p>
    <w:p w:rsidR="006802E0" w:rsidRPr="00D50820" w:rsidRDefault="0092380D">
      <w:pPr>
        <w:rPr>
          <w:rFonts w:asciiTheme="majorBidi" w:hAnsiTheme="majorBidi" w:cstheme="majorBidi"/>
          <w:sz w:val="26"/>
          <w:szCs w:val="26"/>
          <w:lang w:val="en-US"/>
        </w:rPr>
      </w:pPr>
      <w:r w:rsidRPr="00D50820">
        <w:rPr>
          <w:rFonts w:asciiTheme="majorBidi" w:hAnsiTheme="majorBidi" w:cstheme="majorBidi"/>
          <w:sz w:val="26"/>
          <w:szCs w:val="26"/>
          <w:lang w:val="en-US"/>
        </w:rPr>
        <w:t>- SCT Tiền Giang:</w:t>
      </w:r>
    </w:p>
    <w:p w:rsidR="0092380D" w:rsidRPr="00D50820" w:rsidRDefault="0092380D" w:rsidP="0092380D">
      <w:pPr>
        <w:pStyle w:val="ListParagraph"/>
        <w:widowControl w:val="0"/>
        <w:tabs>
          <w:tab w:val="left" w:pos="1017"/>
        </w:tabs>
        <w:autoSpaceDE w:val="0"/>
        <w:autoSpaceDN w:val="0"/>
        <w:spacing w:before="152" w:after="0" w:line="264" w:lineRule="auto"/>
        <w:ind w:left="360" w:right="111"/>
        <w:contextualSpacing w:val="0"/>
        <w:jc w:val="both"/>
        <w:rPr>
          <w:rFonts w:ascii="Times New Roman" w:hAnsi="Times New Roman" w:cs="Times New Roman"/>
          <w:sz w:val="26"/>
          <w:szCs w:val="26"/>
          <w:lang w:val="en-US"/>
        </w:rPr>
      </w:pPr>
      <w:r w:rsidRPr="00D50820">
        <w:rPr>
          <w:rFonts w:ascii="Times New Roman" w:hAnsi="Times New Roman" w:cs="Times New Roman"/>
          <w:sz w:val="26"/>
          <w:szCs w:val="26"/>
          <w:lang w:val="en-US"/>
        </w:rPr>
        <w:t xml:space="preserve">+ </w:t>
      </w:r>
      <w:r w:rsidRPr="00D50820">
        <w:rPr>
          <w:rFonts w:ascii="Times New Roman" w:hAnsi="Times New Roman" w:cs="Times New Roman"/>
          <w:sz w:val="26"/>
          <w:szCs w:val="26"/>
        </w:rPr>
        <w:t>Đề nghị Bộ Công Thương có Thông tư bổ sung hướng dẫn chức năng,</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nhiệm vụ của Sở Công Thương về cấp, sửa đổi, cấp lại, gia hạn,… Giấy phép</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thành</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lập</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Văn</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phòng</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đại</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diện.</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Vì</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tại</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Điểm</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đ</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Khoản</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5</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Điều</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2</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Thông</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tư</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04/2022/TT-BCT ngày 28/01/2022 của Bộ Công Thương về hướng dẫn chức</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năng, nhiệm vụ, quyền hạn của cơ quan chuyên môn về công thương… chỉ quy</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định Sở Công Thương “Phối hợp với Bộ Công Thương trong việc quản lý hoạt</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động</w:t>
      </w:r>
      <w:r w:rsidRPr="00D50820">
        <w:rPr>
          <w:rFonts w:ascii="Times New Roman" w:hAnsi="Times New Roman" w:cs="Times New Roman"/>
          <w:spacing w:val="21"/>
          <w:sz w:val="26"/>
          <w:szCs w:val="26"/>
        </w:rPr>
        <w:t xml:space="preserve"> </w:t>
      </w:r>
      <w:r w:rsidRPr="00D50820">
        <w:rPr>
          <w:rFonts w:ascii="Times New Roman" w:hAnsi="Times New Roman" w:cs="Times New Roman"/>
          <w:sz w:val="26"/>
          <w:szCs w:val="26"/>
        </w:rPr>
        <w:t>của</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các</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Văn</w:t>
      </w:r>
      <w:r w:rsidRPr="00D50820">
        <w:rPr>
          <w:rFonts w:ascii="Times New Roman" w:hAnsi="Times New Roman" w:cs="Times New Roman"/>
          <w:spacing w:val="21"/>
          <w:sz w:val="26"/>
          <w:szCs w:val="26"/>
        </w:rPr>
        <w:t xml:space="preserve"> </w:t>
      </w:r>
      <w:r w:rsidRPr="00D50820">
        <w:rPr>
          <w:rFonts w:ascii="Times New Roman" w:hAnsi="Times New Roman" w:cs="Times New Roman"/>
          <w:sz w:val="26"/>
          <w:szCs w:val="26"/>
        </w:rPr>
        <w:t>phòng</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đại</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diện</w:t>
      </w:r>
      <w:r w:rsidRPr="00D50820">
        <w:rPr>
          <w:rFonts w:ascii="Times New Roman" w:hAnsi="Times New Roman" w:cs="Times New Roman"/>
          <w:spacing w:val="21"/>
          <w:sz w:val="26"/>
          <w:szCs w:val="26"/>
        </w:rPr>
        <w:t xml:space="preserve"> </w:t>
      </w:r>
      <w:r w:rsidRPr="00D50820">
        <w:rPr>
          <w:rFonts w:ascii="Times New Roman" w:hAnsi="Times New Roman" w:cs="Times New Roman"/>
          <w:sz w:val="26"/>
          <w:szCs w:val="26"/>
        </w:rPr>
        <w:t>của</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tổ</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chức</w:t>
      </w:r>
      <w:r w:rsidRPr="00D50820">
        <w:rPr>
          <w:rFonts w:ascii="Times New Roman" w:hAnsi="Times New Roman" w:cs="Times New Roman"/>
          <w:spacing w:val="21"/>
          <w:sz w:val="26"/>
          <w:szCs w:val="26"/>
        </w:rPr>
        <w:t xml:space="preserve"> </w:t>
      </w:r>
      <w:r w:rsidRPr="00D50820">
        <w:rPr>
          <w:rFonts w:ascii="Times New Roman" w:hAnsi="Times New Roman" w:cs="Times New Roman"/>
          <w:sz w:val="26"/>
          <w:szCs w:val="26"/>
        </w:rPr>
        <w:t>xúc</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tiến</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thương</w:t>
      </w:r>
      <w:r w:rsidRPr="00D50820">
        <w:rPr>
          <w:rFonts w:ascii="Times New Roman" w:hAnsi="Times New Roman" w:cs="Times New Roman"/>
          <w:spacing w:val="21"/>
          <w:sz w:val="26"/>
          <w:szCs w:val="26"/>
        </w:rPr>
        <w:t xml:space="preserve"> </w:t>
      </w:r>
      <w:r w:rsidRPr="00D50820">
        <w:rPr>
          <w:rFonts w:ascii="Times New Roman" w:hAnsi="Times New Roman" w:cs="Times New Roman"/>
          <w:sz w:val="26"/>
          <w:szCs w:val="26"/>
        </w:rPr>
        <w:t>mại</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nước</w:t>
      </w:r>
      <w:r w:rsidRPr="00D50820">
        <w:rPr>
          <w:rFonts w:ascii="Times New Roman" w:hAnsi="Times New Roman" w:cs="Times New Roman"/>
          <w:spacing w:val="22"/>
          <w:sz w:val="26"/>
          <w:szCs w:val="26"/>
        </w:rPr>
        <w:t xml:space="preserve"> </w:t>
      </w:r>
      <w:r w:rsidRPr="00D50820">
        <w:rPr>
          <w:rFonts w:ascii="Times New Roman" w:hAnsi="Times New Roman" w:cs="Times New Roman"/>
          <w:sz w:val="26"/>
          <w:szCs w:val="26"/>
        </w:rPr>
        <w:t>ngoài</w:t>
      </w:r>
      <w:r w:rsidRPr="00D50820">
        <w:rPr>
          <w:rFonts w:ascii="Times New Roman" w:hAnsi="Times New Roman" w:cs="Times New Roman"/>
          <w:spacing w:val="-68"/>
          <w:sz w:val="26"/>
          <w:szCs w:val="26"/>
        </w:rPr>
        <w:t xml:space="preserve"> </w:t>
      </w:r>
      <w:r w:rsidRPr="00D50820">
        <w:rPr>
          <w:rFonts w:ascii="Times New Roman" w:hAnsi="Times New Roman" w:cs="Times New Roman"/>
          <w:sz w:val="26"/>
          <w:szCs w:val="26"/>
        </w:rPr>
        <w:t>tại</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Việt Nam.”</w:t>
      </w:r>
      <w:r w:rsidR="00545829" w:rsidRPr="00D50820">
        <w:rPr>
          <w:rFonts w:ascii="Times New Roman" w:hAnsi="Times New Roman" w:cs="Times New Roman"/>
          <w:sz w:val="26"/>
          <w:szCs w:val="26"/>
          <w:lang w:val="en-US"/>
        </w:rPr>
        <w:t xml:space="preserve"> </w:t>
      </w:r>
      <w:r w:rsidR="00545829" w:rsidRPr="00D50820">
        <w:rPr>
          <w:rFonts w:ascii="Times New Roman" w:hAnsi="Times New Roman" w:cs="Times New Roman"/>
          <w:color w:val="FF0000"/>
          <w:sz w:val="26"/>
          <w:szCs w:val="26"/>
          <w:highlight w:val="yellow"/>
          <w:lang w:val="en-US"/>
        </w:rPr>
        <w:t>Tiếp thu</w:t>
      </w:r>
      <w:r w:rsidR="00545829" w:rsidRPr="00D50820">
        <w:rPr>
          <w:rFonts w:ascii="Times New Roman" w:hAnsi="Times New Roman" w:cs="Times New Roman"/>
          <w:color w:val="FF0000"/>
          <w:sz w:val="26"/>
          <w:szCs w:val="26"/>
          <w:lang w:val="en-US"/>
        </w:rPr>
        <w:t xml:space="preserve">, báo cáo Lãnh đạo Bộ giao Vụ TCCB sửa Thông tư </w:t>
      </w:r>
      <w:r w:rsidR="00BD58DF">
        <w:rPr>
          <w:rFonts w:ascii="Times New Roman" w:hAnsi="Times New Roman" w:cs="Times New Roman"/>
          <w:color w:val="FF0000"/>
          <w:sz w:val="26"/>
          <w:szCs w:val="26"/>
          <w:lang w:val="en-US"/>
        </w:rPr>
        <w:t xml:space="preserve">số </w:t>
      </w:r>
      <w:r w:rsidR="00545829" w:rsidRPr="00D50820">
        <w:rPr>
          <w:rFonts w:ascii="Times New Roman" w:hAnsi="Times New Roman" w:cs="Times New Roman"/>
          <w:color w:val="FF0000"/>
          <w:sz w:val="26"/>
          <w:szCs w:val="26"/>
          <w:lang w:val="en-US"/>
        </w:rPr>
        <w:t>04/2022</w:t>
      </w:r>
      <w:r w:rsidR="00BD58DF">
        <w:rPr>
          <w:rFonts w:ascii="Times New Roman" w:hAnsi="Times New Roman" w:cs="Times New Roman"/>
          <w:color w:val="FF0000"/>
          <w:sz w:val="26"/>
          <w:szCs w:val="26"/>
          <w:lang w:val="en-US"/>
        </w:rPr>
        <w:t>/TT-BCT</w:t>
      </w:r>
    </w:p>
    <w:p w:rsidR="0092380D" w:rsidRPr="00BD58DF" w:rsidRDefault="0092380D" w:rsidP="0092380D">
      <w:pPr>
        <w:ind w:firstLine="360"/>
        <w:rPr>
          <w:rFonts w:ascii="Times New Roman" w:hAnsi="Times New Roman" w:cs="Times New Roman"/>
          <w:sz w:val="26"/>
          <w:szCs w:val="26"/>
          <w:lang w:val="en-US"/>
        </w:rPr>
      </w:pPr>
      <w:r w:rsidRPr="00D50820">
        <w:rPr>
          <w:rFonts w:ascii="Times New Roman" w:hAnsi="Times New Roman" w:cs="Times New Roman"/>
          <w:sz w:val="26"/>
          <w:szCs w:val="26"/>
          <w:lang w:val="en-US"/>
        </w:rPr>
        <w:t xml:space="preserve">+ </w:t>
      </w:r>
      <w:r w:rsidRPr="00D50820">
        <w:rPr>
          <w:rFonts w:ascii="Times New Roman" w:hAnsi="Times New Roman" w:cs="Times New Roman"/>
          <w:sz w:val="26"/>
          <w:szCs w:val="26"/>
        </w:rPr>
        <w:t>Đề nghị Bộ Công Thương tổ chức tập huấn, hướng dẫn, chuyển giao cho</w:t>
      </w:r>
      <w:r w:rsidR="00BD58DF">
        <w:rPr>
          <w:rFonts w:ascii="Times New Roman" w:hAnsi="Times New Roman" w:cs="Times New Roman"/>
          <w:spacing w:val="-67"/>
          <w:sz w:val="26"/>
          <w:szCs w:val="26"/>
          <w:lang w:val="en-US"/>
        </w:rPr>
        <w:t xml:space="preserve"> </w:t>
      </w:r>
      <w:r w:rsidRPr="00D50820">
        <w:rPr>
          <w:rFonts w:ascii="Times New Roman" w:hAnsi="Times New Roman" w:cs="Times New Roman"/>
          <w:sz w:val="26"/>
          <w:szCs w:val="26"/>
        </w:rPr>
        <w:t>các</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Sở</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Công Thương trong việc</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thực hiện nhiệm</w:t>
      </w:r>
      <w:r w:rsidRPr="00D50820">
        <w:rPr>
          <w:rFonts w:ascii="Times New Roman" w:hAnsi="Times New Roman" w:cs="Times New Roman"/>
          <w:spacing w:val="-1"/>
          <w:sz w:val="26"/>
          <w:szCs w:val="26"/>
        </w:rPr>
        <w:t xml:space="preserve"> </w:t>
      </w:r>
      <w:r w:rsidRPr="00D50820">
        <w:rPr>
          <w:rFonts w:ascii="Times New Roman" w:hAnsi="Times New Roman" w:cs="Times New Roman"/>
          <w:sz w:val="26"/>
          <w:szCs w:val="26"/>
        </w:rPr>
        <w:t>vụ này</w:t>
      </w:r>
      <w:r w:rsidR="00BD58DF">
        <w:rPr>
          <w:rFonts w:ascii="Times New Roman" w:hAnsi="Times New Roman" w:cs="Times New Roman"/>
          <w:sz w:val="26"/>
          <w:szCs w:val="26"/>
          <w:lang w:val="en-US"/>
        </w:rPr>
        <w:t>: Bộ Công Thương sẽ có kế hoạch triển khai thực thi Nghị định sau khi được Chính phủ ban hành.</w:t>
      </w:r>
    </w:p>
    <w:p w:rsidR="0092380D" w:rsidRPr="00D50820" w:rsidRDefault="0092380D" w:rsidP="0092380D">
      <w:pPr>
        <w:ind w:firstLine="360"/>
        <w:rPr>
          <w:rFonts w:ascii="Times New Roman" w:hAnsi="Times New Roman" w:cs="Times New Roman"/>
          <w:sz w:val="26"/>
          <w:szCs w:val="26"/>
          <w:lang w:val="en-US"/>
        </w:rPr>
      </w:pPr>
      <w:r w:rsidRPr="00D50820">
        <w:rPr>
          <w:rFonts w:asciiTheme="majorBidi" w:hAnsiTheme="majorBidi" w:cstheme="majorBidi"/>
          <w:sz w:val="26"/>
          <w:szCs w:val="26"/>
          <w:lang w:val="en-US"/>
        </w:rPr>
        <w:t>+ Về sự cần thiết ban hành Nghị định (tại dự thảo Tờ trình) có nêu lý do Bộ Công Thương phân cấp, phân quyền cho Sở Công Thương về lĩnh vực này là do khó khăn trong thực hiện tiền kiểm, hậu kiểm hoạt động của Văn phòng đại diện. Tuy nhiên, trong dự thảo Nghị định sửa đổi này chưa đề cập đến quyền và trách nhiệm của Sở Công Thương trong việc thanh tra, kiểm tra các hoạt động này, đề nghị xem xét, bổ sung</w:t>
      </w:r>
      <w:r w:rsidR="00BD58DF">
        <w:rPr>
          <w:rFonts w:asciiTheme="majorBidi" w:hAnsiTheme="majorBidi" w:cstheme="majorBidi"/>
          <w:sz w:val="26"/>
          <w:szCs w:val="26"/>
          <w:lang w:val="en-US"/>
        </w:rPr>
        <w:t>: Đã tiếp thu và bổ sung tại Dự thảo Nghị định.</w:t>
      </w:r>
    </w:p>
    <w:sectPr w:rsidR="0092380D" w:rsidRPr="00D50820" w:rsidSect="00F7362A">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4ABC"/>
    <w:multiLevelType w:val="hybridMultilevel"/>
    <w:tmpl w:val="A5203EDC"/>
    <w:lvl w:ilvl="0" w:tplc="E7B21A90">
      <w:numFmt w:val="bullet"/>
      <w:lvlText w:val="-"/>
      <w:lvlJc w:val="left"/>
      <w:pPr>
        <w:ind w:left="302" w:hanging="183"/>
      </w:pPr>
      <w:rPr>
        <w:rFonts w:ascii="Times New Roman" w:eastAsia="Times New Roman" w:hAnsi="Times New Roman" w:cs="Times New Roman" w:hint="default"/>
        <w:w w:val="100"/>
        <w:sz w:val="28"/>
        <w:szCs w:val="28"/>
        <w:lang w:eastAsia="en-US" w:bidi="ar-SA"/>
      </w:rPr>
    </w:lvl>
    <w:lvl w:ilvl="1" w:tplc="6E72943E">
      <w:numFmt w:val="bullet"/>
      <w:lvlText w:val="•"/>
      <w:lvlJc w:val="left"/>
      <w:pPr>
        <w:ind w:left="1236" w:hanging="183"/>
      </w:pPr>
      <w:rPr>
        <w:rFonts w:hint="default"/>
        <w:lang w:eastAsia="en-US" w:bidi="ar-SA"/>
      </w:rPr>
    </w:lvl>
    <w:lvl w:ilvl="2" w:tplc="7C76242A">
      <w:numFmt w:val="bullet"/>
      <w:lvlText w:val="•"/>
      <w:lvlJc w:val="left"/>
      <w:pPr>
        <w:ind w:left="2173" w:hanging="183"/>
      </w:pPr>
      <w:rPr>
        <w:rFonts w:hint="default"/>
        <w:lang w:eastAsia="en-US" w:bidi="ar-SA"/>
      </w:rPr>
    </w:lvl>
    <w:lvl w:ilvl="3" w:tplc="D0A03006">
      <w:numFmt w:val="bullet"/>
      <w:lvlText w:val="•"/>
      <w:lvlJc w:val="left"/>
      <w:pPr>
        <w:ind w:left="3109" w:hanging="183"/>
      </w:pPr>
      <w:rPr>
        <w:rFonts w:hint="default"/>
        <w:lang w:eastAsia="en-US" w:bidi="ar-SA"/>
      </w:rPr>
    </w:lvl>
    <w:lvl w:ilvl="4" w:tplc="AE9ADDD8">
      <w:numFmt w:val="bullet"/>
      <w:lvlText w:val="•"/>
      <w:lvlJc w:val="left"/>
      <w:pPr>
        <w:ind w:left="4046" w:hanging="183"/>
      </w:pPr>
      <w:rPr>
        <w:rFonts w:hint="default"/>
        <w:lang w:eastAsia="en-US" w:bidi="ar-SA"/>
      </w:rPr>
    </w:lvl>
    <w:lvl w:ilvl="5" w:tplc="60668520">
      <w:numFmt w:val="bullet"/>
      <w:lvlText w:val="•"/>
      <w:lvlJc w:val="left"/>
      <w:pPr>
        <w:ind w:left="4983" w:hanging="183"/>
      </w:pPr>
      <w:rPr>
        <w:rFonts w:hint="default"/>
        <w:lang w:eastAsia="en-US" w:bidi="ar-SA"/>
      </w:rPr>
    </w:lvl>
    <w:lvl w:ilvl="6" w:tplc="C5224ED6">
      <w:numFmt w:val="bullet"/>
      <w:lvlText w:val="•"/>
      <w:lvlJc w:val="left"/>
      <w:pPr>
        <w:ind w:left="5919" w:hanging="183"/>
      </w:pPr>
      <w:rPr>
        <w:rFonts w:hint="default"/>
        <w:lang w:eastAsia="en-US" w:bidi="ar-SA"/>
      </w:rPr>
    </w:lvl>
    <w:lvl w:ilvl="7" w:tplc="EB12D65A">
      <w:numFmt w:val="bullet"/>
      <w:lvlText w:val="•"/>
      <w:lvlJc w:val="left"/>
      <w:pPr>
        <w:ind w:left="6856" w:hanging="183"/>
      </w:pPr>
      <w:rPr>
        <w:rFonts w:hint="default"/>
        <w:lang w:eastAsia="en-US" w:bidi="ar-SA"/>
      </w:rPr>
    </w:lvl>
    <w:lvl w:ilvl="8" w:tplc="C2665AA8">
      <w:numFmt w:val="bullet"/>
      <w:lvlText w:val="•"/>
      <w:lvlJc w:val="left"/>
      <w:pPr>
        <w:ind w:left="7793" w:hanging="183"/>
      </w:pPr>
      <w:rPr>
        <w:rFonts w:hint="default"/>
        <w:lang w:eastAsia="en-US" w:bidi="ar-SA"/>
      </w:rPr>
    </w:lvl>
  </w:abstractNum>
  <w:abstractNum w:abstractNumId="1">
    <w:nsid w:val="36A16B23"/>
    <w:multiLevelType w:val="hybridMultilevel"/>
    <w:tmpl w:val="E236D86A"/>
    <w:lvl w:ilvl="0" w:tplc="10E47D40">
      <w:start w:val="1"/>
      <w:numFmt w:val="lowerLetter"/>
      <w:lvlText w:val="%1)"/>
      <w:lvlJc w:val="left"/>
      <w:pPr>
        <w:ind w:left="302" w:hanging="291"/>
      </w:pPr>
      <w:rPr>
        <w:rFonts w:ascii="Times New Roman" w:eastAsia="Times New Roman" w:hAnsi="Times New Roman" w:cs="Times New Roman" w:hint="default"/>
        <w:w w:val="100"/>
        <w:sz w:val="28"/>
        <w:szCs w:val="28"/>
        <w:lang w:eastAsia="en-US" w:bidi="ar-SA"/>
      </w:rPr>
    </w:lvl>
    <w:lvl w:ilvl="1" w:tplc="9A52B44C">
      <w:numFmt w:val="bullet"/>
      <w:lvlText w:val="•"/>
      <w:lvlJc w:val="left"/>
      <w:pPr>
        <w:ind w:left="1236" w:hanging="291"/>
      </w:pPr>
      <w:rPr>
        <w:rFonts w:hint="default"/>
        <w:lang w:eastAsia="en-US" w:bidi="ar-SA"/>
      </w:rPr>
    </w:lvl>
    <w:lvl w:ilvl="2" w:tplc="7CE4D004">
      <w:numFmt w:val="bullet"/>
      <w:lvlText w:val="•"/>
      <w:lvlJc w:val="left"/>
      <w:pPr>
        <w:ind w:left="2173" w:hanging="291"/>
      </w:pPr>
      <w:rPr>
        <w:rFonts w:hint="default"/>
        <w:lang w:eastAsia="en-US" w:bidi="ar-SA"/>
      </w:rPr>
    </w:lvl>
    <w:lvl w:ilvl="3" w:tplc="AEA6AEFA">
      <w:numFmt w:val="bullet"/>
      <w:lvlText w:val="•"/>
      <w:lvlJc w:val="left"/>
      <w:pPr>
        <w:ind w:left="3109" w:hanging="291"/>
      </w:pPr>
      <w:rPr>
        <w:rFonts w:hint="default"/>
        <w:lang w:eastAsia="en-US" w:bidi="ar-SA"/>
      </w:rPr>
    </w:lvl>
    <w:lvl w:ilvl="4" w:tplc="462EAEF0">
      <w:numFmt w:val="bullet"/>
      <w:lvlText w:val="•"/>
      <w:lvlJc w:val="left"/>
      <w:pPr>
        <w:ind w:left="4046" w:hanging="291"/>
      </w:pPr>
      <w:rPr>
        <w:rFonts w:hint="default"/>
        <w:lang w:eastAsia="en-US" w:bidi="ar-SA"/>
      </w:rPr>
    </w:lvl>
    <w:lvl w:ilvl="5" w:tplc="DEC4BFDC">
      <w:numFmt w:val="bullet"/>
      <w:lvlText w:val="•"/>
      <w:lvlJc w:val="left"/>
      <w:pPr>
        <w:ind w:left="4983" w:hanging="291"/>
      </w:pPr>
      <w:rPr>
        <w:rFonts w:hint="default"/>
        <w:lang w:eastAsia="en-US" w:bidi="ar-SA"/>
      </w:rPr>
    </w:lvl>
    <w:lvl w:ilvl="6" w:tplc="0F9AD44C">
      <w:numFmt w:val="bullet"/>
      <w:lvlText w:val="•"/>
      <w:lvlJc w:val="left"/>
      <w:pPr>
        <w:ind w:left="5919" w:hanging="291"/>
      </w:pPr>
      <w:rPr>
        <w:rFonts w:hint="default"/>
        <w:lang w:eastAsia="en-US" w:bidi="ar-SA"/>
      </w:rPr>
    </w:lvl>
    <w:lvl w:ilvl="7" w:tplc="11D479B6">
      <w:numFmt w:val="bullet"/>
      <w:lvlText w:val="•"/>
      <w:lvlJc w:val="left"/>
      <w:pPr>
        <w:ind w:left="6856" w:hanging="291"/>
      </w:pPr>
      <w:rPr>
        <w:rFonts w:hint="default"/>
        <w:lang w:eastAsia="en-US" w:bidi="ar-SA"/>
      </w:rPr>
    </w:lvl>
    <w:lvl w:ilvl="8" w:tplc="C27454A0">
      <w:numFmt w:val="bullet"/>
      <w:lvlText w:val="•"/>
      <w:lvlJc w:val="left"/>
      <w:pPr>
        <w:ind w:left="7793" w:hanging="291"/>
      </w:pPr>
      <w:rPr>
        <w:rFonts w:hint="default"/>
        <w:lang w:eastAsia="en-US" w:bidi="ar-SA"/>
      </w:rPr>
    </w:lvl>
  </w:abstractNum>
  <w:abstractNum w:abstractNumId="2">
    <w:nsid w:val="3A3E218F"/>
    <w:multiLevelType w:val="hybridMultilevel"/>
    <w:tmpl w:val="4E3E2CEE"/>
    <w:lvl w:ilvl="0" w:tplc="0938F588">
      <w:start w:val="1"/>
      <w:numFmt w:val="lowerLetter"/>
      <w:lvlText w:val="%1)"/>
      <w:lvlJc w:val="left"/>
      <w:pPr>
        <w:ind w:left="302" w:hanging="341"/>
        <w:jc w:val="right"/>
      </w:pPr>
      <w:rPr>
        <w:rFonts w:ascii="Times New Roman" w:eastAsia="Times New Roman" w:hAnsi="Times New Roman" w:cs="Times New Roman" w:hint="default"/>
        <w:w w:val="100"/>
        <w:sz w:val="28"/>
        <w:szCs w:val="28"/>
        <w:lang w:eastAsia="en-US" w:bidi="ar-SA"/>
      </w:rPr>
    </w:lvl>
    <w:lvl w:ilvl="1" w:tplc="1B0E5A96">
      <w:numFmt w:val="bullet"/>
      <w:lvlText w:val="•"/>
      <w:lvlJc w:val="left"/>
      <w:pPr>
        <w:ind w:left="1254" w:hanging="341"/>
      </w:pPr>
      <w:rPr>
        <w:rFonts w:hint="default"/>
        <w:lang w:eastAsia="en-US" w:bidi="ar-SA"/>
      </w:rPr>
    </w:lvl>
    <w:lvl w:ilvl="2" w:tplc="AF1A1F78">
      <w:numFmt w:val="bullet"/>
      <w:lvlText w:val="•"/>
      <w:lvlJc w:val="left"/>
      <w:pPr>
        <w:ind w:left="2209" w:hanging="341"/>
      </w:pPr>
      <w:rPr>
        <w:rFonts w:hint="default"/>
        <w:lang w:eastAsia="en-US" w:bidi="ar-SA"/>
      </w:rPr>
    </w:lvl>
    <w:lvl w:ilvl="3" w:tplc="89D4EE3A">
      <w:numFmt w:val="bullet"/>
      <w:lvlText w:val="•"/>
      <w:lvlJc w:val="left"/>
      <w:pPr>
        <w:ind w:left="3163" w:hanging="341"/>
      </w:pPr>
      <w:rPr>
        <w:rFonts w:hint="default"/>
        <w:lang w:eastAsia="en-US" w:bidi="ar-SA"/>
      </w:rPr>
    </w:lvl>
    <w:lvl w:ilvl="4" w:tplc="C748A396">
      <w:numFmt w:val="bullet"/>
      <w:lvlText w:val="•"/>
      <w:lvlJc w:val="left"/>
      <w:pPr>
        <w:ind w:left="4118" w:hanging="341"/>
      </w:pPr>
      <w:rPr>
        <w:rFonts w:hint="default"/>
        <w:lang w:eastAsia="en-US" w:bidi="ar-SA"/>
      </w:rPr>
    </w:lvl>
    <w:lvl w:ilvl="5" w:tplc="5D2819A6">
      <w:numFmt w:val="bullet"/>
      <w:lvlText w:val="•"/>
      <w:lvlJc w:val="left"/>
      <w:pPr>
        <w:ind w:left="5073" w:hanging="341"/>
      </w:pPr>
      <w:rPr>
        <w:rFonts w:hint="default"/>
        <w:lang w:eastAsia="en-US" w:bidi="ar-SA"/>
      </w:rPr>
    </w:lvl>
    <w:lvl w:ilvl="6" w:tplc="44BA0CB8">
      <w:numFmt w:val="bullet"/>
      <w:lvlText w:val="•"/>
      <w:lvlJc w:val="left"/>
      <w:pPr>
        <w:ind w:left="6027" w:hanging="341"/>
      </w:pPr>
      <w:rPr>
        <w:rFonts w:hint="default"/>
        <w:lang w:eastAsia="en-US" w:bidi="ar-SA"/>
      </w:rPr>
    </w:lvl>
    <w:lvl w:ilvl="7" w:tplc="73DC5C44">
      <w:numFmt w:val="bullet"/>
      <w:lvlText w:val="•"/>
      <w:lvlJc w:val="left"/>
      <w:pPr>
        <w:ind w:left="6982" w:hanging="341"/>
      </w:pPr>
      <w:rPr>
        <w:rFonts w:hint="default"/>
        <w:lang w:eastAsia="en-US" w:bidi="ar-SA"/>
      </w:rPr>
    </w:lvl>
    <w:lvl w:ilvl="8" w:tplc="03A63F82">
      <w:numFmt w:val="bullet"/>
      <w:lvlText w:val="•"/>
      <w:lvlJc w:val="left"/>
      <w:pPr>
        <w:ind w:left="7937" w:hanging="341"/>
      </w:pPr>
      <w:rPr>
        <w:rFonts w:hint="default"/>
        <w:lang w:eastAsia="en-US" w:bidi="ar-SA"/>
      </w:rPr>
    </w:lvl>
  </w:abstractNum>
  <w:abstractNum w:abstractNumId="3">
    <w:nsid w:val="3DD95F9D"/>
    <w:multiLevelType w:val="hybridMultilevel"/>
    <w:tmpl w:val="29FC29A8"/>
    <w:lvl w:ilvl="0" w:tplc="825A2808">
      <w:start w:val="1"/>
      <w:numFmt w:val="decimal"/>
      <w:lvlText w:val="%1."/>
      <w:lvlJc w:val="left"/>
      <w:pPr>
        <w:ind w:left="1069" w:hanging="360"/>
      </w:pPr>
      <w:rPr>
        <w:rFonts w:ascii="Times New Roman" w:eastAsia="Calibri"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3F3515EE"/>
    <w:multiLevelType w:val="hybridMultilevel"/>
    <w:tmpl w:val="00E81ABA"/>
    <w:lvl w:ilvl="0" w:tplc="82FC5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882BA5"/>
    <w:multiLevelType w:val="hybridMultilevel"/>
    <w:tmpl w:val="67B4CDD2"/>
    <w:lvl w:ilvl="0" w:tplc="BB3EE5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56F2A"/>
    <w:multiLevelType w:val="hybridMultilevel"/>
    <w:tmpl w:val="DF3A45B2"/>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7">
    <w:nsid w:val="768B1594"/>
    <w:multiLevelType w:val="hybridMultilevel"/>
    <w:tmpl w:val="F51609E0"/>
    <w:lvl w:ilvl="0" w:tplc="3BF4862E">
      <w:numFmt w:val="bullet"/>
      <w:lvlText w:val="-"/>
      <w:lvlJc w:val="left"/>
      <w:pPr>
        <w:ind w:left="121" w:hanging="187"/>
      </w:pPr>
      <w:rPr>
        <w:rFonts w:ascii="Times New Roman" w:eastAsia="Times New Roman" w:hAnsi="Times New Roman" w:cs="Times New Roman" w:hint="default"/>
        <w:w w:val="100"/>
        <w:sz w:val="28"/>
        <w:szCs w:val="28"/>
        <w:lang w:eastAsia="en-US" w:bidi="ar-SA"/>
      </w:rPr>
    </w:lvl>
    <w:lvl w:ilvl="1" w:tplc="36802306">
      <w:numFmt w:val="bullet"/>
      <w:lvlText w:val="•"/>
      <w:lvlJc w:val="left"/>
      <w:pPr>
        <w:ind w:left="1038" w:hanging="187"/>
      </w:pPr>
      <w:rPr>
        <w:rFonts w:hint="default"/>
        <w:lang w:eastAsia="en-US" w:bidi="ar-SA"/>
      </w:rPr>
    </w:lvl>
    <w:lvl w:ilvl="2" w:tplc="DF7E811A">
      <w:numFmt w:val="bullet"/>
      <w:lvlText w:val="•"/>
      <w:lvlJc w:val="left"/>
      <w:pPr>
        <w:ind w:left="1957" w:hanging="187"/>
      </w:pPr>
      <w:rPr>
        <w:rFonts w:hint="default"/>
        <w:lang w:eastAsia="en-US" w:bidi="ar-SA"/>
      </w:rPr>
    </w:lvl>
    <w:lvl w:ilvl="3" w:tplc="253CD1AE">
      <w:numFmt w:val="bullet"/>
      <w:lvlText w:val="•"/>
      <w:lvlJc w:val="left"/>
      <w:pPr>
        <w:ind w:left="2876" w:hanging="187"/>
      </w:pPr>
      <w:rPr>
        <w:rFonts w:hint="default"/>
        <w:lang w:eastAsia="en-US" w:bidi="ar-SA"/>
      </w:rPr>
    </w:lvl>
    <w:lvl w:ilvl="4" w:tplc="B5D4F2E6">
      <w:numFmt w:val="bullet"/>
      <w:lvlText w:val="•"/>
      <w:lvlJc w:val="left"/>
      <w:pPr>
        <w:ind w:left="3794" w:hanging="187"/>
      </w:pPr>
      <w:rPr>
        <w:rFonts w:hint="default"/>
        <w:lang w:eastAsia="en-US" w:bidi="ar-SA"/>
      </w:rPr>
    </w:lvl>
    <w:lvl w:ilvl="5" w:tplc="F28EB576">
      <w:numFmt w:val="bullet"/>
      <w:lvlText w:val="•"/>
      <w:lvlJc w:val="left"/>
      <w:pPr>
        <w:ind w:left="4713" w:hanging="187"/>
      </w:pPr>
      <w:rPr>
        <w:rFonts w:hint="default"/>
        <w:lang w:eastAsia="en-US" w:bidi="ar-SA"/>
      </w:rPr>
    </w:lvl>
    <w:lvl w:ilvl="6" w:tplc="FECEADE4">
      <w:numFmt w:val="bullet"/>
      <w:lvlText w:val="•"/>
      <w:lvlJc w:val="left"/>
      <w:pPr>
        <w:ind w:left="5632" w:hanging="187"/>
      </w:pPr>
      <w:rPr>
        <w:rFonts w:hint="default"/>
        <w:lang w:eastAsia="en-US" w:bidi="ar-SA"/>
      </w:rPr>
    </w:lvl>
    <w:lvl w:ilvl="7" w:tplc="6FF0B280">
      <w:numFmt w:val="bullet"/>
      <w:lvlText w:val="•"/>
      <w:lvlJc w:val="left"/>
      <w:pPr>
        <w:ind w:left="6550" w:hanging="187"/>
      </w:pPr>
      <w:rPr>
        <w:rFonts w:hint="default"/>
        <w:lang w:eastAsia="en-US" w:bidi="ar-SA"/>
      </w:rPr>
    </w:lvl>
    <w:lvl w:ilvl="8" w:tplc="8F4CF5DE">
      <w:numFmt w:val="bullet"/>
      <w:lvlText w:val="•"/>
      <w:lvlJc w:val="left"/>
      <w:pPr>
        <w:ind w:left="7469" w:hanging="187"/>
      </w:pPr>
      <w:rPr>
        <w:rFonts w:hint="default"/>
        <w:lang w:eastAsia="en-US" w:bidi="ar-SA"/>
      </w:rPr>
    </w:lvl>
  </w:abstractNum>
  <w:num w:numId="1">
    <w:abstractNumId w:val="5"/>
  </w:num>
  <w:num w:numId="2">
    <w:abstractNumId w:val="7"/>
  </w:num>
  <w:num w:numId="3">
    <w:abstractNumId w:val="6"/>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E8"/>
    <w:rsid w:val="00003723"/>
    <w:rsid w:val="0000488C"/>
    <w:rsid w:val="0000684A"/>
    <w:rsid w:val="00006933"/>
    <w:rsid w:val="00013ED1"/>
    <w:rsid w:val="000224DA"/>
    <w:rsid w:val="00023679"/>
    <w:rsid w:val="000249F1"/>
    <w:rsid w:val="00024D2C"/>
    <w:rsid w:val="00026307"/>
    <w:rsid w:val="00030363"/>
    <w:rsid w:val="00032180"/>
    <w:rsid w:val="00033208"/>
    <w:rsid w:val="000336BC"/>
    <w:rsid w:val="000339ED"/>
    <w:rsid w:val="000348FB"/>
    <w:rsid w:val="00035F5C"/>
    <w:rsid w:val="00040B32"/>
    <w:rsid w:val="000417FD"/>
    <w:rsid w:val="0004240E"/>
    <w:rsid w:val="00042CB8"/>
    <w:rsid w:val="00043DF1"/>
    <w:rsid w:val="000455D9"/>
    <w:rsid w:val="00054B2E"/>
    <w:rsid w:val="00055115"/>
    <w:rsid w:val="0005542E"/>
    <w:rsid w:val="000557DD"/>
    <w:rsid w:val="000702BF"/>
    <w:rsid w:val="00070446"/>
    <w:rsid w:val="00070DE4"/>
    <w:rsid w:val="000726C7"/>
    <w:rsid w:val="000727FB"/>
    <w:rsid w:val="0007558F"/>
    <w:rsid w:val="00081E40"/>
    <w:rsid w:val="00086491"/>
    <w:rsid w:val="00086AA2"/>
    <w:rsid w:val="00087342"/>
    <w:rsid w:val="000919D3"/>
    <w:rsid w:val="00092021"/>
    <w:rsid w:val="00092D1C"/>
    <w:rsid w:val="00094AFF"/>
    <w:rsid w:val="00096889"/>
    <w:rsid w:val="0009757D"/>
    <w:rsid w:val="000A251B"/>
    <w:rsid w:val="000A4194"/>
    <w:rsid w:val="000A53F7"/>
    <w:rsid w:val="000A7272"/>
    <w:rsid w:val="000B009F"/>
    <w:rsid w:val="000C023E"/>
    <w:rsid w:val="000C0398"/>
    <w:rsid w:val="000C33F0"/>
    <w:rsid w:val="000C46FF"/>
    <w:rsid w:val="000C5380"/>
    <w:rsid w:val="000C583C"/>
    <w:rsid w:val="000C6EE6"/>
    <w:rsid w:val="000D0793"/>
    <w:rsid w:val="000D09A4"/>
    <w:rsid w:val="000D155F"/>
    <w:rsid w:val="000D22ED"/>
    <w:rsid w:val="000D4086"/>
    <w:rsid w:val="000D5240"/>
    <w:rsid w:val="000D75FE"/>
    <w:rsid w:val="000E0F2B"/>
    <w:rsid w:val="000E3203"/>
    <w:rsid w:val="000E3EDA"/>
    <w:rsid w:val="000E7A25"/>
    <w:rsid w:val="000F0DCD"/>
    <w:rsid w:val="000F413B"/>
    <w:rsid w:val="000F5CA6"/>
    <w:rsid w:val="000F5FFD"/>
    <w:rsid w:val="001032A6"/>
    <w:rsid w:val="00103EA6"/>
    <w:rsid w:val="001046AF"/>
    <w:rsid w:val="001079A2"/>
    <w:rsid w:val="00110D8C"/>
    <w:rsid w:val="0011199F"/>
    <w:rsid w:val="00111F0C"/>
    <w:rsid w:val="00114092"/>
    <w:rsid w:val="001141C7"/>
    <w:rsid w:val="00115E38"/>
    <w:rsid w:val="00115F4F"/>
    <w:rsid w:val="00116F22"/>
    <w:rsid w:val="001224FF"/>
    <w:rsid w:val="00125B80"/>
    <w:rsid w:val="00126D9C"/>
    <w:rsid w:val="00130ACD"/>
    <w:rsid w:val="00130C34"/>
    <w:rsid w:val="00130F84"/>
    <w:rsid w:val="001323E5"/>
    <w:rsid w:val="001345C7"/>
    <w:rsid w:val="001367FD"/>
    <w:rsid w:val="001375DD"/>
    <w:rsid w:val="00137B40"/>
    <w:rsid w:val="00137C15"/>
    <w:rsid w:val="0014116E"/>
    <w:rsid w:val="001425E2"/>
    <w:rsid w:val="00151E91"/>
    <w:rsid w:val="00152C36"/>
    <w:rsid w:val="001535F1"/>
    <w:rsid w:val="0015507B"/>
    <w:rsid w:val="00155274"/>
    <w:rsid w:val="00155E5A"/>
    <w:rsid w:val="0015602E"/>
    <w:rsid w:val="00160C16"/>
    <w:rsid w:val="00161805"/>
    <w:rsid w:val="00163667"/>
    <w:rsid w:val="00163B3A"/>
    <w:rsid w:val="001722AD"/>
    <w:rsid w:val="00172E09"/>
    <w:rsid w:val="00173118"/>
    <w:rsid w:val="0018232A"/>
    <w:rsid w:val="00184E6D"/>
    <w:rsid w:val="00187C73"/>
    <w:rsid w:val="00190CB7"/>
    <w:rsid w:val="001927AE"/>
    <w:rsid w:val="0019424A"/>
    <w:rsid w:val="00195A1A"/>
    <w:rsid w:val="00196B78"/>
    <w:rsid w:val="001975EA"/>
    <w:rsid w:val="001A4E83"/>
    <w:rsid w:val="001A5516"/>
    <w:rsid w:val="001B1705"/>
    <w:rsid w:val="001B2747"/>
    <w:rsid w:val="001B40C7"/>
    <w:rsid w:val="001C1161"/>
    <w:rsid w:val="001C2C8D"/>
    <w:rsid w:val="001C320A"/>
    <w:rsid w:val="001C463A"/>
    <w:rsid w:val="001C5644"/>
    <w:rsid w:val="001D033B"/>
    <w:rsid w:val="001D1531"/>
    <w:rsid w:val="001D1729"/>
    <w:rsid w:val="001D257C"/>
    <w:rsid w:val="001D3700"/>
    <w:rsid w:val="001E1023"/>
    <w:rsid w:val="001E4599"/>
    <w:rsid w:val="001E5BA4"/>
    <w:rsid w:val="001E5C88"/>
    <w:rsid w:val="001F0C22"/>
    <w:rsid w:val="001F199B"/>
    <w:rsid w:val="001F1B98"/>
    <w:rsid w:val="001F2634"/>
    <w:rsid w:val="001F2697"/>
    <w:rsid w:val="001F2C1A"/>
    <w:rsid w:val="001F4409"/>
    <w:rsid w:val="001F4AD4"/>
    <w:rsid w:val="001F6440"/>
    <w:rsid w:val="001F7274"/>
    <w:rsid w:val="001F7678"/>
    <w:rsid w:val="001F7684"/>
    <w:rsid w:val="002015C0"/>
    <w:rsid w:val="002018C1"/>
    <w:rsid w:val="002034ED"/>
    <w:rsid w:val="002035B5"/>
    <w:rsid w:val="00203AB5"/>
    <w:rsid w:val="0020649A"/>
    <w:rsid w:val="002072F0"/>
    <w:rsid w:val="0021097B"/>
    <w:rsid w:val="00210E0C"/>
    <w:rsid w:val="00211A40"/>
    <w:rsid w:val="002143B1"/>
    <w:rsid w:val="002144C5"/>
    <w:rsid w:val="00223E59"/>
    <w:rsid w:val="0022536F"/>
    <w:rsid w:val="002254BF"/>
    <w:rsid w:val="002264F4"/>
    <w:rsid w:val="0022751A"/>
    <w:rsid w:val="00235ACD"/>
    <w:rsid w:val="00237376"/>
    <w:rsid w:val="00240DE4"/>
    <w:rsid w:val="0024234B"/>
    <w:rsid w:val="00243468"/>
    <w:rsid w:val="0024467D"/>
    <w:rsid w:val="00245D40"/>
    <w:rsid w:val="002469DB"/>
    <w:rsid w:val="002521F5"/>
    <w:rsid w:val="0025631F"/>
    <w:rsid w:val="00261E74"/>
    <w:rsid w:val="002635E4"/>
    <w:rsid w:val="002637D5"/>
    <w:rsid w:val="00266AA5"/>
    <w:rsid w:val="002674BB"/>
    <w:rsid w:val="002712A4"/>
    <w:rsid w:val="00271A2B"/>
    <w:rsid w:val="00272358"/>
    <w:rsid w:val="00277267"/>
    <w:rsid w:val="00277A88"/>
    <w:rsid w:val="00280EAA"/>
    <w:rsid w:val="00281301"/>
    <w:rsid w:val="0028159B"/>
    <w:rsid w:val="00284599"/>
    <w:rsid w:val="00284E55"/>
    <w:rsid w:val="00287727"/>
    <w:rsid w:val="002940F1"/>
    <w:rsid w:val="00296DED"/>
    <w:rsid w:val="002971A9"/>
    <w:rsid w:val="0029735D"/>
    <w:rsid w:val="00297376"/>
    <w:rsid w:val="00297F02"/>
    <w:rsid w:val="002A0DF5"/>
    <w:rsid w:val="002A3602"/>
    <w:rsid w:val="002A4DF4"/>
    <w:rsid w:val="002B0884"/>
    <w:rsid w:val="002B0B2D"/>
    <w:rsid w:val="002B0D37"/>
    <w:rsid w:val="002B169B"/>
    <w:rsid w:val="002B1CA7"/>
    <w:rsid w:val="002B454F"/>
    <w:rsid w:val="002B5F5B"/>
    <w:rsid w:val="002C00F9"/>
    <w:rsid w:val="002C10B3"/>
    <w:rsid w:val="002C1573"/>
    <w:rsid w:val="002C192D"/>
    <w:rsid w:val="002C1E96"/>
    <w:rsid w:val="002C5512"/>
    <w:rsid w:val="002D2EA4"/>
    <w:rsid w:val="002D7E8A"/>
    <w:rsid w:val="002E04CC"/>
    <w:rsid w:val="002E04EC"/>
    <w:rsid w:val="002E1140"/>
    <w:rsid w:val="002E43CF"/>
    <w:rsid w:val="002E496C"/>
    <w:rsid w:val="002E6BE1"/>
    <w:rsid w:val="002F1253"/>
    <w:rsid w:val="002F1F43"/>
    <w:rsid w:val="002F273E"/>
    <w:rsid w:val="002F7C58"/>
    <w:rsid w:val="00303AC2"/>
    <w:rsid w:val="00305DA3"/>
    <w:rsid w:val="00306A19"/>
    <w:rsid w:val="00307C89"/>
    <w:rsid w:val="003117D4"/>
    <w:rsid w:val="003145FF"/>
    <w:rsid w:val="00315FD4"/>
    <w:rsid w:val="00316CA8"/>
    <w:rsid w:val="003176ED"/>
    <w:rsid w:val="0032029F"/>
    <w:rsid w:val="00323DC4"/>
    <w:rsid w:val="003275D7"/>
    <w:rsid w:val="00327824"/>
    <w:rsid w:val="00332D36"/>
    <w:rsid w:val="0033379A"/>
    <w:rsid w:val="00337123"/>
    <w:rsid w:val="00337B76"/>
    <w:rsid w:val="00340C2F"/>
    <w:rsid w:val="0034633C"/>
    <w:rsid w:val="00347B87"/>
    <w:rsid w:val="0035022D"/>
    <w:rsid w:val="00352902"/>
    <w:rsid w:val="00354BF6"/>
    <w:rsid w:val="00357DC9"/>
    <w:rsid w:val="00362426"/>
    <w:rsid w:val="00363815"/>
    <w:rsid w:val="00363FB4"/>
    <w:rsid w:val="00364566"/>
    <w:rsid w:val="00366558"/>
    <w:rsid w:val="00367549"/>
    <w:rsid w:val="00372478"/>
    <w:rsid w:val="00373E6C"/>
    <w:rsid w:val="00374315"/>
    <w:rsid w:val="003756F6"/>
    <w:rsid w:val="003820E6"/>
    <w:rsid w:val="00383EA5"/>
    <w:rsid w:val="00384913"/>
    <w:rsid w:val="0038706B"/>
    <w:rsid w:val="00391009"/>
    <w:rsid w:val="00393844"/>
    <w:rsid w:val="0039496B"/>
    <w:rsid w:val="003954D7"/>
    <w:rsid w:val="0039574A"/>
    <w:rsid w:val="00395D50"/>
    <w:rsid w:val="003A1DA4"/>
    <w:rsid w:val="003A2FC8"/>
    <w:rsid w:val="003A3C36"/>
    <w:rsid w:val="003A594C"/>
    <w:rsid w:val="003A5B74"/>
    <w:rsid w:val="003B06DA"/>
    <w:rsid w:val="003B07AD"/>
    <w:rsid w:val="003B0D4F"/>
    <w:rsid w:val="003B2F8F"/>
    <w:rsid w:val="003B30BC"/>
    <w:rsid w:val="003B3DB9"/>
    <w:rsid w:val="003C00F5"/>
    <w:rsid w:val="003C3C4B"/>
    <w:rsid w:val="003C48F8"/>
    <w:rsid w:val="003C619E"/>
    <w:rsid w:val="003C6A3C"/>
    <w:rsid w:val="003C7801"/>
    <w:rsid w:val="003C7E2B"/>
    <w:rsid w:val="003D138D"/>
    <w:rsid w:val="003D2195"/>
    <w:rsid w:val="003D4008"/>
    <w:rsid w:val="003D5DA1"/>
    <w:rsid w:val="003E2C8C"/>
    <w:rsid w:val="003E59FD"/>
    <w:rsid w:val="003E6731"/>
    <w:rsid w:val="003F1907"/>
    <w:rsid w:val="003F3C4A"/>
    <w:rsid w:val="003F6D9D"/>
    <w:rsid w:val="004000E0"/>
    <w:rsid w:val="00400CA1"/>
    <w:rsid w:val="00402DD0"/>
    <w:rsid w:val="00406963"/>
    <w:rsid w:val="00406B87"/>
    <w:rsid w:val="0040717D"/>
    <w:rsid w:val="004101F8"/>
    <w:rsid w:val="004125DC"/>
    <w:rsid w:val="00414690"/>
    <w:rsid w:val="00415B4D"/>
    <w:rsid w:val="004219F3"/>
    <w:rsid w:val="004249F1"/>
    <w:rsid w:val="00424B0A"/>
    <w:rsid w:val="00426E0D"/>
    <w:rsid w:val="00430726"/>
    <w:rsid w:val="00431960"/>
    <w:rsid w:val="00432878"/>
    <w:rsid w:val="0043383C"/>
    <w:rsid w:val="0043455E"/>
    <w:rsid w:val="004345CF"/>
    <w:rsid w:val="00435A99"/>
    <w:rsid w:val="004402BA"/>
    <w:rsid w:val="00440923"/>
    <w:rsid w:val="00443318"/>
    <w:rsid w:val="00444BF7"/>
    <w:rsid w:val="00444D61"/>
    <w:rsid w:val="0044648B"/>
    <w:rsid w:val="00446940"/>
    <w:rsid w:val="00451E10"/>
    <w:rsid w:val="0045290B"/>
    <w:rsid w:val="00457905"/>
    <w:rsid w:val="00460831"/>
    <w:rsid w:val="00460DB9"/>
    <w:rsid w:val="00462F7A"/>
    <w:rsid w:val="00464E66"/>
    <w:rsid w:val="0046577A"/>
    <w:rsid w:val="00465DF4"/>
    <w:rsid w:val="00467D6C"/>
    <w:rsid w:val="00473107"/>
    <w:rsid w:val="00473AAA"/>
    <w:rsid w:val="00475815"/>
    <w:rsid w:val="00476357"/>
    <w:rsid w:val="00476D0B"/>
    <w:rsid w:val="0047786E"/>
    <w:rsid w:val="004803A6"/>
    <w:rsid w:val="00480D38"/>
    <w:rsid w:val="004839CA"/>
    <w:rsid w:val="004841A2"/>
    <w:rsid w:val="00487682"/>
    <w:rsid w:val="0049675C"/>
    <w:rsid w:val="00497D98"/>
    <w:rsid w:val="004A2B08"/>
    <w:rsid w:val="004A3C8E"/>
    <w:rsid w:val="004A5E05"/>
    <w:rsid w:val="004C1AAB"/>
    <w:rsid w:val="004C205A"/>
    <w:rsid w:val="004C6C51"/>
    <w:rsid w:val="004C72DA"/>
    <w:rsid w:val="004C7BFD"/>
    <w:rsid w:val="004D0486"/>
    <w:rsid w:val="004D0CF3"/>
    <w:rsid w:val="004D21B4"/>
    <w:rsid w:val="004D667F"/>
    <w:rsid w:val="004D68A9"/>
    <w:rsid w:val="004E21C4"/>
    <w:rsid w:val="004E3744"/>
    <w:rsid w:val="004E5F11"/>
    <w:rsid w:val="004E5FA0"/>
    <w:rsid w:val="004E6B10"/>
    <w:rsid w:val="004E6D01"/>
    <w:rsid w:val="004E795D"/>
    <w:rsid w:val="004E7F16"/>
    <w:rsid w:val="004F112D"/>
    <w:rsid w:val="004F2964"/>
    <w:rsid w:val="004F3606"/>
    <w:rsid w:val="004F6CE5"/>
    <w:rsid w:val="005026B3"/>
    <w:rsid w:val="005038A8"/>
    <w:rsid w:val="00504A93"/>
    <w:rsid w:val="005067AB"/>
    <w:rsid w:val="005068FE"/>
    <w:rsid w:val="005114C9"/>
    <w:rsid w:val="005126C3"/>
    <w:rsid w:val="00514B60"/>
    <w:rsid w:val="0051519C"/>
    <w:rsid w:val="00521764"/>
    <w:rsid w:val="00522A69"/>
    <w:rsid w:val="00525464"/>
    <w:rsid w:val="0052570F"/>
    <w:rsid w:val="005265EE"/>
    <w:rsid w:val="00526BE6"/>
    <w:rsid w:val="0053024D"/>
    <w:rsid w:val="00533325"/>
    <w:rsid w:val="0053336E"/>
    <w:rsid w:val="00534DDE"/>
    <w:rsid w:val="00535D88"/>
    <w:rsid w:val="00537C05"/>
    <w:rsid w:val="00540FE8"/>
    <w:rsid w:val="00543BCA"/>
    <w:rsid w:val="00545035"/>
    <w:rsid w:val="00545829"/>
    <w:rsid w:val="00554FD0"/>
    <w:rsid w:val="00557912"/>
    <w:rsid w:val="00560636"/>
    <w:rsid w:val="005618D3"/>
    <w:rsid w:val="00562AC6"/>
    <w:rsid w:val="00563564"/>
    <w:rsid w:val="00563BD3"/>
    <w:rsid w:val="00566C8C"/>
    <w:rsid w:val="00567CCF"/>
    <w:rsid w:val="005750E4"/>
    <w:rsid w:val="00575D21"/>
    <w:rsid w:val="00576115"/>
    <w:rsid w:val="005766F4"/>
    <w:rsid w:val="005771B5"/>
    <w:rsid w:val="00577887"/>
    <w:rsid w:val="00580678"/>
    <w:rsid w:val="00581711"/>
    <w:rsid w:val="005817BD"/>
    <w:rsid w:val="0059073B"/>
    <w:rsid w:val="00590EE8"/>
    <w:rsid w:val="005916E7"/>
    <w:rsid w:val="00593A87"/>
    <w:rsid w:val="005948F2"/>
    <w:rsid w:val="00596AE2"/>
    <w:rsid w:val="005A09B7"/>
    <w:rsid w:val="005A12A3"/>
    <w:rsid w:val="005A45C6"/>
    <w:rsid w:val="005A6ED5"/>
    <w:rsid w:val="005A6FDC"/>
    <w:rsid w:val="005A7C11"/>
    <w:rsid w:val="005B1A19"/>
    <w:rsid w:val="005B1D27"/>
    <w:rsid w:val="005B64B9"/>
    <w:rsid w:val="005C1087"/>
    <w:rsid w:val="005C1C70"/>
    <w:rsid w:val="005C2730"/>
    <w:rsid w:val="005C4822"/>
    <w:rsid w:val="005D0815"/>
    <w:rsid w:val="005D3AB2"/>
    <w:rsid w:val="005D761F"/>
    <w:rsid w:val="005E0035"/>
    <w:rsid w:val="005E2136"/>
    <w:rsid w:val="005E3BE1"/>
    <w:rsid w:val="005E400B"/>
    <w:rsid w:val="005E424E"/>
    <w:rsid w:val="005E48AA"/>
    <w:rsid w:val="005E4B2A"/>
    <w:rsid w:val="005E606A"/>
    <w:rsid w:val="005E60A8"/>
    <w:rsid w:val="005E6A7F"/>
    <w:rsid w:val="005E6EF4"/>
    <w:rsid w:val="005F283D"/>
    <w:rsid w:val="005F2D52"/>
    <w:rsid w:val="005F5529"/>
    <w:rsid w:val="00601026"/>
    <w:rsid w:val="0060345F"/>
    <w:rsid w:val="00603D67"/>
    <w:rsid w:val="00605FB8"/>
    <w:rsid w:val="00607DD0"/>
    <w:rsid w:val="0061327B"/>
    <w:rsid w:val="006150AA"/>
    <w:rsid w:val="00621B05"/>
    <w:rsid w:val="0062354C"/>
    <w:rsid w:val="006243A8"/>
    <w:rsid w:val="00633641"/>
    <w:rsid w:val="00636B0A"/>
    <w:rsid w:val="00636C16"/>
    <w:rsid w:val="00637CA9"/>
    <w:rsid w:val="00637CF5"/>
    <w:rsid w:val="00640E88"/>
    <w:rsid w:val="0064296D"/>
    <w:rsid w:val="00642CE2"/>
    <w:rsid w:val="00643D39"/>
    <w:rsid w:val="006442B7"/>
    <w:rsid w:val="00644928"/>
    <w:rsid w:val="0064509D"/>
    <w:rsid w:val="00645274"/>
    <w:rsid w:val="00647172"/>
    <w:rsid w:val="0064779E"/>
    <w:rsid w:val="00647BA3"/>
    <w:rsid w:val="00650227"/>
    <w:rsid w:val="006533F5"/>
    <w:rsid w:val="00653B97"/>
    <w:rsid w:val="0066015F"/>
    <w:rsid w:val="006618E2"/>
    <w:rsid w:val="006627AE"/>
    <w:rsid w:val="00666287"/>
    <w:rsid w:val="006671BD"/>
    <w:rsid w:val="00667641"/>
    <w:rsid w:val="00667AD0"/>
    <w:rsid w:val="00667D01"/>
    <w:rsid w:val="00671578"/>
    <w:rsid w:val="00674E3C"/>
    <w:rsid w:val="006763D2"/>
    <w:rsid w:val="006802E0"/>
    <w:rsid w:val="0068461A"/>
    <w:rsid w:val="006863B2"/>
    <w:rsid w:val="006867E7"/>
    <w:rsid w:val="00686C15"/>
    <w:rsid w:val="00686F15"/>
    <w:rsid w:val="00690815"/>
    <w:rsid w:val="00690E22"/>
    <w:rsid w:val="006936BC"/>
    <w:rsid w:val="006938D1"/>
    <w:rsid w:val="00695614"/>
    <w:rsid w:val="006959F2"/>
    <w:rsid w:val="00696DC7"/>
    <w:rsid w:val="006A00AA"/>
    <w:rsid w:val="006A0566"/>
    <w:rsid w:val="006A4F56"/>
    <w:rsid w:val="006A584E"/>
    <w:rsid w:val="006A7CC5"/>
    <w:rsid w:val="006A7CD0"/>
    <w:rsid w:val="006B0680"/>
    <w:rsid w:val="006B191A"/>
    <w:rsid w:val="006B30F1"/>
    <w:rsid w:val="006B5E8B"/>
    <w:rsid w:val="006B6E94"/>
    <w:rsid w:val="006B71DF"/>
    <w:rsid w:val="006C078E"/>
    <w:rsid w:val="006C1E38"/>
    <w:rsid w:val="006C4AAF"/>
    <w:rsid w:val="006C720D"/>
    <w:rsid w:val="006C7929"/>
    <w:rsid w:val="006D15D1"/>
    <w:rsid w:val="006D3D41"/>
    <w:rsid w:val="006D73A9"/>
    <w:rsid w:val="006E5124"/>
    <w:rsid w:val="006E775F"/>
    <w:rsid w:val="006F042A"/>
    <w:rsid w:val="006F08C0"/>
    <w:rsid w:val="006F21E9"/>
    <w:rsid w:val="006F4EE2"/>
    <w:rsid w:val="00700355"/>
    <w:rsid w:val="00700711"/>
    <w:rsid w:val="00701A2B"/>
    <w:rsid w:val="00702A7E"/>
    <w:rsid w:val="00704E8E"/>
    <w:rsid w:val="007059F3"/>
    <w:rsid w:val="00706A56"/>
    <w:rsid w:val="007162DB"/>
    <w:rsid w:val="007171BA"/>
    <w:rsid w:val="007177B1"/>
    <w:rsid w:val="00717F44"/>
    <w:rsid w:val="007204E7"/>
    <w:rsid w:val="007222FE"/>
    <w:rsid w:val="0072475D"/>
    <w:rsid w:val="00726120"/>
    <w:rsid w:val="00726140"/>
    <w:rsid w:val="00732A89"/>
    <w:rsid w:val="007345E3"/>
    <w:rsid w:val="0073492B"/>
    <w:rsid w:val="007362A3"/>
    <w:rsid w:val="00736DE6"/>
    <w:rsid w:val="00736F81"/>
    <w:rsid w:val="00740E65"/>
    <w:rsid w:val="007416C2"/>
    <w:rsid w:val="0074272D"/>
    <w:rsid w:val="00744061"/>
    <w:rsid w:val="0074467E"/>
    <w:rsid w:val="007448AB"/>
    <w:rsid w:val="007460B8"/>
    <w:rsid w:val="00751FB9"/>
    <w:rsid w:val="007522F9"/>
    <w:rsid w:val="007527EA"/>
    <w:rsid w:val="00753716"/>
    <w:rsid w:val="007556A1"/>
    <w:rsid w:val="00757135"/>
    <w:rsid w:val="00763DB2"/>
    <w:rsid w:val="0076417B"/>
    <w:rsid w:val="00764D17"/>
    <w:rsid w:val="007723FA"/>
    <w:rsid w:val="007744BD"/>
    <w:rsid w:val="00774DA5"/>
    <w:rsid w:val="0077745F"/>
    <w:rsid w:val="00780F97"/>
    <w:rsid w:val="007825B5"/>
    <w:rsid w:val="00784B89"/>
    <w:rsid w:val="007850BE"/>
    <w:rsid w:val="00797C4C"/>
    <w:rsid w:val="007A076D"/>
    <w:rsid w:val="007A080A"/>
    <w:rsid w:val="007A091F"/>
    <w:rsid w:val="007A22C4"/>
    <w:rsid w:val="007A6B7F"/>
    <w:rsid w:val="007B0E92"/>
    <w:rsid w:val="007B162B"/>
    <w:rsid w:val="007B165A"/>
    <w:rsid w:val="007B29F9"/>
    <w:rsid w:val="007B2AE0"/>
    <w:rsid w:val="007B6599"/>
    <w:rsid w:val="007B662C"/>
    <w:rsid w:val="007B7271"/>
    <w:rsid w:val="007C1F6B"/>
    <w:rsid w:val="007C4101"/>
    <w:rsid w:val="007C5F1F"/>
    <w:rsid w:val="007D1BA3"/>
    <w:rsid w:val="007D350C"/>
    <w:rsid w:val="007D3982"/>
    <w:rsid w:val="007E1BE8"/>
    <w:rsid w:val="007E294F"/>
    <w:rsid w:val="007E3BC1"/>
    <w:rsid w:val="007E4A7C"/>
    <w:rsid w:val="007E64F0"/>
    <w:rsid w:val="007E6A11"/>
    <w:rsid w:val="007E7773"/>
    <w:rsid w:val="007E777F"/>
    <w:rsid w:val="007F4801"/>
    <w:rsid w:val="007F6086"/>
    <w:rsid w:val="007F705F"/>
    <w:rsid w:val="00800E6C"/>
    <w:rsid w:val="0080133F"/>
    <w:rsid w:val="00803F01"/>
    <w:rsid w:val="00805C43"/>
    <w:rsid w:val="00807BA4"/>
    <w:rsid w:val="008138FF"/>
    <w:rsid w:val="00815A84"/>
    <w:rsid w:val="008206A0"/>
    <w:rsid w:val="008211BE"/>
    <w:rsid w:val="008223E0"/>
    <w:rsid w:val="00822493"/>
    <w:rsid w:val="008232FC"/>
    <w:rsid w:val="00824D44"/>
    <w:rsid w:val="00830085"/>
    <w:rsid w:val="00832124"/>
    <w:rsid w:val="00833F80"/>
    <w:rsid w:val="008350DA"/>
    <w:rsid w:val="0083531B"/>
    <w:rsid w:val="00835EEE"/>
    <w:rsid w:val="008411AD"/>
    <w:rsid w:val="0084158B"/>
    <w:rsid w:val="00841CA6"/>
    <w:rsid w:val="00843FBA"/>
    <w:rsid w:val="00846C21"/>
    <w:rsid w:val="00850A55"/>
    <w:rsid w:val="0085172A"/>
    <w:rsid w:val="00851935"/>
    <w:rsid w:val="00851A24"/>
    <w:rsid w:val="00852959"/>
    <w:rsid w:val="00854EE1"/>
    <w:rsid w:val="00857606"/>
    <w:rsid w:val="0086277D"/>
    <w:rsid w:val="00870797"/>
    <w:rsid w:val="00873160"/>
    <w:rsid w:val="00875DBA"/>
    <w:rsid w:val="00880DD4"/>
    <w:rsid w:val="008813AB"/>
    <w:rsid w:val="0088169D"/>
    <w:rsid w:val="00881BA6"/>
    <w:rsid w:val="00882652"/>
    <w:rsid w:val="008845ED"/>
    <w:rsid w:val="008911F6"/>
    <w:rsid w:val="008939A4"/>
    <w:rsid w:val="00896042"/>
    <w:rsid w:val="008A137D"/>
    <w:rsid w:val="008A278A"/>
    <w:rsid w:val="008A2AD3"/>
    <w:rsid w:val="008A53A7"/>
    <w:rsid w:val="008B1056"/>
    <w:rsid w:val="008B1089"/>
    <w:rsid w:val="008B2ABC"/>
    <w:rsid w:val="008B566E"/>
    <w:rsid w:val="008C062A"/>
    <w:rsid w:val="008C17E8"/>
    <w:rsid w:val="008C5080"/>
    <w:rsid w:val="008C64F1"/>
    <w:rsid w:val="008D4C12"/>
    <w:rsid w:val="008D4EF3"/>
    <w:rsid w:val="008D6F32"/>
    <w:rsid w:val="008E2548"/>
    <w:rsid w:val="008E2B95"/>
    <w:rsid w:val="008E4EAF"/>
    <w:rsid w:val="008E7E7B"/>
    <w:rsid w:val="008F01E8"/>
    <w:rsid w:val="008F764F"/>
    <w:rsid w:val="008F7FE7"/>
    <w:rsid w:val="00900F8A"/>
    <w:rsid w:val="00903C8A"/>
    <w:rsid w:val="0090467C"/>
    <w:rsid w:val="00904C61"/>
    <w:rsid w:val="00906B29"/>
    <w:rsid w:val="00906DFA"/>
    <w:rsid w:val="00910D2D"/>
    <w:rsid w:val="00910DC1"/>
    <w:rsid w:val="00911291"/>
    <w:rsid w:val="009125CA"/>
    <w:rsid w:val="00912708"/>
    <w:rsid w:val="009150C2"/>
    <w:rsid w:val="009156A7"/>
    <w:rsid w:val="00915C12"/>
    <w:rsid w:val="00915ED8"/>
    <w:rsid w:val="00916123"/>
    <w:rsid w:val="00917D26"/>
    <w:rsid w:val="00920AD4"/>
    <w:rsid w:val="0092210D"/>
    <w:rsid w:val="0092380D"/>
    <w:rsid w:val="00924625"/>
    <w:rsid w:val="00924BCB"/>
    <w:rsid w:val="00927B4B"/>
    <w:rsid w:val="0093356D"/>
    <w:rsid w:val="00940B0F"/>
    <w:rsid w:val="00940C49"/>
    <w:rsid w:val="00940EFA"/>
    <w:rsid w:val="0094259D"/>
    <w:rsid w:val="00942E50"/>
    <w:rsid w:val="00944452"/>
    <w:rsid w:val="009452E4"/>
    <w:rsid w:val="00947A2E"/>
    <w:rsid w:val="00951FE2"/>
    <w:rsid w:val="00952E62"/>
    <w:rsid w:val="00953238"/>
    <w:rsid w:val="009559BB"/>
    <w:rsid w:val="0096084E"/>
    <w:rsid w:val="009615F3"/>
    <w:rsid w:val="00961680"/>
    <w:rsid w:val="00961D2D"/>
    <w:rsid w:val="00962132"/>
    <w:rsid w:val="00962985"/>
    <w:rsid w:val="009650D2"/>
    <w:rsid w:val="009654BE"/>
    <w:rsid w:val="009667D2"/>
    <w:rsid w:val="00967139"/>
    <w:rsid w:val="009678FD"/>
    <w:rsid w:val="009713D9"/>
    <w:rsid w:val="00972C55"/>
    <w:rsid w:val="0098317B"/>
    <w:rsid w:val="00983442"/>
    <w:rsid w:val="0098373C"/>
    <w:rsid w:val="00985EF3"/>
    <w:rsid w:val="00986A3B"/>
    <w:rsid w:val="00996273"/>
    <w:rsid w:val="0099650B"/>
    <w:rsid w:val="009A0AFD"/>
    <w:rsid w:val="009A2812"/>
    <w:rsid w:val="009A4A79"/>
    <w:rsid w:val="009A558D"/>
    <w:rsid w:val="009A6831"/>
    <w:rsid w:val="009B0703"/>
    <w:rsid w:val="009B3CE9"/>
    <w:rsid w:val="009B5269"/>
    <w:rsid w:val="009C033D"/>
    <w:rsid w:val="009C44C9"/>
    <w:rsid w:val="009C477B"/>
    <w:rsid w:val="009C61DD"/>
    <w:rsid w:val="009C68BF"/>
    <w:rsid w:val="009D2087"/>
    <w:rsid w:val="009D3814"/>
    <w:rsid w:val="009D531F"/>
    <w:rsid w:val="009D6DE4"/>
    <w:rsid w:val="009D7937"/>
    <w:rsid w:val="009E4355"/>
    <w:rsid w:val="009E47BF"/>
    <w:rsid w:val="009E7E37"/>
    <w:rsid w:val="009F2B54"/>
    <w:rsid w:val="009F4FD7"/>
    <w:rsid w:val="009F667C"/>
    <w:rsid w:val="009F70D1"/>
    <w:rsid w:val="00A00BDF"/>
    <w:rsid w:val="00A01FC7"/>
    <w:rsid w:val="00A075D2"/>
    <w:rsid w:val="00A15AC3"/>
    <w:rsid w:val="00A15CF3"/>
    <w:rsid w:val="00A16B7B"/>
    <w:rsid w:val="00A17BB9"/>
    <w:rsid w:val="00A20F4B"/>
    <w:rsid w:val="00A2259D"/>
    <w:rsid w:val="00A24780"/>
    <w:rsid w:val="00A2584B"/>
    <w:rsid w:val="00A3157D"/>
    <w:rsid w:val="00A32691"/>
    <w:rsid w:val="00A33CBE"/>
    <w:rsid w:val="00A35D87"/>
    <w:rsid w:val="00A36538"/>
    <w:rsid w:val="00A43B32"/>
    <w:rsid w:val="00A47EB8"/>
    <w:rsid w:val="00A50D25"/>
    <w:rsid w:val="00A54633"/>
    <w:rsid w:val="00A5654B"/>
    <w:rsid w:val="00A60A0D"/>
    <w:rsid w:val="00A6117D"/>
    <w:rsid w:val="00A64BA1"/>
    <w:rsid w:val="00A6517C"/>
    <w:rsid w:val="00A70F04"/>
    <w:rsid w:val="00A77DA2"/>
    <w:rsid w:val="00A815F0"/>
    <w:rsid w:val="00A823BC"/>
    <w:rsid w:val="00A83604"/>
    <w:rsid w:val="00A84885"/>
    <w:rsid w:val="00A84D44"/>
    <w:rsid w:val="00A867F8"/>
    <w:rsid w:val="00A870CD"/>
    <w:rsid w:val="00A92090"/>
    <w:rsid w:val="00A922B8"/>
    <w:rsid w:val="00A9240F"/>
    <w:rsid w:val="00A932B0"/>
    <w:rsid w:val="00A93B4A"/>
    <w:rsid w:val="00A95C63"/>
    <w:rsid w:val="00A9755C"/>
    <w:rsid w:val="00AA1AA7"/>
    <w:rsid w:val="00AA1D88"/>
    <w:rsid w:val="00AA41FA"/>
    <w:rsid w:val="00AB1224"/>
    <w:rsid w:val="00AB2C24"/>
    <w:rsid w:val="00AC3747"/>
    <w:rsid w:val="00AC3D2F"/>
    <w:rsid w:val="00AD29F6"/>
    <w:rsid w:val="00AD371C"/>
    <w:rsid w:val="00AD5645"/>
    <w:rsid w:val="00AD57AC"/>
    <w:rsid w:val="00AD57BF"/>
    <w:rsid w:val="00AD594B"/>
    <w:rsid w:val="00AE0249"/>
    <w:rsid w:val="00AE2413"/>
    <w:rsid w:val="00AE662A"/>
    <w:rsid w:val="00AF1164"/>
    <w:rsid w:val="00AF4A09"/>
    <w:rsid w:val="00AF5B60"/>
    <w:rsid w:val="00AF5E0F"/>
    <w:rsid w:val="00AF7C48"/>
    <w:rsid w:val="00B00EF6"/>
    <w:rsid w:val="00B012ED"/>
    <w:rsid w:val="00B01ABB"/>
    <w:rsid w:val="00B040E2"/>
    <w:rsid w:val="00B0489C"/>
    <w:rsid w:val="00B05B2C"/>
    <w:rsid w:val="00B06FEF"/>
    <w:rsid w:val="00B104F7"/>
    <w:rsid w:val="00B113FE"/>
    <w:rsid w:val="00B11A7D"/>
    <w:rsid w:val="00B12E35"/>
    <w:rsid w:val="00B13C36"/>
    <w:rsid w:val="00B15A50"/>
    <w:rsid w:val="00B2313B"/>
    <w:rsid w:val="00B24037"/>
    <w:rsid w:val="00B31639"/>
    <w:rsid w:val="00B319EE"/>
    <w:rsid w:val="00B3231A"/>
    <w:rsid w:val="00B33762"/>
    <w:rsid w:val="00B35397"/>
    <w:rsid w:val="00B37753"/>
    <w:rsid w:val="00B43E66"/>
    <w:rsid w:val="00B47927"/>
    <w:rsid w:val="00B50BA2"/>
    <w:rsid w:val="00B51790"/>
    <w:rsid w:val="00B55366"/>
    <w:rsid w:val="00B61C88"/>
    <w:rsid w:val="00B654FA"/>
    <w:rsid w:val="00B659D7"/>
    <w:rsid w:val="00B66336"/>
    <w:rsid w:val="00B666AF"/>
    <w:rsid w:val="00B67B25"/>
    <w:rsid w:val="00B73089"/>
    <w:rsid w:val="00B7328F"/>
    <w:rsid w:val="00B73CFF"/>
    <w:rsid w:val="00B7401D"/>
    <w:rsid w:val="00B75F7C"/>
    <w:rsid w:val="00B83CC7"/>
    <w:rsid w:val="00B84A8B"/>
    <w:rsid w:val="00B853BE"/>
    <w:rsid w:val="00B904AC"/>
    <w:rsid w:val="00B919D9"/>
    <w:rsid w:val="00B91B9F"/>
    <w:rsid w:val="00B96548"/>
    <w:rsid w:val="00BA20F6"/>
    <w:rsid w:val="00BA4A21"/>
    <w:rsid w:val="00BA6F71"/>
    <w:rsid w:val="00BB265E"/>
    <w:rsid w:val="00BB596B"/>
    <w:rsid w:val="00BB7E2D"/>
    <w:rsid w:val="00BC0AD7"/>
    <w:rsid w:val="00BC129A"/>
    <w:rsid w:val="00BC222D"/>
    <w:rsid w:val="00BC34C6"/>
    <w:rsid w:val="00BC3541"/>
    <w:rsid w:val="00BC4927"/>
    <w:rsid w:val="00BD2590"/>
    <w:rsid w:val="00BD46C6"/>
    <w:rsid w:val="00BD58DF"/>
    <w:rsid w:val="00BE03EE"/>
    <w:rsid w:val="00BE06E8"/>
    <w:rsid w:val="00BE21D6"/>
    <w:rsid w:val="00BE598B"/>
    <w:rsid w:val="00BE7836"/>
    <w:rsid w:val="00BF14FE"/>
    <w:rsid w:val="00BF2722"/>
    <w:rsid w:val="00BF32FA"/>
    <w:rsid w:val="00BF5536"/>
    <w:rsid w:val="00BF5AC8"/>
    <w:rsid w:val="00BF6C21"/>
    <w:rsid w:val="00C03450"/>
    <w:rsid w:val="00C04699"/>
    <w:rsid w:val="00C04B22"/>
    <w:rsid w:val="00C06055"/>
    <w:rsid w:val="00C123A4"/>
    <w:rsid w:val="00C1408B"/>
    <w:rsid w:val="00C14D50"/>
    <w:rsid w:val="00C16200"/>
    <w:rsid w:val="00C21EE5"/>
    <w:rsid w:val="00C22185"/>
    <w:rsid w:val="00C2221B"/>
    <w:rsid w:val="00C22F08"/>
    <w:rsid w:val="00C241A0"/>
    <w:rsid w:val="00C30EF7"/>
    <w:rsid w:val="00C322A5"/>
    <w:rsid w:val="00C36255"/>
    <w:rsid w:val="00C37147"/>
    <w:rsid w:val="00C374CB"/>
    <w:rsid w:val="00C37963"/>
    <w:rsid w:val="00C40122"/>
    <w:rsid w:val="00C405AB"/>
    <w:rsid w:val="00C45782"/>
    <w:rsid w:val="00C46C36"/>
    <w:rsid w:val="00C476F7"/>
    <w:rsid w:val="00C53B74"/>
    <w:rsid w:val="00C55C09"/>
    <w:rsid w:val="00C570E3"/>
    <w:rsid w:val="00C57AB2"/>
    <w:rsid w:val="00C60683"/>
    <w:rsid w:val="00C61461"/>
    <w:rsid w:val="00C637F8"/>
    <w:rsid w:val="00C72B57"/>
    <w:rsid w:val="00C741C3"/>
    <w:rsid w:val="00C82281"/>
    <w:rsid w:val="00C831C0"/>
    <w:rsid w:val="00C83906"/>
    <w:rsid w:val="00C91BFA"/>
    <w:rsid w:val="00C93C51"/>
    <w:rsid w:val="00C95F33"/>
    <w:rsid w:val="00CA36C5"/>
    <w:rsid w:val="00CA3930"/>
    <w:rsid w:val="00CA3F1D"/>
    <w:rsid w:val="00CA7B76"/>
    <w:rsid w:val="00CB08F9"/>
    <w:rsid w:val="00CB21E1"/>
    <w:rsid w:val="00CB42BF"/>
    <w:rsid w:val="00CB4B95"/>
    <w:rsid w:val="00CC4E3D"/>
    <w:rsid w:val="00CC6F22"/>
    <w:rsid w:val="00CD154E"/>
    <w:rsid w:val="00CD2357"/>
    <w:rsid w:val="00CD3805"/>
    <w:rsid w:val="00CD3FDE"/>
    <w:rsid w:val="00CD5900"/>
    <w:rsid w:val="00CD5FE2"/>
    <w:rsid w:val="00CD6F1E"/>
    <w:rsid w:val="00CF00B9"/>
    <w:rsid w:val="00CF012F"/>
    <w:rsid w:val="00CF05B9"/>
    <w:rsid w:val="00CF312A"/>
    <w:rsid w:val="00CF3EFC"/>
    <w:rsid w:val="00CF51C3"/>
    <w:rsid w:val="00CF5927"/>
    <w:rsid w:val="00CF60A4"/>
    <w:rsid w:val="00D01D18"/>
    <w:rsid w:val="00D0355A"/>
    <w:rsid w:val="00D04126"/>
    <w:rsid w:val="00D1197B"/>
    <w:rsid w:val="00D12919"/>
    <w:rsid w:val="00D13997"/>
    <w:rsid w:val="00D143DE"/>
    <w:rsid w:val="00D157C9"/>
    <w:rsid w:val="00D15F5E"/>
    <w:rsid w:val="00D2360B"/>
    <w:rsid w:val="00D2481B"/>
    <w:rsid w:val="00D25752"/>
    <w:rsid w:val="00D2628B"/>
    <w:rsid w:val="00D3074A"/>
    <w:rsid w:val="00D31038"/>
    <w:rsid w:val="00D31E2D"/>
    <w:rsid w:val="00D354DF"/>
    <w:rsid w:val="00D367BD"/>
    <w:rsid w:val="00D4363B"/>
    <w:rsid w:val="00D50820"/>
    <w:rsid w:val="00D547F0"/>
    <w:rsid w:val="00D57136"/>
    <w:rsid w:val="00D573B9"/>
    <w:rsid w:val="00D6075C"/>
    <w:rsid w:val="00D61573"/>
    <w:rsid w:val="00D62015"/>
    <w:rsid w:val="00D63876"/>
    <w:rsid w:val="00D63C60"/>
    <w:rsid w:val="00D64AF9"/>
    <w:rsid w:val="00D64E0D"/>
    <w:rsid w:val="00D70024"/>
    <w:rsid w:val="00D74186"/>
    <w:rsid w:val="00D74295"/>
    <w:rsid w:val="00D75262"/>
    <w:rsid w:val="00D7635F"/>
    <w:rsid w:val="00D76F24"/>
    <w:rsid w:val="00D80038"/>
    <w:rsid w:val="00D806F0"/>
    <w:rsid w:val="00D80F96"/>
    <w:rsid w:val="00D8209E"/>
    <w:rsid w:val="00D83EE3"/>
    <w:rsid w:val="00D845B0"/>
    <w:rsid w:val="00D87459"/>
    <w:rsid w:val="00D87C60"/>
    <w:rsid w:val="00D90B66"/>
    <w:rsid w:val="00D911C6"/>
    <w:rsid w:val="00D9122B"/>
    <w:rsid w:val="00D91B38"/>
    <w:rsid w:val="00D93881"/>
    <w:rsid w:val="00D950B1"/>
    <w:rsid w:val="00DA00F9"/>
    <w:rsid w:val="00DA1180"/>
    <w:rsid w:val="00DA2BD0"/>
    <w:rsid w:val="00DA3257"/>
    <w:rsid w:val="00DA52EF"/>
    <w:rsid w:val="00DB7DA2"/>
    <w:rsid w:val="00DC4AF9"/>
    <w:rsid w:val="00DC5407"/>
    <w:rsid w:val="00DC5DF4"/>
    <w:rsid w:val="00DC6E7E"/>
    <w:rsid w:val="00DC75A2"/>
    <w:rsid w:val="00DD0F3D"/>
    <w:rsid w:val="00DD143C"/>
    <w:rsid w:val="00DD1857"/>
    <w:rsid w:val="00DD1FDB"/>
    <w:rsid w:val="00DD29D9"/>
    <w:rsid w:val="00DD6955"/>
    <w:rsid w:val="00DE20BE"/>
    <w:rsid w:val="00DE24AC"/>
    <w:rsid w:val="00DE2C46"/>
    <w:rsid w:val="00DE5687"/>
    <w:rsid w:val="00DE5EF2"/>
    <w:rsid w:val="00DE7539"/>
    <w:rsid w:val="00DF06BE"/>
    <w:rsid w:val="00DF0D1F"/>
    <w:rsid w:val="00DF5CB7"/>
    <w:rsid w:val="00DF6AA0"/>
    <w:rsid w:val="00E008B6"/>
    <w:rsid w:val="00E115E0"/>
    <w:rsid w:val="00E12B52"/>
    <w:rsid w:val="00E1349F"/>
    <w:rsid w:val="00E13D2C"/>
    <w:rsid w:val="00E141DF"/>
    <w:rsid w:val="00E15409"/>
    <w:rsid w:val="00E1653F"/>
    <w:rsid w:val="00E176C9"/>
    <w:rsid w:val="00E20DA7"/>
    <w:rsid w:val="00E22EC2"/>
    <w:rsid w:val="00E23CA7"/>
    <w:rsid w:val="00E24334"/>
    <w:rsid w:val="00E2466D"/>
    <w:rsid w:val="00E302D5"/>
    <w:rsid w:val="00E332C7"/>
    <w:rsid w:val="00E44896"/>
    <w:rsid w:val="00E47CF2"/>
    <w:rsid w:val="00E517B8"/>
    <w:rsid w:val="00E55C29"/>
    <w:rsid w:val="00E61423"/>
    <w:rsid w:val="00E6289A"/>
    <w:rsid w:val="00E64716"/>
    <w:rsid w:val="00E64730"/>
    <w:rsid w:val="00E648F0"/>
    <w:rsid w:val="00E66270"/>
    <w:rsid w:val="00E66FBE"/>
    <w:rsid w:val="00E71731"/>
    <w:rsid w:val="00E73511"/>
    <w:rsid w:val="00E7491E"/>
    <w:rsid w:val="00E800E9"/>
    <w:rsid w:val="00E84E0A"/>
    <w:rsid w:val="00E851E7"/>
    <w:rsid w:val="00E85850"/>
    <w:rsid w:val="00E91643"/>
    <w:rsid w:val="00E935FC"/>
    <w:rsid w:val="00EA166C"/>
    <w:rsid w:val="00EA2642"/>
    <w:rsid w:val="00EA76BC"/>
    <w:rsid w:val="00EA7707"/>
    <w:rsid w:val="00EB3807"/>
    <w:rsid w:val="00EB5E4C"/>
    <w:rsid w:val="00EB6F42"/>
    <w:rsid w:val="00EC1155"/>
    <w:rsid w:val="00EC15BA"/>
    <w:rsid w:val="00EC3F87"/>
    <w:rsid w:val="00EC42A2"/>
    <w:rsid w:val="00EC4AAF"/>
    <w:rsid w:val="00EC4D0F"/>
    <w:rsid w:val="00EC5089"/>
    <w:rsid w:val="00ED15FB"/>
    <w:rsid w:val="00ED2C20"/>
    <w:rsid w:val="00EE0D4E"/>
    <w:rsid w:val="00EE6CAD"/>
    <w:rsid w:val="00EF00DC"/>
    <w:rsid w:val="00EF07CD"/>
    <w:rsid w:val="00EF3D2A"/>
    <w:rsid w:val="00EF500A"/>
    <w:rsid w:val="00EF6932"/>
    <w:rsid w:val="00EF76B2"/>
    <w:rsid w:val="00F002AA"/>
    <w:rsid w:val="00F00AAA"/>
    <w:rsid w:val="00F06F36"/>
    <w:rsid w:val="00F1059C"/>
    <w:rsid w:val="00F119AF"/>
    <w:rsid w:val="00F14453"/>
    <w:rsid w:val="00F15CF9"/>
    <w:rsid w:val="00F15FE8"/>
    <w:rsid w:val="00F169B5"/>
    <w:rsid w:val="00F20A36"/>
    <w:rsid w:val="00F20D8C"/>
    <w:rsid w:val="00F214D2"/>
    <w:rsid w:val="00F21C20"/>
    <w:rsid w:val="00F2339D"/>
    <w:rsid w:val="00F25FE8"/>
    <w:rsid w:val="00F26642"/>
    <w:rsid w:val="00F27AED"/>
    <w:rsid w:val="00F27CCF"/>
    <w:rsid w:val="00F3108B"/>
    <w:rsid w:val="00F33BDB"/>
    <w:rsid w:val="00F33CC2"/>
    <w:rsid w:val="00F34FA2"/>
    <w:rsid w:val="00F35E8A"/>
    <w:rsid w:val="00F3697F"/>
    <w:rsid w:val="00F37B00"/>
    <w:rsid w:val="00F40231"/>
    <w:rsid w:val="00F438EF"/>
    <w:rsid w:val="00F44D90"/>
    <w:rsid w:val="00F44EC0"/>
    <w:rsid w:val="00F51C5C"/>
    <w:rsid w:val="00F51F3C"/>
    <w:rsid w:val="00F52140"/>
    <w:rsid w:val="00F5425A"/>
    <w:rsid w:val="00F56E3F"/>
    <w:rsid w:val="00F57686"/>
    <w:rsid w:val="00F5791C"/>
    <w:rsid w:val="00F62569"/>
    <w:rsid w:val="00F63866"/>
    <w:rsid w:val="00F64A8D"/>
    <w:rsid w:val="00F6779F"/>
    <w:rsid w:val="00F679FD"/>
    <w:rsid w:val="00F7082B"/>
    <w:rsid w:val="00F72AE9"/>
    <w:rsid w:val="00F7362A"/>
    <w:rsid w:val="00F75FE5"/>
    <w:rsid w:val="00F81680"/>
    <w:rsid w:val="00F8474B"/>
    <w:rsid w:val="00F90AB6"/>
    <w:rsid w:val="00F94E3F"/>
    <w:rsid w:val="00F9586E"/>
    <w:rsid w:val="00F96685"/>
    <w:rsid w:val="00FA0E95"/>
    <w:rsid w:val="00FA1D19"/>
    <w:rsid w:val="00FA454A"/>
    <w:rsid w:val="00FA5B87"/>
    <w:rsid w:val="00FA7AF6"/>
    <w:rsid w:val="00FB341F"/>
    <w:rsid w:val="00FB4531"/>
    <w:rsid w:val="00FB4D89"/>
    <w:rsid w:val="00FB7209"/>
    <w:rsid w:val="00FB7B44"/>
    <w:rsid w:val="00FC5C1B"/>
    <w:rsid w:val="00FC6E55"/>
    <w:rsid w:val="00FC736E"/>
    <w:rsid w:val="00FC7920"/>
    <w:rsid w:val="00FD0458"/>
    <w:rsid w:val="00FD0D73"/>
    <w:rsid w:val="00FE5296"/>
    <w:rsid w:val="00FE64FE"/>
    <w:rsid w:val="00FF00C6"/>
    <w:rsid w:val="00FF1045"/>
    <w:rsid w:val="00FF1B68"/>
    <w:rsid w:val="00FF2ED6"/>
  </w:rsids>
  <m:mathPr>
    <m:mathFont m:val="Cambria Math"/>
    <m:brkBin m:val="before"/>
    <m:brkBinSub m:val="--"/>
    <m:smallFrac/>
    <m:dispDef/>
    <m:lMargin m:val="0"/>
    <m:rMargin m:val="0"/>
    <m:defJc m:val="centerGroup"/>
    <m:wrapIndent m:val="1440"/>
    <m:intLim m:val="subSup"/>
    <m:naryLim m:val="undOvr"/>
  </m:mathPr>
  <w:themeFontLang w:val="vi-V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1F4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2674BB"/>
    <w:pPr>
      <w:ind w:left="720"/>
      <w:contextualSpacing/>
    </w:pPr>
  </w:style>
  <w:style w:type="paragraph" w:styleId="BodyText">
    <w:name w:val="Body Text"/>
    <w:basedOn w:val="Normal"/>
    <w:link w:val="BodyTextChar"/>
    <w:uiPriority w:val="1"/>
    <w:qFormat/>
    <w:rsid w:val="00460DB9"/>
    <w:pPr>
      <w:widowControl w:val="0"/>
      <w:autoSpaceDE w:val="0"/>
      <w:autoSpaceDN w:val="0"/>
      <w:spacing w:before="120" w:after="0" w:line="240" w:lineRule="auto"/>
      <w:ind w:left="121" w:firstLine="709"/>
      <w:jc w:val="both"/>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460DB9"/>
    <w:rPr>
      <w:rFonts w:ascii="Times New Roman" w:eastAsia="Times New Roman" w:hAnsi="Times New Roman" w:cs="Times New Roman"/>
      <w:sz w:val="28"/>
      <w:szCs w:val="28"/>
      <w:lang w:eastAsia="en-US"/>
    </w:rPr>
  </w:style>
  <w:style w:type="character" w:styleId="Hyperlink">
    <w:name w:val="Hyperlink"/>
    <w:basedOn w:val="DefaultParagraphFont"/>
    <w:uiPriority w:val="99"/>
    <w:semiHidden/>
    <w:unhideWhenUsed/>
    <w:rsid w:val="00A20F4B"/>
    <w:rPr>
      <w:color w:val="0000FF"/>
      <w:u w:val="single"/>
    </w:rPr>
  </w:style>
  <w:style w:type="character" w:styleId="Emphasis">
    <w:name w:val="Emphasis"/>
    <w:basedOn w:val="DefaultParagraphFont"/>
    <w:uiPriority w:val="20"/>
    <w:qFormat/>
    <w:rsid w:val="00A20F4B"/>
    <w:rPr>
      <w:i/>
      <w:iCs/>
    </w:rPr>
  </w:style>
  <w:style w:type="paragraph" w:styleId="BalloonText">
    <w:name w:val="Balloon Text"/>
    <w:basedOn w:val="Normal"/>
    <w:link w:val="BalloonTextChar"/>
    <w:uiPriority w:val="99"/>
    <w:semiHidden/>
    <w:unhideWhenUsed/>
    <w:rsid w:val="00EE0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D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1F4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2674BB"/>
    <w:pPr>
      <w:ind w:left="720"/>
      <w:contextualSpacing/>
    </w:pPr>
  </w:style>
  <w:style w:type="paragraph" w:styleId="BodyText">
    <w:name w:val="Body Text"/>
    <w:basedOn w:val="Normal"/>
    <w:link w:val="BodyTextChar"/>
    <w:uiPriority w:val="1"/>
    <w:qFormat/>
    <w:rsid w:val="00460DB9"/>
    <w:pPr>
      <w:widowControl w:val="0"/>
      <w:autoSpaceDE w:val="0"/>
      <w:autoSpaceDN w:val="0"/>
      <w:spacing w:before="120" w:after="0" w:line="240" w:lineRule="auto"/>
      <w:ind w:left="121" w:firstLine="709"/>
      <w:jc w:val="both"/>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460DB9"/>
    <w:rPr>
      <w:rFonts w:ascii="Times New Roman" w:eastAsia="Times New Roman" w:hAnsi="Times New Roman" w:cs="Times New Roman"/>
      <w:sz w:val="28"/>
      <w:szCs w:val="28"/>
      <w:lang w:eastAsia="en-US"/>
    </w:rPr>
  </w:style>
  <w:style w:type="character" w:styleId="Hyperlink">
    <w:name w:val="Hyperlink"/>
    <w:basedOn w:val="DefaultParagraphFont"/>
    <w:uiPriority w:val="99"/>
    <w:semiHidden/>
    <w:unhideWhenUsed/>
    <w:rsid w:val="00A20F4B"/>
    <w:rPr>
      <w:color w:val="0000FF"/>
      <w:u w:val="single"/>
    </w:rPr>
  </w:style>
  <w:style w:type="character" w:styleId="Emphasis">
    <w:name w:val="Emphasis"/>
    <w:basedOn w:val="DefaultParagraphFont"/>
    <w:uiPriority w:val="20"/>
    <w:qFormat/>
    <w:rsid w:val="00A20F4B"/>
    <w:rPr>
      <w:i/>
      <w:iCs/>
    </w:rPr>
  </w:style>
  <w:style w:type="paragraph" w:styleId="BalloonText">
    <w:name w:val="Balloon Text"/>
    <w:basedOn w:val="Normal"/>
    <w:link w:val="BalloonTextChar"/>
    <w:uiPriority w:val="99"/>
    <w:semiHidden/>
    <w:unhideWhenUsed/>
    <w:rsid w:val="00EE0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0898">
      <w:bodyDiv w:val="1"/>
      <w:marLeft w:val="0"/>
      <w:marRight w:val="0"/>
      <w:marTop w:val="0"/>
      <w:marBottom w:val="0"/>
      <w:divBdr>
        <w:top w:val="none" w:sz="0" w:space="0" w:color="auto"/>
        <w:left w:val="none" w:sz="0" w:space="0" w:color="auto"/>
        <w:bottom w:val="none" w:sz="0" w:space="0" w:color="auto"/>
        <w:right w:val="none" w:sz="0" w:space="0" w:color="auto"/>
      </w:divBdr>
    </w:div>
    <w:div w:id="377625440">
      <w:bodyDiv w:val="1"/>
      <w:marLeft w:val="0"/>
      <w:marRight w:val="0"/>
      <w:marTop w:val="0"/>
      <w:marBottom w:val="0"/>
      <w:divBdr>
        <w:top w:val="none" w:sz="0" w:space="0" w:color="auto"/>
        <w:left w:val="none" w:sz="0" w:space="0" w:color="auto"/>
        <w:bottom w:val="none" w:sz="0" w:space="0" w:color="auto"/>
        <w:right w:val="none" w:sz="0" w:space="0" w:color="auto"/>
      </w:divBdr>
    </w:div>
    <w:div w:id="496312161">
      <w:bodyDiv w:val="1"/>
      <w:marLeft w:val="0"/>
      <w:marRight w:val="0"/>
      <w:marTop w:val="0"/>
      <w:marBottom w:val="0"/>
      <w:divBdr>
        <w:top w:val="none" w:sz="0" w:space="0" w:color="auto"/>
        <w:left w:val="none" w:sz="0" w:space="0" w:color="auto"/>
        <w:bottom w:val="none" w:sz="0" w:space="0" w:color="auto"/>
        <w:right w:val="none" w:sz="0" w:space="0" w:color="auto"/>
      </w:divBdr>
    </w:div>
    <w:div w:id="501354730">
      <w:bodyDiv w:val="1"/>
      <w:marLeft w:val="0"/>
      <w:marRight w:val="0"/>
      <w:marTop w:val="0"/>
      <w:marBottom w:val="0"/>
      <w:divBdr>
        <w:top w:val="none" w:sz="0" w:space="0" w:color="auto"/>
        <w:left w:val="none" w:sz="0" w:space="0" w:color="auto"/>
        <w:bottom w:val="none" w:sz="0" w:space="0" w:color="auto"/>
        <w:right w:val="none" w:sz="0" w:space="0" w:color="auto"/>
      </w:divBdr>
    </w:div>
    <w:div w:id="611128953">
      <w:bodyDiv w:val="1"/>
      <w:marLeft w:val="0"/>
      <w:marRight w:val="0"/>
      <w:marTop w:val="0"/>
      <w:marBottom w:val="0"/>
      <w:divBdr>
        <w:top w:val="none" w:sz="0" w:space="0" w:color="auto"/>
        <w:left w:val="none" w:sz="0" w:space="0" w:color="auto"/>
        <w:bottom w:val="none" w:sz="0" w:space="0" w:color="auto"/>
        <w:right w:val="none" w:sz="0" w:space="0" w:color="auto"/>
      </w:divBdr>
    </w:div>
    <w:div w:id="696469470">
      <w:bodyDiv w:val="1"/>
      <w:marLeft w:val="0"/>
      <w:marRight w:val="0"/>
      <w:marTop w:val="0"/>
      <w:marBottom w:val="0"/>
      <w:divBdr>
        <w:top w:val="none" w:sz="0" w:space="0" w:color="auto"/>
        <w:left w:val="none" w:sz="0" w:space="0" w:color="auto"/>
        <w:bottom w:val="none" w:sz="0" w:space="0" w:color="auto"/>
        <w:right w:val="none" w:sz="0" w:space="0" w:color="auto"/>
      </w:divBdr>
    </w:div>
    <w:div w:id="718551652">
      <w:bodyDiv w:val="1"/>
      <w:marLeft w:val="0"/>
      <w:marRight w:val="0"/>
      <w:marTop w:val="0"/>
      <w:marBottom w:val="0"/>
      <w:divBdr>
        <w:top w:val="none" w:sz="0" w:space="0" w:color="auto"/>
        <w:left w:val="none" w:sz="0" w:space="0" w:color="auto"/>
        <w:bottom w:val="none" w:sz="0" w:space="0" w:color="auto"/>
        <w:right w:val="none" w:sz="0" w:space="0" w:color="auto"/>
      </w:divBdr>
    </w:div>
    <w:div w:id="1000083024">
      <w:bodyDiv w:val="1"/>
      <w:marLeft w:val="0"/>
      <w:marRight w:val="0"/>
      <w:marTop w:val="0"/>
      <w:marBottom w:val="0"/>
      <w:divBdr>
        <w:top w:val="none" w:sz="0" w:space="0" w:color="auto"/>
        <w:left w:val="none" w:sz="0" w:space="0" w:color="auto"/>
        <w:bottom w:val="none" w:sz="0" w:space="0" w:color="auto"/>
        <w:right w:val="none" w:sz="0" w:space="0" w:color="auto"/>
      </w:divBdr>
    </w:div>
    <w:div w:id="1178352051">
      <w:bodyDiv w:val="1"/>
      <w:marLeft w:val="0"/>
      <w:marRight w:val="0"/>
      <w:marTop w:val="0"/>
      <w:marBottom w:val="0"/>
      <w:divBdr>
        <w:top w:val="none" w:sz="0" w:space="0" w:color="auto"/>
        <w:left w:val="none" w:sz="0" w:space="0" w:color="auto"/>
        <w:bottom w:val="none" w:sz="0" w:space="0" w:color="auto"/>
        <w:right w:val="none" w:sz="0" w:space="0" w:color="auto"/>
      </w:divBdr>
    </w:div>
    <w:div w:id="1765564444">
      <w:bodyDiv w:val="1"/>
      <w:marLeft w:val="0"/>
      <w:marRight w:val="0"/>
      <w:marTop w:val="0"/>
      <w:marBottom w:val="0"/>
      <w:divBdr>
        <w:top w:val="none" w:sz="0" w:space="0" w:color="auto"/>
        <w:left w:val="none" w:sz="0" w:space="0" w:color="auto"/>
        <w:bottom w:val="none" w:sz="0" w:space="0" w:color="auto"/>
        <w:right w:val="none" w:sz="0" w:space="0" w:color="auto"/>
      </w:divBdr>
    </w:div>
    <w:div w:id="1942490587">
      <w:bodyDiv w:val="1"/>
      <w:marLeft w:val="0"/>
      <w:marRight w:val="0"/>
      <w:marTop w:val="0"/>
      <w:marBottom w:val="0"/>
      <w:divBdr>
        <w:top w:val="none" w:sz="0" w:space="0" w:color="auto"/>
        <w:left w:val="none" w:sz="0" w:space="0" w:color="auto"/>
        <w:bottom w:val="none" w:sz="0" w:space="0" w:color="auto"/>
        <w:right w:val="none" w:sz="0" w:space="0" w:color="auto"/>
      </w:divBdr>
    </w:div>
    <w:div w:id="20678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Doanh-nghiep/Nghi-dinh-01-2021-ND-CP-dang-ky-doanh-nghiep-283247.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4DDC-3A7F-49A8-A6CE-F5360DBF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10648</Words>
  <Characters>60696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phong</dc:creator>
  <cp:lastModifiedBy>MinhDiem</cp:lastModifiedBy>
  <cp:revision>2</cp:revision>
  <cp:lastPrinted>2023-09-18T02:37:00Z</cp:lastPrinted>
  <dcterms:created xsi:type="dcterms:W3CDTF">2023-10-02T03:52:00Z</dcterms:created>
  <dcterms:modified xsi:type="dcterms:W3CDTF">2023-10-02T03:52:00Z</dcterms:modified>
</cp:coreProperties>
</file>