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8" w:type="dxa"/>
        <w:tblLook w:val="01E0"/>
      </w:tblPr>
      <w:tblGrid>
        <w:gridCol w:w="3652"/>
        <w:gridCol w:w="5756"/>
      </w:tblGrid>
      <w:tr w:rsidR="00485609" w:rsidRPr="00EB4E7D" w:rsidTr="002F2224">
        <w:tc>
          <w:tcPr>
            <w:tcW w:w="3652" w:type="dxa"/>
          </w:tcPr>
          <w:p w:rsidR="00485609" w:rsidRPr="00D46DF8" w:rsidRDefault="00485609" w:rsidP="009C10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</w:pPr>
            <w:r w:rsidRPr="00D46DF8"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  <w:t>BỘ TÀI CHÍNH</w:t>
            </w:r>
          </w:p>
          <w:p w:rsidR="00485609" w:rsidRPr="00EB4E7D" w:rsidRDefault="001B2310" w:rsidP="009C1034">
            <w:pPr>
              <w:tabs>
                <w:tab w:val="left" w:pos="1122"/>
                <w:tab w:val="center" w:pos="169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/>
              </w:rPr>
              <w:pict>
                <v:line id="Line 2" o:spid="_x0000_s1026" style="position:absolute;z-index:251660288;visibility:visible" from="63.6pt,12.6pt" to="98.7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SjEQIAACc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"/>
              </w:pict>
            </w:r>
            <w:r w:rsidR="00485609" w:rsidRPr="00EB4E7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ab/>
            </w:r>
            <w:r w:rsidR="00485609" w:rsidRPr="00EB4E7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ab/>
            </w:r>
          </w:p>
          <w:p w:rsidR="00485609" w:rsidRPr="00EB4E7D" w:rsidRDefault="00485609" w:rsidP="009C1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D035C" w:rsidRPr="005035F4" w:rsidRDefault="00485609" w:rsidP="009C1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nl-NL"/>
              </w:rPr>
            </w:pPr>
            <w:r w:rsidRPr="005035F4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Số: </w:t>
            </w:r>
            <w:r w:rsidR="00496AD3" w:rsidRPr="005035F4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     </w:t>
            </w:r>
            <w:r w:rsidR="00863F18" w:rsidRPr="005035F4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 xml:space="preserve">     </w:t>
            </w:r>
            <w:r w:rsidR="001131CF" w:rsidRPr="005035F4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/</w:t>
            </w:r>
            <w:r w:rsidR="00496AD3" w:rsidRPr="005035F4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BTC-</w:t>
            </w:r>
            <w:r w:rsidR="003E2D60">
              <w:rPr>
                <w:rFonts w:ascii="Times New Roman" w:hAnsi="Times New Roman" w:cs="Times New Roman"/>
                <w:sz w:val="26"/>
                <w:szCs w:val="26"/>
                <w:lang w:val="nl-NL"/>
              </w:rPr>
              <w:t>THTK</w:t>
            </w:r>
          </w:p>
          <w:p w:rsidR="002F2224" w:rsidRPr="003E2D60" w:rsidRDefault="002F2224" w:rsidP="002F222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E2D60">
              <w:rPr>
                <w:rFonts w:ascii="Times New Roman" w:hAnsi="Times New Roman" w:cs="Times New Roman"/>
                <w:sz w:val="24"/>
                <w:szCs w:val="24"/>
              </w:rPr>
              <w:t xml:space="preserve">V/v </w:t>
            </w:r>
            <w:r w:rsidRPr="003E2D60">
              <w:rPr>
                <w:rFonts w:ascii="Times New Roman" w:eastAsia="Batang" w:hAnsi="Times New Roman"/>
                <w:sz w:val="24"/>
                <w:szCs w:val="24"/>
                <w:lang w:val="nl-NL"/>
              </w:rPr>
              <w:t>xin</w:t>
            </w:r>
            <w:r w:rsidRPr="003E2D60">
              <w:rPr>
                <w:rFonts w:ascii="Times New Roman" w:eastAsia="Batang" w:hAnsi="Times New Roman" w:cs="Times New Roman"/>
                <w:sz w:val="24"/>
                <w:szCs w:val="24"/>
                <w:lang w:val="nl-NL"/>
              </w:rPr>
              <w:t xml:space="preserve"> ý kiến dự thảo </w:t>
            </w:r>
            <w:r w:rsidRPr="003E2D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Thông tư </w:t>
            </w:r>
            <w:r w:rsidR="00DB1696" w:rsidRPr="003E2D6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thay thế Thông tư số 65/2018/TT-BTC do Bộ trưởng Bộ Tài chính ban hành</w:t>
            </w:r>
          </w:p>
          <w:p w:rsidR="00485609" w:rsidRPr="002F2224" w:rsidRDefault="00485609" w:rsidP="009C1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6"/>
                <w:szCs w:val="28"/>
              </w:rPr>
            </w:pPr>
          </w:p>
        </w:tc>
        <w:tc>
          <w:tcPr>
            <w:tcW w:w="5756" w:type="dxa"/>
          </w:tcPr>
          <w:p w:rsidR="00485609" w:rsidRPr="00EB4E7D" w:rsidRDefault="00485609" w:rsidP="009C10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</w:pPr>
            <w:r w:rsidRPr="00EB4E7D">
              <w:rPr>
                <w:rFonts w:ascii="Times New Roman" w:hAnsi="Times New Roman" w:cs="Times New Roman"/>
                <w:b/>
                <w:sz w:val="26"/>
                <w:szCs w:val="26"/>
                <w:lang w:val="nl-NL"/>
              </w:rPr>
              <w:t>CỘNG HOÀ XÃ HỘI CHỦ NGHĨA VIỆT NAM</w:t>
            </w:r>
          </w:p>
          <w:p w:rsidR="00485609" w:rsidRPr="00EB4E7D" w:rsidRDefault="00485609" w:rsidP="009C10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  <w:p w:rsidR="00485609" w:rsidRPr="00EB4E7D" w:rsidRDefault="001B2310" w:rsidP="009C103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en-US"/>
              </w:rPr>
              <w:pict>
                <v:line id="Line 3" o:spid="_x0000_s1027" style="position:absolute;z-index:251661312;visibility:visible" from="50.15pt,5.05pt" to="224.3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vl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"/>
              </w:pict>
            </w:r>
          </w:p>
          <w:p w:rsidR="00485609" w:rsidRPr="00932258" w:rsidRDefault="00485609" w:rsidP="00FD03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B4E7D">
              <w:rPr>
                <w:rFonts w:ascii="Times New Roman" w:hAnsi="Times New Roman" w:cs="Times New Roman"/>
                <w:i/>
                <w:sz w:val="28"/>
                <w:szCs w:val="28"/>
              </w:rPr>
              <w:t>Hà Nộ</w:t>
            </w:r>
            <w:r w:rsidR="001131CF">
              <w:rPr>
                <w:rFonts w:ascii="Times New Roman" w:hAnsi="Times New Roman" w:cs="Times New Roman"/>
                <w:i/>
                <w:sz w:val="28"/>
                <w:szCs w:val="28"/>
              </w:rPr>
              <w:t>i, ngày</w:t>
            </w:r>
            <w:r w:rsidR="001131CF" w:rsidRPr="009322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96AD3" w:rsidRPr="009322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</w:t>
            </w:r>
            <w:r w:rsidRPr="00EB4E7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tháng</w:t>
            </w:r>
            <w:r w:rsidR="001131CF" w:rsidRPr="009322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FD035C" w:rsidRPr="009322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</w:t>
            </w:r>
            <w:r w:rsidR="00496AD3" w:rsidRPr="009322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B4E7D">
              <w:rPr>
                <w:rFonts w:ascii="Times New Roman" w:hAnsi="Times New Roman" w:cs="Times New Roman"/>
                <w:i/>
                <w:sz w:val="28"/>
                <w:szCs w:val="28"/>
              </w:rPr>
              <w:t>năm 20</w:t>
            </w:r>
            <w:r w:rsidR="00496AD3" w:rsidRPr="00932258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FD035C" w:rsidRPr="00932258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</w:tr>
    </w:tbl>
    <w:p w:rsidR="002F2224" w:rsidRPr="002F2224" w:rsidRDefault="00E07C37" w:rsidP="002F2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85609" w:rsidRPr="004971C7">
        <w:rPr>
          <w:rFonts w:ascii="Times New Roman" w:hAnsi="Times New Roman" w:cs="Times New Roman"/>
          <w:sz w:val="28"/>
          <w:szCs w:val="28"/>
        </w:rPr>
        <w:t xml:space="preserve">Kính gửi: </w:t>
      </w:r>
    </w:p>
    <w:p w:rsidR="002F2224" w:rsidRPr="003E361D" w:rsidRDefault="00E07C37" w:rsidP="002F2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2F2224" w:rsidRPr="002F2224">
        <w:rPr>
          <w:rFonts w:ascii="Times New Roman" w:hAnsi="Times New Roman" w:cs="Times New Roman"/>
          <w:sz w:val="28"/>
          <w:szCs w:val="28"/>
        </w:rPr>
        <w:t xml:space="preserve">- </w:t>
      </w:r>
      <w:r w:rsidR="009C1034">
        <w:rPr>
          <w:rFonts w:ascii="Times New Roman" w:hAnsi="Times New Roman" w:cs="Times New Roman"/>
          <w:sz w:val="28"/>
          <w:szCs w:val="28"/>
          <w:lang w:val="en-US"/>
        </w:rPr>
        <w:t xml:space="preserve">Các </w:t>
      </w:r>
      <w:r w:rsidR="00B70E48">
        <w:rPr>
          <w:rFonts w:ascii="Times New Roman" w:hAnsi="Times New Roman" w:cs="Times New Roman"/>
          <w:sz w:val="28"/>
          <w:szCs w:val="28"/>
          <w:lang w:val="en-US"/>
        </w:rPr>
        <w:t>Bộ</w:t>
      </w:r>
      <w:r w:rsidR="00B70E48" w:rsidRPr="003E361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9C1034" w:rsidRPr="003E361D">
        <w:rPr>
          <w:rFonts w:ascii="Times New Roman" w:hAnsi="Times New Roman" w:cs="Times New Roman"/>
          <w:sz w:val="28"/>
          <w:szCs w:val="28"/>
          <w:lang w:val="en-US"/>
        </w:rPr>
        <w:t>cơ quan ngang Bộ, cơ quan thuộc Chính phủ</w:t>
      </w:r>
      <w:r w:rsidR="005D754D" w:rsidRPr="003E361D">
        <w:rPr>
          <w:rFonts w:ascii="Times New Roman" w:hAnsi="Times New Roman" w:cs="Times New Roman"/>
          <w:sz w:val="28"/>
          <w:szCs w:val="28"/>
        </w:rPr>
        <w:t>;</w:t>
      </w:r>
    </w:p>
    <w:p w:rsidR="009C1034" w:rsidRPr="003E361D" w:rsidRDefault="00E07C37" w:rsidP="002F2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361D">
        <w:rPr>
          <w:rFonts w:ascii="Times New Roman" w:hAnsi="Times New Roman" w:cs="Times New Roman"/>
          <w:sz w:val="28"/>
          <w:szCs w:val="28"/>
        </w:rPr>
        <w:tab/>
      </w:r>
      <w:r w:rsidRPr="003E361D">
        <w:rPr>
          <w:rFonts w:ascii="Times New Roman" w:hAnsi="Times New Roman" w:cs="Times New Roman"/>
          <w:sz w:val="28"/>
          <w:szCs w:val="28"/>
        </w:rPr>
        <w:tab/>
      </w:r>
      <w:r w:rsidRPr="003E361D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2F2224" w:rsidRPr="003E361D">
        <w:rPr>
          <w:rFonts w:ascii="Times New Roman" w:hAnsi="Times New Roman" w:cs="Times New Roman"/>
          <w:sz w:val="28"/>
          <w:szCs w:val="28"/>
        </w:rPr>
        <w:t>- UBND các tỉnh, thành phố trực thuộc Trung ương</w:t>
      </w:r>
      <w:r w:rsidR="009C1034" w:rsidRPr="003E361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C1034" w:rsidRPr="003E361D" w:rsidRDefault="00E07C37" w:rsidP="002F2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361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E361D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</w:t>
      </w:r>
      <w:r w:rsidR="009C1034" w:rsidRPr="003E361D">
        <w:rPr>
          <w:rFonts w:ascii="Times New Roman" w:hAnsi="Times New Roman" w:cs="Times New Roman"/>
          <w:sz w:val="28"/>
          <w:szCs w:val="28"/>
          <w:lang w:val="en-US"/>
        </w:rPr>
        <w:t>- Tổng cục Thống kê (Bộ Kế hoạch và Đầu tư);</w:t>
      </w:r>
    </w:p>
    <w:p w:rsidR="00E07C37" w:rsidRPr="003E361D" w:rsidRDefault="003E2D60" w:rsidP="002F2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361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3E361D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 </w:t>
      </w:r>
      <w:r w:rsidR="00E07C37" w:rsidRPr="003E361D">
        <w:rPr>
          <w:rFonts w:ascii="Times New Roman" w:hAnsi="Times New Roman" w:cs="Times New Roman"/>
          <w:sz w:val="28"/>
          <w:szCs w:val="28"/>
          <w:lang w:val="en-US"/>
        </w:rPr>
        <w:t>- Các Sở Tài chính các tỉnh, thành phố trực thuộc Trung ương;</w:t>
      </w:r>
    </w:p>
    <w:p w:rsidR="00E07C37" w:rsidRPr="003E361D" w:rsidRDefault="00E07C37" w:rsidP="002F2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E36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3E2D60" w:rsidRPr="003E361D">
        <w:rPr>
          <w:rFonts w:ascii="Times New Roman" w:hAnsi="Times New Roman" w:cs="Times New Roman"/>
          <w:sz w:val="28"/>
          <w:szCs w:val="28"/>
          <w:lang w:val="en-US"/>
        </w:rPr>
        <w:tab/>
        <w:t xml:space="preserve">     </w:t>
      </w:r>
      <w:r w:rsidRPr="003E36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C1034" w:rsidRPr="003E361D">
        <w:rPr>
          <w:rFonts w:ascii="Times New Roman" w:hAnsi="Times New Roman" w:cs="Times New Roman"/>
          <w:sz w:val="28"/>
          <w:szCs w:val="28"/>
          <w:lang w:val="en-US"/>
        </w:rPr>
        <w:t>- Cổng thông tin điện tử Chính phủ</w:t>
      </w:r>
      <w:r w:rsidRPr="003E361D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5D754D" w:rsidRPr="003E361D">
        <w:rPr>
          <w:rFonts w:ascii="Times New Roman" w:hAnsi="Times New Roman" w:cs="Times New Roman"/>
          <w:sz w:val="28"/>
          <w:szCs w:val="28"/>
        </w:rPr>
        <w:tab/>
      </w:r>
    </w:p>
    <w:p w:rsidR="005D754D" w:rsidRPr="003E361D" w:rsidRDefault="003E2D60" w:rsidP="002F2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61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</w:t>
      </w:r>
      <w:r w:rsidR="00E07C37" w:rsidRPr="003E361D">
        <w:rPr>
          <w:rFonts w:ascii="Times New Roman" w:hAnsi="Times New Roman" w:cs="Times New Roman"/>
          <w:sz w:val="28"/>
          <w:szCs w:val="28"/>
          <w:lang w:val="en-US"/>
        </w:rPr>
        <w:t>- Các đơn vị thuộc và trực thuộc Bộ Tài chính.</w:t>
      </w:r>
      <w:r w:rsidR="005D754D" w:rsidRPr="003E361D">
        <w:rPr>
          <w:rFonts w:ascii="Times New Roman" w:hAnsi="Times New Roman" w:cs="Times New Roman"/>
          <w:sz w:val="28"/>
          <w:szCs w:val="28"/>
        </w:rPr>
        <w:tab/>
      </w:r>
      <w:r w:rsidR="005D754D" w:rsidRPr="003E361D">
        <w:rPr>
          <w:rFonts w:ascii="Times New Roman" w:hAnsi="Times New Roman" w:cs="Times New Roman"/>
          <w:sz w:val="28"/>
          <w:szCs w:val="28"/>
        </w:rPr>
        <w:tab/>
      </w:r>
    </w:p>
    <w:p w:rsidR="002F2224" w:rsidRDefault="002F2224" w:rsidP="00133B89">
      <w:pPr>
        <w:spacing w:before="120" w:after="120" w:line="280" w:lineRule="exact"/>
        <w:ind w:firstLine="720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3E361D">
        <w:rPr>
          <w:rFonts w:ascii="Times New Roman" w:hAnsi="Times New Roman" w:cs="Times New Roman"/>
          <w:sz w:val="28"/>
          <w:szCs w:val="28"/>
          <w:lang w:val="nl-NL"/>
        </w:rPr>
        <w:t>Thực hiện Luật ban hành văn bản quy phạm pháp luậ</w:t>
      </w:r>
      <w:r w:rsidR="00C04AD6" w:rsidRPr="003E361D">
        <w:rPr>
          <w:rFonts w:ascii="Times New Roman" w:hAnsi="Times New Roman" w:cs="Times New Roman"/>
          <w:sz w:val="28"/>
          <w:szCs w:val="28"/>
          <w:lang w:val="nl-NL"/>
        </w:rPr>
        <w:t>t</w:t>
      </w:r>
      <w:r w:rsidR="00C04AD6">
        <w:rPr>
          <w:rFonts w:ascii="Times New Roman" w:hAnsi="Times New Roman" w:cs="Times New Roman"/>
          <w:sz w:val="28"/>
          <w:szCs w:val="28"/>
          <w:lang w:val="nl-NL"/>
        </w:rPr>
        <w:t xml:space="preserve"> năm 2015</w:t>
      </w:r>
      <w:r w:rsidR="008B5259">
        <w:rPr>
          <w:rFonts w:ascii="Times New Roman" w:hAnsi="Times New Roman" w:cs="Times New Roman"/>
          <w:sz w:val="28"/>
          <w:szCs w:val="28"/>
          <w:lang w:val="nl-NL"/>
        </w:rPr>
        <w:t>,</w:t>
      </w:r>
      <w:r w:rsidR="00C04AD6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  <w:r w:rsidR="00C04AD6" w:rsidRPr="00C04AD6">
        <w:rPr>
          <w:rFonts w:ascii="Times New Roman" w:hAnsi="Times New Roman" w:cs="Times New Roman"/>
          <w:sz w:val="28"/>
          <w:szCs w:val="28"/>
          <w:lang w:val="nl-NL"/>
        </w:rPr>
        <w:t>Luật sửa đổi, bổ sung một số điều của Luật Ban hành văn bản quy phạm pháp luậ</w:t>
      </w:r>
      <w:r w:rsidR="00082C36">
        <w:rPr>
          <w:rFonts w:ascii="Times New Roman" w:hAnsi="Times New Roman" w:cs="Times New Roman"/>
          <w:sz w:val="28"/>
          <w:szCs w:val="28"/>
          <w:lang w:val="nl-NL"/>
        </w:rPr>
        <w:t xml:space="preserve">t </w:t>
      </w:r>
      <w:r w:rsidR="00FC6043">
        <w:rPr>
          <w:rFonts w:ascii="Times New Roman" w:hAnsi="Times New Roman" w:cs="Times New Roman"/>
          <w:sz w:val="28"/>
          <w:szCs w:val="28"/>
          <w:lang w:val="nl-NL"/>
        </w:rPr>
        <w:t xml:space="preserve">năm 2020; </w:t>
      </w:r>
      <w:r w:rsidR="00FC6043" w:rsidRPr="00FC6043">
        <w:rPr>
          <w:rFonts w:ascii="Times New Roman" w:hAnsi="Times New Roman" w:cs="Times New Roman"/>
          <w:sz w:val="28"/>
          <w:szCs w:val="28"/>
          <w:lang w:val="nl-NL"/>
        </w:rPr>
        <w:t>Quyết định số 2014/QĐ-TTg ngày 01/12/2021 của Thủ tướng Chính phủ về việc phê duyệt Chiến lược phát triển Thống kê Việt Nam giai đoạn 2021-2030, tầm nhìn đến năm 2045</w:t>
      </w:r>
      <w:r w:rsidR="00DB1696">
        <w:rPr>
          <w:rFonts w:ascii="Times New Roman" w:hAnsi="Times New Roman" w:cs="Times New Roman"/>
          <w:sz w:val="28"/>
          <w:szCs w:val="28"/>
          <w:lang w:val="nl-NL"/>
        </w:rPr>
        <w:t xml:space="preserve">, </w:t>
      </w:r>
      <w:r w:rsidRPr="00DB275F">
        <w:rPr>
          <w:rFonts w:ascii="Times New Roman" w:hAnsi="Times New Roman" w:cs="Times New Roman"/>
          <w:sz w:val="28"/>
          <w:szCs w:val="28"/>
          <w:lang w:val="nl-NL"/>
        </w:rPr>
        <w:t xml:space="preserve">Bộ Tài chính </w:t>
      </w:r>
      <w:r w:rsidR="005D754D" w:rsidRPr="00DB275F">
        <w:rPr>
          <w:rFonts w:ascii="Times New Roman" w:hAnsi="Times New Roman" w:cs="Times New Roman"/>
          <w:sz w:val="28"/>
          <w:szCs w:val="28"/>
          <w:lang w:val="nl-NL"/>
        </w:rPr>
        <w:t xml:space="preserve">đã </w:t>
      </w:r>
      <w:r w:rsidRPr="00DB275F">
        <w:rPr>
          <w:rFonts w:ascii="Times New Roman" w:hAnsi="Times New Roman" w:cs="Times New Roman"/>
          <w:sz w:val="28"/>
          <w:szCs w:val="28"/>
          <w:lang w:val="nl-NL"/>
        </w:rPr>
        <w:t xml:space="preserve">dự thảo Thông tư </w:t>
      </w:r>
      <w:r w:rsidR="00DB1696" w:rsidRPr="00DB1696">
        <w:rPr>
          <w:rFonts w:ascii="Times New Roman" w:hAnsi="Times New Roman" w:cs="Times New Roman"/>
          <w:sz w:val="28"/>
          <w:szCs w:val="28"/>
          <w:lang w:val="nl-NL"/>
        </w:rPr>
        <w:t>thay thế Thông tư số 65/2018/TT-BTC ngày 31/7/2018 của Bộ trưởng Bộ Tài chính quy định Hệ thống chỉ tiêu thố</w:t>
      </w:r>
      <w:r w:rsidR="000E10B6">
        <w:rPr>
          <w:rFonts w:ascii="Times New Roman" w:hAnsi="Times New Roman" w:cs="Times New Roman"/>
          <w:sz w:val="28"/>
          <w:szCs w:val="28"/>
          <w:lang w:val="nl-NL"/>
        </w:rPr>
        <w:t xml:space="preserve">ng kê ngành Tài chính </w:t>
      </w:r>
      <w:r w:rsidR="000E10B6" w:rsidRPr="000E10B6">
        <w:rPr>
          <w:rFonts w:ascii="Times New Roman" w:hAnsi="Times New Roman" w:cs="Times New Roman"/>
          <w:i/>
          <w:sz w:val="28"/>
          <w:szCs w:val="28"/>
          <w:lang w:val="nl-NL"/>
        </w:rPr>
        <w:t>(Dự thảo Thông tư kèm theo)</w:t>
      </w:r>
      <w:r w:rsidR="000E10B6">
        <w:rPr>
          <w:rFonts w:ascii="Times New Roman" w:hAnsi="Times New Roman" w:cs="Times New Roman"/>
          <w:sz w:val="28"/>
          <w:szCs w:val="28"/>
          <w:lang w:val="nl-NL"/>
        </w:rPr>
        <w:t>.</w:t>
      </w:r>
    </w:p>
    <w:p w:rsidR="00FC6043" w:rsidRPr="00FC6043" w:rsidRDefault="00FC6043" w:rsidP="00133B89">
      <w:pPr>
        <w:spacing w:before="60" w:after="0" w:line="280" w:lineRule="exact"/>
        <w:ind w:firstLine="720"/>
        <w:jc w:val="both"/>
        <w:rPr>
          <w:rFonts w:ascii="Times New Roman" w:eastAsia="Times New Roman" w:hAnsi="Times New Roman"/>
          <w:spacing w:val="-4"/>
          <w:sz w:val="28"/>
          <w:szCs w:val="28"/>
          <w:lang w:val="sv-SE"/>
        </w:rPr>
      </w:pPr>
      <w:r w:rsidRPr="0004305B">
        <w:rPr>
          <w:rFonts w:ascii="Times New Roman" w:eastAsia="Times New Roman" w:hAnsi="Times New Roman"/>
          <w:spacing w:val="-4"/>
          <w:sz w:val="28"/>
          <w:szCs w:val="28"/>
          <w:lang w:val="sv-SE"/>
        </w:rPr>
        <w:t xml:space="preserve">Bộ Tài chính xin gửi tới </w:t>
      </w:r>
      <w:r>
        <w:rPr>
          <w:rFonts w:ascii="Times New Roman" w:eastAsia="Times New Roman" w:hAnsi="Times New Roman"/>
          <w:spacing w:val="-4"/>
          <w:sz w:val="28"/>
          <w:szCs w:val="28"/>
          <w:lang w:val="sv-SE"/>
        </w:rPr>
        <w:t>Q</w:t>
      </w:r>
      <w:r w:rsidRPr="0004305B">
        <w:rPr>
          <w:rFonts w:ascii="Times New Roman" w:eastAsia="Times New Roman" w:hAnsi="Times New Roman"/>
          <w:spacing w:val="-4"/>
          <w:sz w:val="28"/>
          <w:szCs w:val="28"/>
          <w:lang w:val="sv-SE"/>
        </w:rPr>
        <w:t>uý cơ quan</w:t>
      </w:r>
      <w:r>
        <w:rPr>
          <w:rFonts w:ascii="Times New Roman" w:eastAsia="Times New Roman" w:hAnsi="Times New Roman"/>
          <w:spacing w:val="-4"/>
          <w:sz w:val="28"/>
          <w:szCs w:val="28"/>
          <w:lang w:val="sv-SE"/>
        </w:rPr>
        <w:t>, đơn vị</w:t>
      </w:r>
      <w:r w:rsidRPr="0004305B">
        <w:rPr>
          <w:rFonts w:ascii="Times New Roman" w:eastAsia="Times New Roman" w:hAnsi="Times New Roman"/>
          <w:spacing w:val="-4"/>
          <w:sz w:val="28"/>
          <w:szCs w:val="28"/>
          <w:lang w:val="sv-SE"/>
        </w:rPr>
        <w:t xml:space="preserve"> </w:t>
      </w:r>
      <w:r>
        <w:rPr>
          <w:rFonts w:ascii="Times New Roman" w:eastAsia="Times New Roman" w:hAnsi="Times New Roman"/>
          <w:spacing w:val="-4"/>
          <w:sz w:val="28"/>
          <w:szCs w:val="28"/>
          <w:lang w:val="sv-SE"/>
        </w:rPr>
        <w:t>b</w:t>
      </w:r>
      <w:r w:rsidRPr="0004305B">
        <w:rPr>
          <w:rFonts w:ascii="Times New Roman" w:eastAsia="Times New Roman" w:hAnsi="Times New Roman"/>
          <w:spacing w:val="-4"/>
          <w:sz w:val="28"/>
          <w:szCs w:val="28"/>
          <w:lang w:val="sv-SE"/>
        </w:rPr>
        <w:t xml:space="preserve">ản dự thảo Thông tư </w:t>
      </w:r>
      <w:r>
        <w:rPr>
          <w:rFonts w:ascii="Times New Roman" w:eastAsia="Times New Roman" w:hAnsi="Times New Roman"/>
          <w:spacing w:val="-4"/>
          <w:sz w:val="28"/>
          <w:szCs w:val="28"/>
          <w:lang w:val="sv-SE"/>
        </w:rPr>
        <w:t>để Q</w:t>
      </w:r>
      <w:r w:rsidRPr="0004305B">
        <w:rPr>
          <w:rFonts w:ascii="Times New Roman" w:eastAsia="Times New Roman" w:hAnsi="Times New Roman"/>
          <w:spacing w:val="-4"/>
          <w:sz w:val="28"/>
          <w:szCs w:val="28"/>
          <w:lang w:val="sv-SE"/>
        </w:rPr>
        <w:t>uý cơ quan</w:t>
      </w:r>
      <w:r>
        <w:rPr>
          <w:rFonts w:ascii="Times New Roman" w:eastAsia="Times New Roman" w:hAnsi="Times New Roman"/>
          <w:spacing w:val="-4"/>
          <w:sz w:val="28"/>
          <w:szCs w:val="28"/>
          <w:lang w:val="sv-SE"/>
        </w:rPr>
        <w:t>, đơn vị</w:t>
      </w:r>
      <w:r w:rsidRPr="0004305B">
        <w:rPr>
          <w:rFonts w:ascii="Times New Roman" w:eastAsia="Times New Roman" w:hAnsi="Times New Roman"/>
          <w:spacing w:val="-4"/>
          <w:sz w:val="28"/>
          <w:szCs w:val="28"/>
          <w:lang w:val="sv-SE"/>
        </w:rPr>
        <w:t xml:space="preserve"> nghiên cứu và tham gia đóng góp ý kiến. </w:t>
      </w:r>
    </w:p>
    <w:p w:rsidR="009C1034" w:rsidRPr="009C1034" w:rsidRDefault="009C1034" w:rsidP="00133B89">
      <w:pPr>
        <w:pStyle w:val="BodyTextFirstIndent"/>
        <w:spacing w:before="120" w:after="120" w:line="280" w:lineRule="exact"/>
        <w:ind w:firstLine="737"/>
        <w:jc w:val="both"/>
        <w:rPr>
          <w:lang w:val="nl-NL"/>
        </w:rPr>
      </w:pPr>
      <w:r w:rsidRPr="009E6180">
        <w:rPr>
          <w:lang w:val="nl-NL"/>
        </w:rPr>
        <w:t>Theo quy trình</w:t>
      </w:r>
      <w:r>
        <w:rPr>
          <w:lang w:val="nl-NL"/>
        </w:rPr>
        <w:t xml:space="preserve"> về</w:t>
      </w:r>
      <w:r w:rsidRPr="009E6180">
        <w:rPr>
          <w:lang w:val="nl-NL"/>
        </w:rPr>
        <w:t xml:space="preserve"> ban hành văn bản quy phạm pháp luật, B</w:t>
      </w:r>
      <w:r>
        <w:rPr>
          <w:lang w:val="nl-NL"/>
        </w:rPr>
        <w:t>ộ Tài chính đề nghị Cổng T</w:t>
      </w:r>
      <w:r w:rsidRPr="009E6180">
        <w:rPr>
          <w:lang w:val="nl-NL"/>
        </w:rPr>
        <w:t>hông tin điện</w:t>
      </w:r>
      <w:r>
        <w:rPr>
          <w:lang w:val="nl-NL"/>
        </w:rPr>
        <w:t xml:space="preserve"> tử Chính phủ đăng tải hồ sơ </w:t>
      </w:r>
      <w:r w:rsidRPr="009E6180">
        <w:rPr>
          <w:lang w:val="nl-NL"/>
        </w:rPr>
        <w:t>dự thảo</w:t>
      </w:r>
      <w:r>
        <w:rPr>
          <w:lang w:val="nl-NL"/>
        </w:rPr>
        <w:t xml:space="preserve"> Thông tư</w:t>
      </w:r>
      <w:r w:rsidRPr="009E6180">
        <w:rPr>
          <w:lang w:val="nl-NL"/>
        </w:rPr>
        <w:t xml:space="preserve"> nêu trên lên Cổng thông tin điện tử C</w:t>
      </w:r>
      <w:r>
        <w:rPr>
          <w:lang w:val="nl-NL"/>
        </w:rPr>
        <w:t>hính phủ để thực hiện lấy ý kiến rộng rãi đối với dự thảo Thông tư.</w:t>
      </w:r>
    </w:p>
    <w:p w:rsidR="006D2BA9" w:rsidRDefault="00C931FA" w:rsidP="00133B89">
      <w:pPr>
        <w:spacing w:before="120" w:after="120" w:line="280" w:lineRule="exact"/>
        <w:ind w:firstLine="737"/>
        <w:jc w:val="both"/>
        <w:rPr>
          <w:rFonts w:ascii="Times New Roman" w:hAnsi="Times New Roman"/>
          <w:sz w:val="28"/>
          <w:szCs w:val="28"/>
          <w:lang w:val="nl-NL"/>
        </w:rPr>
      </w:pPr>
      <w:r w:rsidRPr="00C931FA">
        <w:rPr>
          <w:rFonts w:ascii="Times New Roman" w:eastAsia="Calibri" w:hAnsi="Times New Roman" w:cs="Times New Roman"/>
          <w:sz w:val="28"/>
          <w:szCs w:val="28"/>
        </w:rPr>
        <w:t>Đ</w:t>
      </w:r>
      <w:r w:rsidR="00A70070" w:rsidRPr="005D754D">
        <w:rPr>
          <w:rFonts w:ascii="Times New Roman" w:eastAsia="Calibri" w:hAnsi="Times New Roman" w:cs="Times New Roman"/>
          <w:sz w:val="28"/>
          <w:szCs w:val="28"/>
        </w:rPr>
        <w:t>ề nghị</w:t>
      </w:r>
      <w:r w:rsidR="00496AD3">
        <w:rPr>
          <w:rFonts w:ascii="Times New Roman" w:eastAsia="Calibri" w:hAnsi="Times New Roman" w:cs="Times New Roman"/>
          <w:sz w:val="28"/>
          <w:szCs w:val="28"/>
        </w:rPr>
        <w:t xml:space="preserve"> Quý</w:t>
      </w:r>
      <w:r w:rsidR="00A70070" w:rsidRPr="005D7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31FA">
        <w:rPr>
          <w:rFonts w:ascii="Times New Roman" w:eastAsia="Calibri" w:hAnsi="Times New Roman" w:cs="Times New Roman"/>
          <w:sz w:val="28"/>
          <w:szCs w:val="28"/>
        </w:rPr>
        <w:t>cơ quan</w:t>
      </w:r>
      <w:r w:rsidR="005D754D" w:rsidRPr="005D754D">
        <w:rPr>
          <w:rFonts w:ascii="Times New Roman" w:eastAsia="Calibri" w:hAnsi="Times New Roman" w:cs="Times New Roman"/>
          <w:sz w:val="28"/>
          <w:szCs w:val="28"/>
        </w:rPr>
        <w:t xml:space="preserve"> có ý kiến tham gia </w:t>
      </w:r>
      <w:r w:rsidR="00A70070" w:rsidRPr="005D754D">
        <w:rPr>
          <w:rFonts w:ascii="Times New Roman" w:eastAsia="Calibri" w:hAnsi="Times New Roman" w:cs="Times New Roman"/>
          <w:sz w:val="28"/>
          <w:szCs w:val="28"/>
        </w:rPr>
        <w:t>bằng văn bản đối với dự thảo Thông tư</w:t>
      </w:r>
      <w:r w:rsidR="005D754D" w:rsidRPr="005D7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31FA">
        <w:rPr>
          <w:rFonts w:ascii="Times New Roman" w:eastAsia="Calibri" w:hAnsi="Times New Roman" w:cs="Times New Roman"/>
          <w:sz w:val="28"/>
          <w:szCs w:val="28"/>
        </w:rPr>
        <w:t xml:space="preserve"> và gửi </w:t>
      </w:r>
      <w:r w:rsidR="00A70070" w:rsidRPr="005D754D">
        <w:rPr>
          <w:rFonts w:ascii="Times New Roman" w:eastAsia="Calibri" w:hAnsi="Times New Roman" w:cs="Times New Roman"/>
          <w:sz w:val="28"/>
          <w:szCs w:val="28"/>
        </w:rPr>
        <w:t>ý kiến về</w:t>
      </w:r>
      <w:r w:rsidR="000A46E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Cục Tin học và Thống kê tài chính</w:t>
      </w:r>
      <w:r w:rsidR="00A70070" w:rsidRPr="005D7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0070">
        <w:rPr>
          <w:rFonts w:ascii="Times New Roman" w:eastAsia="Calibri" w:hAnsi="Times New Roman" w:cs="Times New Roman"/>
          <w:sz w:val="28"/>
          <w:szCs w:val="28"/>
          <w:lang w:val="nl-NL"/>
        </w:rPr>
        <w:t>B</w:t>
      </w:r>
      <w:r w:rsidR="00A70070" w:rsidRPr="00C91894">
        <w:rPr>
          <w:rFonts w:ascii="Times New Roman" w:eastAsia="Calibri" w:hAnsi="Times New Roman" w:cs="Times New Roman"/>
          <w:sz w:val="28"/>
          <w:szCs w:val="28"/>
          <w:lang w:val="nl-NL"/>
        </w:rPr>
        <w:t>ộ</w:t>
      </w:r>
      <w:r w:rsidR="00A70070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 T</w:t>
      </w:r>
      <w:r w:rsidR="00A70070" w:rsidRPr="00C91894">
        <w:rPr>
          <w:rFonts w:ascii="Times New Roman" w:eastAsia="Calibri" w:hAnsi="Times New Roman" w:cs="Times New Roman"/>
          <w:sz w:val="28"/>
          <w:szCs w:val="28"/>
          <w:lang w:val="nl-NL"/>
        </w:rPr>
        <w:t>ài</w:t>
      </w:r>
      <w:r w:rsidR="00A70070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 ch</w:t>
      </w:r>
      <w:r w:rsidR="00A70070" w:rsidRPr="00C91894">
        <w:rPr>
          <w:rFonts w:ascii="Times New Roman" w:eastAsia="Calibri" w:hAnsi="Times New Roman" w:cs="Times New Roman"/>
          <w:sz w:val="28"/>
          <w:szCs w:val="28"/>
          <w:lang w:val="nl-NL"/>
        </w:rPr>
        <w:t>ính</w:t>
      </w:r>
      <w:r w:rsidR="00A70070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 (số 28 Trần Hưng Đạo, Hoàn Kiếm, Hà Nội </w:t>
      </w:r>
      <w:bookmarkStart w:id="0" w:name="_GoBack"/>
      <w:r w:rsidR="00A70070" w:rsidRPr="00FF1E3C">
        <w:rPr>
          <w:rFonts w:ascii="Times New Roman" w:eastAsia="Calibri" w:hAnsi="Times New Roman" w:cs="Times New Roman"/>
          <w:sz w:val="28"/>
          <w:szCs w:val="28"/>
          <w:lang w:val="nl-NL"/>
        </w:rPr>
        <w:t>tr</w:t>
      </w:r>
      <w:r w:rsidR="00A70070" w:rsidRPr="00FF1E3C">
        <w:rPr>
          <w:rFonts w:ascii="Times New Roman" w:eastAsia="Calibri" w:hAnsi="Times New Roman" w:cs="Times New Roman" w:hint="eastAsia"/>
          <w:sz w:val="28"/>
          <w:szCs w:val="28"/>
          <w:lang w:val="nl-NL"/>
        </w:rPr>
        <w:t>ư</w:t>
      </w:r>
      <w:r w:rsidR="00A70070" w:rsidRPr="00FF1E3C">
        <w:rPr>
          <w:rFonts w:ascii="Times New Roman" w:eastAsia="Calibri" w:hAnsi="Times New Roman" w:cs="Times New Roman"/>
          <w:sz w:val="28"/>
          <w:szCs w:val="28"/>
          <w:lang w:val="nl-NL"/>
        </w:rPr>
        <w:t>ớc ngày</w:t>
      </w:r>
      <w:r w:rsidR="00A70070" w:rsidRPr="00FF1E3C">
        <w:rPr>
          <w:rFonts w:ascii="Times New Roman" w:hAnsi="Times New Roman"/>
          <w:sz w:val="28"/>
          <w:szCs w:val="28"/>
          <w:lang w:val="nl-NL"/>
        </w:rPr>
        <w:t xml:space="preserve"> </w:t>
      </w:r>
      <w:r w:rsidR="00D75372">
        <w:rPr>
          <w:rFonts w:ascii="Times New Roman" w:hAnsi="Times New Roman"/>
          <w:sz w:val="28"/>
          <w:szCs w:val="28"/>
          <w:lang w:val="nl-NL"/>
        </w:rPr>
        <w:t>19</w:t>
      </w:r>
      <w:r w:rsidR="0039405B" w:rsidRPr="00FF1E3C">
        <w:rPr>
          <w:rFonts w:ascii="Times New Roman" w:hAnsi="Times New Roman"/>
          <w:sz w:val="28"/>
          <w:szCs w:val="28"/>
          <w:lang w:val="nl-NL"/>
        </w:rPr>
        <w:t>/</w:t>
      </w:r>
      <w:r w:rsidR="00D75372">
        <w:rPr>
          <w:rFonts w:ascii="Times New Roman" w:hAnsi="Times New Roman"/>
          <w:sz w:val="28"/>
          <w:szCs w:val="28"/>
          <w:lang w:val="nl-NL"/>
        </w:rPr>
        <w:t>9</w:t>
      </w:r>
      <w:r w:rsidR="0039405B" w:rsidRPr="00FF1E3C">
        <w:rPr>
          <w:rFonts w:ascii="Times New Roman" w:hAnsi="Times New Roman"/>
          <w:sz w:val="28"/>
          <w:szCs w:val="28"/>
          <w:lang w:val="nl-NL"/>
        </w:rPr>
        <w:t>/202</w:t>
      </w:r>
      <w:r w:rsidR="00FD035C">
        <w:rPr>
          <w:rFonts w:ascii="Times New Roman" w:hAnsi="Times New Roman"/>
          <w:sz w:val="28"/>
          <w:szCs w:val="28"/>
          <w:lang w:val="nl-NL"/>
        </w:rPr>
        <w:t>3</w:t>
      </w:r>
      <w:bookmarkEnd w:id="0"/>
      <w:r w:rsidR="000A46EC">
        <w:rPr>
          <w:rFonts w:ascii="Times New Roman" w:hAnsi="Times New Roman"/>
          <w:sz w:val="28"/>
          <w:szCs w:val="28"/>
          <w:lang w:val="nl-NL"/>
        </w:rPr>
        <w:t xml:space="preserve">, kèm bản điện tử đến địa chỉ: </w:t>
      </w:r>
      <w:hyperlink r:id="rId4" w:history="1">
        <w:r w:rsidR="003E2D60" w:rsidRPr="00B07686">
          <w:rPr>
            <w:rStyle w:val="Hyperlink"/>
            <w:rFonts w:ascii="Times New Roman" w:hAnsi="Times New Roman"/>
            <w:sz w:val="28"/>
            <w:szCs w:val="28"/>
            <w:lang w:val="nl-NL"/>
          </w:rPr>
          <w:t>nguyenkimquy@mof.gov.vn</w:t>
        </w:r>
      </w:hyperlink>
      <w:r w:rsidR="000A46EC">
        <w:rPr>
          <w:rFonts w:ascii="Times New Roman" w:hAnsi="Times New Roman"/>
          <w:sz w:val="28"/>
          <w:szCs w:val="28"/>
          <w:lang w:val="nl-NL"/>
        </w:rPr>
        <w:t xml:space="preserve"> (điện thoại 094.867.9484 mảy lẻ 2153).</w:t>
      </w:r>
    </w:p>
    <w:p w:rsidR="002F2224" w:rsidRDefault="002F2224" w:rsidP="00133B89">
      <w:pPr>
        <w:spacing w:before="120" w:after="120" w:line="280" w:lineRule="exact"/>
        <w:ind w:firstLine="737"/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  <w:r w:rsidRPr="00740C26">
        <w:rPr>
          <w:rFonts w:ascii="Times New Roman" w:eastAsia="Calibri" w:hAnsi="Times New Roman" w:cs="Times New Roman"/>
          <w:sz w:val="28"/>
          <w:szCs w:val="28"/>
          <w:lang w:val="nl-NL"/>
        </w:rPr>
        <w:t>Trân trọng cảm ơn</w:t>
      </w:r>
      <w:r w:rsidR="00A70070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 sự </w:t>
      </w:r>
      <w:r w:rsidR="00FC6043">
        <w:rPr>
          <w:rFonts w:ascii="Times New Roman" w:eastAsia="Calibri" w:hAnsi="Times New Roman" w:cs="Times New Roman"/>
          <w:sz w:val="28"/>
          <w:szCs w:val="28"/>
          <w:lang w:val="nl-NL"/>
        </w:rPr>
        <w:t>phối hợp công tác</w:t>
      </w:r>
      <w:r w:rsidR="00A70070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 của </w:t>
      </w:r>
      <w:r w:rsidR="003009D4">
        <w:rPr>
          <w:rFonts w:ascii="Times New Roman" w:eastAsia="Calibri" w:hAnsi="Times New Roman" w:cs="Times New Roman"/>
          <w:sz w:val="28"/>
          <w:szCs w:val="28"/>
          <w:lang w:val="nl-NL"/>
        </w:rPr>
        <w:t>Quý</w:t>
      </w:r>
      <w:r w:rsidR="00A70070">
        <w:rPr>
          <w:rFonts w:ascii="Times New Roman" w:eastAsia="Calibri" w:hAnsi="Times New Roman" w:cs="Times New Roman"/>
          <w:sz w:val="28"/>
          <w:szCs w:val="28"/>
          <w:lang w:val="nl-NL"/>
        </w:rPr>
        <w:t xml:space="preserve"> cơ quan</w:t>
      </w:r>
      <w:r w:rsidR="005D754D">
        <w:rPr>
          <w:rFonts w:ascii="Times New Roman" w:eastAsia="Calibri" w:hAnsi="Times New Roman" w:cs="Times New Roman"/>
          <w:sz w:val="28"/>
          <w:szCs w:val="28"/>
          <w:lang w:val="nl-NL"/>
        </w:rPr>
        <w:t>, đơn vị</w:t>
      </w:r>
      <w:r w:rsidRPr="00740C26">
        <w:rPr>
          <w:rFonts w:ascii="Times New Roman" w:eastAsia="Calibri" w:hAnsi="Times New Roman" w:cs="Times New Roman"/>
          <w:sz w:val="28"/>
          <w:szCs w:val="28"/>
          <w:lang w:val="nl-NL"/>
        </w:rPr>
        <w:t>./.</w:t>
      </w:r>
    </w:p>
    <w:p w:rsidR="006D2BA9" w:rsidRPr="00740C26" w:rsidRDefault="006D2BA9" w:rsidP="00133B89">
      <w:pPr>
        <w:spacing w:after="120" w:line="280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nl-NL"/>
        </w:rPr>
      </w:pPr>
    </w:p>
    <w:tbl>
      <w:tblPr>
        <w:tblW w:w="9180" w:type="dxa"/>
        <w:tblLook w:val="01E0"/>
      </w:tblPr>
      <w:tblGrid>
        <w:gridCol w:w="5070"/>
        <w:gridCol w:w="4110"/>
      </w:tblGrid>
      <w:tr w:rsidR="002F2224" w:rsidRPr="00637B9A" w:rsidTr="0017279F">
        <w:tc>
          <w:tcPr>
            <w:tcW w:w="5070" w:type="dxa"/>
          </w:tcPr>
          <w:p w:rsidR="002F2224" w:rsidRPr="000F4786" w:rsidRDefault="002F2224" w:rsidP="009C10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78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</w:t>
            </w:r>
            <w:r w:rsidRPr="000F478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F2224" w:rsidRDefault="002F2224" w:rsidP="006D2BA9">
            <w:pPr>
              <w:spacing w:after="0" w:line="240" w:lineRule="auto"/>
              <w:ind w:left="-91" w:firstLine="40"/>
              <w:jc w:val="both"/>
              <w:rPr>
                <w:rFonts w:ascii="Times New Roman" w:hAnsi="Times New Roman" w:cs="Times New Roman"/>
                <w:lang w:val="en-US"/>
              </w:rPr>
            </w:pPr>
            <w:r w:rsidRPr="00637B9A">
              <w:rPr>
                <w:rFonts w:ascii="Times New Roman" w:hAnsi="Times New Roman" w:cs="Times New Roman"/>
              </w:rPr>
              <w:t>- Như trên;</w:t>
            </w:r>
          </w:p>
          <w:p w:rsidR="00F915EE" w:rsidRDefault="00F915EE" w:rsidP="006D2BA9">
            <w:pPr>
              <w:spacing w:after="0" w:line="240" w:lineRule="auto"/>
              <w:ind w:left="-91" w:firstLine="4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 Bộ trưởng (để b/c);</w:t>
            </w:r>
          </w:p>
          <w:p w:rsidR="00B70E48" w:rsidRPr="00F915EE" w:rsidRDefault="009C1034" w:rsidP="00E07C37">
            <w:pPr>
              <w:spacing w:after="0" w:line="240" w:lineRule="auto"/>
              <w:ind w:left="-91" w:firstLine="40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 Cổng thông tin điện tử Bộ Tài chính</w:t>
            </w:r>
            <w:r w:rsidR="00FC6043">
              <w:rPr>
                <w:rFonts w:ascii="Times New Roman" w:hAnsi="Times New Roman" w:cs="Times New Roman"/>
                <w:lang w:val="en-US"/>
              </w:rPr>
              <w:t xml:space="preserve"> (để đăng tải)</w:t>
            </w:r>
            <w:r>
              <w:rPr>
                <w:rFonts w:ascii="Times New Roman" w:hAnsi="Times New Roman" w:cs="Times New Roman"/>
                <w:lang w:val="en-US"/>
              </w:rPr>
              <w:t>;</w:t>
            </w:r>
          </w:p>
          <w:p w:rsidR="002F2224" w:rsidRPr="00932258" w:rsidRDefault="002F2224" w:rsidP="006D2BA9">
            <w:pPr>
              <w:spacing w:after="0" w:line="240" w:lineRule="auto"/>
              <w:ind w:left="-91" w:firstLine="40"/>
              <w:jc w:val="both"/>
              <w:rPr>
                <w:rFonts w:ascii="Times New Roman" w:hAnsi="Times New Roman" w:cs="Times New Roman"/>
                <w:lang w:val="nl-NL"/>
              </w:rPr>
            </w:pPr>
            <w:r>
              <w:rPr>
                <w:rFonts w:ascii="Times New Roman" w:hAnsi="Times New Roman" w:cs="Times New Roman"/>
              </w:rPr>
              <w:t xml:space="preserve">- Lưu: VT, </w:t>
            </w:r>
            <w:r w:rsidR="00FD035C" w:rsidRPr="00932258">
              <w:rPr>
                <w:rFonts w:ascii="Times New Roman" w:hAnsi="Times New Roman" w:cs="Times New Roman"/>
                <w:lang w:val="nl-NL"/>
              </w:rPr>
              <w:t>VP</w:t>
            </w:r>
            <w:r w:rsidR="005D754D" w:rsidRPr="00932258">
              <w:rPr>
                <w:rFonts w:ascii="Times New Roman" w:hAnsi="Times New Roman" w:cs="Times New Roman"/>
                <w:lang w:val="nl-NL"/>
              </w:rPr>
              <w:t xml:space="preserve"> (04</w:t>
            </w:r>
            <w:r w:rsidRPr="00932258">
              <w:rPr>
                <w:rFonts w:ascii="Times New Roman" w:hAnsi="Times New Roman" w:cs="Times New Roman"/>
                <w:lang w:val="nl-NL"/>
              </w:rPr>
              <w:t>b).</w:t>
            </w:r>
          </w:p>
          <w:p w:rsidR="002F2224" w:rsidRPr="00637B9A" w:rsidRDefault="002F2224" w:rsidP="009C1034">
            <w:pPr>
              <w:spacing w:after="0" w:line="240" w:lineRule="auto"/>
              <w:ind w:left="-90" w:firstLine="42"/>
              <w:jc w:val="both"/>
              <w:rPr>
                <w:rFonts w:ascii="Times New Roman" w:hAnsi="Times New Roman" w:cs="Times New Roman"/>
              </w:rPr>
            </w:pPr>
          </w:p>
          <w:p w:rsidR="002F2224" w:rsidRPr="00637B9A" w:rsidRDefault="002F2224" w:rsidP="009C1034">
            <w:pPr>
              <w:spacing w:after="0" w:line="240" w:lineRule="auto"/>
              <w:ind w:left="-90" w:firstLine="4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</w:tcPr>
          <w:p w:rsidR="002F2224" w:rsidRPr="00932258" w:rsidRDefault="00FD035C" w:rsidP="007C7CB4">
            <w:pPr>
              <w:spacing w:after="0" w:line="240" w:lineRule="auto"/>
              <w:ind w:left="-12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2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KT. </w:t>
            </w:r>
            <w:r w:rsidR="002F2224" w:rsidRPr="00853795">
              <w:rPr>
                <w:rFonts w:ascii="Times New Roman" w:hAnsi="Times New Roman" w:cs="Times New Roman"/>
                <w:b/>
                <w:sz w:val="26"/>
                <w:szCs w:val="26"/>
              </w:rPr>
              <w:t>BỘ TRƯỞNG</w:t>
            </w:r>
          </w:p>
          <w:p w:rsidR="00FD035C" w:rsidRPr="00932258" w:rsidRDefault="00FD035C" w:rsidP="007C7CB4">
            <w:pPr>
              <w:spacing w:after="0" w:line="240" w:lineRule="auto"/>
              <w:ind w:left="-12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258">
              <w:rPr>
                <w:rFonts w:ascii="Times New Roman" w:hAnsi="Times New Roman" w:cs="Times New Roman"/>
                <w:b/>
                <w:sz w:val="26"/>
                <w:szCs w:val="26"/>
              </w:rPr>
              <w:t>THỨ TRƯỞNG</w:t>
            </w:r>
          </w:p>
          <w:p w:rsidR="002F2224" w:rsidRPr="00932258" w:rsidRDefault="002F2224" w:rsidP="007C7CB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5620" w:rsidRPr="00932258" w:rsidRDefault="00FC5620" w:rsidP="007C7CB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5620" w:rsidRPr="00932258" w:rsidRDefault="00FC5620" w:rsidP="007C7CB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31ABD" w:rsidRPr="00932258" w:rsidRDefault="00C31ABD" w:rsidP="007C7CB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14"/>
                <w:szCs w:val="28"/>
              </w:rPr>
            </w:pPr>
          </w:p>
          <w:p w:rsidR="00FC5620" w:rsidRPr="00932258" w:rsidRDefault="00FC5620" w:rsidP="007C7CB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5620" w:rsidRPr="00932258" w:rsidRDefault="00FC5620" w:rsidP="007C7CB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5620" w:rsidRPr="00932258" w:rsidRDefault="00932258" w:rsidP="007C7CB4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Nguyễn Đức Chi</w:t>
            </w:r>
          </w:p>
          <w:p w:rsidR="00FC5620" w:rsidRPr="00932258" w:rsidRDefault="00FC5620" w:rsidP="00FC562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2224" w:rsidRPr="00637B9A" w:rsidRDefault="002F2224" w:rsidP="009C1034">
            <w:pPr>
              <w:spacing w:after="0" w:line="240" w:lineRule="auto"/>
              <w:ind w:left="357" w:firstLine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2F2224" w:rsidRPr="00CA38FB" w:rsidRDefault="002F2224" w:rsidP="009C1034">
            <w:pPr>
              <w:spacing w:after="0" w:line="240" w:lineRule="auto"/>
              <w:ind w:left="357" w:firstLine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2F2224" w:rsidRPr="000E411E" w:rsidRDefault="002F2224" w:rsidP="009C1034">
            <w:pPr>
              <w:spacing w:after="0" w:line="240" w:lineRule="auto"/>
              <w:ind w:left="357" w:firstLine="72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2F2224" w:rsidRPr="000E411E" w:rsidRDefault="002F2224" w:rsidP="009C1034">
            <w:pPr>
              <w:spacing w:after="0" w:line="240" w:lineRule="auto"/>
              <w:ind w:left="-104" w:hanging="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F2224" w:rsidRPr="000E411E" w:rsidRDefault="002F2224" w:rsidP="009C1034">
            <w:pPr>
              <w:spacing w:after="0" w:line="240" w:lineRule="auto"/>
              <w:ind w:left="-104" w:hanging="1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85609" w:rsidRPr="00485609" w:rsidRDefault="00485609" w:rsidP="002F2224">
      <w:pPr>
        <w:spacing w:before="120" w:after="120" w:line="240" w:lineRule="auto"/>
        <w:jc w:val="both"/>
      </w:pPr>
    </w:p>
    <w:sectPr w:rsidR="00485609" w:rsidRPr="00485609" w:rsidSect="00CF0F5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485609"/>
    <w:rsid w:val="00034F57"/>
    <w:rsid w:val="0007246B"/>
    <w:rsid w:val="000739A5"/>
    <w:rsid w:val="00082C36"/>
    <w:rsid w:val="000A46EC"/>
    <w:rsid w:val="000C4B4F"/>
    <w:rsid w:val="000E10B6"/>
    <w:rsid w:val="0010071D"/>
    <w:rsid w:val="001131CF"/>
    <w:rsid w:val="00133B89"/>
    <w:rsid w:val="001342B0"/>
    <w:rsid w:val="0017279F"/>
    <w:rsid w:val="001844AF"/>
    <w:rsid w:val="001A0056"/>
    <w:rsid w:val="001B2310"/>
    <w:rsid w:val="002326A4"/>
    <w:rsid w:val="002722EB"/>
    <w:rsid w:val="00274147"/>
    <w:rsid w:val="002A188E"/>
    <w:rsid w:val="002E05FB"/>
    <w:rsid w:val="002E22F6"/>
    <w:rsid w:val="002F2224"/>
    <w:rsid w:val="003009D4"/>
    <w:rsid w:val="003119DC"/>
    <w:rsid w:val="00363FC6"/>
    <w:rsid w:val="0039405B"/>
    <w:rsid w:val="003A7D2F"/>
    <w:rsid w:val="003B3C69"/>
    <w:rsid w:val="003D2D4E"/>
    <w:rsid w:val="003E11C8"/>
    <w:rsid w:val="003E2D60"/>
    <w:rsid w:val="003E361D"/>
    <w:rsid w:val="0042389A"/>
    <w:rsid w:val="004440E2"/>
    <w:rsid w:val="00470A80"/>
    <w:rsid w:val="00485609"/>
    <w:rsid w:val="004901F4"/>
    <w:rsid w:val="0049265F"/>
    <w:rsid w:val="00496AD3"/>
    <w:rsid w:val="004971C7"/>
    <w:rsid w:val="004F1381"/>
    <w:rsid w:val="005035F4"/>
    <w:rsid w:val="00590A87"/>
    <w:rsid w:val="00594FF4"/>
    <w:rsid w:val="00596A72"/>
    <w:rsid w:val="005A7DF7"/>
    <w:rsid w:val="005D754D"/>
    <w:rsid w:val="005F5908"/>
    <w:rsid w:val="00665531"/>
    <w:rsid w:val="006A7BEA"/>
    <w:rsid w:val="006C6BE2"/>
    <w:rsid w:val="006D2BA9"/>
    <w:rsid w:val="007072EC"/>
    <w:rsid w:val="007076FD"/>
    <w:rsid w:val="00742751"/>
    <w:rsid w:val="00756325"/>
    <w:rsid w:val="00775256"/>
    <w:rsid w:val="007A294A"/>
    <w:rsid w:val="007C7143"/>
    <w:rsid w:val="007C7CB4"/>
    <w:rsid w:val="007E2578"/>
    <w:rsid w:val="007F2A13"/>
    <w:rsid w:val="008353A4"/>
    <w:rsid w:val="008403B7"/>
    <w:rsid w:val="00863F18"/>
    <w:rsid w:val="0087121A"/>
    <w:rsid w:val="008B0232"/>
    <w:rsid w:val="008B5259"/>
    <w:rsid w:val="008C282A"/>
    <w:rsid w:val="008D27BA"/>
    <w:rsid w:val="008F6E32"/>
    <w:rsid w:val="00924E5D"/>
    <w:rsid w:val="00932258"/>
    <w:rsid w:val="00991D5A"/>
    <w:rsid w:val="009A207D"/>
    <w:rsid w:val="009C1034"/>
    <w:rsid w:val="009C6D00"/>
    <w:rsid w:val="009D6466"/>
    <w:rsid w:val="009E7157"/>
    <w:rsid w:val="00A07A7E"/>
    <w:rsid w:val="00A15862"/>
    <w:rsid w:val="00A70070"/>
    <w:rsid w:val="00A841B8"/>
    <w:rsid w:val="00AA08B5"/>
    <w:rsid w:val="00AB75E7"/>
    <w:rsid w:val="00B67CF6"/>
    <w:rsid w:val="00B70E48"/>
    <w:rsid w:val="00B83222"/>
    <w:rsid w:val="00BB451D"/>
    <w:rsid w:val="00C04AD6"/>
    <w:rsid w:val="00C24085"/>
    <w:rsid w:val="00C31ABD"/>
    <w:rsid w:val="00C402F0"/>
    <w:rsid w:val="00C834B1"/>
    <w:rsid w:val="00C931FA"/>
    <w:rsid w:val="00CB25CE"/>
    <w:rsid w:val="00CC3E17"/>
    <w:rsid w:val="00CF0F54"/>
    <w:rsid w:val="00D143C7"/>
    <w:rsid w:val="00D20BF9"/>
    <w:rsid w:val="00D452EA"/>
    <w:rsid w:val="00D75372"/>
    <w:rsid w:val="00D80F34"/>
    <w:rsid w:val="00DB1696"/>
    <w:rsid w:val="00DB275F"/>
    <w:rsid w:val="00DC6861"/>
    <w:rsid w:val="00DD0431"/>
    <w:rsid w:val="00E07C37"/>
    <w:rsid w:val="00E11DA6"/>
    <w:rsid w:val="00E27CC3"/>
    <w:rsid w:val="00E807F7"/>
    <w:rsid w:val="00EA2C86"/>
    <w:rsid w:val="00EA663B"/>
    <w:rsid w:val="00ED33AA"/>
    <w:rsid w:val="00F3004E"/>
    <w:rsid w:val="00F4739D"/>
    <w:rsid w:val="00F73054"/>
    <w:rsid w:val="00F915EE"/>
    <w:rsid w:val="00F91695"/>
    <w:rsid w:val="00FC5620"/>
    <w:rsid w:val="00FC6043"/>
    <w:rsid w:val="00FD035C"/>
    <w:rsid w:val="00FD4E50"/>
    <w:rsid w:val="00FE02C2"/>
    <w:rsid w:val="00FF1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0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60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007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9C10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1034"/>
  </w:style>
  <w:style w:type="paragraph" w:styleId="BodyTextFirstIndent">
    <w:name w:val="Body Text First Indent"/>
    <w:basedOn w:val="BodyText"/>
    <w:link w:val="BodyTextFirstIndentChar"/>
    <w:rsid w:val="009C1034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rsid w:val="009C1034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guyenkimquy@mof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vithiphuongnhung</dc:creator>
  <cp:lastModifiedBy>tranthuongduong</cp:lastModifiedBy>
  <cp:revision>13</cp:revision>
  <cp:lastPrinted>2023-08-23T04:29:00Z</cp:lastPrinted>
  <dcterms:created xsi:type="dcterms:W3CDTF">2023-08-22T03:06:00Z</dcterms:created>
  <dcterms:modified xsi:type="dcterms:W3CDTF">2023-09-05T07:10:00Z</dcterms:modified>
</cp:coreProperties>
</file>