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000"/>
      </w:tblPr>
      <w:tblGrid>
        <w:gridCol w:w="3512"/>
        <w:gridCol w:w="5779"/>
      </w:tblGrid>
      <w:tr w:rsidR="00E0354B" w:rsidRPr="00990DBB" w:rsidTr="00CB156C">
        <w:tc>
          <w:tcPr>
            <w:tcW w:w="1890" w:type="pct"/>
            <w:tcBorders>
              <w:top w:val="nil"/>
              <w:left w:val="nil"/>
              <w:bottom w:val="nil"/>
              <w:right w:val="nil"/>
            </w:tcBorders>
            <w:tcMar>
              <w:top w:w="0" w:type="dxa"/>
              <w:left w:w="108" w:type="dxa"/>
              <w:bottom w:w="0" w:type="dxa"/>
              <w:right w:w="108" w:type="dxa"/>
            </w:tcMar>
          </w:tcPr>
          <w:p w:rsidR="00E0354B" w:rsidRPr="00990DBB" w:rsidRDefault="00E0354B" w:rsidP="00E0354B">
            <w:pPr>
              <w:widowControl/>
              <w:autoSpaceDE/>
              <w:autoSpaceDN/>
              <w:jc w:val="center"/>
              <w:rPr>
                <w:rFonts w:eastAsia="SimSun"/>
                <w:sz w:val="28"/>
                <w:szCs w:val="28"/>
              </w:rPr>
            </w:pPr>
            <w:r w:rsidRPr="00990DBB">
              <w:rPr>
                <w:rFonts w:eastAsia="SimSun"/>
                <w:b/>
                <w:bCs/>
                <w:sz w:val="26"/>
                <w:szCs w:val="26"/>
              </w:rPr>
              <w:t>BỘ TÀI CHÍNH</w:t>
            </w:r>
            <w:r w:rsidRPr="00990DBB">
              <w:rPr>
                <w:rFonts w:eastAsia="SimSun"/>
                <w:b/>
                <w:bCs/>
                <w:sz w:val="26"/>
                <w:szCs w:val="26"/>
              </w:rPr>
              <w:br/>
            </w:r>
            <w:r w:rsidRPr="00990DBB">
              <w:rPr>
                <w:rFonts w:eastAsia="SimSun"/>
                <w:b/>
                <w:bCs/>
                <w:sz w:val="28"/>
                <w:szCs w:val="28"/>
              </w:rPr>
              <w:t>--------</w:t>
            </w:r>
          </w:p>
        </w:tc>
        <w:tc>
          <w:tcPr>
            <w:tcW w:w="3110" w:type="pct"/>
            <w:tcBorders>
              <w:top w:val="nil"/>
              <w:left w:val="nil"/>
              <w:bottom w:val="nil"/>
              <w:right w:val="nil"/>
            </w:tcBorders>
            <w:tcMar>
              <w:top w:w="0" w:type="dxa"/>
              <w:left w:w="108" w:type="dxa"/>
              <w:bottom w:w="0" w:type="dxa"/>
              <w:right w:w="108" w:type="dxa"/>
            </w:tcMar>
          </w:tcPr>
          <w:p w:rsidR="00E0354B" w:rsidRPr="00990DBB" w:rsidRDefault="00E0354B" w:rsidP="00E0354B">
            <w:pPr>
              <w:widowControl/>
              <w:autoSpaceDE/>
              <w:autoSpaceDN/>
              <w:jc w:val="center"/>
              <w:rPr>
                <w:rFonts w:eastAsia="SimSun"/>
                <w:sz w:val="28"/>
                <w:szCs w:val="28"/>
              </w:rPr>
            </w:pPr>
            <w:r w:rsidRPr="00990DBB">
              <w:rPr>
                <w:rFonts w:eastAsia="SimSun"/>
                <w:b/>
                <w:bCs/>
                <w:sz w:val="26"/>
                <w:szCs w:val="26"/>
              </w:rPr>
              <w:t>CỘNG HÒA XÃ HỘI CHỦ NGHĨA VIỆT NAM</w:t>
            </w:r>
            <w:r w:rsidRPr="00990DBB">
              <w:rPr>
                <w:rFonts w:eastAsia="SimSun"/>
                <w:b/>
                <w:bCs/>
                <w:sz w:val="26"/>
                <w:szCs w:val="26"/>
              </w:rPr>
              <w:br/>
            </w:r>
            <w:r w:rsidRPr="00990DBB">
              <w:rPr>
                <w:rFonts w:eastAsia="SimSun"/>
                <w:b/>
                <w:bCs/>
                <w:sz w:val="28"/>
                <w:szCs w:val="28"/>
              </w:rPr>
              <w:t xml:space="preserve">Độc lập - Tự do - Hạnh phúc </w:t>
            </w:r>
            <w:r w:rsidRPr="00990DBB">
              <w:rPr>
                <w:rFonts w:eastAsia="SimSun"/>
                <w:b/>
                <w:bCs/>
                <w:sz w:val="28"/>
                <w:szCs w:val="28"/>
              </w:rPr>
              <w:br/>
              <w:t>---------------</w:t>
            </w:r>
          </w:p>
        </w:tc>
      </w:tr>
      <w:tr w:rsidR="00E0354B" w:rsidRPr="00990DBB" w:rsidTr="00CB156C">
        <w:tc>
          <w:tcPr>
            <w:tcW w:w="1890" w:type="pct"/>
            <w:tcBorders>
              <w:top w:val="nil"/>
              <w:left w:val="nil"/>
              <w:bottom w:val="nil"/>
              <w:right w:val="nil"/>
            </w:tcBorders>
            <w:tcMar>
              <w:top w:w="0" w:type="dxa"/>
              <w:left w:w="108" w:type="dxa"/>
              <w:bottom w:w="0" w:type="dxa"/>
              <w:right w:w="108" w:type="dxa"/>
            </w:tcMar>
          </w:tcPr>
          <w:p w:rsidR="00E0354B" w:rsidRPr="00990DBB" w:rsidRDefault="00E0354B" w:rsidP="00E0354B">
            <w:pPr>
              <w:widowControl/>
              <w:autoSpaceDE/>
              <w:autoSpaceDN/>
              <w:jc w:val="center"/>
              <w:rPr>
                <w:rFonts w:eastAsia="SimSun"/>
                <w:sz w:val="26"/>
                <w:szCs w:val="26"/>
              </w:rPr>
            </w:pPr>
          </w:p>
        </w:tc>
        <w:tc>
          <w:tcPr>
            <w:tcW w:w="3110" w:type="pct"/>
            <w:tcBorders>
              <w:top w:val="nil"/>
              <w:left w:val="nil"/>
              <w:bottom w:val="nil"/>
              <w:right w:val="nil"/>
            </w:tcBorders>
            <w:tcMar>
              <w:top w:w="0" w:type="dxa"/>
              <w:left w:w="108" w:type="dxa"/>
              <w:bottom w:w="0" w:type="dxa"/>
              <w:right w:w="108" w:type="dxa"/>
            </w:tcMar>
          </w:tcPr>
          <w:p w:rsidR="00E0354B" w:rsidRPr="00990DBB" w:rsidRDefault="00E0354B" w:rsidP="00DB1F63">
            <w:pPr>
              <w:widowControl/>
              <w:autoSpaceDE/>
              <w:autoSpaceDN/>
              <w:jc w:val="center"/>
              <w:rPr>
                <w:rFonts w:eastAsia="SimSun"/>
                <w:sz w:val="28"/>
                <w:szCs w:val="28"/>
              </w:rPr>
            </w:pPr>
            <w:r w:rsidRPr="00990DBB">
              <w:rPr>
                <w:rFonts w:eastAsia="SimSun"/>
                <w:i/>
                <w:iCs/>
                <w:sz w:val="28"/>
                <w:szCs w:val="28"/>
              </w:rPr>
              <w:t xml:space="preserve">Hà Nội, ngày     tháng     năm </w:t>
            </w:r>
            <w:r w:rsidR="00DB1F63" w:rsidRPr="00990DBB">
              <w:rPr>
                <w:rFonts w:eastAsia="SimSun"/>
                <w:i/>
                <w:iCs/>
                <w:sz w:val="28"/>
                <w:szCs w:val="28"/>
              </w:rPr>
              <w:t>2026</w:t>
            </w:r>
          </w:p>
        </w:tc>
      </w:tr>
    </w:tbl>
    <w:p w:rsidR="00E0354B" w:rsidRPr="00990DBB" w:rsidRDefault="00E0354B" w:rsidP="00E0354B">
      <w:pPr>
        <w:widowControl/>
        <w:autoSpaceDE/>
        <w:autoSpaceDN/>
        <w:spacing w:before="120"/>
        <w:rPr>
          <w:rFonts w:eastAsia="SimSun"/>
          <w:sz w:val="24"/>
          <w:szCs w:val="24"/>
        </w:rPr>
      </w:pPr>
      <w:r w:rsidRPr="00990DBB">
        <w:rPr>
          <w:rFonts w:eastAsia="SimSun"/>
          <w:sz w:val="24"/>
          <w:szCs w:val="24"/>
        </w:rPr>
        <w:t> </w:t>
      </w:r>
    </w:p>
    <w:p w:rsidR="00233B1B" w:rsidRPr="00990DBB" w:rsidRDefault="00977BEF" w:rsidP="00046908">
      <w:pPr>
        <w:spacing w:before="120"/>
        <w:jc w:val="center"/>
        <w:rPr>
          <w:b/>
          <w:sz w:val="28"/>
          <w:szCs w:val="28"/>
        </w:rPr>
      </w:pPr>
      <w:r w:rsidRPr="00990DBB">
        <w:rPr>
          <w:b/>
          <w:sz w:val="28"/>
          <w:szCs w:val="28"/>
        </w:rPr>
        <w:t>BẢN</w:t>
      </w:r>
      <w:r w:rsidRPr="00990DBB">
        <w:rPr>
          <w:b/>
          <w:spacing w:val="-2"/>
          <w:sz w:val="28"/>
          <w:szCs w:val="28"/>
        </w:rPr>
        <w:t xml:space="preserve"> </w:t>
      </w:r>
      <w:r w:rsidR="00B07D59" w:rsidRPr="00990DBB">
        <w:rPr>
          <w:b/>
          <w:spacing w:val="-2"/>
          <w:sz w:val="28"/>
          <w:szCs w:val="28"/>
        </w:rPr>
        <w:t>ĐÁNH GIÁ THỦ TỤC HÀNH CHÍNH, VIỆC PHÂN QUYỀN, PHÂN CẤP, VIỆC ỨNG DỤNG, THÚC ĐẨY PHÁT TRIỂN KHOA HỌC, CONG NGHỆ, ĐỔI MỚI SÁNG TẠO VÀ CHUYỂN ĐỔI SỐ, BẢO ĐẢM BÌNH ĐẲNG GIỚI, VIỆC THỰC HIỆN CHÍNH SÁCH DÂN TỘC</w:t>
      </w:r>
      <w:r w:rsidR="00046908" w:rsidRPr="00990DBB">
        <w:rPr>
          <w:b/>
          <w:spacing w:val="-2"/>
          <w:sz w:val="28"/>
          <w:szCs w:val="28"/>
        </w:rPr>
        <w:br/>
      </w:r>
      <w:r w:rsidR="00B07D59" w:rsidRPr="00990DBB">
        <w:rPr>
          <w:b/>
          <w:spacing w:val="-2"/>
          <w:sz w:val="28"/>
          <w:szCs w:val="28"/>
        </w:rPr>
        <w:t xml:space="preserve">TRONG DỰ THẢO </w:t>
      </w:r>
      <w:r w:rsidRPr="00990DBB">
        <w:rPr>
          <w:b/>
          <w:sz w:val="28"/>
          <w:szCs w:val="28"/>
        </w:rPr>
        <w:t xml:space="preserve">THÔNG </w:t>
      </w:r>
      <w:r w:rsidR="007821F5" w:rsidRPr="00990DBB">
        <w:rPr>
          <w:b/>
          <w:sz w:val="28"/>
          <w:szCs w:val="28"/>
        </w:rPr>
        <w:t>TƯ</w:t>
      </w:r>
      <w:r w:rsidR="00233B1B" w:rsidRPr="00990DBB">
        <w:rPr>
          <w:b/>
          <w:sz w:val="28"/>
          <w:szCs w:val="28"/>
        </w:rPr>
        <w:t xml:space="preserve"> QUY ĐỊNH</w:t>
      </w:r>
      <w:r w:rsidR="00422131" w:rsidRPr="00990DBB">
        <w:rPr>
          <w:b/>
          <w:sz w:val="28"/>
          <w:szCs w:val="28"/>
        </w:rPr>
        <w:t xml:space="preserve"> QUY ĐỊNH LẬP DỰ TOÁN, QUẢN LÝ, SỬ DỤNG, QUYẾT TOÁN KINH PHÍ ĐỂ KÝ KẾT HỢP ĐỒNG THỰC HIỆN CÔNG VIỆC TRONG ĐƠN VỊ SNCL</w:t>
      </w:r>
    </w:p>
    <w:p w:rsidR="00422131" w:rsidRPr="00990DBB" w:rsidRDefault="00422131" w:rsidP="00046908">
      <w:pPr>
        <w:spacing w:before="120"/>
        <w:jc w:val="center"/>
        <w:rPr>
          <w:b/>
          <w:sz w:val="28"/>
          <w:szCs w:val="28"/>
        </w:rPr>
      </w:pPr>
    </w:p>
    <w:p w:rsidR="00930B8D" w:rsidRPr="00990DBB" w:rsidRDefault="00B93F33" w:rsidP="00CB156C">
      <w:pPr>
        <w:spacing w:before="120"/>
        <w:ind w:firstLine="720"/>
        <w:jc w:val="both"/>
        <w:rPr>
          <w:sz w:val="28"/>
          <w:szCs w:val="28"/>
        </w:rPr>
      </w:pPr>
      <w:r w:rsidRPr="00990DBB">
        <w:rPr>
          <w:rFonts w:eastAsia="SimSun"/>
          <w:sz w:val="28"/>
          <w:szCs w:val="28"/>
        </w:rPr>
        <w:t xml:space="preserve">Thực hiện quy định của Luật Ban hành văn bản quy phạm pháp luật, Bộ Tài chính đã tiến hành đánh giá thủ tục hành chính, việc phân quyền, phâp cấp, việc ứng dụng, thúc đẩy phát triển khoa học, công nghệ, đổi mới sáng tạo và chuyển đổi số, việc bảo đảm bình đẳng giới, việc thực hiện chính sách dân tộc trong </w:t>
      </w:r>
      <w:r w:rsidR="003E66E5" w:rsidRPr="00990DBB">
        <w:rPr>
          <w:rFonts w:eastAsia="SimSun"/>
          <w:sz w:val="28"/>
          <w:szCs w:val="28"/>
        </w:rPr>
        <w:t xml:space="preserve">dự thảo </w:t>
      </w:r>
      <w:r w:rsidR="005F210C" w:rsidRPr="00990DBB">
        <w:rPr>
          <w:rFonts w:eastAsia="SimSun"/>
          <w:sz w:val="28"/>
          <w:szCs w:val="28"/>
        </w:rPr>
        <w:t>Thông tư</w:t>
      </w:r>
      <w:r w:rsidR="00422131" w:rsidRPr="00990DBB">
        <w:rPr>
          <w:rFonts w:eastAsia="SimSun"/>
          <w:sz w:val="28"/>
          <w:szCs w:val="28"/>
        </w:rPr>
        <w:t xml:space="preserve"> </w:t>
      </w:r>
      <w:r w:rsidR="00911DA2" w:rsidRPr="00990DBB">
        <w:rPr>
          <w:rFonts w:eastAsia="SimSun"/>
          <w:sz w:val="28"/>
          <w:szCs w:val="28"/>
        </w:rPr>
        <w:t xml:space="preserve">hướng dẫn </w:t>
      </w:r>
      <w:r w:rsidR="00911DA2" w:rsidRPr="00990DBB">
        <w:rPr>
          <w:b/>
          <w:sz w:val="28"/>
          <w:szCs w:val="28"/>
          <w:lang w:val="nl-NL"/>
        </w:rPr>
        <w:t>xác định nguồn</w:t>
      </w:r>
      <w:r w:rsidR="00911DA2" w:rsidRPr="00990DBB">
        <w:rPr>
          <w:rFonts w:eastAsia="SimSun"/>
          <w:sz w:val="28"/>
          <w:szCs w:val="28"/>
        </w:rPr>
        <w:t>,</w:t>
      </w:r>
      <w:r w:rsidR="00422131" w:rsidRPr="00990DBB">
        <w:rPr>
          <w:sz w:val="28"/>
          <w:szCs w:val="28"/>
          <w:shd w:val="clear" w:color="auto" w:fill="FFFFFF"/>
        </w:rPr>
        <w:t xml:space="preserve"> lập dự toán, quản lý, sử dụng, quyết toán kinh phí để ký hợp đồng thực hiện công việc trong đơn vị sự nghiệp công lập</w:t>
      </w:r>
      <w:r w:rsidR="0050302D" w:rsidRPr="00990DBB">
        <w:rPr>
          <w:sz w:val="28"/>
          <w:szCs w:val="28"/>
        </w:rPr>
        <w:t>. Kết quả như sau</w:t>
      </w:r>
      <w:r w:rsidR="00930B8D" w:rsidRPr="00990DBB">
        <w:rPr>
          <w:sz w:val="28"/>
          <w:szCs w:val="28"/>
        </w:rPr>
        <w:t>:</w:t>
      </w:r>
    </w:p>
    <w:p w:rsidR="00930B8D" w:rsidRPr="00990DBB" w:rsidRDefault="00930B8D" w:rsidP="00CB156C">
      <w:pPr>
        <w:spacing w:before="120"/>
        <w:ind w:firstLine="720"/>
        <w:jc w:val="both"/>
        <w:rPr>
          <w:b/>
          <w:spacing w:val="-4"/>
          <w:sz w:val="28"/>
          <w:szCs w:val="28"/>
        </w:rPr>
      </w:pPr>
      <w:r w:rsidRPr="00990DBB">
        <w:rPr>
          <w:b/>
          <w:spacing w:val="-4"/>
          <w:sz w:val="28"/>
          <w:szCs w:val="28"/>
        </w:rPr>
        <w:t>I. TỔ CHỨC THỰC HIỆN ĐÁNH GIÁ</w:t>
      </w:r>
    </w:p>
    <w:p w:rsidR="00930B8D" w:rsidRPr="00990DBB" w:rsidRDefault="00930B8D" w:rsidP="00CB156C">
      <w:pPr>
        <w:spacing w:before="120"/>
        <w:ind w:firstLine="720"/>
        <w:jc w:val="both"/>
        <w:rPr>
          <w:b/>
          <w:spacing w:val="-4"/>
          <w:sz w:val="28"/>
          <w:szCs w:val="28"/>
        </w:rPr>
      </w:pPr>
      <w:r w:rsidRPr="00990DBB">
        <w:rPr>
          <w:b/>
          <w:spacing w:val="-4"/>
          <w:sz w:val="28"/>
          <w:szCs w:val="28"/>
        </w:rPr>
        <w:t>1. Bối cảnh xây dựng dự thảo Thông tư</w:t>
      </w:r>
    </w:p>
    <w:p w:rsidR="00DB6B5C" w:rsidRPr="00990DBB" w:rsidRDefault="00DB6B5C" w:rsidP="00CB156C">
      <w:pPr>
        <w:keepNext/>
        <w:spacing w:before="120"/>
        <w:ind w:firstLine="561"/>
        <w:jc w:val="both"/>
        <w:rPr>
          <w:bCs/>
        </w:rPr>
      </w:pPr>
      <w:r w:rsidRPr="00990DBB">
        <w:rPr>
          <w:sz w:val="28"/>
          <w:szCs w:val="28"/>
        </w:rPr>
        <w:tab/>
        <w:t>1.</w:t>
      </w:r>
      <w:r w:rsidRPr="00990DBB">
        <w:rPr>
          <w:bCs/>
          <w:sz w:val="28"/>
          <w:szCs w:val="28"/>
        </w:rPr>
        <w:t>1. Cơ sở pháp lý xây dựng Thông tư</w:t>
      </w:r>
    </w:p>
    <w:p w:rsidR="00C21FB6" w:rsidRPr="00990DBB" w:rsidRDefault="00C21FB6" w:rsidP="00CB156C">
      <w:pPr>
        <w:spacing w:before="120"/>
        <w:ind w:firstLine="720"/>
        <w:jc w:val="both"/>
        <w:rPr>
          <w:i/>
          <w:sz w:val="28"/>
          <w:szCs w:val="28"/>
          <w:lang w:val="nb-NO"/>
        </w:rPr>
      </w:pPr>
      <w:r w:rsidRPr="00990DBB">
        <w:rPr>
          <w:i/>
          <w:sz w:val="28"/>
          <w:szCs w:val="28"/>
          <w:lang w:val="nb-NO"/>
        </w:rPr>
        <w:t xml:space="preserve">- Luật </w:t>
      </w:r>
      <w:r w:rsidR="00422131" w:rsidRPr="00990DBB">
        <w:rPr>
          <w:i/>
          <w:sz w:val="28"/>
          <w:szCs w:val="28"/>
          <w:lang w:val="nb-NO"/>
        </w:rPr>
        <w:t>Ngân sách nhà nước</w:t>
      </w:r>
      <w:r w:rsidRPr="00990DBB">
        <w:rPr>
          <w:i/>
          <w:sz w:val="28"/>
          <w:szCs w:val="28"/>
          <w:lang w:val="nb-NO"/>
        </w:rPr>
        <w:t>;</w:t>
      </w:r>
    </w:p>
    <w:p w:rsidR="00422131" w:rsidRPr="00990DBB" w:rsidRDefault="00422131" w:rsidP="00CB156C">
      <w:pPr>
        <w:spacing w:before="120"/>
        <w:ind w:firstLine="720"/>
        <w:jc w:val="both"/>
        <w:rPr>
          <w:i/>
          <w:sz w:val="28"/>
          <w:szCs w:val="28"/>
          <w:lang w:val="nb-NO"/>
        </w:rPr>
      </w:pPr>
      <w:r w:rsidRPr="00990DBB">
        <w:rPr>
          <w:i/>
          <w:sz w:val="28"/>
          <w:szCs w:val="28"/>
          <w:lang w:val="nb-NO"/>
        </w:rPr>
        <w:t>- Nghị định số 73/2026/NĐ-CP ngày 10 tháng 03 năm 2026 quy định chi tiết và hướng dẫn thi hành một số điều của Luật NSNN;</w:t>
      </w:r>
    </w:p>
    <w:p w:rsidR="00C21FB6" w:rsidRPr="00990DBB" w:rsidRDefault="00C21FB6" w:rsidP="00CB156C">
      <w:pPr>
        <w:spacing w:before="120"/>
        <w:ind w:firstLine="720"/>
        <w:jc w:val="both"/>
        <w:rPr>
          <w:i/>
          <w:sz w:val="28"/>
          <w:szCs w:val="28"/>
          <w:lang w:val="nb-NO"/>
        </w:rPr>
      </w:pPr>
      <w:r w:rsidRPr="00990DBB">
        <w:rPr>
          <w:i/>
          <w:sz w:val="28"/>
          <w:szCs w:val="28"/>
          <w:lang w:val="nb-NO"/>
        </w:rPr>
        <w:t xml:space="preserve">- </w:t>
      </w:r>
      <w:r w:rsidR="00422131" w:rsidRPr="00990DBB">
        <w:rPr>
          <w:bCs/>
          <w:sz w:val="28"/>
          <w:szCs w:val="28"/>
        </w:rPr>
        <w:t>Nghị định số 235/2026/NĐ-CP ngày 26 tháng 6 năm 2026 của Chính phủ về hợp đồng thực hiện công việc trong đơn vị sự nghiệp công lập</w:t>
      </w:r>
      <w:r w:rsidRPr="00990DBB">
        <w:rPr>
          <w:i/>
          <w:sz w:val="28"/>
          <w:szCs w:val="28"/>
          <w:lang w:val="nb-NO"/>
        </w:rPr>
        <w:t>;</w:t>
      </w:r>
    </w:p>
    <w:p w:rsidR="00422131" w:rsidRPr="00990DBB" w:rsidRDefault="00B563B6" w:rsidP="00CB156C">
      <w:pPr>
        <w:tabs>
          <w:tab w:val="left" w:pos="708"/>
        </w:tabs>
        <w:spacing w:before="120"/>
        <w:ind w:firstLine="360"/>
        <w:jc w:val="both"/>
        <w:rPr>
          <w:bCs/>
          <w:sz w:val="28"/>
          <w:szCs w:val="28"/>
        </w:rPr>
      </w:pPr>
      <w:r w:rsidRPr="00990DBB">
        <w:rPr>
          <w:sz w:val="28"/>
          <w:szCs w:val="28"/>
        </w:rPr>
        <w:tab/>
      </w:r>
      <w:r w:rsidR="00DB6B5C" w:rsidRPr="00990DBB">
        <w:rPr>
          <w:sz w:val="28"/>
          <w:szCs w:val="28"/>
        </w:rPr>
        <w:t xml:space="preserve">1.2. </w:t>
      </w:r>
      <w:r w:rsidR="00422131" w:rsidRPr="00990DBB">
        <w:rPr>
          <w:sz w:val="28"/>
          <w:szCs w:val="28"/>
        </w:rPr>
        <w:t xml:space="preserve">Tại </w:t>
      </w:r>
      <w:r w:rsidR="00422131" w:rsidRPr="00990DBB">
        <w:rPr>
          <w:bCs/>
          <w:sz w:val="28"/>
          <w:szCs w:val="28"/>
        </w:rPr>
        <w:t>Nghị định số 235/2026/NĐ-CP ngày 26 tháng 6 năm 2026 của Chính phủ về hợp đồng thực hiện công việc trong đơn vị sự nghiệp công lập, trong đó tại khoản 2 Điều 15 có giao Bộ Tài chính:</w:t>
      </w:r>
    </w:p>
    <w:p w:rsidR="00422131" w:rsidRPr="00990DBB" w:rsidRDefault="00422131" w:rsidP="00CB156C">
      <w:pPr>
        <w:pStyle w:val="NormalWeb"/>
        <w:shd w:val="clear" w:color="auto" w:fill="FFFFFF"/>
        <w:spacing w:before="120" w:beforeAutospacing="0" w:after="0" w:afterAutospacing="0"/>
        <w:ind w:firstLine="720"/>
        <w:jc w:val="both"/>
        <w:rPr>
          <w:i/>
          <w:szCs w:val="28"/>
        </w:rPr>
      </w:pPr>
      <w:r w:rsidRPr="00990DBB">
        <w:rPr>
          <w:bCs/>
          <w:i/>
          <w:sz w:val="28"/>
          <w:szCs w:val="28"/>
        </w:rPr>
        <w:t>“</w:t>
      </w:r>
      <w:r w:rsidRPr="00990DBB">
        <w:rPr>
          <w:i/>
          <w:sz w:val="28"/>
          <w:szCs w:val="28"/>
        </w:rPr>
        <w:t>a) Hướng dẫn nguồn kinh phí để ký kết hợp đồng quy định tại khoản 1; điểm a, điểm b, điểm c, điểm d khoản 2 và khoản 3 Điều 6 Nghị định này từ nguồn thu hoạt động sự nghiệp, nguồn ngân sách nhà nước cấp hỗ trợ để thực hiện cơ chế tự chủ tài chính theo quy định (nếu có) (ngoài quỹ tiền lương biên chế viên chức);</w:t>
      </w:r>
    </w:p>
    <w:p w:rsidR="00422131" w:rsidRPr="00990DBB" w:rsidRDefault="00422131" w:rsidP="00CB156C">
      <w:pPr>
        <w:pStyle w:val="NormalWeb"/>
        <w:shd w:val="clear" w:color="auto" w:fill="FFFFFF"/>
        <w:spacing w:before="120" w:beforeAutospacing="0" w:after="0" w:afterAutospacing="0"/>
        <w:ind w:firstLine="720"/>
        <w:jc w:val="both"/>
        <w:rPr>
          <w:i/>
          <w:szCs w:val="28"/>
        </w:rPr>
      </w:pPr>
      <w:r w:rsidRPr="00990DBB">
        <w:rPr>
          <w:i/>
          <w:sz w:val="28"/>
          <w:szCs w:val="28"/>
        </w:rPr>
        <w:t>b) Hướng dẫn nguồn kinh phí để ký kết hợp đồng quy định tại điểm đ khoản 2 Điều 6 Nghị định này từ ngân sách nhà nước (ngoài quỹ tiền lương biên chế viên chức);</w:t>
      </w:r>
    </w:p>
    <w:p w:rsidR="00DB6B5C" w:rsidRPr="00990DBB" w:rsidRDefault="00422131" w:rsidP="00CB156C">
      <w:pPr>
        <w:pStyle w:val="NormalWeb"/>
        <w:shd w:val="clear" w:color="auto" w:fill="FFFFFF"/>
        <w:spacing w:before="120" w:beforeAutospacing="0" w:after="0" w:afterAutospacing="0"/>
        <w:ind w:firstLine="562"/>
        <w:jc w:val="both"/>
        <w:rPr>
          <w:bCs/>
          <w:i/>
          <w:sz w:val="28"/>
          <w:szCs w:val="28"/>
        </w:rPr>
      </w:pPr>
      <w:r w:rsidRPr="00990DBB">
        <w:rPr>
          <w:i/>
          <w:sz w:val="28"/>
          <w:szCs w:val="28"/>
        </w:rPr>
        <w:lastRenderedPageBreak/>
        <w:t>c) Hướng dẫn việc lập dự toán, quản lý, sử dụng, quyết toán kinh phí và các nội dung khác liên quan đến tài chính để thực hiện ký kết hợp đồng theo quy định của Nghị định này</w:t>
      </w:r>
      <w:r w:rsidRPr="00990DBB">
        <w:rPr>
          <w:bCs/>
          <w:i/>
          <w:sz w:val="28"/>
          <w:szCs w:val="28"/>
        </w:rPr>
        <w:t>”.</w:t>
      </w:r>
    </w:p>
    <w:p w:rsidR="00DB6B5C" w:rsidRPr="00990DBB" w:rsidRDefault="00DB6B5C" w:rsidP="00CB156C">
      <w:pPr>
        <w:spacing w:before="120"/>
        <w:ind w:firstLine="562"/>
        <w:jc w:val="both"/>
        <w:rPr>
          <w:sz w:val="28"/>
          <w:szCs w:val="28"/>
        </w:rPr>
      </w:pPr>
      <w:r w:rsidRPr="00990DBB">
        <w:rPr>
          <w:iCs/>
          <w:sz w:val="28"/>
          <w:szCs w:val="28"/>
        </w:rPr>
        <w:t xml:space="preserve">Do đó, việc Bộ Tài chính ban hành </w:t>
      </w:r>
      <w:r w:rsidR="00B563B6" w:rsidRPr="00990DBB">
        <w:rPr>
          <w:rFonts w:eastAsia="SimSun"/>
          <w:sz w:val="28"/>
          <w:szCs w:val="28"/>
        </w:rPr>
        <w:t xml:space="preserve">Thông tư </w:t>
      </w:r>
      <w:r w:rsidR="00422131" w:rsidRPr="00990DBB">
        <w:rPr>
          <w:rFonts w:eastAsia="SimSun"/>
          <w:sz w:val="28"/>
          <w:szCs w:val="28"/>
        </w:rPr>
        <w:t>quy định</w:t>
      </w:r>
      <w:r w:rsidR="00422131" w:rsidRPr="00990DBB">
        <w:rPr>
          <w:sz w:val="28"/>
          <w:szCs w:val="28"/>
          <w:shd w:val="clear" w:color="auto" w:fill="FFFFFF"/>
        </w:rPr>
        <w:t xml:space="preserve"> lập dự toán, quản lý, sử dụng, quyết toán kinh phí để ký hợp đồng thực hiện công việc trong đơn vị sự nghiệp công lập</w:t>
      </w:r>
      <w:r w:rsidR="00422131" w:rsidRPr="00990DBB">
        <w:rPr>
          <w:iCs/>
          <w:sz w:val="28"/>
          <w:szCs w:val="28"/>
        </w:rPr>
        <w:t xml:space="preserve"> </w:t>
      </w:r>
      <w:r w:rsidRPr="00990DBB">
        <w:rPr>
          <w:iCs/>
          <w:sz w:val="28"/>
          <w:szCs w:val="28"/>
        </w:rPr>
        <w:t>là</w:t>
      </w:r>
      <w:r w:rsidRPr="00990DBB">
        <w:rPr>
          <w:i/>
          <w:iCs/>
          <w:sz w:val="28"/>
          <w:szCs w:val="28"/>
        </w:rPr>
        <w:t xml:space="preserve"> cần thiết và có cơ sở pháp lý.</w:t>
      </w:r>
    </w:p>
    <w:p w:rsidR="001B454D" w:rsidRPr="00990DBB" w:rsidRDefault="00CE193E" w:rsidP="00CB156C">
      <w:pPr>
        <w:spacing w:before="120"/>
        <w:ind w:firstLine="562"/>
        <w:jc w:val="both"/>
      </w:pPr>
      <w:r w:rsidRPr="00990DBB">
        <w:rPr>
          <w:sz w:val="28"/>
          <w:szCs w:val="28"/>
        </w:rPr>
        <w:t xml:space="preserve">- Căn cứ nhiệm vụ được giao tại </w:t>
      </w:r>
      <w:r w:rsidR="00422131" w:rsidRPr="00990DBB">
        <w:rPr>
          <w:bCs/>
          <w:sz w:val="28"/>
          <w:szCs w:val="28"/>
        </w:rPr>
        <w:t>Nghị định số 235/2026/NĐ-CP</w:t>
      </w:r>
      <w:r w:rsidRPr="00990DBB">
        <w:rPr>
          <w:sz w:val="28"/>
          <w:szCs w:val="28"/>
        </w:rPr>
        <w:t xml:space="preserve">, </w:t>
      </w:r>
      <w:r w:rsidR="00422131" w:rsidRPr="00990DBB">
        <w:rPr>
          <w:sz w:val="28"/>
          <w:szCs w:val="28"/>
        </w:rPr>
        <w:t>T</w:t>
      </w:r>
      <w:r w:rsidR="00DB6B5C" w:rsidRPr="00990DBB">
        <w:rPr>
          <w:sz w:val="28"/>
          <w:szCs w:val="28"/>
        </w:rPr>
        <w:t>rên cơ sở các văn bản nêu trên, Bộ Tài chính dự thảo</w:t>
      </w:r>
      <w:r w:rsidR="00DB6B5C" w:rsidRPr="00990DBB">
        <w:rPr>
          <w:iCs/>
          <w:sz w:val="28"/>
          <w:szCs w:val="28"/>
        </w:rPr>
        <w:t xml:space="preserve"> </w:t>
      </w:r>
      <w:r w:rsidR="00422131" w:rsidRPr="00990DBB">
        <w:rPr>
          <w:rFonts w:eastAsia="SimSun"/>
          <w:sz w:val="28"/>
          <w:szCs w:val="28"/>
        </w:rPr>
        <w:t>Thông tư</w:t>
      </w:r>
      <w:r w:rsidR="0027293A" w:rsidRPr="00990DBB">
        <w:rPr>
          <w:sz w:val="28"/>
          <w:szCs w:val="28"/>
        </w:rPr>
        <w:t xml:space="preserve"> </w:t>
      </w:r>
      <w:r w:rsidR="00422131" w:rsidRPr="00990DBB">
        <w:rPr>
          <w:rFonts w:eastAsia="SimSun"/>
          <w:sz w:val="28"/>
          <w:szCs w:val="28"/>
        </w:rPr>
        <w:t>quy định</w:t>
      </w:r>
      <w:r w:rsidR="00422131" w:rsidRPr="00990DBB">
        <w:rPr>
          <w:sz w:val="28"/>
          <w:szCs w:val="28"/>
          <w:shd w:val="clear" w:color="auto" w:fill="FFFFFF"/>
        </w:rPr>
        <w:t xml:space="preserve"> lập dự toán, quản lý, sử dụng, quyết toán kinh phí để ký hợp đồng thực hiện công việc trong đơn vị sự nghiệp công lập</w:t>
      </w:r>
      <w:r w:rsidRPr="00990DBB">
        <w:rPr>
          <w:spacing w:val="-4"/>
          <w:sz w:val="28"/>
          <w:szCs w:val="28"/>
        </w:rPr>
        <w:t>.</w:t>
      </w:r>
    </w:p>
    <w:p w:rsidR="00930B8D" w:rsidRPr="00990DBB" w:rsidRDefault="00930B8D" w:rsidP="00CB156C">
      <w:pPr>
        <w:spacing w:before="120"/>
        <w:ind w:firstLine="720"/>
        <w:jc w:val="both"/>
        <w:rPr>
          <w:b/>
          <w:spacing w:val="-4"/>
          <w:sz w:val="28"/>
          <w:szCs w:val="28"/>
        </w:rPr>
      </w:pPr>
      <w:r w:rsidRPr="00990DBB">
        <w:rPr>
          <w:b/>
          <w:spacing w:val="-4"/>
          <w:sz w:val="28"/>
          <w:szCs w:val="28"/>
        </w:rPr>
        <w:t>2. Mục đích, yêu cầu đánh giá</w:t>
      </w:r>
    </w:p>
    <w:p w:rsidR="00DC08F9" w:rsidRPr="00990DBB" w:rsidRDefault="00CE193E" w:rsidP="00CB156C">
      <w:pPr>
        <w:spacing w:before="120"/>
        <w:ind w:firstLine="720"/>
        <w:jc w:val="both"/>
        <w:rPr>
          <w:sz w:val="28"/>
          <w:szCs w:val="28"/>
          <w:lang w:val="nl-NL"/>
        </w:rPr>
      </w:pPr>
      <w:r w:rsidRPr="00990DBB">
        <w:rPr>
          <w:sz w:val="28"/>
          <w:szCs w:val="28"/>
          <w:lang w:val="nl-NL"/>
        </w:rPr>
        <w:t>- Căn cứ quy định tại Nghị định số 63/2010/NĐ-CP ngày 08/6/2010 của Chính phủ về kiểm soát thủ tục hành chính, Nghị định số 48/2013/NĐCP ngày 14/5/2013 sửa đổi, bổ sung một số điều của các Nghị định liên quan đến kiểm soát thủ tục hành chính và Thông tư số 03/2022/TT-BTP ngày 10/02/2022 của Bộ trưởng Bộ Tư pháp hướng dẫn việc đánh giá tác động của thủ tục hành chính trong lập đề nghị xây dựng văn bản quy phạm pháp luật và soạn thảo dự án, dự thảo văn bản quy phạm pháp luật để thực hiện rà soát, đánh giá về sự cần thiết, tính hợp lý, tính hợp pháp của TTHC cũng như tính các chi phí mà cá nhân, tổ chức phải bỏ ra khi thực hiện TTHC để cân nhắc, lựa chọn phương án, giải pháp tối ưu cho việc ban hành mới hoặc sửa đổi, bổ sung TTHC.</w:t>
      </w:r>
    </w:p>
    <w:p w:rsidR="00CE193E" w:rsidRPr="00990DBB" w:rsidRDefault="00CE193E" w:rsidP="00CB156C">
      <w:pPr>
        <w:pBdr>
          <w:top w:val="dotted" w:sz="4" w:space="0" w:color="FFFFFF"/>
          <w:left w:val="dotted" w:sz="4" w:space="0" w:color="FFFFFF"/>
          <w:bottom w:val="dotted" w:sz="4" w:space="2" w:color="FFFFFF"/>
          <w:right w:val="dotted" w:sz="4" w:space="0" w:color="FFFFFF"/>
        </w:pBdr>
        <w:spacing w:before="120"/>
        <w:ind w:firstLine="720"/>
        <w:jc w:val="both"/>
        <w:rPr>
          <w:sz w:val="28"/>
          <w:szCs w:val="28"/>
          <w:lang w:val="nl-NL"/>
        </w:rPr>
      </w:pPr>
      <w:r w:rsidRPr="00990DBB">
        <w:rPr>
          <w:bCs/>
          <w:sz w:val="28"/>
          <w:szCs w:val="28"/>
        </w:rPr>
        <w:t>- Rà soát nội dung dự thảo Thông tư, xác định các nội dung phân quyền, phân cấp trong thực hiện nhiệm vụ, quyền hạn của các cơ quan, tổ chức, cá nhân trong việc lập dự toán, quản lý, sử dụng và quyết toán chi thường xuyên. Việc phân quyền, phân cấp phải bảo đảm rõ chủ thể, nội dung, phạm vi nhiệm vụ, quyền hạn, công khai theo quy định của Hiến pháp và pháp</w:t>
      </w:r>
      <w:r w:rsidRPr="00990DBB">
        <w:rPr>
          <w:sz w:val="28"/>
          <w:szCs w:val="28"/>
          <w:lang w:val="nl-NL"/>
        </w:rPr>
        <w:t xml:space="preserve"> luật.</w:t>
      </w:r>
    </w:p>
    <w:p w:rsidR="00CE193E" w:rsidRPr="00990DBB" w:rsidRDefault="00CE193E" w:rsidP="00CB156C">
      <w:pPr>
        <w:pBdr>
          <w:top w:val="dotted" w:sz="4" w:space="0" w:color="FFFFFF"/>
          <w:left w:val="dotted" w:sz="4" w:space="0" w:color="FFFFFF"/>
          <w:bottom w:val="dotted" w:sz="4" w:space="2" w:color="FFFFFF"/>
          <w:right w:val="dotted" w:sz="4" w:space="0" w:color="FFFFFF"/>
        </w:pBdr>
        <w:spacing w:before="120"/>
        <w:ind w:firstLine="720"/>
        <w:jc w:val="both"/>
        <w:rPr>
          <w:sz w:val="28"/>
          <w:szCs w:val="28"/>
          <w:lang w:val="nl-NL"/>
        </w:rPr>
      </w:pPr>
      <w:r w:rsidRPr="00990DBB">
        <w:rPr>
          <w:sz w:val="28"/>
          <w:szCs w:val="28"/>
          <w:lang w:val="nl-NL"/>
        </w:rPr>
        <w:t xml:space="preserve">- Rà soát nội dung </w:t>
      </w:r>
      <w:r w:rsidRPr="00990DBB">
        <w:rPr>
          <w:bCs/>
          <w:sz w:val="28"/>
          <w:szCs w:val="28"/>
        </w:rPr>
        <w:t>dự thảo Thông tư</w:t>
      </w:r>
      <w:r w:rsidRPr="00990DBB">
        <w:rPr>
          <w:sz w:val="28"/>
          <w:szCs w:val="28"/>
          <w:lang w:val="nl-NL"/>
        </w:rPr>
        <w:t>, xác định các nội dung liên quan đến việc ứng dụng, thúc đẩy phát triển khoa học, công nghệ, đổi mới sáng tạo và chuyển đổi số để đáp ứng yêu cầu của Nghị quyết 57-NQ/TW ngày 22/12/2024 của Bộ Chính trị về đột phá phát triển khoa học, công nghệ, đổi mới sáng tạo và chuyển đổi số quốc gia.</w:t>
      </w:r>
    </w:p>
    <w:p w:rsidR="007F1C28" w:rsidRPr="00990DBB" w:rsidRDefault="00CE193E" w:rsidP="00CB156C">
      <w:pPr>
        <w:pBdr>
          <w:top w:val="dotted" w:sz="4" w:space="0" w:color="FFFFFF"/>
          <w:left w:val="dotted" w:sz="4" w:space="0" w:color="FFFFFF"/>
          <w:bottom w:val="dotted" w:sz="4" w:space="2" w:color="FFFFFF"/>
          <w:right w:val="dotted" w:sz="4" w:space="0" w:color="FFFFFF"/>
        </w:pBdr>
        <w:spacing w:before="120"/>
        <w:ind w:firstLine="720"/>
        <w:jc w:val="both"/>
        <w:rPr>
          <w:sz w:val="28"/>
          <w:szCs w:val="28"/>
          <w:lang w:val="nl-NL"/>
        </w:rPr>
      </w:pPr>
      <w:r w:rsidRPr="00990DBB">
        <w:rPr>
          <w:sz w:val="28"/>
          <w:szCs w:val="28"/>
          <w:lang w:val="nl-NL"/>
        </w:rPr>
        <w:t xml:space="preserve">- Rà soát nội dung </w:t>
      </w:r>
      <w:r w:rsidRPr="00990DBB">
        <w:rPr>
          <w:bCs/>
          <w:sz w:val="28"/>
          <w:szCs w:val="28"/>
        </w:rPr>
        <w:t>dự thảo Thông tư</w:t>
      </w:r>
      <w:r w:rsidRPr="00990DBB">
        <w:rPr>
          <w:sz w:val="28"/>
          <w:szCs w:val="28"/>
          <w:lang w:val="nl-NL"/>
        </w:rPr>
        <w:t>, xác định các nội dung liên quan đến vấn đề bình đẳng giới, thực hiện chính sách dân tộc, trên cơ sở đó đánh giá, xem xét yêu cầu về nội dung và trình tự, thủ tục quy định tại Điều 21 Luật Bình đẳng giới, Luật Ban hành văn bản quy phạm pháp luật và các văn bản pháp luật liên quan về lồng ghép vấn đề bình đẳng giới trong xây dựng văn bản quy phạm pháp luật.</w:t>
      </w:r>
    </w:p>
    <w:p w:rsidR="007F1C28" w:rsidRPr="00990DBB" w:rsidRDefault="00930B8D" w:rsidP="00CB156C">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990DBB">
        <w:rPr>
          <w:b/>
          <w:spacing w:val="-4"/>
          <w:sz w:val="28"/>
          <w:szCs w:val="28"/>
        </w:rPr>
        <w:t>II. KẾT QUẢ ĐÁNH GIÁ</w:t>
      </w:r>
    </w:p>
    <w:p w:rsidR="00C9670C" w:rsidRPr="00990DBB" w:rsidRDefault="007F1C28" w:rsidP="00CB156C">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990DBB">
        <w:rPr>
          <w:b/>
          <w:spacing w:val="-4"/>
          <w:sz w:val="28"/>
          <w:szCs w:val="28"/>
        </w:rPr>
        <w:t xml:space="preserve">1. </w:t>
      </w:r>
      <w:r w:rsidR="00930B8D" w:rsidRPr="00990DBB">
        <w:rPr>
          <w:b/>
          <w:spacing w:val="-4"/>
          <w:sz w:val="28"/>
          <w:szCs w:val="28"/>
        </w:rPr>
        <w:t>Đánh giá thủ tục hành chính</w:t>
      </w:r>
    </w:p>
    <w:p w:rsidR="00C9670C" w:rsidRPr="00990DBB" w:rsidRDefault="00DC08F9" w:rsidP="00CB156C">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990DBB">
        <w:rPr>
          <w:sz w:val="28"/>
          <w:szCs w:val="28"/>
          <w:lang w:val="nl-NL"/>
        </w:rPr>
        <w:t xml:space="preserve">Dự thảo Thông tư không có quy định mới làm phát sinh thủ tục hành chính thuộc phạm vi điều chỉnh </w:t>
      </w:r>
      <w:r w:rsidRPr="00990DBB">
        <w:rPr>
          <w:sz w:val="28"/>
          <w:szCs w:val="28"/>
          <w:lang w:val="nb-NO"/>
        </w:rPr>
        <w:t xml:space="preserve">của Nghị định số 63/2010/NĐ-CP ngày </w:t>
      </w:r>
      <w:r w:rsidRPr="00990DBB">
        <w:rPr>
          <w:sz w:val="28"/>
          <w:szCs w:val="28"/>
          <w:lang w:val="nb-NO"/>
        </w:rPr>
        <w:lastRenderedPageBreak/>
        <w:t>08/6/2010 của Chính phủ về kiểm soát thủ tục hành chính và các Nghị định sửa đổi, bổ sung về kiểm soát thủ tục hành chính hiện hành</w:t>
      </w:r>
      <w:r w:rsidR="0073067A" w:rsidRPr="00990DBB">
        <w:rPr>
          <w:sz w:val="28"/>
          <w:szCs w:val="28"/>
          <w:lang w:val="nb-NO"/>
        </w:rPr>
        <w:t>.</w:t>
      </w:r>
    </w:p>
    <w:p w:rsidR="00C9670C" w:rsidRPr="00990DBB" w:rsidRDefault="00C9670C" w:rsidP="00CB156C">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990DBB">
        <w:rPr>
          <w:b/>
          <w:spacing w:val="-4"/>
          <w:sz w:val="28"/>
          <w:szCs w:val="28"/>
        </w:rPr>
        <w:t xml:space="preserve">2. </w:t>
      </w:r>
      <w:r w:rsidR="00930B8D" w:rsidRPr="00990DBB">
        <w:rPr>
          <w:b/>
          <w:spacing w:val="-4"/>
          <w:sz w:val="28"/>
          <w:szCs w:val="28"/>
        </w:rPr>
        <w:t>Việc phân quyền, phân cấp</w:t>
      </w:r>
    </w:p>
    <w:p w:rsidR="00C9670C" w:rsidRPr="00990DBB" w:rsidRDefault="00276067" w:rsidP="00CB156C">
      <w:pPr>
        <w:pBdr>
          <w:top w:val="dotted" w:sz="4" w:space="0" w:color="FFFFFF"/>
          <w:left w:val="dotted" w:sz="4" w:space="0" w:color="FFFFFF"/>
          <w:bottom w:val="dotted" w:sz="4" w:space="2" w:color="FFFFFF"/>
          <w:right w:val="dotted" w:sz="4" w:space="0" w:color="FFFFFF"/>
        </w:pBdr>
        <w:spacing w:before="120"/>
        <w:ind w:firstLine="720"/>
        <w:jc w:val="both"/>
        <w:rPr>
          <w:bCs/>
          <w:sz w:val="28"/>
          <w:szCs w:val="28"/>
        </w:rPr>
      </w:pPr>
      <w:r w:rsidRPr="00990DBB">
        <w:rPr>
          <w:bCs/>
          <w:sz w:val="28"/>
          <w:szCs w:val="28"/>
        </w:rPr>
        <w:t>Tại dự thảo Thông tư</w:t>
      </w:r>
      <w:r w:rsidR="00DB6B5C" w:rsidRPr="00990DBB">
        <w:rPr>
          <w:bCs/>
          <w:sz w:val="28"/>
          <w:szCs w:val="28"/>
        </w:rPr>
        <w:t xml:space="preserve"> quy định các nội dung</w:t>
      </w:r>
      <w:r w:rsidRPr="00990DBB">
        <w:rPr>
          <w:bCs/>
          <w:sz w:val="28"/>
          <w:szCs w:val="28"/>
        </w:rPr>
        <w:t xml:space="preserve"> liên quan đến</w:t>
      </w:r>
      <w:r w:rsidR="00DB6B5C" w:rsidRPr="00990DBB">
        <w:rPr>
          <w:bCs/>
          <w:sz w:val="28"/>
          <w:szCs w:val="28"/>
        </w:rPr>
        <w:t xml:space="preserve"> </w:t>
      </w:r>
      <w:r w:rsidR="00422131" w:rsidRPr="00990DBB">
        <w:rPr>
          <w:sz w:val="28"/>
          <w:szCs w:val="28"/>
          <w:shd w:val="clear" w:color="auto" w:fill="FFFFFF"/>
        </w:rPr>
        <w:t>lập dự toán, quản lý, sử dụng, quyết toán kinh phí để ký hợp đồng thực hiện công việc trong đơn vị sự nghiệp công lập</w:t>
      </w:r>
      <w:r w:rsidRPr="00990DBB">
        <w:rPr>
          <w:sz w:val="28"/>
          <w:szCs w:val="28"/>
          <w:lang w:val="nl-NL"/>
        </w:rPr>
        <w:t xml:space="preserve"> do đó không phát sinh nội dung liên quan đến</w:t>
      </w:r>
      <w:r w:rsidRPr="00990DBB">
        <w:rPr>
          <w:bCs/>
          <w:sz w:val="28"/>
          <w:szCs w:val="28"/>
        </w:rPr>
        <w:t xml:space="preserve"> </w:t>
      </w:r>
      <w:r w:rsidR="00DB6B5C" w:rsidRPr="00990DBB">
        <w:rPr>
          <w:bCs/>
          <w:sz w:val="28"/>
          <w:szCs w:val="28"/>
        </w:rPr>
        <w:t>thể chế hóa nhiệm vụ, giải pháp về đẩy mạnh phân cấp, phân quyền theo Nghị quyết số 66-NQ/TW ngày 30/4/2025 về đổi mới công tác xây dựng và thi hành pháp luật đáp ứng yêu cầu phát triển đất nước trong kỷ nguyên mới, thực hiện quy định tại Luật Tổ chức Chính phủ năm 2025, Luật Tổ chức chính quyền địa phương năm 2025 và các văn bản liên quan.</w:t>
      </w:r>
    </w:p>
    <w:p w:rsidR="00C9670C" w:rsidRPr="00990DBB" w:rsidRDefault="00930B8D" w:rsidP="00CB156C">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990DBB">
        <w:rPr>
          <w:b/>
          <w:spacing w:val="-4"/>
          <w:sz w:val="28"/>
          <w:szCs w:val="28"/>
        </w:rPr>
        <w:t xml:space="preserve">3. </w:t>
      </w:r>
      <w:r w:rsidR="005F3A24" w:rsidRPr="00990DBB">
        <w:rPr>
          <w:b/>
          <w:spacing w:val="-4"/>
          <w:sz w:val="28"/>
          <w:szCs w:val="28"/>
        </w:rPr>
        <w:t>Việc ứng dụng, thúc đẩy phát triển khoa học, công nghệ, đổi mới sáng tạo và chuyển đổi số</w:t>
      </w:r>
    </w:p>
    <w:p w:rsidR="00DB6B5C" w:rsidRPr="00990DBB" w:rsidRDefault="000743A1" w:rsidP="00CB156C">
      <w:pPr>
        <w:pStyle w:val="NormalWeb"/>
        <w:shd w:val="clear" w:color="auto" w:fill="FFFFFF"/>
        <w:spacing w:before="120" w:beforeAutospacing="0" w:after="0" w:afterAutospacing="0"/>
        <w:ind w:firstLine="720"/>
        <w:jc w:val="both"/>
        <w:rPr>
          <w:sz w:val="28"/>
          <w:szCs w:val="28"/>
        </w:rPr>
      </w:pPr>
      <w:r w:rsidRPr="00990DBB">
        <w:rPr>
          <w:spacing w:val="-4"/>
          <w:sz w:val="28"/>
          <w:szCs w:val="28"/>
        </w:rPr>
        <w:t>D</w:t>
      </w:r>
      <w:r w:rsidR="00DB6B5C" w:rsidRPr="00990DBB">
        <w:rPr>
          <w:spacing w:val="-4"/>
          <w:sz w:val="28"/>
          <w:szCs w:val="28"/>
        </w:rPr>
        <w:t xml:space="preserve">ự thảo Thông tư </w:t>
      </w:r>
      <w:r w:rsidRPr="00990DBB">
        <w:rPr>
          <w:spacing w:val="-4"/>
          <w:sz w:val="28"/>
          <w:szCs w:val="28"/>
        </w:rPr>
        <w:t xml:space="preserve">quy định nguồn kinh phí để </w:t>
      </w:r>
      <w:r w:rsidRPr="00990DBB">
        <w:rPr>
          <w:sz w:val="28"/>
          <w:szCs w:val="28"/>
          <w:shd w:val="clear" w:color="auto" w:fill="FFFFFF"/>
        </w:rPr>
        <w:t xml:space="preserve">hướng dẫn </w:t>
      </w:r>
      <w:r w:rsidRPr="00990DBB">
        <w:rPr>
          <w:sz w:val="28"/>
          <w:szCs w:val="28"/>
          <w:lang w:val="nl-NL"/>
        </w:rPr>
        <w:t>xác định nguồn</w:t>
      </w:r>
      <w:r w:rsidRPr="00990DBB">
        <w:rPr>
          <w:sz w:val="28"/>
          <w:szCs w:val="28"/>
          <w:shd w:val="clear" w:color="auto" w:fill="FFFFFF"/>
        </w:rPr>
        <w:t>, lập dự toán, quản lý, sử dụng, quyết toán kinh phí để ký hợp đồng thực hiện công việc trong đơn vị sự nghiệp công lập</w:t>
      </w:r>
      <w:r w:rsidR="002A24E3" w:rsidRPr="00990DBB">
        <w:rPr>
          <w:spacing w:val="-4"/>
          <w:sz w:val="28"/>
          <w:szCs w:val="28"/>
        </w:rPr>
        <w:t xml:space="preserve">; trong đó </w:t>
      </w:r>
      <w:r w:rsidRPr="00990DBB">
        <w:rPr>
          <w:spacing w:val="-4"/>
          <w:sz w:val="28"/>
          <w:szCs w:val="28"/>
        </w:rPr>
        <w:t xml:space="preserve">có đối tượng là: </w:t>
      </w:r>
      <w:r w:rsidRPr="00990DBB">
        <w:rPr>
          <w:i/>
          <w:sz w:val="28"/>
          <w:szCs w:val="28"/>
        </w:rPr>
        <w:t xml:space="preserve">(i) </w:t>
      </w:r>
      <w:r w:rsidRPr="00990DBB">
        <w:rPr>
          <w:b/>
          <w:i/>
          <w:sz w:val="28"/>
          <w:szCs w:val="28"/>
          <w:u w:val="single"/>
        </w:rPr>
        <w:t>Chuyên gia</w:t>
      </w:r>
      <w:r w:rsidRPr="00990DBB">
        <w:rPr>
          <w:i/>
          <w:sz w:val="28"/>
          <w:szCs w:val="28"/>
        </w:rPr>
        <w:t xml:space="preserve">, nhà quản trị doanh nghiệp, doanh nhân tiêu biểu, xuất sắc trong các lĩnh vực phù hợp với nhiệm vụ; (2) Luật gia, luật sư giỏi, </w:t>
      </w:r>
      <w:r w:rsidRPr="00990DBB">
        <w:rPr>
          <w:b/>
          <w:i/>
          <w:sz w:val="28"/>
          <w:szCs w:val="28"/>
          <w:u w:val="single"/>
        </w:rPr>
        <w:t>nhà khoa học</w:t>
      </w:r>
      <w:r w:rsidRPr="00990DBB">
        <w:rPr>
          <w:i/>
          <w:sz w:val="28"/>
          <w:szCs w:val="28"/>
        </w:rPr>
        <w:t xml:space="preserve"> có chuyên môn sâu trong lĩnh vực phù hợp với nhiệm </w:t>
      </w:r>
      <w:r w:rsidRPr="00990DBB">
        <w:rPr>
          <w:sz w:val="28"/>
          <w:szCs w:val="28"/>
        </w:rPr>
        <w:t xml:space="preserve">vụ nhằm </w:t>
      </w:r>
      <w:r w:rsidR="002A24E3" w:rsidRPr="00990DBB">
        <w:rPr>
          <w:spacing w:val="-4"/>
          <w:sz w:val="28"/>
          <w:szCs w:val="28"/>
        </w:rPr>
        <w:t>đẩy mạnh ứng dụng, thúc đẩy phát triển khoa học, công nghệ, đổi mới sáng tạo và chuyển đổi số</w:t>
      </w:r>
      <w:r w:rsidRPr="00990DBB">
        <w:rPr>
          <w:spacing w:val="-4"/>
          <w:sz w:val="28"/>
          <w:szCs w:val="28"/>
        </w:rPr>
        <w:t xml:space="preserve"> tại các đơn vị SNCL</w:t>
      </w:r>
      <w:r w:rsidR="002A24E3" w:rsidRPr="00990DBB">
        <w:rPr>
          <w:spacing w:val="-4"/>
          <w:sz w:val="28"/>
          <w:szCs w:val="28"/>
        </w:rPr>
        <w:t>.</w:t>
      </w:r>
    </w:p>
    <w:p w:rsidR="005F3A24" w:rsidRPr="00990DBB" w:rsidRDefault="005F3A24" w:rsidP="00CB156C">
      <w:pPr>
        <w:pStyle w:val="ListParagraph"/>
        <w:numPr>
          <w:ilvl w:val="0"/>
          <w:numId w:val="1"/>
        </w:numPr>
        <w:tabs>
          <w:tab w:val="left" w:pos="993"/>
        </w:tabs>
        <w:spacing w:before="120"/>
        <w:ind w:hanging="731"/>
        <w:jc w:val="both"/>
        <w:rPr>
          <w:b/>
          <w:spacing w:val="-4"/>
          <w:sz w:val="28"/>
          <w:szCs w:val="28"/>
        </w:rPr>
      </w:pPr>
      <w:r w:rsidRPr="00990DBB">
        <w:rPr>
          <w:b/>
          <w:spacing w:val="-4"/>
          <w:sz w:val="28"/>
          <w:szCs w:val="28"/>
        </w:rPr>
        <w:t>Việc bản đảm bình đẳng giới</w:t>
      </w:r>
    </w:p>
    <w:p w:rsidR="003475DE" w:rsidRPr="00990DBB" w:rsidRDefault="003475DE" w:rsidP="00CB156C">
      <w:pPr>
        <w:spacing w:before="120"/>
        <w:ind w:firstLine="720"/>
        <w:jc w:val="both"/>
        <w:rPr>
          <w:b/>
          <w:spacing w:val="-4"/>
          <w:sz w:val="28"/>
          <w:szCs w:val="28"/>
        </w:rPr>
      </w:pPr>
      <w:r w:rsidRPr="00990DBB">
        <w:rPr>
          <w:bCs/>
          <w:sz w:val="28"/>
          <w:szCs w:val="28"/>
        </w:rPr>
        <w:t>Nội dung quy định tại dự thảo Thông tư không ảnh hưởng đến cơ hội, điều kiện, năng lực thực hiện và thụ hưởng các quyền, lợi ích của mỗi giới do nội dung quy định được áp dụng chung, không có sự phân biệt về giới.</w:t>
      </w:r>
    </w:p>
    <w:p w:rsidR="00780549" w:rsidRPr="00990DBB" w:rsidRDefault="005F3A24" w:rsidP="00CB156C">
      <w:pPr>
        <w:pStyle w:val="ListParagraph"/>
        <w:numPr>
          <w:ilvl w:val="0"/>
          <w:numId w:val="1"/>
        </w:numPr>
        <w:tabs>
          <w:tab w:val="left" w:pos="993"/>
        </w:tabs>
        <w:spacing w:before="120"/>
        <w:ind w:hanging="731"/>
        <w:jc w:val="both"/>
        <w:rPr>
          <w:b/>
          <w:spacing w:val="-4"/>
          <w:sz w:val="28"/>
          <w:szCs w:val="28"/>
        </w:rPr>
      </w:pPr>
      <w:r w:rsidRPr="00990DBB">
        <w:rPr>
          <w:b/>
          <w:spacing w:val="-4"/>
          <w:sz w:val="28"/>
          <w:szCs w:val="28"/>
        </w:rPr>
        <w:t>Việc thực hiện chính sách dân tộc.</w:t>
      </w:r>
    </w:p>
    <w:p w:rsidR="007F1C28" w:rsidRPr="00990DBB" w:rsidRDefault="003475DE" w:rsidP="00CB156C">
      <w:pPr>
        <w:pBdr>
          <w:top w:val="dotted" w:sz="4" w:space="0" w:color="FFFFFF"/>
          <w:left w:val="dotted" w:sz="4" w:space="0" w:color="FFFFFF"/>
          <w:bottom w:val="dotted" w:sz="4" w:space="31" w:color="FFFFFF"/>
          <w:right w:val="dotted" w:sz="4" w:space="0" w:color="FFFFFF"/>
        </w:pBdr>
        <w:spacing w:before="120"/>
        <w:ind w:firstLine="709"/>
        <w:jc w:val="both"/>
        <w:rPr>
          <w:bCs/>
          <w:sz w:val="28"/>
          <w:szCs w:val="28"/>
        </w:rPr>
      </w:pPr>
      <w:r w:rsidRPr="00990DBB">
        <w:rPr>
          <w:bCs/>
          <w:sz w:val="28"/>
          <w:szCs w:val="28"/>
        </w:rPr>
        <w:t>Nội dung quy định tại dự thảo Dự thảo Thông tư bảo đảm quyền và lợi ích hợp pháp của dân tộc; bình đẳng giữa các dân tộc; các điều kiện bảo đảm phát triển kinh tế - xã hội vùng đồng bào dân tộc thiểu số; việc bảo tồn, phát huy giá trị văn hóa dân tộc; xây dựng khối đại đoàn kết dân tộc.</w:t>
      </w:r>
    </w:p>
    <w:p w:rsidR="003475DE" w:rsidRPr="00990DBB" w:rsidRDefault="003475DE" w:rsidP="00CB156C">
      <w:pPr>
        <w:pBdr>
          <w:top w:val="dotted" w:sz="4" w:space="0" w:color="FFFFFF"/>
          <w:left w:val="dotted" w:sz="4" w:space="0" w:color="FFFFFF"/>
          <w:bottom w:val="dotted" w:sz="4" w:space="31" w:color="FFFFFF"/>
          <w:right w:val="dotted" w:sz="4" w:space="0" w:color="FFFFFF"/>
        </w:pBdr>
        <w:spacing w:before="120"/>
        <w:ind w:firstLine="709"/>
        <w:jc w:val="both"/>
        <w:rPr>
          <w:b/>
          <w:spacing w:val="-4"/>
          <w:sz w:val="28"/>
          <w:szCs w:val="28"/>
        </w:rPr>
      </w:pPr>
      <w:r w:rsidRPr="00990DBB">
        <w:rPr>
          <w:sz w:val="28"/>
          <w:szCs w:val="28"/>
        </w:rPr>
        <w:t>Trên đây là bản đánh giá thủ tục hành chính, việc phân quyền, phân cấp,</w:t>
      </w:r>
      <w:r w:rsidR="007F1C28" w:rsidRPr="00990DBB">
        <w:rPr>
          <w:sz w:val="28"/>
          <w:szCs w:val="28"/>
        </w:rPr>
        <w:t xml:space="preserve"> đ</w:t>
      </w:r>
      <w:r w:rsidRPr="00990DBB">
        <w:rPr>
          <w:sz w:val="28"/>
          <w:szCs w:val="28"/>
        </w:rPr>
        <w:t xml:space="preserve">ảm bảo bình đẳng giới, việc thực hiện chính sách dân tộc trong Dự thảo </w:t>
      </w:r>
      <w:r w:rsidR="007F1C28" w:rsidRPr="00990DBB">
        <w:rPr>
          <w:sz w:val="28"/>
          <w:szCs w:val="28"/>
        </w:rPr>
        <w:t xml:space="preserve">Thông </w:t>
      </w:r>
      <w:r w:rsidRPr="00990DBB">
        <w:rPr>
          <w:sz w:val="28"/>
          <w:szCs w:val="28"/>
        </w:rPr>
        <w:t xml:space="preserve">tư, </w:t>
      </w:r>
      <w:r w:rsidR="0027293A" w:rsidRPr="00990DBB">
        <w:rPr>
          <w:sz w:val="28"/>
          <w:szCs w:val="28"/>
        </w:rPr>
        <w:t xml:space="preserve">Vụ </w:t>
      </w:r>
      <w:r w:rsidRPr="00990DBB">
        <w:rPr>
          <w:sz w:val="28"/>
          <w:szCs w:val="28"/>
        </w:rPr>
        <w:t>KTN kính trình Lãnh đạo Bộ xem xét, quyết định./.</w:t>
      </w:r>
    </w:p>
    <w:p w:rsidR="00EC0CAC" w:rsidRPr="00990DBB" w:rsidRDefault="00EC0CAC" w:rsidP="00B93F33">
      <w:pPr>
        <w:spacing w:before="120"/>
        <w:ind w:firstLine="720"/>
        <w:jc w:val="both"/>
        <w:rPr>
          <w:rFonts w:ascii="Times New Roman Bold" w:eastAsia="SimSun" w:hAnsi="Times New Roman Bold" w:hint="eastAsia"/>
          <w:b/>
          <w:spacing w:val="-4"/>
          <w:sz w:val="28"/>
          <w:szCs w:val="28"/>
        </w:rPr>
      </w:pPr>
    </w:p>
    <w:p w:rsidR="000E561D" w:rsidRPr="00990DBB" w:rsidRDefault="000E561D" w:rsidP="00B93F33">
      <w:pPr>
        <w:spacing w:before="120"/>
        <w:ind w:firstLine="720"/>
        <w:jc w:val="both"/>
        <w:rPr>
          <w:rFonts w:ascii="Times New Roman Bold" w:eastAsia="SimSun" w:hAnsi="Times New Roman Bold" w:hint="eastAsia"/>
          <w:b/>
          <w:spacing w:val="-4"/>
          <w:sz w:val="28"/>
          <w:szCs w:val="28"/>
        </w:rPr>
      </w:pPr>
    </w:p>
    <w:p w:rsidR="000E561D" w:rsidRPr="00990DBB" w:rsidRDefault="000E561D" w:rsidP="00B93F33">
      <w:pPr>
        <w:spacing w:before="120"/>
        <w:ind w:firstLine="720"/>
        <w:jc w:val="both"/>
        <w:rPr>
          <w:rFonts w:ascii="Times New Roman Bold" w:eastAsia="SimSun" w:hAnsi="Times New Roman Bold" w:hint="eastAsia"/>
          <w:b/>
          <w:spacing w:val="-4"/>
          <w:sz w:val="28"/>
          <w:szCs w:val="28"/>
        </w:rPr>
      </w:pPr>
    </w:p>
    <w:p w:rsidR="000E561D" w:rsidRPr="00990DBB" w:rsidRDefault="000E561D" w:rsidP="00B93F33">
      <w:pPr>
        <w:spacing w:before="120"/>
        <w:ind w:firstLine="720"/>
        <w:jc w:val="both"/>
        <w:rPr>
          <w:rFonts w:ascii="Times New Roman Bold" w:eastAsia="SimSun" w:hAnsi="Times New Roman Bold" w:hint="eastAsia"/>
          <w:b/>
          <w:spacing w:val="-4"/>
          <w:sz w:val="28"/>
          <w:szCs w:val="28"/>
        </w:rPr>
      </w:pPr>
    </w:p>
    <w:p w:rsidR="000E561D" w:rsidRPr="00990DBB" w:rsidRDefault="000E561D" w:rsidP="00B93F33">
      <w:pPr>
        <w:spacing w:before="120"/>
        <w:ind w:firstLine="720"/>
        <w:jc w:val="both"/>
        <w:rPr>
          <w:rFonts w:ascii="Times New Roman Bold" w:eastAsia="SimSun" w:hAnsi="Times New Roman Bold" w:hint="eastAsia"/>
          <w:b/>
          <w:spacing w:val="-4"/>
          <w:sz w:val="28"/>
          <w:szCs w:val="28"/>
        </w:rPr>
      </w:pPr>
    </w:p>
    <w:sectPr w:rsidR="000E561D" w:rsidRPr="00990DBB" w:rsidSect="007F1C28">
      <w:footerReference w:type="default" r:id="rId7"/>
      <w:type w:val="continuous"/>
      <w:pgSz w:w="11910" w:h="16840"/>
      <w:pgMar w:top="1134" w:right="1134" w:bottom="993" w:left="1701" w:header="0" w:footer="454"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56C" w:rsidRDefault="00CB156C" w:rsidP="00030681">
      <w:r>
        <w:separator/>
      </w:r>
    </w:p>
  </w:endnote>
  <w:endnote w:type="continuationSeparator" w:id="0">
    <w:p w:rsidR="00CB156C" w:rsidRDefault="00CB156C" w:rsidP="000306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C" w:rsidRDefault="00CB6987">
    <w:pPr>
      <w:pStyle w:val="BodyText"/>
      <w:spacing w:before="0" w:line="14" w:lineRule="auto"/>
      <w:rPr>
        <w:b w:val="0"/>
        <w:sz w:val="20"/>
      </w:rPr>
    </w:pPr>
    <w:r>
      <w:rPr>
        <w:b w:val="0"/>
        <w:sz w:val="20"/>
      </w:rPr>
      <w:pict>
        <v:shapetype id="_x0000_t202" coordsize="21600,21600" o:spt="202" path="m,l,21600r21600,l21600,xe">
          <v:stroke joinstyle="miter"/>
          <v:path gradientshapeok="t" o:connecttype="rect"/>
        </v:shapetype>
        <v:shape id="docshape1" o:spid="_x0000_s2049" type="#_x0000_t202" style="position:absolute;margin-left:423pt;margin-top:560.6pt;width:13.05pt;height:14.25pt;z-index:-251658752;mso-position-horizontal-relative:page;mso-position-vertical-relative:page" filled="f" stroked="f">
          <v:textbox inset="0,0,0,0">
            <w:txbxContent>
              <w:p w:rsidR="00CB156C" w:rsidRDefault="00CB6987">
                <w:pPr>
                  <w:spacing w:before="11"/>
                  <w:ind w:left="20"/>
                </w:pPr>
                <w:r>
                  <w:rPr>
                    <w:spacing w:val="-5"/>
                  </w:rPr>
                  <w:fldChar w:fldCharType="begin"/>
                </w:r>
                <w:r w:rsidR="00CB156C">
                  <w:rPr>
                    <w:spacing w:val="-5"/>
                  </w:rPr>
                  <w:instrText xml:space="preserve"> PAGE </w:instrText>
                </w:r>
                <w:r>
                  <w:rPr>
                    <w:spacing w:val="-5"/>
                  </w:rPr>
                  <w:fldChar w:fldCharType="separate"/>
                </w:r>
                <w:r w:rsidR="00990DBB">
                  <w:rPr>
                    <w:noProof/>
                    <w:spacing w:val="-5"/>
                  </w:rPr>
                  <w:t>3</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56C" w:rsidRDefault="00CB156C" w:rsidP="00030681">
      <w:r>
        <w:separator/>
      </w:r>
    </w:p>
  </w:footnote>
  <w:footnote w:type="continuationSeparator" w:id="0">
    <w:p w:rsidR="00CB156C" w:rsidRDefault="00CB156C" w:rsidP="000306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02D8E"/>
    <w:multiLevelType w:val="hybridMultilevel"/>
    <w:tmpl w:val="F69E8F0C"/>
    <w:lvl w:ilvl="0" w:tplc="405A455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
  <w:rsids>
    <w:rsidRoot w:val="00030681"/>
    <w:rsid w:val="00010C67"/>
    <w:rsid w:val="00011749"/>
    <w:rsid w:val="0002013D"/>
    <w:rsid w:val="00030681"/>
    <w:rsid w:val="00046908"/>
    <w:rsid w:val="0006017A"/>
    <w:rsid w:val="00063722"/>
    <w:rsid w:val="000743A1"/>
    <w:rsid w:val="000B50DD"/>
    <w:rsid w:val="000C3FB9"/>
    <w:rsid w:val="000E561D"/>
    <w:rsid w:val="001010D4"/>
    <w:rsid w:val="001078C6"/>
    <w:rsid w:val="00111A4C"/>
    <w:rsid w:val="00127DB6"/>
    <w:rsid w:val="001B454D"/>
    <w:rsid w:val="00214692"/>
    <w:rsid w:val="00233B1B"/>
    <w:rsid w:val="00265130"/>
    <w:rsid w:val="0027293A"/>
    <w:rsid w:val="00276067"/>
    <w:rsid w:val="00295F1C"/>
    <w:rsid w:val="002A24E3"/>
    <w:rsid w:val="002B44C2"/>
    <w:rsid w:val="00302D30"/>
    <w:rsid w:val="003475DE"/>
    <w:rsid w:val="003C2050"/>
    <w:rsid w:val="003E66E5"/>
    <w:rsid w:val="00401FC0"/>
    <w:rsid w:val="004059D1"/>
    <w:rsid w:val="00411D0F"/>
    <w:rsid w:val="00422131"/>
    <w:rsid w:val="00442E0E"/>
    <w:rsid w:val="004C11DC"/>
    <w:rsid w:val="004C454F"/>
    <w:rsid w:val="0050302D"/>
    <w:rsid w:val="005064CB"/>
    <w:rsid w:val="0056270B"/>
    <w:rsid w:val="00594D61"/>
    <w:rsid w:val="005A4AF1"/>
    <w:rsid w:val="005F210C"/>
    <w:rsid w:val="005F3A24"/>
    <w:rsid w:val="00603006"/>
    <w:rsid w:val="00676E56"/>
    <w:rsid w:val="00684665"/>
    <w:rsid w:val="00692256"/>
    <w:rsid w:val="006C4590"/>
    <w:rsid w:val="006C498C"/>
    <w:rsid w:val="006D41D0"/>
    <w:rsid w:val="006E4AD5"/>
    <w:rsid w:val="0073067A"/>
    <w:rsid w:val="00764D9E"/>
    <w:rsid w:val="00780549"/>
    <w:rsid w:val="007821F5"/>
    <w:rsid w:val="00796C2F"/>
    <w:rsid w:val="007B78C4"/>
    <w:rsid w:val="007F0149"/>
    <w:rsid w:val="007F09FC"/>
    <w:rsid w:val="007F1C28"/>
    <w:rsid w:val="0082450D"/>
    <w:rsid w:val="008419C2"/>
    <w:rsid w:val="008F12E2"/>
    <w:rsid w:val="009077F0"/>
    <w:rsid w:val="00911DA2"/>
    <w:rsid w:val="00930B8D"/>
    <w:rsid w:val="009331BE"/>
    <w:rsid w:val="009357D2"/>
    <w:rsid w:val="00977BEF"/>
    <w:rsid w:val="0098109C"/>
    <w:rsid w:val="00990DBB"/>
    <w:rsid w:val="00993B86"/>
    <w:rsid w:val="009A1976"/>
    <w:rsid w:val="009F6843"/>
    <w:rsid w:val="00A02024"/>
    <w:rsid w:val="00A05AA8"/>
    <w:rsid w:val="00A83CE6"/>
    <w:rsid w:val="00B07D59"/>
    <w:rsid w:val="00B119F5"/>
    <w:rsid w:val="00B15834"/>
    <w:rsid w:val="00B54431"/>
    <w:rsid w:val="00B563B6"/>
    <w:rsid w:val="00B76498"/>
    <w:rsid w:val="00B93F33"/>
    <w:rsid w:val="00B94293"/>
    <w:rsid w:val="00BD0BB2"/>
    <w:rsid w:val="00C21FB6"/>
    <w:rsid w:val="00C50D76"/>
    <w:rsid w:val="00C8214B"/>
    <w:rsid w:val="00C87639"/>
    <w:rsid w:val="00C9670C"/>
    <w:rsid w:val="00CB156C"/>
    <w:rsid w:val="00CB6987"/>
    <w:rsid w:val="00CD0A5B"/>
    <w:rsid w:val="00CE193E"/>
    <w:rsid w:val="00D23B21"/>
    <w:rsid w:val="00D65341"/>
    <w:rsid w:val="00D973DC"/>
    <w:rsid w:val="00DB1F63"/>
    <w:rsid w:val="00DB6B5C"/>
    <w:rsid w:val="00DC0414"/>
    <w:rsid w:val="00DC08F9"/>
    <w:rsid w:val="00DF2A15"/>
    <w:rsid w:val="00DF76F3"/>
    <w:rsid w:val="00E00BEC"/>
    <w:rsid w:val="00E0354B"/>
    <w:rsid w:val="00E241AD"/>
    <w:rsid w:val="00E50215"/>
    <w:rsid w:val="00E52927"/>
    <w:rsid w:val="00E671C2"/>
    <w:rsid w:val="00EB1B88"/>
    <w:rsid w:val="00EC0CAC"/>
    <w:rsid w:val="00EC6866"/>
    <w:rsid w:val="00EE00C5"/>
    <w:rsid w:val="00EE2EFD"/>
    <w:rsid w:val="00F528F5"/>
    <w:rsid w:val="00F76BE8"/>
    <w:rsid w:val="00F96008"/>
    <w:rsid w:val="00FD04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68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30681"/>
    <w:pPr>
      <w:spacing w:before="4"/>
    </w:pPr>
    <w:rPr>
      <w:b/>
      <w:bCs/>
      <w:sz w:val="27"/>
      <w:szCs w:val="27"/>
    </w:rPr>
  </w:style>
  <w:style w:type="paragraph" w:styleId="ListParagraph">
    <w:name w:val="List Paragraph"/>
    <w:basedOn w:val="Normal"/>
    <w:uiPriority w:val="34"/>
    <w:qFormat/>
    <w:rsid w:val="00030681"/>
  </w:style>
  <w:style w:type="paragraph" w:customStyle="1" w:styleId="TableParagraph">
    <w:name w:val="Table Paragraph"/>
    <w:basedOn w:val="Normal"/>
    <w:uiPriority w:val="1"/>
    <w:qFormat/>
    <w:rsid w:val="00030681"/>
    <w:pPr>
      <w:ind w:left="107"/>
      <w:jc w:val="both"/>
    </w:pPr>
  </w:style>
  <w:style w:type="paragraph" w:customStyle="1" w:styleId="iu">
    <w:name w:val="Điều"/>
    <w:basedOn w:val="Normal"/>
    <w:link w:val="iuChar"/>
    <w:qFormat/>
    <w:rsid w:val="0056270B"/>
    <w:pPr>
      <w:keepNext/>
      <w:widowControl/>
      <w:autoSpaceDE/>
      <w:autoSpaceDN/>
      <w:spacing w:before="120"/>
      <w:ind w:firstLine="561"/>
      <w:jc w:val="both"/>
    </w:pPr>
    <w:rPr>
      <w:b/>
      <w:bCs/>
      <w:sz w:val="28"/>
      <w:szCs w:val="28"/>
    </w:rPr>
  </w:style>
  <w:style w:type="character" w:customStyle="1" w:styleId="iuChar">
    <w:name w:val="Điều Char"/>
    <w:link w:val="iu"/>
    <w:rsid w:val="0056270B"/>
    <w:rPr>
      <w:rFonts w:ascii="Times New Roman" w:eastAsia="Times New Roman" w:hAnsi="Times New Roman" w:cs="Times New Roman"/>
      <w:b/>
      <w:bCs/>
      <w:sz w:val="28"/>
      <w:szCs w:val="28"/>
    </w:rPr>
  </w:style>
  <w:style w:type="paragraph" w:styleId="FootnoteText">
    <w:name w:val="footnote text"/>
    <w:basedOn w:val="Normal"/>
    <w:link w:val="FootnoteTextChar"/>
    <w:unhideWhenUsed/>
    <w:rsid w:val="00295F1C"/>
    <w:pPr>
      <w:widowControl/>
      <w:autoSpaceDE/>
      <w:autoSpaceDN/>
    </w:pPr>
    <w:rPr>
      <w:rFonts w:eastAsia="Calibri"/>
      <w:sz w:val="20"/>
      <w:szCs w:val="20"/>
    </w:rPr>
  </w:style>
  <w:style w:type="character" w:customStyle="1" w:styleId="FootnoteTextChar">
    <w:name w:val="Footnote Text Char"/>
    <w:basedOn w:val="DefaultParagraphFont"/>
    <w:link w:val="FootnoteText"/>
    <w:rsid w:val="00295F1C"/>
    <w:rPr>
      <w:rFonts w:ascii="Times New Roman" w:eastAsia="Calibri" w:hAnsi="Times New Roman" w:cs="Times New Roman"/>
      <w:sz w:val="20"/>
      <w:szCs w:val="20"/>
    </w:rPr>
  </w:style>
  <w:style w:type="character" w:styleId="FootnoteReference">
    <w:name w:val="footnote reference"/>
    <w:uiPriority w:val="99"/>
    <w:unhideWhenUsed/>
    <w:rsid w:val="00295F1C"/>
    <w:rPr>
      <w:vertAlign w:val="superscript"/>
    </w:rPr>
  </w:style>
  <w:style w:type="paragraph" w:styleId="NormalWeb">
    <w:name w:val="Normal (Web)"/>
    <w:aliases w:val="Char Char Char Char Char Char Char Char Char Char Char,Normal (Web) Char Char, Char Char25,Char Char25,Обычный (веб)1,Обычный (веб) Знак,Обычный (веб) Знак1,Обычный (веб) Знак Знак"/>
    <w:basedOn w:val="Normal"/>
    <w:link w:val="NormalWebChar"/>
    <w:uiPriority w:val="99"/>
    <w:qFormat/>
    <w:rsid w:val="00422131"/>
    <w:pPr>
      <w:widowControl/>
      <w:autoSpaceDE/>
      <w:autoSpaceDN/>
      <w:spacing w:before="100" w:beforeAutospacing="1" w:after="100" w:afterAutospacing="1"/>
    </w:pPr>
    <w:rPr>
      <w:sz w:val="24"/>
      <w:szCs w:val="24"/>
    </w:rPr>
  </w:style>
  <w:style w:type="character" w:customStyle="1" w:styleId="NormalWebChar">
    <w:name w:val="Normal (Web) Char"/>
    <w:aliases w:val="Char Char Char Char Char Char Char Char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42213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90682220">
      <w:bodyDiv w:val="1"/>
      <w:marLeft w:val="0"/>
      <w:marRight w:val="0"/>
      <w:marTop w:val="0"/>
      <w:marBottom w:val="0"/>
      <w:divBdr>
        <w:top w:val="none" w:sz="0" w:space="0" w:color="auto"/>
        <w:left w:val="none" w:sz="0" w:space="0" w:color="auto"/>
        <w:bottom w:val="none" w:sz="0" w:space="0" w:color="auto"/>
        <w:right w:val="none" w:sz="0" w:space="0" w:color="auto"/>
      </w:divBdr>
    </w:div>
    <w:div w:id="614018211">
      <w:bodyDiv w:val="1"/>
      <w:marLeft w:val="0"/>
      <w:marRight w:val="0"/>
      <w:marTop w:val="0"/>
      <w:marBottom w:val="0"/>
      <w:divBdr>
        <w:top w:val="none" w:sz="0" w:space="0" w:color="auto"/>
        <w:left w:val="none" w:sz="0" w:space="0" w:color="auto"/>
        <w:bottom w:val="none" w:sz="0" w:space="0" w:color="auto"/>
        <w:right w:val="none" w:sz="0" w:space="0" w:color="auto"/>
      </w:divBdr>
    </w:div>
    <w:div w:id="658459692">
      <w:bodyDiv w:val="1"/>
      <w:marLeft w:val="0"/>
      <w:marRight w:val="0"/>
      <w:marTop w:val="0"/>
      <w:marBottom w:val="0"/>
      <w:divBdr>
        <w:top w:val="none" w:sz="0" w:space="0" w:color="auto"/>
        <w:left w:val="none" w:sz="0" w:space="0" w:color="auto"/>
        <w:bottom w:val="none" w:sz="0" w:space="0" w:color="auto"/>
        <w:right w:val="none" w:sz="0" w:space="0" w:color="auto"/>
      </w:divBdr>
    </w:div>
    <w:div w:id="668674662">
      <w:bodyDiv w:val="1"/>
      <w:marLeft w:val="0"/>
      <w:marRight w:val="0"/>
      <w:marTop w:val="0"/>
      <w:marBottom w:val="0"/>
      <w:divBdr>
        <w:top w:val="none" w:sz="0" w:space="0" w:color="auto"/>
        <w:left w:val="none" w:sz="0" w:space="0" w:color="auto"/>
        <w:bottom w:val="none" w:sz="0" w:space="0" w:color="auto"/>
        <w:right w:val="none" w:sz="0" w:space="0" w:color="auto"/>
      </w:divBdr>
    </w:div>
    <w:div w:id="928579604">
      <w:bodyDiv w:val="1"/>
      <w:marLeft w:val="0"/>
      <w:marRight w:val="0"/>
      <w:marTop w:val="0"/>
      <w:marBottom w:val="0"/>
      <w:divBdr>
        <w:top w:val="none" w:sz="0" w:space="0" w:color="auto"/>
        <w:left w:val="none" w:sz="0" w:space="0" w:color="auto"/>
        <w:bottom w:val="none" w:sz="0" w:space="0" w:color="auto"/>
        <w:right w:val="none" w:sz="0" w:space="0" w:color="auto"/>
      </w:divBdr>
    </w:div>
    <w:div w:id="1304851636">
      <w:bodyDiv w:val="1"/>
      <w:marLeft w:val="0"/>
      <w:marRight w:val="0"/>
      <w:marTop w:val="0"/>
      <w:marBottom w:val="0"/>
      <w:divBdr>
        <w:top w:val="none" w:sz="0" w:space="0" w:color="auto"/>
        <w:left w:val="none" w:sz="0" w:space="0" w:color="auto"/>
        <w:bottom w:val="none" w:sz="0" w:space="0" w:color="auto"/>
        <w:right w:val="none" w:sz="0" w:space="0" w:color="auto"/>
      </w:divBdr>
    </w:div>
    <w:div w:id="1474060991">
      <w:bodyDiv w:val="1"/>
      <w:marLeft w:val="0"/>
      <w:marRight w:val="0"/>
      <w:marTop w:val="0"/>
      <w:marBottom w:val="0"/>
      <w:divBdr>
        <w:top w:val="none" w:sz="0" w:space="0" w:color="auto"/>
        <w:left w:val="none" w:sz="0" w:space="0" w:color="auto"/>
        <w:bottom w:val="none" w:sz="0" w:space="0" w:color="auto"/>
        <w:right w:val="none" w:sz="0" w:space="0" w:color="auto"/>
      </w:divBdr>
    </w:div>
    <w:div w:id="1550217615">
      <w:bodyDiv w:val="1"/>
      <w:marLeft w:val="0"/>
      <w:marRight w:val="0"/>
      <w:marTop w:val="0"/>
      <w:marBottom w:val="0"/>
      <w:divBdr>
        <w:top w:val="none" w:sz="0" w:space="0" w:color="auto"/>
        <w:left w:val="none" w:sz="0" w:space="0" w:color="auto"/>
        <w:bottom w:val="none" w:sz="0" w:space="0" w:color="auto"/>
        <w:right w:val="none" w:sz="0" w:space="0" w:color="auto"/>
      </w:divBdr>
    </w:div>
    <w:div w:id="1600406328">
      <w:bodyDiv w:val="1"/>
      <w:marLeft w:val="0"/>
      <w:marRight w:val="0"/>
      <w:marTop w:val="0"/>
      <w:marBottom w:val="0"/>
      <w:divBdr>
        <w:top w:val="none" w:sz="0" w:space="0" w:color="auto"/>
        <w:left w:val="none" w:sz="0" w:space="0" w:color="auto"/>
        <w:bottom w:val="none" w:sz="0" w:space="0" w:color="auto"/>
        <w:right w:val="none" w:sz="0" w:space="0" w:color="auto"/>
      </w:divBdr>
    </w:div>
    <w:div w:id="2067289276">
      <w:bodyDiv w:val="1"/>
      <w:marLeft w:val="0"/>
      <w:marRight w:val="0"/>
      <w:marTop w:val="0"/>
      <w:marBottom w:val="0"/>
      <w:divBdr>
        <w:top w:val="none" w:sz="0" w:space="0" w:color="auto"/>
        <w:left w:val="none" w:sz="0" w:space="0" w:color="auto"/>
        <w:bottom w:val="none" w:sz="0" w:space="0" w:color="auto"/>
        <w:right w:val="none" w:sz="0" w:space="0" w:color="auto"/>
      </w:divBdr>
    </w:div>
    <w:div w:id="2067996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3</Pages>
  <Words>1023</Words>
  <Characters>5834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ĐIỀU LỆ (SỬA ĐỔI)</vt:lpstr>
    </vt:vector>
  </TitlesOfParts>
  <Company/>
  <LinksUpToDate>false</LinksUpToDate>
  <CharactersWithSpaces>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LỆ (SỬA ĐỔI)</dc:title>
  <dc:creator>Windows xp sp2 Full</dc:creator>
  <cp:lastModifiedBy>Ngo Thai Diem Linh</cp:lastModifiedBy>
  <cp:revision>79</cp:revision>
  <cp:lastPrinted>2026-08-17T06:38:00Z</cp:lastPrinted>
  <dcterms:created xsi:type="dcterms:W3CDTF">2025-10-29T02:47:00Z</dcterms:created>
  <dcterms:modified xsi:type="dcterms:W3CDTF">2026-08-28T09:03:00Z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Creator">
    <vt:lpwstr>Microsoft® Word 2016</vt:lpwstr>
  </property>
  <property fmtid="{D5CDD505-2E9C-101B-9397-08002B2CF9AE}" pid="4" name="LastSaved">
    <vt:filetime>2025-10-29T00:00:00Z</vt:filetime>
  </property>
  <property fmtid="{D5CDD505-2E9C-101B-9397-08002B2CF9AE}" pid="5" name="Producer">
    <vt:lpwstr>3-Heights(TM) PDF Security Shell 4.8.25.2 (http://www.pdf-tools.com)</vt:lpwstr>
  </property>
</Properties>
</file>