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CellMar>
          <w:left w:w="0" w:type="dxa"/>
          <w:right w:w="0" w:type="dxa"/>
        </w:tblCellMar>
        <w:tblLook w:val="0000" w:firstRow="0" w:lastRow="0" w:firstColumn="0" w:lastColumn="0" w:noHBand="0" w:noVBand="0"/>
      </w:tblPr>
      <w:tblGrid>
        <w:gridCol w:w="3652"/>
        <w:gridCol w:w="5670"/>
      </w:tblGrid>
      <w:tr w:rsidR="00B026D4" w14:paraId="73EE36D4" w14:textId="77777777" w:rsidTr="00694CD4">
        <w:tc>
          <w:tcPr>
            <w:tcW w:w="3652" w:type="dxa"/>
            <w:tcMar>
              <w:top w:w="0" w:type="dxa"/>
              <w:left w:w="108" w:type="dxa"/>
              <w:bottom w:w="0" w:type="dxa"/>
              <w:right w:w="108" w:type="dxa"/>
            </w:tcMar>
          </w:tcPr>
          <w:p w14:paraId="3EEAFC44" w14:textId="77777777" w:rsidR="00747785" w:rsidRPr="005B307B" w:rsidRDefault="00A53A7B" w:rsidP="005901B9">
            <w:pPr>
              <w:spacing w:after="0" w:line="240" w:lineRule="auto"/>
              <w:jc w:val="center"/>
              <w:rPr>
                <w:b/>
                <w:bCs/>
                <w:sz w:val="28"/>
                <w:szCs w:val="24"/>
              </w:rPr>
            </w:pPr>
            <w:r>
              <w:rPr>
                <w:b/>
                <w:sz w:val="28"/>
                <w:szCs w:val="24"/>
              </w:rPr>
              <w:t>BỘ TÀI CHÍNH</w:t>
            </w:r>
          </w:p>
          <w:p w14:paraId="57DC96EA" w14:textId="77777777" w:rsidR="00747785" w:rsidRPr="00AA12A2" w:rsidRDefault="00747785" w:rsidP="005901B9">
            <w:pPr>
              <w:spacing w:after="0" w:line="240" w:lineRule="auto"/>
              <w:jc w:val="center"/>
              <w:rPr>
                <w:sz w:val="2"/>
              </w:rPr>
            </w:pPr>
          </w:p>
          <w:p w14:paraId="44968385" w14:textId="77777777" w:rsidR="005901B9" w:rsidRPr="00AA12A2" w:rsidRDefault="003F1D05" w:rsidP="005901B9">
            <w:pPr>
              <w:spacing w:after="0" w:line="240" w:lineRule="auto"/>
              <w:jc w:val="center"/>
            </w:pPr>
            <w:r>
              <w:rPr>
                <w:noProof/>
              </w:rPr>
              <mc:AlternateContent>
                <mc:Choice Requires="wps">
                  <w:drawing>
                    <wp:anchor distT="0" distB="0" distL="114300" distR="114300" simplePos="0" relativeHeight="251659264" behindDoc="0" locked="0" layoutInCell="1" allowOverlap="1" wp14:anchorId="307B21CE" wp14:editId="6F0FB622">
                      <wp:simplePos x="0" y="0"/>
                      <wp:positionH relativeFrom="column">
                        <wp:posOffset>668796</wp:posOffset>
                      </wp:positionH>
                      <wp:positionV relativeFrom="paragraph">
                        <wp:posOffset>46284</wp:posOffset>
                      </wp:positionV>
                      <wp:extent cx="824089" cy="0"/>
                      <wp:effectExtent l="0" t="0" r="0" b="0"/>
                      <wp:wrapNone/>
                      <wp:docPr id="1508119400" name="Straight Connector 4"/>
                      <wp:cNvGraphicFramePr/>
                      <a:graphic xmlns:a="http://schemas.openxmlformats.org/drawingml/2006/main">
                        <a:graphicData uri="http://schemas.microsoft.com/office/word/2010/wordprocessingShape">
                          <wps:wsp>
                            <wps:cNvCnPr/>
                            <wps:spPr>
                              <a:xfrm>
                                <a:off x="0" y="0"/>
                                <a:ext cx="8240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9789CF"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65pt,3.65pt" to="117.55pt,3.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bM+nmAEAAIcDAAAOAAAAZHJzL2Uyb0RvYy54bWysU8uu0zAQ3SPxD5b3NGmFUIma3sW9gg2C Kx4f4OuMGwvbY41Nk/49Y7dNESCEEBvHj3POzJmZ7O5m78QRKFkMvVyvWikgaBxsOPTyy+c3L7ZS pKzCoBwG6OUJkrzbP3+2m2IHGxzRDUCCRULqptjLMefYNU3SI3iVVhgh8KNB8irzkQ7NQGpide+a Tdu+aiakIRJqSIlvH86Pcl/1jQGdPxiTIAvXS84t15Xq+lTWZr9T3YFUHK2+pKH+IQuvbOCgi9SD ykp8I/uLlLeaMKHJK42+QWOshuqB3azbn9x8GlWE6oWLk+JSpvT/ZPX74314JC7DFFOX4iMVF7Mh X76cn5hrsU5LsWDOQvPldvOy3b6WQl+fmhsvUspvAb0om146G4oN1anju5Q5FkOvED7cItddPjko YBc+ghF24Fjryq5DAfeOxFFxO4ev69I+1qrIQjHWuYXU/pl0wRYa1EH5W+KCrhEx5IXobUD6XdQ8 X1M1Z/zV9dlrsf2Ew6n2oZaDu12dXSazjNOP50q//T/77wAAAP//AwBQSwMEFAAGAAgAAAAhAB/4 +t3bAAAABwEAAA8AAABkcnMvZG93bnJldi54bWxMjstOwzAQRfdI/IM1SOzopK1KqxCnQjxWsAiB BUs3HpKo8TiK3STw9QxsYDU6uld3TrafXadGGkLrWcNykYAirrxtudbw9vp4tQMVomFrOs+k4ZMC 7PPzs8yk1k/8QmMZayUjHFKjoYmxTxFD1ZAzYeF7Ysk+/OBMFBxqtIOZZNx1uEqSa3SmZfnQmJ7u GqqO5clp2D48lUU/3T9/FbjFohh93B3ftb68mG9vQEWa418ZfvRFHXJxOvgT26A64WSzlqqMyZF8 td4sQR1+GfMM//vn3wAAAP//AwBQSwECLQAUAAYACAAAACEAtoM4kv4AAADhAQAAEwAAAAAAAAAA AAAAAAAAAAAAW0NvbnRlbnRfVHlwZXNdLnhtbFBLAQItABQABgAIAAAAIQA4/SH/1gAAAJQBAAAL AAAAAAAAAAAAAAAAAC8BAABfcmVscy8ucmVsc1BLAQItABQABgAIAAAAIQBSbM+nmAEAAIcDAAAO AAAAAAAAAAAAAAAAAC4CAABkcnMvZTJvRG9jLnhtbFBLAQItABQABgAIAAAAIQAf+Prd2wAAAAcB AAAPAAAAAAAAAAAAAAAAAPIDAABkcnMvZG93bnJldi54bWxQSwUGAAAAAAQABADzAAAA+gQAAAAA " strokecolor="black [3040]"/>
                  </w:pict>
                </mc:Fallback>
              </mc:AlternateContent>
            </w:r>
          </w:p>
          <w:p w14:paraId="5D407076" w14:textId="77777777" w:rsidR="005901B9" w:rsidRPr="00AA12A2" w:rsidRDefault="005901B9" w:rsidP="005901B9">
            <w:pPr>
              <w:spacing w:after="0" w:line="240" w:lineRule="auto"/>
              <w:jc w:val="center"/>
            </w:pPr>
          </w:p>
          <w:p w14:paraId="0C275555" w14:textId="77777777" w:rsidR="00747785" w:rsidRPr="00AA12A2" w:rsidRDefault="00A53A7B" w:rsidP="005901B9">
            <w:pPr>
              <w:spacing w:after="0" w:line="240" w:lineRule="auto"/>
              <w:jc w:val="center"/>
              <w:rPr>
                <w:b/>
                <w:bCs/>
              </w:rPr>
            </w:pPr>
            <w:r>
              <w:t>Số:       /2026/TT-BTC</w:t>
            </w:r>
          </w:p>
          <w:p w14:paraId="5C015806" w14:textId="77777777" w:rsidR="00B026D4" w:rsidRPr="00694CD4" w:rsidRDefault="00B026D4">
            <w:pPr>
              <w:spacing w:after="0" w:line="240" w:lineRule="auto"/>
              <w:jc w:val="center"/>
              <w:rPr>
                <w:b/>
              </w:rPr>
            </w:pPr>
          </w:p>
        </w:tc>
        <w:tc>
          <w:tcPr>
            <w:tcW w:w="5670" w:type="dxa"/>
            <w:tcMar>
              <w:top w:w="0" w:type="dxa"/>
              <w:left w:w="108" w:type="dxa"/>
              <w:bottom w:w="0" w:type="dxa"/>
              <w:right w:w="108" w:type="dxa"/>
            </w:tcMar>
          </w:tcPr>
          <w:p w14:paraId="3A9AB639" w14:textId="77777777" w:rsidR="00747785" w:rsidRPr="00AA12A2" w:rsidRDefault="00A53A7B" w:rsidP="005901B9">
            <w:pPr>
              <w:spacing w:after="0" w:line="240" w:lineRule="auto"/>
              <w:jc w:val="center"/>
              <w:rPr>
                <w:b/>
                <w:bCs/>
              </w:rPr>
            </w:pPr>
            <w:r>
              <w:rPr>
                <w:b/>
              </w:rPr>
              <w:t>CỘNG HÒA XÃ HỘI CHỦ NGHĨA VIỆT NAM</w:t>
            </w:r>
          </w:p>
          <w:p w14:paraId="5C4D6C97" w14:textId="77777777" w:rsidR="00747785" w:rsidRPr="00AA12A2" w:rsidRDefault="00167230" w:rsidP="005901B9">
            <w:pPr>
              <w:spacing w:after="0" w:line="240" w:lineRule="auto"/>
              <w:jc w:val="center"/>
            </w:pPr>
            <w:r>
              <w:rPr>
                <w:noProof/>
                <w:sz w:val="28"/>
                <w:szCs w:val="24"/>
              </w:rPr>
              <mc:AlternateContent>
                <mc:Choice Requires="wps">
                  <w:drawing>
                    <wp:anchor distT="0" distB="0" distL="114300" distR="114300" simplePos="0" relativeHeight="251661312" behindDoc="0" locked="0" layoutInCell="1" allowOverlap="1" wp14:anchorId="00F85172" wp14:editId="59F7633C">
                      <wp:simplePos x="0" y="0"/>
                      <wp:positionH relativeFrom="column">
                        <wp:posOffset>683895</wp:posOffset>
                      </wp:positionH>
                      <wp:positionV relativeFrom="paragraph">
                        <wp:posOffset>245957</wp:posOffset>
                      </wp:positionV>
                      <wp:extent cx="2106295" cy="635"/>
                      <wp:effectExtent l="0" t="0" r="8255" b="18415"/>
                      <wp:wrapNone/>
                      <wp:docPr id="138474536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29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D22A266" id="_x0000_t32" coordsize="21600,21600" o:spt="32" o:oned="t" path="m,l21600,21600e" filled="f">
                      <v:path arrowok="t" fillok="f" o:connecttype="none"/>
                      <o:lock v:ext="edit" shapetype="t"/>
                    </v:shapetype>
                    <v:shape id="Straight Arrow Connector 2" o:spid="_x0000_s1026" type="#_x0000_t32" style="position:absolute;margin-left:53.85pt;margin-top:19.35pt;width:165.8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inthugEAAFgDAAAOAAAAZHJzL2Uyb0RvYy54bWysU01v2zAMvQ/YfxB0X+xkSLAacXpI1126 LUC7H8DIsi1MFgVSiZ1/P0l1sq/bMB8ESiQfHx/p7f00WHHWxAZdLZeLUgrtFDbGdbX89vL47oMU HMA1YNHpWl40y/vd2zfb0Vd6hT3aRpOIII6r0deyD8FXRcGq1wPwAr120dkiDRDilbqiIRgj+mCL VVluihGp8YRKM8fXh1en3GX8ttUqfG1b1kHYWkZuIZ+Uz2M6i90Wqo7A90bNNOAfWAxgXCx6g3qA AOJE5i+owShCxjYsFA4Ftq1ROvcQu1mWf3Tz3IPXuZcoDvubTPz/YNWX894dKFFXk3v2T6i+s3C4 78F1OhN4ufg4uGWSqhg9V7eUdGF/IHEcP2MTY+AUMKswtTQkyNifmLLYl5vYegpCxcfVstys7tZS qOjbvF9nfKiuqZ44fNI4iGTUkgOB6fqwR+fiUJGWuRCcnzgkYlBdE1Jdh4/G2jxb68RYy7v1ap0T GK1pkjOFMXXHvSVxhrQd+ZtZ/BZGeHJNBus1NB9nO4Cxr3Ysbt0sTtIjLR9XR2wuB7qKFseXWc6r lvbj13vO/vlD7H4AAAD//wMAUEsDBBQABgAIAAAAIQCQb4sx3wAAAAkBAAAPAAAAZHJzL2Rvd25y ZXYueG1sTI/NTsMwEITvSLyDtUhcELX7A01DnKpC4sCRthJXN94mKfE6ip0m9OnZnuhpNbuj2W+y 9egaccYu1J40TCcKBFLhbU2lhv3u4zkBEaIhaxpPqOEXA6zz+7vMpNYP9IXnbSwFh1BIjYYqxjaV MhQVOhMmvkXi29F3zkSWXSltZwYOd42cKfUqnamJP1SmxfcKi59t7zRg6F+marNy5f7zMjx9zy6n od1p/fgwbt5ARBzjvxmu+IwOOTMdfE82iIa1Wi7ZqmGe8GTDYr5agDhcFwnIPJO3DfI/AAAA//8D AFBLAQItABQABgAIAAAAIQC2gziS/gAAAOEBAAATAAAAAAAAAAAAAAAAAAAAAABbQ29udGVudF9U eXBlc10ueG1sUEsBAi0AFAAGAAgAAAAhADj9If/WAAAAlAEAAAsAAAAAAAAAAAAAAAAALwEAAF9y ZWxzLy5yZWxzUEsBAi0AFAAGAAgAAAAhAEOKe2G6AQAAWAMAAA4AAAAAAAAAAAAAAAAALgIAAGRy cy9lMm9Eb2MueG1sUEsBAi0AFAAGAAgAAAAhAJBvizHfAAAACQEAAA8AAAAAAAAAAAAAAAAAFAQA AGRycy9kb3ducmV2LnhtbFBLBQYAAAAABAAEAPMAAAAgBQAAAAA= "/>
                  </w:pict>
                </mc:Fallback>
              </mc:AlternateContent>
            </w:r>
            <w:r>
              <w:rPr>
                <w:b/>
                <w:sz w:val="28"/>
                <w:szCs w:val="24"/>
              </w:rPr>
              <w:t xml:space="preserve">Độc lập </w:t>
            </w:r>
            <w:r>
              <w:rPr>
                <w:b/>
                <w:bCs/>
                <w:sz w:val="28"/>
                <w:szCs w:val="24"/>
              </w:rPr>
              <w:t>–</w:t>
            </w:r>
            <w:r>
              <w:rPr>
                <w:b/>
                <w:sz w:val="28"/>
                <w:szCs w:val="24"/>
              </w:rPr>
              <w:t xml:space="preserve"> Tự do </w:t>
            </w:r>
            <w:r>
              <w:rPr>
                <w:b/>
                <w:bCs/>
                <w:sz w:val="28"/>
                <w:szCs w:val="24"/>
              </w:rPr>
              <w:t>–</w:t>
            </w:r>
            <w:r>
              <w:rPr>
                <w:b/>
                <w:sz w:val="28"/>
                <w:szCs w:val="24"/>
              </w:rPr>
              <w:t xml:space="preserve"> Hạnh phúc</w:t>
            </w:r>
            <w:r>
              <w:rPr>
                <w:b/>
              </w:rPr>
              <w:br/>
            </w:r>
          </w:p>
          <w:p w14:paraId="214BCC6D" w14:textId="77777777" w:rsidR="00B026D4" w:rsidRPr="008B174B" w:rsidRDefault="00A53A7B" w:rsidP="008B174B">
            <w:pPr>
              <w:spacing w:after="0" w:line="240" w:lineRule="auto"/>
              <w:jc w:val="center"/>
            </w:pPr>
            <w:r>
              <w:rPr>
                <w:i/>
                <w:sz w:val="28"/>
                <w:szCs w:val="24"/>
              </w:rPr>
              <w:t xml:space="preserve">Hà Nội, ngày    tháng </w:t>
            </w:r>
            <w:r>
              <w:rPr>
                <w:i/>
                <w:iCs/>
                <w:sz w:val="28"/>
                <w:szCs w:val="24"/>
              </w:rPr>
              <w:t>8</w:t>
            </w:r>
            <w:r>
              <w:rPr>
                <w:i/>
                <w:sz w:val="28"/>
                <w:szCs w:val="24"/>
              </w:rPr>
              <w:t xml:space="preserve"> năm </w:t>
            </w:r>
            <w:r>
              <w:rPr>
                <w:bCs/>
                <w:i/>
                <w:iCs/>
                <w:sz w:val="28"/>
                <w:szCs w:val="24"/>
              </w:rPr>
              <w:t>2026</w:t>
            </w:r>
          </w:p>
        </w:tc>
      </w:tr>
    </w:tbl>
    <w:p w14:paraId="14BA5CED" w14:textId="77777777" w:rsidR="00B026D4" w:rsidRPr="00694CD4" w:rsidRDefault="00B026D4" w:rsidP="00694CD4">
      <w:pPr>
        <w:rPr>
          <w:b/>
          <w:sz w:val="20"/>
        </w:rPr>
      </w:pPr>
    </w:p>
    <w:p w14:paraId="4C8BB7F4" w14:textId="77777777" w:rsidR="00B026D4" w:rsidRPr="005B307B" w:rsidRDefault="00A53A7B" w:rsidP="008B2F3E">
      <w:pPr>
        <w:widowControl w:val="0"/>
        <w:spacing w:before="120" w:after="120" w:line="288" w:lineRule="auto"/>
        <w:jc w:val="center"/>
        <w:rPr>
          <w:rFonts w:cs="Times New Roman"/>
          <w:b/>
          <w:sz w:val="28"/>
          <w:szCs w:val="28"/>
        </w:rPr>
      </w:pPr>
      <w:r>
        <w:rPr>
          <w:rFonts w:cs="Times New Roman"/>
          <w:b/>
          <w:sz w:val="28"/>
          <w:szCs w:val="28"/>
        </w:rPr>
        <w:t>THÔNG TƯ</w:t>
      </w:r>
    </w:p>
    <w:p w14:paraId="271CECE6" w14:textId="6C19914B" w:rsidR="00B026D4" w:rsidRPr="005B307B" w:rsidRDefault="00A53A7B" w:rsidP="008B2F3E">
      <w:pPr>
        <w:spacing w:before="120" w:after="120" w:line="288" w:lineRule="auto"/>
        <w:jc w:val="center"/>
        <w:rPr>
          <w:rFonts w:cs="Times New Roman"/>
          <w:sz w:val="28"/>
          <w:szCs w:val="28"/>
        </w:rPr>
      </w:pPr>
      <w:r>
        <w:rPr>
          <w:rFonts w:cs="Times New Roman"/>
          <w:b/>
          <w:sz w:val="28"/>
          <w:szCs w:val="28"/>
        </w:rPr>
        <w:t xml:space="preserve">Quy định </w:t>
      </w:r>
      <w:r w:rsidR="00A2624B">
        <w:rPr>
          <w:rFonts w:cs="Times New Roman"/>
          <w:b/>
          <w:sz w:val="28"/>
          <w:szCs w:val="28"/>
        </w:rPr>
        <w:t xml:space="preserve">chi tiết </w:t>
      </w:r>
      <w:r>
        <w:rPr>
          <w:rFonts w:cs="Times New Roman"/>
          <w:b/>
          <w:sz w:val="28"/>
          <w:szCs w:val="28"/>
        </w:rPr>
        <w:t xml:space="preserve">về </w:t>
      </w:r>
      <w:r w:rsidR="00A2624B">
        <w:rPr>
          <w:rFonts w:cs="Times New Roman"/>
          <w:b/>
          <w:sz w:val="28"/>
          <w:szCs w:val="28"/>
        </w:rPr>
        <w:t xml:space="preserve">lập </w:t>
      </w:r>
      <w:r>
        <w:rPr>
          <w:rFonts w:cs="Times New Roman"/>
          <w:b/>
          <w:sz w:val="28"/>
          <w:szCs w:val="28"/>
        </w:rPr>
        <w:t>hồ sơ đấu thầu đối với gói thầu thuộc phạm vi điều chỉnh của Hiệp định Đối tác Toàn diện và Tiến bộ xuyên Thái Bình Dương, Hiệp định Thương mại tự do giữa Cộng hòa xã hội chủ nghĩa Việt Nam và Liên minh Châu Âu, Hiệp định Thương mại tự do giữa Cộng hòa xã hội chủ nghĩa Việt Nam và Liên hiệp Vương quốc Anh và Bắc Ai-len</w:t>
      </w:r>
    </w:p>
    <w:p w14:paraId="1BB9048E" w14:textId="77777777" w:rsidR="00694CD4" w:rsidRPr="005B307B" w:rsidRDefault="00BD20D5" w:rsidP="008B2F3E">
      <w:pPr>
        <w:widowControl w:val="0"/>
        <w:spacing w:before="120" w:after="120" w:line="288" w:lineRule="auto"/>
        <w:ind w:firstLine="709"/>
        <w:jc w:val="both"/>
        <w:rPr>
          <w:rFonts w:cs="Times New Roman"/>
          <w:i/>
          <w:sz w:val="28"/>
          <w:szCs w:val="28"/>
          <w:lang w:val="nl-NL"/>
        </w:rPr>
      </w:pPr>
      <w:r>
        <w:rPr>
          <w:rFonts w:cs="Times New Roman"/>
          <w:noProof/>
          <w:sz w:val="28"/>
          <w:szCs w:val="28"/>
        </w:rPr>
        <mc:AlternateContent>
          <mc:Choice Requires="wps">
            <w:drawing>
              <wp:anchor distT="0" distB="0" distL="114300" distR="114300" simplePos="0" relativeHeight="251663360" behindDoc="0" locked="0" layoutInCell="1" allowOverlap="1" wp14:anchorId="3465E473" wp14:editId="2EC61184">
                <wp:simplePos x="0" y="0"/>
                <wp:positionH relativeFrom="column">
                  <wp:posOffset>2400300</wp:posOffset>
                </wp:positionH>
                <wp:positionV relativeFrom="paragraph">
                  <wp:posOffset>60325</wp:posOffset>
                </wp:positionV>
                <wp:extent cx="11430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EF0ED" id="Line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75pt" to="279pt,4.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I17JrwEAAEgDAAAOAAAAZHJzL2Uyb0RvYy54bWysU8GO0zAQvSPxD5bvNElhEURN99BluSxQ aZcPmNpOYuF4rBm3af8e29t2V3BD5GDZnpnn995MVrfHyYmDIbboO9ksaimMV6itHzr58+n+3Scp OILX4NCbTp4My9v12zerObRmiSM6bUgkEM/tHDo5xhjaqmI1mgl4gcH4FOyRJojpSEOlCeaEPrlq WdcfqxlJB0JlmNPt3XNQrgt+3xsVf/Q9myhcJxO3WFYq6y6v1XoF7UAQRqvONOAfWExgfXr0CnUH EcSe7F9Qk1WEjH1cKJwq7HurTNGQ1DT1H2oeRwimaEnmcLjaxP8PVn0/bPyWMnV19I/hAdUvFh43 I/jBFAJPp5Aa12Srqjlwey3JBw5bErv5G+qUA/uIxYVjT1OGTPrEsZh9upptjlGodNk0H97XdeqJ usQqaC+FgTh+NTiJvOmksz77AC0cHjhmItBeUvK1x3vrXOml82Lu5Oeb5U0pYHRW52BOYxp2G0fi AHkayldUpcjrNMK91wVsNKC/nPcRrHvep8edP5uR9edh43aH+rSli0mpXYXlebTyPLw+l+qXH2D9 GwAA//8DAFBLAwQUAAYACAAAACEAnAsD59sAAAAHAQAADwAAAGRycy9kb3ducmV2LnhtbEyPwU7D MBBE70j8g7VIXCrq0CpQQpwKAbn1QgFx3cZLEhGv09htA1/fLRc4Ps1q5m2+HF2n9jSE1rOB62kC irjytuXawNtrebUAFSKyxc4zGfimAMvi/CzHzPoDv9B+HWslJRwyNNDE2Gdah6ohh2Hqe2LJPv3g MAoOtbYDHqTcdXqWJDfaYcuy0GBPjw1VX+udMxDKd9qWP5NqknzMa0+z7dPqGY25vBgf7kFFGuPf MZz0RR0Kcdr4HdugOgPz24X8Eg3cpaAkT9MTb35ZF7n+718cAQAA//8DAFBLAQItABQABgAIAAAA IQC2gziS/gAAAOEBAAATAAAAAAAAAAAAAAAAAAAAAABbQ29udGVudF9UeXBlc10ueG1sUEsBAi0A FAAGAAgAAAAhADj9If/WAAAAlAEAAAsAAAAAAAAAAAAAAAAALwEAAF9yZWxzLy5yZWxzUEsBAi0A FAAGAAgAAAAhADMjXsmvAQAASAMAAA4AAAAAAAAAAAAAAAAALgIAAGRycy9lMm9Eb2MueG1sUEsB Ai0AFAAGAAgAAAAhAJwLA+fbAAAABwEAAA8AAAAAAAAAAAAAAAAACQQAAGRycy9kb3ducmV2Lnht bFBLBQYAAAAABAAEAPMAAAARBQAAAAA= "/>
            </w:pict>
          </mc:Fallback>
        </mc:AlternateContent>
      </w:r>
    </w:p>
    <w:p w14:paraId="23F07CA0" w14:textId="77777777" w:rsidR="00B026D4" w:rsidRPr="005B307B" w:rsidRDefault="00A53A7B" w:rsidP="008B2F3E">
      <w:pPr>
        <w:widowControl w:val="0"/>
        <w:spacing w:before="120" w:after="120" w:line="288" w:lineRule="auto"/>
        <w:ind w:firstLine="709"/>
        <w:jc w:val="both"/>
        <w:rPr>
          <w:rFonts w:cs="Times New Roman"/>
          <w:i/>
          <w:sz w:val="28"/>
          <w:szCs w:val="28"/>
          <w:lang w:val="nl-NL"/>
        </w:rPr>
      </w:pPr>
      <w:r>
        <w:rPr>
          <w:rFonts w:cs="Times New Roman"/>
          <w:i/>
          <w:sz w:val="28"/>
          <w:szCs w:val="28"/>
          <w:lang w:val="nl-NL"/>
        </w:rPr>
        <w:t>Căn cứ Luật Đấu thầu số 22/2023/QH15 được sửa đổi, bổ sung bởi Luật số 57/2024/QH15, Luật số 90/2025/QH15, Luật số 116/2025/QH15, Luật số 133/2025/QH15, Luật số 142/2025/QH15;</w:t>
      </w:r>
      <w:r>
        <w:rPr>
          <w:rFonts w:eastAsia=".VnTime" w:cs="Times New Roman"/>
          <w:i/>
          <w:sz w:val="28"/>
          <w:szCs w:val="28"/>
          <w:lang w:val="nl-NL"/>
        </w:rPr>
        <w:t xml:space="preserve"> </w:t>
      </w:r>
    </w:p>
    <w:p w14:paraId="5BE9D313" w14:textId="67884FC8" w:rsidR="00B026D4" w:rsidRPr="005B307B" w:rsidRDefault="00A53A7B" w:rsidP="008B2F3E">
      <w:pPr>
        <w:widowControl w:val="0"/>
        <w:spacing w:before="120" w:after="120" w:line="288" w:lineRule="auto"/>
        <w:ind w:firstLine="709"/>
        <w:jc w:val="both"/>
        <w:rPr>
          <w:rFonts w:cs="Times New Roman"/>
          <w:i/>
          <w:sz w:val="28"/>
          <w:szCs w:val="28"/>
          <w:lang w:val="nl-NL"/>
        </w:rPr>
      </w:pPr>
      <w:r>
        <w:rPr>
          <w:rFonts w:cs="Times New Roman"/>
          <w:i/>
          <w:sz w:val="28"/>
          <w:szCs w:val="28"/>
          <w:lang w:val="nl-NL"/>
        </w:rPr>
        <w:t>Căn cứ Nghị định số 214/2025/NĐ-CP ngày 04 tháng 8 năm 2025 của Chính phủ quy định chi tiết một số điều và biện pháp thi hành Luật Đấu thầu về lựa chọn nhà thầu</w:t>
      </w:r>
      <w:r w:rsidR="00794EDA">
        <w:rPr>
          <w:rFonts w:cs="Times New Roman"/>
          <w:i/>
          <w:sz w:val="28"/>
          <w:szCs w:val="28"/>
          <w:lang w:val="nl-NL"/>
        </w:rPr>
        <w:t xml:space="preserve">, được sửa đổi bổ sung bởi Nghị </w:t>
      </w:r>
      <w:r w:rsidR="00794EDA" w:rsidRPr="00433E4C">
        <w:rPr>
          <w:rFonts w:cs="Times New Roman"/>
          <w:i/>
          <w:sz w:val="28"/>
          <w:szCs w:val="28"/>
          <w:lang w:val="nl-NL"/>
        </w:rPr>
        <w:t xml:space="preserve">định số </w:t>
      </w:r>
      <w:r w:rsidR="00794EDA" w:rsidRPr="00983023">
        <w:rPr>
          <w:rFonts w:cs="Times New Roman"/>
          <w:i/>
          <w:sz w:val="28"/>
          <w:szCs w:val="28"/>
          <w:lang w:val="nl-NL"/>
        </w:rPr>
        <w:t>…/</w:t>
      </w:r>
      <w:r w:rsidR="00794EDA" w:rsidRPr="00433E4C">
        <w:rPr>
          <w:rFonts w:cs="Times New Roman"/>
          <w:i/>
          <w:sz w:val="28"/>
          <w:szCs w:val="28"/>
          <w:lang w:val="nl-NL"/>
        </w:rPr>
        <w:t>2026</w:t>
      </w:r>
      <w:r w:rsidR="00794EDA">
        <w:rPr>
          <w:rFonts w:cs="Times New Roman"/>
          <w:i/>
          <w:sz w:val="28"/>
          <w:szCs w:val="28"/>
          <w:lang w:val="nl-NL"/>
        </w:rPr>
        <w:t>/NĐ-CP</w:t>
      </w:r>
      <w:r>
        <w:rPr>
          <w:rFonts w:cs="Times New Roman"/>
          <w:i/>
          <w:sz w:val="28"/>
          <w:szCs w:val="28"/>
          <w:lang w:val="nl-NL"/>
        </w:rPr>
        <w:t>;</w:t>
      </w:r>
    </w:p>
    <w:p w14:paraId="34536EA6" w14:textId="77777777" w:rsidR="00B026D4" w:rsidRPr="005B307B" w:rsidRDefault="00A53A7B" w:rsidP="008B2F3E">
      <w:pPr>
        <w:widowControl w:val="0"/>
        <w:spacing w:before="120" w:after="120" w:line="288" w:lineRule="auto"/>
        <w:ind w:firstLine="709"/>
        <w:jc w:val="both"/>
        <w:rPr>
          <w:rFonts w:cs="Times New Roman"/>
          <w:i/>
          <w:sz w:val="28"/>
          <w:szCs w:val="28"/>
          <w:lang w:val="nl-NL"/>
        </w:rPr>
      </w:pPr>
      <w:r>
        <w:rPr>
          <w:rFonts w:cs="Times New Roman"/>
          <w:i/>
          <w:sz w:val="28"/>
          <w:szCs w:val="28"/>
          <w:lang w:val="nl-NL"/>
        </w:rPr>
        <w:t>Căn cứ Nghị định số …/2026/NĐ-CP ngày … tháng … năm 2026 của Chính phủ hướng dẫn thực hiện đấu thầu theo Hiệp định Đối tác Toàn diện và Tiến bộ xuyên Thái Bình Dương, Hiệp định Thương mại tự do giữa Cộng hòa xã hội chủ nghĩa Việt Nam và Liên minh Châu Âu, Hiệp định Thương mại tự do giữa Cộng hòa xã hội chủ nghĩa Việt Nam và Liên hiệp Vương quốc Anh và Bắc Ai-len;</w:t>
      </w:r>
    </w:p>
    <w:p w14:paraId="7FC89B9C" w14:textId="77777777" w:rsidR="00B026D4" w:rsidRPr="005B307B" w:rsidRDefault="00A53A7B" w:rsidP="008B2F3E">
      <w:pPr>
        <w:widowControl w:val="0"/>
        <w:spacing w:before="120" w:after="120" w:line="288" w:lineRule="auto"/>
        <w:ind w:firstLine="709"/>
        <w:jc w:val="both"/>
        <w:rPr>
          <w:rFonts w:cs="Times New Roman"/>
          <w:i/>
          <w:sz w:val="28"/>
          <w:szCs w:val="28"/>
          <w:lang w:val="nl-NL"/>
        </w:rPr>
      </w:pPr>
      <w:r>
        <w:rPr>
          <w:rFonts w:cs="Times New Roman"/>
          <w:i/>
          <w:sz w:val="28"/>
          <w:szCs w:val="28"/>
          <w:lang w:val="nl-NL"/>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4E06B08C" w14:textId="77777777" w:rsidR="00B026D4" w:rsidRPr="005B307B" w:rsidRDefault="00A53A7B" w:rsidP="008B2F3E">
      <w:pPr>
        <w:widowControl w:val="0"/>
        <w:spacing w:before="120" w:after="120" w:line="288" w:lineRule="auto"/>
        <w:ind w:firstLine="709"/>
        <w:jc w:val="both"/>
        <w:rPr>
          <w:rFonts w:cs="Times New Roman"/>
          <w:i/>
          <w:sz w:val="28"/>
          <w:szCs w:val="28"/>
          <w:lang w:val="nl-NL"/>
        </w:rPr>
      </w:pPr>
      <w:r>
        <w:rPr>
          <w:rFonts w:cs="Times New Roman"/>
          <w:i/>
          <w:sz w:val="28"/>
          <w:szCs w:val="28"/>
          <w:lang w:val="nl-NL"/>
        </w:rPr>
        <w:t>Theo đề nghị của Cục trưởng Cục Quản lý đấu thầu;</w:t>
      </w:r>
    </w:p>
    <w:p w14:paraId="55EBB536" w14:textId="4808A232" w:rsidR="00F20E86" w:rsidRPr="009E4D48" w:rsidRDefault="00A53A7B" w:rsidP="008B2F3E">
      <w:pPr>
        <w:widowControl w:val="0"/>
        <w:spacing w:before="120" w:after="120" w:line="288" w:lineRule="auto"/>
        <w:ind w:firstLine="709"/>
        <w:jc w:val="both"/>
        <w:rPr>
          <w:rFonts w:cs="Times New Roman"/>
          <w:b/>
          <w:sz w:val="28"/>
          <w:szCs w:val="28"/>
          <w:lang w:val="nl-NL"/>
        </w:rPr>
      </w:pPr>
      <w:r>
        <w:rPr>
          <w:rFonts w:cs="Times New Roman"/>
          <w:i/>
          <w:sz w:val="28"/>
          <w:szCs w:val="28"/>
          <w:lang w:val="nl-NL"/>
        </w:rPr>
        <w:t>Bộ trưởng Bộ Tài chính ban hành Thông tư quy định về mẫu hồ sơ đấu thầu đối với gói thầu thuộc phạm vi điều chỉnh của Hiệp định Đối tác Toàn diện và Tiến bộ xuyên Thái Bình Dương, Hiệp định Thương mại tự do giữa Cộng hòa xã hội chủ nghĩa Việt Nam và Liên minh</w:t>
      </w:r>
      <w:r w:rsidRPr="00D33B00">
        <w:rPr>
          <w:rFonts w:cs="Times New Roman"/>
          <w:i/>
          <w:sz w:val="28"/>
          <w:szCs w:val="28"/>
          <w:lang w:val="nl-NL"/>
        </w:rPr>
        <w:t xml:space="preserve"> Châu Âu, Hiệp định Thương mại tự do giữa </w:t>
      </w:r>
      <w:r w:rsidR="00B372B1">
        <w:rPr>
          <w:rFonts w:cs="Times New Roman"/>
          <w:i/>
          <w:sz w:val="28"/>
          <w:szCs w:val="28"/>
          <w:lang w:val="nl-NL"/>
        </w:rPr>
        <w:t xml:space="preserve">Cộng hòa xã hội chủ nghĩa </w:t>
      </w:r>
      <w:r w:rsidRPr="00D33B00">
        <w:rPr>
          <w:rFonts w:cs="Times New Roman"/>
          <w:i/>
          <w:sz w:val="28"/>
          <w:szCs w:val="28"/>
          <w:lang w:val="nl-NL"/>
        </w:rPr>
        <w:t>Việt Nam và Liên hiệp Vương quốc Anh và Bắc Ai-len.</w:t>
      </w:r>
      <w:r w:rsidR="00F20E86" w:rsidRPr="009E4D48">
        <w:rPr>
          <w:rFonts w:cs="Times New Roman"/>
          <w:b/>
          <w:sz w:val="28"/>
          <w:szCs w:val="28"/>
          <w:lang w:val="nl-NL"/>
        </w:rPr>
        <w:br w:type="page"/>
      </w:r>
    </w:p>
    <w:p w14:paraId="29047CF4" w14:textId="43B6C68C" w:rsidR="00B026D4" w:rsidRPr="005B307B" w:rsidRDefault="00A53A7B" w:rsidP="008B2F3E">
      <w:pPr>
        <w:widowControl w:val="0"/>
        <w:spacing w:before="120" w:after="120" w:line="288" w:lineRule="auto"/>
        <w:jc w:val="center"/>
        <w:rPr>
          <w:rFonts w:cs="Times New Roman"/>
          <w:b/>
          <w:sz w:val="28"/>
          <w:szCs w:val="28"/>
        </w:rPr>
      </w:pPr>
      <w:r>
        <w:rPr>
          <w:rFonts w:cs="Times New Roman"/>
          <w:b/>
          <w:sz w:val="28"/>
          <w:szCs w:val="28"/>
        </w:rPr>
        <w:lastRenderedPageBreak/>
        <w:t>Chương I</w:t>
      </w:r>
    </w:p>
    <w:p w14:paraId="2C3A56A3" w14:textId="77777777" w:rsidR="00B026D4" w:rsidRPr="005B307B" w:rsidRDefault="00A53A7B" w:rsidP="008B2F3E">
      <w:pPr>
        <w:widowControl w:val="0"/>
        <w:spacing w:before="120" w:after="120" w:line="288" w:lineRule="auto"/>
        <w:jc w:val="center"/>
        <w:rPr>
          <w:rFonts w:cs="Times New Roman"/>
          <w:b/>
          <w:sz w:val="28"/>
          <w:szCs w:val="28"/>
          <w:lang w:val="vi-VN"/>
        </w:rPr>
      </w:pPr>
      <w:r>
        <w:rPr>
          <w:rFonts w:cs="Times New Roman"/>
          <w:b/>
          <w:sz w:val="28"/>
          <w:szCs w:val="28"/>
        </w:rPr>
        <w:t>QUY ĐỊNH CHUNG</w:t>
      </w:r>
    </w:p>
    <w:p w14:paraId="74CCD310" w14:textId="77777777" w:rsidR="00B026D4" w:rsidRPr="005B307B" w:rsidRDefault="00A53A7B" w:rsidP="008B2F3E">
      <w:pPr>
        <w:spacing w:before="120" w:after="120" w:line="288" w:lineRule="auto"/>
        <w:ind w:firstLine="706"/>
        <w:jc w:val="both"/>
        <w:rPr>
          <w:rFonts w:cs="Times New Roman"/>
          <w:sz w:val="28"/>
          <w:szCs w:val="28"/>
        </w:rPr>
      </w:pPr>
      <w:r>
        <w:rPr>
          <w:rFonts w:cs="Times New Roman"/>
          <w:b/>
          <w:sz w:val="28"/>
          <w:szCs w:val="28"/>
        </w:rPr>
        <w:t>Điều 1. Phạm vi điều chỉnh</w:t>
      </w:r>
    </w:p>
    <w:p w14:paraId="574FEE26" w14:textId="1C837FE8" w:rsidR="00B44CFA" w:rsidRPr="005B307B" w:rsidRDefault="00A53A7B" w:rsidP="008B2F3E">
      <w:pPr>
        <w:spacing w:before="120" w:after="120" w:line="288" w:lineRule="auto"/>
        <w:ind w:firstLine="706"/>
        <w:jc w:val="both"/>
        <w:rPr>
          <w:rFonts w:cs="Times New Roman"/>
          <w:sz w:val="28"/>
          <w:szCs w:val="28"/>
        </w:rPr>
      </w:pPr>
      <w:r>
        <w:rPr>
          <w:rFonts w:cs="Times New Roman"/>
          <w:sz w:val="28"/>
          <w:szCs w:val="28"/>
        </w:rPr>
        <w:t xml:space="preserve">Thông tư này quy định việc </w:t>
      </w:r>
      <w:r w:rsidR="00794EDA">
        <w:rPr>
          <w:rFonts w:cs="Times New Roman"/>
          <w:sz w:val="28"/>
          <w:szCs w:val="28"/>
        </w:rPr>
        <w:t>lập</w:t>
      </w:r>
      <w:r>
        <w:rPr>
          <w:rFonts w:cs="Times New Roman"/>
          <w:sz w:val="28"/>
          <w:szCs w:val="28"/>
        </w:rPr>
        <w:t xml:space="preserve"> hồ sơ </w:t>
      </w:r>
      <w:r w:rsidR="004B07A7">
        <w:rPr>
          <w:rFonts w:cs="Times New Roman"/>
          <w:sz w:val="28"/>
          <w:szCs w:val="28"/>
        </w:rPr>
        <w:t>mời sơ tuyển, hồ sơ mời quan tâm, hồ sơ mời thầu</w:t>
      </w:r>
      <w:r>
        <w:rPr>
          <w:rFonts w:cs="Times New Roman"/>
          <w:sz w:val="28"/>
          <w:szCs w:val="28"/>
        </w:rPr>
        <w:t xml:space="preserve"> đối với gói thầu thuộc phạm vi điều chỉnh của Hiệp định Đối tác Toàn diện và Tiến bộ xuyên Thái Bình Dương</w:t>
      </w:r>
      <w:r w:rsidR="002A522F">
        <w:rPr>
          <w:rFonts w:cs="Times New Roman"/>
          <w:sz w:val="28"/>
          <w:szCs w:val="28"/>
        </w:rPr>
        <w:t xml:space="preserve"> </w:t>
      </w:r>
      <w:r w:rsidR="002A522F">
        <w:rPr>
          <w:lang w:val="nl-NL"/>
        </w:rPr>
        <w:t xml:space="preserve">(sau đây gọi là </w:t>
      </w:r>
      <w:r w:rsidR="002A522F" w:rsidRPr="00826E70">
        <w:rPr>
          <w:lang w:val="pt-BR"/>
        </w:rPr>
        <w:t>Hiệp định CPTPP</w:t>
      </w:r>
      <w:r w:rsidR="002A522F">
        <w:rPr>
          <w:lang w:val="pt-BR"/>
        </w:rPr>
        <w:t>)</w:t>
      </w:r>
      <w:r>
        <w:rPr>
          <w:rFonts w:cs="Times New Roman"/>
          <w:sz w:val="28"/>
          <w:szCs w:val="28"/>
        </w:rPr>
        <w:t>, Hiệp định Thương mại tự do giữa Cộng hòa xã hội chủ nghĩa Việt Nam và Liên minh Châu Âu</w:t>
      </w:r>
      <w:r w:rsidR="002A522F">
        <w:rPr>
          <w:rFonts w:cs="Times New Roman"/>
          <w:sz w:val="28"/>
          <w:szCs w:val="28"/>
        </w:rPr>
        <w:t xml:space="preserve"> </w:t>
      </w:r>
      <w:r w:rsidR="002A522F">
        <w:rPr>
          <w:lang w:val="pt-BR"/>
        </w:rPr>
        <w:t xml:space="preserve">(sau đây gọi là </w:t>
      </w:r>
      <w:r w:rsidR="002A522F">
        <w:rPr>
          <w:bCs/>
          <w:lang w:val="nl-NL"/>
        </w:rPr>
        <w:t>Hiệp định EVFTA)</w:t>
      </w:r>
      <w:r>
        <w:rPr>
          <w:rFonts w:cs="Times New Roman"/>
          <w:sz w:val="28"/>
          <w:szCs w:val="28"/>
        </w:rPr>
        <w:t>, Hiệp định Thương mại tự do giữa Cộng hòa xã hội chủ nghĩa Việt Nam và Liên hiệp Vương quốc Anh và Bắc Ai-len</w:t>
      </w:r>
      <w:r w:rsidR="002A522F">
        <w:rPr>
          <w:rFonts w:cs="Times New Roman"/>
          <w:sz w:val="28"/>
          <w:szCs w:val="28"/>
        </w:rPr>
        <w:t xml:space="preserve"> </w:t>
      </w:r>
      <w:r w:rsidR="002A522F">
        <w:rPr>
          <w:bCs/>
          <w:lang w:val="nl-NL"/>
        </w:rPr>
        <w:t>(sau đây gọi là Hiệp định UKVFTA</w:t>
      </w:r>
      <w:r w:rsidR="002A522F" w:rsidRPr="00983023">
        <w:rPr>
          <w:rFonts w:cs="Times New Roman"/>
          <w:sz w:val="28"/>
          <w:szCs w:val="28"/>
        </w:rPr>
        <w:t>) được tổ chức đấu thầu rộng rãi theo phương thức một giai đoạn một túi hồ sơ, một giai đoạn hai túi hồ sơ</w:t>
      </w:r>
      <w:r w:rsidR="00AD09F9">
        <w:rPr>
          <w:rFonts w:cs="Times New Roman"/>
          <w:sz w:val="28"/>
          <w:szCs w:val="28"/>
        </w:rPr>
        <w:t>.</w:t>
      </w:r>
    </w:p>
    <w:p w14:paraId="307001F2" w14:textId="77777777" w:rsidR="00B026D4" w:rsidRPr="005B307B" w:rsidRDefault="00A53A7B" w:rsidP="008B2F3E">
      <w:pPr>
        <w:spacing w:before="120" w:after="120" w:line="288" w:lineRule="auto"/>
        <w:ind w:firstLine="706"/>
        <w:jc w:val="both"/>
        <w:rPr>
          <w:rFonts w:cs="Times New Roman"/>
          <w:sz w:val="28"/>
          <w:szCs w:val="28"/>
        </w:rPr>
      </w:pPr>
      <w:r>
        <w:rPr>
          <w:rFonts w:cs="Times New Roman"/>
          <w:b/>
          <w:sz w:val="28"/>
          <w:szCs w:val="28"/>
        </w:rPr>
        <w:t>Điều 2. Đối tượng áp dụng</w:t>
      </w:r>
    </w:p>
    <w:p w14:paraId="54076818" w14:textId="404793D2" w:rsidR="00B026D4" w:rsidRPr="005B307B" w:rsidRDefault="00A53A7B" w:rsidP="008B2F3E">
      <w:pPr>
        <w:widowControl w:val="0"/>
        <w:spacing w:before="120" w:after="120" w:line="288" w:lineRule="auto"/>
        <w:ind w:firstLine="706"/>
        <w:jc w:val="both"/>
        <w:rPr>
          <w:rFonts w:cs="Times New Roman"/>
          <w:sz w:val="28"/>
          <w:szCs w:val="28"/>
          <w:lang w:val="vi-VN"/>
        </w:rPr>
      </w:pPr>
      <w:r>
        <w:rPr>
          <w:rFonts w:cs="Times New Roman"/>
          <w:sz w:val="28"/>
          <w:szCs w:val="28"/>
          <w:lang w:val="vi-VN"/>
        </w:rPr>
        <w:t>T</w:t>
      </w:r>
      <w:r w:rsidR="002A522F">
        <w:rPr>
          <w:rFonts w:cs="Times New Roman"/>
          <w:sz w:val="28"/>
          <w:szCs w:val="28"/>
        </w:rPr>
        <w:t>hông tư này áp dụng đối với t</w:t>
      </w:r>
      <w:r>
        <w:rPr>
          <w:rFonts w:cs="Times New Roman"/>
          <w:sz w:val="28"/>
          <w:szCs w:val="28"/>
          <w:lang w:val="vi-VN"/>
        </w:rPr>
        <w:t xml:space="preserve">ổ chức, cá nhân </w:t>
      </w:r>
      <w:r>
        <w:rPr>
          <w:rFonts w:cs="Times New Roman"/>
          <w:sz w:val="28"/>
          <w:szCs w:val="28"/>
        </w:rPr>
        <w:t xml:space="preserve">tham gia hoặc có </w:t>
      </w:r>
      <w:r>
        <w:rPr>
          <w:rFonts w:cs="Times New Roman"/>
          <w:sz w:val="28"/>
          <w:szCs w:val="28"/>
          <w:lang w:val="vi-VN"/>
        </w:rPr>
        <w:t xml:space="preserve">liên quan đến </w:t>
      </w:r>
      <w:r w:rsidR="002A522F">
        <w:rPr>
          <w:rFonts w:cs="Times New Roman"/>
          <w:sz w:val="28"/>
          <w:szCs w:val="28"/>
        </w:rPr>
        <w:t>hoạt động</w:t>
      </w:r>
      <w:r w:rsidR="002A522F">
        <w:rPr>
          <w:rFonts w:cs="Times New Roman"/>
          <w:sz w:val="28"/>
          <w:szCs w:val="28"/>
          <w:lang w:val="vi-VN"/>
        </w:rPr>
        <w:t xml:space="preserve"> </w:t>
      </w:r>
      <w:r>
        <w:rPr>
          <w:rFonts w:cs="Times New Roman"/>
          <w:sz w:val="28"/>
          <w:szCs w:val="28"/>
          <w:lang w:val="vi-VN"/>
        </w:rPr>
        <w:t xml:space="preserve">lựa chọn nhà thầu </w:t>
      </w:r>
      <w:r w:rsidR="002A522F">
        <w:rPr>
          <w:rFonts w:cs="Times New Roman"/>
          <w:sz w:val="28"/>
          <w:szCs w:val="28"/>
        </w:rPr>
        <w:t xml:space="preserve">đối với gói thầu </w:t>
      </w:r>
      <w:r>
        <w:rPr>
          <w:rFonts w:cs="Times New Roman"/>
          <w:sz w:val="28"/>
          <w:szCs w:val="28"/>
          <w:lang w:val="vi-VN"/>
        </w:rPr>
        <w:t>thuộc phạm vi điều chỉnh quy định tại Điều 1 của Thông tư này.</w:t>
      </w:r>
    </w:p>
    <w:p w14:paraId="6F755EA2" w14:textId="7AC48685" w:rsidR="00237A61" w:rsidRPr="005B307B" w:rsidRDefault="00237A61" w:rsidP="008B2F3E">
      <w:pPr>
        <w:spacing w:before="120" w:after="120" w:line="288" w:lineRule="auto"/>
        <w:ind w:firstLine="720"/>
        <w:jc w:val="both"/>
        <w:rPr>
          <w:rFonts w:cs="Times New Roman"/>
          <w:b/>
          <w:bCs/>
          <w:sz w:val="28"/>
          <w:szCs w:val="28"/>
          <w:lang w:val="nl-NL"/>
        </w:rPr>
      </w:pPr>
      <w:r>
        <w:rPr>
          <w:rFonts w:cs="Times New Roman"/>
          <w:b/>
          <w:bCs/>
          <w:sz w:val="28"/>
          <w:szCs w:val="28"/>
          <w:lang w:val="nl-NL"/>
        </w:rPr>
        <w:t xml:space="preserve">Điều </w:t>
      </w:r>
      <w:r w:rsidR="00FD2B26">
        <w:rPr>
          <w:rFonts w:cs="Times New Roman"/>
          <w:b/>
          <w:bCs/>
          <w:sz w:val="28"/>
          <w:szCs w:val="28"/>
          <w:lang w:val="nl-NL"/>
        </w:rPr>
        <w:t>3</w:t>
      </w:r>
      <w:r>
        <w:rPr>
          <w:rFonts w:cs="Times New Roman"/>
          <w:b/>
          <w:bCs/>
          <w:sz w:val="28"/>
          <w:szCs w:val="28"/>
          <w:lang w:val="nl-NL"/>
        </w:rPr>
        <w:t>. Áp dụng các mẫu hồ sơ</w:t>
      </w:r>
    </w:p>
    <w:p w14:paraId="04BC711B" w14:textId="77777777"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1. Đối với gói thầu xây lắp:</w:t>
      </w:r>
    </w:p>
    <w:p w14:paraId="4C4BBCD9" w14:textId="131941B5"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a) Mẫu số 01A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một túi hồ sơ;</w:t>
      </w:r>
    </w:p>
    <w:p w14:paraId="1098B8D6" w14:textId="47CA5B3B"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b) Mẫu số 01B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hai túi hồ sơ;</w:t>
      </w:r>
    </w:p>
    <w:p w14:paraId="316EB91B" w14:textId="4A76C9AE" w:rsidR="00433E4C" w:rsidRPr="005B307B" w:rsidRDefault="00433E4C" w:rsidP="008B2F3E">
      <w:pPr>
        <w:spacing w:before="120" w:after="120" w:line="288" w:lineRule="auto"/>
        <w:ind w:firstLine="720"/>
        <w:jc w:val="both"/>
        <w:rPr>
          <w:rFonts w:cs="Times New Roman"/>
          <w:sz w:val="28"/>
          <w:szCs w:val="28"/>
          <w:lang w:val="nl-NL"/>
        </w:rPr>
      </w:pPr>
      <w:r>
        <w:rPr>
          <w:rFonts w:cs="Times New Roman"/>
          <w:sz w:val="28"/>
          <w:szCs w:val="28"/>
          <w:lang w:val="nl-NL"/>
        </w:rPr>
        <w:t>c) Mẫu số 01C được sử dụng để lập hồ sơ mời thầu áp dụng đấu thầu rộng rãi quốc tế không qua mạng theo phương thức một giai đoạn một túi hồ sơ;</w:t>
      </w:r>
    </w:p>
    <w:p w14:paraId="7FC0066A" w14:textId="78D3BBD2" w:rsidR="00433E4C" w:rsidRPr="005B307B" w:rsidRDefault="00433E4C" w:rsidP="008B2F3E">
      <w:pPr>
        <w:spacing w:before="120" w:after="120" w:line="288" w:lineRule="auto"/>
        <w:ind w:firstLine="720"/>
        <w:jc w:val="both"/>
        <w:rPr>
          <w:rFonts w:cs="Times New Roman"/>
          <w:sz w:val="28"/>
          <w:szCs w:val="28"/>
          <w:lang w:val="nl-NL"/>
        </w:rPr>
      </w:pPr>
      <w:r>
        <w:rPr>
          <w:rFonts w:cs="Times New Roman"/>
          <w:sz w:val="28"/>
          <w:szCs w:val="28"/>
          <w:lang w:val="nl-NL"/>
        </w:rPr>
        <w:t>d) Mẫu số 01D được sử dụng để lập hồ sơ mời thầu áp dụng đấu thầu rộng rãi quốc tế không qua mạng theo phương thức một giai đoạn hai túi hồ sơ;</w:t>
      </w:r>
    </w:p>
    <w:p w14:paraId="4DF7A1B7" w14:textId="1AD26FF9" w:rsidR="00237A61" w:rsidRPr="005B307B" w:rsidRDefault="00433E4C" w:rsidP="008B2F3E">
      <w:pPr>
        <w:spacing w:before="120" w:after="120" w:line="288" w:lineRule="auto"/>
        <w:ind w:firstLine="720"/>
        <w:jc w:val="both"/>
        <w:rPr>
          <w:rFonts w:cs="Times New Roman"/>
          <w:sz w:val="28"/>
          <w:szCs w:val="28"/>
          <w:lang w:val="nl-NL"/>
        </w:rPr>
      </w:pPr>
      <w:r>
        <w:rPr>
          <w:rFonts w:cs="Times New Roman"/>
          <w:sz w:val="28"/>
          <w:szCs w:val="28"/>
          <w:lang w:val="nl-NL"/>
        </w:rPr>
        <w:t>đ</w:t>
      </w:r>
      <w:r w:rsidR="00237A61">
        <w:rPr>
          <w:rFonts w:cs="Times New Roman"/>
          <w:sz w:val="28"/>
          <w:szCs w:val="28"/>
          <w:lang w:val="nl-NL"/>
        </w:rPr>
        <w:t>) Mẫu số 01</w:t>
      </w:r>
      <w:r>
        <w:rPr>
          <w:rFonts w:cs="Times New Roman"/>
          <w:sz w:val="28"/>
          <w:szCs w:val="28"/>
          <w:lang w:val="nl-NL"/>
        </w:rPr>
        <w:t xml:space="preserve">E </w:t>
      </w:r>
      <w:r w:rsidR="00237A61">
        <w:rPr>
          <w:rFonts w:cs="Times New Roman"/>
          <w:sz w:val="28"/>
          <w:szCs w:val="28"/>
          <w:lang w:val="nl-NL"/>
        </w:rPr>
        <w:t xml:space="preserve">được sử dụng để lập </w:t>
      </w:r>
      <w:r w:rsidR="0007044C">
        <w:rPr>
          <w:rFonts w:cs="Times New Roman"/>
          <w:sz w:val="28"/>
          <w:szCs w:val="28"/>
          <w:lang w:val="nl-NL"/>
        </w:rPr>
        <w:t>hồ sơ mời sơ tuyển</w:t>
      </w:r>
      <w:r w:rsidR="00237A61">
        <w:rPr>
          <w:rFonts w:cs="Times New Roman"/>
          <w:sz w:val="28"/>
          <w:szCs w:val="28"/>
          <w:lang w:val="nl-NL"/>
        </w:rPr>
        <w:t xml:space="preserve"> áp dụng đấu thầu rộng rãi nội khối qua mạng;</w:t>
      </w:r>
    </w:p>
    <w:p w14:paraId="49E1D9DC" w14:textId="5D944670"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e) Mẫu số 01G được sử dụng để lập </w:t>
      </w:r>
      <w:r w:rsidR="0007044C">
        <w:rPr>
          <w:rFonts w:cs="Times New Roman"/>
          <w:sz w:val="28"/>
          <w:szCs w:val="28"/>
          <w:lang w:val="nl-NL"/>
        </w:rPr>
        <w:t>hồ sơ mời sơ tuyển</w:t>
      </w:r>
      <w:r>
        <w:rPr>
          <w:rFonts w:cs="Times New Roman"/>
          <w:sz w:val="28"/>
          <w:szCs w:val="28"/>
          <w:lang w:val="nl-NL"/>
        </w:rPr>
        <w:t xml:space="preserve"> áp dụng đấu thầu rộng rãi quốc tế không qua mạng.</w:t>
      </w:r>
    </w:p>
    <w:p w14:paraId="786FAB8E" w14:textId="77777777"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2. Đối với gói thầu mua sắm hàng hóa:</w:t>
      </w:r>
    </w:p>
    <w:p w14:paraId="6F15503B" w14:textId="235A7AAF"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a) Mẫu số 02A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một túi hồ sơ;</w:t>
      </w:r>
    </w:p>
    <w:p w14:paraId="1FB3EC22" w14:textId="394A28B1"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lastRenderedPageBreak/>
        <w:t xml:space="preserve">b) Mẫu số 02B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hai túi hồ sơ;</w:t>
      </w:r>
    </w:p>
    <w:p w14:paraId="27FC3B21" w14:textId="41949E61" w:rsidR="00C75368" w:rsidRPr="005B307B" w:rsidRDefault="00C75368" w:rsidP="008B2F3E">
      <w:pPr>
        <w:spacing w:before="120" w:after="120" w:line="288" w:lineRule="auto"/>
        <w:ind w:firstLine="720"/>
        <w:jc w:val="both"/>
        <w:rPr>
          <w:rFonts w:cs="Times New Roman"/>
          <w:sz w:val="28"/>
          <w:szCs w:val="28"/>
          <w:lang w:val="nl-NL"/>
        </w:rPr>
      </w:pPr>
      <w:r>
        <w:rPr>
          <w:rFonts w:cs="Times New Roman"/>
          <w:sz w:val="28"/>
          <w:szCs w:val="28"/>
          <w:lang w:val="nl-NL"/>
        </w:rPr>
        <w:t>c) Mẫu số 02C được sử dụng để lập hồ sơ mời thầu áp dụng đấu thầu rộng rãi quốc tế không qua mạng theo phương thức một giai đoạn một túi hồ sơ;</w:t>
      </w:r>
    </w:p>
    <w:p w14:paraId="127537AF" w14:textId="26DB2460" w:rsidR="00C75368" w:rsidRPr="005B307B" w:rsidRDefault="00C75368" w:rsidP="008B2F3E">
      <w:pPr>
        <w:spacing w:before="120" w:after="120" w:line="288" w:lineRule="auto"/>
        <w:ind w:firstLine="720"/>
        <w:jc w:val="both"/>
        <w:rPr>
          <w:rFonts w:cs="Times New Roman"/>
          <w:sz w:val="28"/>
          <w:szCs w:val="28"/>
          <w:lang w:val="nl-NL"/>
        </w:rPr>
      </w:pPr>
      <w:r>
        <w:rPr>
          <w:rFonts w:cs="Times New Roman"/>
          <w:sz w:val="28"/>
          <w:szCs w:val="28"/>
          <w:lang w:val="nl-NL"/>
        </w:rPr>
        <w:t>d) Mẫu số 02D được sử dụng để lập hồ sơ mời thầu áp dụng đấu thầu rộng rãi quốc tế không qua mạng theo phương thức một giai đoạn hai túi hồ sơ;</w:t>
      </w:r>
    </w:p>
    <w:p w14:paraId="5476A233" w14:textId="5DCFD7AE" w:rsidR="00237A61" w:rsidRPr="005B307B" w:rsidRDefault="00C75368" w:rsidP="008B2F3E">
      <w:pPr>
        <w:spacing w:before="120" w:after="120" w:line="288" w:lineRule="auto"/>
        <w:ind w:firstLine="720"/>
        <w:jc w:val="both"/>
        <w:rPr>
          <w:rFonts w:cs="Times New Roman"/>
          <w:sz w:val="28"/>
          <w:szCs w:val="28"/>
          <w:lang w:val="nl-NL"/>
        </w:rPr>
      </w:pPr>
      <w:r>
        <w:rPr>
          <w:rFonts w:cs="Times New Roman"/>
          <w:sz w:val="28"/>
          <w:szCs w:val="28"/>
          <w:lang w:val="nl-NL"/>
        </w:rPr>
        <w:t>đ</w:t>
      </w:r>
      <w:r w:rsidR="00237A61">
        <w:rPr>
          <w:rFonts w:cs="Times New Roman"/>
          <w:sz w:val="28"/>
          <w:szCs w:val="28"/>
          <w:lang w:val="nl-NL"/>
        </w:rPr>
        <w:t>) Mẫu số 02</w:t>
      </w:r>
      <w:r>
        <w:rPr>
          <w:rFonts w:cs="Times New Roman"/>
          <w:sz w:val="28"/>
          <w:szCs w:val="28"/>
          <w:lang w:val="nl-NL"/>
        </w:rPr>
        <w:t>E</w:t>
      </w:r>
      <w:r w:rsidR="00237A61">
        <w:rPr>
          <w:rFonts w:cs="Times New Roman"/>
          <w:sz w:val="28"/>
          <w:szCs w:val="28"/>
          <w:lang w:val="nl-NL"/>
        </w:rPr>
        <w:t xml:space="preserve"> được sử dụng để lập </w:t>
      </w:r>
      <w:r w:rsidR="0007044C">
        <w:rPr>
          <w:rFonts w:cs="Times New Roman"/>
          <w:sz w:val="28"/>
          <w:szCs w:val="28"/>
          <w:lang w:val="nl-NL"/>
        </w:rPr>
        <w:t>hồ sơ mời sơ tuyển</w:t>
      </w:r>
      <w:r w:rsidR="00237A61">
        <w:rPr>
          <w:rFonts w:cs="Times New Roman"/>
          <w:sz w:val="28"/>
          <w:szCs w:val="28"/>
          <w:lang w:val="nl-NL"/>
        </w:rPr>
        <w:t xml:space="preserve"> áp dụng đấu thầu rộng rãi nội khối qua mạng;</w:t>
      </w:r>
    </w:p>
    <w:p w14:paraId="0345CA1E" w14:textId="5444E572"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e) Mẫu số 02G được sử dụng để lập </w:t>
      </w:r>
      <w:r w:rsidR="0007044C">
        <w:rPr>
          <w:rFonts w:cs="Times New Roman"/>
          <w:sz w:val="28"/>
          <w:szCs w:val="28"/>
          <w:lang w:val="nl-NL"/>
        </w:rPr>
        <w:t>hồ sơ mời sơ tuyển</w:t>
      </w:r>
      <w:r>
        <w:rPr>
          <w:rFonts w:cs="Times New Roman"/>
          <w:sz w:val="28"/>
          <w:szCs w:val="28"/>
          <w:lang w:val="nl-NL"/>
        </w:rPr>
        <w:t xml:space="preserve"> áp dụng đấu thầu rộng rãi quốc tế không qua mạng.</w:t>
      </w:r>
    </w:p>
    <w:p w14:paraId="2767A0AA" w14:textId="77777777"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3. Đối với gói thầu dịch vụ phi tư vấn:</w:t>
      </w:r>
    </w:p>
    <w:p w14:paraId="4D8B6357" w14:textId="047A29EC"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a) Mẫu số 03A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một túi hồ sơ;</w:t>
      </w:r>
    </w:p>
    <w:p w14:paraId="776ED951" w14:textId="2B76D372"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b) Mẫu số 03B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hai túi hồ sơ;</w:t>
      </w:r>
    </w:p>
    <w:p w14:paraId="40D97762" w14:textId="094CAE98" w:rsidR="00C75368" w:rsidRPr="005B307B" w:rsidRDefault="00C75368" w:rsidP="008B2F3E">
      <w:pPr>
        <w:spacing w:before="120" w:after="120" w:line="288" w:lineRule="auto"/>
        <w:ind w:firstLine="720"/>
        <w:jc w:val="both"/>
        <w:rPr>
          <w:rFonts w:cs="Times New Roman"/>
          <w:sz w:val="28"/>
          <w:szCs w:val="28"/>
          <w:lang w:val="nl-NL"/>
        </w:rPr>
      </w:pPr>
      <w:r>
        <w:rPr>
          <w:rFonts w:cs="Times New Roman"/>
          <w:sz w:val="28"/>
          <w:szCs w:val="28"/>
          <w:lang w:val="nl-NL"/>
        </w:rPr>
        <w:t>c) Mẫu số 03C được sử dụng để lập hồ sơ mời thầu áp dụng đấu thầu rộng rãi quốc tế không qua mạng theo phương thức một giai đoạn một túi hồ sơ;</w:t>
      </w:r>
    </w:p>
    <w:p w14:paraId="681C4C53" w14:textId="660B45A6" w:rsidR="00C75368" w:rsidRDefault="00C75368" w:rsidP="008B2F3E">
      <w:pPr>
        <w:spacing w:before="120" w:after="120" w:line="288" w:lineRule="auto"/>
        <w:ind w:firstLine="720"/>
        <w:jc w:val="both"/>
        <w:rPr>
          <w:rFonts w:cs="Times New Roman"/>
          <w:sz w:val="28"/>
          <w:szCs w:val="28"/>
          <w:lang w:val="nl-NL"/>
        </w:rPr>
      </w:pPr>
      <w:r>
        <w:rPr>
          <w:rFonts w:cs="Times New Roman"/>
          <w:sz w:val="28"/>
          <w:szCs w:val="28"/>
          <w:lang w:val="nl-NL"/>
        </w:rPr>
        <w:t>d) Mẫu số 03D được sử dụng để lập hồ sơ mời thầu áp dụng đấu thầu rộng rãi quốc tế không qua mạng theo phương thức một giai đoạn hai túi hồ sơ;</w:t>
      </w:r>
    </w:p>
    <w:p w14:paraId="7293FB06" w14:textId="085E83CE" w:rsidR="00237A61" w:rsidRPr="005B307B" w:rsidRDefault="00C75368" w:rsidP="008B2F3E">
      <w:pPr>
        <w:spacing w:before="120" w:after="120" w:line="288" w:lineRule="auto"/>
        <w:ind w:firstLine="720"/>
        <w:jc w:val="both"/>
        <w:rPr>
          <w:rFonts w:cs="Times New Roman"/>
          <w:sz w:val="28"/>
          <w:szCs w:val="28"/>
          <w:lang w:val="nl-NL"/>
        </w:rPr>
      </w:pPr>
      <w:r>
        <w:rPr>
          <w:rFonts w:cs="Times New Roman"/>
          <w:sz w:val="28"/>
          <w:szCs w:val="28"/>
          <w:lang w:val="nl-NL"/>
        </w:rPr>
        <w:t>đ</w:t>
      </w:r>
      <w:r w:rsidR="00237A61">
        <w:rPr>
          <w:rFonts w:cs="Times New Roman"/>
          <w:sz w:val="28"/>
          <w:szCs w:val="28"/>
          <w:lang w:val="nl-NL"/>
        </w:rPr>
        <w:t>) Mẫu số 03</w:t>
      </w:r>
      <w:r>
        <w:rPr>
          <w:rFonts w:cs="Times New Roman"/>
          <w:sz w:val="28"/>
          <w:szCs w:val="28"/>
          <w:lang w:val="nl-NL"/>
        </w:rPr>
        <w:t>E</w:t>
      </w:r>
      <w:r w:rsidR="00237A61">
        <w:rPr>
          <w:rFonts w:cs="Times New Roman"/>
          <w:sz w:val="28"/>
          <w:szCs w:val="28"/>
          <w:lang w:val="nl-NL"/>
        </w:rPr>
        <w:t xml:space="preserve"> được sử dụng để lập </w:t>
      </w:r>
      <w:r w:rsidR="0007044C">
        <w:rPr>
          <w:rFonts w:cs="Times New Roman"/>
          <w:sz w:val="28"/>
          <w:szCs w:val="28"/>
          <w:lang w:val="nl-NL"/>
        </w:rPr>
        <w:t>hồ sơ mời sơ tuyển</w:t>
      </w:r>
      <w:r w:rsidR="00237A61">
        <w:rPr>
          <w:rFonts w:cs="Times New Roman"/>
          <w:sz w:val="28"/>
          <w:szCs w:val="28"/>
          <w:lang w:val="nl-NL"/>
        </w:rPr>
        <w:t xml:space="preserve"> áp dụng đấu thầu rộng rãi nội khối qua mạng;</w:t>
      </w:r>
    </w:p>
    <w:p w14:paraId="7DD52EFE" w14:textId="797D9F60"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e) Mẫu số 03G được sử dụng để lập </w:t>
      </w:r>
      <w:r w:rsidR="0007044C">
        <w:rPr>
          <w:rFonts w:cs="Times New Roman"/>
          <w:sz w:val="28"/>
          <w:szCs w:val="28"/>
          <w:lang w:val="nl-NL"/>
        </w:rPr>
        <w:t>hồ sơ mời sơ tuyển</w:t>
      </w:r>
      <w:r>
        <w:rPr>
          <w:rFonts w:cs="Times New Roman"/>
          <w:sz w:val="28"/>
          <w:szCs w:val="28"/>
          <w:lang w:val="nl-NL"/>
        </w:rPr>
        <w:t xml:space="preserve"> áp dụng đấu thầu rộng rãi quốc tế không qua mạng.</w:t>
      </w:r>
    </w:p>
    <w:p w14:paraId="7678B730" w14:textId="77777777"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4. Đối với gói thầu dịch vụ tư vấn:</w:t>
      </w:r>
    </w:p>
    <w:p w14:paraId="1018A274" w14:textId="731807DD"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a) Mẫu số 04A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hai túi hồ sơ;</w:t>
      </w:r>
    </w:p>
    <w:p w14:paraId="53444DFC" w14:textId="776CEDDD" w:rsidR="002A791D" w:rsidRPr="005B307B" w:rsidRDefault="002A791D" w:rsidP="008B2F3E">
      <w:pPr>
        <w:spacing w:before="120" w:after="120" w:line="288" w:lineRule="auto"/>
        <w:ind w:firstLine="720"/>
        <w:jc w:val="both"/>
        <w:rPr>
          <w:rFonts w:cs="Times New Roman"/>
          <w:sz w:val="28"/>
          <w:szCs w:val="28"/>
          <w:lang w:val="nl-NL"/>
        </w:rPr>
      </w:pPr>
      <w:r>
        <w:rPr>
          <w:rFonts w:cs="Times New Roman"/>
          <w:sz w:val="28"/>
          <w:szCs w:val="28"/>
          <w:lang w:val="nl-NL"/>
        </w:rPr>
        <w:t>b) Mẫu số 04B được sử dụng để lập hồ sơ mời thầu áp dụng đấu thầu rộng rãi quốc tế không qua mạng theo phương thức một giai đoạn hai túi hồ sơ;</w:t>
      </w:r>
    </w:p>
    <w:p w14:paraId="1C1CF2EA" w14:textId="5232B833" w:rsidR="00237A61" w:rsidRPr="005B307B" w:rsidRDefault="002A791D" w:rsidP="008B2F3E">
      <w:pPr>
        <w:spacing w:before="120" w:after="120" w:line="288" w:lineRule="auto"/>
        <w:ind w:firstLine="720"/>
        <w:jc w:val="both"/>
        <w:rPr>
          <w:rFonts w:cs="Times New Roman"/>
          <w:sz w:val="28"/>
          <w:szCs w:val="28"/>
          <w:lang w:val="nl-NL"/>
        </w:rPr>
      </w:pPr>
      <w:r>
        <w:rPr>
          <w:rFonts w:cs="Times New Roman"/>
          <w:sz w:val="28"/>
          <w:szCs w:val="28"/>
          <w:lang w:val="nl-NL"/>
        </w:rPr>
        <w:t>c</w:t>
      </w:r>
      <w:r w:rsidR="00237A61">
        <w:rPr>
          <w:rFonts w:cs="Times New Roman"/>
          <w:sz w:val="28"/>
          <w:szCs w:val="28"/>
          <w:lang w:val="nl-NL"/>
        </w:rPr>
        <w:t>) Mẫu số 04</w:t>
      </w:r>
      <w:r>
        <w:rPr>
          <w:rFonts w:cs="Times New Roman"/>
          <w:sz w:val="28"/>
          <w:szCs w:val="28"/>
          <w:lang w:val="nl-NL"/>
        </w:rPr>
        <w:t>C</w:t>
      </w:r>
      <w:r w:rsidR="00237A61">
        <w:rPr>
          <w:rFonts w:cs="Times New Roman"/>
          <w:sz w:val="28"/>
          <w:szCs w:val="28"/>
          <w:lang w:val="nl-NL"/>
        </w:rPr>
        <w:t xml:space="preserve"> được sử dụng để lập </w:t>
      </w:r>
      <w:r w:rsidR="0007044C">
        <w:rPr>
          <w:rFonts w:cs="Times New Roman"/>
          <w:sz w:val="28"/>
          <w:szCs w:val="28"/>
          <w:lang w:val="nl-NL"/>
        </w:rPr>
        <w:t>hồ sơ mời quan tâm</w:t>
      </w:r>
      <w:r w:rsidR="00237A61">
        <w:rPr>
          <w:rFonts w:cs="Times New Roman"/>
          <w:sz w:val="28"/>
          <w:szCs w:val="28"/>
          <w:lang w:val="nl-NL"/>
        </w:rPr>
        <w:t xml:space="preserve"> áp dụng đấu thầu rộng rãi nội khối qua mạng;</w:t>
      </w:r>
    </w:p>
    <w:p w14:paraId="1670891F" w14:textId="65B5B3E5"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d) Mẫu số 04D được sử dụng để lập </w:t>
      </w:r>
      <w:r w:rsidR="0007044C">
        <w:rPr>
          <w:rFonts w:cs="Times New Roman"/>
          <w:sz w:val="28"/>
          <w:szCs w:val="28"/>
          <w:lang w:val="nl-NL"/>
        </w:rPr>
        <w:t>hồ sơ mời quan tâm</w:t>
      </w:r>
      <w:r>
        <w:rPr>
          <w:rFonts w:cs="Times New Roman"/>
          <w:sz w:val="28"/>
          <w:szCs w:val="28"/>
          <w:lang w:val="nl-NL"/>
        </w:rPr>
        <w:t xml:space="preserve"> áp dụng đấu thầu rộng rãi quốc tế không qua mạng.</w:t>
      </w:r>
    </w:p>
    <w:p w14:paraId="7649229B" w14:textId="77777777"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lastRenderedPageBreak/>
        <w:t>5. Đối với gói thầu EP:</w:t>
      </w:r>
    </w:p>
    <w:p w14:paraId="6EC184EC" w14:textId="790B08C5"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a) Mẫu số 05A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một túi hồ sơ;</w:t>
      </w:r>
    </w:p>
    <w:p w14:paraId="1115523D" w14:textId="2BB31376"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b) Mẫu số 05B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hai túi hồ sơ;</w:t>
      </w:r>
    </w:p>
    <w:p w14:paraId="2F52ABAC" w14:textId="47C0D433" w:rsidR="002A791D" w:rsidRPr="005B307B" w:rsidRDefault="002A791D" w:rsidP="008B2F3E">
      <w:pPr>
        <w:spacing w:before="120" w:after="120" w:line="288" w:lineRule="auto"/>
        <w:ind w:firstLine="720"/>
        <w:jc w:val="both"/>
        <w:rPr>
          <w:rFonts w:cs="Times New Roman"/>
          <w:sz w:val="28"/>
          <w:szCs w:val="28"/>
          <w:lang w:val="nl-NL"/>
        </w:rPr>
      </w:pPr>
      <w:r>
        <w:rPr>
          <w:rFonts w:cs="Times New Roman"/>
          <w:sz w:val="28"/>
          <w:szCs w:val="28"/>
          <w:lang w:val="nl-NL"/>
        </w:rPr>
        <w:t>c) Mẫu số 05C được sử dụng để lập hồ sơ mời thầu áp dụng đấu thầu rộng rãi quốc tế không qua mạng theo phương thức một giai đoạn một túi hồ sơ;</w:t>
      </w:r>
    </w:p>
    <w:p w14:paraId="5138E04F" w14:textId="0560A9A1" w:rsidR="002A791D" w:rsidRDefault="002A791D" w:rsidP="008B2F3E">
      <w:pPr>
        <w:spacing w:before="120" w:after="120" w:line="288" w:lineRule="auto"/>
        <w:ind w:firstLine="720"/>
        <w:jc w:val="both"/>
        <w:rPr>
          <w:rFonts w:cs="Times New Roman"/>
          <w:sz w:val="28"/>
          <w:szCs w:val="28"/>
          <w:lang w:val="nl-NL"/>
        </w:rPr>
      </w:pPr>
      <w:r>
        <w:rPr>
          <w:rFonts w:cs="Times New Roman"/>
          <w:sz w:val="28"/>
          <w:szCs w:val="28"/>
          <w:lang w:val="nl-NL"/>
        </w:rPr>
        <w:t>d) Mẫu số 05D được sử dụng để lập hồ sơ mời thầu áp dụng đấu thầu rộng rãi quốc tế không qua mạng theo phương thức một giai đoạn hai túi hồ sơ;</w:t>
      </w:r>
    </w:p>
    <w:p w14:paraId="7A00B56A" w14:textId="448AB93A" w:rsidR="00237A61" w:rsidRPr="005B307B" w:rsidRDefault="002A791D" w:rsidP="008B2F3E">
      <w:pPr>
        <w:spacing w:before="120" w:after="120" w:line="288" w:lineRule="auto"/>
        <w:ind w:firstLine="720"/>
        <w:jc w:val="both"/>
        <w:rPr>
          <w:rFonts w:cs="Times New Roman"/>
          <w:sz w:val="28"/>
          <w:szCs w:val="28"/>
          <w:lang w:val="nl-NL"/>
        </w:rPr>
      </w:pPr>
      <w:r>
        <w:rPr>
          <w:rFonts w:cs="Times New Roman"/>
          <w:sz w:val="28"/>
          <w:szCs w:val="28"/>
          <w:lang w:val="nl-NL"/>
        </w:rPr>
        <w:t>đ</w:t>
      </w:r>
      <w:r w:rsidR="00237A61">
        <w:rPr>
          <w:rFonts w:cs="Times New Roman"/>
          <w:sz w:val="28"/>
          <w:szCs w:val="28"/>
          <w:lang w:val="nl-NL"/>
        </w:rPr>
        <w:t>) Mẫu số 05</w:t>
      </w:r>
      <w:r>
        <w:rPr>
          <w:rFonts w:cs="Times New Roman"/>
          <w:sz w:val="28"/>
          <w:szCs w:val="28"/>
          <w:lang w:val="nl-NL"/>
        </w:rPr>
        <w:t xml:space="preserve">E </w:t>
      </w:r>
      <w:r w:rsidR="00237A61">
        <w:rPr>
          <w:rFonts w:cs="Times New Roman"/>
          <w:sz w:val="28"/>
          <w:szCs w:val="28"/>
          <w:lang w:val="nl-NL"/>
        </w:rPr>
        <w:t xml:space="preserve">được sử dụng để lập </w:t>
      </w:r>
      <w:r w:rsidR="0007044C">
        <w:rPr>
          <w:rFonts w:cs="Times New Roman"/>
          <w:sz w:val="28"/>
          <w:szCs w:val="28"/>
          <w:lang w:val="nl-NL"/>
        </w:rPr>
        <w:t>hồ sơ mời sơ tuyển</w:t>
      </w:r>
      <w:r w:rsidR="00237A61">
        <w:rPr>
          <w:rFonts w:cs="Times New Roman"/>
          <w:sz w:val="28"/>
          <w:szCs w:val="28"/>
          <w:lang w:val="nl-NL"/>
        </w:rPr>
        <w:t xml:space="preserve"> áp dụng đấu thầu rộng rãi nội khối qua mạng;</w:t>
      </w:r>
    </w:p>
    <w:p w14:paraId="7A89310D" w14:textId="406C11EC"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e) Mẫu số 05G được sử dụng để lập </w:t>
      </w:r>
      <w:r w:rsidR="0007044C">
        <w:rPr>
          <w:rFonts w:cs="Times New Roman"/>
          <w:sz w:val="28"/>
          <w:szCs w:val="28"/>
          <w:lang w:val="nl-NL"/>
        </w:rPr>
        <w:t>hồ sơ mời sơ tuyển</w:t>
      </w:r>
      <w:r>
        <w:rPr>
          <w:rFonts w:cs="Times New Roman"/>
          <w:sz w:val="28"/>
          <w:szCs w:val="28"/>
          <w:lang w:val="nl-NL"/>
        </w:rPr>
        <w:t xml:space="preserve"> áp dụng đấu thầu rộng rãi quốc tế không qua mạng.</w:t>
      </w:r>
    </w:p>
    <w:p w14:paraId="7C2BC6F7" w14:textId="77777777"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6. Đối với gói thầu EC:</w:t>
      </w:r>
    </w:p>
    <w:p w14:paraId="367CECB0" w14:textId="738AF1D9"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a) Mẫu số 06A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một túi hồ sơ;</w:t>
      </w:r>
    </w:p>
    <w:p w14:paraId="7190F89F" w14:textId="651BC926"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b) Mẫu số 06B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hai túi hồ sơ;</w:t>
      </w:r>
    </w:p>
    <w:p w14:paraId="21EC8B2E" w14:textId="53F688DC" w:rsidR="008263B1" w:rsidRPr="005B307B" w:rsidRDefault="008263B1" w:rsidP="008B2F3E">
      <w:pPr>
        <w:spacing w:before="120" w:after="120" w:line="288" w:lineRule="auto"/>
        <w:ind w:firstLine="720"/>
        <w:jc w:val="both"/>
        <w:rPr>
          <w:rFonts w:cs="Times New Roman"/>
          <w:sz w:val="28"/>
          <w:szCs w:val="28"/>
          <w:lang w:val="nl-NL"/>
        </w:rPr>
      </w:pPr>
      <w:r>
        <w:rPr>
          <w:rFonts w:cs="Times New Roman"/>
          <w:sz w:val="28"/>
          <w:szCs w:val="28"/>
          <w:lang w:val="nl-NL"/>
        </w:rPr>
        <w:t>c) Mẫu số 06C được sử dụng để lập hồ sơ mời thầu áp dụng đấu thầu rộng rãi quốc tế không qua mạng theo phương thức một giai đoạn một túi hồ sơ;</w:t>
      </w:r>
    </w:p>
    <w:p w14:paraId="0AA42401" w14:textId="5707F29E" w:rsidR="008263B1" w:rsidRPr="005B307B" w:rsidRDefault="008263B1" w:rsidP="008B2F3E">
      <w:pPr>
        <w:spacing w:before="120" w:after="120" w:line="288" w:lineRule="auto"/>
        <w:ind w:firstLine="720"/>
        <w:jc w:val="both"/>
        <w:rPr>
          <w:rFonts w:cs="Times New Roman"/>
          <w:sz w:val="28"/>
          <w:szCs w:val="28"/>
          <w:lang w:val="nl-NL"/>
        </w:rPr>
      </w:pPr>
      <w:r>
        <w:rPr>
          <w:rFonts w:cs="Times New Roman"/>
          <w:sz w:val="28"/>
          <w:szCs w:val="28"/>
          <w:lang w:val="nl-NL"/>
        </w:rPr>
        <w:t>d) Mẫu số 06D được sử dụng để lập hồ sơ mời thầu áp dụng đấu thầu rộng rãi quốc tế không qua mạng theo phương thức một giai đoạn hai túi hồ sơ;</w:t>
      </w:r>
    </w:p>
    <w:p w14:paraId="619EE00C" w14:textId="42CAFB16" w:rsidR="00237A61" w:rsidRPr="005B307B" w:rsidRDefault="008263B1" w:rsidP="008B2F3E">
      <w:pPr>
        <w:spacing w:before="120" w:after="120" w:line="288" w:lineRule="auto"/>
        <w:ind w:firstLine="720"/>
        <w:jc w:val="both"/>
        <w:rPr>
          <w:rFonts w:cs="Times New Roman"/>
          <w:sz w:val="28"/>
          <w:szCs w:val="28"/>
          <w:lang w:val="nl-NL"/>
        </w:rPr>
      </w:pPr>
      <w:r>
        <w:rPr>
          <w:rFonts w:cs="Times New Roman"/>
          <w:sz w:val="28"/>
          <w:szCs w:val="28"/>
          <w:lang w:val="nl-NL"/>
        </w:rPr>
        <w:t>đ</w:t>
      </w:r>
      <w:r w:rsidR="00237A61">
        <w:rPr>
          <w:rFonts w:cs="Times New Roman"/>
          <w:sz w:val="28"/>
          <w:szCs w:val="28"/>
          <w:lang w:val="nl-NL"/>
        </w:rPr>
        <w:t>) Mẫu số 06</w:t>
      </w:r>
      <w:r>
        <w:rPr>
          <w:rFonts w:cs="Times New Roman"/>
          <w:sz w:val="28"/>
          <w:szCs w:val="28"/>
          <w:lang w:val="nl-NL"/>
        </w:rPr>
        <w:t>E</w:t>
      </w:r>
      <w:r w:rsidR="00237A61">
        <w:rPr>
          <w:rFonts w:cs="Times New Roman"/>
          <w:sz w:val="28"/>
          <w:szCs w:val="28"/>
          <w:lang w:val="nl-NL"/>
        </w:rPr>
        <w:t xml:space="preserve"> được sử dụng để lập </w:t>
      </w:r>
      <w:r w:rsidR="0007044C">
        <w:rPr>
          <w:rFonts w:cs="Times New Roman"/>
          <w:sz w:val="28"/>
          <w:szCs w:val="28"/>
          <w:lang w:val="nl-NL"/>
        </w:rPr>
        <w:t>hồ sơ mời sơ tuyển</w:t>
      </w:r>
      <w:r w:rsidR="00237A61">
        <w:rPr>
          <w:rFonts w:cs="Times New Roman"/>
          <w:sz w:val="28"/>
          <w:szCs w:val="28"/>
          <w:lang w:val="nl-NL"/>
        </w:rPr>
        <w:t xml:space="preserve"> áp dụng đấu thầu rộng rãi nội khối qua mạng;</w:t>
      </w:r>
    </w:p>
    <w:p w14:paraId="6ACFFF2F" w14:textId="71F16804"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e) Mẫu số 06G được sử dụng để lập </w:t>
      </w:r>
      <w:r w:rsidR="0007044C">
        <w:rPr>
          <w:rFonts w:cs="Times New Roman"/>
          <w:sz w:val="28"/>
          <w:szCs w:val="28"/>
          <w:lang w:val="nl-NL"/>
        </w:rPr>
        <w:t>hồ sơ mời sơ tuyển</w:t>
      </w:r>
      <w:r>
        <w:rPr>
          <w:rFonts w:cs="Times New Roman"/>
          <w:sz w:val="28"/>
          <w:szCs w:val="28"/>
          <w:lang w:val="nl-NL"/>
        </w:rPr>
        <w:t xml:space="preserve"> áp dụng đấu thầu rộng rãi quốc tế không qua mạng.</w:t>
      </w:r>
    </w:p>
    <w:p w14:paraId="487D90AE" w14:textId="77777777"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7. Đối với gói thầu PC:</w:t>
      </w:r>
    </w:p>
    <w:p w14:paraId="14243E8D" w14:textId="1EE7D6A2"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a) Mẫu số 07A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một túi hồ sơ;</w:t>
      </w:r>
    </w:p>
    <w:p w14:paraId="4D806ACF" w14:textId="42746869"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b) Mẫu số 07B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hai túi hồ sơ;</w:t>
      </w:r>
    </w:p>
    <w:p w14:paraId="5B75C15F" w14:textId="41D15C50" w:rsidR="008263B1" w:rsidRPr="005B307B" w:rsidRDefault="008263B1" w:rsidP="008B2F3E">
      <w:pPr>
        <w:spacing w:before="120" w:after="120" w:line="288" w:lineRule="auto"/>
        <w:ind w:firstLine="720"/>
        <w:jc w:val="both"/>
        <w:rPr>
          <w:rFonts w:cs="Times New Roman"/>
          <w:sz w:val="28"/>
          <w:szCs w:val="28"/>
          <w:lang w:val="nl-NL"/>
        </w:rPr>
      </w:pPr>
      <w:r>
        <w:rPr>
          <w:rFonts w:cs="Times New Roman"/>
          <w:sz w:val="28"/>
          <w:szCs w:val="28"/>
          <w:lang w:val="nl-NL"/>
        </w:rPr>
        <w:lastRenderedPageBreak/>
        <w:t>c) Mẫu số 07C được sử dụng để lập hồ sơ mời thầu áp dụng đấu thầu rộng rãi quốc tế không qua mạng theo phương thức một giai đoạn một túi hồ sơ;</w:t>
      </w:r>
    </w:p>
    <w:p w14:paraId="4F883FA3" w14:textId="586E4673" w:rsidR="008263B1" w:rsidRPr="005B307B" w:rsidRDefault="008263B1" w:rsidP="008B2F3E">
      <w:pPr>
        <w:spacing w:before="120" w:after="120" w:line="288" w:lineRule="auto"/>
        <w:ind w:firstLine="720"/>
        <w:jc w:val="both"/>
        <w:rPr>
          <w:rFonts w:cs="Times New Roman"/>
          <w:sz w:val="28"/>
          <w:szCs w:val="28"/>
          <w:lang w:val="nl-NL"/>
        </w:rPr>
      </w:pPr>
      <w:r>
        <w:rPr>
          <w:rFonts w:cs="Times New Roman"/>
          <w:sz w:val="28"/>
          <w:szCs w:val="28"/>
          <w:lang w:val="nl-NL"/>
        </w:rPr>
        <w:t>d) Mẫu số 07D được sử dụng để lập hồ sơ mời thầu áp dụng đấu thầu rộng rãi quốc tế không qua mạng theo phương thức một giai đoạn hai túi hồ sơ;</w:t>
      </w:r>
    </w:p>
    <w:p w14:paraId="528E5AE5" w14:textId="6D744A9D" w:rsidR="00237A61" w:rsidRPr="005B307B" w:rsidRDefault="008263B1" w:rsidP="008B2F3E">
      <w:pPr>
        <w:spacing w:before="120" w:after="120" w:line="288" w:lineRule="auto"/>
        <w:ind w:firstLine="720"/>
        <w:jc w:val="both"/>
        <w:rPr>
          <w:rFonts w:cs="Times New Roman"/>
          <w:sz w:val="28"/>
          <w:szCs w:val="28"/>
          <w:lang w:val="nl-NL"/>
        </w:rPr>
      </w:pPr>
      <w:r>
        <w:rPr>
          <w:rFonts w:cs="Times New Roman"/>
          <w:sz w:val="28"/>
          <w:szCs w:val="28"/>
          <w:lang w:val="nl-NL"/>
        </w:rPr>
        <w:t>đ</w:t>
      </w:r>
      <w:r w:rsidR="00237A61">
        <w:rPr>
          <w:rFonts w:cs="Times New Roman"/>
          <w:sz w:val="28"/>
          <w:szCs w:val="28"/>
          <w:lang w:val="nl-NL"/>
        </w:rPr>
        <w:t>) Mẫu số 07</w:t>
      </w:r>
      <w:r>
        <w:rPr>
          <w:rFonts w:cs="Times New Roman"/>
          <w:sz w:val="28"/>
          <w:szCs w:val="28"/>
          <w:lang w:val="nl-NL"/>
        </w:rPr>
        <w:t>E</w:t>
      </w:r>
      <w:r w:rsidR="00237A61">
        <w:rPr>
          <w:rFonts w:cs="Times New Roman"/>
          <w:sz w:val="28"/>
          <w:szCs w:val="28"/>
          <w:lang w:val="nl-NL"/>
        </w:rPr>
        <w:t xml:space="preserve"> được sử dụng để lập </w:t>
      </w:r>
      <w:r w:rsidR="0007044C">
        <w:rPr>
          <w:rFonts w:cs="Times New Roman"/>
          <w:sz w:val="28"/>
          <w:szCs w:val="28"/>
          <w:lang w:val="nl-NL"/>
        </w:rPr>
        <w:t>hồ sơ mời sơ tuyển</w:t>
      </w:r>
      <w:r w:rsidR="00237A61">
        <w:rPr>
          <w:rFonts w:cs="Times New Roman"/>
          <w:sz w:val="28"/>
          <w:szCs w:val="28"/>
          <w:lang w:val="nl-NL"/>
        </w:rPr>
        <w:t xml:space="preserve"> áp dụng đấu thầu rộng rãi nội khối qua mạng;</w:t>
      </w:r>
    </w:p>
    <w:p w14:paraId="1391402C" w14:textId="7E3A3E8A"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e) Mẫu số 07G được sử dụng để lập </w:t>
      </w:r>
      <w:r w:rsidR="0007044C">
        <w:rPr>
          <w:rFonts w:cs="Times New Roman"/>
          <w:sz w:val="28"/>
          <w:szCs w:val="28"/>
          <w:lang w:val="nl-NL"/>
        </w:rPr>
        <w:t>hồ sơ mời sơ tuyển</w:t>
      </w:r>
      <w:r>
        <w:rPr>
          <w:rFonts w:cs="Times New Roman"/>
          <w:sz w:val="28"/>
          <w:szCs w:val="28"/>
          <w:lang w:val="nl-NL"/>
        </w:rPr>
        <w:t xml:space="preserve"> áp dụng đấu thầu rộng rãi quốc tế không qua mạng.</w:t>
      </w:r>
    </w:p>
    <w:p w14:paraId="4657919B" w14:textId="77777777"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8. Đối với gói thầu EPC:</w:t>
      </w:r>
    </w:p>
    <w:p w14:paraId="2879B4F0" w14:textId="1FB4D60F"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a) Mẫu số 08A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một túi hồ sơ;</w:t>
      </w:r>
    </w:p>
    <w:p w14:paraId="601F158E" w14:textId="5E7D7DB0" w:rsidR="00237A61" w:rsidRPr="005B307B"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b) Mẫu số 08B được sử dụng để lập </w:t>
      </w:r>
      <w:r w:rsidR="0007044C">
        <w:rPr>
          <w:rFonts w:cs="Times New Roman"/>
          <w:sz w:val="28"/>
          <w:szCs w:val="28"/>
          <w:lang w:val="nl-NL"/>
        </w:rPr>
        <w:t>hồ sơ mời thầu</w:t>
      </w:r>
      <w:r>
        <w:rPr>
          <w:rFonts w:cs="Times New Roman"/>
          <w:sz w:val="28"/>
          <w:szCs w:val="28"/>
          <w:lang w:val="nl-NL"/>
        </w:rPr>
        <w:t xml:space="preserve"> áp dụng đấu thầu rộng rãi nội khối qua mạng theo phương thức một giai đoạn hai túi hồ sơ;</w:t>
      </w:r>
    </w:p>
    <w:p w14:paraId="55306946" w14:textId="40698C05" w:rsidR="008263B1" w:rsidRPr="005B307B" w:rsidRDefault="008263B1" w:rsidP="008B2F3E">
      <w:pPr>
        <w:spacing w:before="120" w:after="120" w:line="288" w:lineRule="auto"/>
        <w:ind w:firstLine="720"/>
        <w:jc w:val="both"/>
        <w:rPr>
          <w:rFonts w:cs="Times New Roman"/>
          <w:sz w:val="28"/>
          <w:szCs w:val="28"/>
          <w:lang w:val="nl-NL"/>
        </w:rPr>
      </w:pPr>
      <w:r>
        <w:rPr>
          <w:rFonts w:cs="Times New Roman"/>
          <w:sz w:val="28"/>
          <w:szCs w:val="28"/>
          <w:lang w:val="nl-NL"/>
        </w:rPr>
        <w:t>c) Mẫu số 08C được sử dụng để lập hồ sơ mời thầu áp dụng đấu thầu rộng rãi quốc tế không qua mạng theo phương thức một giai đoạn một túi hồ sơ;</w:t>
      </w:r>
    </w:p>
    <w:p w14:paraId="3D437753" w14:textId="6EBA92E0" w:rsidR="008263B1" w:rsidRPr="005B307B" w:rsidRDefault="008263B1" w:rsidP="008B2F3E">
      <w:pPr>
        <w:spacing w:before="120" w:after="120" w:line="288" w:lineRule="auto"/>
        <w:ind w:firstLine="720"/>
        <w:jc w:val="both"/>
        <w:rPr>
          <w:rFonts w:cs="Times New Roman"/>
          <w:sz w:val="28"/>
          <w:szCs w:val="28"/>
          <w:lang w:val="nl-NL"/>
        </w:rPr>
      </w:pPr>
      <w:r>
        <w:rPr>
          <w:rFonts w:cs="Times New Roman"/>
          <w:sz w:val="28"/>
          <w:szCs w:val="28"/>
          <w:lang w:val="nl-NL"/>
        </w:rPr>
        <w:t>d) Mẫu số 08D được sử dụng để lập hồ sơ mời thầu áp dụng đấu thầu rộng rãi quốc tế không qua mạng theo phương thức một giai đoạn hai túi hồ sơ;</w:t>
      </w:r>
    </w:p>
    <w:p w14:paraId="238AD589" w14:textId="7B2DF9FD" w:rsidR="00237A61" w:rsidRPr="005B307B" w:rsidRDefault="008263B1" w:rsidP="008B2F3E">
      <w:pPr>
        <w:spacing w:before="120" w:after="120" w:line="288" w:lineRule="auto"/>
        <w:ind w:firstLine="720"/>
        <w:jc w:val="both"/>
        <w:rPr>
          <w:rFonts w:cs="Times New Roman"/>
          <w:sz w:val="28"/>
          <w:szCs w:val="28"/>
          <w:lang w:val="nl-NL"/>
        </w:rPr>
      </w:pPr>
      <w:r>
        <w:rPr>
          <w:rFonts w:cs="Times New Roman"/>
          <w:sz w:val="28"/>
          <w:szCs w:val="28"/>
          <w:lang w:val="nl-NL"/>
        </w:rPr>
        <w:t>đ</w:t>
      </w:r>
      <w:r w:rsidR="00237A61">
        <w:rPr>
          <w:rFonts w:cs="Times New Roman"/>
          <w:sz w:val="28"/>
          <w:szCs w:val="28"/>
          <w:lang w:val="nl-NL"/>
        </w:rPr>
        <w:t>) Mẫu số 08</w:t>
      </w:r>
      <w:r>
        <w:rPr>
          <w:rFonts w:cs="Times New Roman"/>
          <w:sz w:val="28"/>
          <w:szCs w:val="28"/>
          <w:lang w:val="nl-NL"/>
        </w:rPr>
        <w:t>E</w:t>
      </w:r>
      <w:r w:rsidR="00237A61">
        <w:rPr>
          <w:rFonts w:cs="Times New Roman"/>
          <w:sz w:val="28"/>
          <w:szCs w:val="28"/>
          <w:lang w:val="nl-NL"/>
        </w:rPr>
        <w:t xml:space="preserve"> được sử dụng để lập </w:t>
      </w:r>
      <w:r w:rsidR="0007044C">
        <w:rPr>
          <w:rFonts w:cs="Times New Roman"/>
          <w:sz w:val="28"/>
          <w:szCs w:val="28"/>
          <w:lang w:val="nl-NL"/>
        </w:rPr>
        <w:t>hồ sơ mời sơ tuyển</w:t>
      </w:r>
      <w:r w:rsidR="00237A61">
        <w:rPr>
          <w:rFonts w:cs="Times New Roman"/>
          <w:sz w:val="28"/>
          <w:szCs w:val="28"/>
          <w:lang w:val="nl-NL"/>
        </w:rPr>
        <w:t xml:space="preserve"> áp dụng đấu thầu rộng rãi nội khối qua mạng;</w:t>
      </w:r>
    </w:p>
    <w:p w14:paraId="14A31370" w14:textId="19D0F38B" w:rsidR="00237A61" w:rsidRDefault="00237A61"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e) Mẫu số 08G được sử dụng để lập </w:t>
      </w:r>
      <w:r w:rsidR="0007044C">
        <w:rPr>
          <w:rFonts w:cs="Times New Roman"/>
          <w:sz w:val="28"/>
          <w:szCs w:val="28"/>
          <w:lang w:val="nl-NL"/>
        </w:rPr>
        <w:t>hồ sơ mời sơ tuyển</w:t>
      </w:r>
      <w:r>
        <w:rPr>
          <w:rFonts w:cs="Times New Roman"/>
          <w:sz w:val="28"/>
          <w:szCs w:val="28"/>
          <w:lang w:val="nl-NL"/>
        </w:rPr>
        <w:t xml:space="preserve"> áp dụng đấu thầu rộng rãi quốc tế không qua mạng.</w:t>
      </w:r>
    </w:p>
    <w:p w14:paraId="225E13E9" w14:textId="1E310260" w:rsidR="0047723F" w:rsidRDefault="0047723F" w:rsidP="008B2F3E">
      <w:pPr>
        <w:spacing w:before="120" w:after="120" w:line="288" w:lineRule="auto"/>
        <w:ind w:firstLine="720"/>
        <w:jc w:val="both"/>
        <w:rPr>
          <w:rFonts w:cs="Times New Roman"/>
          <w:sz w:val="28"/>
          <w:szCs w:val="28"/>
          <w:lang w:val="nl-NL"/>
        </w:rPr>
      </w:pPr>
      <w:r>
        <w:rPr>
          <w:rFonts w:cs="Times New Roman"/>
          <w:sz w:val="28"/>
          <w:szCs w:val="28"/>
          <w:lang w:val="nl-NL"/>
        </w:rPr>
        <w:t xml:space="preserve">9. Đối với </w:t>
      </w:r>
      <w:r w:rsidRPr="0047723F">
        <w:rPr>
          <w:rFonts w:cs="Times New Roman"/>
          <w:sz w:val="28"/>
          <w:szCs w:val="28"/>
          <w:lang w:val="nl-NL"/>
        </w:rPr>
        <w:t>gói thầu cung cấp thiết bị y tế, hóa chất, vật tư xét nghiệm và các dịch vụ đi kèm để vận hành thiết bị y tế (không bao gồm nhân công vận hành) theo số lượng dịch vụ kỹ thuật (sau đây gọi là gói thầu máy đặt, máy mượn)</w:t>
      </w:r>
      <w:r>
        <w:rPr>
          <w:rFonts w:cs="Times New Roman"/>
          <w:sz w:val="28"/>
          <w:szCs w:val="28"/>
          <w:lang w:val="nl-NL"/>
        </w:rPr>
        <w:t>:</w:t>
      </w:r>
    </w:p>
    <w:p w14:paraId="11B7A036" w14:textId="3CA3FB6D" w:rsidR="0047723F" w:rsidRPr="005B307B" w:rsidRDefault="0047723F" w:rsidP="008B2F3E">
      <w:pPr>
        <w:spacing w:before="120" w:after="120" w:line="288" w:lineRule="auto"/>
        <w:ind w:firstLine="720"/>
        <w:jc w:val="both"/>
        <w:rPr>
          <w:rFonts w:cs="Times New Roman"/>
          <w:sz w:val="28"/>
          <w:szCs w:val="28"/>
          <w:lang w:val="nl-NL"/>
        </w:rPr>
      </w:pPr>
      <w:r>
        <w:rPr>
          <w:rFonts w:cs="Times New Roman"/>
          <w:sz w:val="28"/>
          <w:szCs w:val="28"/>
          <w:lang w:val="nl-NL"/>
        </w:rPr>
        <w:t>a) Mẫu số 09A được sử dụng để lập hồ sơ mời thầu áp dụng đấu thầu rộng rãi nội khối qua mạng theo phương thức một giai đoạn một túi hồ sơ;</w:t>
      </w:r>
    </w:p>
    <w:p w14:paraId="4C89EA0B" w14:textId="3D6A2D38" w:rsidR="0047723F" w:rsidRPr="005B307B" w:rsidRDefault="0047723F" w:rsidP="008B2F3E">
      <w:pPr>
        <w:spacing w:before="120" w:after="120" w:line="288" w:lineRule="auto"/>
        <w:ind w:firstLine="720"/>
        <w:jc w:val="both"/>
        <w:rPr>
          <w:rFonts w:cs="Times New Roman"/>
          <w:sz w:val="28"/>
          <w:szCs w:val="28"/>
          <w:lang w:val="nl-NL"/>
        </w:rPr>
      </w:pPr>
      <w:r>
        <w:rPr>
          <w:rFonts w:cs="Times New Roman"/>
          <w:sz w:val="28"/>
          <w:szCs w:val="28"/>
          <w:lang w:val="nl-NL"/>
        </w:rPr>
        <w:t>b) Mẫu số 09B được sử dụng để lập hồ sơ mời thầu áp dụng đấu thầu rộng rãi nội khối qua mạng theo phương thức một giai đoạn hai túi hồ sơ;</w:t>
      </w:r>
    </w:p>
    <w:p w14:paraId="61E48B33" w14:textId="481FB18A" w:rsidR="0047723F" w:rsidRPr="005B307B" w:rsidRDefault="0047723F" w:rsidP="008B2F3E">
      <w:pPr>
        <w:spacing w:before="120" w:after="120" w:line="288" w:lineRule="auto"/>
        <w:ind w:firstLine="720"/>
        <w:jc w:val="both"/>
        <w:rPr>
          <w:rFonts w:cs="Times New Roman"/>
          <w:sz w:val="28"/>
          <w:szCs w:val="28"/>
          <w:lang w:val="nl-NL"/>
        </w:rPr>
      </w:pPr>
      <w:r>
        <w:rPr>
          <w:rFonts w:cs="Times New Roman"/>
          <w:sz w:val="28"/>
          <w:szCs w:val="28"/>
          <w:lang w:val="nl-NL"/>
        </w:rPr>
        <w:t>c) Mẫu số 09C được sử dụng để lập hồ sơ mời thầu áp dụng đấu thầu rộng rãi quốc tế không qua mạng theo phương thức một giai đoạn một túi hồ sơ;</w:t>
      </w:r>
    </w:p>
    <w:p w14:paraId="5DEFB2EA" w14:textId="0501F141" w:rsidR="0047723F" w:rsidRPr="005B307B" w:rsidRDefault="0047723F" w:rsidP="008B2F3E">
      <w:pPr>
        <w:spacing w:before="120" w:after="120" w:line="288" w:lineRule="auto"/>
        <w:ind w:firstLine="720"/>
        <w:jc w:val="both"/>
        <w:rPr>
          <w:rFonts w:cs="Times New Roman"/>
          <w:sz w:val="28"/>
          <w:szCs w:val="28"/>
          <w:lang w:val="nl-NL"/>
        </w:rPr>
      </w:pPr>
      <w:r>
        <w:rPr>
          <w:rFonts w:cs="Times New Roman"/>
          <w:sz w:val="28"/>
          <w:szCs w:val="28"/>
          <w:lang w:val="nl-NL"/>
        </w:rPr>
        <w:t>d) Mẫu số 09D được sử dụng để lập hồ sơ mời thầu áp dụng đấu thầu rộng rãi quốc tế không qua mạng theo phương thức một giai đoạn hai túi hồ sơ.</w:t>
      </w:r>
    </w:p>
    <w:p w14:paraId="74DD367A" w14:textId="69B5F240" w:rsidR="00EE30F7" w:rsidRPr="00D33B00" w:rsidRDefault="00EE30F7" w:rsidP="008B2F3E">
      <w:pPr>
        <w:spacing w:before="120" w:after="120" w:line="288" w:lineRule="auto"/>
        <w:ind w:firstLine="720"/>
        <w:jc w:val="both"/>
        <w:rPr>
          <w:rFonts w:cs="Times New Roman"/>
          <w:sz w:val="28"/>
          <w:szCs w:val="28"/>
          <w:lang w:val="nl-NL"/>
        </w:rPr>
      </w:pPr>
      <w:r w:rsidRPr="00D33B00">
        <w:rPr>
          <w:rFonts w:cs="Times New Roman"/>
          <w:b/>
          <w:sz w:val="28"/>
          <w:szCs w:val="28"/>
          <w:lang w:val="nl-NL"/>
        </w:rPr>
        <w:lastRenderedPageBreak/>
        <w:t xml:space="preserve">Điều </w:t>
      </w:r>
      <w:r w:rsidR="00FD2B26" w:rsidRPr="00D33B00">
        <w:rPr>
          <w:rFonts w:cs="Times New Roman"/>
          <w:b/>
          <w:sz w:val="28"/>
          <w:szCs w:val="28"/>
          <w:lang w:val="nl-NL"/>
        </w:rPr>
        <w:t>4</w:t>
      </w:r>
      <w:r w:rsidRPr="00D33B00">
        <w:rPr>
          <w:rFonts w:cs="Times New Roman"/>
          <w:b/>
          <w:sz w:val="28"/>
          <w:szCs w:val="28"/>
          <w:lang w:val="nl-NL"/>
        </w:rPr>
        <w:t xml:space="preserve">. </w:t>
      </w:r>
      <w:r w:rsidR="00324192" w:rsidRPr="00D33B00">
        <w:rPr>
          <w:rFonts w:cs="Times New Roman"/>
          <w:b/>
          <w:sz w:val="28"/>
          <w:szCs w:val="28"/>
          <w:lang w:val="nl-NL"/>
        </w:rPr>
        <w:t>L</w:t>
      </w:r>
      <w:r w:rsidRPr="00D33B00">
        <w:rPr>
          <w:rFonts w:cs="Times New Roman"/>
          <w:b/>
          <w:sz w:val="28"/>
          <w:szCs w:val="28"/>
          <w:lang w:val="nl-NL"/>
        </w:rPr>
        <w:t xml:space="preserve">ập </w:t>
      </w:r>
      <w:r w:rsidR="0047723F" w:rsidRPr="00D33B00">
        <w:rPr>
          <w:rFonts w:cs="Times New Roman"/>
          <w:b/>
          <w:sz w:val="28"/>
          <w:szCs w:val="28"/>
          <w:lang w:val="nl-NL"/>
        </w:rPr>
        <w:t>hồ sơ mời thầu, hồ sơ mời sơ tuyển, hồ sơ mời quan tâm</w:t>
      </w:r>
    </w:p>
    <w:p w14:paraId="6A28511F" w14:textId="511F3588" w:rsidR="00EE30F7" w:rsidRPr="00D33B00" w:rsidRDefault="00A92156"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1</w:t>
      </w:r>
      <w:r w:rsidR="00EE30F7" w:rsidRPr="00D33B00">
        <w:rPr>
          <w:rFonts w:cs="Times New Roman"/>
          <w:sz w:val="28"/>
          <w:szCs w:val="28"/>
          <w:lang w:val="nl-NL"/>
        </w:rPr>
        <w:t xml:space="preserve">. Chủ đầu tư căn cứ quy mô, tính chất của từng gói thầu để đưa ra yêu cầu trong </w:t>
      </w:r>
      <w:r w:rsidR="0047723F" w:rsidRPr="00D33B00">
        <w:rPr>
          <w:rFonts w:cs="Times New Roman"/>
          <w:sz w:val="28"/>
          <w:szCs w:val="28"/>
          <w:lang w:val="nl-NL"/>
        </w:rPr>
        <w:t>hồ sơ mời thầu, hồ sơ mời sơ tuyển, hồ sơ mời quan tâm</w:t>
      </w:r>
      <w:r w:rsidR="00EE30F7" w:rsidRPr="00D33B00">
        <w:rPr>
          <w:rFonts w:cs="Times New Roman"/>
          <w:sz w:val="28"/>
          <w:szCs w:val="28"/>
          <w:lang w:val="nl-NL"/>
        </w:rPr>
        <w:t xml:space="preserve"> trên cơ sở bảo đảm cạnh tranh, công bằng, minh bạch</w:t>
      </w:r>
      <w:r w:rsidR="00BD2336" w:rsidRPr="00D33B00">
        <w:rPr>
          <w:rFonts w:cs="Times New Roman"/>
          <w:sz w:val="28"/>
          <w:szCs w:val="28"/>
          <w:lang w:val="nl-NL"/>
        </w:rPr>
        <w:t xml:space="preserve"> và</w:t>
      </w:r>
      <w:r w:rsidR="00EE30F7" w:rsidRPr="00D33B00">
        <w:rPr>
          <w:rFonts w:cs="Times New Roman"/>
          <w:sz w:val="28"/>
          <w:szCs w:val="28"/>
          <w:lang w:val="nl-NL"/>
        </w:rPr>
        <w:t xml:space="preserve"> hiệu quả kinh tế</w:t>
      </w:r>
      <w:r w:rsidR="00A24E7E" w:rsidRPr="00D33B00">
        <w:rPr>
          <w:rFonts w:cs="Times New Roman"/>
          <w:sz w:val="28"/>
          <w:szCs w:val="28"/>
          <w:lang w:val="nl-NL"/>
        </w:rPr>
        <w:t>.</w:t>
      </w:r>
    </w:p>
    <w:p w14:paraId="27BD14CA" w14:textId="35557581" w:rsidR="00EE30F7" w:rsidRPr="00D33B00" w:rsidRDefault="00A92156"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2</w:t>
      </w:r>
      <w:r w:rsidR="00EE30F7" w:rsidRPr="00D33B00">
        <w:rPr>
          <w:rFonts w:cs="Times New Roman"/>
          <w:sz w:val="28"/>
          <w:szCs w:val="28"/>
          <w:lang w:val="nl-NL"/>
        </w:rPr>
        <w:t xml:space="preserve">. Hồ sơ </w:t>
      </w:r>
      <w:r w:rsidR="0047723F" w:rsidRPr="00D33B00">
        <w:rPr>
          <w:rFonts w:cs="Times New Roman"/>
          <w:sz w:val="28"/>
          <w:szCs w:val="28"/>
          <w:lang w:val="nl-NL"/>
        </w:rPr>
        <w:t>mời</w:t>
      </w:r>
      <w:r w:rsidR="00EE30F7" w:rsidRPr="00D33B00">
        <w:rPr>
          <w:rFonts w:cs="Times New Roman"/>
          <w:sz w:val="28"/>
          <w:szCs w:val="28"/>
          <w:lang w:val="nl-NL"/>
        </w:rPr>
        <w:t xml:space="preserve"> thầu không được đưa ra điều kiện nhằm hạn chế sự tham gia của nhà thầu hoặc tạo lợi thế cho một hoặc một số nhà thầu gây cạnh tranh không bình đẳng; không được yêu cầu nhà thầu đã từng ký kết, thực hiện một hoặc nhiều hợp đồng với cơ quan mua sắm của một quốc gia, vùng lãnh thổ cụ thể hoặc phải có kinh nghiệm cung cấp hàng hóa, dịch vụ, xây lắp trong lãnh thổ của quốc gia, vùng lãnh thổ đó như là tiêu chí để loại bỏ nhà thầu.</w:t>
      </w:r>
      <w:r w:rsidR="00EE30F7" w:rsidRPr="00D33B00">
        <w:rPr>
          <w:sz w:val="28"/>
          <w:lang w:val="nl-NL"/>
        </w:rPr>
        <w:t xml:space="preserve"> </w:t>
      </w:r>
    </w:p>
    <w:p w14:paraId="3B269D13" w14:textId="7A803915" w:rsidR="00EE30F7" w:rsidRPr="00D33B00" w:rsidRDefault="0047723F"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3</w:t>
      </w:r>
      <w:r w:rsidR="00EE30F7" w:rsidRPr="00D33B00">
        <w:rPr>
          <w:rFonts w:cs="Times New Roman"/>
          <w:sz w:val="28"/>
          <w:szCs w:val="28"/>
          <w:lang w:val="nl-NL"/>
        </w:rPr>
        <w:t xml:space="preserve">. Trường hợp </w:t>
      </w:r>
      <w:r w:rsidR="0007044C" w:rsidRPr="00D33B00">
        <w:rPr>
          <w:rFonts w:cs="Times New Roman"/>
          <w:sz w:val="28"/>
          <w:szCs w:val="28"/>
          <w:lang w:val="nl-NL"/>
        </w:rPr>
        <w:t>hồ sơ mời thầu</w:t>
      </w:r>
      <w:r w:rsidR="00EE30F7" w:rsidRPr="00D33B00">
        <w:rPr>
          <w:rFonts w:cs="Times New Roman"/>
          <w:sz w:val="28"/>
          <w:szCs w:val="28"/>
          <w:lang w:val="nl-NL"/>
        </w:rPr>
        <w:t xml:space="preserve"> có yêu cầu về cam kết, hợp đồng nguyên tắc thuê thiết bị, cung cấp vật liệu chính, bảo hành, bảo trì, duy tu, bảo dưỡng hoặc tài liệu tương tự mà </w:t>
      </w:r>
      <w:r w:rsidR="0007044C" w:rsidRPr="00D33B00">
        <w:rPr>
          <w:rFonts w:cs="Times New Roman"/>
          <w:sz w:val="28"/>
          <w:szCs w:val="28"/>
          <w:lang w:val="nl-NL"/>
        </w:rPr>
        <w:t>hồ sơ dự thầu</w:t>
      </w:r>
      <w:r w:rsidR="00EE30F7" w:rsidRPr="00D33B00">
        <w:rPr>
          <w:rFonts w:cs="Times New Roman"/>
          <w:sz w:val="28"/>
          <w:szCs w:val="28"/>
          <w:lang w:val="nl-NL"/>
        </w:rPr>
        <w:t xml:space="preserve"> không đính kèm các tài liệu này thì chủ đầu tư yêu cầu nhà thầu làm rõ, bổ sung tài liệu trong một khoảng thời gian phù hợp để làm cơ sở đánh giá </w:t>
      </w:r>
      <w:r w:rsidR="0007044C" w:rsidRPr="00D33B00">
        <w:rPr>
          <w:rFonts w:cs="Times New Roman"/>
          <w:sz w:val="28"/>
          <w:szCs w:val="28"/>
          <w:lang w:val="nl-NL"/>
        </w:rPr>
        <w:t>hồ sơ dự thầu</w:t>
      </w:r>
      <w:r w:rsidR="00EE30F7" w:rsidRPr="00D33B00">
        <w:rPr>
          <w:rFonts w:cs="Times New Roman"/>
          <w:sz w:val="28"/>
          <w:szCs w:val="28"/>
          <w:lang w:val="nl-NL"/>
        </w:rPr>
        <w:t>.</w:t>
      </w:r>
    </w:p>
    <w:p w14:paraId="7C1E144A" w14:textId="70543A9D" w:rsidR="00AB36D3" w:rsidRPr="00D33B00" w:rsidRDefault="0047723F"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4</w:t>
      </w:r>
      <w:r w:rsidR="00EE30F7" w:rsidRPr="00D33B00">
        <w:rPr>
          <w:rFonts w:cs="Times New Roman"/>
          <w:sz w:val="28"/>
          <w:szCs w:val="28"/>
          <w:lang w:val="nl-NL"/>
        </w:rPr>
        <w:t xml:space="preserve">. </w:t>
      </w:r>
      <w:r w:rsidR="0007044C" w:rsidRPr="00D33B00">
        <w:rPr>
          <w:rFonts w:cs="Times New Roman"/>
          <w:sz w:val="28"/>
          <w:szCs w:val="28"/>
          <w:lang w:val="nl-NL"/>
        </w:rPr>
        <w:t>Hồ sơ mời thầu</w:t>
      </w:r>
      <w:r w:rsidR="00EE30F7" w:rsidRPr="00D33B00">
        <w:rPr>
          <w:rFonts w:cs="Times New Roman"/>
          <w:sz w:val="28"/>
          <w:szCs w:val="28"/>
          <w:lang w:val="nl-NL"/>
        </w:rPr>
        <w:t xml:space="preserve"> phải bao gồm mẫu hợp đồng và quy định chi tiết các điều, khoản của hợp đồng để nhà thầu làm cơ sở chào thầu và để các bên làm cơ sở thương thảo, hoàn thiện, ký kết hợp đồng. Hợp đồng bao gồm điều kiện chung của hợp đồng, điều kiện cụ thể của hợp đồng</w:t>
      </w:r>
      <w:r w:rsidR="00EB31C1" w:rsidRPr="00D33B00">
        <w:rPr>
          <w:rFonts w:cs="Times New Roman"/>
          <w:sz w:val="28"/>
          <w:szCs w:val="28"/>
          <w:lang w:val="nl-NL"/>
        </w:rPr>
        <w:t>,</w:t>
      </w:r>
      <w:r w:rsidR="00EE30F7" w:rsidRPr="00D33B00">
        <w:rPr>
          <w:rFonts w:cs="Times New Roman"/>
          <w:sz w:val="28"/>
          <w:szCs w:val="28"/>
          <w:lang w:val="nl-NL"/>
        </w:rPr>
        <w:t xml:space="preserve"> biểu mẫu hợp đồng. </w:t>
      </w:r>
      <w:r w:rsidR="002D17BE" w:rsidRPr="00D33B00">
        <w:rPr>
          <w:rFonts w:cs="Times New Roman"/>
          <w:sz w:val="28"/>
          <w:szCs w:val="28"/>
          <w:lang w:val="nl-NL"/>
        </w:rPr>
        <w:t xml:space="preserve">Điều kiện chung của hợp đồng, điều kiện cụ thể của hợp đồng và biểu mẫu hợp đồng phải phù hợp, thống nhất với nội dung quy định tại các Chương I, II, III, IV và V của hồ sơ mời thầu. </w:t>
      </w:r>
      <w:r w:rsidR="00EE30F7" w:rsidRPr="00D33B00">
        <w:rPr>
          <w:rFonts w:cs="Times New Roman"/>
          <w:sz w:val="28"/>
          <w:szCs w:val="28"/>
          <w:lang w:val="nl-NL"/>
        </w:rPr>
        <w:t xml:space="preserve">Tùy theo quy mô, tính chất của từng gói thầu, chủ đầu tư được sửa đổi, bổ sung </w:t>
      </w:r>
      <w:r w:rsidR="00EB31C1" w:rsidRPr="00D33B00">
        <w:rPr>
          <w:rFonts w:cs="Times New Roman"/>
          <w:sz w:val="28"/>
          <w:szCs w:val="28"/>
          <w:lang w:val="nl-NL"/>
        </w:rPr>
        <w:t xml:space="preserve">điều kiện chung của hợp đồng, điều kiện cụ thể của hợp đồng, biểu mẫu hợp đồng </w:t>
      </w:r>
      <w:r w:rsidR="00EE30F7" w:rsidRPr="00D33B00">
        <w:rPr>
          <w:rFonts w:cs="Times New Roman"/>
          <w:sz w:val="28"/>
          <w:szCs w:val="28"/>
          <w:lang w:val="nl-NL"/>
        </w:rPr>
        <w:t>cho phù hợp nhưng bảo đảm không trái với Luật Đấu thầu, Nghị định số 214/2025/NĐ-CP, Nghị định số .../2026/NĐ-CP, Thông tư này và pháp luật có liên quan.</w:t>
      </w:r>
    </w:p>
    <w:p w14:paraId="0A216E46" w14:textId="10BBED9C" w:rsidR="008A2081" w:rsidRPr="00D33B00" w:rsidRDefault="0047723F"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5</w:t>
      </w:r>
      <w:r w:rsidR="00EE30F7" w:rsidRPr="00D33B00">
        <w:rPr>
          <w:rFonts w:cs="Times New Roman"/>
          <w:sz w:val="28"/>
          <w:szCs w:val="28"/>
          <w:lang w:val="nl-NL"/>
        </w:rPr>
        <w:t xml:space="preserve">. </w:t>
      </w:r>
      <w:r w:rsidR="008A2081" w:rsidRPr="00D33B00">
        <w:rPr>
          <w:rFonts w:cs="Times New Roman"/>
          <w:sz w:val="28"/>
          <w:szCs w:val="28"/>
          <w:lang w:val="nl-NL"/>
        </w:rPr>
        <w:t xml:space="preserve">Trường hợp chỉnh sửa các quy định nêu trong mẫu </w:t>
      </w:r>
      <w:r w:rsidRPr="00D33B00">
        <w:rPr>
          <w:rFonts w:cs="Times New Roman"/>
          <w:sz w:val="28"/>
          <w:szCs w:val="28"/>
          <w:lang w:val="nl-NL"/>
        </w:rPr>
        <w:t>hồ sơ mời thầu, hồ sơ mời sơ tuyển, hồ sơ mời quan tâm</w:t>
      </w:r>
      <w:r w:rsidR="008A2081" w:rsidRPr="00D33B00">
        <w:rPr>
          <w:rFonts w:cs="Times New Roman"/>
          <w:sz w:val="28"/>
          <w:szCs w:val="28"/>
          <w:lang w:val="nl-NL"/>
        </w:rPr>
        <w:t xml:space="preserve"> thì tổ chức, cá nhân thực hiện việc lập, thẩm định, phê duyệt </w:t>
      </w:r>
      <w:r w:rsidRPr="00D33B00">
        <w:rPr>
          <w:rFonts w:cs="Times New Roman"/>
          <w:sz w:val="28"/>
          <w:szCs w:val="28"/>
          <w:lang w:val="nl-NL"/>
        </w:rPr>
        <w:t>hồ sơ mời thầu, hồ sơ mời sơ tuyển, hồ sơ mời quan tâm</w:t>
      </w:r>
      <w:r w:rsidR="008A2081" w:rsidRPr="00D33B00">
        <w:rPr>
          <w:rFonts w:cs="Times New Roman"/>
          <w:sz w:val="28"/>
          <w:szCs w:val="28"/>
          <w:lang w:val="nl-NL"/>
        </w:rPr>
        <w:t xml:space="preserve"> phải bảo đảm việc chỉnh sửa đó là phù hợp</w:t>
      </w:r>
      <w:r w:rsidR="00EB31C1" w:rsidRPr="00D33B00">
        <w:rPr>
          <w:rFonts w:cs="Times New Roman"/>
          <w:sz w:val="28"/>
          <w:szCs w:val="28"/>
          <w:lang w:val="nl-NL"/>
        </w:rPr>
        <w:t xml:space="preserve"> </w:t>
      </w:r>
      <w:r w:rsidR="008A2081" w:rsidRPr="00D33B00">
        <w:rPr>
          <w:rFonts w:cs="Times New Roman"/>
          <w:sz w:val="28"/>
          <w:szCs w:val="28"/>
          <w:lang w:val="nl-NL"/>
        </w:rPr>
        <w:t xml:space="preserve">hơn </w:t>
      </w:r>
      <w:r w:rsidR="00EB31C1" w:rsidRPr="00D33B00">
        <w:rPr>
          <w:rFonts w:cs="Times New Roman"/>
          <w:sz w:val="28"/>
          <w:szCs w:val="28"/>
          <w:lang w:val="nl-NL"/>
        </w:rPr>
        <w:t xml:space="preserve">cho gói thầu </w:t>
      </w:r>
      <w:r w:rsidR="008A2081" w:rsidRPr="00D33B00">
        <w:rPr>
          <w:rFonts w:cs="Times New Roman"/>
          <w:sz w:val="28"/>
          <w:szCs w:val="28"/>
          <w:lang w:val="nl-NL"/>
        </w:rPr>
        <w:t xml:space="preserve">so với quy định nêu trong mẫu </w:t>
      </w:r>
      <w:r w:rsidRPr="00D33B00">
        <w:rPr>
          <w:rFonts w:cs="Times New Roman"/>
          <w:sz w:val="28"/>
          <w:szCs w:val="28"/>
          <w:lang w:val="nl-NL"/>
        </w:rPr>
        <w:t>hồ sơ mời thầu, hồ sơ mời sơ tuyển, hồ sơ mời quan tâm</w:t>
      </w:r>
      <w:r w:rsidR="008A2081" w:rsidRPr="00D33B00">
        <w:rPr>
          <w:rFonts w:cs="Times New Roman"/>
          <w:sz w:val="28"/>
          <w:szCs w:val="28"/>
          <w:lang w:val="nl-NL"/>
        </w:rPr>
        <w:t xml:space="preserve"> và không trái với quy định của Hiệp định CPTPP, Hiệp định EVFTA và Hiệp định UKVFTA. Trong </w:t>
      </w:r>
      <w:r w:rsidR="00A91E95" w:rsidRPr="00D33B00">
        <w:rPr>
          <w:rFonts w:cs="Times New Roman"/>
          <w:sz w:val="28"/>
          <w:szCs w:val="28"/>
          <w:lang w:val="nl-NL"/>
        </w:rPr>
        <w:t>báo cáo của tổ chuyên gia</w:t>
      </w:r>
      <w:r w:rsidR="008A2081" w:rsidRPr="00D33B00">
        <w:rPr>
          <w:rFonts w:cs="Times New Roman"/>
          <w:sz w:val="28"/>
          <w:szCs w:val="28"/>
          <w:lang w:val="nl-NL"/>
        </w:rPr>
        <w:t xml:space="preserve"> phải nêu rõ các nội dung chỉnh sửa so với quy định trong mẫu </w:t>
      </w:r>
      <w:r w:rsidRPr="00D33B00">
        <w:rPr>
          <w:rFonts w:cs="Times New Roman"/>
          <w:sz w:val="28"/>
          <w:szCs w:val="28"/>
          <w:lang w:val="nl-NL"/>
        </w:rPr>
        <w:t>hồ sơ mời thầu, hồ sơ mời sơ tuyển, hồ sơ mời quan tâm</w:t>
      </w:r>
      <w:r w:rsidR="008A2081" w:rsidRPr="00D33B00">
        <w:rPr>
          <w:rFonts w:cs="Times New Roman"/>
          <w:sz w:val="28"/>
          <w:szCs w:val="28"/>
          <w:lang w:val="nl-NL"/>
        </w:rPr>
        <w:t xml:space="preserve"> và lý do chỉnh sửa.</w:t>
      </w:r>
    </w:p>
    <w:p w14:paraId="105A5E9B" w14:textId="6092AAF4" w:rsidR="007C3231" w:rsidRPr="00D33B00" w:rsidRDefault="0047723F" w:rsidP="008B2F3E">
      <w:pPr>
        <w:spacing w:before="120" w:after="120" w:line="288" w:lineRule="auto"/>
        <w:ind w:firstLine="720"/>
        <w:jc w:val="both"/>
        <w:rPr>
          <w:rFonts w:cs="Times New Roman"/>
          <w:sz w:val="28"/>
          <w:szCs w:val="28"/>
          <w:lang w:val="nl-NL"/>
        </w:rPr>
      </w:pPr>
      <w:r w:rsidRPr="00D33B00">
        <w:rPr>
          <w:sz w:val="28"/>
          <w:lang w:val="nl-NL"/>
        </w:rPr>
        <w:lastRenderedPageBreak/>
        <w:t>6</w:t>
      </w:r>
      <w:r w:rsidR="00A53A7B" w:rsidRPr="00D33B00">
        <w:rPr>
          <w:sz w:val="28"/>
          <w:lang w:val="nl-NL"/>
        </w:rPr>
        <w:t xml:space="preserve">. Trường hợp gói thầu đặc thù mà nếu áp dụng tiêu chuẩn đánh giá về doanh thu bình quân hằng năm, hợp đồng tương tự của mẫu </w:t>
      </w:r>
      <w:r w:rsidRPr="00D33B00">
        <w:rPr>
          <w:sz w:val="28"/>
          <w:lang w:val="nl-NL"/>
        </w:rPr>
        <w:t>hồ sơ mời thầu, hồ sơ mời sơ tuyển, hồ sơ mời quan tâm</w:t>
      </w:r>
      <w:r w:rsidR="00A53A7B" w:rsidRPr="00D33B00">
        <w:rPr>
          <w:sz w:val="28"/>
          <w:lang w:val="nl-NL"/>
        </w:rPr>
        <w:t xml:space="preserve"> ban hành kèm theo Thông tư này sẽ có ít hơn 03 nhà thầu đáp ứng yêu cầu thì chủ đầu tư được chỉnh sửa các yêu cầu này theo nguyên tắc quy định tại khoản 4 Điều 35 của Thông tư số 79/2025/TT-BTC.</w:t>
      </w:r>
    </w:p>
    <w:p w14:paraId="7D4A3532" w14:textId="4D1B5351" w:rsidR="00284D8D" w:rsidRPr="00D33B00" w:rsidRDefault="00284D8D" w:rsidP="008B2F3E">
      <w:pPr>
        <w:spacing w:before="120" w:after="120" w:line="288" w:lineRule="auto"/>
        <w:ind w:firstLine="720"/>
        <w:jc w:val="both"/>
        <w:rPr>
          <w:rFonts w:cs="Times New Roman"/>
          <w:b/>
          <w:sz w:val="28"/>
          <w:szCs w:val="28"/>
          <w:lang w:val="nl-NL"/>
        </w:rPr>
      </w:pPr>
      <w:r w:rsidRPr="00D33B00">
        <w:rPr>
          <w:rFonts w:cs="Times New Roman"/>
          <w:b/>
          <w:sz w:val="28"/>
          <w:szCs w:val="28"/>
          <w:lang w:val="nl-NL"/>
        </w:rPr>
        <w:t xml:space="preserve">Điều 5. Yêu cầu </w:t>
      </w:r>
      <w:r w:rsidR="00EB31C1" w:rsidRPr="00D33B00">
        <w:rPr>
          <w:rFonts w:cs="Times New Roman"/>
          <w:b/>
          <w:sz w:val="28"/>
          <w:szCs w:val="28"/>
          <w:lang w:val="nl-NL"/>
        </w:rPr>
        <w:t xml:space="preserve">hạ tầng </w:t>
      </w:r>
      <w:r w:rsidRPr="00D33B00">
        <w:rPr>
          <w:rFonts w:cs="Times New Roman"/>
          <w:b/>
          <w:sz w:val="28"/>
          <w:szCs w:val="28"/>
          <w:lang w:val="nl-NL"/>
        </w:rPr>
        <w:t>kỹ thuật, quy trình, thủ tục lựa chọn nhà thầu</w:t>
      </w:r>
    </w:p>
    <w:p w14:paraId="2E607996" w14:textId="4C03FB6B" w:rsidR="00284D8D" w:rsidRPr="00D33B00" w:rsidRDefault="00284D8D"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1. Yêu cầu về hạ tầng công nghệ thông tin; định dạng tệp tin; tài khoản tham gia Hệ thống mạng đấu thầu quốc gia; chứng thư số; văn bản điện tử; xử lý kỹ thuật trong trường hợp Hệ thống mạng đấu thầu quốc gia gặp sự cố; việc trao đổi thông tin trên Hệ thống mạng đấu thầu quốc gia và các nội dung kỹ thuật khác liên quan đến lựa chọn nhà thầu qua mạng thực hiện theo quy định của Thông tư số 79/2025/TT-BTC.</w:t>
      </w:r>
    </w:p>
    <w:p w14:paraId="1C8CD54F" w14:textId="3FFABBD6" w:rsidR="00284D8D" w:rsidRPr="00D33B00" w:rsidRDefault="00284D8D"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 xml:space="preserve">2. Đối với các nội dung về quy trình, thủ tục lựa chọn nhà thầu qua mạng và không qua mạng </w:t>
      </w:r>
      <w:r w:rsidR="00EB31C1" w:rsidRPr="00D33B00">
        <w:rPr>
          <w:rFonts w:cs="Times New Roman"/>
          <w:sz w:val="28"/>
          <w:szCs w:val="28"/>
          <w:lang w:val="nl-NL"/>
        </w:rPr>
        <w:t>chưa</w:t>
      </w:r>
      <w:r w:rsidRPr="00D33B00">
        <w:rPr>
          <w:rFonts w:cs="Times New Roman"/>
          <w:sz w:val="28"/>
          <w:szCs w:val="28"/>
          <w:lang w:val="nl-NL"/>
        </w:rPr>
        <w:t xml:space="preserve"> được quy định tại</w:t>
      </w:r>
      <w:r w:rsidR="00EB31C1" w:rsidRPr="00D33B00">
        <w:rPr>
          <w:rFonts w:cs="Times New Roman"/>
          <w:sz w:val="28"/>
          <w:szCs w:val="28"/>
          <w:lang w:val="nl-NL"/>
        </w:rPr>
        <w:t xml:space="preserve"> Thông tư này thì thực hiện theo</w:t>
      </w:r>
      <w:r w:rsidRPr="00D33B00">
        <w:rPr>
          <w:rFonts w:cs="Times New Roman"/>
          <w:sz w:val="28"/>
          <w:szCs w:val="28"/>
          <w:lang w:val="nl-NL"/>
        </w:rPr>
        <w:t xml:space="preserve"> Thông tư số 79/2025/TT-BTC</w:t>
      </w:r>
      <w:r w:rsidR="00EB31C1" w:rsidRPr="00D33B00">
        <w:rPr>
          <w:rFonts w:cs="Times New Roman"/>
          <w:sz w:val="28"/>
          <w:szCs w:val="28"/>
          <w:lang w:val="nl-NL"/>
        </w:rPr>
        <w:t xml:space="preserve"> nhưng phải</w:t>
      </w:r>
      <w:r w:rsidRPr="00D33B00">
        <w:rPr>
          <w:rFonts w:cs="Times New Roman"/>
          <w:sz w:val="28"/>
          <w:szCs w:val="28"/>
          <w:lang w:val="nl-NL"/>
        </w:rPr>
        <w:t xml:space="preserve"> đảm </w:t>
      </w:r>
      <w:r w:rsidR="00EB31C1" w:rsidRPr="00D33B00">
        <w:rPr>
          <w:rFonts w:cs="Times New Roman"/>
          <w:sz w:val="28"/>
          <w:szCs w:val="28"/>
          <w:lang w:val="nl-NL"/>
        </w:rPr>
        <w:t xml:space="preserve">bảo </w:t>
      </w:r>
      <w:r w:rsidRPr="00D33B00">
        <w:rPr>
          <w:rFonts w:cs="Times New Roman"/>
          <w:sz w:val="28"/>
          <w:szCs w:val="28"/>
          <w:lang w:val="nl-NL"/>
        </w:rPr>
        <w:t>phù hợp với Nghị định số .../2026/NĐ-CP.</w:t>
      </w:r>
    </w:p>
    <w:p w14:paraId="01F605C5" w14:textId="51CCC52E" w:rsidR="00EE30F7" w:rsidRDefault="00284D8D"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 xml:space="preserve">3. Đối với đấu thầu rộng rãi nội khối qua mạng, khi đối chiếu tài liệu, nhà thầu có trách nhiệm xuất trình tài liệu theo yêu cầu của hồ sơ mời thầu. Đối với tài liệu do cơ quan, tổ chức nước ngoài cấp hoặc xác nhận, nhà thầu phải xuất trình bản gốc và bản đã được hợp pháp hóa lãnh sự </w:t>
      </w:r>
      <w:r w:rsidR="00EB31C1" w:rsidRPr="00D33B00">
        <w:rPr>
          <w:rFonts w:cs="Times New Roman"/>
          <w:sz w:val="28"/>
          <w:szCs w:val="28"/>
          <w:lang w:val="nl-NL"/>
        </w:rPr>
        <w:t>để đối chiếu</w:t>
      </w:r>
      <w:r w:rsidRPr="00D33B00">
        <w:rPr>
          <w:rFonts w:cs="Times New Roman"/>
          <w:sz w:val="28"/>
          <w:szCs w:val="28"/>
          <w:lang w:val="nl-NL"/>
        </w:rPr>
        <w:t>.</w:t>
      </w:r>
    </w:p>
    <w:p w14:paraId="29CE32CF" w14:textId="5734C656" w:rsidR="00CE5894" w:rsidRPr="00D33B00" w:rsidRDefault="00CE5894" w:rsidP="008B2F3E">
      <w:pPr>
        <w:spacing w:before="120" w:after="120" w:line="288" w:lineRule="auto"/>
        <w:ind w:firstLine="720"/>
        <w:jc w:val="both"/>
        <w:rPr>
          <w:rFonts w:cs="Times New Roman"/>
          <w:sz w:val="28"/>
          <w:szCs w:val="28"/>
          <w:lang w:val="nl-NL"/>
        </w:rPr>
      </w:pPr>
    </w:p>
    <w:p w14:paraId="5647FFED" w14:textId="227CDCA3" w:rsidR="00EE30F7" w:rsidRPr="00D33B00" w:rsidRDefault="00EE30F7" w:rsidP="008B2F3E">
      <w:pPr>
        <w:spacing w:before="120" w:after="120" w:line="288" w:lineRule="auto"/>
        <w:ind w:firstLine="720"/>
        <w:jc w:val="center"/>
        <w:rPr>
          <w:rFonts w:cs="Times New Roman"/>
          <w:sz w:val="28"/>
          <w:szCs w:val="28"/>
          <w:lang w:val="nl-NL"/>
        </w:rPr>
      </w:pPr>
      <w:r w:rsidRPr="00D33B00">
        <w:rPr>
          <w:rFonts w:cs="Times New Roman"/>
          <w:b/>
          <w:sz w:val="28"/>
          <w:szCs w:val="28"/>
          <w:lang w:val="nl-NL"/>
        </w:rPr>
        <w:t>Chương II</w:t>
      </w:r>
    </w:p>
    <w:p w14:paraId="23320B22" w14:textId="77777777" w:rsidR="00EE30F7" w:rsidRPr="00D33B00" w:rsidRDefault="00EE30F7" w:rsidP="008B2F3E">
      <w:pPr>
        <w:spacing w:before="120" w:after="120" w:line="288" w:lineRule="auto"/>
        <w:ind w:firstLine="720"/>
        <w:jc w:val="center"/>
        <w:rPr>
          <w:rFonts w:cs="Times New Roman"/>
          <w:sz w:val="28"/>
          <w:szCs w:val="28"/>
          <w:lang w:val="nl-NL"/>
        </w:rPr>
      </w:pPr>
      <w:r w:rsidRPr="00D33B00">
        <w:rPr>
          <w:rFonts w:cs="Times New Roman"/>
          <w:b/>
          <w:sz w:val="28"/>
          <w:szCs w:val="28"/>
          <w:lang w:val="nl-NL"/>
        </w:rPr>
        <w:t>TỔ CHỨC THỰC HIỆN</w:t>
      </w:r>
    </w:p>
    <w:p w14:paraId="19DE4F43" w14:textId="1A55AC6B" w:rsidR="00EE30F7" w:rsidRPr="00D33B00" w:rsidRDefault="00EE30F7" w:rsidP="008B2F3E">
      <w:pPr>
        <w:spacing w:before="120" w:after="120" w:line="288" w:lineRule="auto"/>
        <w:ind w:firstLine="720"/>
        <w:jc w:val="both"/>
        <w:rPr>
          <w:rFonts w:cs="Times New Roman"/>
          <w:sz w:val="28"/>
          <w:szCs w:val="28"/>
          <w:lang w:val="nl-NL"/>
        </w:rPr>
      </w:pPr>
      <w:r w:rsidRPr="00D33B00">
        <w:rPr>
          <w:rFonts w:cs="Times New Roman"/>
          <w:b/>
          <w:sz w:val="28"/>
          <w:szCs w:val="28"/>
          <w:lang w:val="nl-NL"/>
        </w:rPr>
        <w:t xml:space="preserve">Điều </w:t>
      </w:r>
      <w:r w:rsidR="00284D8D" w:rsidRPr="00D33B00">
        <w:rPr>
          <w:rFonts w:cs="Times New Roman"/>
          <w:b/>
          <w:sz w:val="28"/>
          <w:szCs w:val="28"/>
          <w:lang w:val="nl-NL"/>
        </w:rPr>
        <w:t>6</w:t>
      </w:r>
      <w:r w:rsidRPr="00D33B00">
        <w:rPr>
          <w:rFonts w:cs="Times New Roman"/>
          <w:b/>
          <w:sz w:val="28"/>
          <w:szCs w:val="28"/>
          <w:lang w:val="nl-NL"/>
        </w:rPr>
        <w:t xml:space="preserve">. </w:t>
      </w:r>
      <w:r w:rsidR="00867039" w:rsidRPr="00D33B00">
        <w:rPr>
          <w:rFonts w:cs="Times New Roman"/>
          <w:b/>
          <w:sz w:val="28"/>
          <w:szCs w:val="28"/>
          <w:lang w:val="nl-NL"/>
        </w:rPr>
        <w:t>Điều khoản chuyển tiếp</w:t>
      </w:r>
    </w:p>
    <w:p w14:paraId="2D1A90E6" w14:textId="63C4399E" w:rsidR="00F3661E" w:rsidRPr="00D33B00" w:rsidRDefault="00867039"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1</w:t>
      </w:r>
      <w:r w:rsidR="00F3661E" w:rsidRPr="00D33B00">
        <w:rPr>
          <w:rFonts w:cs="Times New Roman"/>
          <w:sz w:val="28"/>
          <w:szCs w:val="28"/>
          <w:lang w:val="nl-NL"/>
        </w:rPr>
        <w:t>. Đối với gói thầu đã mở thầu trước ngày Thông tư này có hiệu lực thi hành, việc đánh giá hồ sơ</w:t>
      </w:r>
      <w:r w:rsidR="00C22AA2" w:rsidRPr="00D33B00">
        <w:rPr>
          <w:rFonts w:cs="Times New Roman"/>
          <w:sz w:val="28"/>
          <w:szCs w:val="28"/>
          <w:lang w:val="nl-NL"/>
        </w:rPr>
        <w:t xml:space="preserve"> dự sơ tuyển, hồ sơ quan tâm, hồ sơ dự thầu;</w:t>
      </w:r>
      <w:r w:rsidR="00F3661E" w:rsidRPr="00D33B00">
        <w:rPr>
          <w:rFonts w:cs="Times New Roman"/>
          <w:sz w:val="28"/>
          <w:szCs w:val="28"/>
          <w:lang w:val="nl-NL"/>
        </w:rPr>
        <w:t xml:space="preserve"> </w:t>
      </w:r>
      <w:r w:rsidR="00C22AA2" w:rsidRPr="00D33B00">
        <w:rPr>
          <w:rFonts w:cs="Times New Roman"/>
          <w:sz w:val="28"/>
          <w:szCs w:val="28"/>
          <w:lang w:val="nl-NL"/>
        </w:rPr>
        <w:t xml:space="preserve">xét duyệt danh sách ngắn, </w:t>
      </w:r>
      <w:r w:rsidR="00F3661E" w:rsidRPr="00D33B00">
        <w:rPr>
          <w:rFonts w:cs="Times New Roman"/>
          <w:sz w:val="28"/>
          <w:szCs w:val="28"/>
          <w:lang w:val="nl-NL"/>
        </w:rPr>
        <w:t xml:space="preserve">xét duyệt trúng thầu, ký kết và quản lý thực hiện hợp đồng thực hiện theo quy định nêu trong hồ sơ </w:t>
      </w:r>
      <w:r w:rsidR="00C22AA2" w:rsidRPr="00D33B00">
        <w:rPr>
          <w:rFonts w:cs="Times New Roman"/>
          <w:sz w:val="28"/>
          <w:szCs w:val="28"/>
          <w:lang w:val="nl-NL"/>
        </w:rPr>
        <w:t xml:space="preserve">mời sơ tuyển, hồ sơ mời quan tâm, hồ sơ mời thầu </w:t>
      </w:r>
      <w:r w:rsidR="00F3661E" w:rsidRPr="00D33B00">
        <w:rPr>
          <w:rFonts w:cs="Times New Roman"/>
          <w:sz w:val="28"/>
          <w:szCs w:val="28"/>
          <w:lang w:val="nl-NL"/>
        </w:rPr>
        <w:t>đã phát hành</w:t>
      </w:r>
      <w:r w:rsidR="00F52124" w:rsidRPr="00D33B00">
        <w:rPr>
          <w:rFonts w:cs="Times New Roman"/>
          <w:sz w:val="28"/>
          <w:szCs w:val="28"/>
          <w:lang w:val="nl-NL"/>
        </w:rPr>
        <w:t>.</w:t>
      </w:r>
    </w:p>
    <w:p w14:paraId="6F359D92" w14:textId="79E35DCD" w:rsidR="00F3661E" w:rsidRPr="00D33B00" w:rsidRDefault="00867039"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2</w:t>
      </w:r>
      <w:r w:rsidR="00F3661E" w:rsidRPr="00D33B00">
        <w:rPr>
          <w:rFonts w:cs="Times New Roman"/>
          <w:sz w:val="28"/>
          <w:szCs w:val="28"/>
          <w:lang w:val="nl-NL"/>
        </w:rPr>
        <w:t xml:space="preserve">. Đối với gói thầu đã phát hành </w:t>
      </w:r>
      <w:r w:rsidR="00A2624B" w:rsidRPr="00D33B00">
        <w:rPr>
          <w:rFonts w:cs="Times New Roman"/>
          <w:sz w:val="28"/>
          <w:szCs w:val="28"/>
          <w:lang w:val="nl-NL"/>
        </w:rPr>
        <w:t xml:space="preserve">hồ sơ </w:t>
      </w:r>
      <w:r w:rsidR="00C22AA2" w:rsidRPr="00D33B00">
        <w:rPr>
          <w:rFonts w:cs="Times New Roman"/>
          <w:sz w:val="28"/>
          <w:szCs w:val="28"/>
          <w:lang w:val="nl-NL"/>
        </w:rPr>
        <w:t xml:space="preserve">mời sơ tuyển, hồ sơ mời quan tâm, hồ sơ mời thầu </w:t>
      </w:r>
      <w:r w:rsidR="00F3661E" w:rsidRPr="00D33B00">
        <w:rPr>
          <w:rFonts w:cs="Times New Roman"/>
          <w:sz w:val="28"/>
          <w:szCs w:val="28"/>
          <w:lang w:val="nl-NL"/>
        </w:rPr>
        <w:t xml:space="preserve">trước ngày Thông tư này có hiệu lực thi hành nhưng </w:t>
      </w:r>
      <w:r w:rsidR="00284D8D" w:rsidRPr="00D33B00">
        <w:rPr>
          <w:rFonts w:cs="Times New Roman"/>
          <w:sz w:val="28"/>
          <w:szCs w:val="28"/>
          <w:lang w:val="nl-NL"/>
        </w:rPr>
        <w:t xml:space="preserve">đến </w:t>
      </w:r>
      <w:r w:rsidR="00F3661E" w:rsidRPr="00D33B00">
        <w:rPr>
          <w:rFonts w:cs="Times New Roman"/>
          <w:sz w:val="28"/>
          <w:szCs w:val="28"/>
          <w:lang w:val="nl-NL"/>
        </w:rPr>
        <w:t xml:space="preserve">ngày Thông tư này có hiệu lực thi hành chưa đóng thầu, trường hợp hồ sơ </w:t>
      </w:r>
      <w:r w:rsidR="00C22AA2" w:rsidRPr="00D33B00">
        <w:rPr>
          <w:rFonts w:cs="Times New Roman"/>
          <w:sz w:val="28"/>
          <w:szCs w:val="28"/>
          <w:lang w:val="nl-NL"/>
        </w:rPr>
        <w:t xml:space="preserve">mời sơ tuyển, hồ sơ mời quan tâm, hồ sơ mời thầu </w:t>
      </w:r>
      <w:r w:rsidR="00F3661E" w:rsidRPr="00D33B00">
        <w:rPr>
          <w:rFonts w:cs="Times New Roman"/>
          <w:sz w:val="28"/>
          <w:szCs w:val="28"/>
          <w:lang w:val="nl-NL"/>
        </w:rPr>
        <w:t xml:space="preserve">đã phát hành có nội dung không phù hợp với hướng dẫn nêu tại các mẫu hồ sơ </w:t>
      </w:r>
      <w:r w:rsidR="00C22AA2" w:rsidRPr="00D33B00">
        <w:rPr>
          <w:rFonts w:cs="Times New Roman"/>
          <w:sz w:val="28"/>
          <w:szCs w:val="28"/>
          <w:lang w:val="nl-NL"/>
        </w:rPr>
        <w:t xml:space="preserve">mời sơ tuyển, hồ sơ mời quan tâm, hồ sơ mời </w:t>
      </w:r>
      <w:r w:rsidR="00C22AA2" w:rsidRPr="00D33B00">
        <w:rPr>
          <w:rFonts w:cs="Times New Roman"/>
          <w:sz w:val="28"/>
          <w:szCs w:val="28"/>
          <w:lang w:val="nl-NL"/>
        </w:rPr>
        <w:lastRenderedPageBreak/>
        <w:t xml:space="preserve">thầu </w:t>
      </w:r>
      <w:r w:rsidR="00F3661E" w:rsidRPr="00D33B00">
        <w:rPr>
          <w:rFonts w:cs="Times New Roman"/>
          <w:sz w:val="28"/>
          <w:szCs w:val="28"/>
          <w:lang w:val="nl-NL"/>
        </w:rPr>
        <w:t xml:space="preserve">ban hành kèm theo Thông tư này thì phải sửa đổi cho phù hợp. Trường hợp sửa đổi hồ sơ </w:t>
      </w:r>
      <w:r w:rsidR="00C22AA2" w:rsidRPr="00D33B00">
        <w:rPr>
          <w:rFonts w:cs="Times New Roman"/>
          <w:sz w:val="28"/>
          <w:szCs w:val="28"/>
          <w:lang w:val="nl-NL"/>
        </w:rPr>
        <w:t xml:space="preserve">mời sơ tuyển, hồ sơ mời quan tâm, hồ sơ mời thầu </w:t>
      </w:r>
      <w:r w:rsidR="00F3661E" w:rsidRPr="00D33B00">
        <w:rPr>
          <w:rFonts w:cs="Times New Roman"/>
          <w:sz w:val="28"/>
          <w:szCs w:val="28"/>
          <w:lang w:val="nl-NL"/>
        </w:rPr>
        <w:t xml:space="preserve">sau khi phát hành, chủ đầu tư phải dành cho nhà thầu một khoảng thời gian hợp lý để nhà thầu chuẩn bị </w:t>
      </w:r>
      <w:r w:rsidR="0007044C" w:rsidRPr="00D33B00">
        <w:rPr>
          <w:rFonts w:cs="Times New Roman"/>
          <w:sz w:val="28"/>
          <w:szCs w:val="28"/>
          <w:lang w:val="nl-NL"/>
        </w:rPr>
        <w:t>hồ sơ quan tâm, hồ sơ dự sơ tuyển, hồ sơ dự thầu</w:t>
      </w:r>
      <w:r w:rsidR="00F3661E" w:rsidRPr="00D33B00">
        <w:rPr>
          <w:rFonts w:cs="Times New Roman"/>
          <w:sz w:val="28"/>
          <w:szCs w:val="28"/>
          <w:lang w:val="nl-NL"/>
        </w:rPr>
        <w:t xml:space="preserve">. </w:t>
      </w:r>
    </w:p>
    <w:p w14:paraId="76EAD7F5" w14:textId="6AE4CC23" w:rsidR="00F3661E" w:rsidRPr="00D33B00" w:rsidRDefault="00867039"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3</w:t>
      </w:r>
      <w:r w:rsidR="00F3661E" w:rsidRPr="00D33B00">
        <w:rPr>
          <w:rFonts w:cs="Times New Roman"/>
          <w:sz w:val="28"/>
          <w:szCs w:val="28"/>
          <w:lang w:val="nl-NL"/>
        </w:rPr>
        <w:t xml:space="preserve">. Đối với gói thầu đã phê duyệt hồ sơ </w:t>
      </w:r>
      <w:r w:rsidR="00C22AA2" w:rsidRPr="00D33B00">
        <w:rPr>
          <w:rFonts w:cs="Times New Roman"/>
          <w:sz w:val="28"/>
          <w:szCs w:val="28"/>
          <w:lang w:val="nl-NL"/>
        </w:rPr>
        <w:t xml:space="preserve">mời sơ tuyển, hồ sơ mời quan tâm, hồ sơ mời thầu </w:t>
      </w:r>
      <w:r w:rsidR="00F3661E" w:rsidRPr="00D33B00">
        <w:rPr>
          <w:rFonts w:cs="Times New Roman"/>
          <w:sz w:val="28"/>
          <w:szCs w:val="28"/>
          <w:lang w:val="nl-NL"/>
        </w:rPr>
        <w:t>trước ngày Thông tư này có hiệu lực thi hành nhưng chưa phát hành hồ sơ</w:t>
      </w:r>
      <w:r w:rsidR="00A72E36">
        <w:rPr>
          <w:rFonts w:cs="Times New Roman"/>
          <w:sz w:val="28"/>
          <w:szCs w:val="28"/>
          <w:lang w:val="nl-NL"/>
        </w:rPr>
        <w:t>,</w:t>
      </w:r>
      <w:r w:rsidR="00F3661E" w:rsidRPr="00D33B00">
        <w:rPr>
          <w:rFonts w:cs="Times New Roman"/>
          <w:sz w:val="28"/>
          <w:szCs w:val="28"/>
          <w:lang w:val="nl-NL"/>
        </w:rPr>
        <w:t xml:space="preserve"> </w:t>
      </w:r>
      <w:r w:rsidR="00A72E36" w:rsidRPr="00A72E36">
        <w:rPr>
          <w:rFonts w:cs="Times New Roman"/>
          <w:sz w:val="28"/>
          <w:szCs w:val="28"/>
          <w:lang w:val="nl-NL"/>
        </w:rPr>
        <w:t xml:space="preserve">trường hợp hồ sơ mời sơ tuyển, hồ sơ mời quan tâm, hồ sơ mời thầu đã </w:t>
      </w:r>
      <w:r w:rsidR="00A72E36">
        <w:rPr>
          <w:rFonts w:cs="Times New Roman"/>
          <w:sz w:val="28"/>
          <w:szCs w:val="28"/>
          <w:lang w:val="nl-NL"/>
        </w:rPr>
        <w:t xml:space="preserve">phê duyệt </w:t>
      </w:r>
      <w:r w:rsidR="00A72E36" w:rsidRPr="00A72E36">
        <w:rPr>
          <w:rFonts w:cs="Times New Roman"/>
          <w:sz w:val="28"/>
          <w:szCs w:val="28"/>
          <w:lang w:val="nl-NL"/>
        </w:rPr>
        <w:t>có nội dung không phù hợp với hướng dẫn nêu tại các mẫu hồ sơ mời sơ tuyển, hồ sơ mời quan tâm, hồ sơ mời thầu ban hành kèm theo Thông tư này thì phải sửa đổi cho phù hợp</w:t>
      </w:r>
      <w:r w:rsidR="00F3661E" w:rsidRPr="00D33B00">
        <w:rPr>
          <w:rFonts w:cs="Times New Roman"/>
          <w:sz w:val="28"/>
          <w:szCs w:val="28"/>
          <w:lang w:val="nl-NL"/>
        </w:rPr>
        <w:t>.</w:t>
      </w:r>
    </w:p>
    <w:p w14:paraId="6950AF56" w14:textId="3CFB3BF8" w:rsidR="00867039" w:rsidRPr="00D33B00" w:rsidRDefault="00867039" w:rsidP="008B2F3E">
      <w:pPr>
        <w:spacing w:before="120" w:after="120" w:line="288" w:lineRule="auto"/>
        <w:ind w:firstLine="720"/>
        <w:jc w:val="both"/>
        <w:rPr>
          <w:rFonts w:cs="Times New Roman"/>
          <w:b/>
          <w:bCs/>
          <w:sz w:val="28"/>
          <w:szCs w:val="28"/>
          <w:lang w:val="nl-NL"/>
        </w:rPr>
      </w:pPr>
      <w:r w:rsidRPr="00D33B00">
        <w:rPr>
          <w:rFonts w:cs="Times New Roman"/>
          <w:b/>
          <w:bCs/>
          <w:sz w:val="28"/>
          <w:szCs w:val="28"/>
          <w:lang w:val="nl-NL"/>
        </w:rPr>
        <w:t xml:space="preserve">Điều </w:t>
      </w:r>
      <w:r w:rsidR="00284D8D" w:rsidRPr="00D33B00">
        <w:rPr>
          <w:rFonts w:cs="Times New Roman"/>
          <w:b/>
          <w:bCs/>
          <w:sz w:val="28"/>
          <w:szCs w:val="28"/>
          <w:lang w:val="nl-NL"/>
        </w:rPr>
        <w:t>7</w:t>
      </w:r>
      <w:r w:rsidRPr="00D33B00">
        <w:rPr>
          <w:rFonts w:cs="Times New Roman"/>
          <w:b/>
          <w:bCs/>
          <w:sz w:val="28"/>
          <w:szCs w:val="28"/>
          <w:lang w:val="nl-NL"/>
        </w:rPr>
        <w:t xml:space="preserve">. </w:t>
      </w:r>
      <w:r w:rsidR="001D4CA4" w:rsidRPr="00D33B00">
        <w:rPr>
          <w:rFonts w:cs="Times New Roman"/>
          <w:b/>
          <w:bCs/>
          <w:sz w:val="28"/>
          <w:szCs w:val="28"/>
          <w:lang w:val="nl-NL"/>
        </w:rPr>
        <w:t>Tổ chức thực hiện</w:t>
      </w:r>
    </w:p>
    <w:p w14:paraId="310D21A6" w14:textId="77777777" w:rsidR="00867039" w:rsidRPr="00D33B00" w:rsidRDefault="00867039"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1. Thông tư này có hiệu lực thi hành kể từ ngày … tháng … năm 202...</w:t>
      </w:r>
    </w:p>
    <w:p w14:paraId="3566FC10" w14:textId="0D386E24" w:rsidR="00EE30F7" w:rsidRPr="00D33B00" w:rsidRDefault="00867039"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2</w:t>
      </w:r>
      <w:r w:rsidR="00EE30F7" w:rsidRPr="00D33B00">
        <w:rPr>
          <w:rFonts w:cs="Times New Roman"/>
          <w:sz w:val="28"/>
          <w:szCs w:val="28"/>
          <w:lang w:val="nl-NL"/>
        </w:rPr>
        <w:t>. Kể từ ngày Thông tư này có hiệu lực thi hành, các Thông tư sau đây hết hiệu lực thi hành:</w:t>
      </w:r>
    </w:p>
    <w:p w14:paraId="4AE0B613" w14:textId="2268FAE3" w:rsidR="00EE30F7" w:rsidRPr="00D33B00" w:rsidRDefault="00EE30F7"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a) Thông tư số 12/2022/TT-BKHĐT quy định chi tiết về lập hồ sơ mời thầu mua sắm hàng hóa đối với gói thầu thuộc phạm vi điều chỉnh của Hiệp định CPTPP, Hiệp định EVFTA, Hiệp định UKVFTA</w:t>
      </w:r>
      <w:r w:rsidR="00636095" w:rsidRPr="00D33B00">
        <w:rPr>
          <w:rFonts w:cs="Times New Roman"/>
          <w:sz w:val="28"/>
          <w:szCs w:val="28"/>
          <w:lang w:val="nl-NL"/>
        </w:rPr>
        <w:t>, được sửa đổi, bổ sung bởi Thông tư số 80/2025/TT-BTC</w:t>
      </w:r>
      <w:r w:rsidRPr="00D33B00">
        <w:rPr>
          <w:rFonts w:cs="Times New Roman"/>
          <w:sz w:val="28"/>
          <w:szCs w:val="28"/>
          <w:lang w:val="nl-NL"/>
        </w:rPr>
        <w:t>;</w:t>
      </w:r>
    </w:p>
    <w:p w14:paraId="29B5C80D" w14:textId="346F686E" w:rsidR="00EE30F7" w:rsidRPr="00D33B00" w:rsidRDefault="00EE30F7"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b) Thông tư số 15/2022/TT-BKHĐT quy định chi tiết về lập hồ sơ mời thầu xây lắp đối với gói thầu thuộc phạm vi điều chỉnh của Hiệp định CPTPP, Hiệp định EVFTA, Hiệp định UKVFTA</w:t>
      </w:r>
      <w:r w:rsidR="00636095" w:rsidRPr="00D33B00">
        <w:rPr>
          <w:rFonts w:cs="Times New Roman"/>
          <w:sz w:val="28"/>
          <w:szCs w:val="28"/>
          <w:lang w:val="nl-NL"/>
        </w:rPr>
        <w:t>, được sửa đổi, bổ sung bởi Thông tư số 80/2025/TT-BTC</w:t>
      </w:r>
      <w:r w:rsidRPr="00D33B00">
        <w:rPr>
          <w:rFonts w:cs="Times New Roman"/>
          <w:sz w:val="28"/>
          <w:szCs w:val="28"/>
          <w:lang w:val="nl-NL"/>
        </w:rPr>
        <w:t>;</w:t>
      </w:r>
    </w:p>
    <w:p w14:paraId="3DC869B3" w14:textId="77777777" w:rsidR="00EE30F7" w:rsidRPr="00D33B00" w:rsidRDefault="00EE30F7"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c) Thông tư số 20/2022/TT-BKHĐT quy định chi tiết về lập hồ sơ mời thầu dịch vụ tư vấn đối với gói thầu thuộc phạm vi điều chỉnh của Hiệp định CPTPP, Hiệp định EVFTA, Hiệp định UKVFTA;</w:t>
      </w:r>
    </w:p>
    <w:p w14:paraId="4C8BBCBC" w14:textId="48E614C6" w:rsidR="00EE30F7" w:rsidRPr="00D33B00" w:rsidRDefault="00EE30F7"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d) Thông tư số 21/2022/TT-BKHĐT quy định chi tiết về lập hồ sơ mời thầu dịch vụ phi tư vấn đối với gói thầu thuộc phạm vi điều chỉnh của Hiệp định CPTPP, Hiệp định EVFTA, Hiệp định UKVFTA.</w:t>
      </w:r>
    </w:p>
    <w:p w14:paraId="27D467CB" w14:textId="3DB7C486" w:rsidR="00EE30F7" w:rsidRPr="00267031" w:rsidRDefault="002F246A" w:rsidP="008B2F3E">
      <w:pPr>
        <w:spacing w:before="120" w:after="120" w:line="288" w:lineRule="auto"/>
        <w:ind w:firstLine="720"/>
        <w:jc w:val="both"/>
        <w:rPr>
          <w:rFonts w:cs="Times New Roman"/>
          <w:sz w:val="28"/>
          <w:szCs w:val="28"/>
          <w:lang w:val="nl-NL"/>
        </w:rPr>
      </w:pPr>
      <w:r w:rsidRPr="00D33B00">
        <w:rPr>
          <w:rFonts w:cs="Times New Roman"/>
          <w:sz w:val="28"/>
          <w:szCs w:val="28"/>
          <w:lang w:val="nl-NL"/>
        </w:rPr>
        <w:t>3</w:t>
      </w:r>
      <w:r w:rsidR="00EE30F7" w:rsidRPr="00D33B00">
        <w:rPr>
          <w:rFonts w:cs="Times New Roman"/>
          <w:sz w:val="28"/>
          <w:szCs w:val="28"/>
          <w:lang w:val="nl-NL"/>
        </w:rPr>
        <w:t xml:space="preserve">. Trường hợp các văn bản quy phạm pháp luật được dẫn chiếu tại Thông tư này được sửa đổi, bổ sung hoặc thay thế thì áp dụng theo văn bản sửa đổi, bổ sung hoặc </w:t>
      </w:r>
      <w:r w:rsidR="00EE30F7" w:rsidRPr="00267031">
        <w:rPr>
          <w:rFonts w:cs="Times New Roman"/>
          <w:sz w:val="28"/>
          <w:szCs w:val="28"/>
          <w:lang w:val="nl-NL"/>
        </w:rPr>
        <w:t>thay thế đó.</w:t>
      </w:r>
    </w:p>
    <w:p w14:paraId="6CF5A33B" w14:textId="5FF78F4C" w:rsidR="00E236F4" w:rsidRDefault="00E236F4" w:rsidP="008B2F3E">
      <w:pPr>
        <w:spacing w:before="120" w:after="120" w:line="288" w:lineRule="auto"/>
        <w:ind w:firstLine="720"/>
        <w:jc w:val="both"/>
        <w:rPr>
          <w:rFonts w:cs="Times New Roman"/>
          <w:sz w:val="28"/>
          <w:szCs w:val="28"/>
          <w:lang w:val="nl-NL"/>
        </w:rPr>
      </w:pPr>
      <w:r w:rsidRPr="00267031">
        <w:rPr>
          <w:rFonts w:cs="Times New Roman"/>
          <w:sz w:val="28"/>
          <w:szCs w:val="28"/>
          <w:lang w:val="nl-NL"/>
        </w:rPr>
        <w:t>4. Việc chỉnh sửa các biểu mẫu dưới dạng webform trên Hệ thống</w:t>
      </w:r>
      <w:r w:rsidR="00267031" w:rsidRPr="00267031">
        <w:rPr>
          <w:rFonts w:cs="Times New Roman"/>
          <w:sz w:val="28"/>
          <w:szCs w:val="28"/>
          <w:lang w:val="nl-NL"/>
        </w:rPr>
        <w:t xml:space="preserve"> mạng đấu thầu quốc gia</w:t>
      </w:r>
      <w:r w:rsidRPr="00267031">
        <w:rPr>
          <w:rFonts w:cs="Times New Roman"/>
          <w:sz w:val="28"/>
          <w:szCs w:val="28"/>
          <w:lang w:val="nl-NL"/>
        </w:rPr>
        <w:t xml:space="preserve"> thực hiện theo quy định tại điểm đ khoản 1 Điều 146 của Nghị định số 214/2025/NĐ-CP.</w:t>
      </w:r>
    </w:p>
    <w:p w14:paraId="1A9E9504" w14:textId="209CA52A" w:rsidR="00B026D4" w:rsidRPr="00D33B00" w:rsidRDefault="00E236F4" w:rsidP="008B2F3E">
      <w:pPr>
        <w:spacing w:before="120" w:after="120" w:line="288" w:lineRule="auto"/>
        <w:ind w:firstLine="720"/>
        <w:jc w:val="both"/>
        <w:rPr>
          <w:rFonts w:cs="Times New Roman"/>
          <w:sz w:val="28"/>
          <w:szCs w:val="28"/>
          <w:lang w:val="nl-NL"/>
        </w:rPr>
      </w:pPr>
      <w:r>
        <w:rPr>
          <w:rFonts w:cs="Times New Roman"/>
          <w:sz w:val="28"/>
          <w:szCs w:val="28"/>
          <w:lang w:val="nl-NL"/>
        </w:rPr>
        <w:lastRenderedPageBreak/>
        <w:t>5</w:t>
      </w:r>
      <w:r w:rsidR="00F408A9" w:rsidRPr="00D33B00">
        <w:rPr>
          <w:rFonts w:cs="Times New Roman"/>
          <w:sz w:val="28"/>
          <w:szCs w:val="28"/>
          <w:lang w:val="nl-NL"/>
        </w:rPr>
        <w:t xml:space="preserve">. </w:t>
      </w:r>
      <w:r w:rsidR="00F3661E" w:rsidRPr="00D33B00">
        <w:rPr>
          <w:rFonts w:cs="Times New Roman"/>
          <w:sz w:val="28"/>
          <w:szCs w:val="28"/>
          <w:lang w:val="nl-NL"/>
        </w:rPr>
        <w:t xml:space="preserve">Các cơ quan, đơn vị, tổ chức quy định tại phụ lục kèm theo Nghị định số …./2026/NĐ-CP và các tổ chức, cá nhân có liên quan chịu trách nhiệm thi hành Thông tư này. </w:t>
      </w:r>
      <w:r w:rsidR="00F408A9" w:rsidRPr="00D33B00">
        <w:rPr>
          <w:rFonts w:cs="Times New Roman"/>
          <w:sz w:val="28"/>
          <w:szCs w:val="28"/>
          <w:lang w:val="nl-NL"/>
        </w:rPr>
        <w:t>Trường hợp phát sinh vướng mắc trong quá trình thực hiện, các cơ quan, tổ chức, cá nhân gửi ý kiến về Bộ Tài chính để kịp thời hướng dẫn.</w:t>
      </w:r>
    </w:p>
    <w:p w14:paraId="50C76BC1" w14:textId="77777777" w:rsidR="00B026D4" w:rsidRPr="00D33B00" w:rsidRDefault="00B026D4" w:rsidP="00FC6E2C">
      <w:pPr>
        <w:spacing w:after="0"/>
        <w:rPr>
          <w:lang w:val="nl-NL"/>
        </w:rPr>
      </w:pPr>
    </w:p>
    <w:tbl>
      <w:tblPr>
        <w:tblW w:w="0" w:type="auto"/>
        <w:jc w:val="center"/>
        <w:tblLook w:val="04A0" w:firstRow="1" w:lastRow="0" w:firstColumn="1" w:lastColumn="0" w:noHBand="0" w:noVBand="1"/>
      </w:tblPr>
      <w:tblGrid>
        <w:gridCol w:w="4525"/>
        <w:gridCol w:w="4546"/>
      </w:tblGrid>
      <w:tr w:rsidR="00B026D4" w14:paraId="709C870A" w14:textId="77777777" w:rsidTr="00FC6E2C">
        <w:trPr>
          <w:cantSplit/>
          <w:jc w:val="center"/>
        </w:trPr>
        <w:tc>
          <w:tcPr>
            <w:tcW w:w="4702" w:type="dxa"/>
            <w:tcBorders>
              <w:top w:val="nil"/>
              <w:left w:val="nil"/>
              <w:bottom w:val="nil"/>
              <w:right w:val="nil"/>
            </w:tcBorders>
            <w:tcMar>
              <w:top w:w="0" w:type="dxa"/>
              <w:left w:w="80" w:type="dxa"/>
              <w:bottom w:w="0" w:type="dxa"/>
              <w:right w:w="80" w:type="dxa"/>
            </w:tcMar>
          </w:tcPr>
          <w:p w14:paraId="0D7DB8E3" w14:textId="77777777" w:rsidR="00F408A9" w:rsidRPr="00AA12A2" w:rsidRDefault="00A53A7B" w:rsidP="00F408A9">
            <w:pPr>
              <w:spacing w:after="0" w:line="240" w:lineRule="auto"/>
              <w:rPr>
                <w:sz w:val="22"/>
                <w:lang w:val="nl-NL"/>
              </w:rPr>
            </w:pPr>
            <w:r w:rsidRPr="00D33B00">
              <w:rPr>
                <w:b/>
                <w:bCs/>
                <w:i/>
                <w:sz w:val="24"/>
                <w:lang w:val="nl-NL"/>
              </w:rPr>
              <w:t>Nơi nhận:</w:t>
            </w:r>
            <w:r w:rsidRPr="00D33B00">
              <w:rPr>
                <w:i/>
                <w:sz w:val="24"/>
                <w:lang w:val="nl-NL"/>
              </w:rPr>
              <w:br/>
            </w:r>
            <w:r>
              <w:rPr>
                <w:sz w:val="22"/>
                <w:lang w:val="nl-NL"/>
              </w:rPr>
              <w:t>- Thủ tướng Chính phủ;</w:t>
            </w:r>
          </w:p>
          <w:p w14:paraId="2B2A93EA" w14:textId="77777777" w:rsidR="00F408A9" w:rsidRPr="00AA12A2" w:rsidRDefault="00F408A9" w:rsidP="00F408A9">
            <w:pPr>
              <w:spacing w:after="0" w:line="240" w:lineRule="auto"/>
              <w:rPr>
                <w:sz w:val="22"/>
                <w:lang w:val="nl-NL"/>
              </w:rPr>
            </w:pPr>
            <w:r>
              <w:rPr>
                <w:sz w:val="22"/>
                <w:lang w:val="nl-NL"/>
              </w:rPr>
              <w:t>- Các Phó Thủ tướng Chính phủ;</w:t>
            </w:r>
          </w:p>
          <w:p w14:paraId="1B793B5F" w14:textId="013A0E67" w:rsidR="00F408A9" w:rsidRPr="00AA12A2" w:rsidRDefault="00F408A9" w:rsidP="00F408A9">
            <w:pPr>
              <w:spacing w:after="0" w:line="240" w:lineRule="auto"/>
              <w:rPr>
                <w:sz w:val="22"/>
                <w:lang w:val="nl-NL"/>
              </w:rPr>
            </w:pPr>
            <w:r>
              <w:rPr>
                <w:sz w:val="22"/>
                <w:lang w:val="nl-NL"/>
              </w:rPr>
              <w:t>- Các Bộ, cơ quan ngang Bộ;</w:t>
            </w:r>
          </w:p>
          <w:p w14:paraId="14E76A4E" w14:textId="77777777" w:rsidR="00F408A9" w:rsidRPr="00AA12A2" w:rsidRDefault="00F408A9" w:rsidP="00F408A9">
            <w:pPr>
              <w:spacing w:after="0" w:line="240" w:lineRule="auto"/>
              <w:rPr>
                <w:sz w:val="22"/>
                <w:lang w:val="nl-NL"/>
              </w:rPr>
            </w:pPr>
            <w:r>
              <w:rPr>
                <w:sz w:val="22"/>
                <w:lang w:val="nl-NL"/>
              </w:rPr>
              <w:t>- Ban Chỉ đạo Trung ương về phòng, chống tham nhũng, tiêu cực;</w:t>
            </w:r>
          </w:p>
          <w:p w14:paraId="0CE5EE0F" w14:textId="36D27534" w:rsidR="00F408A9" w:rsidRPr="00AA12A2" w:rsidRDefault="00F408A9" w:rsidP="00F408A9">
            <w:pPr>
              <w:spacing w:after="0" w:line="240" w:lineRule="auto"/>
              <w:rPr>
                <w:sz w:val="22"/>
                <w:lang w:val="nl-NL"/>
              </w:rPr>
            </w:pPr>
            <w:r>
              <w:rPr>
                <w:sz w:val="22"/>
                <w:lang w:val="nl-NL"/>
              </w:rPr>
              <w:t xml:space="preserve">- HĐND, UBND các tỉnh, thành phố trực thuộc </w:t>
            </w:r>
            <w:r w:rsidR="00432BAF">
              <w:rPr>
                <w:sz w:val="22"/>
                <w:lang w:val="nl-NL"/>
              </w:rPr>
              <w:t>T</w:t>
            </w:r>
            <w:r>
              <w:rPr>
                <w:sz w:val="22"/>
                <w:lang w:val="nl-NL"/>
              </w:rPr>
              <w:t>rung ương;</w:t>
            </w:r>
          </w:p>
          <w:p w14:paraId="6BEA6002" w14:textId="77777777" w:rsidR="00F408A9" w:rsidRPr="00AA12A2" w:rsidRDefault="00F408A9" w:rsidP="00F408A9">
            <w:pPr>
              <w:spacing w:after="0" w:line="240" w:lineRule="auto"/>
              <w:rPr>
                <w:sz w:val="22"/>
                <w:lang w:val="nl-NL"/>
              </w:rPr>
            </w:pPr>
            <w:r>
              <w:rPr>
                <w:sz w:val="22"/>
                <w:lang w:val="nl-NL"/>
              </w:rPr>
              <w:t>- Văn phòng Trung ương và các Ban của Đảng;</w:t>
            </w:r>
          </w:p>
          <w:p w14:paraId="19720D29" w14:textId="77777777" w:rsidR="00F408A9" w:rsidRPr="00AA12A2" w:rsidRDefault="00F408A9" w:rsidP="00F408A9">
            <w:pPr>
              <w:spacing w:after="0" w:line="240" w:lineRule="auto"/>
              <w:rPr>
                <w:sz w:val="22"/>
                <w:lang w:val="nl-NL"/>
              </w:rPr>
            </w:pPr>
            <w:r>
              <w:rPr>
                <w:sz w:val="22"/>
                <w:lang w:val="nl-NL"/>
              </w:rPr>
              <w:t>- Văn phòng Chủ tịch nước;</w:t>
            </w:r>
          </w:p>
          <w:p w14:paraId="476FAF0B" w14:textId="77777777" w:rsidR="00F408A9" w:rsidRPr="00AA12A2" w:rsidRDefault="00F408A9" w:rsidP="00F408A9">
            <w:pPr>
              <w:spacing w:after="0" w:line="240" w:lineRule="auto"/>
              <w:rPr>
                <w:sz w:val="22"/>
                <w:lang w:val="nl-NL"/>
              </w:rPr>
            </w:pPr>
            <w:r>
              <w:rPr>
                <w:sz w:val="22"/>
                <w:lang w:val="nl-NL"/>
              </w:rPr>
              <w:t>- Hội đồng Dân tộc và các Ủy ban của Quốc hội;</w:t>
            </w:r>
          </w:p>
          <w:p w14:paraId="229B07F9" w14:textId="77777777" w:rsidR="00F408A9" w:rsidRPr="00AA12A2" w:rsidRDefault="00F408A9" w:rsidP="00F408A9">
            <w:pPr>
              <w:spacing w:after="0" w:line="240" w:lineRule="auto"/>
              <w:rPr>
                <w:sz w:val="22"/>
                <w:lang w:val="nl-NL"/>
              </w:rPr>
            </w:pPr>
            <w:r>
              <w:rPr>
                <w:sz w:val="22"/>
                <w:lang w:val="nl-NL"/>
              </w:rPr>
              <w:t>- Văn phòng Quốc hội;</w:t>
            </w:r>
          </w:p>
          <w:p w14:paraId="308DA02B" w14:textId="77777777" w:rsidR="00F408A9" w:rsidRPr="00AA12A2" w:rsidRDefault="00F408A9" w:rsidP="00F408A9">
            <w:pPr>
              <w:spacing w:after="0" w:line="240" w:lineRule="auto"/>
              <w:rPr>
                <w:sz w:val="22"/>
                <w:lang w:val="nl-NL"/>
              </w:rPr>
            </w:pPr>
            <w:r>
              <w:rPr>
                <w:sz w:val="22"/>
                <w:lang w:val="nl-NL"/>
              </w:rPr>
              <w:t>- Văn phòng Chính phủ;</w:t>
            </w:r>
          </w:p>
          <w:p w14:paraId="44465AC0" w14:textId="77777777" w:rsidR="00F408A9" w:rsidRPr="00AA12A2" w:rsidRDefault="00F408A9" w:rsidP="00F408A9">
            <w:pPr>
              <w:spacing w:after="0" w:line="240" w:lineRule="auto"/>
              <w:rPr>
                <w:sz w:val="22"/>
                <w:lang w:val="nl-NL"/>
              </w:rPr>
            </w:pPr>
            <w:r>
              <w:rPr>
                <w:sz w:val="22"/>
                <w:lang w:val="nl-NL"/>
              </w:rPr>
              <w:t>- Tòa án nhân dân tối cao;</w:t>
            </w:r>
          </w:p>
          <w:p w14:paraId="5A145C61" w14:textId="77777777" w:rsidR="00F408A9" w:rsidRPr="00AA12A2" w:rsidRDefault="00F408A9" w:rsidP="00F408A9">
            <w:pPr>
              <w:spacing w:after="0" w:line="240" w:lineRule="auto"/>
              <w:rPr>
                <w:sz w:val="22"/>
                <w:lang w:val="nl-NL"/>
              </w:rPr>
            </w:pPr>
            <w:r>
              <w:rPr>
                <w:sz w:val="22"/>
                <w:lang w:val="nl-NL"/>
              </w:rPr>
              <w:t>- Viện Kiểm sát nhân dân tối cao;</w:t>
            </w:r>
          </w:p>
          <w:p w14:paraId="5A28CCE7" w14:textId="77777777" w:rsidR="00F408A9" w:rsidRPr="00AA12A2" w:rsidRDefault="00F408A9" w:rsidP="00F408A9">
            <w:pPr>
              <w:spacing w:after="0" w:line="240" w:lineRule="auto"/>
              <w:rPr>
                <w:sz w:val="22"/>
                <w:lang w:val="nl-NL"/>
              </w:rPr>
            </w:pPr>
            <w:r>
              <w:rPr>
                <w:sz w:val="22"/>
                <w:lang w:val="nl-NL"/>
              </w:rPr>
              <w:t>- Kiểm toán Nhà nước;</w:t>
            </w:r>
          </w:p>
          <w:p w14:paraId="6A49A7B0" w14:textId="77777777" w:rsidR="00F408A9" w:rsidRPr="00AA12A2" w:rsidRDefault="00F408A9" w:rsidP="00F408A9">
            <w:pPr>
              <w:spacing w:after="0" w:line="240" w:lineRule="auto"/>
              <w:rPr>
                <w:sz w:val="22"/>
                <w:lang w:val="nl-NL"/>
              </w:rPr>
            </w:pPr>
            <w:r>
              <w:rPr>
                <w:sz w:val="22"/>
                <w:lang w:val="nl-NL"/>
              </w:rPr>
              <w:t>- Cơ quan Trung ương của các đoàn thể;</w:t>
            </w:r>
          </w:p>
          <w:p w14:paraId="26B2E8C0" w14:textId="77777777" w:rsidR="00F408A9" w:rsidRPr="00AA12A2" w:rsidRDefault="00F408A9" w:rsidP="00F408A9">
            <w:pPr>
              <w:spacing w:after="0" w:line="240" w:lineRule="auto"/>
              <w:rPr>
                <w:sz w:val="22"/>
                <w:lang w:val="nl-NL"/>
              </w:rPr>
            </w:pPr>
            <w:r>
              <w:rPr>
                <w:sz w:val="22"/>
                <w:lang w:val="nl-NL"/>
              </w:rPr>
              <w:t>- Cổng thông tin điện tử Chính phủ; Công báo;</w:t>
            </w:r>
          </w:p>
          <w:p w14:paraId="3897D11C" w14:textId="42E72641" w:rsidR="00F408A9" w:rsidRPr="00AA12A2" w:rsidRDefault="00F408A9" w:rsidP="00F408A9">
            <w:pPr>
              <w:spacing w:after="0" w:line="240" w:lineRule="auto"/>
              <w:rPr>
                <w:sz w:val="22"/>
                <w:lang w:val="nl-NL"/>
              </w:rPr>
            </w:pPr>
            <w:r>
              <w:rPr>
                <w:sz w:val="22"/>
                <w:lang w:val="nl-NL"/>
              </w:rPr>
              <w:t xml:space="preserve">- Sở Tài chính các tỉnh, thành phố trực thuộc </w:t>
            </w:r>
            <w:r w:rsidR="00432BAF">
              <w:rPr>
                <w:sz w:val="22"/>
                <w:lang w:val="nl-NL"/>
              </w:rPr>
              <w:t>T</w:t>
            </w:r>
            <w:r>
              <w:rPr>
                <w:sz w:val="22"/>
                <w:lang w:val="nl-NL"/>
              </w:rPr>
              <w:t>rung ương;</w:t>
            </w:r>
          </w:p>
          <w:p w14:paraId="333E0454" w14:textId="77777777" w:rsidR="00F408A9" w:rsidRPr="00AA12A2" w:rsidRDefault="00F408A9" w:rsidP="00F408A9">
            <w:pPr>
              <w:spacing w:after="0" w:line="240" w:lineRule="auto"/>
              <w:rPr>
                <w:sz w:val="22"/>
                <w:lang w:val="nl-NL"/>
              </w:rPr>
            </w:pPr>
            <w:r>
              <w:rPr>
                <w:sz w:val="22"/>
                <w:lang w:val="nl-NL"/>
              </w:rPr>
              <w:t>- Các đơn vị thuộc Bộ Tài chính;</w:t>
            </w:r>
          </w:p>
          <w:p w14:paraId="6D38C63B" w14:textId="77777777" w:rsidR="00F408A9" w:rsidRPr="00AA12A2" w:rsidRDefault="00F408A9" w:rsidP="00294987">
            <w:pPr>
              <w:spacing w:after="0" w:line="240" w:lineRule="auto"/>
              <w:rPr>
                <w:sz w:val="22"/>
                <w:lang w:val="nl-NL"/>
              </w:rPr>
            </w:pPr>
            <w:r>
              <w:rPr>
                <w:sz w:val="22"/>
                <w:lang w:val="nl-NL"/>
              </w:rPr>
              <w:t>- Cục Kiểm tra văn bản và Quản lý xử lý vi phạm hành chính - Bộ Tư pháp;</w:t>
            </w:r>
          </w:p>
          <w:p w14:paraId="3619BCB8" w14:textId="77777777" w:rsidR="00B026D4" w:rsidRPr="00FC6E2C" w:rsidRDefault="00F408A9" w:rsidP="00F408A9">
            <w:pPr>
              <w:spacing w:after="0" w:line="240" w:lineRule="auto"/>
            </w:pPr>
            <w:r>
              <w:rPr>
                <w:sz w:val="22"/>
                <w:lang w:val="nl-NL"/>
              </w:rPr>
              <w:t>- Lưu: VT, Cục QLĐT (    )</w:t>
            </w:r>
          </w:p>
        </w:tc>
        <w:tc>
          <w:tcPr>
            <w:tcW w:w="4702" w:type="dxa"/>
            <w:tcBorders>
              <w:top w:val="nil"/>
              <w:left w:val="nil"/>
              <w:bottom w:val="nil"/>
              <w:right w:val="nil"/>
            </w:tcBorders>
            <w:tcMar>
              <w:top w:w="0" w:type="dxa"/>
              <w:left w:w="80" w:type="dxa"/>
              <w:bottom w:w="0" w:type="dxa"/>
              <w:right w:w="80" w:type="dxa"/>
            </w:tcMar>
          </w:tcPr>
          <w:p w14:paraId="1469BF48" w14:textId="77777777" w:rsidR="00B026D4" w:rsidRDefault="00A53A7B">
            <w:pPr>
              <w:spacing w:after="0" w:line="240" w:lineRule="auto"/>
              <w:jc w:val="center"/>
              <w:rPr>
                <w:b/>
              </w:rPr>
            </w:pPr>
            <w:r>
              <w:rPr>
                <w:b/>
              </w:rPr>
              <w:t>KT. BỘ TRƯỞNG</w:t>
            </w:r>
            <w:r>
              <w:rPr>
                <w:b/>
              </w:rPr>
              <w:br/>
              <w:t>THỨ TRƯỞNG</w:t>
            </w:r>
            <w:r>
              <w:rPr>
                <w:b/>
              </w:rPr>
              <w:br/>
            </w:r>
            <w:r>
              <w:rPr>
                <w:b/>
              </w:rPr>
              <w:br/>
            </w:r>
            <w:r>
              <w:rPr>
                <w:b/>
              </w:rPr>
              <w:br/>
            </w:r>
            <w:r>
              <w:rPr>
                <w:b/>
              </w:rPr>
              <w:br/>
            </w:r>
            <w:r>
              <w:rPr>
                <w:b/>
              </w:rPr>
              <w:br/>
            </w:r>
          </w:p>
          <w:p w14:paraId="37DBD7DE" w14:textId="77777777" w:rsidR="00F408A9" w:rsidRDefault="00F408A9">
            <w:pPr>
              <w:spacing w:after="0" w:line="240" w:lineRule="auto"/>
              <w:jc w:val="center"/>
              <w:rPr>
                <w:b/>
              </w:rPr>
            </w:pPr>
          </w:p>
          <w:p w14:paraId="07F527A9" w14:textId="77777777" w:rsidR="00F408A9" w:rsidRDefault="00F408A9">
            <w:pPr>
              <w:spacing w:after="0" w:line="240" w:lineRule="auto"/>
              <w:jc w:val="center"/>
              <w:rPr>
                <w:b/>
              </w:rPr>
            </w:pPr>
          </w:p>
          <w:p w14:paraId="62FF20DC" w14:textId="77777777" w:rsidR="00F408A9" w:rsidRPr="00FC6E2C" w:rsidRDefault="00F408A9">
            <w:pPr>
              <w:spacing w:after="0" w:line="240" w:lineRule="auto"/>
              <w:jc w:val="center"/>
            </w:pPr>
            <w:r>
              <w:rPr>
                <w:b/>
              </w:rPr>
              <w:t>……..</w:t>
            </w:r>
          </w:p>
        </w:tc>
      </w:tr>
    </w:tbl>
    <w:p w14:paraId="46414F14" w14:textId="77777777" w:rsidR="008B174B" w:rsidRPr="008E33F0" w:rsidRDefault="008B174B" w:rsidP="00FD2B26">
      <w:pPr>
        <w:spacing w:after="0"/>
      </w:pPr>
    </w:p>
    <w:sectPr w:rsidR="008B174B" w:rsidRPr="008E33F0" w:rsidSect="00C65FF4">
      <w:headerReference w:type="default" r:id="rId8"/>
      <w:headerReference w:type="first" r:id="rId9"/>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E73D3" w14:textId="77777777" w:rsidR="006A3978" w:rsidRDefault="006A3978" w:rsidP="008B174B">
      <w:pPr>
        <w:spacing w:after="0" w:line="240" w:lineRule="auto"/>
      </w:pPr>
      <w:r>
        <w:separator/>
      </w:r>
    </w:p>
  </w:endnote>
  <w:endnote w:type="continuationSeparator" w:id="0">
    <w:p w14:paraId="2A1085D6" w14:textId="77777777" w:rsidR="006A3978" w:rsidRDefault="006A3978" w:rsidP="008B1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DC6B8" w14:textId="77777777" w:rsidR="006A3978" w:rsidRDefault="006A3978" w:rsidP="008B174B">
      <w:pPr>
        <w:spacing w:after="0" w:line="240" w:lineRule="auto"/>
      </w:pPr>
      <w:r>
        <w:separator/>
      </w:r>
    </w:p>
  </w:footnote>
  <w:footnote w:type="continuationSeparator" w:id="0">
    <w:p w14:paraId="0504117C" w14:textId="77777777" w:rsidR="006A3978" w:rsidRDefault="006A3978" w:rsidP="008B1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672344"/>
      <w:docPartObj>
        <w:docPartGallery w:val="Page Numbers (Top of Page)"/>
        <w:docPartUnique/>
      </w:docPartObj>
    </w:sdtPr>
    <w:sdtEndPr>
      <w:rPr>
        <w:noProof/>
      </w:rPr>
    </w:sdtEndPr>
    <w:sdtContent>
      <w:p w14:paraId="5DB751A2" w14:textId="673C31EA" w:rsidR="00BB261B" w:rsidRDefault="00BB261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00D5AB8" w14:textId="77777777" w:rsidR="00BB261B" w:rsidRDefault="00BB26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6376" w14:textId="638DBD30" w:rsidR="009E4216" w:rsidRDefault="009E4216">
    <w:pPr>
      <w:pStyle w:val="Header"/>
      <w:jc w:val="center"/>
    </w:pPr>
  </w:p>
  <w:p w14:paraId="7F51A46B" w14:textId="77777777" w:rsidR="009E4216" w:rsidRDefault="009E42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D4414D"/>
    <w:multiLevelType w:val="hybridMultilevel"/>
    <w:tmpl w:val="71F8AF78"/>
    <w:lvl w:ilvl="0" w:tplc="BD48F570">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03DC4B1A"/>
    <w:multiLevelType w:val="hybridMultilevel"/>
    <w:tmpl w:val="8ED29272"/>
    <w:lvl w:ilvl="0" w:tplc="EF483710">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1" w15:restartNumberingAfterBreak="0">
    <w:nsid w:val="07E10572"/>
    <w:multiLevelType w:val="hybridMultilevel"/>
    <w:tmpl w:val="9934CD88"/>
    <w:lvl w:ilvl="0" w:tplc="DFF41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AE63865"/>
    <w:multiLevelType w:val="hybridMultilevel"/>
    <w:tmpl w:val="9C7E0C06"/>
    <w:lvl w:ilvl="0" w:tplc="8D86EE68">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0B457D20"/>
    <w:multiLevelType w:val="hybridMultilevel"/>
    <w:tmpl w:val="988A4E28"/>
    <w:lvl w:ilvl="0" w:tplc="AC48B5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0C4850E0"/>
    <w:multiLevelType w:val="hybridMultilevel"/>
    <w:tmpl w:val="D3669960"/>
    <w:lvl w:ilvl="0" w:tplc="FA121D5C">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5" w15:restartNumberingAfterBreak="0">
    <w:nsid w:val="0D2334EA"/>
    <w:multiLevelType w:val="hybridMultilevel"/>
    <w:tmpl w:val="0DF4AB50"/>
    <w:lvl w:ilvl="0" w:tplc="95767618">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6" w15:restartNumberingAfterBreak="0">
    <w:nsid w:val="0D871452"/>
    <w:multiLevelType w:val="hybridMultilevel"/>
    <w:tmpl w:val="A84873A8"/>
    <w:lvl w:ilvl="0" w:tplc="B636AEC8">
      <w:start w:val="1"/>
      <w:numFmt w:val="decimal"/>
      <w:lvlText w:val="%1."/>
      <w:lvlJc w:val="left"/>
      <w:pPr>
        <w:ind w:left="1407" w:hanging="84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7" w15:restartNumberingAfterBreak="0">
    <w:nsid w:val="0DE41DC8"/>
    <w:multiLevelType w:val="hybridMultilevel"/>
    <w:tmpl w:val="B792DBD0"/>
    <w:lvl w:ilvl="0" w:tplc="B46E6C6A">
      <w:start w:val="1"/>
      <w:numFmt w:val="decimal"/>
      <w:lvlText w:val="%1."/>
      <w:lvlJc w:val="left"/>
      <w:pPr>
        <w:ind w:left="927" w:hanging="360"/>
      </w:pPr>
      <w:rPr>
        <w:rFonts w:hint="default"/>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0F3B0611"/>
    <w:multiLevelType w:val="hybridMultilevel"/>
    <w:tmpl w:val="78A0F0FC"/>
    <w:lvl w:ilvl="0" w:tplc="0A141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12464801"/>
    <w:multiLevelType w:val="hybridMultilevel"/>
    <w:tmpl w:val="0792E6FE"/>
    <w:lvl w:ilvl="0" w:tplc="623C1F9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13531C76"/>
    <w:multiLevelType w:val="hybridMultilevel"/>
    <w:tmpl w:val="B1EC53E2"/>
    <w:lvl w:ilvl="0" w:tplc="D6B47486">
      <w:start w:val="3"/>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1" w15:restartNumberingAfterBreak="0">
    <w:nsid w:val="19324782"/>
    <w:multiLevelType w:val="hybridMultilevel"/>
    <w:tmpl w:val="76DC3130"/>
    <w:lvl w:ilvl="0" w:tplc="6612528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2" w15:restartNumberingAfterBreak="0">
    <w:nsid w:val="1C813CC5"/>
    <w:multiLevelType w:val="hybridMultilevel"/>
    <w:tmpl w:val="FA4CFF6C"/>
    <w:lvl w:ilvl="0" w:tplc="B414F782">
      <w:start w:val="6"/>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3" w15:restartNumberingAfterBreak="0">
    <w:nsid w:val="1D016061"/>
    <w:multiLevelType w:val="hybridMultilevel"/>
    <w:tmpl w:val="7E34F9B2"/>
    <w:lvl w:ilvl="0" w:tplc="DFE4CB30">
      <w:start w:val="1"/>
      <w:numFmt w:val="decimal"/>
      <w:lvlText w:val="%1."/>
      <w:lvlJc w:val="left"/>
      <w:pPr>
        <w:ind w:left="1069" w:hanging="360"/>
      </w:pPr>
      <w:rPr>
        <w:rFonts w:ascii="Times New Roman" w:eastAsia="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1F0120B7"/>
    <w:multiLevelType w:val="hybridMultilevel"/>
    <w:tmpl w:val="4C50122E"/>
    <w:lvl w:ilvl="0" w:tplc="2C668CE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5" w15:restartNumberingAfterBreak="0">
    <w:nsid w:val="1FD84978"/>
    <w:multiLevelType w:val="hybridMultilevel"/>
    <w:tmpl w:val="1A54729A"/>
    <w:lvl w:ilvl="0" w:tplc="9500C612">
      <w:start w:val="7"/>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6" w15:restartNumberingAfterBreak="0">
    <w:nsid w:val="200506F9"/>
    <w:multiLevelType w:val="hybridMultilevel"/>
    <w:tmpl w:val="CA5266D8"/>
    <w:lvl w:ilvl="0" w:tplc="7CE24BFE">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7" w15:restartNumberingAfterBreak="0">
    <w:nsid w:val="25B559D2"/>
    <w:multiLevelType w:val="hybridMultilevel"/>
    <w:tmpl w:val="CD9C7DDA"/>
    <w:lvl w:ilvl="0" w:tplc="55EE0936">
      <w:start w:val="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8" w15:restartNumberingAfterBreak="0">
    <w:nsid w:val="26CC1702"/>
    <w:multiLevelType w:val="hybridMultilevel"/>
    <w:tmpl w:val="4648B6B4"/>
    <w:lvl w:ilvl="0" w:tplc="717064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27651AB3"/>
    <w:multiLevelType w:val="hybridMultilevel"/>
    <w:tmpl w:val="7B06F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88B1232"/>
    <w:multiLevelType w:val="hybridMultilevel"/>
    <w:tmpl w:val="6C10223C"/>
    <w:lvl w:ilvl="0" w:tplc="4BCC34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2A083479"/>
    <w:multiLevelType w:val="hybridMultilevel"/>
    <w:tmpl w:val="8B92E1C8"/>
    <w:lvl w:ilvl="0" w:tplc="99EEC4C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2B87286B"/>
    <w:multiLevelType w:val="hybridMultilevel"/>
    <w:tmpl w:val="7276A30C"/>
    <w:lvl w:ilvl="0" w:tplc="A3E05DAE">
      <w:start w:val="1"/>
      <w:numFmt w:val="decimal"/>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2B907405"/>
    <w:multiLevelType w:val="hybridMultilevel"/>
    <w:tmpl w:val="D7FC7D06"/>
    <w:lvl w:ilvl="0" w:tplc="7AC421F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35E434DC"/>
    <w:multiLevelType w:val="hybridMultilevel"/>
    <w:tmpl w:val="33105242"/>
    <w:lvl w:ilvl="0" w:tplc="9D66D790">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67E2D8C"/>
    <w:multiLevelType w:val="hybridMultilevel"/>
    <w:tmpl w:val="59603F5A"/>
    <w:lvl w:ilvl="0" w:tplc="607AA690">
      <w:start w:val="1"/>
      <w:numFmt w:val="decimal"/>
      <w:lvlText w:val="%1."/>
      <w:lvlJc w:val="left"/>
      <w:pPr>
        <w:ind w:left="927" w:hanging="360"/>
      </w:pPr>
      <w:rPr>
        <w:rFonts w:hint="default"/>
        <w:color w:val="auto"/>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6" w15:restartNumberingAfterBreak="0">
    <w:nsid w:val="391C21FD"/>
    <w:multiLevelType w:val="hybridMultilevel"/>
    <w:tmpl w:val="FCE0C766"/>
    <w:lvl w:ilvl="0" w:tplc="63004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8D2688F"/>
    <w:multiLevelType w:val="hybridMultilevel"/>
    <w:tmpl w:val="2AB83D2C"/>
    <w:lvl w:ilvl="0" w:tplc="5260B7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508004CF"/>
    <w:multiLevelType w:val="hybridMultilevel"/>
    <w:tmpl w:val="6AE427E6"/>
    <w:lvl w:ilvl="0" w:tplc="158862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510D367B"/>
    <w:multiLevelType w:val="hybridMultilevel"/>
    <w:tmpl w:val="E438C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7643DE"/>
    <w:multiLevelType w:val="hybridMultilevel"/>
    <w:tmpl w:val="3B3E116A"/>
    <w:lvl w:ilvl="0" w:tplc="8E26B28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41" w15:restartNumberingAfterBreak="0">
    <w:nsid w:val="548705F8"/>
    <w:multiLevelType w:val="hybridMultilevel"/>
    <w:tmpl w:val="4C582D62"/>
    <w:lvl w:ilvl="0" w:tplc="596031A0">
      <w:start w:val="1"/>
      <w:numFmt w:val="decimal"/>
      <w:lvlText w:val="%1."/>
      <w:lvlJc w:val="left"/>
      <w:pPr>
        <w:ind w:left="1422" w:hanging="855"/>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2" w15:restartNumberingAfterBreak="0">
    <w:nsid w:val="557773DF"/>
    <w:multiLevelType w:val="hybridMultilevel"/>
    <w:tmpl w:val="FCE0A5D2"/>
    <w:lvl w:ilvl="0" w:tplc="5BBE0AA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3" w15:restartNumberingAfterBreak="0">
    <w:nsid w:val="566B1A09"/>
    <w:multiLevelType w:val="hybridMultilevel"/>
    <w:tmpl w:val="F06E60AC"/>
    <w:lvl w:ilvl="0" w:tplc="016856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5BD53750"/>
    <w:multiLevelType w:val="hybridMultilevel"/>
    <w:tmpl w:val="A44EAEF6"/>
    <w:lvl w:ilvl="0" w:tplc="967CBE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5DE03399"/>
    <w:multiLevelType w:val="hybridMultilevel"/>
    <w:tmpl w:val="5D307DC8"/>
    <w:lvl w:ilvl="0" w:tplc="979A710C">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60E61C7A"/>
    <w:multiLevelType w:val="hybridMultilevel"/>
    <w:tmpl w:val="D946E292"/>
    <w:lvl w:ilvl="0" w:tplc="D3F87D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650829B4"/>
    <w:multiLevelType w:val="hybridMultilevel"/>
    <w:tmpl w:val="AE849BD8"/>
    <w:lvl w:ilvl="0" w:tplc="7CC053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65B80144"/>
    <w:multiLevelType w:val="hybridMultilevel"/>
    <w:tmpl w:val="F9C4799C"/>
    <w:lvl w:ilvl="0" w:tplc="7F16EE8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9" w15:restartNumberingAfterBreak="0">
    <w:nsid w:val="6C182BB5"/>
    <w:multiLevelType w:val="hybridMultilevel"/>
    <w:tmpl w:val="7884CFA2"/>
    <w:lvl w:ilvl="0" w:tplc="B452322E">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0" w15:restartNumberingAfterBreak="0">
    <w:nsid w:val="6EE8145C"/>
    <w:multiLevelType w:val="hybridMultilevel"/>
    <w:tmpl w:val="609EE8DE"/>
    <w:lvl w:ilvl="0" w:tplc="220C89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1" w15:restartNumberingAfterBreak="0">
    <w:nsid w:val="6F6B3B15"/>
    <w:multiLevelType w:val="hybridMultilevel"/>
    <w:tmpl w:val="0F58103A"/>
    <w:lvl w:ilvl="0" w:tplc="44A019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1D43103"/>
    <w:multiLevelType w:val="hybridMultilevel"/>
    <w:tmpl w:val="3252D4BA"/>
    <w:lvl w:ilvl="0" w:tplc="5E6249D4">
      <w:start w:val="1"/>
      <w:numFmt w:val="lowerLetter"/>
      <w:lvlText w:val="%1)"/>
      <w:lvlJc w:val="left"/>
      <w:pPr>
        <w:ind w:left="928" w:hanging="360"/>
      </w:pPr>
      <w:rPr>
        <w:rFonts w:ascii="Times New Roman" w:hAnsi="Times New Roman" w:cs="Times New Roman" w:hint="default"/>
        <w:color w:val="001A33"/>
        <w:sz w:val="28"/>
        <w:szCs w:val="36"/>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3" w15:restartNumberingAfterBreak="0">
    <w:nsid w:val="742D34FB"/>
    <w:multiLevelType w:val="hybridMultilevel"/>
    <w:tmpl w:val="6DD64B40"/>
    <w:lvl w:ilvl="0" w:tplc="78C24DF6">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54"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5" w15:restartNumberingAfterBreak="0">
    <w:nsid w:val="78E00C5E"/>
    <w:multiLevelType w:val="hybridMultilevel"/>
    <w:tmpl w:val="1F6CE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087024"/>
    <w:multiLevelType w:val="hybridMultilevel"/>
    <w:tmpl w:val="C660CFCC"/>
    <w:lvl w:ilvl="0" w:tplc="E46CC76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7" w15:restartNumberingAfterBreak="0">
    <w:nsid w:val="7CD07D2D"/>
    <w:multiLevelType w:val="hybridMultilevel"/>
    <w:tmpl w:val="E06893DE"/>
    <w:lvl w:ilvl="0" w:tplc="43C64EE6">
      <w:start w:val="1"/>
      <w:numFmt w:val="lowerLetter"/>
      <w:lvlText w:val="%1)"/>
      <w:lvlJc w:val="left"/>
      <w:pPr>
        <w:ind w:left="1429" w:hanging="360"/>
      </w:pPr>
      <w:rPr>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956279949">
    <w:abstractNumId w:val="8"/>
  </w:num>
  <w:num w:numId="2" w16cid:durableId="1934629749">
    <w:abstractNumId w:val="6"/>
  </w:num>
  <w:num w:numId="3" w16cid:durableId="1554540773">
    <w:abstractNumId w:val="5"/>
  </w:num>
  <w:num w:numId="4" w16cid:durableId="869878912">
    <w:abstractNumId w:val="4"/>
  </w:num>
  <w:num w:numId="5" w16cid:durableId="882447784">
    <w:abstractNumId w:val="7"/>
  </w:num>
  <w:num w:numId="6" w16cid:durableId="1563175089">
    <w:abstractNumId w:val="3"/>
  </w:num>
  <w:num w:numId="7" w16cid:durableId="1854227294">
    <w:abstractNumId w:val="2"/>
  </w:num>
  <w:num w:numId="8" w16cid:durableId="373046595">
    <w:abstractNumId w:val="1"/>
  </w:num>
  <w:num w:numId="9" w16cid:durableId="2066105692">
    <w:abstractNumId w:val="0"/>
  </w:num>
  <w:num w:numId="10" w16cid:durableId="1921401278">
    <w:abstractNumId w:val="29"/>
  </w:num>
  <w:num w:numId="11" w16cid:durableId="697511110">
    <w:abstractNumId w:val="39"/>
  </w:num>
  <w:num w:numId="12" w16cid:durableId="633026052">
    <w:abstractNumId w:val="55"/>
  </w:num>
  <w:num w:numId="13" w16cid:durableId="2046785784">
    <w:abstractNumId w:val="28"/>
  </w:num>
  <w:num w:numId="14" w16cid:durableId="1594850771">
    <w:abstractNumId w:val="36"/>
  </w:num>
  <w:num w:numId="15" w16cid:durableId="288097552">
    <w:abstractNumId w:val="30"/>
  </w:num>
  <w:num w:numId="16" w16cid:durableId="336423828">
    <w:abstractNumId w:val="17"/>
  </w:num>
  <w:num w:numId="17" w16cid:durableId="156966833">
    <w:abstractNumId w:val="46"/>
  </w:num>
  <w:num w:numId="18" w16cid:durableId="1406338379">
    <w:abstractNumId w:val="31"/>
  </w:num>
  <w:num w:numId="19" w16cid:durableId="852451686">
    <w:abstractNumId w:val="33"/>
  </w:num>
  <w:num w:numId="20" w16cid:durableId="1027289189">
    <w:abstractNumId w:val="38"/>
  </w:num>
  <w:num w:numId="21" w16cid:durableId="1673026011">
    <w:abstractNumId w:val="19"/>
  </w:num>
  <w:num w:numId="22" w16cid:durableId="1656958684">
    <w:abstractNumId w:val="27"/>
  </w:num>
  <w:num w:numId="23" w16cid:durableId="1681466091">
    <w:abstractNumId w:val="44"/>
  </w:num>
  <w:num w:numId="24" w16cid:durableId="1687827823">
    <w:abstractNumId w:val="9"/>
  </w:num>
  <w:num w:numId="25" w16cid:durableId="1018654239">
    <w:abstractNumId w:val="12"/>
  </w:num>
  <w:num w:numId="26" w16cid:durableId="1923176287">
    <w:abstractNumId w:val="18"/>
  </w:num>
  <w:num w:numId="27" w16cid:durableId="1221017214">
    <w:abstractNumId w:val="43"/>
  </w:num>
  <w:num w:numId="28" w16cid:durableId="1391003471">
    <w:abstractNumId w:val="47"/>
  </w:num>
  <w:num w:numId="29" w16cid:durableId="967777813">
    <w:abstractNumId w:val="45"/>
  </w:num>
  <w:num w:numId="30" w16cid:durableId="1214541860">
    <w:abstractNumId w:val="34"/>
  </w:num>
  <w:num w:numId="31" w16cid:durableId="1720475589">
    <w:abstractNumId w:val="41"/>
  </w:num>
  <w:num w:numId="32" w16cid:durableId="23600336">
    <w:abstractNumId w:val="16"/>
  </w:num>
  <w:num w:numId="33" w16cid:durableId="826047199">
    <w:abstractNumId w:val="22"/>
  </w:num>
  <w:num w:numId="34" w16cid:durableId="631863041">
    <w:abstractNumId w:val="48"/>
  </w:num>
  <w:num w:numId="35" w16cid:durableId="1346126584">
    <w:abstractNumId w:val="20"/>
  </w:num>
  <w:num w:numId="36" w16cid:durableId="1996258003">
    <w:abstractNumId w:val="35"/>
  </w:num>
  <w:num w:numId="37" w16cid:durableId="1653489246">
    <w:abstractNumId w:val="24"/>
  </w:num>
  <w:num w:numId="38" w16cid:durableId="1170413525">
    <w:abstractNumId w:val="53"/>
  </w:num>
  <w:num w:numId="39" w16cid:durableId="935214610">
    <w:abstractNumId w:val="15"/>
  </w:num>
  <w:num w:numId="40" w16cid:durableId="1983197198">
    <w:abstractNumId w:val="10"/>
  </w:num>
  <w:num w:numId="41" w16cid:durableId="1577935318">
    <w:abstractNumId w:val="42"/>
  </w:num>
  <w:num w:numId="42" w16cid:durableId="725569632">
    <w:abstractNumId w:val="25"/>
  </w:num>
  <w:num w:numId="43" w16cid:durableId="2069528140">
    <w:abstractNumId w:val="26"/>
  </w:num>
  <w:num w:numId="44" w16cid:durableId="1856262903">
    <w:abstractNumId w:val="56"/>
  </w:num>
  <w:num w:numId="45" w16cid:durableId="1799762026">
    <w:abstractNumId w:val="37"/>
  </w:num>
  <w:num w:numId="46" w16cid:durableId="369647186">
    <w:abstractNumId w:val="57"/>
  </w:num>
  <w:num w:numId="47" w16cid:durableId="1389953895">
    <w:abstractNumId w:val="13"/>
  </w:num>
  <w:num w:numId="48" w16cid:durableId="2041785475">
    <w:abstractNumId w:val="50"/>
  </w:num>
  <w:num w:numId="49" w16cid:durableId="2146310220">
    <w:abstractNumId w:val="52"/>
  </w:num>
  <w:num w:numId="50" w16cid:durableId="976758970">
    <w:abstractNumId w:val="14"/>
  </w:num>
  <w:num w:numId="51" w16cid:durableId="1308628912">
    <w:abstractNumId w:val="40"/>
  </w:num>
  <w:num w:numId="52" w16cid:durableId="1867475767">
    <w:abstractNumId w:val="21"/>
  </w:num>
  <w:num w:numId="53" w16cid:durableId="1062095073">
    <w:abstractNumId w:val="23"/>
  </w:num>
  <w:num w:numId="54" w16cid:durableId="1311523535">
    <w:abstractNumId w:val="32"/>
  </w:num>
  <w:num w:numId="55" w16cid:durableId="1430810658">
    <w:abstractNumId w:val="54"/>
  </w:num>
  <w:num w:numId="56" w16cid:durableId="562180876">
    <w:abstractNumId w:val="49"/>
  </w:num>
  <w:num w:numId="57" w16cid:durableId="107238818">
    <w:abstractNumId w:val="51"/>
  </w:num>
  <w:num w:numId="58" w16cid:durableId="759062583">
    <w:abstractNumId w:val="1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1AD"/>
    <w:rsid w:val="0000094D"/>
    <w:rsid w:val="00002F65"/>
    <w:rsid w:val="000031FD"/>
    <w:rsid w:val="000032CD"/>
    <w:rsid w:val="00003F3F"/>
    <w:rsid w:val="0000400A"/>
    <w:rsid w:val="00004822"/>
    <w:rsid w:val="000049B4"/>
    <w:rsid w:val="0000787F"/>
    <w:rsid w:val="000112F1"/>
    <w:rsid w:val="000116A1"/>
    <w:rsid w:val="00011761"/>
    <w:rsid w:val="000117E5"/>
    <w:rsid w:val="00012EA4"/>
    <w:rsid w:val="00013622"/>
    <w:rsid w:val="00014C67"/>
    <w:rsid w:val="000150FC"/>
    <w:rsid w:val="00017277"/>
    <w:rsid w:val="00017295"/>
    <w:rsid w:val="00020137"/>
    <w:rsid w:val="000204DA"/>
    <w:rsid w:val="00021101"/>
    <w:rsid w:val="00021C55"/>
    <w:rsid w:val="00022AA9"/>
    <w:rsid w:val="00022E0A"/>
    <w:rsid w:val="0002422F"/>
    <w:rsid w:val="00025051"/>
    <w:rsid w:val="0002601F"/>
    <w:rsid w:val="000269A9"/>
    <w:rsid w:val="00026E03"/>
    <w:rsid w:val="00030F0F"/>
    <w:rsid w:val="00031972"/>
    <w:rsid w:val="00034616"/>
    <w:rsid w:val="00034FDA"/>
    <w:rsid w:val="000350E2"/>
    <w:rsid w:val="000363E2"/>
    <w:rsid w:val="00036E06"/>
    <w:rsid w:val="00041494"/>
    <w:rsid w:val="00042165"/>
    <w:rsid w:val="0004217D"/>
    <w:rsid w:val="000440E5"/>
    <w:rsid w:val="00044589"/>
    <w:rsid w:val="000452E2"/>
    <w:rsid w:val="00047927"/>
    <w:rsid w:val="00047CE9"/>
    <w:rsid w:val="00050C5D"/>
    <w:rsid w:val="00051EA4"/>
    <w:rsid w:val="0005266B"/>
    <w:rsid w:val="00053814"/>
    <w:rsid w:val="00055A59"/>
    <w:rsid w:val="0005743D"/>
    <w:rsid w:val="00057E99"/>
    <w:rsid w:val="0006063C"/>
    <w:rsid w:val="0006156F"/>
    <w:rsid w:val="00061815"/>
    <w:rsid w:val="00061ABE"/>
    <w:rsid w:val="00061CBF"/>
    <w:rsid w:val="00062E17"/>
    <w:rsid w:val="0006306C"/>
    <w:rsid w:val="00063990"/>
    <w:rsid w:val="0006401D"/>
    <w:rsid w:val="00064CE2"/>
    <w:rsid w:val="00065805"/>
    <w:rsid w:val="000665CA"/>
    <w:rsid w:val="0007044C"/>
    <w:rsid w:val="00070C01"/>
    <w:rsid w:val="000713BF"/>
    <w:rsid w:val="00071740"/>
    <w:rsid w:val="00072676"/>
    <w:rsid w:val="000733DF"/>
    <w:rsid w:val="000739E2"/>
    <w:rsid w:val="00074B1A"/>
    <w:rsid w:val="00074B29"/>
    <w:rsid w:val="00074C7D"/>
    <w:rsid w:val="00075D1A"/>
    <w:rsid w:val="000761FC"/>
    <w:rsid w:val="000763FE"/>
    <w:rsid w:val="000764C6"/>
    <w:rsid w:val="00076DF8"/>
    <w:rsid w:val="000770A4"/>
    <w:rsid w:val="00077683"/>
    <w:rsid w:val="0008278D"/>
    <w:rsid w:val="00082A27"/>
    <w:rsid w:val="00083215"/>
    <w:rsid w:val="00083883"/>
    <w:rsid w:val="00083958"/>
    <w:rsid w:val="0008673C"/>
    <w:rsid w:val="00086E36"/>
    <w:rsid w:val="00086F83"/>
    <w:rsid w:val="00087A98"/>
    <w:rsid w:val="00093452"/>
    <w:rsid w:val="00096F81"/>
    <w:rsid w:val="000A0AE0"/>
    <w:rsid w:val="000A2BAC"/>
    <w:rsid w:val="000A3481"/>
    <w:rsid w:val="000A37CB"/>
    <w:rsid w:val="000A416C"/>
    <w:rsid w:val="000B00A4"/>
    <w:rsid w:val="000B1533"/>
    <w:rsid w:val="000B25EE"/>
    <w:rsid w:val="000B313E"/>
    <w:rsid w:val="000B5460"/>
    <w:rsid w:val="000B63CE"/>
    <w:rsid w:val="000B6E28"/>
    <w:rsid w:val="000B72FE"/>
    <w:rsid w:val="000B7A2D"/>
    <w:rsid w:val="000C1B94"/>
    <w:rsid w:val="000C2479"/>
    <w:rsid w:val="000C2557"/>
    <w:rsid w:val="000C2865"/>
    <w:rsid w:val="000C4492"/>
    <w:rsid w:val="000C5761"/>
    <w:rsid w:val="000C59A9"/>
    <w:rsid w:val="000C5DEB"/>
    <w:rsid w:val="000C614C"/>
    <w:rsid w:val="000D03E9"/>
    <w:rsid w:val="000D1133"/>
    <w:rsid w:val="000D1F5F"/>
    <w:rsid w:val="000D2E54"/>
    <w:rsid w:val="000D3BAD"/>
    <w:rsid w:val="000D5036"/>
    <w:rsid w:val="000D5619"/>
    <w:rsid w:val="000E040D"/>
    <w:rsid w:val="000E1671"/>
    <w:rsid w:val="000E1E78"/>
    <w:rsid w:val="000E2229"/>
    <w:rsid w:val="000E37D0"/>
    <w:rsid w:val="000E6ED1"/>
    <w:rsid w:val="000F041E"/>
    <w:rsid w:val="000F133D"/>
    <w:rsid w:val="000F1417"/>
    <w:rsid w:val="000F1527"/>
    <w:rsid w:val="000F1EDE"/>
    <w:rsid w:val="000F2D02"/>
    <w:rsid w:val="000F30AD"/>
    <w:rsid w:val="000F49FF"/>
    <w:rsid w:val="000F4BBE"/>
    <w:rsid w:val="000F4F09"/>
    <w:rsid w:val="000F59BC"/>
    <w:rsid w:val="000F6692"/>
    <w:rsid w:val="000F6FD8"/>
    <w:rsid w:val="000F71ED"/>
    <w:rsid w:val="001040A6"/>
    <w:rsid w:val="0010412B"/>
    <w:rsid w:val="0010420E"/>
    <w:rsid w:val="00104BAF"/>
    <w:rsid w:val="00105AC1"/>
    <w:rsid w:val="00105E93"/>
    <w:rsid w:val="0010729B"/>
    <w:rsid w:val="00107EBC"/>
    <w:rsid w:val="00110236"/>
    <w:rsid w:val="00110553"/>
    <w:rsid w:val="00114AC6"/>
    <w:rsid w:val="0011571A"/>
    <w:rsid w:val="00115C8F"/>
    <w:rsid w:val="00115CC8"/>
    <w:rsid w:val="001169E2"/>
    <w:rsid w:val="00116BC3"/>
    <w:rsid w:val="00117279"/>
    <w:rsid w:val="00117697"/>
    <w:rsid w:val="0011788F"/>
    <w:rsid w:val="0012046D"/>
    <w:rsid w:val="00120AE7"/>
    <w:rsid w:val="0012103A"/>
    <w:rsid w:val="0012178B"/>
    <w:rsid w:val="00121AC9"/>
    <w:rsid w:val="00121D2D"/>
    <w:rsid w:val="001227F2"/>
    <w:rsid w:val="0012436A"/>
    <w:rsid w:val="00124497"/>
    <w:rsid w:val="00124960"/>
    <w:rsid w:val="001273FE"/>
    <w:rsid w:val="00127D10"/>
    <w:rsid w:val="00127F94"/>
    <w:rsid w:val="0013086A"/>
    <w:rsid w:val="00134752"/>
    <w:rsid w:val="00134E61"/>
    <w:rsid w:val="00135B41"/>
    <w:rsid w:val="001371A2"/>
    <w:rsid w:val="00140779"/>
    <w:rsid w:val="00140BFF"/>
    <w:rsid w:val="00141071"/>
    <w:rsid w:val="001413D6"/>
    <w:rsid w:val="001415A8"/>
    <w:rsid w:val="0014171A"/>
    <w:rsid w:val="00143464"/>
    <w:rsid w:val="00143981"/>
    <w:rsid w:val="00144669"/>
    <w:rsid w:val="00144B10"/>
    <w:rsid w:val="00145940"/>
    <w:rsid w:val="00146FF8"/>
    <w:rsid w:val="00147083"/>
    <w:rsid w:val="00147EB3"/>
    <w:rsid w:val="0015074B"/>
    <w:rsid w:val="0015207B"/>
    <w:rsid w:val="001532D7"/>
    <w:rsid w:val="00153C10"/>
    <w:rsid w:val="00154E98"/>
    <w:rsid w:val="00155319"/>
    <w:rsid w:val="00156865"/>
    <w:rsid w:val="001571B9"/>
    <w:rsid w:val="00157D60"/>
    <w:rsid w:val="001606F6"/>
    <w:rsid w:val="00161CA0"/>
    <w:rsid w:val="00162961"/>
    <w:rsid w:val="00162E60"/>
    <w:rsid w:val="00164574"/>
    <w:rsid w:val="0016526A"/>
    <w:rsid w:val="00166075"/>
    <w:rsid w:val="00166591"/>
    <w:rsid w:val="001665FD"/>
    <w:rsid w:val="00167230"/>
    <w:rsid w:val="00167AA0"/>
    <w:rsid w:val="00167D06"/>
    <w:rsid w:val="00171B24"/>
    <w:rsid w:val="00171CF8"/>
    <w:rsid w:val="00173BF6"/>
    <w:rsid w:val="00173E0C"/>
    <w:rsid w:val="00174732"/>
    <w:rsid w:val="00174741"/>
    <w:rsid w:val="0017474F"/>
    <w:rsid w:val="00175369"/>
    <w:rsid w:val="001762B2"/>
    <w:rsid w:val="00176828"/>
    <w:rsid w:val="00176B8F"/>
    <w:rsid w:val="001779B7"/>
    <w:rsid w:val="0018067C"/>
    <w:rsid w:val="00181BF1"/>
    <w:rsid w:val="001831C3"/>
    <w:rsid w:val="00183717"/>
    <w:rsid w:val="001855BF"/>
    <w:rsid w:val="00186F2C"/>
    <w:rsid w:val="00187E24"/>
    <w:rsid w:val="0019097E"/>
    <w:rsid w:val="00191829"/>
    <w:rsid w:val="00196181"/>
    <w:rsid w:val="00196795"/>
    <w:rsid w:val="001968CD"/>
    <w:rsid w:val="00196DAC"/>
    <w:rsid w:val="00196DBD"/>
    <w:rsid w:val="0019786D"/>
    <w:rsid w:val="00197FF7"/>
    <w:rsid w:val="001A1457"/>
    <w:rsid w:val="001A287A"/>
    <w:rsid w:val="001A33DC"/>
    <w:rsid w:val="001A4FE5"/>
    <w:rsid w:val="001B0499"/>
    <w:rsid w:val="001B19C4"/>
    <w:rsid w:val="001B303A"/>
    <w:rsid w:val="001B48F8"/>
    <w:rsid w:val="001B6595"/>
    <w:rsid w:val="001B6BAB"/>
    <w:rsid w:val="001B7990"/>
    <w:rsid w:val="001C24A7"/>
    <w:rsid w:val="001C2796"/>
    <w:rsid w:val="001C4141"/>
    <w:rsid w:val="001C4393"/>
    <w:rsid w:val="001C54A0"/>
    <w:rsid w:val="001C5D20"/>
    <w:rsid w:val="001C6657"/>
    <w:rsid w:val="001D0271"/>
    <w:rsid w:val="001D0612"/>
    <w:rsid w:val="001D1D4B"/>
    <w:rsid w:val="001D33E2"/>
    <w:rsid w:val="001D4A4A"/>
    <w:rsid w:val="001D4CA4"/>
    <w:rsid w:val="001D4E50"/>
    <w:rsid w:val="001D6BA3"/>
    <w:rsid w:val="001E0382"/>
    <w:rsid w:val="001E064C"/>
    <w:rsid w:val="001E0BAC"/>
    <w:rsid w:val="001E0FFA"/>
    <w:rsid w:val="001E271B"/>
    <w:rsid w:val="001E2744"/>
    <w:rsid w:val="001E3F4C"/>
    <w:rsid w:val="001E42C0"/>
    <w:rsid w:val="001E5B09"/>
    <w:rsid w:val="001E6821"/>
    <w:rsid w:val="001E7DC6"/>
    <w:rsid w:val="001F1231"/>
    <w:rsid w:val="001F1CC9"/>
    <w:rsid w:val="001F20EA"/>
    <w:rsid w:val="001F2C1E"/>
    <w:rsid w:val="001F33DB"/>
    <w:rsid w:val="001F3607"/>
    <w:rsid w:val="001F4F40"/>
    <w:rsid w:val="001F4FB8"/>
    <w:rsid w:val="001F5D75"/>
    <w:rsid w:val="001F69B4"/>
    <w:rsid w:val="001F6B26"/>
    <w:rsid w:val="001F7A32"/>
    <w:rsid w:val="002018AA"/>
    <w:rsid w:val="0020199D"/>
    <w:rsid w:val="002019CC"/>
    <w:rsid w:val="00201A49"/>
    <w:rsid w:val="00202B02"/>
    <w:rsid w:val="00204E08"/>
    <w:rsid w:val="002079B5"/>
    <w:rsid w:val="00207C9D"/>
    <w:rsid w:val="00207DE7"/>
    <w:rsid w:val="00207F5B"/>
    <w:rsid w:val="0021039F"/>
    <w:rsid w:val="00212E64"/>
    <w:rsid w:val="002133F0"/>
    <w:rsid w:val="00213540"/>
    <w:rsid w:val="002149D7"/>
    <w:rsid w:val="00215199"/>
    <w:rsid w:val="00216934"/>
    <w:rsid w:val="0021744B"/>
    <w:rsid w:val="002175A9"/>
    <w:rsid w:val="0022207A"/>
    <w:rsid w:val="002221F8"/>
    <w:rsid w:val="00222BB0"/>
    <w:rsid w:val="00223327"/>
    <w:rsid w:val="00223370"/>
    <w:rsid w:val="00223B74"/>
    <w:rsid w:val="00224B15"/>
    <w:rsid w:val="0022679A"/>
    <w:rsid w:val="002272F0"/>
    <w:rsid w:val="00231087"/>
    <w:rsid w:val="002316C6"/>
    <w:rsid w:val="00231827"/>
    <w:rsid w:val="00231CE9"/>
    <w:rsid w:val="00232310"/>
    <w:rsid w:val="00235A89"/>
    <w:rsid w:val="00237A61"/>
    <w:rsid w:val="00237E55"/>
    <w:rsid w:val="00240393"/>
    <w:rsid w:val="00241E65"/>
    <w:rsid w:val="00242023"/>
    <w:rsid w:val="0024210D"/>
    <w:rsid w:val="002422BB"/>
    <w:rsid w:val="002426E8"/>
    <w:rsid w:val="00242CA3"/>
    <w:rsid w:val="002453DB"/>
    <w:rsid w:val="0024563F"/>
    <w:rsid w:val="00245D1F"/>
    <w:rsid w:val="00246106"/>
    <w:rsid w:val="0024696A"/>
    <w:rsid w:val="00246DDB"/>
    <w:rsid w:val="00252098"/>
    <w:rsid w:val="0025279C"/>
    <w:rsid w:val="002532BB"/>
    <w:rsid w:val="00253642"/>
    <w:rsid w:val="002546A3"/>
    <w:rsid w:val="002547CC"/>
    <w:rsid w:val="00254B73"/>
    <w:rsid w:val="00256B5B"/>
    <w:rsid w:val="00257649"/>
    <w:rsid w:val="00260702"/>
    <w:rsid w:val="00261495"/>
    <w:rsid w:val="00263222"/>
    <w:rsid w:val="0026433C"/>
    <w:rsid w:val="00264529"/>
    <w:rsid w:val="002650FC"/>
    <w:rsid w:val="00266E28"/>
    <w:rsid w:val="00266F37"/>
    <w:rsid w:val="00267031"/>
    <w:rsid w:val="00267218"/>
    <w:rsid w:val="00267309"/>
    <w:rsid w:val="002705FC"/>
    <w:rsid w:val="00273A4D"/>
    <w:rsid w:val="002742E8"/>
    <w:rsid w:val="0027500F"/>
    <w:rsid w:val="00276525"/>
    <w:rsid w:val="0027787F"/>
    <w:rsid w:val="00280281"/>
    <w:rsid w:val="002805FF"/>
    <w:rsid w:val="00280DA9"/>
    <w:rsid w:val="002812C9"/>
    <w:rsid w:val="00281F2D"/>
    <w:rsid w:val="00281F8C"/>
    <w:rsid w:val="00282260"/>
    <w:rsid w:val="00284D8D"/>
    <w:rsid w:val="00284EB4"/>
    <w:rsid w:val="002851DE"/>
    <w:rsid w:val="0028544E"/>
    <w:rsid w:val="00286215"/>
    <w:rsid w:val="0029053C"/>
    <w:rsid w:val="00290FA7"/>
    <w:rsid w:val="00291AE2"/>
    <w:rsid w:val="00292B3E"/>
    <w:rsid w:val="00292E3D"/>
    <w:rsid w:val="002933B0"/>
    <w:rsid w:val="00293BD3"/>
    <w:rsid w:val="00294987"/>
    <w:rsid w:val="00294A1D"/>
    <w:rsid w:val="00294FB1"/>
    <w:rsid w:val="002954C8"/>
    <w:rsid w:val="00295B31"/>
    <w:rsid w:val="00295D1C"/>
    <w:rsid w:val="0029639D"/>
    <w:rsid w:val="002969D2"/>
    <w:rsid w:val="002977CC"/>
    <w:rsid w:val="002A0B12"/>
    <w:rsid w:val="002A3666"/>
    <w:rsid w:val="002A498C"/>
    <w:rsid w:val="002A522F"/>
    <w:rsid w:val="002A617C"/>
    <w:rsid w:val="002A74E4"/>
    <w:rsid w:val="002A791D"/>
    <w:rsid w:val="002B12E8"/>
    <w:rsid w:val="002B2782"/>
    <w:rsid w:val="002B2BB9"/>
    <w:rsid w:val="002B2E08"/>
    <w:rsid w:val="002B4E16"/>
    <w:rsid w:val="002B513A"/>
    <w:rsid w:val="002B5768"/>
    <w:rsid w:val="002B6D24"/>
    <w:rsid w:val="002B72BF"/>
    <w:rsid w:val="002B744A"/>
    <w:rsid w:val="002C01B8"/>
    <w:rsid w:val="002C05B5"/>
    <w:rsid w:val="002C1DF0"/>
    <w:rsid w:val="002C2297"/>
    <w:rsid w:val="002C2799"/>
    <w:rsid w:val="002C426C"/>
    <w:rsid w:val="002C43E2"/>
    <w:rsid w:val="002C490D"/>
    <w:rsid w:val="002C5AD7"/>
    <w:rsid w:val="002C5F24"/>
    <w:rsid w:val="002D0CCD"/>
    <w:rsid w:val="002D1052"/>
    <w:rsid w:val="002D17BE"/>
    <w:rsid w:val="002D186E"/>
    <w:rsid w:val="002D3C8F"/>
    <w:rsid w:val="002D3E48"/>
    <w:rsid w:val="002D5353"/>
    <w:rsid w:val="002D5B6D"/>
    <w:rsid w:val="002D6FC0"/>
    <w:rsid w:val="002D7086"/>
    <w:rsid w:val="002D7359"/>
    <w:rsid w:val="002D7F00"/>
    <w:rsid w:val="002E0A88"/>
    <w:rsid w:val="002E1175"/>
    <w:rsid w:val="002E1798"/>
    <w:rsid w:val="002E38D0"/>
    <w:rsid w:val="002E3D4A"/>
    <w:rsid w:val="002E433B"/>
    <w:rsid w:val="002E48F4"/>
    <w:rsid w:val="002E54C1"/>
    <w:rsid w:val="002E6499"/>
    <w:rsid w:val="002F1B3E"/>
    <w:rsid w:val="002F246A"/>
    <w:rsid w:val="002F29C6"/>
    <w:rsid w:val="002F3746"/>
    <w:rsid w:val="002F3BE0"/>
    <w:rsid w:val="002F3EC3"/>
    <w:rsid w:val="002F46BD"/>
    <w:rsid w:val="002F4B7A"/>
    <w:rsid w:val="002F5A9F"/>
    <w:rsid w:val="002F685D"/>
    <w:rsid w:val="002F693E"/>
    <w:rsid w:val="002F725F"/>
    <w:rsid w:val="002F7CDC"/>
    <w:rsid w:val="003000D6"/>
    <w:rsid w:val="003018F8"/>
    <w:rsid w:val="003030BE"/>
    <w:rsid w:val="0030444C"/>
    <w:rsid w:val="00304F00"/>
    <w:rsid w:val="003057E6"/>
    <w:rsid w:val="00305D67"/>
    <w:rsid w:val="00306244"/>
    <w:rsid w:val="003068E7"/>
    <w:rsid w:val="00306EA3"/>
    <w:rsid w:val="003078FF"/>
    <w:rsid w:val="00307A46"/>
    <w:rsid w:val="0031211F"/>
    <w:rsid w:val="00313EE9"/>
    <w:rsid w:val="00314AFA"/>
    <w:rsid w:val="00314CDD"/>
    <w:rsid w:val="00315E8B"/>
    <w:rsid w:val="0031704E"/>
    <w:rsid w:val="003212F3"/>
    <w:rsid w:val="00321551"/>
    <w:rsid w:val="00321BE8"/>
    <w:rsid w:val="00323BF8"/>
    <w:rsid w:val="00324192"/>
    <w:rsid w:val="00324312"/>
    <w:rsid w:val="0032625C"/>
    <w:rsid w:val="0032658C"/>
    <w:rsid w:val="00326F90"/>
    <w:rsid w:val="00326F9B"/>
    <w:rsid w:val="00330AD7"/>
    <w:rsid w:val="00330D1B"/>
    <w:rsid w:val="00331260"/>
    <w:rsid w:val="00331679"/>
    <w:rsid w:val="003323EE"/>
    <w:rsid w:val="00332659"/>
    <w:rsid w:val="00333180"/>
    <w:rsid w:val="00333C99"/>
    <w:rsid w:val="00334FD6"/>
    <w:rsid w:val="003357DA"/>
    <w:rsid w:val="003371A4"/>
    <w:rsid w:val="0033769D"/>
    <w:rsid w:val="00341E63"/>
    <w:rsid w:val="00342193"/>
    <w:rsid w:val="00344268"/>
    <w:rsid w:val="00350091"/>
    <w:rsid w:val="00351631"/>
    <w:rsid w:val="00352291"/>
    <w:rsid w:val="00353461"/>
    <w:rsid w:val="00356AE7"/>
    <w:rsid w:val="003570A7"/>
    <w:rsid w:val="00357372"/>
    <w:rsid w:val="003617E0"/>
    <w:rsid w:val="003647E6"/>
    <w:rsid w:val="0036483C"/>
    <w:rsid w:val="00364FA3"/>
    <w:rsid w:val="0036590F"/>
    <w:rsid w:val="00366979"/>
    <w:rsid w:val="00371637"/>
    <w:rsid w:val="003736DF"/>
    <w:rsid w:val="00373A34"/>
    <w:rsid w:val="00373BB0"/>
    <w:rsid w:val="00373DBD"/>
    <w:rsid w:val="003747DC"/>
    <w:rsid w:val="00377356"/>
    <w:rsid w:val="00377C8F"/>
    <w:rsid w:val="00380677"/>
    <w:rsid w:val="00380BA8"/>
    <w:rsid w:val="00380DA3"/>
    <w:rsid w:val="00381D50"/>
    <w:rsid w:val="00382445"/>
    <w:rsid w:val="00382A1D"/>
    <w:rsid w:val="003839A2"/>
    <w:rsid w:val="00384D5B"/>
    <w:rsid w:val="00384F89"/>
    <w:rsid w:val="00390599"/>
    <w:rsid w:val="00391734"/>
    <w:rsid w:val="00391E71"/>
    <w:rsid w:val="00392C55"/>
    <w:rsid w:val="0039387E"/>
    <w:rsid w:val="00394FCB"/>
    <w:rsid w:val="00395EB9"/>
    <w:rsid w:val="003963AA"/>
    <w:rsid w:val="003975BA"/>
    <w:rsid w:val="00397659"/>
    <w:rsid w:val="00397F0E"/>
    <w:rsid w:val="003A0983"/>
    <w:rsid w:val="003A2E02"/>
    <w:rsid w:val="003A3336"/>
    <w:rsid w:val="003A3D52"/>
    <w:rsid w:val="003A48D6"/>
    <w:rsid w:val="003A4E83"/>
    <w:rsid w:val="003A53A2"/>
    <w:rsid w:val="003A5663"/>
    <w:rsid w:val="003B0592"/>
    <w:rsid w:val="003B3A0A"/>
    <w:rsid w:val="003B3A70"/>
    <w:rsid w:val="003B410F"/>
    <w:rsid w:val="003B4A38"/>
    <w:rsid w:val="003B571F"/>
    <w:rsid w:val="003B5CBA"/>
    <w:rsid w:val="003B6D36"/>
    <w:rsid w:val="003B7D33"/>
    <w:rsid w:val="003C1251"/>
    <w:rsid w:val="003C1DD0"/>
    <w:rsid w:val="003C3FCE"/>
    <w:rsid w:val="003C4E8B"/>
    <w:rsid w:val="003C5AF2"/>
    <w:rsid w:val="003C6E09"/>
    <w:rsid w:val="003C700B"/>
    <w:rsid w:val="003C79D8"/>
    <w:rsid w:val="003D0DC9"/>
    <w:rsid w:val="003D26EF"/>
    <w:rsid w:val="003D4455"/>
    <w:rsid w:val="003D5B35"/>
    <w:rsid w:val="003E025A"/>
    <w:rsid w:val="003E2AAF"/>
    <w:rsid w:val="003E364E"/>
    <w:rsid w:val="003E3CB4"/>
    <w:rsid w:val="003E3E9F"/>
    <w:rsid w:val="003E57B7"/>
    <w:rsid w:val="003E67A8"/>
    <w:rsid w:val="003E684A"/>
    <w:rsid w:val="003E6883"/>
    <w:rsid w:val="003E6AD5"/>
    <w:rsid w:val="003E6D70"/>
    <w:rsid w:val="003E76D4"/>
    <w:rsid w:val="003F0C78"/>
    <w:rsid w:val="003F113E"/>
    <w:rsid w:val="003F1D05"/>
    <w:rsid w:val="003F4371"/>
    <w:rsid w:val="003F4C87"/>
    <w:rsid w:val="003F4EB1"/>
    <w:rsid w:val="003F506B"/>
    <w:rsid w:val="003F6309"/>
    <w:rsid w:val="003F72AC"/>
    <w:rsid w:val="003F742C"/>
    <w:rsid w:val="00401138"/>
    <w:rsid w:val="004018D2"/>
    <w:rsid w:val="00401E7F"/>
    <w:rsid w:val="0040301E"/>
    <w:rsid w:val="004045AD"/>
    <w:rsid w:val="00404E84"/>
    <w:rsid w:val="0040656C"/>
    <w:rsid w:val="00406648"/>
    <w:rsid w:val="00410C46"/>
    <w:rsid w:val="00411919"/>
    <w:rsid w:val="00411C09"/>
    <w:rsid w:val="004124C0"/>
    <w:rsid w:val="004137E5"/>
    <w:rsid w:val="00414606"/>
    <w:rsid w:val="004161AD"/>
    <w:rsid w:val="004167EB"/>
    <w:rsid w:val="00417B23"/>
    <w:rsid w:val="004207F6"/>
    <w:rsid w:val="00420F2D"/>
    <w:rsid w:val="00424029"/>
    <w:rsid w:val="0042412D"/>
    <w:rsid w:val="00424DD0"/>
    <w:rsid w:val="00425018"/>
    <w:rsid w:val="004253DF"/>
    <w:rsid w:val="00425B31"/>
    <w:rsid w:val="00426BAA"/>
    <w:rsid w:val="004270AC"/>
    <w:rsid w:val="0043072D"/>
    <w:rsid w:val="00431643"/>
    <w:rsid w:val="004324D3"/>
    <w:rsid w:val="0043256F"/>
    <w:rsid w:val="00432788"/>
    <w:rsid w:val="00432A18"/>
    <w:rsid w:val="00432BAF"/>
    <w:rsid w:val="00432EDD"/>
    <w:rsid w:val="00433573"/>
    <w:rsid w:val="00433E4C"/>
    <w:rsid w:val="00433E5F"/>
    <w:rsid w:val="00435277"/>
    <w:rsid w:val="0043606C"/>
    <w:rsid w:val="00436AC7"/>
    <w:rsid w:val="00437990"/>
    <w:rsid w:val="00440A50"/>
    <w:rsid w:val="004416B5"/>
    <w:rsid w:val="00442A3B"/>
    <w:rsid w:val="00444CC5"/>
    <w:rsid w:val="00445121"/>
    <w:rsid w:val="00446400"/>
    <w:rsid w:val="0045042A"/>
    <w:rsid w:val="004512CB"/>
    <w:rsid w:val="004514F6"/>
    <w:rsid w:val="004515F1"/>
    <w:rsid w:val="00453446"/>
    <w:rsid w:val="00453451"/>
    <w:rsid w:val="00454D8E"/>
    <w:rsid w:val="00461635"/>
    <w:rsid w:val="00462A45"/>
    <w:rsid w:val="00462A59"/>
    <w:rsid w:val="004658BF"/>
    <w:rsid w:val="00465C66"/>
    <w:rsid w:val="00466331"/>
    <w:rsid w:val="00466F52"/>
    <w:rsid w:val="004673EE"/>
    <w:rsid w:val="00470E34"/>
    <w:rsid w:val="00472468"/>
    <w:rsid w:val="004732B6"/>
    <w:rsid w:val="004737DC"/>
    <w:rsid w:val="00473957"/>
    <w:rsid w:val="00475124"/>
    <w:rsid w:val="00476474"/>
    <w:rsid w:val="0047723F"/>
    <w:rsid w:val="0048545F"/>
    <w:rsid w:val="00485B39"/>
    <w:rsid w:val="004865C9"/>
    <w:rsid w:val="00487C17"/>
    <w:rsid w:val="004911D6"/>
    <w:rsid w:val="004914D7"/>
    <w:rsid w:val="0049242F"/>
    <w:rsid w:val="00494825"/>
    <w:rsid w:val="00494CE3"/>
    <w:rsid w:val="00494EE3"/>
    <w:rsid w:val="0049507D"/>
    <w:rsid w:val="00495E94"/>
    <w:rsid w:val="004A07FC"/>
    <w:rsid w:val="004A0FCE"/>
    <w:rsid w:val="004A1113"/>
    <w:rsid w:val="004A2876"/>
    <w:rsid w:val="004A2E0D"/>
    <w:rsid w:val="004A3082"/>
    <w:rsid w:val="004A359C"/>
    <w:rsid w:val="004A368C"/>
    <w:rsid w:val="004A3703"/>
    <w:rsid w:val="004A3FB1"/>
    <w:rsid w:val="004A42B7"/>
    <w:rsid w:val="004A5984"/>
    <w:rsid w:val="004A6719"/>
    <w:rsid w:val="004A6D68"/>
    <w:rsid w:val="004A79C8"/>
    <w:rsid w:val="004B07A7"/>
    <w:rsid w:val="004B0D3F"/>
    <w:rsid w:val="004B122A"/>
    <w:rsid w:val="004B17A9"/>
    <w:rsid w:val="004B5260"/>
    <w:rsid w:val="004B7337"/>
    <w:rsid w:val="004B7A25"/>
    <w:rsid w:val="004B7B26"/>
    <w:rsid w:val="004C0172"/>
    <w:rsid w:val="004C1D2D"/>
    <w:rsid w:val="004C293F"/>
    <w:rsid w:val="004C29CC"/>
    <w:rsid w:val="004C52DD"/>
    <w:rsid w:val="004C53D1"/>
    <w:rsid w:val="004C5E8E"/>
    <w:rsid w:val="004C5F9C"/>
    <w:rsid w:val="004C6826"/>
    <w:rsid w:val="004C6CCC"/>
    <w:rsid w:val="004C7130"/>
    <w:rsid w:val="004C72B7"/>
    <w:rsid w:val="004C733B"/>
    <w:rsid w:val="004C751B"/>
    <w:rsid w:val="004D0D9E"/>
    <w:rsid w:val="004D12FE"/>
    <w:rsid w:val="004D1EBB"/>
    <w:rsid w:val="004D200F"/>
    <w:rsid w:val="004D2145"/>
    <w:rsid w:val="004D429F"/>
    <w:rsid w:val="004D58C1"/>
    <w:rsid w:val="004D6D35"/>
    <w:rsid w:val="004D746C"/>
    <w:rsid w:val="004D79E2"/>
    <w:rsid w:val="004D7D9C"/>
    <w:rsid w:val="004E01BE"/>
    <w:rsid w:val="004E064B"/>
    <w:rsid w:val="004E1BFD"/>
    <w:rsid w:val="004E21AA"/>
    <w:rsid w:val="004E3224"/>
    <w:rsid w:val="004E3DCA"/>
    <w:rsid w:val="004E3F99"/>
    <w:rsid w:val="004E5D48"/>
    <w:rsid w:val="004E75C9"/>
    <w:rsid w:val="004F1256"/>
    <w:rsid w:val="004F1836"/>
    <w:rsid w:val="004F1EE7"/>
    <w:rsid w:val="004F2E98"/>
    <w:rsid w:val="004F6C91"/>
    <w:rsid w:val="00500038"/>
    <w:rsid w:val="00501262"/>
    <w:rsid w:val="005018BC"/>
    <w:rsid w:val="00502B39"/>
    <w:rsid w:val="00502DFD"/>
    <w:rsid w:val="00503A84"/>
    <w:rsid w:val="005056F9"/>
    <w:rsid w:val="00507303"/>
    <w:rsid w:val="00507B4D"/>
    <w:rsid w:val="0051164A"/>
    <w:rsid w:val="00511FF6"/>
    <w:rsid w:val="00513ADD"/>
    <w:rsid w:val="005147A2"/>
    <w:rsid w:val="00514B9A"/>
    <w:rsid w:val="00515107"/>
    <w:rsid w:val="00517B6A"/>
    <w:rsid w:val="00517EC3"/>
    <w:rsid w:val="005203E0"/>
    <w:rsid w:val="005220DE"/>
    <w:rsid w:val="0052218A"/>
    <w:rsid w:val="00522A57"/>
    <w:rsid w:val="00524015"/>
    <w:rsid w:val="005321C5"/>
    <w:rsid w:val="00532BED"/>
    <w:rsid w:val="0053395C"/>
    <w:rsid w:val="005346F9"/>
    <w:rsid w:val="00535BD8"/>
    <w:rsid w:val="0053723A"/>
    <w:rsid w:val="005375FB"/>
    <w:rsid w:val="00537670"/>
    <w:rsid w:val="0054097D"/>
    <w:rsid w:val="0054160B"/>
    <w:rsid w:val="00542358"/>
    <w:rsid w:val="005427BF"/>
    <w:rsid w:val="0054346C"/>
    <w:rsid w:val="00543C27"/>
    <w:rsid w:val="005468C9"/>
    <w:rsid w:val="00547214"/>
    <w:rsid w:val="00547D3B"/>
    <w:rsid w:val="00552A07"/>
    <w:rsid w:val="00554492"/>
    <w:rsid w:val="0055483D"/>
    <w:rsid w:val="00561445"/>
    <w:rsid w:val="005617A7"/>
    <w:rsid w:val="00562C4A"/>
    <w:rsid w:val="005645BE"/>
    <w:rsid w:val="00564AAD"/>
    <w:rsid w:val="00565676"/>
    <w:rsid w:val="00566517"/>
    <w:rsid w:val="00566BC2"/>
    <w:rsid w:val="00567452"/>
    <w:rsid w:val="00567BC6"/>
    <w:rsid w:val="00567EF8"/>
    <w:rsid w:val="00571F09"/>
    <w:rsid w:val="00574C2E"/>
    <w:rsid w:val="0057514A"/>
    <w:rsid w:val="00575F10"/>
    <w:rsid w:val="00576CBE"/>
    <w:rsid w:val="00576EAA"/>
    <w:rsid w:val="00580333"/>
    <w:rsid w:val="0058215A"/>
    <w:rsid w:val="00582175"/>
    <w:rsid w:val="00582DDB"/>
    <w:rsid w:val="0058482C"/>
    <w:rsid w:val="00585109"/>
    <w:rsid w:val="00585580"/>
    <w:rsid w:val="00585C5F"/>
    <w:rsid w:val="0058645E"/>
    <w:rsid w:val="005869AC"/>
    <w:rsid w:val="00587387"/>
    <w:rsid w:val="005901B9"/>
    <w:rsid w:val="005923D4"/>
    <w:rsid w:val="00594397"/>
    <w:rsid w:val="00595359"/>
    <w:rsid w:val="0059697B"/>
    <w:rsid w:val="00596EC0"/>
    <w:rsid w:val="005A0098"/>
    <w:rsid w:val="005A1EC0"/>
    <w:rsid w:val="005A2A44"/>
    <w:rsid w:val="005A3EC5"/>
    <w:rsid w:val="005A628E"/>
    <w:rsid w:val="005A64B9"/>
    <w:rsid w:val="005A77A9"/>
    <w:rsid w:val="005B08A5"/>
    <w:rsid w:val="005B1432"/>
    <w:rsid w:val="005B1F50"/>
    <w:rsid w:val="005B307B"/>
    <w:rsid w:val="005B3380"/>
    <w:rsid w:val="005B3BBC"/>
    <w:rsid w:val="005B5846"/>
    <w:rsid w:val="005B6621"/>
    <w:rsid w:val="005B6BD3"/>
    <w:rsid w:val="005C0097"/>
    <w:rsid w:val="005C0183"/>
    <w:rsid w:val="005C03EF"/>
    <w:rsid w:val="005C0DD9"/>
    <w:rsid w:val="005C1826"/>
    <w:rsid w:val="005C1882"/>
    <w:rsid w:val="005C213B"/>
    <w:rsid w:val="005C299F"/>
    <w:rsid w:val="005C3F11"/>
    <w:rsid w:val="005C5972"/>
    <w:rsid w:val="005C6D84"/>
    <w:rsid w:val="005C7265"/>
    <w:rsid w:val="005C7AA2"/>
    <w:rsid w:val="005D033A"/>
    <w:rsid w:val="005D19C3"/>
    <w:rsid w:val="005D1E04"/>
    <w:rsid w:val="005D373B"/>
    <w:rsid w:val="005D3944"/>
    <w:rsid w:val="005D4F19"/>
    <w:rsid w:val="005D60C0"/>
    <w:rsid w:val="005D61D0"/>
    <w:rsid w:val="005D6EE0"/>
    <w:rsid w:val="005E00FF"/>
    <w:rsid w:val="005E0DD8"/>
    <w:rsid w:val="005E3664"/>
    <w:rsid w:val="005E5E17"/>
    <w:rsid w:val="005F0F69"/>
    <w:rsid w:val="005F4222"/>
    <w:rsid w:val="005F5FC0"/>
    <w:rsid w:val="005F659A"/>
    <w:rsid w:val="005F6C14"/>
    <w:rsid w:val="0060003C"/>
    <w:rsid w:val="006002A7"/>
    <w:rsid w:val="00601F63"/>
    <w:rsid w:val="00602949"/>
    <w:rsid w:val="006050F1"/>
    <w:rsid w:val="006051BF"/>
    <w:rsid w:val="006060CC"/>
    <w:rsid w:val="00606D5F"/>
    <w:rsid w:val="00610561"/>
    <w:rsid w:val="00612A52"/>
    <w:rsid w:val="00612E00"/>
    <w:rsid w:val="00616DC0"/>
    <w:rsid w:val="006179C1"/>
    <w:rsid w:val="00621718"/>
    <w:rsid w:val="0062466D"/>
    <w:rsid w:val="006252BE"/>
    <w:rsid w:val="006264F4"/>
    <w:rsid w:val="00626AD0"/>
    <w:rsid w:val="00627743"/>
    <w:rsid w:val="006277BB"/>
    <w:rsid w:val="00627CED"/>
    <w:rsid w:val="006317F3"/>
    <w:rsid w:val="00631C45"/>
    <w:rsid w:val="00631DA9"/>
    <w:rsid w:val="00633513"/>
    <w:rsid w:val="00633790"/>
    <w:rsid w:val="00633D3A"/>
    <w:rsid w:val="00635945"/>
    <w:rsid w:val="00636095"/>
    <w:rsid w:val="00636144"/>
    <w:rsid w:val="00636EB9"/>
    <w:rsid w:val="006379FB"/>
    <w:rsid w:val="00640ABC"/>
    <w:rsid w:val="00640CCF"/>
    <w:rsid w:val="006413B2"/>
    <w:rsid w:val="00642883"/>
    <w:rsid w:val="00642ABF"/>
    <w:rsid w:val="006434B6"/>
    <w:rsid w:val="00644E54"/>
    <w:rsid w:val="00650338"/>
    <w:rsid w:val="00650D2C"/>
    <w:rsid w:val="0065134E"/>
    <w:rsid w:val="006520BE"/>
    <w:rsid w:val="0065250E"/>
    <w:rsid w:val="0065339F"/>
    <w:rsid w:val="0065396C"/>
    <w:rsid w:val="00653B5E"/>
    <w:rsid w:val="00653E96"/>
    <w:rsid w:val="00654172"/>
    <w:rsid w:val="00655147"/>
    <w:rsid w:val="00655364"/>
    <w:rsid w:val="006569B9"/>
    <w:rsid w:val="0065716E"/>
    <w:rsid w:val="00657BEA"/>
    <w:rsid w:val="00660675"/>
    <w:rsid w:val="00660EE7"/>
    <w:rsid w:val="006624A4"/>
    <w:rsid w:val="00663014"/>
    <w:rsid w:val="00663A36"/>
    <w:rsid w:val="00663D0E"/>
    <w:rsid w:val="0066436B"/>
    <w:rsid w:val="006643F1"/>
    <w:rsid w:val="00664793"/>
    <w:rsid w:val="00667BB2"/>
    <w:rsid w:val="00667BE9"/>
    <w:rsid w:val="0067185B"/>
    <w:rsid w:val="00671F1B"/>
    <w:rsid w:val="00674E0A"/>
    <w:rsid w:val="006766AB"/>
    <w:rsid w:val="00677C67"/>
    <w:rsid w:val="00681393"/>
    <w:rsid w:val="00681D54"/>
    <w:rsid w:val="00686522"/>
    <w:rsid w:val="0068690A"/>
    <w:rsid w:val="0068737B"/>
    <w:rsid w:val="00687403"/>
    <w:rsid w:val="00691CB4"/>
    <w:rsid w:val="00693084"/>
    <w:rsid w:val="00693111"/>
    <w:rsid w:val="006937F6"/>
    <w:rsid w:val="00693B70"/>
    <w:rsid w:val="00694CD4"/>
    <w:rsid w:val="00695988"/>
    <w:rsid w:val="006A01E5"/>
    <w:rsid w:val="006A1BFD"/>
    <w:rsid w:val="006A3978"/>
    <w:rsid w:val="006A4C6F"/>
    <w:rsid w:val="006A60E3"/>
    <w:rsid w:val="006A7686"/>
    <w:rsid w:val="006B00D3"/>
    <w:rsid w:val="006B1273"/>
    <w:rsid w:val="006B2C6E"/>
    <w:rsid w:val="006B4C43"/>
    <w:rsid w:val="006B5529"/>
    <w:rsid w:val="006B5B71"/>
    <w:rsid w:val="006B6A70"/>
    <w:rsid w:val="006B7983"/>
    <w:rsid w:val="006C2913"/>
    <w:rsid w:val="006C3B0E"/>
    <w:rsid w:val="006C4294"/>
    <w:rsid w:val="006C54D1"/>
    <w:rsid w:val="006C640B"/>
    <w:rsid w:val="006C6A33"/>
    <w:rsid w:val="006C6AA5"/>
    <w:rsid w:val="006C756B"/>
    <w:rsid w:val="006C776B"/>
    <w:rsid w:val="006C7A7C"/>
    <w:rsid w:val="006C7F6C"/>
    <w:rsid w:val="006D0706"/>
    <w:rsid w:val="006D1004"/>
    <w:rsid w:val="006D194D"/>
    <w:rsid w:val="006D5264"/>
    <w:rsid w:val="006D5DEF"/>
    <w:rsid w:val="006D64D9"/>
    <w:rsid w:val="006D7493"/>
    <w:rsid w:val="006D75B1"/>
    <w:rsid w:val="006E08BE"/>
    <w:rsid w:val="006E08CB"/>
    <w:rsid w:val="006E1E2E"/>
    <w:rsid w:val="006E2207"/>
    <w:rsid w:val="006E25CD"/>
    <w:rsid w:val="006E26BE"/>
    <w:rsid w:val="006E27B3"/>
    <w:rsid w:val="006E318D"/>
    <w:rsid w:val="006E34CE"/>
    <w:rsid w:val="006E4F4E"/>
    <w:rsid w:val="006E51E5"/>
    <w:rsid w:val="006E52C9"/>
    <w:rsid w:val="006E64DF"/>
    <w:rsid w:val="006E6CBF"/>
    <w:rsid w:val="006E7095"/>
    <w:rsid w:val="006E7C63"/>
    <w:rsid w:val="006F0554"/>
    <w:rsid w:val="006F0E20"/>
    <w:rsid w:val="006F1ACA"/>
    <w:rsid w:val="006F2CA2"/>
    <w:rsid w:val="006F4783"/>
    <w:rsid w:val="006F6061"/>
    <w:rsid w:val="00703B42"/>
    <w:rsid w:val="00704241"/>
    <w:rsid w:val="00705400"/>
    <w:rsid w:val="00706AAA"/>
    <w:rsid w:val="00707C81"/>
    <w:rsid w:val="00712673"/>
    <w:rsid w:val="007135DE"/>
    <w:rsid w:val="00714CCB"/>
    <w:rsid w:val="00714EF0"/>
    <w:rsid w:val="00716CF7"/>
    <w:rsid w:val="007212E2"/>
    <w:rsid w:val="007213B5"/>
    <w:rsid w:val="007218E2"/>
    <w:rsid w:val="0072278F"/>
    <w:rsid w:val="00722901"/>
    <w:rsid w:val="0072311D"/>
    <w:rsid w:val="00723213"/>
    <w:rsid w:val="0072363E"/>
    <w:rsid w:val="007254FE"/>
    <w:rsid w:val="00726A2F"/>
    <w:rsid w:val="00726B10"/>
    <w:rsid w:val="00727D91"/>
    <w:rsid w:val="0073274C"/>
    <w:rsid w:val="007332A6"/>
    <w:rsid w:val="00733C7F"/>
    <w:rsid w:val="007351F8"/>
    <w:rsid w:val="00736221"/>
    <w:rsid w:val="00737639"/>
    <w:rsid w:val="007436A8"/>
    <w:rsid w:val="00743800"/>
    <w:rsid w:val="00744A62"/>
    <w:rsid w:val="0074617C"/>
    <w:rsid w:val="00747785"/>
    <w:rsid w:val="00751626"/>
    <w:rsid w:val="00752B01"/>
    <w:rsid w:val="00752EDE"/>
    <w:rsid w:val="00753FC2"/>
    <w:rsid w:val="007542E0"/>
    <w:rsid w:val="00754D57"/>
    <w:rsid w:val="0075577F"/>
    <w:rsid w:val="00755857"/>
    <w:rsid w:val="00756088"/>
    <w:rsid w:val="00756E1C"/>
    <w:rsid w:val="007609B2"/>
    <w:rsid w:val="007614B4"/>
    <w:rsid w:val="007615AF"/>
    <w:rsid w:val="00761C72"/>
    <w:rsid w:val="00762901"/>
    <w:rsid w:val="00765149"/>
    <w:rsid w:val="0076538D"/>
    <w:rsid w:val="00765E0C"/>
    <w:rsid w:val="00767748"/>
    <w:rsid w:val="00770380"/>
    <w:rsid w:val="00770553"/>
    <w:rsid w:val="007709B6"/>
    <w:rsid w:val="007717AA"/>
    <w:rsid w:val="00772B3B"/>
    <w:rsid w:val="00772F7B"/>
    <w:rsid w:val="00774429"/>
    <w:rsid w:val="007744D8"/>
    <w:rsid w:val="007747D2"/>
    <w:rsid w:val="00775CFC"/>
    <w:rsid w:val="00776A57"/>
    <w:rsid w:val="00780868"/>
    <w:rsid w:val="0078147A"/>
    <w:rsid w:val="00781603"/>
    <w:rsid w:val="007816EB"/>
    <w:rsid w:val="00781A0F"/>
    <w:rsid w:val="00781EE7"/>
    <w:rsid w:val="00782506"/>
    <w:rsid w:val="00783704"/>
    <w:rsid w:val="00786016"/>
    <w:rsid w:val="00786675"/>
    <w:rsid w:val="007871F2"/>
    <w:rsid w:val="00790366"/>
    <w:rsid w:val="00791440"/>
    <w:rsid w:val="00791FA3"/>
    <w:rsid w:val="00792C4F"/>
    <w:rsid w:val="00794EDA"/>
    <w:rsid w:val="00795B3A"/>
    <w:rsid w:val="00797011"/>
    <w:rsid w:val="0079777F"/>
    <w:rsid w:val="007A35BC"/>
    <w:rsid w:val="007A3E9D"/>
    <w:rsid w:val="007A45C3"/>
    <w:rsid w:val="007A4621"/>
    <w:rsid w:val="007A475C"/>
    <w:rsid w:val="007A62EF"/>
    <w:rsid w:val="007A7739"/>
    <w:rsid w:val="007A7DA9"/>
    <w:rsid w:val="007A7FD6"/>
    <w:rsid w:val="007B08C9"/>
    <w:rsid w:val="007B2772"/>
    <w:rsid w:val="007B2DCE"/>
    <w:rsid w:val="007B3686"/>
    <w:rsid w:val="007B3AAF"/>
    <w:rsid w:val="007B3F07"/>
    <w:rsid w:val="007B4DA1"/>
    <w:rsid w:val="007B4E7B"/>
    <w:rsid w:val="007B689D"/>
    <w:rsid w:val="007C0329"/>
    <w:rsid w:val="007C050E"/>
    <w:rsid w:val="007C0897"/>
    <w:rsid w:val="007C1401"/>
    <w:rsid w:val="007C163A"/>
    <w:rsid w:val="007C209D"/>
    <w:rsid w:val="007C2FC2"/>
    <w:rsid w:val="007C3231"/>
    <w:rsid w:val="007C3B42"/>
    <w:rsid w:val="007D02BD"/>
    <w:rsid w:val="007D1C4E"/>
    <w:rsid w:val="007D1D70"/>
    <w:rsid w:val="007D25F3"/>
    <w:rsid w:val="007D38B1"/>
    <w:rsid w:val="007D38C2"/>
    <w:rsid w:val="007D4551"/>
    <w:rsid w:val="007D4BB0"/>
    <w:rsid w:val="007D59CD"/>
    <w:rsid w:val="007D7ADF"/>
    <w:rsid w:val="007E08F9"/>
    <w:rsid w:val="007E0DB9"/>
    <w:rsid w:val="007E1201"/>
    <w:rsid w:val="007E16CD"/>
    <w:rsid w:val="007E1BB6"/>
    <w:rsid w:val="007E3AD4"/>
    <w:rsid w:val="007F02B4"/>
    <w:rsid w:val="007F0428"/>
    <w:rsid w:val="007F17EA"/>
    <w:rsid w:val="007F30CC"/>
    <w:rsid w:val="007F3A19"/>
    <w:rsid w:val="007F523F"/>
    <w:rsid w:val="007F54AB"/>
    <w:rsid w:val="0080021F"/>
    <w:rsid w:val="008007F7"/>
    <w:rsid w:val="00802366"/>
    <w:rsid w:val="00804212"/>
    <w:rsid w:val="008048AB"/>
    <w:rsid w:val="00804B9C"/>
    <w:rsid w:val="00804C63"/>
    <w:rsid w:val="00805351"/>
    <w:rsid w:val="00806B55"/>
    <w:rsid w:val="00810570"/>
    <w:rsid w:val="0081129B"/>
    <w:rsid w:val="00811D6D"/>
    <w:rsid w:val="00812431"/>
    <w:rsid w:val="00812A1A"/>
    <w:rsid w:val="008144A7"/>
    <w:rsid w:val="008164B5"/>
    <w:rsid w:val="008168C9"/>
    <w:rsid w:val="00817718"/>
    <w:rsid w:val="00820BAE"/>
    <w:rsid w:val="008234BE"/>
    <w:rsid w:val="00825763"/>
    <w:rsid w:val="008263B1"/>
    <w:rsid w:val="00827471"/>
    <w:rsid w:val="00827B1A"/>
    <w:rsid w:val="008307BF"/>
    <w:rsid w:val="008308B2"/>
    <w:rsid w:val="00830F1D"/>
    <w:rsid w:val="008353F8"/>
    <w:rsid w:val="0083583E"/>
    <w:rsid w:val="0083596A"/>
    <w:rsid w:val="008406C9"/>
    <w:rsid w:val="00841CB0"/>
    <w:rsid w:val="008435D9"/>
    <w:rsid w:val="00847187"/>
    <w:rsid w:val="0084796D"/>
    <w:rsid w:val="0085016A"/>
    <w:rsid w:val="008501FE"/>
    <w:rsid w:val="00850728"/>
    <w:rsid w:val="00850E16"/>
    <w:rsid w:val="00851202"/>
    <w:rsid w:val="008518E4"/>
    <w:rsid w:val="00851988"/>
    <w:rsid w:val="00851E4D"/>
    <w:rsid w:val="00852676"/>
    <w:rsid w:val="00855D33"/>
    <w:rsid w:val="00857235"/>
    <w:rsid w:val="00857BAB"/>
    <w:rsid w:val="008607A6"/>
    <w:rsid w:val="00861558"/>
    <w:rsid w:val="008637F5"/>
    <w:rsid w:val="00865163"/>
    <w:rsid w:val="0086592B"/>
    <w:rsid w:val="00867011"/>
    <w:rsid w:val="00867039"/>
    <w:rsid w:val="008672BB"/>
    <w:rsid w:val="008719E0"/>
    <w:rsid w:val="00872045"/>
    <w:rsid w:val="008734C7"/>
    <w:rsid w:val="00873F7F"/>
    <w:rsid w:val="00874077"/>
    <w:rsid w:val="0087478E"/>
    <w:rsid w:val="00877347"/>
    <w:rsid w:val="00877CE9"/>
    <w:rsid w:val="0088084E"/>
    <w:rsid w:val="00880C61"/>
    <w:rsid w:val="00881CE0"/>
    <w:rsid w:val="00881EAC"/>
    <w:rsid w:val="00882701"/>
    <w:rsid w:val="00885769"/>
    <w:rsid w:val="00887151"/>
    <w:rsid w:val="0088792B"/>
    <w:rsid w:val="00890EBA"/>
    <w:rsid w:val="00892619"/>
    <w:rsid w:val="00894519"/>
    <w:rsid w:val="008947BC"/>
    <w:rsid w:val="008A0BAA"/>
    <w:rsid w:val="008A2081"/>
    <w:rsid w:val="008A4188"/>
    <w:rsid w:val="008A6A57"/>
    <w:rsid w:val="008A6E6A"/>
    <w:rsid w:val="008B089D"/>
    <w:rsid w:val="008B124D"/>
    <w:rsid w:val="008B16BC"/>
    <w:rsid w:val="008B16C8"/>
    <w:rsid w:val="008B174B"/>
    <w:rsid w:val="008B2290"/>
    <w:rsid w:val="008B2F3E"/>
    <w:rsid w:val="008B31FE"/>
    <w:rsid w:val="008B336C"/>
    <w:rsid w:val="008B3E80"/>
    <w:rsid w:val="008B42FC"/>
    <w:rsid w:val="008B437F"/>
    <w:rsid w:val="008B5CBD"/>
    <w:rsid w:val="008B5DEA"/>
    <w:rsid w:val="008B6456"/>
    <w:rsid w:val="008B65C6"/>
    <w:rsid w:val="008B67A0"/>
    <w:rsid w:val="008C29B7"/>
    <w:rsid w:val="008C3C8B"/>
    <w:rsid w:val="008C4DF8"/>
    <w:rsid w:val="008C5E14"/>
    <w:rsid w:val="008C6163"/>
    <w:rsid w:val="008C6360"/>
    <w:rsid w:val="008C7377"/>
    <w:rsid w:val="008D12E7"/>
    <w:rsid w:val="008D221F"/>
    <w:rsid w:val="008D371E"/>
    <w:rsid w:val="008D419B"/>
    <w:rsid w:val="008D45A1"/>
    <w:rsid w:val="008D4D2F"/>
    <w:rsid w:val="008D578C"/>
    <w:rsid w:val="008D75D7"/>
    <w:rsid w:val="008D788E"/>
    <w:rsid w:val="008E1134"/>
    <w:rsid w:val="008E26E0"/>
    <w:rsid w:val="008E2A31"/>
    <w:rsid w:val="008E33F0"/>
    <w:rsid w:val="008E351B"/>
    <w:rsid w:val="008E3545"/>
    <w:rsid w:val="008E5A8C"/>
    <w:rsid w:val="008E5D49"/>
    <w:rsid w:val="008E5F63"/>
    <w:rsid w:val="008F06B9"/>
    <w:rsid w:val="008F133F"/>
    <w:rsid w:val="008F17D7"/>
    <w:rsid w:val="008F1A99"/>
    <w:rsid w:val="008F1E55"/>
    <w:rsid w:val="008F2E60"/>
    <w:rsid w:val="008F37BB"/>
    <w:rsid w:val="008F6910"/>
    <w:rsid w:val="008F7204"/>
    <w:rsid w:val="008F72A8"/>
    <w:rsid w:val="008F7A6A"/>
    <w:rsid w:val="009000A3"/>
    <w:rsid w:val="0090033F"/>
    <w:rsid w:val="0090076E"/>
    <w:rsid w:val="00900BC5"/>
    <w:rsid w:val="00901D53"/>
    <w:rsid w:val="00901EB9"/>
    <w:rsid w:val="00902613"/>
    <w:rsid w:val="00904E0C"/>
    <w:rsid w:val="009054A3"/>
    <w:rsid w:val="0090645C"/>
    <w:rsid w:val="00910062"/>
    <w:rsid w:val="00911F7D"/>
    <w:rsid w:val="00913A09"/>
    <w:rsid w:val="00913A9F"/>
    <w:rsid w:val="00914B4D"/>
    <w:rsid w:val="00914E47"/>
    <w:rsid w:val="009150FA"/>
    <w:rsid w:val="00915F2D"/>
    <w:rsid w:val="0091671E"/>
    <w:rsid w:val="00916E6C"/>
    <w:rsid w:val="00921F87"/>
    <w:rsid w:val="00922DD7"/>
    <w:rsid w:val="00923948"/>
    <w:rsid w:val="00923FDB"/>
    <w:rsid w:val="009256D4"/>
    <w:rsid w:val="00925965"/>
    <w:rsid w:val="00925E14"/>
    <w:rsid w:val="00925E3F"/>
    <w:rsid w:val="00926ACC"/>
    <w:rsid w:val="009325D2"/>
    <w:rsid w:val="00932D07"/>
    <w:rsid w:val="0093464B"/>
    <w:rsid w:val="00934B5F"/>
    <w:rsid w:val="00935563"/>
    <w:rsid w:val="00935B91"/>
    <w:rsid w:val="00935F0C"/>
    <w:rsid w:val="00937BB8"/>
    <w:rsid w:val="009402B0"/>
    <w:rsid w:val="009403B6"/>
    <w:rsid w:val="00940A08"/>
    <w:rsid w:val="009411CB"/>
    <w:rsid w:val="00941FFF"/>
    <w:rsid w:val="00942076"/>
    <w:rsid w:val="00943A44"/>
    <w:rsid w:val="00947548"/>
    <w:rsid w:val="00950672"/>
    <w:rsid w:val="00951089"/>
    <w:rsid w:val="009526D9"/>
    <w:rsid w:val="009563A6"/>
    <w:rsid w:val="00956740"/>
    <w:rsid w:val="00957590"/>
    <w:rsid w:val="00957E48"/>
    <w:rsid w:val="00962415"/>
    <w:rsid w:val="00964A0A"/>
    <w:rsid w:val="00964C50"/>
    <w:rsid w:val="009657F9"/>
    <w:rsid w:val="009669FF"/>
    <w:rsid w:val="00966ABB"/>
    <w:rsid w:val="0096708C"/>
    <w:rsid w:val="0097026F"/>
    <w:rsid w:val="00972E57"/>
    <w:rsid w:val="00974288"/>
    <w:rsid w:val="00975B59"/>
    <w:rsid w:val="00975BE0"/>
    <w:rsid w:val="00975E0A"/>
    <w:rsid w:val="009765BA"/>
    <w:rsid w:val="00976F86"/>
    <w:rsid w:val="0097739F"/>
    <w:rsid w:val="00977B21"/>
    <w:rsid w:val="00980B74"/>
    <w:rsid w:val="00981B81"/>
    <w:rsid w:val="009828A9"/>
    <w:rsid w:val="00982FF4"/>
    <w:rsid w:val="00983023"/>
    <w:rsid w:val="009838A6"/>
    <w:rsid w:val="00983944"/>
    <w:rsid w:val="00984855"/>
    <w:rsid w:val="00985AD7"/>
    <w:rsid w:val="00986A85"/>
    <w:rsid w:val="009873CD"/>
    <w:rsid w:val="00990D5C"/>
    <w:rsid w:val="00991E2B"/>
    <w:rsid w:val="009925FE"/>
    <w:rsid w:val="00995D12"/>
    <w:rsid w:val="00995E5A"/>
    <w:rsid w:val="0099620E"/>
    <w:rsid w:val="0099714A"/>
    <w:rsid w:val="009A12FE"/>
    <w:rsid w:val="009A21F9"/>
    <w:rsid w:val="009A3384"/>
    <w:rsid w:val="009A498B"/>
    <w:rsid w:val="009A6AE6"/>
    <w:rsid w:val="009A6D7D"/>
    <w:rsid w:val="009B0893"/>
    <w:rsid w:val="009B1654"/>
    <w:rsid w:val="009B1BE6"/>
    <w:rsid w:val="009B2195"/>
    <w:rsid w:val="009B3066"/>
    <w:rsid w:val="009B4907"/>
    <w:rsid w:val="009B49F3"/>
    <w:rsid w:val="009B4A44"/>
    <w:rsid w:val="009B59D6"/>
    <w:rsid w:val="009B5A98"/>
    <w:rsid w:val="009B5D2D"/>
    <w:rsid w:val="009C08CC"/>
    <w:rsid w:val="009C18AE"/>
    <w:rsid w:val="009C2D7C"/>
    <w:rsid w:val="009C2F9D"/>
    <w:rsid w:val="009C30E7"/>
    <w:rsid w:val="009C5130"/>
    <w:rsid w:val="009C5B7A"/>
    <w:rsid w:val="009C63D3"/>
    <w:rsid w:val="009C64D7"/>
    <w:rsid w:val="009C7526"/>
    <w:rsid w:val="009C758E"/>
    <w:rsid w:val="009C77AA"/>
    <w:rsid w:val="009C7E34"/>
    <w:rsid w:val="009D62EF"/>
    <w:rsid w:val="009D7EEE"/>
    <w:rsid w:val="009E0D2A"/>
    <w:rsid w:val="009E3C91"/>
    <w:rsid w:val="009E40F2"/>
    <w:rsid w:val="009E4216"/>
    <w:rsid w:val="009E4349"/>
    <w:rsid w:val="009E4D48"/>
    <w:rsid w:val="009E7272"/>
    <w:rsid w:val="009F11C4"/>
    <w:rsid w:val="009F1EA4"/>
    <w:rsid w:val="009F1F41"/>
    <w:rsid w:val="009F1F8E"/>
    <w:rsid w:val="009F42E7"/>
    <w:rsid w:val="009F4A55"/>
    <w:rsid w:val="009F4BCC"/>
    <w:rsid w:val="009F4D69"/>
    <w:rsid w:val="009F561B"/>
    <w:rsid w:val="009F5B6F"/>
    <w:rsid w:val="009F682B"/>
    <w:rsid w:val="009F68AF"/>
    <w:rsid w:val="009F7F95"/>
    <w:rsid w:val="00A008D4"/>
    <w:rsid w:val="00A0226F"/>
    <w:rsid w:val="00A023C1"/>
    <w:rsid w:val="00A03F92"/>
    <w:rsid w:val="00A04FAE"/>
    <w:rsid w:val="00A057AE"/>
    <w:rsid w:val="00A05C25"/>
    <w:rsid w:val="00A0608A"/>
    <w:rsid w:val="00A0768E"/>
    <w:rsid w:val="00A10CF6"/>
    <w:rsid w:val="00A12580"/>
    <w:rsid w:val="00A141EF"/>
    <w:rsid w:val="00A14997"/>
    <w:rsid w:val="00A14B7A"/>
    <w:rsid w:val="00A1555A"/>
    <w:rsid w:val="00A15DE1"/>
    <w:rsid w:val="00A16F23"/>
    <w:rsid w:val="00A17763"/>
    <w:rsid w:val="00A17B64"/>
    <w:rsid w:val="00A22EBC"/>
    <w:rsid w:val="00A2377F"/>
    <w:rsid w:val="00A24E5A"/>
    <w:rsid w:val="00A24E7E"/>
    <w:rsid w:val="00A25F3E"/>
    <w:rsid w:val="00A2624B"/>
    <w:rsid w:val="00A272AA"/>
    <w:rsid w:val="00A324C7"/>
    <w:rsid w:val="00A32C1A"/>
    <w:rsid w:val="00A32DD5"/>
    <w:rsid w:val="00A34C95"/>
    <w:rsid w:val="00A371A9"/>
    <w:rsid w:val="00A41AF6"/>
    <w:rsid w:val="00A42472"/>
    <w:rsid w:val="00A42B20"/>
    <w:rsid w:val="00A43170"/>
    <w:rsid w:val="00A4320A"/>
    <w:rsid w:val="00A43DC2"/>
    <w:rsid w:val="00A445F4"/>
    <w:rsid w:val="00A44B28"/>
    <w:rsid w:val="00A452A8"/>
    <w:rsid w:val="00A46B7A"/>
    <w:rsid w:val="00A5015E"/>
    <w:rsid w:val="00A502E1"/>
    <w:rsid w:val="00A50D73"/>
    <w:rsid w:val="00A50EA7"/>
    <w:rsid w:val="00A528EB"/>
    <w:rsid w:val="00A53A7B"/>
    <w:rsid w:val="00A54759"/>
    <w:rsid w:val="00A56178"/>
    <w:rsid w:val="00A569AF"/>
    <w:rsid w:val="00A57366"/>
    <w:rsid w:val="00A61F01"/>
    <w:rsid w:val="00A62BB7"/>
    <w:rsid w:val="00A63122"/>
    <w:rsid w:val="00A63A8E"/>
    <w:rsid w:val="00A65816"/>
    <w:rsid w:val="00A67499"/>
    <w:rsid w:val="00A70592"/>
    <w:rsid w:val="00A70763"/>
    <w:rsid w:val="00A70FF8"/>
    <w:rsid w:val="00A7100E"/>
    <w:rsid w:val="00A710BA"/>
    <w:rsid w:val="00A72241"/>
    <w:rsid w:val="00A72E36"/>
    <w:rsid w:val="00A72FF4"/>
    <w:rsid w:val="00A73AEB"/>
    <w:rsid w:val="00A74F88"/>
    <w:rsid w:val="00A76503"/>
    <w:rsid w:val="00A80480"/>
    <w:rsid w:val="00A8125E"/>
    <w:rsid w:val="00A83540"/>
    <w:rsid w:val="00A8412C"/>
    <w:rsid w:val="00A844C6"/>
    <w:rsid w:val="00A845E0"/>
    <w:rsid w:val="00A85D77"/>
    <w:rsid w:val="00A86830"/>
    <w:rsid w:val="00A8743E"/>
    <w:rsid w:val="00A87FB0"/>
    <w:rsid w:val="00A90898"/>
    <w:rsid w:val="00A90C76"/>
    <w:rsid w:val="00A91DF4"/>
    <w:rsid w:val="00A91E95"/>
    <w:rsid w:val="00A92156"/>
    <w:rsid w:val="00A92BF2"/>
    <w:rsid w:val="00A93158"/>
    <w:rsid w:val="00A940EA"/>
    <w:rsid w:val="00A9664F"/>
    <w:rsid w:val="00A96C6C"/>
    <w:rsid w:val="00A97282"/>
    <w:rsid w:val="00A9732B"/>
    <w:rsid w:val="00AA12A2"/>
    <w:rsid w:val="00AA18C8"/>
    <w:rsid w:val="00AA1D8D"/>
    <w:rsid w:val="00AA3293"/>
    <w:rsid w:val="00AA3D3B"/>
    <w:rsid w:val="00AA51D0"/>
    <w:rsid w:val="00AA5EEA"/>
    <w:rsid w:val="00AA636D"/>
    <w:rsid w:val="00AA67CF"/>
    <w:rsid w:val="00AA685E"/>
    <w:rsid w:val="00AA6A96"/>
    <w:rsid w:val="00AA71B9"/>
    <w:rsid w:val="00AA74DB"/>
    <w:rsid w:val="00AA77C7"/>
    <w:rsid w:val="00AB09E1"/>
    <w:rsid w:val="00AB1392"/>
    <w:rsid w:val="00AB20C7"/>
    <w:rsid w:val="00AB3098"/>
    <w:rsid w:val="00AB3326"/>
    <w:rsid w:val="00AB3507"/>
    <w:rsid w:val="00AB36D3"/>
    <w:rsid w:val="00AB3E39"/>
    <w:rsid w:val="00AB6488"/>
    <w:rsid w:val="00AB765A"/>
    <w:rsid w:val="00AC0B67"/>
    <w:rsid w:val="00AC20F3"/>
    <w:rsid w:val="00AC21BC"/>
    <w:rsid w:val="00AC2974"/>
    <w:rsid w:val="00AC45FC"/>
    <w:rsid w:val="00AC5A7D"/>
    <w:rsid w:val="00AC62AD"/>
    <w:rsid w:val="00AD09F9"/>
    <w:rsid w:val="00AD17D5"/>
    <w:rsid w:val="00AD2725"/>
    <w:rsid w:val="00AD64F0"/>
    <w:rsid w:val="00AD724B"/>
    <w:rsid w:val="00AD7E96"/>
    <w:rsid w:val="00AE0B66"/>
    <w:rsid w:val="00AE1965"/>
    <w:rsid w:val="00AE2B13"/>
    <w:rsid w:val="00AE3049"/>
    <w:rsid w:val="00AE3AD7"/>
    <w:rsid w:val="00AE3B59"/>
    <w:rsid w:val="00AE4385"/>
    <w:rsid w:val="00AE52C6"/>
    <w:rsid w:val="00AE530C"/>
    <w:rsid w:val="00AE6713"/>
    <w:rsid w:val="00AE7AE2"/>
    <w:rsid w:val="00AF0E1C"/>
    <w:rsid w:val="00AF1539"/>
    <w:rsid w:val="00AF1C0D"/>
    <w:rsid w:val="00AF2B41"/>
    <w:rsid w:val="00AF2F29"/>
    <w:rsid w:val="00AF33CB"/>
    <w:rsid w:val="00AF3D4D"/>
    <w:rsid w:val="00AF4142"/>
    <w:rsid w:val="00AF524B"/>
    <w:rsid w:val="00AF5527"/>
    <w:rsid w:val="00AF71A6"/>
    <w:rsid w:val="00AF7475"/>
    <w:rsid w:val="00B0065E"/>
    <w:rsid w:val="00B019E6"/>
    <w:rsid w:val="00B026D4"/>
    <w:rsid w:val="00B02C1C"/>
    <w:rsid w:val="00B06F40"/>
    <w:rsid w:val="00B115F9"/>
    <w:rsid w:val="00B12A95"/>
    <w:rsid w:val="00B12FE8"/>
    <w:rsid w:val="00B1383B"/>
    <w:rsid w:val="00B13AEE"/>
    <w:rsid w:val="00B13DCD"/>
    <w:rsid w:val="00B147C4"/>
    <w:rsid w:val="00B14E36"/>
    <w:rsid w:val="00B20716"/>
    <w:rsid w:val="00B21426"/>
    <w:rsid w:val="00B21A95"/>
    <w:rsid w:val="00B22B78"/>
    <w:rsid w:val="00B238C8"/>
    <w:rsid w:val="00B239A6"/>
    <w:rsid w:val="00B243AB"/>
    <w:rsid w:val="00B2621A"/>
    <w:rsid w:val="00B26D01"/>
    <w:rsid w:val="00B271E2"/>
    <w:rsid w:val="00B274D6"/>
    <w:rsid w:val="00B304CE"/>
    <w:rsid w:val="00B30A8F"/>
    <w:rsid w:val="00B30BF5"/>
    <w:rsid w:val="00B313AC"/>
    <w:rsid w:val="00B31CC8"/>
    <w:rsid w:val="00B34915"/>
    <w:rsid w:val="00B34D19"/>
    <w:rsid w:val="00B372B1"/>
    <w:rsid w:val="00B37364"/>
    <w:rsid w:val="00B403CC"/>
    <w:rsid w:val="00B405C1"/>
    <w:rsid w:val="00B41780"/>
    <w:rsid w:val="00B41A9E"/>
    <w:rsid w:val="00B41AE2"/>
    <w:rsid w:val="00B4238A"/>
    <w:rsid w:val="00B435C7"/>
    <w:rsid w:val="00B44337"/>
    <w:rsid w:val="00B4451C"/>
    <w:rsid w:val="00B44B01"/>
    <w:rsid w:val="00B44CFA"/>
    <w:rsid w:val="00B44DC6"/>
    <w:rsid w:val="00B453C0"/>
    <w:rsid w:val="00B45407"/>
    <w:rsid w:val="00B45504"/>
    <w:rsid w:val="00B45E49"/>
    <w:rsid w:val="00B47730"/>
    <w:rsid w:val="00B50546"/>
    <w:rsid w:val="00B512D3"/>
    <w:rsid w:val="00B54314"/>
    <w:rsid w:val="00B54CC5"/>
    <w:rsid w:val="00B55166"/>
    <w:rsid w:val="00B55D58"/>
    <w:rsid w:val="00B60638"/>
    <w:rsid w:val="00B60A16"/>
    <w:rsid w:val="00B60A38"/>
    <w:rsid w:val="00B60B36"/>
    <w:rsid w:val="00B6163C"/>
    <w:rsid w:val="00B618FD"/>
    <w:rsid w:val="00B61B9E"/>
    <w:rsid w:val="00B636FE"/>
    <w:rsid w:val="00B644B6"/>
    <w:rsid w:val="00B653A6"/>
    <w:rsid w:val="00B65768"/>
    <w:rsid w:val="00B66749"/>
    <w:rsid w:val="00B66C89"/>
    <w:rsid w:val="00B70763"/>
    <w:rsid w:val="00B70C9D"/>
    <w:rsid w:val="00B740C0"/>
    <w:rsid w:val="00B7526E"/>
    <w:rsid w:val="00B7694E"/>
    <w:rsid w:val="00B76B37"/>
    <w:rsid w:val="00B76F1C"/>
    <w:rsid w:val="00B76FCF"/>
    <w:rsid w:val="00B77023"/>
    <w:rsid w:val="00B7757F"/>
    <w:rsid w:val="00B81AE8"/>
    <w:rsid w:val="00B81D5A"/>
    <w:rsid w:val="00B82962"/>
    <w:rsid w:val="00B829C6"/>
    <w:rsid w:val="00B82C6B"/>
    <w:rsid w:val="00B82E8A"/>
    <w:rsid w:val="00B83547"/>
    <w:rsid w:val="00B84D9D"/>
    <w:rsid w:val="00B8612D"/>
    <w:rsid w:val="00B86A80"/>
    <w:rsid w:val="00B87EDA"/>
    <w:rsid w:val="00B90316"/>
    <w:rsid w:val="00B90991"/>
    <w:rsid w:val="00B90E36"/>
    <w:rsid w:val="00B924D2"/>
    <w:rsid w:val="00B93501"/>
    <w:rsid w:val="00B95043"/>
    <w:rsid w:val="00B9537F"/>
    <w:rsid w:val="00B95462"/>
    <w:rsid w:val="00B96570"/>
    <w:rsid w:val="00BA0C8F"/>
    <w:rsid w:val="00BA13BC"/>
    <w:rsid w:val="00BA164D"/>
    <w:rsid w:val="00BA3197"/>
    <w:rsid w:val="00BA59AF"/>
    <w:rsid w:val="00BA5C0C"/>
    <w:rsid w:val="00BA66A1"/>
    <w:rsid w:val="00BA6E35"/>
    <w:rsid w:val="00BA726E"/>
    <w:rsid w:val="00BA76D4"/>
    <w:rsid w:val="00BB25AE"/>
    <w:rsid w:val="00BB261B"/>
    <w:rsid w:val="00BB27AA"/>
    <w:rsid w:val="00BB2B31"/>
    <w:rsid w:val="00BB41F4"/>
    <w:rsid w:val="00BB4CCB"/>
    <w:rsid w:val="00BB5C72"/>
    <w:rsid w:val="00BB5FE7"/>
    <w:rsid w:val="00BB6E81"/>
    <w:rsid w:val="00BB7B60"/>
    <w:rsid w:val="00BC2695"/>
    <w:rsid w:val="00BC2DE7"/>
    <w:rsid w:val="00BC3052"/>
    <w:rsid w:val="00BC3F6A"/>
    <w:rsid w:val="00BC572D"/>
    <w:rsid w:val="00BC74EF"/>
    <w:rsid w:val="00BC7595"/>
    <w:rsid w:val="00BC75DE"/>
    <w:rsid w:val="00BC7942"/>
    <w:rsid w:val="00BD0663"/>
    <w:rsid w:val="00BD0790"/>
    <w:rsid w:val="00BD1354"/>
    <w:rsid w:val="00BD20D5"/>
    <w:rsid w:val="00BD2336"/>
    <w:rsid w:val="00BD2406"/>
    <w:rsid w:val="00BD26E7"/>
    <w:rsid w:val="00BD305F"/>
    <w:rsid w:val="00BD4A71"/>
    <w:rsid w:val="00BD5E8F"/>
    <w:rsid w:val="00BD6281"/>
    <w:rsid w:val="00BD7095"/>
    <w:rsid w:val="00BD7F70"/>
    <w:rsid w:val="00BE1362"/>
    <w:rsid w:val="00BE2616"/>
    <w:rsid w:val="00BE3C75"/>
    <w:rsid w:val="00BE4160"/>
    <w:rsid w:val="00BE483C"/>
    <w:rsid w:val="00BE6C94"/>
    <w:rsid w:val="00BE756E"/>
    <w:rsid w:val="00BE7FCC"/>
    <w:rsid w:val="00BF1568"/>
    <w:rsid w:val="00BF160E"/>
    <w:rsid w:val="00BF2202"/>
    <w:rsid w:val="00BF22F4"/>
    <w:rsid w:val="00BF324A"/>
    <w:rsid w:val="00BF55C8"/>
    <w:rsid w:val="00BF6A14"/>
    <w:rsid w:val="00C00A65"/>
    <w:rsid w:val="00C017FD"/>
    <w:rsid w:val="00C01C5F"/>
    <w:rsid w:val="00C0230F"/>
    <w:rsid w:val="00C02B80"/>
    <w:rsid w:val="00C03548"/>
    <w:rsid w:val="00C037CF"/>
    <w:rsid w:val="00C0383A"/>
    <w:rsid w:val="00C04AC7"/>
    <w:rsid w:val="00C04C9A"/>
    <w:rsid w:val="00C06712"/>
    <w:rsid w:val="00C107FC"/>
    <w:rsid w:val="00C10B5F"/>
    <w:rsid w:val="00C117F6"/>
    <w:rsid w:val="00C11C40"/>
    <w:rsid w:val="00C129AE"/>
    <w:rsid w:val="00C13414"/>
    <w:rsid w:val="00C138F1"/>
    <w:rsid w:val="00C13942"/>
    <w:rsid w:val="00C169B3"/>
    <w:rsid w:val="00C170C0"/>
    <w:rsid w:val="00C2020F"/>
    <w:rsid w:val="00C20811"/>
    <w:rsid w:val="00C2128B"/>
    <w:rsid w:val="00C21F5F"/>
    <w:rsid w:val="00C22AA2"/>
    <w:rsid w:val="00C24A4F"/>
    <w:rsid w:val="00C25A3F"/>
    <w:rsid w:val="00C260A4"/>
    <w:rsid w:val="00C26165"/>
    <w:rsid w:val="00C26F82"/>
    <w:rsid w:val="00C274E9"/>
    <w:rsid w:val="00C27FD8"/>
    <w:rsid w:val="00C307D5"/>
    <w:rsid w:val="00C322A4"/>
    <w:rsid w:val="00C33A0B"/>
    <w:rsid w:val="00C35B86"/>
    <w:rsid w:val="00C35C5E"/>
    <w:rsid w:val="00C36301"/>
    <w:rsid w:val="00C37667"/>
    <w:rsid w:val="00C37F14"/>
    <w:rsid w:val="00C40672"/>
    <w:rsid w:val="00C4205A"/>
    <w:rsid w:val="00C42CFB"/>
    <w:rsid w:val="00C434A7"/>
    <w:rsid w:val="00C439D0"/>
    <w:rsid w:val="00C44B65"/>
    <w:rsid w:val="00C44E14"/>
    <w:rsid w:val="00C45601"/>
    <w:rsid w:val="00C45AF6"/>
    <w:rsid w:val="00C46D46"/>
    <w:rsid w:val="00C47321"/>
    <w:rsid w:val="00C4783E"/>
    <w:rsid w:val="00C47D12"/>
    <w:rsid w:val="00C50939"/>
    <w:rsid w:val="00C50E63"/>
    <w:rsid w:val="00C510B3"/>
    <w:rsid w:val="00C5198E"/>
    <w:rsid w:val="00C521DE"/>
    <w:rsid w:val="00C52611"/>
    <w:rsid w:val="00C52C5A"/>
    <w:rsid w:val="00C5318E"/>
    <w:rsid w:val="00C534F9"/>
    <w:rsid w:val="00C55630"/>
    <w:rsid w:val="00C55A62"/>
    <w:rsid w:val="00C56644"/>
    <w:rsid w:val="00C56CB5"/>
    <w:rsid w:val="00C57005"/>
    <w:rsid w:val="00C57396"/>
    <w:rsid w:val="00C60B1E"/>
    <w:rsid w:val="00C60C30"/>
    <w:rsid w:val="00C611FD"/>
    <w:rsid w:val="00C62094"/>
    <w:rsid w:val="00C62E95"/>
    <w:rsid w:val="00C63A10"/>
    <w:rsid w:val="00C63F8D"/>
    <w:rsid w:val="00C646D8"/>
    <w:rsid w:val="00C65326"/>
    <w:rsid w:val="00C65FF4"/>
    <w:rsid w:val="00C661BB"/>
    <w:rsid w:val="00C66861"/>
    <w:rsid w:val="00C6687F"/>
    <w:rsid w:val="00C700F8"/>
    <w:rsid w:val="00C70A29"/>
    <w:rsid w:val="00C7159D"/>
    <w:rsid w:val="00C722E1"/>
    <w:rsid w:val="00C72D04"/>
    <w:rsid w:val="00C73B70"/>
    <w:rsid w:val="00C74FD7"/>
    <w:rsid w:val="00C75368"/>
    <w:rsid w:val="00C755B0"/>
    <w:rsid w:val="00C7563F"/>
    <w:rsid w:val="00C769B2"/>
    <w:rsid w:val="00C76F71"/>
    <w:rsid w:val="00C77FF2"/>
    <w:rsid w:val="00C8143E"/>
    <w:rsid w:val="00C82FA2"/>
    <w:rsid w:val="00C830D3"/>
    <w:rsid w:val="00C8340F"/>
    <w:rsid w:val="00C83D16"/>
    <w:rsid w:val="00C85174"/>
    <w:rsid w:val="00C86A2C"/>
    <w:rsid w:val="00C86B1C"/>
    <w:rsid w:val="00C87739"/>
    <w:rsid w:val="00C928BA"/>
    <w:rsid w:val="00C94A18"/>
    <w:rsid w:val="00C9563F"/>
    <w:rsid w:val="00C95D07"/>
    <w:rsid w:val="00C95ED2"/>
    <w:rsid w:val="00C962A5"/>
    <w:rsid w:val="00C97937"/>
    <w:rsid w:val="00CA0DBB"/>
    <w:rsid w:val="00CA101F"/>
    <w:rsid w:val="00CA2C64"/>
    <w:rsid w:val="00CA3B4D"/>
    <w:rsid w:val="00CA4CF2"/>
    <w:rsid w:val="00CA572B"/>
    <w:rsid w:val="00CA6BA0"/>
    <w:rsid w:val="00CA74C6"/>
    <w:rsid w:val="00CA7DEA"/>
    <w:rsid w:val="00CB0664"/>
    <w:rsid w:val="00CB08D5"/>
    <w:rsid w:val="00CB2CAB"/>
    <w:rsid w:val="00CB30FF"/>
    <w:rsid w:val="00CB576C"/>
    <w:rsid w:val="00CB594B"/>
    <w:rsid w:val="00CB660C"/>
    <w:rsid w:val="00CC04F0"/>
    <w:rsid w:val="00CC057B"/>
    <w:rsid w:val="00CC0A4A"/>
    <w:rsid w:val="00CC2779"/>
    <w:rsid w:val="00CC4393"/>
    <w:rsid w:val="00CC5853"/>
    <w:rsid w:val="00CD0319"/>
    <w:rsid w:val="00CD0785"/>
    <w:rsid w:val="00CD0E21"/>
    <w:rsid w:val="00CD0FE1"/>
    <w:rsid w:val="00CD1132"/>
    <w:rsid w:val="00CD3642"/>
    <w:rsid w:val="00CD3FB3"/>
    <w:rsid w:val="00CD479F"/>
    <w:rsid w:val="00CD754B"/>
    <w:rsid w:val="00CE2742"/>
    <w:rsid w:val="00CE32CC"/>
    <w:rsid w:val="00CE34B1"/>
    <w:rsid w:val="00CE509B"/>
    <w:rsid w:val="00CE5894"/>
    <w:rsid w:val="00CE5BED"/>
    <w:rsid w:val="00CE6197"/>
    <w:rsid w:val="00CE6D14"/>
    <w:rsid w:val="00CF10F6"/>
    <w:rsid w:val="00CF1479"/>
    <w:rsid w:val="00CF1507"/>
    <w:rsid w:val="00CF183A"/>
    <w:rsid w:val="00CF430B"/>
    <w:rsid w:val="00CF4A02"/>
    <w:rsid w:val="00CF4A97"/>
    <w:rsid w:val="00CF5CF8"/>
    <w:rsid w:val="00CF7494"/>
    <w:rsid w:val="00CF7BAC"/>
    <w:rsid w:val="00D018F5"/>
    <w:rsid w:val="00D05228"/>
    <w:rsid w:val="00D052D7"/>
    <w:rsid w:val="00D07DA7"/>
    <w:rsid w:val="00D07EB9"/>
    <w:rsid w:val="00D103AB"/>
    <w:rsid w:val="00D11C91"/>
    <w:rsid w:val="00D11DC4"/>
    <w:rsid w:val="00D1314C"/>
    <w:rsid w:val="00D13160"/>
    <w:rsid w:val="00D1463C"/>
    <w:rsid w:val="00D147B3"/>
    <w:rsid w:val="00D16426"/>
    <w:rsid w:val="00D1738B"/>
    <w:rsid w:val="00D177B9"/>
    <w:rsid w:val="00D17A62"/>
    <w:rsid w:val="00D17A8D"/>
    <w:rsid w:val="00D214A6"/>
    <w:rsid w:val="00D25231"/>
    <w:rsid w:val="00D26B20"/>
    <w:rsid w:val="00D278BD"/>
    <w:rsid w:val="00D32369"/>
    <w:rsid w:val="00D323F7"/>
    <w:rsid w:val="00D32954"/>
    <w:rsid w:val="00D32E84"/>
    <w:rsid w:val="00D33B00"/>
    <w:rsid w:val="00D33C74"/>
    <w:rsid w:val="00D33D7F"/>
    <w:rsid w:val="00D360B0"/>
    <w:rsid w:val="00D3620A"/>
    <w:rsid w:val="00D36395"/>
    <w:rsid w:val="00D406DD"/>
    <w:rsid w:val="00D412F9"/>
    <w:rsid w:val="00D419AC"/>
    <w:rsid w:val="00D44090"/>
    <w:rsid w:val="00D46EC1"/>
    <w:rsid w:val="00D4766A"/>
    <w:rsid w:val="00D50536"/>
    <w:rsid w:val="00D51454"/>
    <w:rsid w:val="00D55611"/>
    <w:rsid w:val="00D57A28"/>
    <w:rsid w:val="00D63FC7"/>
    <w:rsid w:val="00D64BBF"/>
    <w:rsid w:val="00D661E9"/>
    <w:rsid w:val="00D6656C"/>
    <w:rsid w:val="00D66759"/>
    <w:rsid w:val="00D67225"/>
    <w:rsid w:val="00D673F7"/>
    <w:rsid w:val="00D674BC"/>
    <w:rsid w:val="00D67672"/>
    <w:rsid w:val="00D72C4E"/>
    <w:rsid w:val="00D737DD"/>
    <w:rsid w:val="00D73EE7"/>
    <w:rsid w:val="00D745DD"/>
    <w:rsid w:val="00D76BFF"/>
    <w:rsid w:val="00D76C81"/>
    <w:rsid w:val="00D808AA"/>
    <w:rsid w:val="00D84452"/>
    <w:rsid w:val="00D85548"/>
    <w:rsid w:val="00D855F0"/>
    <w:rsid w:val="00D85F2B"/>
    <w:rsid w:val="00D86260"/>
    <w:rsid w:val="00D87362"/>
    <w:rsid w:val="00D8758A"/>
    <w:rsid w:val="00D8789C"/>
    <w:rsid w:val="00D900DB"/>
    <w:rsid w:val="00D9147D"/>
    <w:rsid w:val="00D917B5"/>
    <w:rsid w:val="00D925D0"/>
    <w:rsid w:val="00D92ED7"/>
    <w:rsid w:val="00D9339A"/>
    <w:rsid w:val="00D94FDF"/>
    <w:rsid w:val="00D9619C"/>
    <w:rsid w:val="00D9681E"/>
    <w:rsid w:val="00D96F3A"/>
    <w:rsid w:val="00D97214"/>
    <w:rsid w:val="00DA0386"/>
    <w:rsid w:val="00DA0DF1"/>
    <w:rsid w:val="00DA163A"/>
    <w:rsid w:val="00DA2DE3"/>
    <w:rsid w:val="00DA3124"/>
    <w:rsid w:val="00DA3FD9"/>
    <w:rsid w:val="00DA432C"/>
    <w:rsid w:val="00DA4F77"/>
    <w:rsid w:val="00DA6601"/>
    <w:rsid w:val="00DA7EF2"/>
    <w:rsid w:val="00DB1A15"/>
    <w:rsid w:val="00DB34EE"/>
    <w:rsid w:val="00DB380B"/>
    <w:rsid w:val="00DB423D"/>
    <w:rsid w:val="00DB4301"/>
    <w:rsid w:val="00DB59AC"/>
    <w:rsid w:val="00DB5FDE"/>
    <w:rsid w:val="00DB690F"/>
    <w:rsid w:val="00DB6A25"/>
    <w:rsid w:val="00DC0505"/>
    <w:rsid w:val="00DC2A3C"/>
    <w:rsid w:val="00DC2C62"/>
    <w:rsid w:val="00DC3AB7"/>
    <w:rsid w:val="00DC526E"/>
    <w:rsid w:val="00DC5DD1"/>
    <w:rsid w:val="00DC64A3"/>
    <w:rsid w:val="00DC6EEA"/>
    <w:rsid w:val="00DD0BCA"/>
    <w:rsid w:val="00DD10A1"/>
    <w:rsid w:val="00DD1591"/>
    <w:rsid w:val="00DD188B"/>
    <w:rsid w:val="00DD2F39"/>
    <w:rsid w:val="00DD5298"/>
    <w:rsid w:val="00DD6562"/>
    <w:rsid w:val="00DD7639"/>
    <w:rsid w:val="00DE0AE5"/>
    <w:rsid w:val="00DE0DCA"/>
    <w:rsid w:val="00DE1D36"/>
    <w:rsid w:val="00DE3354"/>
    <w:rsid w:val="00DE3723"/>
    <w:rsid w:val="00DE5952"/>
    <w:rsid w:val="00DE5D53"/>
    <w:rsid w:val="00DE6242"/>
    <w:rsid w:val="00DE69E1"/>
    <w:rsid w:val="00DE6A46"/>
    <w:rsid w:val="00DE6D1F"/>
    <w:rsid w:val="00DE6F58"/>
    <w:rsid w:val="00DF0BED"/>
    <w:rsid w:val="00DF233D"/>
    <w:rsid w:val="00DF2B20"/>
    <w:rsid w:val="00DF2DC6"/>
    <w:rsid w:val="00DF2FC4"/>
    <w:rsid w:val="00DF45E9"/>
    <w:rsid w:val="00DF65A5"/>
    <w:rsid w:val="00DF7093"/>
    <w:rsid w:val="00E01451"/>
    <w:rsid w:val="00E0186D"/>
    <w:rsid w:val="00E01E5E"/>
    <w:rsid w:val="00E0329F"/>
    <w:rsid w:val="00E036A1"/>
    <w:rsid w:val="00E03824"/>
    <w:rsid w:val="00E0462B"/>
    <w:rsid w:val="00E04861"/>
    <w:rsid w:val="00E053B3"/>
    <w:rsid w:val="00E05695"/>
    <w:rsid w:val="00E07106"/>
    <w:rsid w:val="00E076F3"/>
    <w:rsid w:val="00E1133B"/>
    <w:rsid w:val="00E12C60"/>
    <w:rsid w:val="00E12F63"/>
    <w:rsid w:val="00E133F3"/>
    <w:rsid w:val="00E13CE1"/>
    <w:rsid w:val="00E1412D"/>
    <w:rsid w:val="00E153F1"/>
    <w:rsid w:val="00E1589B"/>
    <w:rsid w:val="00E15B24"/>
    <w:rsid w:val="00E16495"/>
    <w:rsid w:val="00E168B9"/>
    <w:rsid w:val="00E170A6"/>
    <w:rsid w:val="00E203DE"/>
    <w:rsid w:val="00E20459"/>
    <w:rsid w:val="00E21211"/>
    <w:rsid w:val="00E21963"/>
    <w:rsid w:val="00E21F2D"/>
    <w:rsid w:val="00E236F4"/>
    <w:rsid w:val="00E23C53"/>
    <w:rsid w:val="00E26B89"/>
    <w:rsid w:val="00E32AC1"/>
    <w:rsid w:val="00E334D7"/>
    <w:rsid w:val="00E33F45"/>
    <w:rsid w:val="00E34FF7"/>
    <w:rsid w:val="00E35820"/>
    <w:rsid w:val="00E3612D"/>
    <w:rsid w:val="00E36EF5"/>
    <w:rsid w:val="00E4109A"/>
    <w:rsid w:val="00E41463"/>
    <w:rsid w:val="00E415DF"/>
    <w:rsid w:val="00E42323"/>
    <w:rsid w:val="00E44893"/>
    <w:rsid w:val="00E44A48"/>
    <w:rsid w:val="00E45C95"/>
    <w:rsid w:val="00E52757"/>
    <w:rsid w:val="00E52793"/>
    <w:rsid w:val="00E52926"/>
    <w:rsid w:val="00E5435B"/>
    <w:rsid w:val="00E545B3"/>
    <w:rsid w:val="00E54A11"/>
    <w:rsid w:val="00E55800"/>
    <w:rsid w:val="00E55A44"/>
    <w:rsid w:val="00E566B2"/>
    <w:rsid w:val="00E56A3F"/>
    <w:rsid w:val="00E56E48"/>
    <w:rsid w:val="00E57196"/>
    <w:rsid w:val="00E57863"/>
    <w:rsid w:val="00E630B2"/>
    <w:rsid w:val="00E63AC7"/>
    <w:rsid w:val="00E63C9F"/>
    <w:rsid w:val="00E651E5"/>
    <w:rsid w:val="00E65891"/>
    <w:rsid w:val="00E66D5B"/>
    <w:rsid w:val="00E67AEA"/>
    <w:rsid w:val="00E71A52"/>
    <w:rsid w:val="00E71F82"/>
    <w:rsid w:val="00E732CF"/>
    <w:rsid w:val="00E73F2D"/>
    <w:rsid w:val="00E74379"/>
    <w:rsid w:val="00E7735A"/>
    <w:rsid w:val="00E80893"/>
    <w:rsid w:val="00E829D2"/>
    <w:rsid w:val="00E82C68"/>
    <w:rsid w:val="00E84A97"/>
    <w:rsid w:val="00E84ACD"/>
    <w:rsid w:val="00E85DB1"/>
    <w:rsid w:val="00E86217"/>
    <w:rsid w:val="00E86CFD"/>
    <w:rsid w:val="00E90C59"/>
    <w:rsid w:val="00E93123"/>
    <w:rsid w:val="00E93C9F"/>
    <w:rsid w:val="00E963B1"/>
    <w:rsid w:val="00E9691B"/>
    <w:rsid w:val="00E97DA4"/>
    <w:rsid w:val="00EA088C"/>
    <w:rsid w:val="00EA166E"/>
    <w:rsid w:val="00EA423C"/>
    <w:rsid w:val="00EA5234"/>
    <w:rsid w:val="00EA5F28"/>
    <w:rsid w:val="00EA5F36"/>
    <w:rsid w:val="00EA6B9D"/>
    <w:rsid w:val="00EA7153"/>
    <w:rsid w:val="00EA72AB"/>
    <w:rsid w:val="00EA76D6"/>
    <w:rsid w:val="00EA7A57"/>
    <w:rsid w:val="00EB0931"/>
    <w:rsid w:val="00EB0C2B"/>
    <w:rsid w:val="00EB1F01"/>
    <w:rsid w:val="00EB31C1"/>
    <w:rsid w:val="00EB40DF"/>
    <w:rsid w:val="00EB49E6"/>
    <w:rsid w:val="00EB5A4F"/>
    <w:rsid w:val="00EB5AC6"/>
    <w:rsid w:val="00EB5B9E"/>
    <w:rsid w:val="00EB5ED7"/>
    <w:rsid w:val="00EB63DF"/>
    <w:rsid w:val="00EB6B4F"/>
    <w:rsid w:val="00EB7521"/>
    <w:rsid w:val="00EB75DD"/>
    <w:rsid w:val="00EC10E3"/>
    <w:rsid w:val="00EC2E8D"/>
    <w:rsid w:val="00EC355A"/>
    <w:rsid w:val="00EC365C"/>
    <w:rsid w:val="00EC48DA"/>
    <w:rsid w:val="00EC5226"/>
    <w:rsid w:val="00EC75C0"/>
    <w:rsid w:val="00ED0E6E"/>
    <w:rsid w:val="00ED185B"/>
    <w:rsid w:val="00ED22F2"/>
    <w:rsid w:val="00ED351B"/>
    <w:rsid w:val="00ED37E4"/>
    <w:rsid w:val="00ED3F12"/>
    <w:rsid w:val="00ED6B0E"/>
    <w:rsid w:val="00EE03F9"/>
    <w:rsid w:val="00EE0EC9"/>
    <w:rsid w:val="00EE1888"/>
    <w:rsid w:val="00EE1E3D"/>
    <w:rsid w:val="00EE21F1"/>
    <w:rsid w:val="00EE221E"/>
    <w:rsid w:val="00EE30F7"/>
    <w:rsid w:val="00EE45CB"/>
    <w:rsid w:val="00EE5BC3"/>
    <w:rsid w:val="00EF00DE"/>
    <w:rsid w:val="00EF09DD"/>
    <w:rsid w:val="00EF1EFA"/>
    <w:rsid w:val="00EF2405"/>
    <w:rsid w:val="00EF262A"/>
    <w:rsid w:val="00EF3D22"/>
    <w:rsid w:val="00EF41D3"/>
    <w:rsid w:val="00EF4951"/>
    <w:rsid w:val="00EF6040"/>
    <w:rsid w:val="00EF6255"/>
    <w:rsid w:val="00EF6F9F"/>
    <w:rsid w:val="00F00AE9"/>
    <w:rsid w:val="00F00C52"/>
    <w:rsid w:val="00F03C68"/>
    <w:rsid w:val="00F03CA1"/>
    <w:rsid w:val="00F0520A"/>
    <w:rsid w:val="00F05403"/>
    <w:rsid w:val="00F10156"/>
    <w:rsid w:val="00F10EF4"/>
    <w:rsid w:val="00F11CB1"/>
    <w:rsid w:val="00F126CA"/>
    <w:rsid w:val="00F132E6"/>
    <w:rsid w:val="00F1441C"/>
    <w:rsid w:val="00F14522"/>
    <w:rsid w:val="00F1567A"/>
    <w:rsid w:val="00F159C4"/>
    <w:rsid w:val="00F1662D"/>
    <w:rsid w:val="00F168DF"/>
    <w:rsid w:val="00F17208"/>
    <w:rsid w:val="00F17611"/>
    <w:rsid w:val="00F206F1"/>
    <w:rsid w:val="00F20CD9"/>
    <w:rsid w:val="00F20E86"/>
    <w:rsid w:val="00F210F2"/>
    <w:rsid w:val="00F214C8"/>
    <w:rsid w:val="00F2456E"/>
    <w:rsid w:val="00F24EB2"/>
    <w:rsid w:val="00F24EE3"/>
    <w:rsid w:val="00F26054"/>
    <w:rsid w:val="00F26B2B"/>
    <w:rsid w:val="00F26F04"/>
    <w:rsid w:val="00F273B6"/>
    <w:rsid w:val="00F30790"/>
    <w:rsid w:val="00F3661E"/>
    <w:rsid w:val="00F36E31"/>
    <w:rsid w:val="00F37BA9"/>
    <w:rsid w:val="00F40825"/>
    <w:rsid w:val="00F408A9"/>
    <w:rsid w:val="00F409FC"/>
    <w:rsid w:val="00F41287"/>
    <w:rsid w:val="00F4191B"/>
    <w:rsid w:val="00F424AF"/>
    <w:rsid w:val="00F45264"/>
    <w:rsid w:val="00F46449"/>
    <w:rsid w:val="00F46B23"/>
    <w:rsid w:val="00F46C20"/>
    <w:rsid w:val="00F50483"/>
    <w:rsid w:val="00F51A60"/>
    <w:rsid w:val="00F52124"/>
    <w:rsid w:val="00F525F1"/>
    <w:rsid w:val="00F52E68"/>
    <w:rsid w:val="00F53EC5"/>
    <w:rsid w:val="00F552AE"/>
    <w:rsid w:val="00F57289"/>
    <w:rsid w:val="00F60114"/>
    <w:rsid w:val="00F604C4"/>
    <w:rsid w:val="00F616F3"/>
    <w:rsid w:val="00F63ED0"/>
    <w:rsid w:val="00F70822"/>
    <w:rsid w:val="00F70F36"/>
    <w:rsid w:val="00F7183A"/>
    <w:rsid w:val="00F7222C"/>
    <w:rsid w:val="00F734E4"/>
    <w:rsid w:val="00F741CB"/>
    <w:rsid w:val="00F75CE1"/>
    <w:rsid w:val="00F7693F"/>
    <w:rsid w:val="00F81750"/>
    <w:rsid w:val="00F82A19"/>
    <w:rsid w:val="00F83D91"/>
    <w:rsid w:val="00F83F41"/>
    <w:rsid w:val="00F86892"/>
    <w:rsid w:val="00F86B84"/>
    <w:rsid w:val="00F86BC2"/>
    <w:rsid w:val="00F90CBB"/>
    <w:rsid w:val="00F91076"/>
    <w:rsid w:val="00F93F1F"/>
    <w:rsid w:val="00F93FC0"/>
    <w:rsid w:val="00F96573"/>
    <w:rsid w:val="00F96D68"/>
    <w:rsid w:val="00F971FF"/>
    <w:rsid w:val="00FA144D"/>
    <w:rsid w:val="00FA1B54"/>
    <w:rsid w:val="00FA2193"/>
    <w:rsid w:val="00FA381A"/>
    <w:rsid w:val="00FA430C"/>
    <w:rsid w:val="00FA5848"/>
    <w:rsid w:val="00FB029C"/>
    <w:rsid w:val="00FB1C08"/>
    <w:rsid w:val="00FB200D"/>
    <w:rsid w:val="00FB2AA1"/>
    <w:rsid w:val="00FB4123"/>
    <w:rsid w:val="00FB4F51"/>
    <w:rsid w:val="00FB57BE"/>
    <w:rsid w:val="00FB66EA"/>
    <w:rsid w:val="00FB6A27"/>
    <w:rsid w:val="00FB7D40"/>
    <w:rsid w:val="00FC0703"/>
    <w:rsid w:val="00FC0868"/>
    <w:rsid w:val="00FC0BC7"/>
    <w:rsid w:val="00FC0F27"/>
    <w:rsid w:val="00FC14F1"/>
    <w:rsid w:val="00FC1A43"/>
    <w:rsid w:val="00FC1D55"/>
    <w:rsid w:val="00FC23A0"/>
    <w:rsid w:val="00FC5455"/>
    <w:rsid w:val="00FC5691"/>
    <w:rsid w:val="00FC693F"/>
    <w:rsid w:val="00FC6E2C"/>
    <w:rsid w:val="00FC7F9A"/>
    <w:rsid w:val="00FD20BB"/>
    <w:rsid w:val="00FD2B26"/>
    <w:rsid w:val="00FD4A4B"/>
    <w:rsid w:val="00FD569D"/>
    <w:rsid w:val="00FD678F"/>
    <w:rsid w:val="00FD6D10"/>
    <w:rsid w:val="00FD6ED4"/>
    <w:rsid w:val="00FD70F3"/>
    <w:rsid w:val="00FE260A"/>
    <w:rsid w:val="00FE2FDB"/>
    <w:rsid w:val="00FE3C2D"/>
    <w:rsid w:val="00FE4CFB"/>
    <w:rsid w:val="00FE59FF"/>
    <w:rsid w:val="00FF027C"/>
    <w:rsid w:val="00FF0C8F"/>
    <w:rsid w:val="00FF3C81"/>
    <w:rsid w:val="00FF4847"/>
    <w:rsid w:val="00FF511D"/>
    <w:rsid w:val="00FF5D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38E7DB"/>
  <w14:defaultImageDpi w14:val="330"/>
  <w15:docId w15:val="{45194C4C-CC04-44C3-A5F0-76D1F6EE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74B"/>
    <w:rPr>
      <w:rFonts w:ascii="Times New Roman" w:eastAsia="Times New Roman" w:hAnsi="Times New Roman"/>
      <w:sz w:val="26"/>
    </w:rPr>
  </w:style>
  <w:style w:type="paragraph" w:styleId="Heading1">
    <w:name w:val="heading 1"/>
    <w:basedOn w:val="Normal"/>
    <w:next w:val="Normal"/>
    <w:link w:val="Heading1Char"/>
    <w:qFormat/>
    <w:rsid w:val="008B17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B174B"/>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8B174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B174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7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Times New Roman" w:eastAsia="Times New Roman" w:hAnsi="Times New Roman"/>
      <w:sz w:val="26"/>
    </w:rPr>
  </w:style>
  <w:style w:type="paragraph" w:styleId="Footer">
    <w:name w:val="footer"/>
    <w:basedOn w:val="Normal"/>
    <w:link w:val="FooterChar"/>
    <w:uiPriority w:val="99"/>
    <w:unhideWhenUsed/>
    <w:rsid w:val="008B17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Times New Roman" w:eastAsia="Times New Roman" w:hAnsi="Times New Roman"/>
      <w:sz w:val="26"/>
    </w:rPr>
  </w:style>
  <w:style w:type="paragraph" w:styleId="NoSpacing">
    <w:name w:val="No Spacing"/>
    <w:uiPriority w:val="1"/>
    <w:qFormat/>
    <w:rsid w:val="00FC693F"/>
    <w:pPr>
      <w:spacing w:after="0" w:line="240" w:lineRule="auto"/>
    </w:pPr>
    <w:rPr>
      <w:rFonts w:ascii="Times New Roman" w:eastAsia="Times New Roman" w:hAnsi="Times New Roman"/>
    </w:rPr>
  </w:style>
  <w:style w:type="character" w:customStyle="1" w:styleId="Heading1Char">
    <w:name w:val="Heading 1 Char"/>
    <w:basedOn w:val="DefaultParagraphFont"/>
    <w:link w:val="Heading1"/>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sz w:val="26"/>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B174B"/>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Times New Roman" w:eastAsia="Times New Roman" w:hAnsi="Times New Roman"/>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sz w:val="26"/>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8B174B"/>
    <w:rPr>
      <w:b/>
      <w:bCs/>
    </w:rPr>
  </w:style>
  <w:style w:type="character" w:styleId="Emphasis">
    <w:name w:val="Emphasis"/>
    <w:basedOn w:val="DefaultParagraphFont"/>
    <w:uiPriority w:val="20"/>
    <w:qFormat/>
    <w:rsid w:val="008B174B"/>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8B174B"/>
    <w:pPr>
      <w:outlineLvl w:val="9"/>
    </w:pPr>
    <w:rPr>
      <w:rFonts w:ascii="Times New Roman" w:eastAsia="Times New Roman" w:hAnsi="Times New Roman"/>
    </w:r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qFormat/>
    <w:rsid w:val="008B174B"/>
    <w:pPr>
      <w:tabs>
        <w:tab w:val="right" w:leader="dot" w:pos="9062"/>
      </w:tabs>
      <w:spacing w:before="120" w:after="120"/>
      <w:ind w:firstLine="567"/>
      <w:jc w:val="both"/>
      <w:textAlignment w:val="baseline"/>
    </w:pPr>
    <w:rPr>
      <w:rFonts w:eastAsia="Batang" w:cs="Times New Roman"/>
      <w:bCs/>
      <w:iCs/>
      <w:noProof/>
      <w:color w:val="000000"/>
      <w:kern w:val="36"/>
      <w:sz w:val="28"/>
      <w:szCs w:val="28"/>
      <w:lang w:eastAsia="ja-JP"/>
    </w:rPr>
  </w:style>
  <w:style w:type="paragraph" w:styleId="NormalWeb">
    <w:name w:val="Normal (Web)"/>
    <w:aliases w:val="webb,Char Char Char Char Char Char Char Char Char Char Char,Обычный (веб)1,Обычный (веб) Знак,Обычный (веб) Знак1,Обычный (веб) Знак Знак,Char8 Char,Char8, Char Char, Char8 Char, Char8"/>
    <w:basedOn w:val="Normal"/>
    <w:link w:val="NormalWebChar"/>
    <w:uiPriority w:val="99"/>
    <w:unhideWhenUsed/>
    <w:qFormat/>
    <w:rsid w:val="008B174B"/>
    <w:pPr>
      <w:spacing w:before="100" w:beforeAutospacing="1" w:after="100" w:afterAutospacing="1" w:line="240" w:lineRule="auto"/>
      <w:ind w:firstLine="567"/>
      <w:jc w:val="both"/>
      <w:textAlignment w:val="baseline"/>
    </w:pPr>
    <w:rPr>
      <w:rFonts w:cs="Times New Roman"/>
      <w:color w:val="000000"/>
      <w:sz w:val="24"/>
      <w:szCs w:val="24"/>
      <w:lang w:eastAsia="ja-JP"/>
    </w:rPr>
  </w:style>
  <w:style w:type="paragraph" w:styleId="TOC2">
    <w:name w:val="toc 2"/>
    <w:basedOn w:val="Normal"/>
    <w:next w:val="Normal"/>
    <w:autoRedefine/>
    <w:uiPriority w:val="39"/>
    <w:unhideWhenUsed/>
    <w:rsid w:val="008B174B"/>
    <w:pPr>
      <w:spacing w:before="120" w:after="100" w:line="259" w:lineRule="auto"/>
      <w:ind w:left="280" w:firstLine="567"/>
      <w:jc w:val="both"/>
      <w:textAlignment w:val="baseline"/>
    </w:pPr>
    <w:rPr>
      <w:rFonts w:cs="Times New Roman"/>
      <w:color w:val="000000"/>
      <w:sz w:val="28"/>
      <w:szCs w:val="18"/>
      <w:lang w:eastAsia="ja-JP"/>
    </w:rPr>
  </w:style>
  <w:style w:type="character" w:styleId="Hyperlink">
    <w:name w:val="Hyperlink"/>
    <w:uiPriority w:val="99"/>
    <w:unhideWhenUsed/>
    <w:rsid w:val="008B174B"/>
    <w:rPr>
      <w:color w:val="0563C1"/>
      <w:u w:val="single"/>
    </w:rPr>
  </w:style>
  <w:style w:type="paragraph" w:styleId="TOC3">
    <w:name w:val="toc 3"/>
    <w:basedOn w:val="Normal"/>
    <w:next w:val="Normal"/>
    <w:autoRedefine/>
    <w:uiPriority w:val="39"/>
    <w:unhideWhenUsed/>
    <w:rsid w:val="008B174B"/>
    <w:pPr>
      <w:spacing w:before="120" w:after="100" w:line="259" w:lineRule="auto"/>
      <w:ind w:left="560" w:firstLine="567"/>
      <w:jc w:val="both"/>
      <w:textAlignment w:val="baseline"/>
    </w:pPr>
    <w:rPr>
      <w:rFonts w:cs="Times New Roman"/>
      <w:color w:val="000000"/>
      <w:sz w:val="28"/>
      <w:szCs w:val="18"/>
      <w:lang w:eastAsia="ja-JP"/>
    </w:rPr>
  </w:style>
  <w:style w:type="character" w:customStyle="1" w:styleId="apple-converted-space">
    <w:name w:val="apple-converted-space"/>
    <w:basedOn w:val="DefaultParagraphFont"/>
    <w:rsid w:val="008B174B"/>
  </w:style>
  <w:style w:type="paragraph" w:styleId="BalloonText">
    <w:name w:val="Balloon Text"/>
    <w:basedOn w:val="Normal"/>
    <w:link w:val="BalloonTextChar"/>
    <w:unhideWhenUsed/>
    <w:rsid w:val="008B174B"/>
    <w:pPr>
      <w:spacing w:after="0" w:line="240" w:lineRule="auto"/>
      <w:ind w:firstLine="567"/>
      <w:jc w:val="both"/>
      <w:textAlignment w:val="baseline"/>
    </w:pPr>
    <w:rPr>
      <w:rFonts w:ascii="Tahoma" w:hAnsi="Tahoma" w:cs="Times New Roman"/>
      <w:color w:val="000000"/>
      <w:sz w:val="16"/>
      <w:szCs w:val="16"/>
      <w:lang w:val="x-none" w:eastAsia="x-none"/>
    </w:rPr>
  </w:style>
  <w:style w:type="character" w:customStyle="1" w:styleId="BalloonTextChar">
    <w:name w:val="Balloon Text Char"/>
    <w:basedOn w:val="DefaultParagraphFont"/>
    <w:link w:val="BalloonText"/>
    <w:rsid w:val="008B174B"/>
    <w:rPr>
      <w:rFonts w:ascii="Tahoma" w:eastAsia="Times New Roman" w:hAnsi="Tahoma" w:cs="Times New Roman"/>
      <w:color w:val="000000"/>
      <w:sz w:val="16"/>
      <w:szCs w:val="16"/>
      <w:lang w:val="x-none" w:eastAsia="x-none"/>
    </w:rPr>
  </w:style>
  <w:style w:type="paragraph" w:customStyle="1" w:styleId="Sub-ClauseText">
    <w:name w:val="Sub-Clause Text"/>
    <w:basedOn w:val="Normal"/>
    <w:rsid w:val="008B174B"/>
    <w:pPr>
      <w:spacing w:before="120" w:after="120" w:line="240" w:lineRule="auto"/>
      <w:jc w:val="both"/>
    </w:pPr>
    <w:rPr>
      <w:rFonts w:cs="Times New Roman"/>
      <w:spacing w:val="-4"/>
      <w:sz w:val="24"/>
      <w:szCs w:val="20"/>
    </w:rPr>
  </w:style>
  <w:style w:type="paragraph" w:customStyle="1" w:styleId="StyleHeader2-SubClausesAfter6pt">
    <w:name w:val="Style Header 2 - SubClauses + After:  6 pt"/>
    <w:basedOn w:val="Normal"/>
    <w:rsid w:val="008B174B"/>
    <w:pPr>
      <w:numPr>
        <w:ilvl w:val="1"/>
      </w:numPr>
      <w:tabs>
        <w:tab w:val="num" w:pos="504"/>
      </w:tabs>
      <w:spacing w:line="240" w:lineRule="auto"/>
      <w:ind w:left="504" w:hanging="504"/>
      <w:jc w:val="both"/>
    </w:pPr>
    <w:rPr>
      <w:rFonts w:cs="Times New Roman"/>
      <w:sz w:val="24"/>
      <w:szCs w:val="24"/>
      <w:lang w:eastAsia="ja-JP"/>
    </w:rPr>
  </w:style>
  <w:style w:type="paragraph" w:customStyle="1" w:styleId="Style11">
    <w:name w:val="Style 11"/>
    <w:basedOn w:val="Normal"/>
    <w:rsid w:val="008B174B"/>
    <w:pPr>
      <w:widowControl w:val="0"/>
      <w:autoSpaceDE w:val="0"/>
      <w:autoSpaceDN w:val="0"/>
      <w:spacing w:after="0" w:line="384" w:lineRule="atLeast"/>
    </w:pPr>
    <w:rPr>
      <w:rFonts w:cs="Times New Roman"/>
      <w:sz w:val="24"/>
      <w:szCs w:val="24"/>
    </w:rPr>
  </w:style>
  <w:style w:type="character" w:customStyle="1" w:styleId="Table">
    <w:name w:val="Table"/>
    <w:rsid w:val="008B174B"/>
    <w:rPr>
      <w:rFonts w:ascii="Arial" w:hAnsi="Arial"/>
      <w:sz w:val="20"/>
    </w:rPr>
  </w:style>
  <w:style w:type="paragraph" w:customStyle="1" w:styleId="Technical4">
    <w:name w:val="Technical 4"/>
    <w:rsid w:val="008B174B"/>
    <w:pPr>
      <w:tabs>
        <w:tab w:val="left" w:pos="-720"/>
      </w:tabs>
      <w:suppressAutoHyphens/>
      <w:spacing w:after="0" w:line="240" w:lineRule="auto"/>
    </w:pPr>
    <w:rPr>
      <w:rFonts w:ascii="Times" w:eastAsia="Times New Roman" w:hAnsi="Times" w:cs="Times New Roman"/>
      <w:b/>
      <w:sz w:val="24"/>
      <w:szCs w:val="20"/>
    </w:rPr>
  </w:style>
  <w:style w:type="paragraph" w:styleId="FootnoteText">
    <w:name w:val="footnote text"/>
    <w:basedOn w:val="Normal"/>
    <w:link w:val="FootnoteTextChar"/>
    <w:rsid w:val="008B174B"/>
    <w:pPr>
      <w:spacing w:after="0" w:line="240" w:lineRule="auto"/>
    </w:pPr>
    <w:rPr>
      <w:rFonts w:ascii=".VnTime" w:hAnsi=".VnTime" w:cs="Times New Roman"/>
      <w:sz w:val="20"/>
      <w:szCs w:val="20"/>
      <w:lang w:val="en-SG" w:eastAsia="en-SG"/>
    </w:rPr>
  </w:style>
  <w:style w:type="character" w:customStyle="1" w:styleId="FootnoteTextChar">
    <w:name w:val="Footnote Text Char"/>
    <w:basedOn w:val="DefaultParagraphFont"/>
    <w:link w:val="FootnoteText"/>
    <w:rsid w:val="008B174B"/>
    <w:rPr>
      <w:rFonts w:ascii=".VnTime" w:eastAsia="Times New Roman" w:hAnsi=".VnTime" w:cs="Times New Roman"/>
      <w:sz w:val="20"/>
      <w:szCs w:val="20"/>
      <w:lang w:val="en-SG" w:eastAsia="en-SG"/>
    </w:rPr>
  </w:style>
  <w:style w:type="character" w:styleId="FootnoteReference">
    <w:name w:val="footnote reference"/>
    <w:semiHidden/>
    <w:rsid w:val="008B174B"/>
    <w:rPr>
      <w:vertAlign w:val="superscript"/>
    </w:rPr>
  </w:style>
  <w:style w:type="character" w:styleId="CommentReference">
    <w:name w:val="annotation reference"/>
    <w:unhideWhenUsed/>
    <w:rsid w:val="008B174B"/>
    <w:rPr>
      <w:sz w:val="16"/>
      <w:szCs w:val="16"/>
    </w:rPr>
  </w:style>
  <w:style w:type="paragraph" w:styleId="CommentText">
    <w:name w:val="annotation text"/>
    <w:basedOn w:val="Normal"/>
    <w:link w:val="CommentTextChar"/>
    <w:unhideWhenUsed/>
    <w:rsid w:val="008B174B"/>
    <w:pPr>
      <w:spacing w:before="120" w:after="120" w:line="259" w:lineRule="auto"/>
      <w:ind w:firstLine="567"/>
      <w:jc w:val="both"/>
      <w:textAlignment w:val="baseline"/>
    </w:pPr>
    <w:rPr>
      <w:rFonts w:cs="Times New Roman"/>
      <w:color w:val="000000"/>
      <w:sz w:val="20"/>
      <w:szCs w:val="20"/>
      <w:lang w:val="x-none" w:eastAsia="ja-JP"/>
    </w:rPr>
  </w:style>
  <w:style w:type="character" w:customStyle="1" w:styleId="CommentTextChar">
    <w:name w:val="Comment Text Char"/>
    <w:basedOn w:val="DefaultParagraphFont"/>
    <w:link w:val="CommentText"/>
    <w:rsid w:val="008B174B"/>
    <w:rPr>
      <w:rFonts w:ascii="Times New Roman" w:eastAsia="Times New Roman" w:hAnsi="Times New Roman" w:cs="Times New Roman"/>
      <w:color w:val="000000"/>
      <w:sz w:val="20"/>
      <w:szCs w:val="20"/>
      <w:lang w:val="x-none" w:eastAsia="ja-JP"/>
    </w:rPr>
  </w:style>
  <w:style w:type="paragraph" w:styleId="CommentSubject">
    <w:name w:val="annotation subject"/>
    <w:basedOn w:val="CommentText"/>
    <w:next w:val="CommentText"/>
    <w:link w:val="CommentSubjectChar"/>
    <w:uiPriority w:val="99"/>
    <w:semiHidden/>
    <w:unhideWhenUsed/>
    <w:rsid w:val="008B174B"/>
    <w:rPr>
      <w:b/>
      <w:bCs/>
    </w:rPr>
  </w:style>
  <w:style w:type="character" w:customStyle="1" w:styleId="CommentSubjectChar">
    <w:name w:val="Comment Subject Char"/>
    <w:basedOn w:val="CommentTextChar"/>
    <w:link w:val="CommentSubject"/>
    <w:uiPriority w:val="99"/>
    <w:semiHidden/>
    <w:rsid w:val="008B174B"/>
    <w:rPr>
      <w:rFonts w:ascii="Times New Roman" w:eastAsia="Times New Roman" w:hAnsi="Times New Roman" w:cs="Times New Roman"/>
      <w:b/>
      <w:bCs/>
      <w:color w:val="000000"/>
      <w:sz w:val="20"/>
      <w:szCs w:val="20"/>
      <w:lang w:val="x-none" w:eastAsia="ja-JP"/>
    </w:rPr>
  </w:style>
  <w:style w:type="paragraph" w:styleId="Revision">
    <w:name w:val="Revision"/>
    <w:hidden/>
    <w:uiPriority w:val="99"/>
    <w:semiHidden/>
    <w:rsid w:val="008B174B"/>
    <w:pPr>
      <w:spacing w:after="0" w:line="240" w:lineRule="auto"/>
    </w:pPr>
    <w:rPr>
      <w:rFonts w:ascii="Times New Roman" w:eastAsia="Times New Roman" w:hAnsi="Times New Roman" w:cs="Times New Roman"/>
      <w:color w:val="000000"/>
      <w:sz w:val="28"/>
      <w:szCs w:val="18"/>
      <w:lang w:eastAsia="ja-JP"/>
    </w:rPr>
  </w:style>
  <w:style w:type="character" w:customStyle="1" w:styleId="UnresolvedMention1">
    <w:name w:val="Unresolved Mention1"/>
    <w:uiPriority w:val="99"/>
    <w:semiHidden/>
    <w:unhideWhenUsed/>
    <w:rsid w:val="008B174B"/>
    <w:rPr>
      <w:color w:val="605E5C"/>
      <w:shd w:val="clear" w:color="auto" w:fill="E1DFDD"/>
    </w:rPr>
  </w:style>
  <w:style w:type="paragraph" w:customStyle="1" w:styleId="gmail-msolistparagraph">
    <w:name w:val="gmail-msolistparagraph"/>
    <w:basedOn w:val="Normal"/>
    <w:rsid w:val="008B174B"/>
    <w:pPr>
      <w:spacing w:before="100" w:beforeAutospacing="1" w:after="100" w:afterAutospacing="1" w:line="240" w:lineRule="auto"/>
    </w:pPr>
    <w:rPr>
      <w:rFonts w:cs="Times New Roman"/>
      <w:sz w:val="24"/>
      <w:szCs w:val="24"/>
      <w:lang w:val="vi-VN" w:eastAsia="vi-VN"/>
    </w:rPr>
  </w:style>
  <w:style w:type="character" w:customStyle="1" w:styleId="UnresolvedMention2">
    <w:name w:val="Unresolved Mention2"/>
    <w:uiPriority w:val="99"/>
    <w:semiHidden/>
    <w:unhideWhenUsed/>
    <w:rsid w:val="008B174B"/>
    <w:rPr>
      <w:color w:val="605E5C"/>
      <w:shd w:val="clear" w:color="auto" w:fill="E1DFDD"/>
    </w:rPr>
  </w:style>
  <w:style w:type="character" w:customStyle="1" w:styleId="NormalWebChar">
    <w:name w:val="Normal (Web) Char"/>
    <w:aliases w:val="webb Char1,Char Char Char Char Char Char Char Char Char Char Char Char1,Обычный (веб)1 Char1,Обычный (веб) Знак Char1,Обычный (веб) Знак1 Char1,Обычный (веб) Знак Знак Char1,Char8 Char Char1,Char8 Char2, Char Char Char1, Char8 Char1"/>
    <w:link w:val="NormalWeb"/>
    <w:uiPriority w:val="99"/>
    <w:locked/>
    <w:rsid w:val="008B174B"/>
    <w:rPr>
      <w:rFonts w:ascii="Times New Roman" w:eastAsia="Times New Roman" w:hAnsi="Times New Roman" w:cs="Times New Roman"/>
      <w:color w:val="000000"/>
      <w:sz w:val="24"/>
      <w:szCs w:val="24"/>
      <w:lang w:eastAsia="ja-JP"/>
    </w:rPr>
  </w:style>
  <w:style w:type="paragraph" w:styleId="BodyTextIndent">
    <w:name w:val="Body Text Indent"/>
    <w:basedOn w:val="Normal"/>
    <w:link w:val="BodyTextIndentChar"/>
    <w:rsid w:val="008B174B"/>
    <w:pPr>
      <w:spacing w:after="120" w:line="240" w:lineRule="auto"/>
      <w:ind w:left="360"/>
    </w:pPr>
    <w:rPr>
      <w:rFonts w:cs="Times New Roman"/>
      <w:sz w:val="24"/>
      <w:szCs w:val="24"/>
      <w:lang w:val="x-none" w:eastAsia="x-none"/>
    </w:rPr>
  </w:style>
  <w:style w:type="character" w:customStyle="1" w:styleId="BodyTextIndentChar">
    <w:name w:val="Body Text Indent Char"/>
    <w:basedOn w:val="DefaultParagraphFont"/>
    <w:link w:val="BodyTextIndent"/>
    <w:rsid w:val="008B174B"/>
    <w:rPr>
      <w:rFonts w:ascii="Times New Roman" w:eastAsia="Times New Roman" w:hAnsi="Times New Roman" w:cs="Times New Roman"/>
      <w:sz w:val="24"/>
      <w:szCs w:val="24"/>
      <w:lang w:val="x-none" w:eastAsia="x-none"/>
    </w:rPr>
  </w:style>
  <w:style w:type="character" w:customStyle="1" w:styleId="NormalWebChar1">
    <w:name w:val="Normal (Web) Char1"/>
    <w:aliases w:val="Normal (Web) Char Char,webb Char,Char Char Char Char Char Char Char Char Char Char Char Char,Обычный (веб)1 Char,Обычный (веб) Знак Char,Обычный (веб) Знак1 Char,Обычный (веб) Знак Знак Char,Char8 Char Char,Char8 Char1, Char Char Char"/>
    <w:uiPriority w:val="99"/>
    <w:locked/>
    <w:rsid w:val="008B174B"/>
    <w:rPr>
      <w:rFonts w:ascii="Times New Roman" w:eastAsia="Times New Roman" w:hAnsi="Times New Roman" w:cs="Times New Roman"/>
      <w:kern w:val="0"/>
      <w:lang w:val="x-none" w:eastAsia="x-none"/>
      <w14:ligatures w14:val="none"/>
    </w:rPr>
  </w:style>
  <w:style w:type="character" w:styleId="UnresolvedMention">
    <w:name w:val="Unresolved Mention"/>
    <w:basedOn w:val="DefaultParagraphFont"/>
    <w:uiPriority w:val="99"/>
    <w:semiHidden/>
    <w:unhideWhenUsed/>
    <w:rsid w:val="008B1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7862">
      <w:bodyDiv w:val="1"/>
      <w:marLeft w:val="0"/>
      <w:marRight w:val="0"/>
      <w:marTop w:val="0"/>
      <w:marBottom w:val="0"/>
      <w:divBdr>
        <w:top w:val="none" w:sz="0" w:space="0" w:color="auto"/>
        <w:left w:val="none" w:sz="0" w:space="0" w:color="auto"/>
        <w:bottom w:val="none" w:sz="0" w:space="0" w:color="auto"/>
        <w:right w:val="none" w:sz="0" w:space="0" w:color="auto"/>
      </w:divBdr>
    </w:div>
    <w:div w:id="17584139">
      <w:bodyDiv w:val="1"/>
      <w:marLeft w:val="0"/>
      <w:marRight w:val="0"/>
      <w:marTop w:val="0"/>
      <w:marBottom w:val="0"/>
      <w:divBdr>
        <w:top w:val="none" w:sz="0" w:space="0" w:color="auto"/>
        <w:left w:val="none" w:sz="0" w:space="0" w:color="auto"/>
        <w:bottom w:val="none" w:sz="0" w:space="0" w:color="auto"/>
        <w:right w:val="none" w:sz="0" w:space="0" w:color="auto"/>
      </w:divBdr>
    </w:div>
    <w:div w:id="72095144">
      <w:bodyDiv w:val="1"/>
      <w:marLeft w:val="0"/>
      <w:marRight w:val="0"/>
      <w:marTop w:val="0"/>
      <w:marBottom w:val="0"/>
      <w:divBdr>
        <w:top w:val="none" w:sz="0" w:space="0" w:color="auto"/>
        <w:left w:val="none" w:sz="0" w:space="0" w:color="auto"/>
        <w:bottom w:val="none" w:sz="0" w:space="0" w:color="auto"/>
        <w:right w:val="none" w:sz="0" w:space="0" w:color="auto"/>
      </w:divBdr>
    </w:div>
    <w:div w:id="127668301">
      <w:bodyDiv w:val="1"/>
      <w:marLeft w:val="0"/>
      <w:marRight w:val="0"/>
      <w:marTop w:val="0"/>
      <w:marBottom w:val="0"/>
      <w:divBdr>
        <w:top w:val="none" w:sz="0" w:space="0" w:color="auto"/>
        <w:left w:val="none" w:sz="0" w:space="0" w:color="auto"/>
        <w:bottom w:val="none" w:sz="0" w:space="0" w:color="auto"/>
        <w:right w:val="none" w:sz="0" w:space="0" w:color="auto"/>
      </w:divBdr>
    </w:div>
    <w:div w:id="180706533">
      <w:bodyDiv w:val="1"/>
      <w:marLeft w:val="0"/>
      <w:marRight w:val="0"/>
      <w:marTop w:val="0"/>
      <w:marBottom w:val="0"/>
      <w:divBdr>
        <w:top w:val="none" w:sz="0" w:space="0" w:color="auto"/>
        <w:left w:val="none" w:sz="0" w:space="0" w:color="auto"/>
        <w:bottom w:val="none" w:sz="0" w:space="0" w:color="auto"/>
        <w:right w:val="none" w:sz="0" w:space="0" w:color="auto"/>
      </w:divBdr>
    </w:div>
    <w:div w:id="320042717">
      <w:bodyDiv w:val="1"/>
      <w:marLeft w:val="0"/>
      <w:marRight w:val="0"/>
      <w:marTop w:val="0"/>
      <w:marBottom w:val="0"/>
      <w:divBdr>
        <w:top w:val="none" w:sz="0" w:space="0" w:color="auto"/>
        <w:left w:val="none" w:sz="0" w:space="0" w:color="auto"/>
        <w:bottom w:val="none" w:sz="0" w:space="0" w:color="auto"/>
        <w:right w:val="none" w:sz="0" w:space="0" w:color="auto"/>
      </w:divBdr>
    </w:div>
    <w:div w:id="369306387">
      <w:bodyDiv w:val="1"/>
      <w:marLeft w:val="0"/>
      <w:marRight w:val="0"/>
      <w:marTop w:val="0"/>
      <w:marBottom w:val="0"/>
      <w:divBdr>
        <w:top w:val="none" w:sz="0" w:space="0" w:color="auto"/>
        <w:left w:val="none" w:sz="0" w:space="0" w:color="auto"/>
        <w:bottom w:val="none" w:sz="0" w:space="0" w:color="auto"/>
        <w:right w:val="none" w:sz="0" w:space="0" w:color="auto"/>
      </w:divBdr>
    </w:div>
    <w:div w:id="401951373">
      <w:bodyDiv w:val="1"/>
      <w:marLeft w:val="0"/>
      <w:marRight w:val="0"/>
      <w:marTop w:val="0"/>
      <w:marBottom w:val="0"/>
      <w:divBdr>
        <w:top w:val="none" w:sz="0" w:space="0" w:color="auto"/>
        <w:left w:val="none" w:sz="0" w:space="0" w:color="auto"/>
        <w:bottom w:val="none" w:sz="0" w:space="0" w:color="auto"/>
        <w:right w:val="none" w:sz="0" w:space="0" w:color="auto"/>
      </w:divBdr>
    </w:div>
    <w:div w:id="403181999">
      <w:bodyDiv w:val="1"/>
      <w:marLeft w:val="0"/>
      <w:marRight w:val="0"/>
      <w:marTop w:val="0"/>
      <w:marBottom w:val="0"/>
      <w:divBdr>
        <w:top w:val="none" w:sz="0" w:space="0" w:color="auto"/>
        <w:left w:val="none" w:sz="0" w:space="0" w:color="auto"/>
        <w:bottom w:val="none" w:sz="0" w:space="0" w:color="auto"/>
        <w:right w:val="none" w:sz="0" w:space="0" w:color="auto"/>
      </w:divBdr>
    </w:div>
    <w:div w:id="723138405">
      <w:bodyDiv w:val="1"/>
      <w:marLeft w:val="0"/>
      <w:marRight w:val="0"/>
      <w:marTop w:val="0"/>
      <w:marBottom w:val="0"/>
      <w:divBdr>
        <w:top w:val="none" w:sz="0" w:space="0" w:color="auto"/>
        <w:left w:val="none" w:sz="0" w:space="0" w:color="auto"/>
        <w:bottom w:val="none" w:sz="0" w:space="0" w:color="auto"/>
        <w:right w:val="none" w:sz="0" w:space="0" w:color="auto"/>
      </w:divBdr>
    </w:div>
    <w:div w:id="744769067">
      <w:bodyDiv w:val="1"/>
      <w:marLeft w:val="0"/>
      <w:marRight w:val="0"/>
      <w:marTop w:val="0"/>
      <w:marBottom w:val="0"/>
      <w:divBdr>
        <w:top w:val="none" w:sz="0" w:space="0" w:color="auto"/>
        <w:left w:val="none" w:sz="0" w:space="0" w:color="auto"/>
        <w:bottom w:val="none" w:sz="0" w:space="0" w:color="auto"/>
        <w:right w:val="none" w:sz="0" w:space="0" w:color="auto"/>
      </w:divBdr>
    </w:div>
    <w:div w:id="931549408">
      <w:bodyDiv w:val="1"/>
      <w:marLeft w:val="0"/>
      <w:marRight w:val="0"/>
      <w:marTop w:val="0"/>
      <w:marBottom w:val="0"/>
      <w:divBdr>
        <w:top w:val="none" w:sz="0" w:space="0" w:color="auto"/>
        <w:left w:val="none" w:sz="0" w:space="0" w:color="auto"/>
        <w:bottom w:val="none" w:sz="0" w:space="0" w:color="auto"/>
        <w:right w:val="none" w:sz="0" w:space="0" w:color="auto"/>
      </w:divBdr>
    </w:div>
    <w:div w:id="995763715">
      <w:bodyDiv w:val="1"/>
      <w:marLeft w:val="0"/>
      <w:marRight w:val="0"/>
      <w:marTop w:val="0"/>
      <w:marBottom w:val="0"/>
      <w:divBdr>
        <w:top w:val="none" w:sz="0" w:space="0" w:color="auto"/>
        <w:left w:val="none" w:sz="0" w:space="0" w:color="auto"/>
        <w:bottom w:val="none" w:sz="0" w:space="0" w:color="auto"/>
        <w:right w:val="none" w:sz="0" w:space="0" w:color="auto"/>
      </w:divBdr>
      <w:divsChild>
        <w:div w:id="80025214">
          <w:marLeft w:val="0"/>
          <w:marRight w:val="0"/>
          <w:marTop w:val="0"/>
          <w:marBottom w:val="0"/>
          <w:divBdr>
            <w:top w:val="none" w:sz="0" w:space="0" w:color="auto"/>
            <w:left w:val="none" w:sz="0" w:space="0" w:color="auto"/>
            <w:bottom w:val="none" w:sz="0" w:space="0" w:color="auto"/>
            <w:right w:val="none" w:sz="0" w:space="0" w:color="auto"/>
          </w:divBdr>
        </w:div>
        <w:div w:id="883519002">
          <w:marLeft w:val="0"/>
          <w:marRight w:val="0"/>
          <w:marTop w:val="0"/>
          <w:marBottom w:val="0"/>
          <w:divBdr>
            <w:top w:val="none" w:sz="0" w:space="0" w:color="auto"/>
            <w:left w:val="none" w:sz="0" w:space="0" w:color="auto"/>
            <w:bottom w:val="none" w:sz="0" w:space="0" w:color="auto"/>
            <w:right w:val="none" w:sz="0" w:space="0" w:color="auto"/>
          </w:divBdr>
        </w:div>
        <w:div w:id="1080906824">
          <w:marLeft w:val="0"/>
          <w:marRight w:val="0"/>
          <w:marTop w:val="0"/>
          <w:marBottom w:val="0"/>
          <w:divBdr>
            <w:top w:val="none" w:sz="0" w:space="0" w:color="auto"/>
            <w:left w:val="none" w:sz="0" w:space="0" w:color="auto"/>
            <w:bottom w:val="none" w:sz="0" w:space="0" w:color="auto"/>
            <w:right w:val="none" w:sz="0" w:space="0" w:color="auto"/>
          </w:divBdr>
        </w:div>
        <w:div w:id="1165240254">
          <w:marLeft w:val="0"/>
          <w:marRight w:val="0"/>
          <w:marTop w:val="0"/>
          <w:marBottom w:val="0"/>
          <w:divBdr>
            <w:top w:val="none" w:sz="0" w:space="0" w:color="auto"/>
            <w:left w:val="none" w:sz="0" w:space="0" w:color="auto"/>
            <w:bottom w:val="none" w:sz="0" w:space="0" w:color="auto"/>
            <w:right w:val="none" w:sz="0" w:space="0" w:color="auto"/>
          </w:divBdr>
        </w:div>
        <w:div w:id="1786077519">
          <w:marLeft w:val="0"/>
          <w:marRight w:val="0"/>
          <w:marTop w:val="0"/>
          <w:marBottom w:val="0"/>
          <w:divBdr>
            <w:top w:val="none" w:sz="0" w:space="0" w:color="auto"/>
            <w:left w:val="none" w:sz="0" w:space="0" w:color="auto"/>
            <w:bottom w:val="none" w:sz="0" w:space="0" w:color="auto"/>
            <w:right w:val="none" w:sz="0" w:space="0" w:color="auto"/>
          </w:divBdr>
        </w:div>
        <w:div w:id="1833061661">
          <w:marLeft w:val="0"/>
          <w:marRight w:val="0"/>
          <w:marTop w:val="0"/>
          <w:marBottom w:val="0"/>
          <w:divBdr>
            <w:top w:val="none" w:sz="0" w:space="0" w:color="auto"/>
            <w:left w:val="none" w:sz="0" w:space="0" w:color="auto"/>
            <w:bottom w:val="none" w:sz="0" w:space="0" w:color="auto"/>
            <w:right w:val="none" w:sz="0" w:space="0" w:color="auto"/>
          </w:divBdr>
        </w:div>
        <w:div w:id="1842504305">
          <w:marLeft w:val="0"/>
          <w:marRight w:val="0"/>
          <w:marTop w:val="0"/>
          <w:marBottom w:val="0"/>
          <w:divBdr>
            <w:top w:val="none" w:sz="0" w:space="0" w:color="auto"/>
            <w:left w:val="none" w:sz="0" w:space="0" w:color="auto"/>
            <w:bottom w:val="none" w:sz="0" w:space="0" w:color="auto"/>
            <w:right w:val="none" w:sz="0" w:space="0" w:color="auto"/>
          </w:divBdr>
        </w:div>
        <w:div w:id="1969435062">
          <w:marLeft w:val="0"/>
          <w:marRight w:val="0"/>
          <w:marTop w:val="0"/>
          <w:marBottom w:val="0"/>
          <w:divBdr>
            <w:top w:val="none" w:sz="0" w:space="0" w:color="auto"/>
            <w:left w:val="none" w:sz="0" w:space="0" w:color="auto"/>
            <w:bottom w:val="none" w:sz="0" w:space="0" w:color="auto"/>
            <w:right w:val="none" w:sz="0" w:space="0" w:color="auto"/>
          </w:divBdr>
        </w:div>
        <w:div w:id="2055352610">
          <w:marLeft w:val="0"/>
          <w:marRight w:val="0"/>
          <w:marTop w:val="0"/>
          <w:marBottom w:val="0"/>
          <w:divBdr>
            <w:top w:val="none" w:sz="0" w:space="0" w:color="auto"/>
            <w:left w:val="none" w:sz="0" w:space="0" w:color="auto"/>
            <w:bottom w:val="none" w:sz="0" w:space="0" w:color="auto"/>
            <w:right w:val="none" w:sz="0" w:space="0" w:color="auto"/>
          </w:divBdr>
        </w:div>
      </w:divsChild>
    </w:div>
    <w:div w:id="1238631494">
      <w:bodyDiv w:val="1"/>
      <w:marLeft w:val="0"/>
      <w:marRight w:val="0"/>
      <w:marTop w:val="0"/>
      <w:marBottom w:val="0"/>
      <w:divBdr>
        <w:top w:val="none" w:sz="0" w:space="0" w:color="auto"/>
        <w:left w:val="none" w:sz="0" w:space="0" w:color="auto"/>
        <w:bottom w:val="none" w:sz="0" w:space="0" w:color="auto"/>
        <w:right w:val="none" w:sz="0" w:space="0" w:color="auto"/>
      </w:divBdr>
    </w:div>
    <w:div w:id="1245067542">
      <w:bodyDiv w:val="1"/>
      <w:marLeft w:val="0"/>
      <w:marRight w:val="0"/>
      <w:marTop w:val="0"/>
      <w:marBottom w:val="0"/>
      <w:divBdr>
        <w:top w:val="none" w:sz="0" w:space="0" w:color="auto"/>
        <w:left w:val="none" w:sz="0" w:space="0" w:color="auto"/>
        <w:bottom w:val="none" w:sz="0" w:space="0" w:color="auto"/>
        <w:right w:val="none" w:sz="0" w:space="0" w:color="auto"/>
      </w:divBdr>
    </w:div>
    <w:div w:id="1321301894">
      <w:bodyDiv w:val="1"/>
      <w:marLeft w:val="0"/>
      <w:marRight w:val="0"/>
      <w:marTop w:val="0"/>
      <w:marBottom w:val="0"/>
      <w:divBdr>
        <w:top w:val="none" w:sz="0" w:space="0" w:color="auto"/>
        <w:left w:val="none" w:sz="0" w:space="0" w:color="auto"/>
        <w:bottom w:val="none" w:sz="0" w:space="0" w:color="auto"/>
        <w:right w:val="none" w:sz="0" w:space="0" w:color="auto"/>
      </w:divBdr>
    </w:div>
    <w:div w:id="1736271456">
      <w:bodyDiv w:val="1"/>
      <w:marLeft w:val="0"/>
      <w:marRight w:val="0"/>
      <w:marTop w:val="0"/>
      <w:marBottom w:val="0"/>
      <w:divBdr>
        <w:top w:val="none" w:sz="0" w:space="0" w:color="auto"/>
        <w:left w:val="none" w:sz="0" w:space="0" w:color="auto"/>
        <w:bottom w:val="none" w:sz="0" w:space="0" w:color="auto"/>
        <w:right w:val="none" w:sz="0" w:space="0" w:color="auto"/>
      </w:divBdr>
    </w:div>
    <w:div w:id="1783259217">
      <w:bodyDiv w:val="1"/>
      <w:marLeft w:val="0"/>
      <w:marRight w:val="0"/>
      <w:marTop w:val="0"/>
      <w:marBottom w:val="0"/>
      <w:divBdr>
        <w:top w:val="none" w:sz="0" w:space="0" w:color="auto"/>
        <w:left w:val="none" w:sz="0" w:space="0" w:color="auto"/>
        <w:bottom w:val="none" w:sz="0" w:space="0" w:color="auto"/>
        <w:right w:val="none" w:sz="0" w:space="0" w:color="auto"/>
      </w:divBdr>
    </w:div>
    <w:div w:id="1856766174">
      <w:bodyDiv w:val="1"/>
      <w:marLeft w:val="0"/>
      <w:marRight w:val="0"/>
      <w:marTop w:val="0"/>
      <w:marBottom w:val="0"/>
      <w:divBdr>
        <w:top w:val="none" w:sz="0" w:space="0" w:color="auto"/>
        <w:left w:val="none" w:sz="0" w:space="0" w:color="auto"/>
        <w:bottom w:val="none" w:sz="0" w:space="0" w:color="auto"/>
        <w:right w:val="none" w:sz="0" w:space="0" w:color="auto"/>
      </w:divBdr>
    </w:div>
    <w:div w:id="1994025944">
      <w:bodyDiv w:val="1"/>
      <w:marLeft w:val="0"/>
      <w:marRight w:val="0"/>
      <w:marTop w:val="0"/>
      <w:marBottom w:val="0"/>
      <w:divBdr>
        <w:top w:val="none" w:sz="0" w:space="0" w:color="auto"/>
        <w:left w:val="none" w:sz="0" w:space="0" w:color="auto"/>
        <w:bottom w:val="none" w:sz="0" w:space="0" w:color="auto"/>
        <w:right w:val="none" w:sz="0" w:space="0" w:color="auto"/>
      </w:divBdr>
    </w:div>
    <w:div w:id="2047677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00D3B6-3A97-4383-9781-DF0EC15AF53D}">
  <we:reference id="wa200010725" version="1.0.0.1" store="en-US" storeType="OMEX"/>
  <we:alternateReferences>
    <we:reference id="wa200010725" version="1.0.0.1" store="wa200010725" storeType="OMEX"/>
  </we:alternateReferences>
  <we:properties>
    <we:property name="claude.fileId" value="&quot;ab9f5d58-0e50-4254-8960-ff1b13411b8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2606</Words>
  <Characters>14856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VN Nguyen Song Ninh</cp:lastModifiedBy>
  <cp:revision>4</cp:revision>
  <cp:lastPrinted>2026-08-10T08:46:00Z</cp:lastPrinted>
  <dcterms:created xsi:type="dcterms:W3CDTF">2026-08-10T08:45:00Z</dcterms:created>
  <dcterms:modified xsi:type="dcterms:W3CDTF">2026-08-10T08:53:00Z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082d5e92-f725-4ae6-a104-04618eff719f</vt:lpwstr>
  </property>
</Properties>
</file>