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10" w:type="dxa"/>
        <w:tblInd w:w="534" w:type="dxa"/>
        <w:tblLayout w:type="fixed"/>
        <w:tblLook w:val="01E0"/>
      </w:tblPr>
      <w:tblGrid>
        <w:gridCol w:w="2528"/>
        <w:gridCol w:w="3561"/>
        <w:gridCol w:w="8521"/>
      </w:tblGrid>
      <w:tr w:rsidR="00274280" w:rsidRPr="00347F57" w:rsidTr="003F44A9">
        <w:trPr>
          <w:trHeight w:val="1632"/>
        </w:trPr>
        <w:tc>
          <w:tcPr>
            <w:tcW w:w="2528" w:type="dxa"/>
          </w:tcPr>
          <w:p w:rsidR="00274280" w:rsidRPr="004E254A" w:rsidRDefault="00274280">
            <w:pPr>
              <w:jc w:val="both"/>
              <w:rPr>
                <w:b/>
                <w:sz w:val="26"/>
                <w:szCs w:val="26"/>
                <w:lang w:val="nl-NL"/>
              </w:rPr>
            </w:pPr>
            <w:r w:rsidRPr="004E254A">
              <w:rPr>
                <w:b/>
                <w:sz w:val="26"/>
                <w:szCs w:val="26"/>
                <w:lang w:val="nl-NL"/>
              </w:rPr>
              <w:t>BỘ TÀI CHÍNH</w:t>
            </w:r>
          </w:p>
          <w:p w:rsidR="00274280" w:rsidRDefault="00187D49" w:rsidP="00D53EF3">
            <w:pPr>
              <w:rPr>
                <w:sz w:val="26"/>
                <w:szCs w:val="26"/>
                <w:lang w:val="nl-NL"/>
              </w:rPr>
            </w:pPr>
            <w:r w:rsidRPr="00187D49">
              <w:rPr>
                <w:b/>
                <w:bCs/>
                <w:noProof/>
                <w:sz w:val="28"/>
                <w:szCs w:val="28"/>
              </w:rPr>
              <w:pict>
                <v:line id="_x0000_s1041" style="position:absolute;z-index:251671040" from="29.3pt,6.6pt" to="67.8pt,6.6pt"/>
              </w:pict>
            </w:r>
            <w:r w:rsidR="00274280">
              <w:rPr>
                <w:sz w:val="28"/>
                <w:szCs w:val="28"/>
                <w:lang w:val="nl-NL"/>
              </w:rPr>
              <w:t xml:space="preserve">   </w:t>
            </w:r>
          </w:p>
          <w:p w:rsidR="00274280" w:rsidRPr="00347F57" w:rsidRDefault="00274280">
            <w:pPr>
              <w:jc w:val="both"/>
              <w:rPr>
                <w:sz w:val="28"/>
                <w:szCs w:val="28"/>
                <w:lang w:val="nl-NL"/>
              </w:rPr>
            </w:pPr>
          </w:p>
          <w:p w:rsidR="00274280" w:rsidRPr="00347F57" w:rsidRDefault="00274280">
            <w:pPr>
              <w:jc w:val="both"/>
              <w:rPr>
                <w:iCs/>
                <w:sz w:val="28"/>
                <w:szCs w:val="28"/>
                <w:lang w:val="nl-NL"/>
              </w:rPr>
            </w:pPr>
          </w:p>
        </w:tc>
        <w:tc>
          <w:tcPr>
            <w:tcW w:w="3561" w:type="dxa"/>
          </w:tcPr>
          <w:p w:rsidR="00274280" w:rsidRDefault="00274280">
            <w:pPr>
              <w:jc w:val="center"/>
              <w:rPr>
                <w:b/>
                <w:bCs/>
                <w:sz w:val="28"/>
                <w:szCs w:val="28"/>
                <w:lang w:val="nl-NL"/>
              </w:rPr>
            </w:pPr>
          </w:p>
        </w:tc>
        <w:tc>
          <w:tcPr>
            <w:tcW w:w="8521" w:type="dxa"/>
          </w:tcPr>
          <w:p w:rsidR="00274280" w:rsidRPr="004E254A" w:rsidRDefault="00274280">
            <w:pPr>
              <w:jc w:val="center"/>
              <w:rPr>
                <w:b/>
                <w:bCs/>
                <w:sz w:val="26"/>
                <w:szCs w:val="26"/>
                <w:lang w:val="nl-NL"/>
              </w:rPr>
            </w:pPr>
            <w:r w:rsidRPr="004E254A">
              <w:rPr>
                <w:b/>
                <w:bCs/>
                <w:sz w:val="26"/>
                <w:szCs w:val="26"/>
                <w:lang w:val="nl-NL"/>
              </w:rPr>
              <w:t>CỘNG HOÀ XÃ HỘI CHỦ NGHĨA VIỆT NAM</w:t>
            </w:r>
          </w:p>
          <w:p w:rsidR="00274280" w:rsidRPr="00347F57" w:rsidRDefault="00274280">
            <w:pPr>
              <w:jc w:val="center"/>
              <w:rPr>
                <w:b/>
                <w:bCs/>
                <w:sz w:val="28"/>
                <w:szCs w:val="28"/>
                <w:lang w:val="nl-NL"/>
              </w:rPr>
            </w:pPr>
            <w:r>
              <w:rPr>
                <w:b/>
                <w:bCs/>
                <w:sz w:val="28"/>
                <w:szCs w:val="28"/>
                <w:lang w:val="nl-NL"/>
              </w:rPr>
              <w:t>Độc lập - Tự do - Hạnh phúc</w:t>
            </w:r>
          </w:p>
          <w:p w:rsidR="00274280" w:rsidRPr="00347F57" w:rsidRDefault="00187D49">
            <w:pPr>
              <w:jc w:val="center"/>
              <w:rPr>
                <w:b/>
                <w:bCs/>
                <w:sz w:val="28"/>
                <w:szCs w:val="28"/>
                <w:lang w:val="nl-NL"/>
              </w:rPr>
            </w:pPr>
            <w:r>
              <w:rPr>
                <w:b/>
                <w:bCs/>
                <w:noProof/>
                <w:sz w:val="28"/>
                <w:szCs w:val="28"/>
              </w:rPr>
              <w:pict>
                <v:line id="_x0000_s1040" style="position:absolute;left:0;text-align:left;z-index:251670016" from="126.65pt,5.55pt" to="300.65pt,5.55pt"/>
              </w:pict>
            </w:r>
          </w:p>
          <w:p w:rsidR="00274280" w:rsidRPr="00510792" w:rsidRDefault="00274280" w:rsidP="00991B38">
            <w:pPr>
              <w:keepNext/>
              <w:ind w:firstLine="697"/>
              <w:jc w:val="center"/>
              <w:outlineLvl w:val="4"/>
              <w:rPr>
                <w:i/>
                <w:iCs/>
                <w:sz w:val="28"/>
                <w:szCs w:val="28"/>
                <w:lang w:val="nl-NL"/>
              </w:rPr>
            </w:pPr>
            <w:r>
              <w:rPr>
                <w:i/>
                <w:iCs/>
                <w:sz w:val="28"/>
                <w:szCs w:val="28"/>
                <w:lang w:val="nl-NL"/>
              </w:rPr>
              <w:t>Hà Nội, ngày     tháng    năm 202</w:t>
            </w:r>
            <w:r w:rsidR="00AF19D8">
              <w:rPr>
                <w:i/>
                <w:iCs/>
                <w:sz w:val="28"/>
                <w:szCs w:val="28"/>
                <w:lang w:val="nl-NL"/>
              </w:rPr>
              <w:t>6</w:t>
            </w:r>
            <w:r w:rsidRPr="008061F5">
              <w:rPr>
                <w:i/>
                <w:iCs/>
                <w:color w:val="FFFFFF" w:themeColor="background1"/>
                <w:sz w:val="28"/>
                <w:szCs w:val="28"/>
                <w:lang w:val="nl-NL"/>
              </w:rPr>
              <w:t>2024</w:t>
            </w:r>
          </w:p>
        </w:tc>
      </w:tr>
    </w:tbl>
    <w:p w:rsidR="009335B3" w:rsidRPr="003C68C8" w:rsidRDefault="0037163A" w:rsidP="00887159">
      <w:pPr>
        <w:widowControl w:val="0"/>
        <w:spacing w:before="120" w:after="120"/>
        <w:jc w:val="center"/>
        <w:rPr>
          <w:b/>
          <w:sz w:val="28"/>
          <w:szCs w:val="28"/>
          <w:lang w:val="nl-NL"/>
        </w:rPr>
      </w:pPr>
      <w:r w:rsidRPr="003C68C8">
        <w:rPr>
          <w:b/>
          <w:sz w:val="28"/>
          <w:szCs w:val="28"/>
          <w:lang w:val="nl-NL"/>
        </w:rPr>
        <w:t>BẢN THUYẾT MINH</w:t>
      </w:r>
      <w:r w:rsidR="003C68C8" w:rsidRPr="003C68C8">
        <w:rPr>
          <w:b/>
          <w:sz w:val="28"/>
          <w:szCs w:val="28"/>
          <w:lang w:val="nl-NL"/>
        </w:rPr>
        <w:t xml:space="preserve"> QUY PHẠM HÓA CHÍNH SÁCH</w:t>
      </w:r>
    </w:p>
    <w:p w:rsidR="00813E85" w:rsidRDefault="0037163A" w:rsidP="003C68C8">
      <w:pPr>
        <w:widowControl w:val="0"/>
        <w:spacing w:before="120" w:after="120"/>
        <w:jc w:val="center"/>
        <w:rPr>
          <w:b/>
          <w:sz w:val="28"/>
          <w:szCs w:val="28"/>
          <w:lang w:val="nl-NL"/>
        </w:rPr>
      </w:pPr>
      <w:r>
        <w:rPr>
          <w:b/>
          <w:sz w:val="28"/>
          <w:szCs w:val="28"/>
          <w:lang w:val="nl-NL"/>
        </w:rPr>
        <w:t xml:space="preserve">Luật sửa đổi, bổ sung một số điều của Luật </w:t>
      </w:r>
      <w:r w:rsidR="00390621">
        <w:rPr>
          <w:b/>
          <w:sz w:val="28"/>
          <w:szCs w:val="28"/>
          <w:lang w:val="nl-NL"/>
        </w:rPr>
        <w:t>T</w:t>
      </w:r>
      <w:r>
        <w:rPr>
          <w:b/>
          <w:sz w:val="28"/>
          <w:szCs w:val="28"/>
          <w:lang w:val="nl-NL"/>
        </w:rPr>
        <w:t xml:space="preserve">huế </w:t>
      </w:r>
      <w:r w:rsidR="00E7058F">
        <w:rPr>
          <w:b/>
          <w:sz w:val="28"/>
          <w:szCs w:val="28"/>
          <w:lang w:val="nl-NL"/>
        </w:rPr>
        <w:t>tài nguyên</w:t>
      </w:r>
    </w:p>
    <w:p w:rsidR="00991B38" w:rsidRPr="00347F57" w:rsidRDefault="00991B38" w:rsidP="003C68C8">
      <w:pPr>
        <w:widowControl w:val="0"/>
        <w:spacing w:before="120" w:after="120"/>
        <w:jc w:val="center"/>
        <w:rPr>
          <w:sz w:val="28"/>
          <w:szCs w:val="28"/>
          <w:lang w:val="nl-NL"/>
        </w:rPr>
      </w:pPr>
    </w:p>
    <w:tbl>
      <w:tblPr>
        <w:tblStyle w:val="TableGrid"/>
        <w:tblW w:w="14868" w:type="dxa"/>
        <w:tblLayout w:type="fixed"/>
        <w:tblLook w:val="04A0"/>
      </w:tblPr>
      <w:tblGrid>
        <w:gridCol w:w="1998"/>
        <w:gridCol w:w="5670"/>
        <w:gridCol w:w="7200"/>
      </w:tblGrid>
      <w:tr w:rsidR="0037163A" w:rsidRPr="004E254A" w:rsidTr="003F44A9">
        <w:trPr>
          <w:tblHeader/>
        </w:trPr>
        <w:tc>
          <w:tcPr>
            <w:tcW w:w="1998" w:type="dxa"/>
            <w:shd w:val="clear" w:color="auto" w:fill="F2F2F2" w:themeFill="background1" w:themeFillShade="F2"/>
            <w:vAlign w:val="center"/>
          </w:tcPr>
          <w:p w:rsidR="0037163A" w:rsidRPr="004E254A" w:rsidRDefault="00532CF5" w:rsidP="00532CF5">
            <w:pPr>
              <w:widowControl w:val="0"/>
              <w:spacing w:before="120" w:after="120"/>
              <w:jc w:val="center"/>
              <w:rPr>
                <w:b/>
                <w:sz w:val="26"/>
                <w:szCs w:val="26"/>
                <w:lang w:val="nl-NL"/>
              </w:rPr>
            </w:pPr>
            <w:bookmarkStart w:id="0" w:name="_Toc145126114"/>
            <w:bookmarkStart w:id="1" w:name="_Toc373445414"/>
            <w:bookmarkStart w:id="2" w:name="_Toc373494977"/>
            <w:r w:rsidRPr="004E254A">
              <w:rPr>
                <w:b/>
                <w:sz w:val="26"/>
                <w:szCs w:val="26"/>
                <w:lang w:val="nl-NL"/>
              </w:rPr>
              <w:t>TÊN</w:t>
            </w:r>
            <w:r w:rsidR="003C68C8" w:rsidRPr="004E254A">
              <w:rPr>
                <w:b/>
                <w:sz w:val="26"/>
                <w:szCs w:val="26"/>
                <w:lang w:val="nl-NL"/>
              </w:rPr>
              <w:t xml:space="preserve"> CHÍNH SÁCH</w:t>
            </w:r>
          </w:p>
        </w:tc>
        <w:tc>
          <w:tcPr>
            <w:tcW w:w="5670" w:type="dxa"/>
            <w:shd w:val="clear" w:color="auto" w:fill="F2F2F2" w:themeFill="background1" w:themeFillShade="F2"/>
            <w:vAlign w:val="center"/>
          </w:tcPr>
          <w:p w:rsidR="0037163A" w:rsidRPr="004E254A" w:rsidRDefault="003C68C8" w:rsidP="001F654D">
            <w:pPr>
              <w:widowControl w:val="0"/>
              <w:spacing w:before="120" w:after="120"/>
              <w:jc w:val="center"/>
              <w:rPr>
                <w:b/>
                <w:sz w:val="26"/>
                <w:szCs w:val="26"/>
                <w:lang w:val="nl-NL"/>
              </w:rPr>
            </w:pPr>
            <w:r w:rsidRPr="004E254A">
              <w:rPr>
                <w:b/>
                <w:sz w:val="26"/>
                <w:szCs w:val="26"/>
                <w:lang w:val="nl-NL"/>
              </w:rPr>
              <w:t xml:space="preserve">QUY ĐỊNH TRONG DỰ THẢO </w:t>
            </w:r>
            <w:r w:rsidR="001F654D" w:rsidRPr="004E254A">
              <w:rPr>
                <w:b/>
                <w:sz w:val="26"/>
                <w:szCs w:val="26"/>
                <w:lang w:val="nl-NL"/>
              </w:rPr>
              <w:t>LUẬT</w:t>
            </w:r>
          </w:p>
        </w:tc>
        <w:tc>
          <w:tcPr>
            <w:tcW w:w="7200" w:type="dxa"/>
            <w:shd w:val="clear" w:color="auto" w:fill="F2F2F2" w:themeFill="background1" w:themeFillShade="F2"/>
            <w:vAlign w:val="center"/>
          </w:tcPr>
          <w:p w:rsidR="001F654D" w:rsidRPr="004E254A" w:rsidRDefault="003C68C8" w:rsidP="001F654D">
            <w:pPr>
              <w:widowControl w:val="0"/>
              <w:jc w:val="center"/>
              <w:rPr>
                <w:b/>
                <w:sz w:val="26"/>
                <w:szCs w:val="26"/>
                <w:lang w:val="nl-NL"/>
              </w:rPr>
            </w:pPr>
            <w:r w:rsidRPr="004E254A">
              <w:rPr>
                <w:b/>
                <w:sz w:val="26"/>
                <w:szCs w:val="26"/>
                <w:lang w:val="nl-NL"/>
              </w:rPr>
              <w:t xml:space="preserve">TÁC ĐỘNG CỦA CHÍNH SÁCH </w:t>
            </w:r>
          </w:p>
          <w:p w:rsidR="0037163A" w:rsidRPr="004E254A" w:rsidRDefault="003C68C8" w:rsidP="001F654D">
            <w:pPr>
              <w:widowControl w:val="0"/>
              <w:jc w:val="center"/>
              <w:rPr>
                <w:b/>
                <w:sz w:val="26"/>
                <w:szCs w:val="26"/>
                <w:lang w:val="nl-NL"/>
              </w:rPr>
            </w:pPr>
            <w:r w:rsidRPr="004E254A">
              <w:rPr>
                <w:b/>
                <w:sz w:val="26"/>
                <w:szCs w:val="26"/>
                <w:lang w:val="nl-NL"/>
              </w:rPr>
              <w:t>TRONG CÁC QUY ĐỊNH</w:t>
            </w:r>
          </w:p>
        </w:tc>
      </w:tr>
      <w:tr w:rsidR="0037163A" w:rsidRPr="00853DF7" w:rsidTr="003F44A9">
        <w:tc>
          <w:tcPr>
            <w:tcW w:w="1998" w:type="dxa"/>
          </w:tcPr>
          <w:p w:rsidR="0037163A" w:rsidRPr="00853DF7" w:rsidRDefault="008A33C5" w:rsidP="00BD45D5">
            <w:pPr>
              <w:widowControl w:val="0"/>
              <w:spacing w:before="80" w:after="80"/>
              <w:jc w:val="both"/>
              <w:rPr>
                <w:b/>
                <w:sz w:val="28"/>
                <w:szCs w:val="28"/>
                <w:lang w:val="nl-NL"/>
              </w:rPr>
            </w:pPr>
            <w:r w:rsidRPr="00853DF7">
              <w:rPr>
                <w:sz w:val="28"/>
                <w:szCs w:val="28"/>
              </w:rPr>
              <w:t xml:space="preserve">Chính sách 1: </w:t>
            </w:r>
            <w:r w:rsidR="00BD45D5" w:rsidRPr="00853DF7">
              <w:rPr>
                <w:sz w:val="28"/>
                <w:szCs w:val="28"/>
                <w:lang w:val="nl-NL"/>
              </w:rPr>
              <w:t xml:space="preserve">Sửa đổi, bổ sung quy định về </w:t>
            </w:r>
            <w:r w:rsidR="00BD45D5">
              <w:rPr>
                <w:sz w:val="28"/>
                <w:szCs w:val="28"/>
                <w:lang w:val="nl-NL"/>
              </w:rPr>
              <w:t>căn cứ tính thuế</w:t>
            </w:r>
          </w:p>
        </w:tc>
        <w:tc>
          <w:tcPr>
            <w:tcW w:w="5670" w:type="dxa"/>
          </w:tcPr>
          <w:p w:rsidR="00BD45D5" w:rsidRPr="00853DF7" w:rsidRDefault="00BD45D5" w:rsidP="00BD45D5">
            <w:pPr>
              <w:widowControl w:val="0"/>
              <w:spacing w:before="80" w:after="80"/>
              <w:jc w:val="both"/>
              <w:rPr>
                <w:b/>
                <w:sz w:val="28"/>
                <w:szCs w:val="28"/>
                <w:lang w:val="nl-NL"/>
              </w:rPr>
            </w:pPr>
            <w:r>
              <w:rPr>
                <w:sz w:val="28"/>
                <w:szCs w:val="28"/>
                <w:lang w:val="nl-NL"/>
              </w:rPr>
              <w:t>Khoản 3</w:t>
            </w:r>
            <w:r w:rsidRPr="00853DF7">
              <w:rPr>
                <w:sz w:val="28"/>
                <w:szCs w:val="28"/>
                <w:lang w:val="nl-NL"/>
              </w:rPr>
              <w:t xml:space="preserve"> Điều 1 quy định sửa đổi, bổ sung Điều </w:t>
            </w:r>
            <w:r>
              <w:rPr>
                <w:sz w:val="28"/>
                <w:szCs w:val="28"/>
                <w:lang w:val="nl-NL"/>
              </w:rPr>
              <w:t>4</w:t>
            </w:r>
            <w:r w:rsidRPr="00853DF7">
              <w:rPr>
                <w:sz w:val="28"/>
                <w:szCs w:val="28"/>
                <w:lang w:val="nl-NL"/>
              </w:rPr>
              <w:t xml:space="preserve"> Luật Thuế </w:t>
            </w:r>
            <w:r>
              <w:rPr>
                <w:iCs/>
                <w:sz w:val="28"/>
                <w:szCs w:val="28"/>
                <w:lang w:val="af-ZA"/>
              </w:rPr>
              <w:t xml:space="preserve">tài nguyên </w:t>
            </w:r>
            <w:r w:rsidRPr="00853DF7">
              <w:rPr>
                <w:sz w:val="28"/>
                <w:szCs w:val="28"/>
                <w:lang w:val="nl-NL"/>
              </w:rPr>
              <w:t xml:space="preserve">như sau: </w:t>
            </w:r>
          </w:p>
          <w:p w:rsidR="00BD45D5" w:rsidRPr="0014749B" w:rsidRDefault="00BD45D5" w:rsidP="00BD45D5">
            <w:pPr>
              <w:spacing w:before="120" w:after="120"/>
              <w:ind w:right="-86" w:firstLine="142"/>
              <w:jc w:val="both"/>
              <w:rPr>
                <w:sz w:val="28"/>
                <w:szCs w:val="28"/>
              </w:rPr>
            </w:pPr>
            <w:r w:rsidRPr="00853DF7">
              <w:rPr>
                <w:sz w:val="28"/>
                <w:szCs w:val="28"/>
              </w:rPr>
              <w:t>“</w:t>
            </w:r>
            <w:r w:rsidRPr="0014749B">
              <w:rPr>
                <w:b/>
                <w:bCs/>
                <w:sz w:val="28"/>
                <w:szCs w:val="28"/>
              </w:rPr>
              <w:t>Điều 4. Căn cứ tính thuế</w:t>
            </w:r>
          </w:p>
          <w:p w:rsidR="0037163A" w:rsidRPr="00853DF7" w:rsidRDefault="00BD45D5" w:rsidP="00BD45D5">
            <w:pPr>
              <w:widowControl w:val="0"/>
              <w:spacing w:before="80" w:after="80"/>
              <w:jc w:val="both"/>
              <w:rPr>
                <w:iCs/>
                <w:sz w:val="28"/>
                <w:szCs w:val="28"/>
                <w:lang w:val="nl-NL"/>
              </w:rPr>
            </w:pPr>
            <w:r w:rsidRPr="00EA5FB6">
              <w:rPr>
                <w:sz w:val="28"/>
                <w:szCs w:val="28"/>
              </w:rPr>
              <w:t xml:space="preserve">Căn cứ tính thuế tài nguyên là sản lượng tài nguyên tính thuế, giá tính thuế và thuế suất. </w:t>
            </w:r>
            <w:r w:rsidRPr="00EA5FB6">
              <w:rPr>
                <w:b/>
                <w:bCs/>
                <w:i/>
                <w:iCs/>
                <w:sz w:val="28"/>
                <w:szCs w:val="28"/>
              </w:rPr>
              <w:t xml:space="preserve">Riêng đối với </w:t>
            </w:r>
            <w:r w:rsidRPr="7F99772F">
              <w:rPr>
                <w:b/>
                <w:bCs/>
                <w:i/>
                <w:iCs/>
                <w:sz w:val="28"/>
                <w:szCs w:val="28"/>
              </w:rPr>
              <w:t xml:space="preserve">tài nguyên khai thác là khoáng sản </w:t>
            </w:r>
            <w:r w:rsidR="001D0A53">
              <w:rPr>
                <w:b/>
                <w:bCs/>
                <w:i/>
                <w:iCs/>
                <w:sz w:val="28"/>
                <w:szCs w:val="28"/>
              </w:rPr>
              <w:t xml:space="preserve">kim loại </w:t>
            </w:r>
            <w:r w:rsidRPr="00EA5FB6">
              <w:rPr>
                <w:b/>
                <w:bCs/>
                <w:i/>
                <w:iCs/>
                <w:sz w:val="28"/>
                <w:szCs w:val="28"/>
              </w:rPr>
              <w:t>thực hiện theo Điều 7a Luật này.</w:t>
            </w:r>
            <w:r w:rsidRPr="00853DF7">
              <w:rPr>
                <w:rFonts w:eastAsiaTheme="minorHAnsi"/>
                <w:iCs/>
                <w:sz w:val="28"/>
                <w:szCs w:val="28"/>
                <w:lang w:val="nl-NL" w:eastAsia="en-US"/>
              </w:rPr>
              <w:t>”</w:t>
            </w:r>
          </w:p>
        </w:tc>
        <w:tc>
          <w:tcPr>
            <w:tcW w:w="7200" w:type="dxa"/>
          </w:tcPr>
          <w:p w:rsidR="00BD45D5" w:rsidRDefault="00BD45D5" w:rsidP="00BD45D5">
            <w:pPr>
              <w:widowControl w:val="0"/>
              <w:spacing w:before="120" w:after="120" w:line="252" w:lineRule="auto"/>
              <w:jc w:val="both"/>
              <w:rPr>
                <w:sz w:val="28"/>
                <w:szCs w:val="28"/>
                <w:lang w:val="nl-NL"/>
              </w:rPr>
            </w:pPr>
            <w:r w:rsidRPr="00853DF7">
              <w:rPr>
                <w:b/>
                <w:i/>
                <w:sz w:val="28"/>
                <w:szCs w:val="28"/>
                <w:lang w:val="nl-NL"/>
              </w:rPr>
              <w:t xml:space="preserve">- Tác động đối với hệ thống pháp luật: </w:t>
            </w:r>
            <w:r w:rsidRPr="00853DF7">
              <w:rPr>
                <w:sz w:val="28"/>
                <w:szCs w:val="28"/>
                <w:shd w:val="clear" w:color="auto" w:fill="FFFFFF"/>
              </w:rPr>
              <w:t xml:space="preserve">Các quy định được sửa đổi, bổ sung, thay thế đều bảo đảm hợp hiến, hợp pháp; phù hợp, đồng bộ, thống nhất với pháp luật có liên quan hiện hành; không tạo ra mâu thuẫn, chồng chéo đối với quy định của hệ thống pháp luật khác. </w:t>
            </w:r>
          </w:p>
          <w:p w:rsidR="00BD45D5" w:rsidRPr="00853DF7" w:rsidRDefault="00BD45D5" w:rsidP="00BD45D5">
            <w:pPr>
              <w:widowControl w:val="0"/>
              <w:spacing w:before="120" w:after="120" w:line="252" w:lineRule="auto"/>
              <w:jc w:val="both"/>
              <w:rPr>
                <w:sz w:val="28"/>
                <w:szCs w:val="28"/>
                <w:lang w:val="nl-NL"/>
              </w:rPr>
            </w:pPr>
            <w:r w:rsidRPr="00853DF7">
              <w:rPr>
                <w:b/>
                <w:i/>
                <w:sz w:val="28"/>
                <w:szCs w:val="28"/>
                <w:lang w:val="nl-NL"/>
              </w:rPr>
              <w:t>- Tác động về kinh tế - xã hội:</w:t>
            </w:r>
            <w:r>
              <w:rPr>
                <w:b/>
                <w:i/>
                <w:sz w:val="28"/>
                <w:szCs w:val="28"/>
                <w:lang w:val="nl-NL"/>
              </w:rPr>
              <w:t xml:space="preserve"> </w:t>
            </w:r>
            <w:r w:rsidRPr="00853DF7">
              <w:rPr>
                <w:sz w:val="28"/>
                <w:szCs w:val="28"/>
                <w:lang w:val="nl-NL"/>
              </w:rPr>
              <w:t xml:space="preserve">Việc quy định </w:t>
            </w:r>
            <w:r>
              <w:rPr>
                <w:sz w:val="28"/>
                <w:szCs w:val="28"/>
                <w:lang w:val="nl-NL"/>
              </w:rPr>
              <w:t xml:space="preserve">căn cứ tính thuế riêng đối với tài nguyên là khoáng sản kim loại </w:t>
            </w:r>
            <w:r w:rsidRPr="00853DF7">
              <w:rPr>
                <w:sz w:val="28"/>
                <w:szCs w:val="28"/>
                <w:lang w:val="nl-NL"/>
              </w:rPr>
              <w:t xml:space="preserve">theo giải pháp đề xuất đồng bộ với pháp luật có liên quan, theo đó, góp phần thực hiện chính sách </w:t>
            </w:r>
            <w:r w:rsidR="001D0A53">
              <w:rPr>
                <w:sz w:val="28"/>
                <w:szCs w:val="28"/>
                <w:lang w:val="nl-NL"/>
              </w:rPr>
              <w:t>kinh tế-xã hội</w:t>
            </w:r>
            <w:r>
              <w:rPr>
                <w:sz w:val="28"/>
                <w:szCs w:val="28"/>
                <w:lang w:val="nl-NL"/>
              </w:rPr>
              <w:t xml:space="preserve"> của Đảng và Nhà nước.</w:t>
            </w:r>
          </w:p>
          <w:p w:rsidR="00BD45D5" w:rsidRPr="00853DF7" w:rsidRDefault="00BD45D5" w:rsidP="00BD45D5">
            <w:pPr>
              <w:widowControl w:val="0"/>
              <w:autoSpaceDE w:val="0"/>
              <w:autoSpaceDN w:val="0"/>
              <w:adjustRightInd w:val="0"/>
              <w:spacing w:before="120" w:after="120" w:line="252" w:lineRule="auto"/>
              <w:jc w:val="both"/>
              <w:rPr>
                <w:sz w:val="28"/>
                <w:szCs w:val="28"/>
                <w:lang w:val="sv-SE"/>
              </w:rPr>
            </w:pPr>
            <w:r w:rsidRPr="00853DF7">
              <w:rPr>
                <w:b/>
                <w:i/>
                <w:sz w:val="28"/>
                <w:szCs w:val="28"/>
                <w:lang w:val="nl-NL"/>
              </w:rPr>
              <w:t>- Tác động về giới</w:t>
            </w:r>
            <w:r w:rsidRPr="00853DF7">
              <w:rPr>
                <w:sz w:val="28"/>
                <w:szCs w:val="28"/>
                <w:shd w:val="clear" w:color="auto" w:fill="FFFFFF"/>
              </w:rPr>
              <w:t xml:space="preserve">: </w:t>
            </w:r>
            <w:r w:rsidRPr="00853DF7">
              <w:rPr>
                <w:sz w:val="28"/>
                <w:szCs w:val="28"/>
              </w:rPr>
              <w:t xml:space="preserve">Nội dung của chính sách không có quy định liên quan đến vấn đề về giới nên không có tác động về giới. </w:t>
            </w:r>
            <w:r w:rsidRPr="00853DF7">
              <w:rPr>
                <w:sz w:val="28"/>
                <w:szCs w:val="28"/>
                <w:lang w:val="sv-SE"/>
              </w:rPr>
              <w:t xml:space="preserve">Các giải pháp về chính sách nêu trên không ảnh hưởng đến cơ hội, điều kiện và thụ hưởng các quyền, lợi ích của mỗi giới do chính sách được áp dụng chung, không mang tính </w:t>
            </w:r>
            <w:r w:rsidRPr="00853DF7">
              <w:rPr>
                <w:sz w:val="28"/>
                <w:szCs w:val="28"/>
                <w:lang w:val="sv-SE"/>
              </w:rPr>
              <w:lastRenderedPageBreak/>
              <w:t>phân biệt.</w:t>
            </w:r>
          </w:p>
          <w:p w:rsidR="0037163A" w:rsidRPr="00853DF7" w:rsidRDefault="00BD45D5" w:rsidP="00BD45D5">
            <w:pPr>
              <w:widowControl w:val="0"/>
              <w:spacing w:before="80" w:after="80"/>
              <w:jc w:val="both"/>
              <w:rPr>
                <w:sz w:val="28"/>
                <w:szCs w:val="28"/>
                <w:lang w:val="nl-NL"/>
              </w:rPr>
            </w:pPr>
            <w:r w:rsidRPr="00853DF7">
              <w:rPr>
                <w:b/>
                <w:i/>
                <w:sz w:val="28"/>
                <w:szCs w:val="28"/>
                <w:lang w:val="nl-NL"/>
              </w:rPr>
              <w:t>- Tác động của thủ tục hành chính:</w:t>
            </w:r>
            <w:r w:rsidRPr="00853DF7">
              <w:rPr>
                <w:b/>
                <w:i/>
                <w:color w:val="FF0000"/>
                <w:sz w:val="28"/>
                <w:szCs w:val="28"/>
                <w:lang w:val="nl-NL"/>
              </w:rPr>
              <w:t xml:space="preserve"> </w:t>
            </w:r>
            <w:r w:rsidRPr="00853DF7">
              <w:rPr>
                <w:sz w:val="28"/>
                <w:szCs w:val="28"/>
                <w:lang w:val="nl-NL"/>
              </w:rPr>
              <w:t xml:space="preserve">Nội dung </w:t>
            </w:r>
            <w:r w:rsidRPr="00853DF7">
              <w:rPr>
                <w:sz w:val="28"/>
                <w:szCs w:val="28"/>
                <w:shd w:val="clear" w:color="auto" w:fill="FFFFFF"/>
              </w:rPr>
              <w:t xml:space="preserve">sửa đổi, thay thế </w:t>
            </w:r>
            <w:r w:rsidRPr="00853DF7">
              <w:rPr>
                <w:sz w:val="28"/>
                <w:szCs w:val="28"/>
              </w:rPr>
              <w:t>không quy định về thủ tục hành chính, không làm tăng thủ tục hành chính, do đó, không có tác động về thủ tục hành chính.</w:t>
            </w:r>
          </w:p>
        </w:tc>
      </w:tr>
      <w:tr w:rsidR="008A33C5" w:rsidRPr="00853DF7" w:rsidTr="003F44A9">
        <w:tc>
          <w:tcPr>
            <w:tcW w:w="1998" w:type="dxa"/>
          </w:tcPr>
          <w:p w:rsidR="008A33C5" w:rsidRPr="00853DF7" w:rsidRDefault="008A33C5" w:rsidP="00BD45D5">
            <w:pPr>
              <w:spacing w:before="80" w:after="80"/>
              <w:jc w:val="both"/>
              <w:rPr>
                <w:sz w:val="28"/>
                <w:szCs w:val="28"/>
                <w:lang w:val="nl-NL"/>
              </w:rPr>
            </w:pPr>
            <w:r w:rsidRPr="00853DF7">
              <w:rPr>
                <w:spacing w:val="-2"/>
                <w:position w:val="-2"/>
                <w:sz w:val="28"/>
                <w:szCs w:val="28"/>
                <w:lang w:val="nl-NL"/>
              </w:rPr>
              <w:lastRenderedPageBreak/>
              <w:t xml:space="preserve">Chính sách 2: </w:t>
            </w:r>
            <w:r w:rsidR="00BD45D5" w:rsidRPr="00853DF7">
              <w:rPr>
                <w:sz w:val="28"/>
                <w:szCs w:val="28"/>
                <w:lang w:val="nl-NL"/>
              </w:rPr>
              <w:t>Sửa đổi</w:t>
            </w:r>
            <w:r w:rsidR="00BD45D5">
              <w:rPr>
                <w:sz w:val="28"/>
                <w:szCs w:val="28"/>
                <w:lang w:val="nl-NL"/>
              </w:rPr>
              <w:t xml:space="preserve"> quy định về sản lượng tính thuế tài nguyên</w:t>
            </w:r>
          </w:p>
        </w:tc>
        <w:tc>
          <w:tcPr>
            <w:tcW w:w="5670" w:type="dxa"/>
          </w:tcPr>
          <w:p w:rsidR="00BD45D5" w:rsidRPr="00853DF7" w:rsidRDefault="00BD45D5" w:rsidP="00BD45D5">
            <w:pPr>
              <w:widowControl w:val="0"/>
              <w:spacing w:before="80" w:after="80"/>
              <w:jc w:val="both"/>
              <w:rPr>
                <w:b/>
                <w:sz w:val="28"/>
                <w:szCs w:val="28"/>
                <w:lang w:val="nl-NL"/>
              </w:rPr>
            </w:pPr>
            <w:r>
              <w:rPr>
                <w:sz w:val="28"/>
                <w:szCs w:val="28"/>
                <w:lang w:val="nl-NL"/>
              </w:rPr>
              <w:t>Khoản 4</w:t>
            </w:r>
            <w:r w:rsidRPr="00853DF7">
              <w:rPr>
                <w:sz w:val="28"/>
                <w:szCs w:val="28"/>
                <w:lang w:val="nl-NL"/>
              </w:rPr>
              <w:t xml:space="preserve"> Điều 1 quy định sửa đổi, bổ sung </w:t>
            </w:r>
            <w:r w:rsidR="001D0A53">
              <w:rPr>
                <w:sz w:val="28"/>
                <w:szCs w:val="28"/>
                <w:lang w:val="nl-NL"/>
              </w:rPr>
              <w:t>k</w:t>
            </w:r>
            <w:r>
              <w:rPr>
                <w:sz w:val="28"/>
                <w:szCs w:val="28"/>
                <w:lang w:val="nl-NL"/>
              </w:rPr>
              <w:t xml:space="preserve">hoản 5 </w:t>
            </w:r>
            <w:r w:rsidRPr="00853DF7">
              <w:rPr>
                <w:sz w:val="28"/>
                <w:szCs w:val="28"/>
                <w:lang w:val="nl-NL"/>
              </w:rPr>
              <w:t xml:space="preserve">Điều </w:t>
            </w:r>
            <w:r>
              <w:rPr>
                <w:sz w:val="28"/>
                <w:szCs w:val="28"/>
                <w:lang w:val="nl-NL"/>
              </w:rPr>
              <w:t>5</w:t>
            </w:r>
            <w:r w:rsidRPr="00853DF7">
              <w:rPr>
                <w:sz w:val="28"/>
                <w:szCs w:val="28"/>
                <w:lang w:val="nl-NL"/>
              </w:rPr>
              <w:t xml:space="preserve"> Luật Thuế </w:t>
            </w:r>
            <w:r>
              <w:rPr>
                <w:iCs/>
                <w:sz w:val="28"/>
                <w:szCs w:val="28"/>
                <w:lang w:val="af-ZA"/>
              </w:rPr>
              <w:t xml:space="preserve">tài nguyên </w:t>
            </w:r>
            <w:r w:rsidRPr="00853DF7">
              <w:rPr>
                <w:sz w:val="28"/>
                <w:szCs w:val="28"/>
                <w:lang w:val="nl-NL"/>
              </w:rPr>
              <w:t xml:space="preserve">như sau: </w:t>
            </w:r>
          </w:p>
          <w:p w:rsidR="008A33C5" w:rsidRPr="00C42B51" w:rsidRDefault="001D0A53" w:rsidP="00866E95">
            <w:pPr>
              <w:spacing w:before="120" w:after="120"/>
              <w:ind w:firstLine="142"/>
              <w:jc w:val="both"/>
              <w:rPr>
                <w:rFonts w:eastAsiaTheme="minorHAnsi"/>
                <w:iCs/>
                <w:sz w:val="28"/>
                <w:szCs w:val="28"/>
                <w:lang w:val="nl-NL" w:eastAsia="en-US"/>
              </w:rPr>
            </w:pPr>
            <w:r>
              <w:rPr>
                <w:sz w:val="28"/>
                <w:szCs w:val="28"/>
              </w:rPr>
              <w:t>“</w:t>
            </w:r>
            <w:r w:rsidR="00BD45D5" w:rsidRPr="0024144A">
              <w:rPr>
                <w:sz w:val="28"/>
                <w:szCs w:val="28"/>
              </w:rPr>
              <w:t xml:space="preserve">5. Đối với nước khoáng thiên nhiên, nước nóng thiên nhiên, nước thiên nhiên dùng cho </w:t>
            </w:r>
            <w:r w:rsidR="00BD45D5" w:rsidRPr="0024144A">
              <w:rPr>
                <w:strike/>
                <w:sz w:val="28"/>
                <w:szCs w:val="28"/>
              </w:rPr>
              <w:t>mục đích công nghiệp</w:t>
            </w:r>
            <w:r w:rsidR="00BD45D5" w:rsidRPr="0024144A">
              <w:rPr>
                <w:sz w:val="28"/>
                <w:szCs w:val="28"/>
              </w:rPr>
              <w:t xml:space="preserve"> </w:t>
            </w:r>
            <w:r w:rsidR="00BD45D5" w:rsidRPr="0024144A">
              <w:rPr>
                <w:b/>
                <w:i/>
                <w:sz w:val="28"/>
                <w:szCs w:val="28"/>
              </w:rPr>
              <w:t>sản xuất, kinh doanh</w:t>
            </w:r>
            <w:r w:rsidR="00BD45D5" w:rsidRPr="0024144A">
              <w:rPr>
                <w:sz w:val="28"/>
                <w:szCs w:val="28"/>
              </w:rPr>
              <w:t xml:space="preserve"> </w:t>
            </w:r>
            <w:r w:rsidR="00BD45D5" w:rsidRPr="0024144A">
              <w:rPr>
                <w:b/>
                <w:i/>
                <w:sz w:val="28"/>
                <w:szCs w:val="28"/>
              </w:rPr>
              <w:t xml:space="preserve">(trừ nước thiên nhiên </w:t>
            </w:r>
            <w:r w:rsidR="00BD45D5">
              <w:rPr>
                <w:b/>
                <w:i/>
                <w:sz w:val="28"/>
                <w:szCs w:val="28"/>
              </w:rPr>
              <w:t>dùng cho sản xuất thủy điện quy định tại</w:t>
            </w:r>
            <w:r w:rsidR="00BD45D5" w:rsidRPr="0024144A">
              <w:rPr>
                <w:b/>
                <w:i/>
                <w:sz w:val="28"/>
                <w:szCs w:val="28"/>
              </w:rPr>
              <w:t xml:space="preserve"> khoản 4 Điều này) </w:t>
            </w:r>
            <w:r w:rsidR="00BD45D5" w:rsidRPr="0024144A">
              <w:rPr>
                <w:sz w:val="28"/>
                <w:szCs w:val="28"/>
              </w:rPr>
              <w:t>thì sản lượng tài nguyên tính thuế được xác định bằng mét khối (m³) hoặc lít (l) theo hệ thống đo đếm đạt tiêu chuẩn đo lường chất lượng Việt Nam.</w:t>
            </w:r>
            <w:r w:rsidR="00BD45D5" w:rsidRPr="0023472C">
              <w:rPr>
                <w:iCs/>
                <w:sz w:val="28"/>
                <w:szCs w:val="28"/>
                <w:lang w:val="nl-NL" w:eastAsia="en-US"/>
              </w:rPr>
              <w:t>”</w:t>
            </w:r>
          </w:p>
        </w:tc>
        <w:tc>
          <w:tcPr>
            <w:tcW w:w="7200" w:type="dxa"/>
          </w:tcPr>
          <w:p w:rsidR="00BD45D5" w:rsidRPr="00853DF7" w:rsidRDefault="00BD45D5" w:rsidP="00BD45D5">
            <w:pPr>
              <w:spacing w:before="80" w:after="80"/>
              <w:jc w:val="both"/>
              <w:rPr>
                <w:sz w:val="28"/>
                <w:szCs w:val="28"/>
                <w:shd w:val="clear" w:color="auto" w:fill="FFFFFF"/>
              </w:rPr>
            </w:pPr>
            <w:r w:rsidRPr="00853DF7">
              <w:rPr>
                <w:b/>
                <w:i/>
                <w:sz w:val="28"/>
                <w:szCs w:val="28"/>
                <w:lang w:val="nl-NL"/>
              </w:rPr>
              <w:t xml:space="preserve">- Tác động đối với hệ thống pháp luật: </w:t>
            </w:r>
            <w:r w:rsidRPr="00853DF7">
              <w:rPr>
                <w:sz w:val="28"/>
                <w:szCs w:val="28"/>
                <w:shd w:val="clear" w:color="auto" w:fill="FFFFFF"/>
              </w:rPr>
              <w:t xml:space="preserve">Các quy định được sửa đổi, bổ sung, thay thế đều bảo đảm hợp hiến, hợp pháp; phù hợp, đồng bộ, thống nhất với pháp luật về quản lý thuế hiện hành; không tạo ra mâu thuẫn, chồng chéo đối với quy định của hệ thống pháp luật khác. </w:t>
            </w:r>
          </w:p>
          <w:p w:rsidR="00BD45D5" w:rsidRPr="00853DF7" w:rsidRDefault="00BD45D5" w:rsidP="00BD45D5">
            <w:pPr>
              <w:spacing w:before="80" w:after="80"/>
              <w:jc w:val="both"/>
              <w:rPr>
                <w:sz w:val="28"/>
                <w:szCs w:val="28"/>
                <w:shd w:val="clear" w:color="auto" w:fill="FFFFFF"/>
              </w:rPr>
            </w:pPr>
            <w:r w:rsidRPr="00853DF7">
              <w:rPr>
                <w:b/>
                <w:i/>
                <w:sz w:val="28"/>
                <w:szCs w:val="28"/>
                <w:lang w:val="nl-NL"/>
              </w:rPr>
              <w:t xml:space="preserve">- Tác động về kinh tế - xã hội: </w:t>
            </w:r>
            <w:r w:rsidRPr="00853DF7">
              <w:rPr>
                <w:sz w:val="28"/>
                <w:szCs w:val="28"/>
              </w:rPr>
              <w:t xml:space="preserve">Các quy định đưa ra </w:t>
            </w:r>
            <w:r w:rsidRPr="00853DF7">
              <w:rPr>
                <w:sz w:val="28"/>
                <w:szCs w:val="28"/>
                <w:shd w:val="clear" w:color="auto" w:fill="FFFFFF"/>
              </w:rPr>
              <w:t xml:space="preserve">không làm cản trở hoạt động của người nộp thuế và các cá nhân, tổ chức có liên quan. </w:t>
            </w:r>
            <w:r w:rsidRPr="00853DF7">
              <w:rPr>
                <w:rFonts w:eastAsia="Arial"/>
                <w:sz w:val="28"/>
                <w:szCs w:val="28"/>
                <w:lang w:val="nl-NL"/>
              </w:rPr>
              <w:t>Giải pháp đảm bảo</w:t>
            </w:r>
            <w:r w:rsidRPr="00853DF7">
              <w:rPr>
                <w:rFonts w:eastAsia="Arial"/>
                <w:color w:val="FF0000"/>
                <w:sz w:val="28"/>
                <w:szCs w:val="28"/>
                <w:lang w:val="nl-NL"/>
              </w:rPr>
              <w:t xml:space="preserve"> </w:t>
            </w:r>
            <w:r w:rsidRPr="00853DF7">
              <w:rPr>
                <w:sz w:val="28"/>
                <w:szCs w:val="28"/>
                <w:lang w:val="af-ZA"/>
              </w:rPr>
              <w:t xml:space="preserve">chính sách minh bạch, rõ ràng, thống nhất, dễ thực hiện, thuận lợi </w:t>
            </w:r>
            <w:r w:rsidRPr="00853DF7">
              <w:rPr>
                <w:iCs/>
                <w:sz w:val="28"/>
                <w:szCs w:val="28"/>
                <w:lang w:val="af-ZA"/>
              </w:rPr>
              <w:t xml:space="preserve">cho người nộp thuế khai thuế khi thực hiện </w:t>
            </w:r>
            <w:r>
              <w:rPr>
                <w:iCs/>
                <w:sz w:val="28"/>
                <w:szCs w:val="28"/>
                <w:lang w:val="af-ZA"/>
              </w:rPr>
              <w:t xml:space="preserve">kê </w:t>
            </w:r>
            <w:r w:rsidRPr="00853DF7">
              <w:rPr>
                <w:iCs/>
                <w:sz w:val="28"/>
                <w:szCs w:val="28"/>
                <w:lang w:val="af-ZA"/>
              </w:rPr>
              <w:t>khai thuế</w:t>
            </w:r>
            <w:r>
              <w:rPr>
                <w:iCs/>
                <w:sz w:val="28"/>
                <w:szCs w:val="28"/>
                <w:lang w:val="af-ZA"/>
              </w:rPr>
              <w:t xml:space="preserve"> tài nguyên</w:t>
            </w:r>
            <w:r w:rsidRPr="00853DF7">
              <w:rPr>
                <w:iCs/>
                <w:sz w:val="28"/>
                <w:szCs w:val="28"/>
                <w:lang w:val="af-ZA"/>
              </w:rPr>
              <w:t>.</w:t>
            </w:r>
          </w:p>
          <w:p w:rsidR="00BD45D5" w:rsidRPr="00853DF7" w:rsidRDefault="00BD45D5" w:rsidP="00BD45D5">
            <w:pPr>
              <w:widowControl w:val="0"/>
              <w:spacing w:before="80" w:after="80"/>
              <w:jc w:val="both"/>
              <w:rPr>
                <w:sz w:val="28"/>
                <w:szCs w:val="28"/>
              </w:rPr>
            </w:pPr>
            <w:r w:rsidRPr="00853DF7">
              <w:rPr>
                <w:b/>
                <w:i/>
                <w:sz w:val="28"/>
                <w:szCs w:val="28"/>
                <w:lang w:val="nl-NL"/>
              </w:rPr>
              <w:t>- Tác động về giới</w:t>
            </w:r>
            <w:r w:rsidRPr="00853DF7">
              <w:rPr>
                <w:sz w:val="28"/>
                <w:szCs w:val="28"/>
                <w:shd w:val="clear" w:color="auto" w:fill="FFFFFF"/>
              </w:rPr>
              <w:t xml:space="preserve">: </w:t>
            </w:r>
            <w:r w:rsidRPr="00853DF7">
              <w:rPr>
                <w:sz w:val="28"/>
                <w:szCs w:val="28"/>
              </w:rPr>
              <w:t>Nội dung của chính sách không có quy định liên quan đến vấn đề về giới nên không có tác động về giới.</w:t>
            </w:r>
          </w:p>
          <w:p w:rsidR="008A33C5" w:rsidRPr="00853DF7" w:rsidRDefault="00BD45D5" w:rsidP="00BD45D5">
            <w:pPr>
              <w:widowControl w:val="0"/>
              <w:spacing w:before="80" w:after="80"/>
              <w:jc w:val="both"/>
              <w:rPr>
                <w:sz w:val="28"/>
                <w:szCs w:val="28"/>
                <w:lang w:val="nl-NL"/>
              </w:rPr>
            </w:pPr>
            <w:r w:rsidRPr="00853DF7">
              <w:rPr>
                <w:b/>
                <w:i/>
                <w:sz w:val="28"/>
                <w:szCs w:val="28"/>
                <w:lang w:val="nl-NL"/>
              </w:rPr>
              <w:t xml:space="preserve">- Tác động của thủ tục hành chính: </w:t>
            </w:r>
            <w:r w:rsidRPr="00853DF7">
              <w:rPr>
                <w:sz w:val="28"/>
                <w:szCs w:val="28"/>
                <w:lang w:val="nl-NL"/>
              </w:rPr>
              <w:t xml:space="preserve">Nội dung </w:t>
            </w:r>
            <w:r w:rsidRPr="00853DF7">
              <w:rPr>
                <w:sz w:val="28"/>
                <w:szCs w:val="28"/>
                <w:shd w:val="clear" w:color="auto" w:fill="FFFFFF"/>
              </w:rPr>
              <w:t xml:space="preserve">sửa đổi, bổ sung </w:t>
            </w:r>
            <w:r w:rsidRPr="00853DF7">
              <w:rPr>
                <w:sz w:val="28"/>
                <w:szCs w:val="28"/>
              </w:rPr>
              <w:t>không quy định về thủ tục hành chính, không làm tăng thủ tục hành chính, do đó, không có tác động về thủ tục hành chính.</w:t>
            </w:r>
          </w:p>
        </w:tc>
      </w:tr>
      <w:tr w:rsidR="008529D7" w:rsidRPr="00853DF7" w:rsidTr="003F44A9">
        <w:tc>
          <w:tcPr>
            <w:tcW w:w="1998" w:type="dxa"/>
          </w:tcPr>
          <w:p w:rsidR="008529D7" w:rsidRPr="00853DF7" w:rsidRDefault="008529D7" w:rsidP="00BD45D5">
            <w:pPr>
              <w:spacing w:before="80" w:after="80"/>
              <w:jc w:val="both"/>
              <w:rPr>
                <w:sz w:val="28"/>
                <w:szCs w:val="28"/>
                <w:lang w:val="nl-NL"/>
              </w:rPr>
            </w:pPr>
            <w:r w:rsidRPr="00853DF7">
              <w:rPr>
                <w:spacing w:val="-2"/>
                <w:position w:val="-2"/>
                <w:sz w:val="28"/>
                <w:szCs w:val="28"/>
                <w:lang w:val="nl-NL"/>
              </w:rPr>
              <w:t xml:space="preserve">Chính sách 3: </w:t>
            </w:r>
            <w:r w:rsidR="00BD45D5">
              <w:rPr>
                <w:spacing w:val="-2"/>
                <w:position w:val="-2"/>
                <w:sz w:val="28"/>
                <w:szCs w:val="28"/>
                <w:lang w:val="nl-NL"/>
              </w:rPr>
              <w:t>Sửa đổi, b</w:t>
            </w:r>
            <w:r w:rsidR="00BD45D5" w:rsidRPr="00853DF7">
              <w:rPr>
                <w:sz w:val="28"/>
                <w:szCs w:val="28"/>
                <w:lang w:val="nl-NL"/>
              </w:rPr>
              <w:t xml:space="preserve">ổ </w:t>
            </w:r>
            <w:r w:rsidR="00BD45D5" w:rsidRPr="00853DF7">
              <w:rPr>
                <w:sz w:val="28"/>
                <w:szCs w:val="28"/>
                <w:lang w:val="nl-NL"/>
              </w:rPr>
              <w:lastRenderedPageBreak/>
              <w:t xml:space="preserve">sung quy định về </w:t>
            </w:r>
            <w:r w:rsidR="00BD45D5">
              <w:rPr>
                <w:sz w:val="28"/>
                <w:szCs w:val="28"/>
                <w:lang w:val="nl-NL"/>
              </w:rPr>
              <w:t>giá tính thuế tài nguyên</w:t>
            </w:r>
          </w:p>
        </w:tc>
        <w:tc>
          <w:tcPr>
            <w:tcW w:w="5670" w:type="dxa"/>
          </w:tcPr>
          <w:p w:rsidR="00BD45D5" w:rsidRPr="00A177F9" w:rsidRDefault="00BD45D5" w:rsidP="00BD45D5">
            <w:pPr>
              <w:widowControl w:val="0"/>
              <w:spacing w:before="120" w:after="120"/>
              <w:jc w:val="both"/>
              <w:rPr>
                <w:bCs/>
                <w:sz w:val="28"/>
                <w:szCs w:val="28"/>
              </w:rPr>
            </w:pPr>
            <w:r>
              <w:rPr>
                <w:bCs/>
                <w:sz w:val="28"/>
                <w:szCs w:val="28"/>
              </w:rPr>
              <w:lastRenderedPageBreak/>
              <w:t>Tại khoản 5</w:t>
            </w:r>
            <w:r w:rsidRPr="00A177F9">
              <w:rPr>
                <w:bCs/>
                <w:sz w:val="28"/>
                <w:szCs w:val="28"/>
              </w:rPr>
              <w:t xml:space="preserve"> Điều 1 </w:t>
            </w:r>
            <w:r w:rsidRPr="00A177F9">
              <w:rPr>
                <w:sz w:val="28"/>
                <w:szCs w:val="28"/>
                <w:lang w:val="nl-NL"/>
              </w:rPr>
              <w:t xml:space="preserve">quy định sửa đổi, bổ sung </w:t>
            </w:r>
            <w:r w:rsidRPr="00A177F9">
              <w:rPr>
                <w:sz w:val="28"/>
                <w:szCs w:val="28"/>
              </w:rPr>
              <w:t xml:space="preserve">điểm a, điểm c khoản 3 và khoản 4 Điều 6 </w:t>
            </w:r>
            <w:r w:rsidRPr="00A177F9">
              <w:rPr>
                <w:sz w:val="28"/>
                <w:szCs w:val="28"/>
                <w:lang w:val="nl-NL"/>
              </w:rPr>
              <w:t xml:space="preserve">Luật </w:t>
            </w:r>
            <w:r w:rsidRPr="00A177F9">
              <w:rPr>
                <w:sz w:val="28"/>
                <w:szCs w:val="28"/>
                <w:lang w:val="nl-NL"/>
              </w:rPr>
              <w:lastRenderedPageBreak/>
              <w:t xml:space="preserve">Thuế </w:t>
            </w:r>
            <w:r w:rsidRPr="00A177F9">
              <w:rPr>
                <w:iCs/>
                <w:sz w:val="28"/>
                <w:szCs w:val="28"/>
                <w:lang w:val="af-ZA"/>
              </w:rPr>
              <w:t xml:space="preserve">tài nguyên </w:t>
            </w:r>
            <w:r w:rsidRPr="00A177F9">
              <w:rPr>
                <w:sz w:val="28"/>
                <w:szCs w:val="28"/>
                <w:lang w:val="nl-NL"/>
              </w:rPr>
              <w:t>như sau:</w:t>
            </w:r>
          </w:p>
          <w:p w:rsidR="00BD45D5" w:rsidRPr="00A177F9" w:rsidRDefault="00BD45D5" w:rsidP="00BD45D5">
            <w:pPr>
              <w:widowControl w:val="0"/>
              <w:pBdr>
                <w:top w:val="dotted" w:sz="4" w:space="0" w:color="FFFFFF"/>
                <w:left w:val="dotted" w:sz="4" w:space="0" w:color="FFFFFF"/>
                <w:bottom w:val="dotted" w:sz="4" w:space="12" w:color="FFFFFF"/>
                <w:right w:val="dotted" w:sz="4" w:space="0" w:color="FFFFFF"/>
              </w:pBdr>
              <w:spacing w:before="120" w:after="120"/>
              <w:jc w:val="both"/>
              <w:rPr>
                <w:sz w:val="28"/>
                <w:szCs w:val="28"/>
              </w:rPr>
            </w:pPr>
            <w:r w:rsidRPr="00A177F9">
              <w:rPr>
                <w:sz w:val="28"/>
                <w:szCs w:val="28"/>
              </w:rPr>
              <w:t>“3. Giá tính thuế tài nguyên trong một số trường hợp được quy định cụ thể như sau:</w:t>
            </w:r>
          </w:p>
          <w:p w:rsidR="00BD45D5" w:rsidRPr="00A177F9" w:rsidRDefault="00BD45D5" w:rsidP="00BD45D5">
            <w:pPr>
              <w:widowControl w:val="0"/>
              <w:pBdr>
                <w:top w:val="dotted" w:sz="4" w:space="0" w:color="FFFFFF"/>
                <w:left w:val="dotted" w:sz="4" w:space="0" w:color="FFFFFF"/>
                <w:bottom w:val="dotted" w:sz="4" w:space="12" w:color="FFFFFF"/>
                <w:right w:val="dotted" w:sz="4" w:space="0" w:color="FFFFFF"/>
              </w:pBdr>
              <w:spacing w:before="120" w:after="120"/>
              <w:jc w:val="both"/>
              <w:rPr>
                <w:sz w:val="28"/>
                <w:szCs w:val="28"/>
              </w:rPr>
            </w:pPr>
            <w:r w:rsidRPr="00A177F9">
              <w:rPr>
                <w:sz w:val="28"/>
                <w:szCs w:val="28"/>
              </w:rPr>
              <w:t xml:space="preserve">a) Đối với nước thiên nhiên dùng cho sản xuất thủy điện là giá bán </w:t>
            </w:r>
            <w:r w:rsidRPr="00A177F9">
              <w:rPr>
                <w:b/>
                <w:i/>
                <w:sz w:val="28"/>
                <w:szCs w:val="28"/>
              </w:rPr>
              <w:t>lẻ</w:t>
            </w:r>
            <w:r w:rsidRPr="00A177F9">
              <w:rPr>
                <w:i/>
                <w:sz w:val="28"/>
                <w:szCs w:val="28"/>
              </w:rPr>
              <w:t xml:space="preserve"> </w:t>
            </w:r>
            <w:r w:rsidRPr="00A177F9">
              <w:rPr>
                <w:sz w:val="28"/>
                <w:szCs w:val="28"/>
              </w:rPr>
              <w:t xml:space="preserve">điện </w:t>
            </w:r>
            <w:r w:rsidRPr="00A177F9">
              <w:rPr>
                <w:strike/>
                <w:sz w:val="28"/>
                <w:szCs w:val="28"/>
              </w:rPr>
              <w:t>thương phẩm</w:t>
            </w:r>
            <w:r w:rsidRPr="00A177F9">
              <w:rPr>
                <w:sz w:val="28"/>
                <w:szCs w:val="28"/>
              </w:rPr>
              <w:t xml:space="preserve"> bình quân</w:t>
            </w:r>
          </w:p>
          <w:p w:rsidR="00BD45D5" w:rsidRPr="00A177F9" w:rsidRDefault="00BD45D5" w:rsidP="00BD45D5">
            <w:pPr>
              <w:widowControl w:val="0"/>
              <w:pBdr>
                <w:top w:val="dotted" w:sz="4" w:space="0" w:color="FFFFFF"/>
                <w:left w:val="dotted" w:sz="4" w:space="0" w:color="FFFFFF"/>
                <w:bottom w:val="dotted" w:sz="4" w:space="12" w:color="FFFFFF"/>
                <w:right w:val="dotted" w:sz="4" w:space="0" w:color="FFFFFF"/>
              </w:pBdr>
              <w:spacing w:before="120" w:after="120"/>
              <w:jc w:val="both"/>
              <w:rPr>
                <w:sz w:val="28"/>
                <w:szCs w:val="28"/>
              </w:rPr>
            </w:pPr>
            <w:r w:rsidRPr="00A177F9">
              <w:rPr>
                <w:sz w:val="28"/>
                <w:szCs w:val="28"/>
              </w:rPr>
              <w:t>…</w:t>
            </w:r>
          </w:p>
          <w:p w:rsidR="00BD45D5" w:rsidRPr="00A177F9" w:rsidRDefault="00BD45D5" w:rsidP="00BD45D5">
            <w:pPr>
              <w:widowControl w:val="0"/>
              <w:pBdr>
                <w:top w:val="dotted" w:sz="4" w:space="0" w:color="FFFFFF"/>
                <w:left w:val="dotted" w:sz="4" w:space="0" w:color="FFFFFF"/>
                <w:bottom w:val="dotted" w:sz="4" w:space="12" w:color="FFFFFF"/>
                <w:right w:val="dotted" w:sz="4" w:space="0" w:color="FFFFFF"/>
              </w:pBdr>
              <w:spacing w:before="120" w:after="120"/>
              <w:jc w:val="both"/>
              <w:rPr>
                <w:b/>
                <w:i/>
                <w:sz w:val="28"/>
                <w:szCs w:val="28"/>
              </w:rPr>
            </w:pPr>
            <w:r w:rsidRPr="00A177F9">
              <w:rPr>
                <w:sz w:val="28"/>
                <w:szCs w:val="28"/>
              </w:rPr>
              <w:t xml:space="preserve">c) Đối với tài nguyên khai thác không tiêu thụ trong nước mà xuất khẩu là </w:t>
            </w:r>
            <w:r w:rsidRPr="00A177F9">
              <w:rPr>
                <w:strike/>
                <w:sz w:val="28"/>
                <w:szCs w:val="28"/>
              </w:rPr>
              <w:t>giá xuất khẩu</w:t>
            </w:r>
            <w:r w:rsidRPr="00A177F9">
              <w:rPr>
                <w:sz w:val="28"/>
                <w:szCs w:val="28"/>
              </w:rPr>
              <w:t xml:space="preserve"> </w:t>
            </w:r>
            <w:r w:rsidRPr="00A177F9">
              <w:rPr>
                <w:b/>
                <w:i/>
                <w:sz w:val="28"/>
                <w:szCs w:val="28"/>
              </w:rPr>
              <w:t>trị giá hải quan</w:t>
            </w:r>
            <w:r>
              <w:rPr>
                <w:b/>
                <w:i/>
                <w:sz w:val="28"/>
                <w:szCs w:val="28"/>
              </w:rPr>
              <w:t xml:space="preserve"> </w:t>
            </w:r>
            <w:r>
              <w:rPr>
                <w:b/>
                <w:bCs/>
                <w:i/>
                <w:iCs/>
                <w:sz w:val="28"/>
                <w:szCs w:val="28"/>
              </w:rPr>
              <w:t>của hàng hóa xuất khẩu theo quy định tại Luật Hải quan và các văn bản hướng dẫn thi hành</w:t>
            </w:r>
            <w:r w:rsidRPr="00D720AB">
              <w:rPr>
                <w:b/>
                <w:bCs/>
                <w:i/>
                <w:iCs/>
                <w:sz w:val="28"/>
                <w:szCs w:val="28"/>
              </w:rPr>
              <w:t>, không bao gồm thuế xuất khẩu</w:t>
            </w:r>
            <w:r w:rsidRPr="00D720AB">
              <w:rPr>
                <w:b/>
                <w:i/>
                <w:sz w:val="28"/>
                <w:szCs w:val="28"/>
              </w:rPr>
              <w:t>.</w:t>
            </w:r>
          </w:p>
          <w:p w:rsidR="000872E5" w:rsidRPr="001D0A53" w:rsidRDefault="00BD45D5" w:rsidP="000872E5">
            <w:pPr>
              <w:widowControl w:val="0"/>
              <w:pBdr>
                <w:top w:val="dotted" w:sz="4" w:space="0" w:color="FFFFFF"/>
                <w:left w:val="dotted" w:sz="4" w:space="0" w:color="FFFFFF"/>
                <w:bottom w:val="dotted" w:sz="4" w:space="12" w:color="FFFFFF"/>
                <w:right w:val="dotted" w:sz="4" w:space="0" w:color="FFFFFF"/>
              </w:pBdr>
              <w:jc w:val="both"/>
              <w:rPr>
                <w:b/>
                <w:sz w:val="28"/>
                <w:szCs w:val="28"/>
              </w:rPr>
            </w:pPr>
            <w:r w:rsidRPr="001D0A53">
              <w:rPr>
                <w:iCs/>
                <w:sz w:val="28"/>
                <w:szCs w:val="28"/>
              </w:rPr>
              <w:t xml:space="preserve">4. Uỷ ban nhân dân cấp tỉnh quy định cụ thể giá tính thuế đối với tài nguyên </w:t>
            </w:r>
            <w:r w:rsidRPr="001D0A53">
              <w:rPr>
                <w:b/>
                <w:bCs/>
                <w:i/>
                <w:iCs/>
                <w:sz w:val="28"/>
                <w:szCs w:val="28"/>
              </w:rPr>
              <w:t xml:space="preserve">thuộc đối tượng chịu thuế </w:t>
            </w:r>
            <w:r w:rsidRPr="001D0A53">
              <w:rPr>
                <w:iCs/>
                <w:strike/>
                <w:sz w:val="28"/>
                <w:szCs w:val="28"/>
              </w:rPr>
              <w:t>chưa xác định được giá bán đơn vị sản phẩm tài nguyên</w:t>
            </w:r>
            <w:r w:rsidRPr="001D0A53">
              <w:rPr>
                <w:iCs/>
                <w:sz w:val="28"/>
                <w:szCs w:val="28"/>
              </w:rPr>
              <w:t>, trừ dầu thô, khí thiên nhiên, khí than và nước thiên nhiên dùng cho sản xuất thủy điện.</w:t>
            </w:r>
          </w:p>
          <w:p w:rsidR="008529D7" w:rsidRPr="000872E5" w:rsidRDefault="000872E5" w:rsidP="000872E5">
            <w:pPr>
              <w:widowControl w:val="0"/>
              <w:pBdr>
                <w:top w:val="dotted" w:sz="4" w:space="0" w:color="FFFFFF"/>
                <w:left w:val="dotted" w:sz="4" w:space="0" w:color="FFFFFF"/>
                <w:bottom w:val="dotted" w:sz="4" w:space="12" w:color="FFFFFF"/>
                <w:right w:val="dotted" w:sz="4" w:space="0" w:color="FFFFFF"/>
              </w:pBdr>
              <w:jc w:val="both"/>
              <w:rPr>
                <w:b/>
                <w:i/>
                <w:sz w:val="28"/>
                <w:szCs w:val="28"/>
              </w:rPr>
            </w:pPr>
            <w:r w:rsidRPr="001D0A53">
              <w:rPr>
                <w:iCs/>
                <w:sz w:val="28"/>
                <w:szCs w:val="28"/>
              </w:rPr>
              <w:t>Chính phủ quy</w:t>
            </w:r>
            <w:r w:rsidR="00BD45D5" w:rsidRPr="001D0A53">
              <w:rPr>
                <w:iCs/>
                <w:sz w:val="28"/>
                <w:szCs w:val="28"/>
              </w:rPr>
              <w:t xml:space="preserve"> định chi tiết Điều này”</w:t>
            </w:r>
            <w:r w:rsidR="00BD45D5" w:rsidRPr="001D0A53">
              <w:rPr>
                <w:b/>
                <w:sz w:val="28"/>
                <w:szCs w:val="28"/>
                <w:lang w:eastAsia="en-US"/>
              </w:rPr>
              <w:t>.</w:t>
            </w:r>
          </w:p>
        </w:tc>
        <w:tc>
          <w:tcPr>
            <w:tcW w:w="7200" w:type="dxa"/>
          </w:tcPr>
          <w:p w:rsidR="00BD45D5" w:rsidRPr="00853DF7" w:rsidRDefault="00BD45D5" w:rsidP="00BD45D5">
            <w:pPr>
              <w:widowControl w:val="0"/>
              <w:spacing w:before="80" w:after="80"/>
              <w:jc w:val="both"/>
              <w:rPr>
                <w:b/>
                <w:i/>
                <w:sz w:val="28"/>
                <w:szCs w:val="28"/>
                <w:lang w:val="nl-NL"/>
              </w:rPr>
            </w:pPr>
            <w:r w:rsidRPr="00853DF7">
              <w:rPr>
                <w:b/>
                <w:i/>
                <w:sz w:val="28"/>
                <w:szCs w:val="28"/>
                <w:lang w:val="nl-NL"/>
              </w:rPr>
              <w:lastRenderedPageBreak/>
              <w:t xml:space="preserve">- Tác động đối với hệ thống pháp luật: </w:t>
            </w:r>
            <w:r w:rsidRPr="00853DF7">
              <w:rPr>
                <w:sz w:val="28"/>
                <w:szCs w:val="28"/>
                <w:shd w:val="clear" w:color="auto" w:fill="FFFFFF"/>
              </w:rPr>
              <w:t xml:space="preserve">Quy định sửa đổi, bổ sung đều đảm bảo hợp hiến, hợp pháp; phù hợp, thống nhất </w:t>
            </w:r>
            <w:r w:rsidRPr="00853DF7">
              <w:rPr>
                <w:sz w:val="28"/>
                <w:szCs w:val="28"/>
                <w:shd w:val="clear" w:color="auto" w:fill="FFFFFF"/>
              </w:rPr>
              <w:lastRenderedPageBreak/>
              <w:t>với pháp luật thuế hiện hành,</w:t>
            </w:r>
            <w:r w:rsidRPr="00853DF7">
              <w:rPr>
                <w:sz w:val="28"/>
                <w:szCs w:val="28"/>
                <w:lang w:val="nl-NL"/>
              </w:rPr>
              <w:t xml:space="preserve"> thống nhất với pháp luật về</w:t>
            </w:r>
            <w:r>
              <w:rPr>
                <w:sz w:val="28"/>
                <w:szCs w:val="28"/>
                <w:lang w:val="nl-NL"/>
              </w:rPr>
              <w:t xml:space="preserve"> điện lực và pháp luật chuyên ngành về hải quan,</w:t>
            </w:r>
            <w:r w:rsidRPr="00853DF7">
              <w:rPr>
                <w:sz w:val="28"/>
                <w:szCs w:val="28"/>
                <w:shd w:val="clear" w:color="auto" w:fill="FFFFFF"/>
              </w:rPr>
              <w:t xml:space="preserve"> phù hợp với thông lệ quốc tế cũng như không tạo ra mâu thuẫn, chồng chéo đối với quy định của hệ thống pháp luật khác</w:t>
            </w:r>
            <w:r w:rsidRPr="00853DF7">
              <w:rPr>
                <w:sz w:val="28"/>
                <w:szCs w:val="28"/>
                <w:lang w:val="nl-NL"/>
              </w:rPr>
              <w:t>.</w:t>
            </w:r>
          </w:p>
          <w:p w:rsidR="00BD45D5" w:rsidRPr="007F62E7" w:rsidRDefault="00BD45D5" w:rsidP="00BD45D5">
            <w:pPr>
              <w:spacing w:before="80" w:after="80"/>
              <w:jc w:val="both"/>
              <w:rPr>
                <w:sz w:val="28"/>
                <w:szCs w:val="28"/>
              </w:rPr>
            </w:pPr>
            <w:r w:rsidRPr="00853DF7">
              <w:rPr>
                <w:b/>
                <w:i/>
                <w:sz w:val="28"/>
                <w:szCs w:val="28"/>
                <w:lang w:val="nl-NL"/>
              </w:rPr>
              <w:t xml:space="preserve">- Tác động về kinh tế - xã hội: </w:t>
            </w:r>
            <w:r w:rsidRPr="00853DF7">
              <w:rPr>
                <w:sz w:val="28"/>
                <w:szCs w:val="28"/>
              </w:rPr>
              <w:t xml:space="preserve">Các quy định đưa ra </w:t>
            </w:r>
            <w:r w:rsidRPr="00853DF7">
              <w:rPr>
                <w:sz w:val="28"/>
                <w:szCs w:val="28"/>
                <w:shd w:val="clear" w:color="auto" w:fill="FFFFFF"/>
              </w:rPr>
              <w:t xml:space="preserve">không làm cản trở hoạt động của người nộp thuế và các cá nhân, tổ chức có liên quan. </w:t>
            </w:r>
            <w:r w:rsidRPr="00853DF7">
              <w:rPr>
                <w:rFonts w:eastAsia="Arial"/>
                <w:sz w:val="28"/>
                <w:szCs w:val="28"/>
                <w:lang w:val="nl-NL"/>
              </w:rPr>
              <w:t>Giải pháp đảm bảo</w:t>
            </w:r>
            <w:r w:rsidRPr="00853DF7">
              <w:rPr>
                <w:rFonts w:eastAsia="Arial"/>
                <w:color w:val="FF0000"/>
                <w:sz w:val="28"/>
                <w:szCs w:val="28"/>
                <w:lang w:val="nl-NL"/>
              </w:rPr>
              <w:t xml:space="preserve"> </w:t>
            </w:r>
            <w:r w:rsidRPr="00853DF7">
              <w:rPr>
                <w:sz w:val="28"/>
                <w:szCs w:val="28"/>
                <w:lang w:val="af-ZA"/>
              </w:rPr>
              <w:t xml:space="preserve">chính sách minh bạch, rõ ràng, thống nhất, dễ thực hiện, thuận lợi </w:t>
            </w:r>
            <w:r w:rsidRPr="00853DF7">
              <w:rPr>
                <w:iCs/>
                <w:sz w:val="28"/>
                <w:szCs w:val="28"/>
                <w:lang w:val="af-ZA"/>
              </w:rPr>
              <w:t xml:space="preserve">cho người nộp thuế khai thuế khi thực hiện </w:t>
            </w:r>
            <w:r>
              <w:rPr>
                <w:iCs/>
                <w:sz w:val="28"/>
                <w:szCs w:val="28"/>
                <w:lang w:val="af-ZA"/>
              </w:rPr>
              <w:t xml:space="preserve">kê </w:t>
            </w:r>
            <w:r w:rsidRPr="00853DF7">
              <w:rPr>
                <w:iCs/>
                <w:sz w:val="28"/>
                <w:szCs w:val="28"/>
                <w:lang w:val="af-ZA"/>
              </w:rPr>
              <w:t>khai thuế</w:t>
            </w:r>
            <w:r>
              <w:rPr>
                <w:iCs/>
                <w:sz w:val="28"/>
                <w:szCs w:val="28"/>
                <w:lang w:val="af-ZA"/>
              </w:rPr>
              <w:t xml:space="preserve"> tài nguyên</w:t>
            </w:r>
            <w:r w:rsidRPr="00853DF7">
              <w:rPr>
                <w:iCs/>
                <w:sz w:val="28"/>
                <w:szCs w:val="28"/>
                <w:lang w:val="af-ZA"/>
              </w:rPr>
              <w:t>.</w:t>
            </w:r>
          </w:p>
          <w:p w:rsidR="00BD45D5" w:rsidRPr="00853DF7" w:rsidRDefault="00BD45D5" w:rsidP="00BD45D5">
            <w:pPr>
              <w:widowControl w:val="0"/>
              <w:spacing w:before="80" w:after="80"/>
              <w:jc w:val="both"/>
              <w:rPr>
                <w:sz w:val="28"/>
                <w:szCs w:val="28"/>
              </w:rPr>
            </w:pPr>
            <w:r w:rsidRPr="00853DF7">
              <w:rPr>
                <w:b/>
                <w:i/>
                <w:sz w:val="28"/>
                <w:szCs w:val="28"/>
                <w:lang w:val="nl-NL"/>
              </w:rPr>
              <w:t xml:space="preserve">- Tác động về giới: </w:t>
            </w:r>
            <w:r w:rsidRPr="00853DF7">
              <w:rPr>
                <w:sz w:val="28"/>
                <w:szCs w:val="28"/>
              </w:rPr>
              <w:t>Nội dung của chính sách không quy định các vấn đề liên quan đến chính sách giới nên không có tác động về giới, không ảnh hưởng đến việc thực hiện chính sách bình đẳng giới của Đảng và Nhà nước.</w:t>
            </w:r>
          </w:p>
          <w:p w:rsidR="008529D7" w:rsidRPr="00853DF7" w:rsidRDefault="00BD45D5" w:rsidP="00BD45D5">
            <w:pPr>
              <w:widowControl w:val="0"/>
              <w:spacing w:before="80" w:after="80"/>
              <w:jc w:val="both"/>
              <w:rPr>
                <w:sz w:val="28"/>
                <w:szCs w:val="28"/>
                <w:lang w:val="nl-NL"/>
              </w:rPr>
            </w:pPr>
            <w:r w:rsidRPr="00853DF7">
              <w:rPr>
                <w:b/>
                <w:i/>
                <w:sz w:val="28"/>
                <w:szCs w:val="28"/>
                <w:lang w:val="nl-NL"/>
              </w:rPr>
              <w:t xml:space="preserve">- Tác động của thủ tục hành chính: </w:t>
            </w:r>
            <w:r w:rsidRPr="00853DF7">
              <w:rPr>
                <w:sz w:val="28"/>
                <w:szCs w:val="28"/>
              </w:rPr>
              <w:t>Quy định bổ sung chính sách không làm tăng thủ tục hành chính, do đó, không có tác động về thủ tục hành chính.</w:t>
            </w:r>
          </w:p>
        </w:tc>
      </w:tr>
      <w:tr w:rsidR="008529D7" w:rsidRPr="00853DF7" w:rsidTr="00A177F9">
        <w:trPr>
          <w:trHeight w:val="7496"/>
        </w:trPr>
        <w:tc>
          <w:tcPr>
            <w:tcW w:w="1998" w:type="dxa"/>
          </w:tcPr>
          <w:p w:rsidR="008529D7" w:rsidRPr="00BD45D5" w:rsidRDefault="008529D7" w:rsidP="00BD45D5">
            <w:pPr>
              <w:widowControl w:val="0"/>
              <w:spacing w:before="80" w:after="80"/>
              <w:jc w:val="both"/>
              <w:rPr>
                <w:sz w:val="28"/>
                <w:szCs w:val="28"/>
              </w:rPr>
            </w:pPr>
            <w:r w:rsidRPr="00853DF7">
              <w:rPr>
                <w:spacing w:val="-2"/>
                <w:position w:val="-2"/>
                <w:sz w:val="28"/>
                <w:szCs w:val="28"/>
                <w:lang w:val="nl-NL"/>
              </w:rPr>
              <w:lastRenderedPageBreak/>
              <w:t>Chính sách 4:</w:t>
            </w:r>
            <w:r w:rsidRPr="00853DF7">
              <w:rPr>
                <w:b/>
                <w:spacing w:val="-2"/>
                <w:position w:val="-2"/>
                <w:sz w:val="28"/>
                <w:szCs w:val="28"/>
                <w:lang w:val="nl-NL"/>
              </w:rPr>
              <w:t xml:space="preserve"> </w:t>
            </w:r>
            <w:r w:rsidR="00BD45D5">
              <w:rPr>
                <w:spacing w:val="-2"/>
                <w:position w:val="-2"/>
                <w:sz w:val="28"/>
                <w:szCs w:val="28"/>
                <w:lang w:val="nl-NL"/>
              </w:rPr>
              <w:t>Sửa đổi quy định về thuế suất thuế tài nguyên</w:t>
            </w:r>
          </w:p>
        </w:tc>
        <w:tc>
          <w:tcPr>
            <w:tcW w:w="5670" w:type="dxa"/>
          </w:tcPr>
          <w:p w:rsidR="00BD45D5" w:rsidRPr="00BD45D5" w:rsidRDefault="00EA1095" w:rsidP="00BD45D5">
            <w:pPr>
              <w:spacing w:before="120" w:after="120"/>
              <w:ind w:right="-86"/>
              <w:jc w:val="both"/>
              <w:rPr>
                <w:sz w:val="28"/>
                <w:szCs w:val="28"/>
              </w:rPr>
            </w:pPr>
            <w:r w:rsidRPr="00853DF7">
              <w:rPr>
                <w:sz w:val="28"/>
                <w:szCs w:val="28"/>
              </w:rPr>
              <w:t xml:space="preserve"> </w:t>
            </w:r>
            <w:r w:rsidR="00BD45D5" w:rsidRPr="00BD45D5">
              <w:rPr>
                <w:sz w:val="28"/>
                <w:szCs w:val="28"/>
              </w:rPr>
              <w:t>Tại khoản 4 Điều 1 quy định sửa đổi, bổ sung khoản 2 và khoản 3 Điều 7 như sau:</w:t>
            </w:r>
          </w:p>
          <w:p w:rsidR="00BD45D5" w:rsidRPr="00BD45D5" w:rsidRDefault="00BD45D5" w:rsidP="00BD45D5">
            <w:pPr>
              <w:spacing w:before="60" w:after="60"/>
              <w:jc w:val="both"/>
              <w:rPr>
                <w:b/>
                <w:sz w:val="28"/>
                <w:szCs w:val="28"/>
              </w:rPr>
            </w:pPr>
            <w:r w:rsidRPr="00BD45D5">
              <w:rPr>
                <w:sz w:val="28"/>
                <w:szCs w:val="28"/>
              </w:rPr>
              <w:t xml:space="preserve"> “2.Thuế suất cụ thể đối với dầu thô, khí thiên nhiên, khí than được xác định lũy tiến từng phần theo sản lượng dầu thô, khí thiên nhiên, khí than khai thác bình quân mỗi ngày. </w:t>
            </w:r>
            <w:r w:rsidRPr="00BD45D5">
              <w:rPr>
                <w:b/>
                <w:i/>
                <w:sz w:val="28"/>
                <w:szCs w:val="28"/>
              </w:rPr>
              <w:t>Thuế suất cụ thể đối với khoáng sản kim loại được quy định theo</w:t>
            </w:r>
            <w:r w:rsidRPr="00BD45D5">
              <w:rPr>
                <w:b/>
                <w:sz w:val="28"/>
                <w:szCs w:val="28"/>
              </w:rPr>
              <w:t xml:space="preserve"> </w:t>
            </w:r>
            <w:r w:rsidRPr="00BD45D5">
              <w:rPr>
                <w:b/>
                <w:i/>
                <w:sz w:val="28"/>
                <w:szCs w:val="28"/>
              </w:rPr>
              <w:t>mức độ chế biến.</w:t>
            </w:r>
          </w:p>
          <w:p w:rsidR="00BD45D5" w:rsidRPr="00BD45D5" w:rsidRDefault="00BD45D5" w:rsidP="00BD45D5">
            <w:pPr>
              <w:spacing w:before="60" w:after="60"/>
              <w:jc w:val="both"/>
              <w:rPr>
                <w:sz w:val="28"/>
                <w:szCs w:val="28"/>
              </w:rPr>
            </w:pPr>
            <w:r w:rsidRPr="00BD45D5">
              <w:rPr>
                <w:sz w:val="28"/>
                <w:szCs w:val="28"/>
              </w:rPr>
              <w:t xml:space="preserve">3. Căn cứ vào quy định tại khoản 1 và khoản 2 Điều này, </w:t>
            </w:r>
            <w:r w:rsidRPr="00BD45D5">
              <w:rPr>
                <w:strike/>
                <w:sz w:val="28"/>
                <w:szCs w:val="28"/>
              </w:rPr>
              <w:t>Ủy ban Thường vụ Quốc hội</w:t>
            </w:r>
            <w:r w:rsidRPr="00BD45D5">
              <w:rPr>
                <w:sz w:val="28"/>
                <w:szCs w:val="28"/>
              </w:rPr>
              <w:t xml:space="preserve"> </w:t>
            </w:r>
            <w:r w:rsidRPr="00BD45D5">
              <w:rPr>
                <w:b/>
                <w:i/>
                <w:sz w:val="28"/>
                <w:szCs w:val="28"/>
              </w:rPr>
              <w:t>Chính phủ</w:t>
            </w:r>
            <w:r w:rsidRPr="00BD45D5">
              <w:rPr>
                <w:sz w:val="28"/>
                <w:szCs w:val="28"/>
              </w:rPr>
              <w:t xml:space="preserve"> quy định mức thuế suất cụ thể đối với từng loại tài nguyên trong từng thời kỳ bảo đảm các nguyên tắc sau:</w:t>
            </w:r>
          </w:p>
          <w:p w:rsidR="00BD45D5" w:rsidRPr="00BD45D5" w:rsidRDefault="00BD45D5" w:rsidP="00BD45D5">
            <w:pPr>
              <w:spacing w:before="60" w:after="60"/>
              <w:jc w:val="both"/>
              <w:rPr>
                <w:sz w:val="28"/>
                <w:szCs w:val="28"/>
              </w:rPr>
            </w:pPr>
            <w:r w:rsidRPr="00BD45D5">
              <w:rPr>
                <w:sz w:val="28"/>
                <w:szCs w:val="28"/>
              </w:rPr>
              <w:t>a) Phù hợp với danh mục nhóm, loại tài nguyên và trong phạm vi khung thuế suất do Quốc hội quy định;</w:t>
            </w:r>
          </w:p>
          <w:p w:rsidR="00BD45D5" w:rsidRPr="00BD45D5" w:rsidRDefault="00BD45D5" w:rsidP="00BD45D5">
            <w:pPr>
              <w:spacing w:before="60" w:after="60"/>
              <w:jc w:val="both"/>
              <w:rPr>
                <w:sz w:val="28"/>
                <w:szCs w:val="28"/>
              </w:rPr>
            </w:pPr>
            <w:r w:rsidRPr="00BD45D5">
              <w:rPr>
                <w:sz w:val="28"/>
                <w:szCs w:val="28"/>
              </w:rPr>
              <w:t>b) Góp phần quản lý nhà nước đối với tài nguyên; bảo vệ, khai thác, sử dụng hợp lý, tiết kiệm và hiệu quả nguồn tài nguyên;</w:t>
            </w:r>
          </w:p>
          <w:p w:rsidR="008529D7" w:rsidRPr="00853DF7" w:rsidRDefault="00BD45D5" w:rsidP="001D0A53">
            <w:pPr>
              <w:spacing w:before="60" w:after="60"/>
              <w:jc w:val="both"/>
              <w:rPr>
                <w:sz w:val="28"/>
                <w:szCs w:val="28"/>
              </w:rPr>
            </w:pPr>
            <w:r w:rsidRPr="00BD45D5">
              <w:rPr>
                <w:sz w:val="28"/>
                <w:szCs w:val="28"/>
              </w:rPr>
              <w:t xml:space="preserve">c) Góp phần bảo đảm nguồn thu ngân sách nhà nước </w:t>
            </w:r>
            <w:r w:rsidRPr="00BD45D5">
              <w:rPr>
                <w:strike/>
                <w:sz w:val="28"/>
                <w:szCs w:val="28"/>
              </w:rPr>
              <w:t>và bình ổn thị trường</w:t>
            </w:r>
            <w:r w:rsidRPr="00BD45D5">
              <w:rPr>
                <w:sz w:val="28"/>
                <w:szCs w:val="28"/>
              </w:rPr>
              <w:t>.”</w:t>
            </w:r>
          </w:p>
        </w:tc>
        <w:tc>
          <w:tcPr>
            <w:tcW w:w="7200" w:type="dxa"/>
          </w:tcPr>
          <w:p w:rsidR="00B3213B" w:rsidRPr="00853DF7" w:rsidRDefault="00B3213B" w:rsidP="00B3213B">
            <w:pPr>
              <w:widowControl w:val="0"/>
              <w:spacing w:before="80" w:after="80"/>
              <w:jc w:val="both"/>
              <w:rPr>
                <w:b/>
                <w:i/>
                <w:sz w:val="28"/>
                <w:szCs w:val="28"/>
                <w:lang w:val="nl-NL"/>
              </w:rPr>
            </w:pPr>
            <w:r w:rsidRPr="00853DF7">
              <w:rPr>
                <w:b/>
                <w:i/>
                <w:sz w:val="28"/>
                <w:szCs w:val="28"/>
                <w:lang w:val="nl-NL"/>
              </w:rPr>
              <w:t xml:space="preserve">- Tác động đối với hệ thống pháp luật: </w:t>
            </w:r>
            <w:r w:rsidRPr="00853DF7">
              <w:rPr>
                <w:sz w:val="28"/>
                <w:szCs w:val="28"/>
                <w:shd w:val="clear" w:color="auto" w:fill="FFFFFF"/>
              </w:rPr>
              <w:t>Quy định sửa đổi, bổ sung đều đảm bảo hợp hiến, hợp pháp; phù hợp, thống nhất với pháp luật thuế hiện hành</w:t>
            </w:r>
            <w:r w:rsidR="00760A57">
              <w:rPr>
                <w:sz w:val="28"/>
                <w:szCs w:val="28"/>
                <w:lang w:val="nl-NL"/>
              </w:rPr>
              <w:t xml:space="preserve">, </w:t>
            </w:r>
            <w:r w:rsidR="00760A57" w:rsidRPr="00853DF7">
              <w:rPr>
                <w:sz w:val="28"/>
                <w:szCs w:val="28"/>
                <w:shd w:val="clear" w:color="auto" w:fill="FFFFFF"/>
              </w:rPr>
              <w:t>không tạo ra mâu thuẫn, chồng chéo đối với quy định của hệ thống pháp luật khác</w:t>
            </w:r>
            <w:r w:rsidR="00DB6AF8">
              <w:rPr>
                <w:sz w:val="28"/>
                <w:szCs w:val="28"/>
                <w:shd w:val="clear" w:color="auto" w:fill="FFFFFF"/>
              </w:rPr>
              <w:t xml:space="preserve">. Đồng thời </w:t>
            </w:r>
            <w:r w:rsidR="00DB6AF8">
              <w:rPr>
                <w:bCs/>
                <w:sz w:val="28"/>
                <w:szCs w:val="28"/>
              </w:rPr>
              <w:t>thực hiện chủ trương phân cấp, phân quyền theo Nghị quyết số 66-NQ/TW của Bộ Chính trị.</w:t>
            </w:r>
          </w:p>
          <w:p w:rsidR="00B3213B" w:rsidRPr="007F62E7" w:rsidRDefault="00B3213B" w:rsidP="00B3213B">
            <w:pPr>
              <w:spacing w:before="80" w:after="80"/>
              <w:jc w:val="both"/>
              <w:rPr>
                <w:sz w:val="28"/>
                <w:szCs w:val="28"/>
              </w:rPr>
            </w:pPr>
            <w:r w:rsidRPr="00853DF7">
              <w:rPr>
                <w:b/>
                <w:i/>
                <w:sz w:val="28"/>
                <w:szCs w:val="28"/>
                <w:lang w:val="nl-NL"/>
              </w:rPr>
              <w:t xml:space="preserve">- Tác động về kinh tế - xã hội: </w:t>
            </w:r>
            <w:r w:rsidRPr="00853DF7">
              <w:rPr>
                <w:sz w:val="28"/>
                <w:szCs w:val="28"/>
              </w:rPr>
              <w:t xml:space="preserve">Các quy định đưa ra </w:t>
            </w:r>
            <w:r w:rsidRPr="00853DF7">
              <w:rPr>
                <w:sz w:val="28"/>
                <w:szCs w:val="28"/>
                <w:shd w:val="clear" w:color="auto" w:fill="FFFFFF"/>
              </w:rPr>
              <w:t xml:space="preserve">không làm cản trở hoạt động của người nộp thuế và các cá nhân, tổ chức có liên quan. </w:t>
            </w:r>
          </w:p>
          <w:p w:rsidR="00B3213B" w:rsidRPr="00853DF7" w:rsidRDefault="00B3213B" w:rsidP="00B3213B">
            <w:pPr>
              <w:widowControl w:val="0"/>
              <w:spacing w:before="80" w:after="80"/>
              <w:jc w:val="both"/>
              <w:rPr>
                <w:sz w:val="28"/>
                <w:szCs w:val="28"/>
              </w:rPr>
            </w:pPr>
            <w:r w:rsidRPr="00853DF7">
              <w:rPr>
                <w:b/>
                <w:i/>
                <w:sz w:val="28"/>
                <w:szCs w:val="28"/>
                <w:lang w:val="nl-NL"/>
              </w:rPr>
              <w:t xml:space="preserve">- Tác động về giới: </w:t>
            </w:r>
            <w:r w:rsidRPr="00853DF7">
              <w:rPr>
                <w:sz w:val="28"/>
                <w:szCs w:val="28"/>
              </w:rPr>
              <w:t>Nội dung của chính sách không quy định các vấn đề liên quan đến chính sách giới nên không có tác động về giới, không ảnh hưởng đến việc thực hiện chính sách bình đẳng giới của Đảng và Nhà nước.</w:t>
            </w:r>
          </w:p>
          <w:p w:rsidR="008529D7" w:rsidRPr="00BD45D5" w:rsidRDefault="00B3213B" w:rsidP="00B3213B">
            <w:pPr>
              <w:spacing w:before="80" w:after="80"/>
              <w:jc w:val="both"/>
              <w:rPr>
                <w:b/>
                <w:sz w:val="28"/>
                <w:szCs w:val="28"/>
                <w:lang w:val="nl-NL"/>
              </w:rPr>
            </w:pPr>
            <w:r w:rsidRPr="00853DF7">
              <w:rPr>
                <w:b/>
                <w:i/>
                <w:sz w:val="28"/>
                <w:szCs w:val="28"/>
                <w:lang w:val="nl-NL"/>
              </w:rPr>
              <w:t xml:space="preserve">- Tác động của thủ tục hành chính: </w:t>
            </w:r>
            <w:r w:rsidRPr="00853DF7">
              <w:rPr>
                <w:sz w:val="28"/>
                <w:szCs w:val="28"/>
              </w:rPr>
              <w:t>Quy định bổ sung chính sách không làm tăng thủ tục hành chính, do đó, không có tác động về thủ tục hành chính.</w:t>
            </w:r>
          </w:p>
        </w:tc>
      </w:tr>
      <w:tr w:rsidR="00670533" w:rsidRPr="00853DF7" w:rsidTr="003F44A9">
        <w:tc>
          <w:tcPr>
            <w:tcW w:w="1998" w:type="dxa"/>
          </w:tcPr>
          <w:p w:rsidR="00670533" w:rsidRPr="00853DF7" w:rsidRDefault="00670533" w:rsidP="00EC2CDB">
            <w:pPr>
              <w:widowControl w:val="0"/>
              <w:spacing w:before="60" w:after="60"/>
              <w:jc w:val="both"/>
              <w:rPr>
                <w:spacing w:val="-2"/>
                <w:position w:val="-2"/>
                <w:sz w:val="28"/>
                <w:szCs w:val="28"/>
                <w:lang w:val="nl-NL"/>
              </w:rPr>
            </w:pPr>
            <w:r w:rsidRPr="00853DF7">
              <w:rPr>
                <w:spacing w:val="-2"/>
                <w:position w:val="-2"/>
                <w:sz w:val="28"/>
                <w:szCs w:val="28"/>
                <w:lang w:val="nl-NL"/>
              </w:rPr>
              <w:t xml:space="preserve">Chính sách </w:t>
            </w:r>
            <w:r>
              <w:rPr>
                <w:spacing w:val="-2"/>
                <w:position w:val="-2"/>
                <w:sz w:val="28"/>
                <w:szCs w:val="28"/>
                <w:lang w:val="nl-NL"/>
              </w:rPr>
              <w:t>5</w:t>
            </w:r>
            <w:r w:rsidRPr="00853DF7">
              <w:rPr>
                <w:spacing w:val="-2"/>
                <w:position w:val="-2"/>
                <w:sz w:val="28"/>
                <w:szCs w:val="28"/>
                <w:lang w:val="nl-NL"/>
              </w:rPr>
              <w:t>:</w:t>
            </w:r>
            <w:r w:rsidRPr="00853DF7">
              <w:rPr>
                <w:b/>
                <w:spacing w:val="-2"/>
                <w:position w:val="-2"/>
                <w:sz w:val="28"/>
                <w:szCs w:val="28"/>
                <w:lang w:val="nl-NL"/>
              </w:rPr>
              <w:t xml:space="preserve"> </w:t>
            </w:r>
            <w:r w:rsidRPr="00853DF7">
              <w:rPr>
                <w:spacing w:val="-2"/>
                <w:position w:val="-2"/>
                <w:sz w:val="28"/>
                <w:szCs w:val="28"/>
                <w:lang w:val="nl-NL"/>
              </w:rPr>
              <w:t>B</w:t>
            </w:r>
            <w:r w:rsidRPr="00853DF7">
              <w:rPr>
                <w:sz w:val="28"/>
                <w:szCs w:val="28"/>
                <w:lang w:val="nl-NL"/>
              </w:rPr>
              <w:t xml:space="preserve">ổ sung quy định về </w:t>
            </w:r>
            <w:r>
              <w:rPr>
                <w:sz w:val="28"/>
                <w:szCs w:val="28"/>
                <w:lang w:val="nl-NL"/>
              </w:rPr>
              <w:t xml:space="preserve">thuế tài </w:t>
            </w:r>
            <w:r>
              <w:rPr>
                <w:sz w:val="28"/>
                <w:szCs w:val="28"/>
                <w:lang w:val="nl-NL"/>
              </w:rPr>
              <w:lastRenderedPageBreak/>
              <w:t>nguyên đối với khoáng sản kim loại</w:t>
            </w:r>
          </w:p>
        </w:tc>
        <w:tc>
          <w:tcPr>
            <w:tcW w:w="5670" w:type="dxa"/>
          </w:tcPr>
          <w:p w:rsidR="00670533" w:rsidRDefault="004164EA" w:rsidP="00EC2CDB">
            <w:pPr>
              <w:widowControl w:val="0"/>
              <w:spacing w:before="60" w:after="60"/>
              <w:jc w:val="both"/>
              <w:rPr>
                <w:bCs/>
                <w:sz w:val="28"/>
                <w:szCs w:val="28"/>
              </w:rPr>
            </w:pPr>
            <w:r>
              <w:rPr>
                <w:bCs/>
                <w:sz w:val="28"/>
                <w:szCs w:val="28"/>
              </w:rPr>
              <w:lastRenderedPageBreak/>
              <w:t>Tại khoản 7</w:t>
            </w:r>
            <w:r w:rsidR="00670533">
              <w:rPr>
                <w:bCs/>
                <w:sz w:val="28"/>
                <w:szCs w:val="28"/>
              </w:rPr>
              <w:t xml:space="preserve"> Điều 1 </w:t>
            </w:r>
            <w:r w:rsidR="00670533" w:rsidRPr="00853DF7">
              <w:rPr>
                <w:sz w:val="28"/>
                <w:szCs w:val="28"/>
                <w:lang w:val="nl-NL"/>
              </w:rPr>
              <w:t xml:space="preserve">quy định bổ sung Điều </w:t>
            </w:r>
            <w:r w:rsidR="00670533">
              <w:rPr>
                <w:sz w:val="28"/>
                <w:szCs w:val="28"/>
                <w:lang w:val="nl-NL"/>
              </w:rPr>
              <w:t>7a</w:t>
            </w:r>
            <w:r w:rsidR="00670533" w:rsidRPr="00853DF7">
              <w:rPr>
                <w:sz w:val="28"/>
                <w:szCs w:val="28"/>
                <w:lang w:val="nl-NL"/>
              </w:rPr>
              <w:t xml:space="preserve"> Luật Thuế </w:t>
            </w:r>
            <w:r w:rsidR="00670533">
              <w:rPr>
                <w:iCs/>
                <w:sz w:val="28"/>
                <w:szCs w:val="28"/>
                <w:lang w:val="af-ZA"/>
              </w:rPr>
              <w:t xml:space="preserve">tài nguyên </w:t>
            </w:r>
            <w:r w:rsidR="00670533" w:rsidRPr="00853DF7">
              <w:rPr>
                <w:sz w:val="28"/>
                <w:szCs w:val="28"/>
                <w:lang w:val="nl-NL"/>
              </w:rPr>
              <w:t>như sau:</w:t>
            </w:r>
          </w:p>
          <w:p w:rsidR="00CF41A8" w:rsidRDefault="00CF41A8" w:rsidP="00CF41A8">
            <w:pPr>
              <w:spacing w:before="80" w:after="100"/>
              <w:jc w:val="both"/>
              <w:rPr>
                <w:b/>
                <w:bCs/>
                <w:i/>
                <w:iCs/>
                <w:sz w:val="28"/>
                <w:szCs w:val="28"/>
              </w:rPr>
            </w:pPr>
            <w:r w:rsidRPr="00CF41A8">
              <w:rPr>
                <w:b/>
                <w:i/>
                <w:sz w:val="28"/>
                <w:szCs w:val="28"/>
              </w:rPr>
              <w:t>“</w:t>
            </w:r>
            <w:r w:rsidRPr="00CF41A8">
              <w:rPr>
                <w:b/>
                <w:i/>
                <w:iCs/>
                <w:color w:val="000000"/>
                <w:sz w:val="28"/>
                <w:szCs w:val="28"/>
                <w:shd w:val="clear" w:color="auto" w:fill="FFFFFF"/>
              </w:rPr>
              <w:t xml:space="preserve">Điều 7a. Thuế tài nguyên đối với </w:t>
            </w:r>
            <w:r w:rsidRPr="00CF41A8">
              <w:rPr>
                <w:b/>
                <w:bCs/>
                <w:i/>
                <w:iCs/>
                <w:sz w:val="28"/>
                <w:szCs w:val="28"/>
              </w:rPr>
              <w:t xml:space="preserve">khoáng sản </w:t>
            </w:r>
            <w:r w:rsidRPr="00CF41A8">
              <w:rPr>
                <w:b/>
                <w:bCs/>
                <w:i/>
                <w:iCs/>
                <w:sz w:val="28"/>
                <w:szCs w:val="28"/>
              </w:rPr>
              <w:lastRenderedPageBreak/>
              <w:t xml:space="preserve">kim loại </w:t>
            </w:r>
          </w:p>
          <w:p w:rsidR="00B3213B" w:rsidRDefault="00B3213B" w:rsidP="00B3213B">
            <w:pPr>
              <w:overflowPunct w:val="0"/>
              <w:autoSpaceDE w:val="0"/>
              <w:autoSpaceDN w:val="0"/>
              <w:adjustRightInd w:val="0"/>
              <w:spacing w:before="120" w:after="120"/>
              <w:ind w:firstLine="129"/>
              <w:jc w:val="both"/>
              <w:rPr>
                <w:b/>
                <w:i/>
                <w:sz w:val="28"/>
                <w:szCs w:val="28"/>
              </w:rPr>
            </w:pPr>
            <w:r w:rsidRPr="00EA5FB6">
              <w:rPr>
                <w:b/>
                <w:bCs/>
                <w:i/>
                <w:iCs/>
                <w:sz w:val="28"/>
                <w:szCs w:val="28"/>
              </w:rPr>
              <w:t xml:space="preserve">1. </w:t>
            </w:r>
            <w:r w:rsidRPr="00EA5FB6">
              <w:rPr>
                <w:b/>
                <w:bCs/>
                <w:i/>
                <w:iCs/>
                <w:sz w:val="28"/>
                <w:szCs w:val="28"/>
                <w:lang w:val="nl-NL"/>
              </w:rPr>
              <w:t xml:space="preserve">Căn cứ tính thuế </w:t>
            </w:r>
            <w:r w:rsidRPr="00EA5FB6">
              <w:rPr>
                <w:b/>
                <w:bCs/>
                <w:i/>
                <w:iCs/>
                <w:sz w:val="28"/>
                <w:szCs w:val="28"/>
                <w:lang w:val="it-IT"/>
              </w:rPr>
              <w:t>tài nguyên là doanh thu</w:t>
            </w:r>
            <w:r>
              <w:rPr>
                <w:b/>
                <w:bCs/>
                <w:i/>
                <w:iCs/>
                <w:sz w:val="28"/>
                <w:szCs w:val="28"/>
                <w:lang w:val="it-IT"/>
              </w:rPr>
              <w:t xml:space="preserve"> bán</w:t>
            </w:r>
            <w:r w:rsidRPr="00EA5FB6">
              <w:rPr>
                <w:b/>
                <w:bCs/>
                <w:i/>
                <w:iCs/>
                <w:sz w:val="28"/>
                <w:szCs w:val="28"/>
                <w:lang w:val="it-IT"/>
              </w:rPr>
              <w:t xml:space="preserve"> từng loại khoáng sản</w:t>
            </w:r>
            <w:r>
              <w:rPr>
                <w:b/>
                <w:bCs/>
                <w:i/>
                <w:iCs/>
                <w:sz w:val="28"/>
                <w:szCs w:val="28"/>
                <w:lang w:val="it-IT"/>
              </w:rPr>
              <w:t xml:space="preserve"> thuộc đối tượng chịu thuế</w:t>
            </w:r>
            <w:r w:rsidRPr="00EA5FB6">
              <w:rPr>
                <w:b/>
                <w:bCs/>
                <w:i/>
                <w:iCs/>
                <w:sz w:val="28"/>
                <w:szCs w:val="28"/>
                <w:lang w:val="it-IT"/>
              </w:rPr>
              <w:t xml:space="preserve"> (nguyên khai; quặng tinh</w:t>
            </w:r>
            <w:r w:rsidRPr="00EA5FB6">
              <w:rPr>
                <w:b/>
                <w:i/>
                <w:iCs/>
                <w:color w:val="000000"/>
                <w:sz w:val="28"/>
                <w:szCs w:val="28"/>
                <w:shd w:val="clear" w:color="auto" w:fill="FFFFFF"/>
              </w:rPr>
              <w:t xml:space="preserve"> </w:t>
            </w:r>
            <w:r w:rsidRPr="00EA5FB6">
              <w:rPr>
                <w:b/>
                <w:bCs/>
                <w:i/>
                <w:iCs/>
                <w:sz w:val="28"/>
                <w:szCs w:val="28"/>
                <w:lang w:val="it-IT"/>
              </w:rPr>
              <w:t xml:space="preserve">hoặc </w:t>
            </w:r>
            <w:r w:rsidRPr="00EA5FB6">
              <w:rPr>
                <w:b/>
                <w:i/>
                <w:iCs/>
                <w:color w:val="000000"/>
                <w:sz w:val="28"/>
                <w:szCs w:val="28"/>
                <w:shd w:val="clear" w:color="auto" w:fill="FFFFFF"/>
              </w:rPr>
              <w:t>khoáng sản đi kèm</w:t>
            </w:r>
            <w:r>
              <w:rPr>
                <w:b/>
                <w:bCs/>
                <w:i/>
                <w:iCs/>
                <w:sz w:val="28"/>
                <w:szCs w:val="28"/>
                <w:lang w:val="it-IT"/>
              </w:rPr>
              <w:t xml:space="preserve">) và thuế suất. </w:t>
            </w:r>
          </w:p>
          <w:p w:rsidR="00B3213B" w:rsidRDefault="00B3213B" w:rsidP="00B3213B">
            <w:pPr>
              <w:overflowPunct w:val="0"/>
              <w:autoSpaceDE w:val="0"/>
              <w:autoSpaceDN w:val="0"/>
              <w:adjustRightInd w:val="0"/>
              <w:spacing w:before="120" w:after="120"/>
              <w:ind w:firstLine="129"/>
              <w:jc w:val="both"/>
              <w:rPr>
                <w:b/>
                <w:i/>
                <w:color w:val="000000"/>
                <w:sz w:val="28"/>
                <w:szCs w:val="28"/>
                <w:shd w:val="clear" w:color="auto" w:fill="FFFFFF"/>
              </w:rPr>
            </w:pPr>
            <w:r>
              <w:rPr>
                <w:b/>
                <w:i/>
                <w:color w:val="000000"/>
                <w:sz w:val="28"/>
                <w:szCs w:val="28"/>
                <w:shd w:val="clear" w:color="auto" w:fill="FFFFFF"/>
              </w:rPr>
              <w:t>2. D</w:t>
            </w:r>
            <w:r w:rsidRPr="00485FAF">
              <w:rPr>
                <w:b/>
                <w:i/>
                <w:color w:val="000000"/>
                <w:sz w:val="28"/>
                <w:szCs w:val="28"/>
                <w:shd w:val="clear" w:color="auto" w:fill="FFFFFF"/>
              </w:rPr>
              <w:t>oanh thu tính thuế tài nguyên là toàn bộ tiền bán hàng hóa thuộc đối tượng chịu thuế, không phân biệt đã thu đ</w:t>
            </w:r>
            <w:r>
              <w:rPr>
                <w:b/>
                <w:i/>
                <w:color w:val="000000"/>
                <w:sz w:val="28"/>
                <w:szCs w:val="28"/>
                <w:shd w:val="clear" w:color="auto" w:fill="FFFFFF"/>
              </w:rPr>
              <w:t xml:space="preserve">ược tiền hay chưa thu được tiền, </w:t>
            </w:r>
            <w:r w:rsidRPr="00174955">
              <w:rPr>
                <w:b/>
                <w:i/>
                <w:color w:val="000000"/>
                <w:sz w:val="28"/>
                <w:szCs w:val="28"/>
                <w:shd w:val="clear" w:color="auto" w:fill="FFFFFF"/>
              </w:rPr>
              <w:t xml:space="preserve">nhưng không thấp hơn doanh thu tính theo </w:t>
            </w:r>
            <w:r w:rsidRPr="00174955">
              <w:rPr>
                <w:b/>
                <w:i/>
                <w:sz w:val="28"/>
                <w:szCs w:val="28"/>
              </w:rPr>
              <w:t>giá tính thuế do Ủy ban nhân dân cấp tỉnh quy định tương ứng</w:t>
            </w:r>
            <w:r>
              <w:rPr>
                <w:b/>
                <w:i/>
                <w:color w:val="000000"/>
                <w:sz w:val="28"/>
                <w:szCs w:val="28"/>
                <w:shd w:val="clear" w:color="auto" w:fill="FFFFFF"/>
              </w:rPr>
              <w:t>, trừ một số trường hợp cụ thể sau:</w:t>
            </w:r>
          </w:p>
          <w:p w:rsidR="00B3213B" w:rsidRDefault="00B3213B" w:rsidP="00B3213B">
            <w:pPr>
              <w:overflowPunct w:val="0"/>
              <w:autoSpaceDE w:val="0"/>
              <w:autoSpaceDN w:val="0"/>
              <w:adjustRightInd w:val="0"/>
              <w:spacing w:before="120" w:after="120"/>
              <w:ind w:firstLine="129"/>
              <w:jc w:val="both"/>
              <w:rPr>
                <w:b/>
                <w:i/>
                <w:sz w:val="28"/>
                <w:szCs w:val="28"/>
              </w:rPr>
            </w:pPr>
            <w:r>
              <w:rPr>
                <w:b/>
                <w:i/>
                <w:sz w:val="28"/>
                <w:szCs w:val="28"/>
              </w:rPr>
              <w:t>a)</w:t>
            </w:r>
            <w:r w:rsidRPr="00396598">
              <w:rPr>
                <w:b/>
                <w:i/>
                <w:sz w:val="28"/>
                <w:szCs w:val="28"/>
              </w:rPr>
              <w:t xml:space="preserve"> </w:t>
            </w:r>
            <w:r>
              <w:rPr>
                <w:b/>
                <w:i/>
                <w:sz w:val="28"/>
                <w:szCs w:val="28"/>
              </w:rPr>
              <w:t xml:space="preserve">Trường hợp </w:t>
            </w:r>
            <w:r w:rsidRPr="00315EC6">
              <w:rPr>
                <w:b/>
                <w:i/>
                <w:sz w:val="28"/>
                <w:szCs w:val="28"/>
              </w:rPr>
              <w:t xml:space="preserve">hàng hóa </w:t>
            </w:r>
            <w:r>
              <w:rPr>
                <w:b/>
                <w:i/>
                <w:color w:val="000000"/>
                <w:sz w:val="28"/>
                <w:szCs w:val="28"/>
                <w:shd w:val="clear" w:color="auto" w:fill="FFFFFF"/>
              </w:rPr>
              <w:t xml:space="preserve">bán ra </w:t>
            </w:r>
            <w:r w:rsidRPr="00315EC6">
              <w:rPr>
                <w:b/>
                <w:i/>
                <w:sz w:val="28"/>
                <w:szCs w:val="28"/>
              </w:rPr>
              <w:t>không thuộc đối tượng chịu thuế tài nguyên thì doanh thu để tính thuế tài nguyên được xác định bằng sản lượng quặng tinh được sử dụng vào trong chế biến nhân với giá tính thuế do Ủy ban nhân dân cấp tỉnh quy định tương ứng với từng loại quặng tinh.</w:t>
            </w:r>
          </w:p>
          <w:p w:rsidR="00B3213B" w:rsidRDefault="00B3213B" w:rsidP="00B3213B">
            <w:pPr>
              <w:overflowPunct w:val="0"/>
              <w:autoSpaceDE w:val="0"/>
              <w:autoSpaceDN w:val="0"/>
              <w:adjustRightInd w:val="0"/>
              <w:spacing w:before="120" w:after="120"/>
              <w:ind w:firstLine="129"/>
              <w:jc w:val="both"/>
              <w:rPr>
                <w:b/>
                <w:i/>
                <w:sz w:val="28"/>
                <w:szCs w:val="28"/>
              </w:rPr>
            </w:pPr>
            <w:r>
              <w:rPr>
                <w:b/>
                <w:i/>
                <w:color w:val="000000"/>
                <w:sz w:val="28"/>
                <w:szCs w:val="28"/>
                <w:shd w:val="clear" w:color="auto" w:fill="FFFFFF"/>
              </w:rPr>
              <w:t>b)</w:t>
            </w:r>
            <w:r w:rsidRPr="00396598">
              <w:rPr>
                <w:b/>
                <w:i/>
                <w:sz w:val="28"/>
                <w:szCs w:val="28"/>
              </w:rPr>
              <w:t xml:space="preserve"> </w:t>
            </w:r>
            <w:r w:rsidRPr="00315EC6">
              <w:rPr>
                <w:b/>
                <w:i/>
                <w:sz w:val="28"/>
                <w:szCs w:val="28"/>
              </w:rPr>
              <w:t xml:space="preserve">Trường hợp hàng hóa thuộc đối tượng chịu thuế được mua bán giữa các bên có giao dịch liên kết theo pháp luật về quản lý thuế thì doanh thu để tính thuế tài nguyên được xác định bằng sản lượng hàng hóa chịu thuế nhân với giá tính thuế do Ủy ban nhân dân cấp tỉnh </w:t>
            </w:r>
            <w:r w:rsidRPr="00315EC6">
              <w:rPr>
                <w:b/>
                <w:i/>
                <w:sz w:val="28"/>
                <w:szCs w:val="28"/>
              </w:rPr>
              <w:lastRenderedPageBreak/>
              <w:t>quy định tương ứng với từng loại hàng hóa thuộc đối tượng chịu thuế.</w:t>
            </w:r>
          </w:p>
          <w:p w:rsidR="00B3213B" w:rsidRPr="00A3388C" w:rsidRDefault="00B3213B" w:rsidP="00B3213B">
            <w:pPr>
              <w:overflowPunct w:val="0"/>
              <w:autoSpaceDE w:val="0"/>
              <w:autoSpaceDN w:val="0"/>
              <w:adjustRightInd w:val="0"/>
              <w:spacing w:before="120" w:after="120"/>
              <w:ind w:firstLine="129"/>
              <w:jc w:val="both"/>
              <w:rPr>
                <w:b/>
                <w:i/>
                <w:sz w:val="28"/>
                <w:szCs w:val="28"/>
              </w:rPr>
            </w:pPr>
            <w:r w:rsidRPr="00A3388C">
              <w:rPr>
                <w:b/>
                <w:i/>
                <w:sz w:val="28"/>
                <w:szCs w:val="28"/>
              </w:rPr>
              <w:t>c</w:t>
            </w:r>
            <w:r w:rsidRPr="00174955">
              <w:rPr>
                <w:b/>
                <w:i/>
                <w:sz w:val="28"/>
                <w:szCs w:val="28"/>
              </w:rPr>
              <w:t>) Trường hợp doanh thu tính thuế thấp hơn doanh thu tính theo giá tính thuế do Ủy ban nhân dân cấp tỉnh quy định tương ứng, thì doanh thu để tính thuế tài nguyên được xác định bằng sản lượng hàng hóa chịu thuế nhân với giá tính thuế do Ủy ban nhân dân cấp tỉnh quy định tương ứng với từng loại hàng hóa thuộc đối tượng chịu thuế.</w:t>
            </w:r>
          </w:p>
          <w:p w:rsidR="00B3213B" w:rsidRPr="00EA5FB6" w:rsidRDefault="00B3213B" w:rsidP="00B3213B">
            <w:pPr>
              <w:overflowPunct w:val="0"/>
              <w:autoSpaceDE w:val="0"/>
              <w:autoSpaceDN w:val="0"/>
              <w:adjustRightInd w:val="0"/>
              <w:spacing w:before="120" w:after="120"/>
              <w:ind w:firstLine="129"/>
              <w:jc w:val="both"/>
              <w:rPr>
                <w:b/>
                <w:i/>
                <w:sz w:val="28"/>
                <w:szCs w:val="28"/>
              </w:rPr>
            </w:pPr>
            <w:r w:rsidRPr="00A3388C">
              <w:rPr>
                <w:b/>
                <w:i/>
                <w:sz w:val="28"/>
                <w:szCs w:val="28"/>
              </w:rPr>
              <w:t xml:space="preserve">3. </w:t>
            </w:r>
            <w:r w:rsidRPr="00174955">
              <w:rPr>
                <w:b/>
                <w:i/>
                <w:sz w:val="28"/>
                <w:szCs w:val="28"/>
              </w:rPr>
              <w:t>Thuế suất thực hiện theo quy định của Chính phủ. Trường hợp hàng hóa</w:t>
            </w:r>
            <w:r w:rsidRPr="00A3388C">
              <w:rPr>
                <w:b/>
                <w:i/>
                <w:sz w:val="28"/>
                <w:szCs w:val="28"/>
              </w:rPr>
              <w:t xml:space="preserve"> bán ra chứa nhiều loại khoáng sản khác nhau </w:t>
            </w:r>
            <w:r>
              <w:rPr>
                <w:b/>
                <w:i/>
                <w:sz w:val="28"/>
                <w:szCs w:val="28"/>
              </w:rPr>
              <w:t xml:space="preserve">áp dụng </w:t>
            </w:r>
            <w:r w:rsidRPr="00A3388C">
              <w:rPr>
                <w:b/>
                <w:i/>
                <w:sz w:val="28"/>
                <w:szCs w:val="28"/>
              </w:rPr>
              <w:t xml:space="preserve">thuế suất của loại khoáng sản </w:t>
            </w:r>
            <w:r w:rsidRPr="00EA5FB6">
              <w:rPr>
                <w:b/>
                <w:i/>
                <w:sz w:val="28"/>
                <w:szCs w:val="28"/>
              </w:rPr>
              <w:t xml:space="preserve">có mức cao </w:t>
            </w:r>
            <w:r>
              <w:rPr>
                <w:b/>
                <w:i/>
                <w:sz w:val="28"/>
                <w:szCs w:val="28"/>
              </w:rPr>
              <w:t>nhất</w:t>
            </w:r>
            <w:r w:rsidRPr="00A3388C">
              <w:rPr>
                <w:b/>
                <w:i/>
                <w:sz w:val="28"/>
                <w:szCs w:val="28"/>
              </w:rPr>
              <w:t>.</w:t>
            </w:r>
          </w:p>
          <w:p w:rsidR="00B3213B" w:rsidRDefault="00B3213B" w:rsidP="00B3213B">
            <w:pPr>
              <w:spacing w:before="120" w:after="120"/>
              <w:ind w:firstLine="129"/>
              <w:jc w:val="both"/>
              <w:rPr>
                <w:b/>
                <w:bCs/>
                <w:i/>
                <w:iCs/>
                <w:color w:val="000000"/>
                <w:sz w:val="28"/>
                <w:szCs w:val="28"/>
                <w:shd w:val="clear" w:color="auto" w:fill="FFFFFF"/>
              </w:rPr>
            </w:pPr>
            <w:r>
              <w:rPr>
                <w:b/>
                <w:bCs/>
                <w:i/>
                <w:iCs/>
                <w:color w:val="000000"/>
                <w:sz w:val="28"/>
                <w:szCs w:val="28"/>
                <w:shd w:val="clear" w:color="auto" w:fill="FFFFFF"/>
              </w:rPr>
              <w:t>4. Thời điểm xác định thuế tài nguyên là thời điểm xác định thuế giá trị gia tăng theo quy định của pháp luật thuế giá trị gia tăng.</w:t>
            </w:r>
          </w:p>
          <w:p w:rsidR="00514B0D" w:rsidRPr="00CF41A8" w:rsidRDefault="00B3213B" w:rsidP="00B3213B">
            <w:pPr>
              <w:spacing w:before="80" w:after="100"/>
              <w:ind w:firstLine="129"/>
              <w:jc w:val="both"/>
              <w:rPr>
                <w:b/>
                <w:i/>
                <w:iCs/>
                <w:color w:val="000000"/>
                <w:sz w:val="28"/>
                <w:szCs w:val="28"/>
                <w:shd w:val="clear" w:color="auto" w:fill="FFFFFF"/>
              </w:rPr>
            </w:pPr>
            <w:r>
              <w:rPr>
                <w:b/>
                <w:bCs/>
                <w:i/>
                <w:iCs/>
                <w:color w:val="000000"/>
                <w:sz w:val="28"/>
                <w:szCs w:val="28"/>
                <w:shd w:val="clear" w:color="auto" w:fill="FFFFFF"/>
              </w:rPr>
              <w:t>Riêng trường hợp quy định tại điểm a khoản 2 Điều này thì thời điểm xác định thuế tài nguyên là thời điểm phát sinh hoạt động đưa quặng tinh vào chế biến.</w:t>
            </w:r>
          </w:p>
          <w:p w:rsidR="00670533" w:rsidRPr="0033461B" w:rsidRDefault="00174955" w:rsidP="001D0A53">
            <w:pPr>
              <w:spacing w:before="80" w:after="100"/>
              <w:jc w:val="both"/>
              <w:rPr>
                <w:b/>
                <w:i/>
                <w:sz w:val="28"/>
                <w:szCs w:val="28"/>
              </w:rPr>
            </w:pPr>
            <w:r>
              <w:rPr>
                <w:b/>
                <w:i/>
                <w:sz w:val="28"/>
                <w:szCs w:val="28"/>
                <w:lang w:val="it-IT"/>
              </w:rPr>
              <w:t xml:space="preserve">5. </w:t>
            </w:r>
            <w:r w:rsidR="00CF41A8" w:rsidRPr="00CF41A8">
              <w:rPr>
                <w:b/>
                <w:i/>
                <w:sz w:val="28"/>
                <w:szCs w:val="28"/>
                <w:lang w:val="it-IT"/>
              </w:rPr>
              <w:t xml:space="preserve">Chính phủ quy định chi tiết </w:t>
            </w:r>
            <w:r w:rsidR="00CF41A8" w:rsidRPr="00CF41A8">
              <w:rPr>
                <w:b/>
                <w:i/>
                <w:sz w:val="28"/>
                <w:szCs w:val="28"/>
              </w:rPr>
              <w:t>Điều này”.</w:t>
            </w:r>
          </w:p>
        </w:tc>
        <w:tc>
          <w:tcPr>
            <w:tcW w:w="7200" w:type="dxa"/>
          </w:tcPr>
          <w:p w:rsidR="00670533" w:rsidRPr="00853DF7" w:rsidRDefault="00670533" w:rsidP="00EC2CDB">
            <w:pPr>
              <w:spacing w:before="60" w:after="60"/>
              <w:jc w:val="both"/>
              <w:rPr>
                <w:sz w:val="28"/>
                <w:szCs w:val="28"/>
                <w:shd w:val="clear" w:color="auto" w:fill="FFFFFF"/>
              </w:rPr>
            </w:pPr>
            <w:r w:rsidRPr="00853DF7">
              <w:rPr>
                <w:b/>
                <w:i/>
                <w:sz w:val="28"/>
                <w:szCs w:val="28"/>
                <w:lang w:val="nl-NL"/>
              </w:rPr>
              <w:lastRenderedPageBreak/>
              <w:t xml:space="preserve">- Tác động đối với hệ thống pháp luật: </w:t>
            </w:r>
            <w:r w:rsidRPr="00853DF7">
              <w:rPr>
                <w:sz w:val="28"/>
                <w:szCs w:val="28"/>
                <w:shd w:val="clear" w:color="auto" w:fill="FFFFFF"/>
              </w:rPr>
              <w:t xml:space="preserve"> Các quy định được sửa đổi, bổ sung, thay thế đều bảo đảm hợp hiến, hợp pháp; phù hợp, đồng bộ, thống nhất với pháp luật về quản lý thuế </w:t>
            </w:r>
            <w:r w:rsidRPr="00853DF7">
              <w:rPr>
                <w:sz w:val="28"/>
                <w:szCs w:val="28"/>
                <w:shd w:val="clear" w:color="auto" w:fill="FFFFFF"/>
              </w:rPr>
              <w:lastRenderedPageBreak/>
              <w:t xml:space="preserve">hiện hành; không tạo ra mâu thuẫn, chồng chéo đối với quy định của hệ thống pháp luật khác. </w:t>
            </w:r>
          </w:p>
          <w:p w:rsidR="00670533" w:rsidRDefault="00670533" w:rsidP="00EC2CDB">
            <w:pPr>
              <w:widowControl w:val="0"/>
              <w:spacing w:before="60" w:after="60"/>
              <w:jc w:val="both"/>
              <w:rPr>
                <w:i/>
                <w:sz w:val="28"/>
                <w:szCs w:val="28"/>
              </w:rPr>
            </w:pPr>
            <w:r w:rsidRPr="00853DF7">
              <w:rPr>
                <w:b/>
                <w:i/>
                <w:sz w:val="28"/>
                <w:szCs w:val="28"/>
                <w:lang w:val="nl-NL"/>
              </w:rPr>
              <w:t xml:space="preserve">- Tác động về kinh tế - xã hội: </w:t>
            </w:r>
            <w:r w:rsidRPr="00853DF7">
              <w:rPr>
                <w:i/>
                <w:sz w:val="28"/>
                <w:szCs w:val="28"/>
              </w:rPr>
              <w:t xml:space="preserve"> </w:t>
            </w:r>
          </w:p>
          <w:p w:rsidR="00AB29E5" w:rsidRDefault="00AB29E5" w:rsidP="00EC2CDB">
            <w:pPr>
              <w:widowControl w:val="0"/>
              <w:spacing w:before="60" w:after="60"/>
              <w:jc w:val="both"/>
              <w:rPr>
                <w:sz w:val="28"/>
                <w:szCs w:val="28"/>
                <w:lang w:val="it-IT"/>
              </w:rPr>
            </w:pPr>
            <w:r>
              <w:rPr>
                <w:sz w:val="28"/>
                <w:szCs w:val="28"/>
              </w:rPr>
              <w:t xml:space="preserve">+ </w:t>
            </w:r>
            <w:r w:rsidR="00385DBA">
              <w:rPr>
                <w:iCs/>
                <w:color w:val="000000"/>
                <w:sz w:val="28"/>
                <w:szCs w:val="28"/>
                <w:shd w:val="clear" w:color="auto" w:fill="FFFFFF"/>
                <w:lang w:val="nl-NL"/>
              </w:rPr>
              <w:t>G</w:t>
            </w:r>
            <w:r w:rsidR="00385DBA" w:rsidRPr="00B46D97">
              <w:rPr>
                <w:iCs/>
                <w:color w:val="000000"/>
                <w:sz w:val="28"/>
                <w:szCs w:val="28"/>
                <w:shd w:val="clear" w:color="auto" w:fill="FFFFFF"/>
                <w:lang w:val="nl-NL"/>
              </w:rPr>
              <w:t>iải quyết được</w:t>
            </w:r>
            <w:r w:rsidR="00385DBA" w:rsidRPr="00684640">
              <w:rPr>
                <w:sz w:val="28"/>
                <w:szCs w:val="28"/>
                <w:lang w:val="it-IT"/>
              </w:rPr>
              <w:t xml:space="preserve"> khó khăn, bất cập của chính sách thuế tài nguyên đối với khoáng sản đa kim hiện hành là không phải quy đổi sản lượng tài nguyên t</w:t>
            </w:r>
            <w:r w:rsidR="00385DBA">
              <w:rPr>
                <w:sz w:val="28"/>
                <w:szCs w:val="28"/>
                <w:lang w:val="it-IT"/>
              </w:rPr>
              <w:t>heo định mức sử dụng tài nguyên;</w:t>
            </w:r>
            <w:r w:rsidR="00385DBA" w:rsidRPr="00684640">
              <w:rPr>
                <w:sz w:val="28"/>
                <w:szCs w:val="28"/>
                <w:lang w:val="it-IT"/>
              </w:rPr>
              <w:t xml:space="preserve"> không phải xác định tỷ lệ, hàm lượng của từng khoáng sản kim loại trong khoáng sản đa kim và vướng mắc trong cách thức xác định giá tính thuế </w:t>
            </w:r>
            <w:r w:rsidR="00385DBA">
              <w:rPr>
                <w:sz w:val="28"/>
                <w:szCs w:val="28"/>
                <w:lang w:val="it-IT"/>
              </w:rPr>
              <w:t xml:space="preserve">của tài nguyên chế biến </w:t>
            </w:r>
            <w:r w:rsidR="00385DBA" w:rsidRPr="00684640">
              <w:rPr>
                <w:sz w:val="28"/>
                <w:szCs w:val="28"/>
                <w:lang w:val="it-IT"/>
              </w:rPr>
              <w:t>dựa trên phương pháp trừ lùi chi phí chế biến.</w:t>
            </w:r>
          </w:p>
          <w:p w:rsidR="008901E6" w:rsidRDefault="00385DBA" w:rsidP="00EC2CDB">
            <w:pPr>
              <w:widowControl w:val="0"/>
              <w:spacing w:before="60" w:after="60"/>
              <w:jc w:val="both"/>
              <w:rPr>
                <w:sz w:val="28"/>
                <w:szCs w:val="28"/>
                <w:lang w:val="it-IT"/>
              </w:rPr>
            </w:pPr>
            <w:r>
              <w:rPr>
                <w:sz w:val="28"/>
                <w:szCs w:val="28"/>
                <w:lang w:val="it-IT"/>
              </w:rPr>
              <w:t>+ G</w:t>
            </w:r>
            <w:r w:rsidRPr="00684640">
              <w:rPr>
                <w:sz w:val="28"/>
                <w:szCs w:val="28"/>
                <w:lang w:val="it-IT"/>
              </w:rPr>
              <w:t xml:space="preserve">óp phần khuyến khích các doanh nghiệp đầu tư công nghệ hiện đại để chế biến, nâng cao giá trị tài nguyên theo đúng định hướng </w:t>
            </w:r>
            <w:r w:rsidRPr="00B46D97">
              <w:rPr>
                <w:color w:val="000000"/>
                <w:sz w:val="28"/>
                <w:szCs w:val="28"/>
                <w:shd w:val="clear" w:color="auto" w:fill="FFFFFF"/>
                <w:lang w:val="nl-NL"/>
              </w:rPr>
              <w:t>tại Nghị quyết số 10-NQ/TW ngày 10/</w:t>
            </w:r>
            <w:r>
              <w:rPr>
                <w:color w:val="000000"/>
                <w:sz w:val="28"/>
                <w:szCs w:val="28"/>
                <w:shd w:val="clear" w:color="auto" w:fill="FFFFFF"/>
                <w:lang w:val="nl-NL"/>
              </w:rPr>
              <w:t>0</w:t>
            </w:r>
            <w:r w:rsidRPr="00B46D97">
              <w:rPr>
                <w:color w:val="000000"/>
                <w:sz w:val="28"/>
                <w:szCs w:val="28"/>
                <w:shd w:val="clear" w:color="auto" w:fill="FFFFFF"/>
                <w:lang w:val="nl-NL"/>
              </w:rPr>
              <w:t>2/2022 của Bộ Chính trị về chiến lược địa chất khoáng sản và công nghiệp khai khoáng đến năm 2030, tầm nhìn đến năm 2045</w:t>
            </w:r>
            <w:r w:rsidRPr="00684640">
              <w:rPr>
                <w:sz w:val="28"/>
                <w:szCs w:val="28"/>
                <w:lang w:val="it-IT"/>
              </w:rPr>
              <w:t xml:space="preserve"> và tương đồng với quy định về thuế </w:t>
            </w:r>
            <w:r>
              <w:rPr>
                <w:sz w:val="28"/>
                <w:szCs w:val="28"/>
                <w:lang w:val="it-IT"/>
              </w:rPr>
              <w:t xml:space="preserve">suất thuế </w:t>
            </w:r>
            <w:r w:rsidRPr="00684640">
              <w:rPr>
                <w:sz w:val="28"/>
                <w:szCs w:val="28"/>
                <w:lang w:val="it-IT"/>
              </w:rPr>
              <w:t>xuất khẩu</w:t>
            </w:r>
            <w:r>
              <w:rPr>
                <w:sz w:val="28"/>
                <w:szCs w:val="28"/>
                <w:lang w:val="it-IT"/>
              </w:rPr>
              <w:t>.</w:t>
            </w:r>
            <w:r w:rsidR="008901E6">
              <w:rPr>
                <w:sz w:val="28"/>
                <w:szCs w:val="28"/>
                <w:lang w:val="it-IT"/>
              </w:rPr>
              <w:t xml:space="preserve"> </w:t>
            </w:r>
          </w:p>
          <w:p w:rsidR="0033461B" w:rsidRDefault="008901E6" w:rsidP="00EC2CDB">
            <w:pPr>
              <w:widowControl w:val="0"/>
              <w:spacing w:before="60" w:after="60"/>
              <w:jc w:val="both"/>
              <w:rPr>
                <w:sz w:val="28"/>
                <w:szCs w:val="28"/>
                <w:lang w:val="it-IT"/>
              </w:rPr>
            </w:pPr>
            <w:r>
              <w:rPr>
                <w:sz w:val="28"/>
                <w:szCs w:val="28"/>
                <w:lang w:val="it-IT"/>
              </w:rPr>
              <w:t xml:space="preserve">+ </w:t>
            </w:r>
            <w:r>
              <w:rPr>
                <w:sz w:val="28"/>
                <w:szCs w:val="28"/>
              </w:rPr>
              <w:t>Tạo thuận lợi cho doanh nghiệp kê khai, nộp thuế, không phải bóc tách doanh thu của từng loại khoáng sản, giúp cơ quan thuế đơn giản trong hoạt động quản lý thuế, vừa khuyến khích doanh nghiệp đầu tư công nghệ chế biến để bóc tách, thu hồi được từng khoáng sản kim loại</w:t>
            </w:r>
          </w:p>
          <w:p w:rsidR="00670533" w:rsidRPr="00853DF7" w:rsidRDefault="00670533" w:rsidP="00EC2CDB">
            <w:pPr>
              <w:widowControl w:val="0"/>
              <w:spacing w:before="60" w:after="60"/>
              <w:jc w:val="both"/>
              <w:rPr>
                <w:sz w:val="28"/>
                <w:szCs w:val="28"/>
              </w:rPr>
            </w:pPr>
            <w:r w:rsidRPr="00853DF7">
              <w:rPr>
                <w:b/>
                <w:i/>
                <w:sz w:val="28"/>
                <w:szCs w:val="28"/>
                <w:lang w:val="nl-NL"/>
              </w:rPr>
              <w:t>- Tác động về giới</w:t>
            </w:r>
            <w:r w:rsidRPr="00853DF7">
              <w:rPr>
                <w:sz w:val="28"/>
                <w:szCs w:val="28"/>
                <w:shd w:val="clear" w:color="auto" w:fill="FFFFFF"/>
              </w:rPr>
              <w:t xml:space="preserve">: </w:t>
            </w:r>
            <w:r w:rsidRPr="00853DF7">
              <w:rPr>
                <w:sz w:val="28"/>
                <w:szCs w:val="28"/>
              </w:rPr>
              <w:t>Nội dung của chính sách không có quy định liên quan đến vấn đề về giới nên không có tác động về giới.</w:t>
            </w:r>
          </w:p>
          <w:p w:rsidR="00670533" w:rsidRPr="00853DF7" w:rsidRDefault="00670533" w:rsidP="00EC2CDB">
            <w:pPr>
              <w:widowControl w:val="0"/>
              <w:spacing w:before="60" w:after="60"/>
              <w:jc w:val="both"/>
              <w:rPr>
                <w:b/>
                <w:i/>
                <w:sz w:val="28"/>
                <w:szCs w:val="28"/>
                <w:lang w:val="nl-NL"/>
              </w:rPr>
            </w:pPr>
            <w:r w:rsidRPr="00853DF7">
              <w:rPr>
                <w:b/>
                <w:i/>
                <w:sz w:val="28"/>
                <w:szCs w:val="28"/>
                <w:lang w:val="nl-NL"/>
              </w:rPr>
              <w:t xml:space="preserve">- Tác động của thủ tục hành chính: </w:t>
            </w:r>
            <w:r w:rsidRPr="00853DF7">
              <w:rPr>
                <w:sz w:val="28"/>
                <w:szCs w:val="28"/>
                <w:lang w:val="nl-NL"/>
              </w:rPr>
              <w:t xml:space="preserve">Nội dung </w:t>
            </w:r>
            <w:r w:rsidRPr="00853DF7">
              <w:rPr>
                <w:sz w:val="28"/>
                <w:szCs w:val="28"/>
                <w:shd w:val="clear" w:color="auto" w:fill="FFFFFF"/>
              </w:rPr>
              <w:t xml:space="preserve">sửa đổi, bổ sung </w:t>
            </w:r>
            <w:r w:rsidRPr="00853DF7">
              <w:rPr>
                <w:sz w:val="28"/>
                <w:szCs w:val="28"/>
              </w:rPr>
              <w:t xml:space="preserve">không quy định về thủ tục hành chính, không làm tăng </w:t>
            </w:r>
            <w:r w:rsidRPr="00853DF7">
              <w:rPr>
                <w:sz w:val="28"/>
                <w:szCs w:val="28"/>
              </w:rPr>
              <w:lastRenderedPageBreak/>
              <w:t>thủ tục hành chính, do đó, không có tác động về thủ tục hành chính.</w:t>
            </w:r>
          </w:p>
        </w:tc>
      </w:tr>
      <w:tr w:rsidR="001217E4" w:rsidRPr="00853DF7" w:rsidTr="003F44A9">
        <w:tc>
          <w:tcPr>
            <w:tcW w:w="1998" w:type="dxa"/>
          </w:tcPr>
          <w:p w:rsidR="001217E4" w:rsidRPr="00853DF7" w:rsidRDefault="006851B5" w:rsidP="00013EF8">
            <w:pPr>
              <w:widowControl w:val="0"/>
              <w:spacing w:before="80" w:after="80"/>
              <w:jc w:val="both"/>
              <w:rPr>
                <w:spacing w:val="-2"/>
                <w:position w:val="-2"/>
                <w:sz w:val="28"/>
                <w:szCs w:val="28"/>
                <w:lang w:val="nl-NL"/>
              </w:rPr>
            </w:pPr>
            <w:r>
              <w:rPr>
                <w:spacing w:val="-2"/>
                <w:position w:val="-2"/>
                <w:sz w:val="28"/>
                <w:szCs w:val="28"/>
                <w:lang w:val="nl-NL"/>
              </w:rPr>
              <w:lastRenderedPageBreak/>
              <w:t>Chính sách 6</w:t>
            </w:r>
            <w:r w:rsidR="001217E4">
              <w:rPr>
                <w:spacing w:val="-2"/>
                <w:position w:val="-2"/>
                <w:sz w:val="28"/>
                <w:szCs w:val="28"/>
                <w:lang w:val="nl-NL"/>
              </w:rPr>
              <w:t xml:space="preserve">: </w:t>
            </w:r>
            <w:r w:rsidR="001217E4">
              <w:rPr>
                <w:spacing w:val="-2"/>
                <w:position w:val="-2"/>
                <w:sz w:val="28"/>
                <w:szCs w:val="28"/>
                <w:lang w:val="nl-NL"/>
              </w:rPr>
              <w:lastRenderedPageBreak/>
              <w:t xml:space="preserve">Bãi bỏ </w:t>
            </w:r>
            <w:r w:rsidR="003003FE">
              <w:rPr>
                <w:spacing w:val="-2"/>
                <w:position w:val="-2"/>
                <w:sz w:val="28"/>
                <w:szCs w:val="28"/>
                <w:lang w:val="nl-NL"/>
              </w:rPr>
              <w:t xml:space="preserve">quy định về </w:t>
            </w:r>
            <w:r w:rsidR="003003FE">
              <w:rPr>
                <w:sz w:val="28"/>
                <w:szCs w:val="28"/>
                <w:lang w:val="nl-NL"/>
              </w:rPr>
              <w:t>khoán sản lượng tính thuế</w:t>
            </w:r>
          </w:p>
        </w:tc>
        <w:tc>
          <w:tcPr>
            <w:tcW w:w="5670" w:type="dxa"/>
          </w:tcPr>
          <w:p w:rsidR="001217E4" w:rsidRDefault="003003FE" w:rsidP="00670533">
            <w:pPr>
              <w:widowControl w:val="0"/>
              <w:pBdr>
                <w:top w:val="dotted" w:sz="4" w:space="0" w:color="FFFFFF"/>
                <w:left w:val="dotted" w:sz="4" w:space="0" w:color="FFFFFF"/>
                <w:bottom w:val="dotted" w:sz="4" w:space="12" w:color="FFFFFF"/>
                <w:right w:val="dotted" w:sz="4" w:space="0" w:color="FFFFFF"/>
              </w:pBdr>
              <w:spacing w:before="120" w:after="120"/>
              <w:jc w:val="both"/>
              <w:rPr>
                <w:sz w:val="28"/>
                <w:szCs w:val="28"/>
                <w:lang w:val="nl-NL"/>
              </w:rPr>
            </w:pPr>
            <w:r>
              <w:rPr>
                <w:bCs/>
                <w:sz w:val="28"/>
                <w:szCs w:val="28"/>
              </w:rPr>
              <w:lastRenderedPageBreak/>
              <w:t xml:space="preserve">Tại </w:t>
            </w:r>
            <w:r w:rsidR="00B11899">
              <w:rPr>
                <w:bCs/>
                <w:sz w:val="28"/>
                <w:szCs w:val="28"/>
              </w:rPr>
              <w:t>điểm b khoản 3</w:t>
            </w:r>
            <w:r w:rsidR="000C3A9F">
              <w:rPr>
                <w:bCs/>
                <w:sz w:val="28"/>
                <w:szCs w:val="28"/>
              </w:rPr>
              <w:t xml:space="preserve"> Điều 1</w:t>
            </w:r>
            <w:r>
              <w:rPr>
                <w:bCs/>
                <w:sz w:val="28"/>
                <w:szCs w:val="28"/>
              </w:rPr>
              <w:t xml:space="preserve"> quy định bãi bỏ </w:t>
            </w:r>
            <w:r>
              <w:rPr>
                <w:bCs/>
                <w:sz w:val="28"/>
                <w:szCs w:val="28"/>
              </w:rPr>
              <w:lastRenderedPageBreak/>
              <w:t xml:space="preserve">khoản </w:t>
            </w:r>
            <w:r>
              <w:rPr>
                <w:sz w:val="28"/>
                <w:szCs w:val="28"/>
                <w:lang w:val="nl-NL"/>
              </w:rPr>
              <w:t>6 Điều 5 Luật thuế tài nguyên cụ thể như sau:</w:t>
            </w:r>
          </w:p>
          <w:p w:rsidR="003003FE" w:rsidRDefault="003003FE" w:rsidP="003003FE">
            <w:pPr>
              <w:widowControl w:val="0"/>
              <w:pBdr>
                <w:top w:val="dotted" w:sz="4" w:space="0" w:color="FFFFFF"/>
                <w:left w:val="dotted" w:sz="4" w:space="0" w:color="FFFFFF"/>
                <w:bottom w:val="dotted" w:sz="4" w:space="12" w:color="FFFFFF"/>
                <w:right w:val="dotted" w:sz="4" w:space="0" w:color="FFFFFF"/>
              </w:pBdr>
              <w:jc w:val="both"/>
              <w:rPr>
                <w:sz w:val="28"/>
                <w:szCs w:val="28"/>
              </w:rPr>
            </w:pPr>
            <w:r>
              <w:rPr>
                <w:sz w:val="28"/>
                <w:szCs w:val="28"/>
                <w:lang w:val="nl-NL"/>
              </w:rPr>
              <w:t>“</w:t>
            </w:r>
            <w:r w:rsidR="000C3A9F">
              <w:rPr>
                <w:sz w:val="28"/>
                <w:szCs w:val="28"/>
                <w:lang w:val="sv-SE"/>
              </w:rPr>
              <w:t>b)</w:t>
            </w:r>
            <w:r w:rsidRPr="00FE527A">
              <w:rPr>
                <w:sz w:val="28"/>
                <w:szCs w:val="28"/>
                <w:lang w:val="sv-SE"/>
              </w:rPr>
              <w:t xml:space="preserve"> B</w:t>
            </w:r>
            <w:r>
              <w:rPr>
                <w:sz w:val="28"/>
                <w:szCs w:val="28"/>
              </w:rPr>
              <w:t>ãi bỏ khoản 6 Điều 5.</w:t>
            </w:r>
          </w:p>
          <w:p w:rsidR="003003FE" w:rsidRPr="003003FE" w:rsidRDefault="003003FE" w:rsidP="003003FE">
            <w:pPr>
              <w:shd w:val="clear" w:color="auto" w:fill="FFFFFF" w:themeFill="background1"/>
              <w:jc w:val="both"/>
              <w:rPr>
                <w:strike/>
                <w:sz w:val="28"/>
                <w:szCs w:val="28"/>
              </w:rPr>
            </w:pPr>
            <w:r w:rsidRPr="003003FE">
              <w:rPr>
                <w:strike/>
                <w:sz w:val="28"/>
                <w:szCs w:val="28"/>
              </w:rPr>
              <w:t>6. Đối với tài nguyên được khai thác thủ công, phân tán hoặc khai thác lưu động, không thường xuyên, sản lượng tài nguyên khai thác dự kiến trong một năm có giá trị dưới 200.000.000 đồng thì thực hiện khoán sản lượng tài nguyên khai thác theo mùa vụ hoặc định kỳ để tính thuế. Cơ quan thuế phối hợp với cơ quan có liên quan ở địa phương xác định sản lượng tài nguyên khai thác được khoán để tính thuế.</w:t>
            </w:r>
          </w:p>
          <w:p w:rsidR="003003FE" w:rsidRDefault="003003FE" w:rsidP="00670533">
            <w:pPr>
              <w:widowControl w:val="0"/>
              <w:pBdr>
                <w:top w:val="dotted" w:sz="4" w:space="0" w:color="FFFFFF"/>
                <w:left w:val="dotted" w:sz="4" w:space="0" w:color="FFFFFF"/>
                <w:bottom w:val="dotted" w:sz="4" w:space="12" w:color="FFFFFF"/>
                <w:right w:val="dotted" w:sz="4" w:space="0" w:color="FFFFFF"/>
              </w:pBdr>
              <w:spacing w:before="120" w:after="120"/>
              <w:jc w:val="both"/>
              <w:rPr>
                <w:bCs/>
                <w:sz w:val="28"/>
                <w:szCs w:val="28"/>
              </w:rPr>
            </w:pPr>
          </w:p>
        </w:tc>
        <w:tc>
          <w:tcPr>
            <w:tcW w:w="7200" w:type="dxa"/>
          </w:tcPr>
          <w:p w:rsidR="003003FE" w:rsidRDefault="003003FE" w:rsidP="003003FE">
            <w:pPr>
              <w:widowControl w:val="0"/>
              <w:spacing w:before="120" w:after="120"/>
              <w:jc w:val="both"/>
              <w:rPr>
                <w:sz w:val="28"/>
                <w:szCs w:val="28"/>
                <w:lang w:val="nl-NL"/>
              </w:rPr>
            </w:pPr>
            <w:r w:rsidRPr="00853DF7">
              <w:rPr>
                <w:b/>
                <w:i/>
                <w:sz w:val="28"/>
                <w:szCs w:val="28"/>
                <w:lang w:val="nl-NL"/>
              </w:rPr>
              <w:lastRenderedPageBreak/>
              <w:t xml:space="preserve">- Tác động đối với hệ thống pháp luật: </w:t>
            </w:r>
            <w:r w:rsidRPr="00853DF7">
              <w:rPr>
                <w:sz w:val="28"/>
                <w:szCs w:val="28"/>
                <w:shd w:val="clear" w:color="auto" w:fill="FFFFFF"/>
              </w:rPr>
              <w:t xml:space="preserve">Quy định sửa đổi, bổ </w:t>
            </w:r>
            <w:r w:rsidRPr="00853DF7">
              <w:rPr>
                <w:sz w:val="28"/>
                <w:szCs w:val="28"/>
                <w:shd w:val="clear" w:color="auto" w:fill="FFFFFF"/>
              </w:rPr>
              <w:lastRenderedPageBreak/>
              <w:t>sung đều đảm bảo hợp hiến, hợp pháp; phù hợp, thống nhất với pháp luật thuế hiện hành,</w:t>
            </w:r>
            <w:r w:rsidRPr="00853DF7">
              <w:rPr>
                <w:sz w:val="28"/>
                <w:szCs w:val="28"/>
                <w:lang w:val="nl-NL"/>
              </w:rPr>
              <w:t xml:space="preserve"> thống nhất với pháp luật về</w:t>
            </w:r>
            <w:r>
              <w:rPr>
                <w:sz w:val="28"/>
                <w:szCs w:val="28"/>
                <w:lang w:val="nl-NL"/>
              </w:rPr>
              <w:t xml:space="preserve"> địa chất và khoáng sản.</w:t>
            </w:r>
          </w:p>
          <w:p w:rsidR="003003FE" w:rsidRPr="00686181" w:rsidRDefault="003003FE" w:rsidP="00686181">
            <w:pPr>
              <w:widowControl w:val="0"/>
              <w:spacing w:before="120" w:after="120"/>
              <w:jc w:val="both"/>
              <w:rPr>
                <w:sz w:val="28"/>
                <w:szCs w:val="28"/>
                <w:lang w:val="sv-SE"/>
              </w:rPr>
            </w:pPr>
            <w:r w:rsidRPr="00853DF7">
              <w:rPr>
                <w:b/>
                <w:i/>
                <w:sz w:val="28"/>
                <w:szCs w:val="28"/>
                <w:lang w:val="nl-NL"/>
              </w:rPr>
              <w:t xml:space="preserve">- Tác động về kinh tế - xã hội: </w:t>
            </w:r>
            <w:r w:rsidRPr="00853DF7">
              <w:rPr>
                <w:sz w:val="28"/>
                <w:szCs w:val="28"/>
              </w:rPr>
              <w:t xml:space="preserve">Các quy định đưa ra </w:t>
            </w:r>
            <w:r w:rsidRPr="00853DF7">
              <w:rPr>
                <w:sz w:val="28"/>
                <w:szCs w:val="28"/>
                <w:shd w:val="clear" w:color="auto" w:fill="FFFFFF"/>
              </w:rPr>
              <w:t xml:space="preserve">không làm cản trở hoạt động của người nộp thuế và các cá nhân, tổ chức có liên quan. </w:t>
            </w:r>
            <w:r w:rsidRPr="00853DF7">
              <w:rPr>
                <w:rFonts w:eastAsia="Arial"/>
                <w:sz w:val="28"/>
                <w:szCs w:val="28"/>
                <w:lang w:val="nl-NL"/>
              </w:rPr>
              <w:t>Giải pháp đảm bảo</w:t>
            </w:r>
            <w:r w:rsidR="00270087">
              <w:rPr>
                <w:sz w:val="28"/>
                <w:szCs w:val="28"/>
                <w:lang w:val="sv-SE"/>
              </w:rPr>
              <w:t xml:space="preserve"> </w:t>
            </w:r>
            <w:r w:rsidR="00270087" w:rsidRPr="00B73813">
              <w:rPr>
                <w:sz w:val="28"/>
                <w:szCs w:val="28"/>
                <w:lang w:val="sv-SE"/>
              </w:rPr>
              <w:t xml:space="preserve">phù hợp với công tác quản lý khai thác khoáng sản và quản lý </w:t>
            </w:r>
            <w:r w:rsidR="00270087">
              <w:rPr>
                <w:sz w:val="28"/>
                <w:szCs w:val="28"/>
                <w:lang w:val="sv-SE"/>
              </w:rPr>
              <w:t xml:space="preserve">thu </w:t>
            </w:r>
            <w:r w:rsidR="00270087" w:rsidRPr="00B73813">
              <w:rPr>
                <w:sz w:val="28"/>
                <w:szCs w:val="28"/>
                <w:lang w:val="sv-SE"/>
              </w:rPr>
              <w:t>thuế trên thực tế.</w:t>
            </w:r>
          </w:p>
          <w:p w:rsidR="003003FE" w:rsidRPr="00853DF7" w:rsidRDefault="003003FE" w:rsidP="003003FE">
            <w:pPr>
              <w:widowControl w:val="0"/>
              <w:spacing w:before="80" w:after="80"/>
              <w:jc w:val="both"/>
              <w:rPr>
                <w:sz w:val="28"/>
                <w:szCs w:val="28"/>
              </w:rPr>
            </w:pPr>
            <w:r w:rsidRPr="00853DF7">
              <w:rPr>
                <w:b/>
                <w:i/>
                <w:sz w:val="28"/>
                <w:szCs w:val="28"/>
                <w:lang w:val="nl-NL"/>
              </w:rPr>
              <w:t xml:space="preserve">- Tác động về giới: </w:t>
            </w:r>
            <w:r w:rsidRPr="00853DF7">
              <w:rPr>
                <w:sz w:val="28"/>
                <w:szCs w:val="28"/>
              </w:rPr>
              <w:t>Nội dung của chính sách không quy định các vấn đề liên quan đến chính sách giới nên không có tác động về giới, không ảnh hưởng đến việc thực hiện chính sách bình đẳng giới của Đảng và Nhà nước.</w:t>
            </w:r>
          </w:p>
          <w:p w:rsidR="001217E4" w:rsidRPr="00853DF7" w:rsidRDefault="003003FE" w:rsidP="003003FE">
            <w:pPr>
              <w:widowControl w:val="0"/>
              <w:spacing w:before="120" w:after="120"/>
              <w:jc w:val="both"/>
              <w:rPr>
                <w:b/>
                <w:i/>
                <w:sz w:val="28"/>
                <w:szCs w:val="28"/>
                <w:lang w:val="nl-NL"/>
              </w:rPr>
            </w:pPr>
            <w:r w:rsidRPr="00853DF7">
              <w:rPr>
                <w:b/>
                <w:i/>
                <w:sz w:val="28"/>
                <w:szCs w:val="28"/>
                <w:lang w:val="nl-NL"/>
              </w:rPr>
              <w:t xml:space="preserve">- Tác động của thủ tục hành chính: </w:t>
            </w:r>
            <w:r w:rsidRPr="00853DF7">
              <w:rPr>
                <w:sz w:val="28"/>
                <w:szCs w:val="28"/>
              </w:rPr>
              <w:t>Quy định bổ sung chính sách không làm tăng thủ tục hành chính, do đó, không có tác động về thủ tục hành chính.</w:t>
            </w:r>
          </w:p>
        </w:tc>
      </w:tr>
    </w:tbl>
    <w:bookmarkEnd w:id="0"/>
    <w:bookmarkEnd w:id="1"/>
    <w:bookmarkEnd w:id="2"/>
    <w:p w:rsidR="0037163A" w:rsidRDefault="00187D49" w:rsidP="00E97C63">
      <w:pPr>
        <w:spacing w:before="120" w:after="120"/>
        <w:jc w:val="both"/>
        <w:rPr>
          <w:bCs/>
          <w:sz w:val="28"/>
          <w:szCs w:val="28"/>
          <w:lang w:val="pt-BR"/>
        </w:rPr>
      </w:pPr>
      <w:r>
        <w:rPr>
          <w:bCs/>
          <w:noProof/>
          <w:sz w:val="28"/>
          <w:szCs w:val="28"/>
        </w:rPr>
        <w:lastRenderedPageBreak/>
        <w:pict>
          <v:shapetype id="_x0000_t32" coordsize="21600,21600" o:spt="32" o:oned="t" path="m,l21600,21600e" filled="f">
            <v:path arrowok="t" fillok="f" o:connecttype="none"/>
            <o:lock v:ext="edit" shapetype="t"/>
          </v:shapetype>
          <v:shape id="_x0000_s1042" type="#_x0000_t32" style="position:absolute;left:0;text-align:left;margin-left:275.05pt;margin-top:27.3pt;width:155.2pt;height:0;z-index:251672064;mso-position-horizontal-relative:text;mso-position-vertical-relative:text" o:connectortype="straight"/>
        </w:pict>
      </w:r>
    </w:p>
    <w:sectPr w:rsidR="0037163A" w:rsidSect="003F44A9">
      <w:headerReference w:type="default" r:id="rId8"/>
      <w:footerReference w:type="even" r:id="rId9"/>
      <w:pgSz w:w="16840" w:h="11907" w:orient="landscape" w:code="9"/>
      <w:pgMar w:top="1138" w:right="1138" w:bottom="1138" w:left="1138" w:header="576"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958" w:rsidRDefault="00F30958" w:rsidP="001C57BA">
      <w:r>
        <w:separator/>
      </w:r>
    </w:p>
  </w:endnote>
  <w:endnote w:type="continuationSeparator" w:id="0">
    <w:p w:rsidR="00F30958" w:rsidRDefault="00F30958" w:rsidP="001C5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958" w:rsidRDefault="00187D49" w:rsidP="00A81AC4">
    <w:pPr>
      <w:pStyle w:val="Footer"/>
      <w:framePr w:wrap="around" w:vAnchor="text" w:hAnchor="margin" w:xAlign="center" w:y="1"/>
      <w:rPr>
        <w:rStyle w:val="PageNumber"/>
      </w:rPr>
    </w:pPr>
    <w:r>
      <w:rPr>
        <w:rStyle w:val="PageNumber"/>
      </w:rPr>
      <w:fldChar w:fldCharType="begin"/>
    </w:r>
    <w:r w:rsidR="00F30958">
      <w:rPr>
        <w:rStyle w:val="PageNumber"/>
      </w:rPr>
      <w:instrText xml:space="preserve">PAGE  </w:instrText>
    </w:r>
    <w:r>
      <w:rPr>
        <w:rStyle w:val="PageNumber"/>
      </w:rPr>
      <w:fldChar w:fldCharType="end"/>
    </w:r>
  </w:p>
  <w:p w:rsidR="00F30958" w:rsidRDefault="00F309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958" w:rsidRDefault="00F30958" w:rsidP="001C57BA">
      <w:r>
        <w:separator/>
      </w:r>
    </w:p>
  </w:footnote>
  <w:footnote w:type="continuationSeparator" w:id="0">
    <w:p w:rsidR="00F30958" w:rsidRDefault="00F30958" w:rsidP="001C57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620837"/>
      <w:docPartObj>
        <w:docPartGallery w:val="Page Numbers (Top of Page)"/>
        <w:docPartUnique/>
      </w:docPartObj>
    </w:sdtPr>
    <w:sdtContent>
      <w:p w:rsidR="00F30958" w:rsidRDefault="00187D49">
        <w:pPr>
          <w:pStyle w:val="Header"/>
          <w:jc w:val="center"/>
        </w:pPr>
        <w:r w:rsidRPr="00CF2599">
          <w:rPr>
            <w:sz w:val="24"/>
            <w:szCs w:val="24"/>
          </w:rPr>
          <w:fldChar w:fldCharType="begin"/>
        </w:r>
        <w:r w:rsidR="00F30958" w:rsidRPr="00CF2599">
          <w:rPr>
            <w:sz w:val="24"/>
            <w:szCs w:val="24"/>
          </w:rPr>
          <w:instrText xml:space="preserve"> PAGE   \* MERGEFORMAT </w:instrText>
        </w:r>
        <w:r w:rsidRPr="00CF2599">
          <w:rPr>
            <w:sz w:val="24"/>
            <w:szCs w:val="24"/>
          </w:rPr>
          <w:fldChar w:fldCharType="separate"/>
        </w:r>
        <w:r w:rsidR="00866E95">
          <w:rPr>
            <w:noProof/>
            <w:sz w:val="24"/>
            <w:szCs w:val="24"/>
          </w:rPr>
          <w:t>3</w:t>
        </w:r>
        <w:r w:rsidRPr="00CF2599">
          <w:rPr>
            <w:sz w:val="24"/>
            <w:szCs w:val="24"/>
          </w:rPr>
          <w:fldChar w:fldCharType="end"/>
        </w:r>
      </w:p>
    </w:sdtContent>
  </w:sdt>
  <w:p w:rsidR="00F30958" w:rsidRDefault="00F309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21C0"/>
    <w:multiLevelType w:val="multilevel"/>
    <w:tmpl w:val="0FF6A3F2"/>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A264813"/>
    <w:multiLevelType w:val="hybridMultilevel"/>
    <w:tmpl w:val="7FAA3E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5532592"/>
    <w:multiLevelType w:val="hybridMultilevel"/>
    <w:tmpl w:val="42CE2320"/>
    <w:lvl w:ilvl="0" w:tplc="A026682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47A5BB6"/>
    <w:multiLevelType w:val="hybridMultilevel"/>
    <w:tmpl w:val="23FCF094"/>
    <w:lvl w:ilvl="0" w:tplc="0409000B">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4">
    <w:nsid w:val="50645157"/>
    <w:multiLevelType w:val="hybridMultilevel"/>
    <w:tmpl w:val="8222E582"/>
    <w:lvl w:ilvl="0" w:tplc="2B000C84">
      <w:start w:val="1"/>
      <w:numFmt w:val="bullet"/>
      <w:lvlText w:val="-"/>
      <w:lvlJc w:val="left"/>
      <w:pPr>
        <w:ind w:left="1474" w:hanging="360"/>
      </w:pPr>
      <w:rPr>
        <w:rFonts w:ascii="Times New Roman" w:eastAsia="Times New Roman" w:hAnsi="Times New Roman" w:cs="Times New Roman" w:hint="default"/>
      </w:rPr>
    </w:lvl>
    <w:lvl w:ilvl="1" w:tplc="042A0003" w:tentative="1">
      <w:start w:val="1"/>
      <w:numFmt w:val="bullet"/>
      <w:lvlText w:val="o"/>
      <w:lvlJc w:val="left"/>
      <w:pPr>
        <w:ind w:left="2194" w:hanging="360"/>
      </w:pPr>
      <w:rPr>
        <w:rFonts w:ascii="Courier New" w:hAnsi="Courier New" w:cs="Courier New" w:hint="default"/>
      </w:rPr>
    </w:lvl>
    <w:lvl w:ilvl="2" w:tplc="042A0005" w:tentative="1">
      <w:start w:val="1"/>
      <w:numFmt w:val="bullet"/>
      <w:lvlText w:val=""/>
      <w:lvlJc w:val="left"/>
      <w:pPr>
        <w:ind w:left="2914" w:hanging="360"/>
      </w:pPr>
      <w:rPr>
        <w:rFonts w:ascii="Wingdings" w:hAnsi="Wingdings" w:hint="default"/>
      </w:rPr>
    </w:lvl>
    <w:lvl w:ilvl="3" w:tplc="042A0001" w:tentative="1">
      <w:start w:val="1"/>
      <w:numFmt w:val="bullet"/>
      <w:lvlText w:val=""/>
      <w:lvlJc w:val="left"/>
      <w:pPr>
        <w:ind w:left="3634" w:hanging="360"/>
      </w:pPr>
      <w:rPr>
        <w:rFonts w:ascii="Symbol" w:hAnsi="Symbol" w:hint="default"/>
      </w:rPr>
    </w:lvl>
    <w:lvl w:ilvl="4" w:tplc="042A0003" w:tentative="1">
      <w:start w:val="1"/>
      <w:numFmt w:val="bullet"/>
      <w:lvlText w:val="o"/>
      <w:lvlJc w:val="left"/>
      <w:pPr>
        <w:ind w:left="4354" w:hanging="360"/>
      </w:pPr>
      <w:rPr>
        <w:rFonts w:ascii="Courier New" w:hAnsi="Courier New" w:cs="Courier New" w:hint="default"/>
      </w:rPr>
    </w:lvl>
    <w:lvl w:ilvl="5" w:tplc="042A0005" w:tentative="1">
      <w:start w:val="1"/>
      <w:numFmt w:val="bullet"/>
      <w:lvlText w:val=""/>
      <w:lvlJc w:val="left"/>
      <w:pPr>
        <w:ind w:left="5074" w:hanging="360"/>
      </w:pPr>
      <w:rPr>
        <w:rFonts w:ascii="Wingdings" w:hAnsi="Wingdings" w:hint="default"/>
      </w:rPr>
    </w:lvl>
    <w:lvl w:ilvl="6" w:tplc="042A0001" w:tentative="1">
      <w:start w:val="1"/>
      <w:numFmt w:val="bullet"/>
      <w:lvlText w:val=""/>
      <w:lvlJc w:val="left"/>
      <w:pPr>
        <w:ind w:left="5794" w:hanging="360"/>
      </w:pPr>
      <w:rPr>
        <w:rFonts w:ascii="Symbol" w:hAnsi="Symbol" w:hint="default"/>
      </w:rPr>
    </w:lvl>
    <w:lvl w:ilvl="7" w:tplc="042A0003" w:tentative="1">
      <w:start w:val="1"/>
      <w:numFmt w:val="bullet"/>
      <w:lvlText w:val="o"/>
      <w:lvlJc w:val="left"/>
      <w:pPr>
        <w:ind w:left="6514" w:hanging="360"/>
      </w:pPr>
      <w:rPr>
        <w:rFonts w:ascii="Courier New" w:hAnsi="Courier New" w:cs="Courier New" w:hint="default"/>
      </w:rPr>
    </w:lvl>
    <w:lvl w:ilvl="8" w:tplc="042A0005" w:tentative="1">
      <w:start w:val="1"/>
      <w:numFmt w:val="bullet"/>
      <w:lvlText w:val=""/>
      <w:lvlJc w:val="left"/>
      <w:pPr>
        <w:ind w:left="7234" w:hanging="360"/>
      </w:pPr>
      <w:rPr>
        <w:rFonts w:ascii="Wingdings" w:hAnsi="Wingdings" w:hint="default"/>
      </w:rPr>
    </w:lvl>
  </w:abstractNum>
  <w:abstractNum w:abstractNumId="5">
    <w:nsid w:val="63394F17"/>
    <w:multiLevelType w:val="hybridMultilevel"/>
    <w:tmpl w:val="F1FCD20E"/>
    <w:lvl w:ilvl="0" w:tplc="103E8048">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6BDE7C70"/>
    <w:multiLevelType w:val="multilevel"/>
    <w:tmpl w:val="117AC176"/>
    <w:lvl w:ilvl="0">
      <w:start w:val="1"/>
      <w:numFmt w:val="decimal"/>
      <w:lvlText w:val="%1."/>
      <w:lvlJc w:val="left"/>
      <w:pPr>
        <w:ind w:left="1745" w:hanging="1035"/>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7D8778EF"/>
    <w:multiLevelType w:val="hybridMultilevel"/>
    <w:tmpl w:val="6F4A0DA4"/>
    <w:lvl w:ilvl="0" w:tplc="BFB64C20">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7"/>
  </w:num>
  <w:num w:numId="4">
    <w:abstractNumId w:val="5"/>
  </w:num>
  <w:num w:numId="5">
    <w:abstractNumId w:val="2"/>
  </w:num>
  <w:num w:numId="6">
    <w:abstractNumId w:val="6"/>
  </w:num>
  <w:num w:numId="7">
    <w:abstractNumId w:val="0"/>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UAN">
    <w15:presenceInfo w15:providerId="Windows Live" w15:userId="4a52ce1fa48c362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C57BA"/>
    <w:rsid w:val="000004CE"/>
    <w:rsid w:val="0000077A"/>
    <w:rsid w:val="00002008"/>
    <w:rsid w:val="000037DC"/>
    <w:rsid w:val="00003892"/>
    <w:rsid w:val="00003A1F"/>
    <w:rsid w:val="00004326"/>
    <w:rsid w:val="000049E0"/>
    <w:rsid w:val="00005F46"/>
    <w:rsid w:val="000062AB"/>
    <w:rsid w:val="0000645F"/>
    <w:rsid w:val="00007A12"/>
    <w:rsid w:val="00007FA8"/>
    <w:rsid w:val="00010449"/>
    <w:rsid w:val="00010F38"/>
    <w:rsid w:val="00011608"/>
    <w:rsid w:val="000120B9"/>
    <w:rsid w:val="00013EF8"/>
    <w:rsid w:val="000142AB"/>
    <w:rsid w:val="000144B3"/>
    <w:rsid w:val="000144BE"/>
    <w:rsid w:val="0001595B"/>
    <w:rsid w:val="00015C1A"/>
    <w:rsid w:val="00015E1C"/>
    <w:rsid w:val="000169F3"/>
    <w:rsid w:val="000200CF"/>
    <w:rsid w:val="000222B0"/>
    <w:rsid w:val="00022CEF"/>
    <w:rsid w:val="00022EB1"/>
    <w:rsid w:val="00024805"/>
    <w:rsid w:val="000248FD"/>
    <w:rsid w:val="000250D7"/>
    <w:rsid w:val="000252DF"/>
    <w:rsid w:val="00025DDC"/>
    <w:rsid w:val="00025E0D"/>
    <w:rsid w:val="00026463"/>
    <w:rsid w:val="0002712F"/>
    <w:rsid w:val="00027411"/>
    <w:rsid w:val="00027856"/>
    <w:rsid w:val="000278AB"/>
    <w:rsid w:val="00027FC3"/>
    <w:rsid w:val="00030A23"/>
    <w:rsid w:val="000316C5"/>
    <w:rsid w:val="000317AB"/>
    <w:rsid w:val="000324FC"/>
    <w:rsid w:val="00033B48"/>
    <w:rsid w:val="00033D7A"/>
    <w:rsid w:val="00034102"/>
    <w:rsid w:val="00034388"/>
    <w:rsid w:val="00034711"/>
    <w:rsid w:val="00035368"/>
    <w:rsid w:val="000353C4"/>
    <w:rsid w:val="0003603F"/>
    <w:rsid w:val="00036694"/>
    <w:rsid w:val="00036BDC"/>
    <w:rsid w:val="00037213"/>
    <w:rsid w:val="0003735B"/>
    <w:rsid w:val="00037B25"/>
    <w:rsid w:val="0004048A"/>
    <w:rsid w:val="00041DDB"/>
    <w:rsid w:val="00042227"/>
    <w:rsid w:val="000425FF"/>
    <w:rsid w:val="000436C6"/>
    <w:rsid w:val="000447A7"/>
    <w:rsid w:val="00044EA3"/>
    <w:rsid w:val="0004524A"/>
    <w:rsid w:val="00045B0C"/>
    <w:rsid w:val="00045CAD"/>
    <w:rsid w:val="000463CD"/>
    <w:rsid w:val="00046514"/>
    <w:rsid w:val="000477B7"/>
    <w:rsid w:val="000478EB"/>
    <w:rsid w:val="00047C93"/>
    <w:rsid w:val="00050829"/>
    <w:rsid w:val="0005088D"/>
    <w:rsid w:val="00051179"/>
    <w:rsid w:val="00053565"/>
    <w:rsid w:val="000537AE"/>
    <w:rsid w:val="000540CA"/>
    <w:rsid w:val="000545FD"/>
    <w:rsid w:val="000549B2"/>
    <w:rsid w:val="00054AC6"/>
    <w:rsid w:val="0005550F"/>
    <w:rsid w:val="000559FE"/>
    <w:rsid w:val="00056673"/>
    <w:rsid w:val="000567B7"/>
    <w:rsid w:val="000602D2"/>
    <w:rsid w:val="000605AC"/>
    <w:rsid w:val="000615D8"/>
    <w:rsid w:val="00062408"/>
    <w:rsid w:val="00062A51"/>
    <w:rsid w:val="00063966"/>
    <w:rsid w:val="00063B9D"/>
    <w:rsid w:val="00064E20"/>
    <w:rsid w:val="000653EC"/>
    <w:rsid w:val="00066575"/>
    <w:rsid w:val="00066A63"/>
    <w:rsid w:val="0006787C"/>
    <w:rsid w:val="00067B42"/>
    <w:rsid w:val="00067FDF"/>
    <w:rsid w:val="00070D79"/>
    <w:rsid w:val="00071118"/>
    <w:rsid w:val="00071908"/>
    <w:rsid w:val="000721E1"/>
    <w:rsid w:val="000724B8"/>
    <w:rsid w:val="00076954"/>
    <w:rsid w:val="0007776F"/>
    <w:rsid w:val="000778DF"/>
    <w:rsid w:val="000809B5"/>
    <w:rsid w:val="00080D6C"/>
    <w:rsid w:val="00081B11"/>
    <w:rsid w:val="000832F2"/>
    <w:rsid w:val="000833A2"/>
    <w:rsid w:val="00083E9B"/>
    <w:rsid w:val="00084695"/>
    <w:rsid w:val="00084764"/>
    <w:rsid w:val="000849C8"/>
    <w:rsid w:val="0008597C"/>
    <w:rsid w:val="00085CDE"/>
    <w:rsid w:val="00085DAC"/>
    <w:rsid w:val="00086719"/>
    <w:rsid w:val="0008714E"/>
    <w:rsid w:val="000872E5"/>
    <w:rsid w:val="00087CA9"/>
    <w:rsid w:val="00091F00"/>
    <w:rsid w:val="00091FDC"/>
    <w:rsid w:val="000939CA"/>
    <w:rsid w:val="00093E04"/>
    <w:rsid w:val="00093FB9"/>
    <w:rsid w:val="000941BA"/>
    <w:rsid w:val="00094D8D"/>
    <w:rsid w:val="000952B0"/>
    <w:rsid w:val="0009639C"/>
    <w:rsid w:val="000979EE"/>
    <w:rsid w:val="000A04FC"/>
    <w:rsid w:val="000A203F"/>
    <w:rsid w:val="000A2DCC"/>
    <w:rsid w:val="000A32F2"/>
    <w:rsid w:val="000A4515"/>
    <w:rsid w:val="000A470A"/>
    <w:rsid w:val="000A60FF"/>
    <w:rsid w:val="000A6D3A"/>
    <w:rsid w:val="000A7304"/>
    <w:rsid w:val="000A7F99"/>
    <w:rsid w:val="000B1B05"/>
    <w:rsid w:val="000B2BCE"/>
    <w:rsid w:val="000B3423"/>
    <w:rsid w:val="000B3D3A"/>
    <w:rsid w:val="000B4300"/>
    <w:rsid w:val="000B4E54"/>
    <w:rsid w:val="000B5822"/>
    <w:rsid w:val="000B5CC1"/>
    <w:rsid w:val="000B72A7"/>
    <w:rsid w:val="000B75E3"/>
    <w:rsid w:val="000C02DC"/>
    <w:rsid w:val="000C0758"/>
    <w:rsid w:val="000C10B5"/>
    <w:rsid w:val="000C1555"/>
    <w:rsid w:val="000C1602"/>
    <w:rsid w:val="000C2A46"/>
    <w:rsid w:val="000C2DD5"/>
    <w:rsid w:val="000C2F91"/>
    <w:rsid w:val="000C3704"/>
    <w:rsid w:val="000C3A9F"/>
    <w:rsid w:val="000C3E6A"/>
    <w:rsid w:val="000C594F"/>
    <w:rsid w:val="000C5F11"/>
    <w:rsid w:val="000C6BF7"/>
    <w:rsid w:val="000D069E"/>
    <w:rsid w:val="000D0D05"/>
    <w:rsid w:val="000D0DD9"/>
    <w:rsid w:val="000D141D"/>
    <w:rsid w:val="000D153D"/>
    <w:rsid w:val="000D1A26"/>
    <w:rsid w:val="000D2B0E"/>
    <w:rsid w:val="000D2CDE"/>
    <w:rsid w:val="000D33F4"/>
    <w:rsid w:val="000D3639"/>
    <w:rsid w:val="000D4E5C"/>
    <w:rsid w:val="000D5E51"/>
    <w:rsid w:val="000D7738"/>
    <w:rsid w:val="000E0488"/>
    <w:rsid w:val="000E08AE"/>
    <w:rsid w:val="000E13D1"/>
    <w:rsid w:val="000E1765"/>
    <w:rsid w:val="000E1915"/>
    <w:rsid w:val="000E2760"/>
    <w:rsid w:val="000E2910"/>
    <w:rsid w:val="000E2A6F"/>
    <w:rsid w:val="000E377A"/>
    <w:rsid w:val="000E3A9E"/>
    <w:rsid w:val="000E3DCF"/>
    <w:rsid w:val="000E3F9E"/>
    <w:rsid w:val="000E42AD"/>
    <w:rsid w:val="000E4E4A"/>
    <w:rsid w:val="000E53EB"/>
    <w:rsid w:val="000E7B21"/>
    <w:rsid w:val="000F07CA"/>
    <w:rsid w:val="000F0984"/>
    <w:rsid w:val="000F27C4"/>
    <w:rsid w:val="000F337B"/>
    <w:rsid w:val="000F55EB"/>
    <w:rsid w:val="000F5BE4"/>
    <w:rsid w:val="000F5C45"/>
    <w:rsid w:val="000F6107"/>
    <w:rsid w:val="000F717E"/>
    <w:rsid w:val="000F77A5"/>
    <w:rsid w:val="0010024A"/>
    <w:rsid w:val="0010038D"/>
    <w:rsid w:val="00100CA8"/>
    <w:rsid w:val="001028C0"/>
    <w:rsid w:val="00102DFF"/>
    <w:rsid w:val="00103A00"/>
    <w:rsid w:val="00103CB5"/>
    <w:rsid w:val="00103DDF"/>
    <w:rsid w:val="00103F66"/>
    <w:rsid w:val="00104176"/>
    <w:rsid w:val="00104546"/>
    <w:rsid w:val="00105175"/>
    <w:rsid w:val="001066D4"/>
    <w:rsid w:val="00106EAB"/>
    <w:rsid w:val="00107064"/>
    <w:rsid w:val="00110117"/>
    <w:rsid w:val="001102B6"/>
    <w:rsid w:val="0011054A"/>
    <w:rsid w:val="00110572"/>
    <w:rsid w:val="00110C87"/>
    <w:rsid w:val="00110EC2"/>
    <w:rsid w:val="00111507"/>
    <w:rsid w:val="00111E65"/>
    <w:rsid w:val="0011308F"/>
    <w:rsid w:val="00113D47"/>
    <w:rsid w:val="00113DD2"/>
    <w:rsid w:val="001142D6"/>
    <w:rsid w:val="0011516E"/>
    <w:rsid w:val="00115CD9"/>
    <w:rsid w:val="00116BF3"/>
    <w:rsid w:val="0011785D"/>
    <w:rsid w:val="00120902"/>
    <w:rsid w:val="001217E4"/>
    <w:rsid w:val="00121A2F"/>
    <w:rsid w:val="00122141"/>
    <w:rsid w:val="00122CB6"/>
    <w:rsid w:val="00123A16"/>
    <w:rsid w:val="001241E3"/>
    <w:rsid w:val="00124638"/>
    <w:rsid w:val="001249A4"/>
    <w:rsid w:val="001255AB"/>
    <w:rsid w:val="00125BCC"/>
    <w:rsid w:val="00125ECA"/>
    <w:rsid w:val="00127257"/>
    <w:rsid w:val="001312EC"/>
    <w:rsid w:val="00131367"/>
    <w:rsid w:val="00131502"/>
    <w:rsid w:val="00132AA4"/>
    <w:rsid w:val="0013387C"/>
    <w:rsid w:val="00133B11"/>
    <w:rsid w:val="0013408E"/>
    <w:rsid w:val="00134BDC"/>
    <w:rsid w:val="00134CEC"/>
    <w:rsid w:val="00137714"/>
    <w:rsid w:val="00137806"/>
    <w:rsid w:val="001378FA"/>
    <w:rsid w:val="00137EA9"/>
    <w:rsid w:val="00140195"/>
    <w:rsid w:val="0014085A"/>
    <w:rsid w:val="00140BAE"/>
    <w:rsid w:val="0014150F"/>
    <w:rsid w:val="00142CAD"/>
    <w:rsid w:val="00143DA7"/>
    <w:rsid w:val="0014441D"/>
    <w:rsid w:val="00144440"/>
    <w:rsid w:val="00145D59"/>
    <w:rsid w:val="00145D89"/>
    <w:rsid w:val="00145EE6"/>
    <w:rsid w:val="0014713A"/>
    <w:rsid w:val="00147C07"/>
    <w:rsid w:val="00150629"/>
    <w:rsid w:val="00150B6B"/>
    <w:rsid w:val="001514B8"/>
    <w:rsid w:val="0015249D"/>
    <w:rsid w:val="00152C26"/>
    <w:rsid w:val="00152CFE"/>
    <w:rsid w:val="00156492"/>
    <w:rsid w:val="00156C09"/>
    <w:rsid w:val="00156DE3"/>
    <w:rsid w:val="0015741F"/>
    <w:rsid w:val="00161889"/>
    <w:rsid w:val="00163559"/>
    <w:rsid w:val="001636A8"/>
    <w:rsid w:val="00163BD6"/>
    <w:rsid w:val="00163FC9"/>
    <w:rsid w:val="0016437A"/>
    <w:rsid w:val="00164C1A"/>
    <w:rsid w:val="00165EED"/>
    <w:rsid w:val="001665E9"/>
    <w:rsid w:val="00166F7C"/>
    <w:rsid w:val="00167045"/>
    <w:rsid w:val="001676A8"/>
    <w:rsid w:val="00167FD0"/>
    <w:rsid w:val="00170092"/>
    <w:rsid w:val="0017139C"/>
    <w:rsid w:val="00173498"/>
    <w:rsid w:val="00174173"/>
    <w:rsid w:val="001741C7"/>
    <w:rsid w:val="00174955"/>
    <w:rsid w:val="00174A3A"/>
    <w:rsid w:val="001755AA"/>
    <w:rsid w:val="0017606E"/>
    <w:rsid w:val="00176E92"/>
    <w:rsid w:val="001775EB"/>
    <w:rsid w:val="00177F2B"/>
    <w:rsid w:val="00180462"/>
    <w:rsid w:val="00180B8D"/>
    <w:rsid w:val="00180F36"/>
    <w:rsid w:val="001816B8"/>
    <w:rsid w:val="001826DA"/>
    <w:rsid w:val="00182C0A"/>
    <w:rsid w:val="001835CF"/>
    <w:rsid w:val="00184CE6"/>
    <w:rsid w:val="00184DCF"/>
    <w:rsid w:val="0018586A"/>
    <w:rsid w:val="00186A52"/>
    <w:rsid w:val="00187279"/>
    <w:rsid w:val="00187D49"/>
    <w:rsid w:val="0019227A"/>
    <w:rsid w:val="00192A07"/>
    <w:rsid w:val="00193148"/>
    <w:rsid w:val="00193170"/>
    <w:rsid w:val="00193955"/>
    <w:rsid w:val="00193AD0"/>
    <w:rsid w:val="00196C53"/>
    <w:rsid w:val="001A05F8"/>
    <w:rsid w:val="001A20E5"/>
    <w:rsid w:val="001A2212"/>
    <w:rsid w:val="001A2D5E"/>
    <w:rsid w:val="001A45B3"/>
    <w:rsid w:val="001A60F6"/>
    <w:rsid w:val="001A6D82"/>
    <w:rsid w:val="001B0F4A"/>
    <w:rsid w:val="001B1F28"/>
    <w:rsid w:val="001B22F4"/>
    <w:rsid w:val="001B2977"/>
    <w:rsid w:val="001B411C"/>
    <w:rsid w:val="001B4366"/>
    <w:rsid w:val="001B50A5"/>
    <w:rsid w:val="001B5537"/>
    <w:rsid w:val="001B558D"/>
    <w:rsid w:val="001B5654"/>
    <w:rsid w:val="001B5795"/>
    <w:rsid w:val="001B62BE"/>
    <w:rsid w:val="001B6E19"/>
    <w:rsid w:val="001B7503"/>
    <w:rsid w:val="001B7755"/>
    <w:rsid w:val="001B7818"/>
    <w:rsid w:val="001C22D8"/>
    <w:rsid w:val="001C3554"/>
    <w:rsid w:val="001C3AEF"/>
    <w:rsid w:val="001C3D36"/>
    <w:rsid w:val="001C406D"/>
    <w:rsid w:val="001C41BA"/>
    <w:rsid w:val="001C4DD1"/>
    <w:rsid w:val="001C57BA"/>
    <w:rsid w:val="001D0A53"/>
    <w:rsid w:val="001D189C"/>
    <w:rsid w:val="001D1D14"/>
    <w:rsid w:val="001D26AF"/>
    <w:rsid w:val="001D2803"/>
    <w:rsid w:val="001D545B"/>
    <w:rsid w:val="001D55CB"/>
    <w:rsid w:val="001D6378"/>
    <w:rsid w:val="001D6965"/>
    <w:rsid w:val="001D6B9E"/>
    <w:rsid w:val="001D7DC4"/>
    <w:rsid w:val="001D7E8C"/>
    <w:rsid w:val="001E0003"/>
    <w:rsid w:val="001E03AF"/>
    <w:rsid w:val="001E2B5B"/>
    <w:rsid w:val="001E2C49"/>
    <w:rsid w:val="001E55E0"/>
    <w:rsid w:val="001E5E8E"/>
    <w:rsid w:val="001E5EB4"/>
    <w:rsid w:val="001E6D0F"/>
    <w:rsid w:val="001E7ED9"/>
    <w:rsid w:val="001F263C"/>
    <w:rsid w:val="001F32AA"/>
    <w:rsid w:val="001F3925"/>
    <w:rsid w:val="001F5684"/>
    <w:rsid w:val="001F62C4"/>
    <w:rsid w:val="001F654D"/>
    <w:rsid w:val="001F750C"/>
    <w:rsid w:val="001F7C5D"/>
    <w:rsid w:val="002018FB"/>
    <w:rsid w:val="00202645"/>
    <w:rsid w:val="00202E6D"/>
    <w:rsid w:val="00204FE3"/>
    <w:rsid w:val="00205ADD"/>
    <w:rsid w:val="00205EF1"/>
    <w:rsid w:val="0020621B"/>
    <w:rsid w:val="0020783E"/>
    <w:rsid w:val="00207886"/>
    <w:rsid w:val="00207CE7"/>
    <w:rsid w:val="0021049E"/>
    <w:rsid w:val="00210F56"/>
    <w:rsid w:val="00210FCB"/>
    <w:rsid w:val="002114F3"/>
    <w:rsid w:val="00211A98"/>
    <w:rsid w:val="0021275C"/>
    <w:rsid w:val="002133D8"/>
    <w:rsid w:val="00214437"/>
    <w:rsid w:val="00215D79"/>
    <w:rsid w:val="00216501"/>
    <w:rsid w:val="00216A76"/>
    <w:rsid w:val="00216B8D"/>
    <w:rsid w:val="0021761C"/>
    <w:rsid w:val="002201B7"/>
    <w:rsid w:val="00220FBA"/>
    <w:rsid w:val="00221218"/>
    <w:rsid w:val="00221B75"/>
    <w:rsid w:val="00221D0E"/>
    <w:rsid w:val="00223095"/>
    <w:rsid w:val="002235AC"/>
    <w:rsid w:val="00224A98"/>
    <w:rsid w:val="00225F67"/>
    <w:rsid w:val="00226F7A"/>
    <w:rsid w:val="0022706E"/>
    <w:rsid w:val="002277F5"/>
    <w:rsid w:val="00227F17"/>
    <w:rsid w:val="002316B6"/>
    <w:rsid w:val="00231723"/>
    <w:rsid w:val="0023186D"/>
    <w:rsid w:val="002327ED"/>
    <w:rsid w:val="00232C28"/>
    <w:rsid w:val="00233541"/>
    <w:rsid w:val="0023472C"/>
    <w:rsid w:val="002359C3"/>
    <w:rsid w:val="00235B83"/>
    <w:rsid w:val="002367B8"/>
    <w:rsid w:val="002370C3"/>
    <w:rsid w:val="00237853"/>
    <w:rsid w:val="00240398"/>
    <w:rsid w:val="00240798"/>
    <w:rsid w:val="002418D1"/>
    <w:rsid w:val="00243ABE"/>
    <w:rsid w:val="00243F3C"/>
    <w:rsid w:val="00244509"/>
    <w:rsid w:val="00244CC7"/>
    <w:rsid w:val="0024541F"/>
    <w:rsid w:val="002455EA"/>
    <w:rsid w:val="0024574C"/>
    <w:rsid w:val="00245D6D"/>
    <w:rsid w:val="00246659"/>
    <w:rsid w:val="00246963"/>
    <w:rsid w:val="00247CF1"/>
    <w:rsid w:val="002500A3"/>
    <w:rsid w:val="0025064F"/>
    <w:rsid w:val="0025135C"/>
    <w:rsid w:val="00253BA8"/>
    <w:rsid w:val="00253E5E"/>
    <w:rsid w:val="00254256"/>
    <w:rsid w:val="00255A96"/>
    <w:rsid w:val="00256B3D"/>
    <w:rsid w:val="00257D09"/>
    <w:rsid w:val="0026299B"/>
    <w:rsid w:val="00262D18"/>
    <w:rsid w:val="0026397A"/>
    <w:rsid w:val="002647AB"/>
    <w:rsid w:val="002668FE"/>
    <w:rsid w:val="00267604"/>
    <w:rsid w:val="00267FBE"/>
    <w:rsid w:val="00270087"/>
    <w:rsid w:val="00270A8A"/>
    <w:rsid w:val="00270FBC"/>
    <w:rsid w:val="00271476"/>
    <w:rsid w:val="002721C8"/>
    <w:rsid w:val="00272FC2"/>
    <w:rsid w:val="00274280"/>
    <w:rsid w:val="00274307"/>
    <w:rsid w:val="00274A12"/>
    <w:rsid w:val="00274E1C"/>
    <w:rsid w:val="00276538"/>
    <w:rsid w:val="00277506"/>
    <w:rsid w:val="00277F95"/>
    <w:rsid w:val="00280535"/>
    <w:rsid w:val="002806C6"/>
    <w:rsid w:val="00280765"/>
    <w:rsid w:val="00280D3C"/>
    <w:rsid w:val="00280D84"/>
    <w:rsid w:val="002817C3"/>
    <w:rsid w:val="00282AD2"/>
    <w:rsid w:val="00282D4A"/>
    <w:rsid w:val="00282FE9"/>
    <w:rsid w:val="00283926"/>
    <w:rsid w:val="00284825"/>
    <w:rsid w:val="00286957"/>
    <w:rsid w:val="00286AB2"/>
    <w:rsid w:val="00287A7B"/>
    <w:rsid w:val="00287C1D"/>
    <w:rsid w:val="002900BF"/>
    <w:rsid w:val="0029046F"/>
    <w:rsid w:val="00290F14"/>
    <w:rsid w:val="0029110D"/>
    <w:rsid w:val="002916DB"/>
    <w:rsid w:val="00292096"/>
    <w:rsid w:val="002940F8"/>
    <w:rsid w:val="00295A30"/>
    <w:rsid w:val="0029616F"/>
    <w:rsid w:val="002965A8"/>
    <w:rsid w:val="002966D1"/>
    <w:rsid w:val="002A19B8"/>
    <w:rsid w:val="002A28BA"/>
    <w:rsid w:val="002A3160"/>
    <w:rsid w:val="002A31B1"/>
    <w:rsid w:val="002A3361"/>
    <w:rsid w:val="002A3F3A"/>
    <w:rsid w:val="002A4291"/>
    <w:rsid w:val="002A53B2"/>
    <w:rsid w:val="002A62FC"/>
    <w:rsid w:val="002A6F5A"/>
    <w:rsid w:val="002A6FF5"/>
    <w:rsid w:val="002A7974"/>
    <w:rsid w:val="002A7B84"/>
    <w:rsid w:val="002A7D29"/>
    <w:rsid w:val="002B00CE"/>
    <w:rsid w:val="002B05DD"/>
    <w:rsid w:val="002B20E6"/>
    <w:rsid w:val="002B2F5F"/>
    <w:rsid w:val="002B34EB"/>
    <w:rsid w:val="002B3991"/>
    <w:rsid w:val="002B40BB"/>
    <w:rsid w:val="002B6A1A"/>
    <w:rsid w:val="002B74EF"/>
    <w:rsid w:val="002B77C6"/>
    <w:rsid w:val="002B7833"/>
    <w:rsid w:val="002C0326"/>
    <w:rsid w:val="002C17DF"/>
    <w:rsid w:val="002C38B6"/>
    <w:rsid w:val="002C6844"/>
    <w:rsid w:val="002D0495"/>
    <w:rsid w:val="002D1E4A"/>
    <w:rsid w:val="002D1F9D"/>
    <w:rsid w:val="002D2765"/>
    <w:rsid w:val="002D331A"/>
    <w:rsid w:val="002D393E"/>
    <w:rsid w:val="002D435C"/>
    <w:rsid w:val="002D4A67"/>
    <w:rsid w:val="002D5D59"/>
    <w:rsid w:val="002D68EE"/>
    <w:rsid w:val="002E0121"/>
    <w:rsid w:val="002E0B82"/>
    <w:rsid w:val="002E1B29"/>
    <w:rsid w:val="002E22EA"/>
    <w:rsid w:val="002E27BC"/>
    <w:rsid w:val="002E3577"/>
    <w:rsid w:val="002E3F80"/>
    <w:rsid w:val="002E46CB"/>
    <w:rsid w:val="002E59BD"/>
    <w:rsid w:val="002E6B73"/>
    <w:rsid w:val="002E720A"/>
    <w:rsid w:val="002E748D"/>
    <w:rsid w:val="002E7ACA"/>
    <w:rsid w:val="002F0DB1"/>
    <w:rsid w:val="002F0DCA"/>
    <w:rsid w:val="002F15FA"/>
    <w:rsid w:val="002F1771"/>
    <w:rsid w:val="002F2264"/>
    <w:rsid w:val="002F2326"/>
    <w:rsid w:val="002F2B5B"/>
    <w:rsid w:val="002F2EB8"/>
    <w:rsid w:val="002F3610"/>
    <w:rsid w:val="002F3B8C"/>
    <w:rsid w:val="002F3DA6"/>
    <w:rsid w:val="002F45D6"/>
    <w:rsid w:val="002F4E41"/>
    <w:rsid w:val="002F4F6A"/>
    <w:rsid w:val="002F533D"/>
    <w:rsid w:val="002F63E0"/>
    <w:rsid w:val="003003FE"/>
    <w:rsid w:val="0030156E"/>
    <w:rsid w:val="00302622"/>
    <w:rsid w:val="00302837"/>
    <w:rsid w:val="00302E2F"/>
    <w:rsid w:val="00303B8D"/>
    <w:rsid w:val="003042DB"/>
    <w:rsid w:val="0030490A"/>
    <w:rsid w:val="00305133"/>
    <w:rsid w:val="0030605E"/>
    <w:rsid w:val="00306D46"/>
    <w:rsid w:val="00307302"/>
    <w:rsid w:val="003117A5"/>
    <w:rsid w:val="00312443"/>
    <w:rsid w:val="00313632"/>
    <w:rsid w:val="003136D0"/>
    <w:rsid w:val="00313EA3"/>
    <w:rsid w:val="00316EFC"/>
    <w:rsid w:val="00317358"/>
    <w:rsid w:val="00317E58"/>
    <w:rsid w:val="00320538"/>
    <w:rsid w:val="003209B9"/>
    <w:rsid w:val="00320A37"/>
    <w:rsid w:val="00320D06"/>
    <w:rsid w:val="00320D98"/>
    <w:rsid w:val="00321FB7"/>
    <w:rsid w:val="00322019"/>
    <w:rsid w:val="00322B99"/>
    <w:rsid w:val="00322EDC"/>
    <w:rsid w:val="00322F0C"/>
    <w:rsid w:val="0032377B"/>
    <w:rsid w:val="00323E76"/>
    <w:rsid w:val="0032402B"/>
    <w:rsid w:val="00324259"/>
    <w:rsid w:val="00324DCB"/>
    <w:rsid w:val="003254DC"/>
    <w:rsid w:val="00325AC7"/>
    <w:rsid w:val="0032687E"/>
    <w:rsid w:val="00326DE8"/>
    <w:rsid w:val="00332547"/>
    <w:rsid w:val="0033263B"/>
    <w:rsid w:val="003344AB"/>
    <w:rsid w:val="0033461B"/>
    <w:rsid w:val="00335830"/>
    <w:rsid w:val="00337B58"/>
    <w:rsid w:val="003400C9"/>
    <w:rsid w:val="00340D61"/>
    <w:rsid w:val="003418D2"/>
    <w:rsid w:val="00343E9D"/>
    <w:rsid w:val="00344756"/>
    <w:rsid w:val="00344825"/>
    <w:rsid w:val="00344BA9"/>
    <w:rsid w:val="00344F96"/>
    <w:rsid w:val="00345814"/>
    <w:rsid w:val="00346162"/>
    <w:rsid w:val="003471D0"/>
    <w:rsid w:val="003478DD"/>
    <w:rsid w:val="00347B5E"/>
    <w:rsid w:val="00347C98"/>
    <w:rsid w:val="00347F57"/>
    <w:rsid w:val="0035097D"/>
    <w:rsid w:val="0035138A"/>
    <w:rsid w:val="00351A61"/>
    <w:rsid w:val="00352332"/>
    <w:rsid w:val="00355372"/>
    <w:rsid w:val="00355665"/>
    <w:rsid w:val="00356208"/>
    <w:rsid w:val="0036031C"/>
    <w:rsid w:val="00360C3C"/>
    <w:rsid w:val="00361219"/>
    <w:rsid w:val="003622E7"/>
    <w:rsid w:val="003643E1"/>
    <w:rsid w:val="00364D20"/>
    <w:rsid w:val="00365685"/>
    <w:rsid w:val="00366146"/>
    <w:rsid w:val="00366174"/>
    <w:rsid w:val="00366D68"/>
    <w:rsid w:val="003707A2"/>
    <w:rsid w:val="00370C99"/>
    <w:rsid w:val="00371468"/>
    <w:rsid w:val="0037163A"/>
    <w:rsid w:val="003716BA"/>
    <w:rsid w:val="003716C0"/>
    <w:rsid w:val="0037199A"/>
    <w:rsid w:val="00371F63"/>
    <w:rsid w:val="003723BB"/>
    <w:rsid w:val="00372BE8"/>
    <w:rsid w:val="00372F37"/>
    <w:rsid w:val="003735C8"/>
    <w:rsid w:val="00374233"/>
    <w:rsid w:val="00375026"/>
    <w:rsid w:val="00375159"/>
    <w:rsid w:val="0037582C"/>
    <w:rsid w:val="00376664"/>
    <w:rsid w:val="003775B7"/>
    <w:rsid w:val="00377E63"/>
    <w:rsid w:val="003802A7"/>
    <w:rsid w:val="00380B2F"/>
    <w:rsid w:val="003815C1"/>
    <w:rsid w:val="00381D05"/>
    <w:rsid w:val="00381EE7"/>
    <w:rsid w:val="00382ACE"/>
    <w:rsid w:val="00382F85"/>
    <w:rsid w:val="00383AC3"/>
    <w:rsid w:val="00385DBA"/>
    <w:rsid w:val="003866E0"/>
    <w:rsid w:val="003870D6"/>
    <w:rsid w:val="00387F30"/>
    <w:rsid w:val="00390621"/>
    <w:rsid w:val="00390695"/>
    <w:rsid w:val="00390827"/>
    <w:rsid w:val="00390978"/>
    <w:rsid w:val="003928AA"/>
    <w:rsid w:val="00392EA3"/>
    <w:rsid w:val="00393339"/>
    <w:rsid w:val="003936C5"/>
    <w:rsid w:val="00393FE3"/>
    <w:rsid w:val="00394CE1"/>
    <w:rsid w:val="003950A3"/>
    <w:rsid w:val="00396099"/>
    <w:rsid w:val="00396B3B"/>
    <w:rsid w:val="003977C9"/>
    <w:rsid w:val="00397DC8"/>
    <w:rsid w:val="003A05C3"/>
    <w:rsid w:val="003A2275"/>
    <w:rsid w:val="003A2D0F"/>
    <w:rsid w:val="003A3478"/>
    <w:rsid w:val="003A357F"/>
    <w:rsid w:val="003A4265"/>
    <w:rsid w:val="003A4354"/>
    <w:rsid w:val="003A5217"/>
    <w:rsid w:val="003A59D5"/>
    <w:rsid w:val="003A5E72"/>
    <w:rsid w:val="003A6659"/>
    <w:rsid w:val="003A6B5F"/>
    <w:rsid w:val="003A7520"/>
    <w:rsid w:val="003A7FCE"/>
    <w:rsid w:val="003B1D5C"/>
    <w:rsid w:val="003B446A"/>
    <w:rsid w:val="003B6014"/>
    <w:rsid w:val="003B619C"/>
    <w:rsid w:val="003B6BE5"/>
    <w:rsid w:val="003B7192"/>
    <w:rsid w:val="003B76C3"/>
    <w:rsid w:val="003C0169"/>
    <w:rsid w:val="003C07F4"/>
    <w:rsid w:val="003C1494"/>
    <w:rsid w:val="003C1929"/>
    <w:rsid w:val="003C1A11"/>
    <w:rsid w:val="003C2246"/>
    <w:rsid w:val="003C22B5"/>
    <w:rsid w:val="003C2CB3"/>
    <w:rsid w:val="003C4BAF"/>
    <w:rsid w:val="003C4E6F"/>
    <w:rsid w:val="003C5D92"/>
    <w:rsid w:val="003C68C8"/>
    <w:rsid w:val="003D0D94"/>
    <w:rsid w:val="003D437C"/>
    <w:rsid w:val="003D4B8E"/>
    <w:rsid w:val="003D6493"/>
    <w:rsid w:val="003D688D"/>
    <w:rsid w:val="003D7ED2"/>
    <w:rsid w:val="003E01DB"/>
    <w:rsid w:val="003E147C"/>
    <w:rsid w:val="003E3021"/>
    <w:rsid w:val="003E3230"/>
    <w:rsid w:val="003E38D4"/>
    <w:rsid w:val="003E3D25"/>
    <w:rsid w:val="003E3F27"/>
    <w:rsid w:val="003E4111"/>
    <w:rsid w:val="003E52C4"/>
    <w:rsid w:val="003E60F1"/>
    <w:rsid w:val="003E680E"/>
    <w:rsid w:val="003E6C63"/>
    <w:rsid w:val="003E6E57"/>
    <w:rsid w:val="003F0949"/>
    <w:rsid w:val="003F11DA"/>
    <w:rsid w:val="003F2D09"/>
    <w:rsid w:val="003F44A9"/>
    <w:rsid w:val="003F575B"/>
    <w:rsid w:val="003F5A97"/>
    <w:rsid w:val="003F79E0"/>
    <w:rsid w:val="003F7A82"/>
    <w:rsid w:val="003F7E3C"/>
    <w:rsid w:val="00400199"/>
    <w:rsid w:val="00400B72"/>
    <w:rsid w:val="004014D5"/>
    <w:rsid w:val="00401CCF"/>
    <w:rsid w:val="00402CE3"/>
    <w:rsid w:val="00403384"/>
    <w:rsid w:val="00403F69"/>
    <w:rsid w:val="0040700D"/>
    <w:rsid w:val="004114DE"/>
    <w:rsid w:val="00412002"/>
    <w:rsid w:val="00412595"/>
    <w:rsid w:val="0041285D"/>
    <w:rsid w:val="00412F8A"/>
    <w:rsid w:val="00413ED1"/>
    <w:rsid w:val="00413F74"/>
    <w:rsid w:val="004145DF"/>
    <w:rsid w:val="0041581D"/>
    <w:rsid w:val="004164EA"/>
    <w:rsid w:val="00416AD8"/>
    <w:rsid w:val="0041744F"/>
    <w:rsid w:val="004178C7"/>
    <w:rsid w:val="00417C6A"/>
    <w:rsid w:val="00417CFC"/>
    <w:rsid w:val="00420781"/>
    <w:rsid w:val="004209D7"/>
    <w:rsid w:val="00420B39"/>
    <w:rsid w:val="00422EFC"/>
    <w:rsid w:val="004233FB"/>
    <w:rsid w:val="004239BB"/>
    <w:rsid w:val="00423D30"/>
    <w:rsid w:val="004242C0"/>
    <w:rsid w:val="00425C7C"/>
    <w:rsid w:val="00426378"/>
    <w:rsid w:val="00426630"/>
    <w:rsid w:val="00426812"/>
    <w:rsid w:val="00426C49"/>
    <w:rsid w:val="00426F0B"/>
    <w:rsid w:val="00427AE8"/>
    <w:rsid w:val="00427DC6"/>
    <w:rsid w:val="00430B74"/>
    <w:rsid w:val="00430D30"/>
    <w:rsid w:val="00431917"/>
    <w:rsid w:val="00431D02"/>
    <w:rsid w:val="00432F2F"/>
    <w:rsid w:val="00433089"/>
    <w:rsid w:val="004331F5"/>
    <w:rsid w:val="00433403"/>
    <w:rsid w:val="004335D9"/>
    <w:rsid w:val="004335F3"/>
    <w:rsid w:val="004337A3"/>
    <w:rsid w:val="00433C89"/>
    <w:rsid w:val="0043477E"/>
    <w:rsid w:val="00434C0A"/>
    <w:rsid w:val="00440CF4"/>
    <w:rsid w:val="00441CEB"/>
    <w:rsid w:val="00443362"/>
    <w:rsid w:val="0044397B"/>
    <w:rsid w:val="0044425A"/>
    <w:rsid w:val="00444A5D"/>
    <w:rsid w:val="00447ACC"/>
    <w:rsid w:val="00447C7B"/>
    <w:rsid w:val="004504C0"/>
    <w:rsid w:val="00450723"/>
    <w:rsid w:val="0045116F"/>
    <w:rsid w:val="004516E5"/>
    <w:rsid w:val="00451E5E"/>
    <w:rsid w:val="004528FD"/>
    <w:rsid w:val="00452F00"/>
    <w:rsid w:val="0045394F"/>
    <w:rsid w:val="00454D2A"/>
    <w:rsid w:val="00454E30"/>
    <w:rsid w:val="0045542F"/>
    <w:rsid w:val="004601A9"/>
    <w:rsid w:val="00460AF7"/>
    <w:rsid w:val="00461013"/>
    <w:rsid w:val="00461198"/>
    <w:rsid w:val="00461817"/>
    <w:rsid w:val="0046330C"/>
    <w:rsid w:val="00464785"/>
    <w:rsid w:val="00465693"/>
    <w:rsid w:val="0046601B"/>
    <w:rsid w:val="004665DE"/>
    <w:rsid w:val="00467338"/>
    <w:rsid w:val="00467BF9"/>
    <w:rsid w:val="00470A13"/>
    <w:rsid w:val="00470CD6"/>
    <w:rsid w:val="00471483"/>
    <w:rsid w:val="00472422"/>
    <w:rsid w:val="0047309A"/>
    <w:rsid w:val="004730A5"/>
    <w:rsid w:val="004753F2"/>
    <w:rsid w:val="004755A8"/>
    <w:rsid w:val="00476EBB"/>
    <w:rsid w:val="004771C3"/>
    <w:rsid w:val="004800C7"/>
    <w:rsid w:val="004812C5"/>
    <w:rsid w:val="00481F03"/>
    <w:rsid w:val="004827F6"/>
    <w:rsid w:val="004829D0"/>
    <w:rsid w:val="00483545"/>
    <w:rsid w:val="00483610"/>
    <w:rsid w:val="00483834"/>
    <w:rsid w:val="00483D33"/>
    <w:rsid w:val="00483D99"/>
    <w:rsid w:val="00484721"/>
    <w:rsid w:val="00484B5C"/>
    <w:rsid w:val="00484B94"/>
    <w:rsid w:val="004852C7"/>
    <w:rsid w:val="00486865"/>
    <w:rsid w:val="00486A5B"/>
    <w:rsid w:val="00487851"/>
    <w:rsid w:val="0049026B"/>
    <w:rsid w:val="00490F4E"/>
    <w:rsid w:val="00491892"/>
    <w:rsid w:val="00492396"/>
    <w:rsid w:val="0049248C"/>
    <w:rsid w:val="00492A4A"/>
    <w:rsid w:val="00492CF0"/>
    <w:rsid w:val="00493C3E"/>
    <w:rsid w:val="004941BC"/>
    <w:rsid w:val="004942A0"/>
    <w:rsid w:val="0049431E"/>
    <w:rsid w:val="004948F5"/>
    <w:rsid w:val="004954A8"/>
    <w:rsid w:val="00495539"/>
    <w:rsid w:val="00495687"/>
    <w:rsid w:val="004962DD"/>
    <w:rsid w:val="0049687F"/>
    <w:rsid w:val="004969B2"/>
    <w:rsid w:val="00496DE1"/>
    <w:rsid w:val="004A0CE7"/>
    <w:rsid w:val="004A3984"/>
    <w:rsid w:val="004A3AF9"/>
    <w:rsid w:val="004A424B"/>
    <w:rsid w:val="004A55CF"/>
    <w:rsid w:val="004A5715"/>
    <w:rsid w:val="004A6EB5"/>
    <w:rsid w:val="004A7867"/>
    <w:rsid w:val="004A7AEF"/>
    <w:rsid w:val="004A7E50"/>
    <w:rsid w:val="004B14BB"/>
    <w:rsid w:val="004B272D"/>
    <w:rsid w:val="004B2DF5"/>
    <w:rsid w:val="004B3741"/>
    <w:rsid w:val="004B3F2C"/>
    <w:rsid w:val="004B42DF"/>
    <w:rsid w:val="004B55CF"/>
    <w:rsid w:val="004B597A"/>
    <w:rsid w:val="004B689D"/>
    <w:rsid w:val="004B69BF"/>
    <w:rsid w:val="004B7D71"/>
    <w:rsid w:val="004C0841"/>
    <w:rsid w:val="004C108A"/>
    <w:rsid w:val="004C4BA9"/>
    <w:rsid w:val="004C5192"/>
    <w:rsid w:val="004C5297"/>
    <w:rsid w:val="004C6EE8"/>
    <w:rsid w:val="004C7514"/>
    <w:rsid w:val="004C7B8D"/>
    <w:rsid w:val="004D0970"/>
    <w:rsid w:val="004D0EE0"/>
    <w:rsid w:val="004D10B2"/>
    <w:rsid w:val="004D246E"/>
    <w:rsid w:val="004D3869"/>
    <w:rsid w:val="004D3AA7"/>
    <w:rsid w:val="004D3F4A"/>
    <w:rsid w:val="004D4319"/>
    <w:rsid w:val="004D4FD4"/>
    <w:rsid w:val="004D634D"/>
    <w:rsid w:val="004D63A3"/>
    <w:rsid w:val="004D6913"/>
    <w:rsid w:val="004E089F"/>
    <w:rsid w:val="004E2141"/>
    <w:rsid w:val="004E254A"/>
    <w:rsid w:val="004E2BFD"/>
    <w:rsid w:val="004E2E90"/>
    <w:rsid w:val="004E2EC6"/>
    <w:rsid w:val="004E33CD"/>
    <w:rsid w:val="004E3DC1"/>
    <w:rsid w:val="004E44F8"/>
    <w:rsid w:val="004E4DE7"/>
    <w:rsid w:val="004E5EBB"/>
    <w:rsid w:val="004E5F9B"/>
    <w:rsid w:val="004E62C0"/>
    <w:rsid w:val="004E6F95"/>
    <w:rsid w:val="004E7115"/>
    <w:rsid w:val="004E717E"/>
    <w:rsid w:val="004E7F02"/>
    <w:rsid w:val="004F0937"/>
    <w:rsid w:val="004F0E54"/>
    <w:rsid w:val="004F119A"/>
    <w:rsid w:val="004F11E1"/>
    <w:rsid w:val="004F3DC9"/>
    <w:rsid w:val="004F632D"/>
    <w:rsid w:val="004F6CF7"/>
    <w:rsid w:val="004F6E12"/>
    <w:rsid w:val="004F6ED3"/>
    <w:rsid w:val="004F7DC1"/>
    <w:rsid w:val="005009DD"/>
    <w:rsid w:val="00505E63"/>
    <w:rsid w:val="00505F95"/>
    <w:rsid w:val="0050676B"/>
    <w:rsid w:val="00506A74"/>
    <w:rsid w:val="00506C23"/>
    <w:rsid w:val="00507574"/>
    <w:rsid w:val="00507968"/>
    <w:rsid w:val="00510792"/>
    <w:rsid w:val="00512CB5"/>
    <w:rsid w:val="00512EB1"/>
    <w:rsid w:val="00513B1B"/>
    <w:rsid w:val="00514A69"/>
    <w:rsid w:val="00514B0D"/>
    <w:rsid w:val="00514E24"/>
    <w:rsid w:val="005157E8"/>
    <w:rsid w:val="0051655E"/>
    <w:rsid w:val="00517196"/>
    <w:rsid w:val="005207D1"/>
    <w:rsid w:val="00520894"/>
    <w:rsid w:val="00520E42"/>
    <w:rsid w:val="00520EA6"/>
    <w:rsid w:val="00521A33"/>
    <w:rsid w:val="00522D16"/>
    <w:rsid w:val="00523C95"/>
    <w:rsid w:val="00523ECD"/>
    <w:rsid w:val="0052418E"/>
    <w:rsid w:val="00524C7A"/>
    <w:rsid w:val="00525219"/>
    <w:rsid w:val="005263EB"/>
    <w:rsid w:val="0052642A"/>
    <w:rsid w:val="005314B0"/>
    <w:rsid w:val="0053206B"/>
    <w:rsid w:val="005321AB"/>
    <w:rsid w:val="00532CF5"/>
    <w:rsid w:val="00532D14"/>
    <w:rsid w:val="005348B4"/>
    <w:rsid w:val="00535A99"/>
    <w:rsid w:val="00536C5B"/>
    <w:rsid w:val="00536E88"/>
    <w:rsid w:val="00536F30"/>
    <w:rsid w:val="005370A4"/>
    <w:rsid w:val="00537267"/>
    <w:rsid w:val="005378DD"/>
    <w:rsid w:val="00542BB2"/>
    <w:rsid w:val="00542BEA"/>
    <w:rsid w:val="00543669"/>
    <w:rsid w:val="00544793"/>
    <w:rsid w:val="00544D21"/>
    <w:rsid w:val="005461FB"/>
    <w:rsid w:val="005462ED"/>
    <w:rsid w:val="00550706"/>
    <w:rsid w:val="005518CA"/>
    <w:rsid w:val="00552E22"/>
    <w:rsid w:val="00553825"/>
    <w:rsid w:val="005551A6"/>
    <w:rsid w:val="00555732"/>
    <w:rsid w:val="00555D5A"/>
    <w:rsid w:val="00556DF6"/>
    <w:rsid w:val="00557909"/>
    <w:rsid w:val="00560194"/>
    <w:rsid w:val="005601A8"/>
    <w:rsid w:val="0056210F"/>
    <w:rsid w:val="005623E9"/>
    <w:rsid w:val="00562FB8"/>
    <w:rsid w:val="00563B62"/>
    <w:rsid w:val="00564299"/>
    <w:rsid w:val="0056755A"/>
    <w:rsid w:val="00567DD7"/>
    <w:rsid w:val="00567E6E"/>
    <w:rsid w:val="005700F4"/>
    <w:rsid w:val="00570691"/>
    <w:rsid w:val="00570A8B"/>
    <w:rsid w:val="00570DD8"/>
    <w:rsid w:val="00571096"/>
    <w:rsid w:val="0057195C"/>
    <w:rsid w:val="00571E2A"/>
    <w:rsid w:val="00572B5F"/>
    <w:rsid w:val="0057326A"/>
    <w:rsid w:val="005736A8"/>
    <w:rsid w:val="00573898"/>
    <w:rsid w:val="00573B0D"/>
    <w:rsid w:val="00574352"/>
    <w:rsid w:val="00575A74"/>
    <w:rsid w:val="005772C1"/>
    <w:rsid w:val="00581EF9"/>
    <w:rsid w:val="00584068"/>
    <w:rsid w:val="005846F5"/>
    <w:rsid w:val="005858F4"/>
    <w:rsid w:val="00585E04"/>
    <w:rsid w:val="00585FF9"/>
    <w:rsid w:val="005873CC"/>
    <w:rsid w:val="0058776B"/>
    <w:rsid w:val="0059053C"/>
    <w:rsid w:val="00590A30"/>
    <w:rsid w:val="00590CEB"/>
    <w:rsid w:val="00591F11"/>
    <w:rsid w:val="00592349"/>
    <w:rsid w:val="005925D7"/>
    <w:rsid w:val="00592856"/>
    <w:rsid w:val="00592F90"/>
    <w:rsid w:val="00593BD6"/>
    <w:rsid w:val="00594807"/>
    <w:rsid w:val="0059579C"/>
    <w:rsid w:val="005964D6"/>
    <w:rsid w:val="0059666F"/>
    <w:rsid w:val="00596675"/>
    <w:rsid w:val="005A0393"/>
    <w:rsid w:val="005A13E5"/>
    <w:rsid w:val="005A2C79"/>
    <w:rsid w:val="005A32CD"/>
    <w:rsid w:val="005A337F"/>
    <w:rsid w:val="005A43AF"/>
    <w:rsid w:val="005A547D"/>
    <w:rsid w:val="005A5A2B"/>
    <w:rsid w:val="005A62A3"/>
    <w:rsid w:val="005A7FE0"/>
    <w:rsid w:val="005B10AE"/>
    <w:rsid w:val="005B11E9"/>
    <w:rsid w:val="005B1349"/>
    <w:rsid w:val="005B13B6"/>
    <w:rsid w:val="005B2463"/>
    <w:rsid w:val="005B2BC2"/>
    <w:rsid w:val="005B3F62"/>
    <w:rsid w:val="005B5306"/>
    <w:rsid w:val="005B668A"/>
    <w:rsid w:val="005B7280"/>
    <w:rsid w:val="005C03A3"/>
    <w:rsid w:val="005C0735"/>
    <w:rsid w:val="005C148F"/>
    <w:rsid w:val="005C1503"/>
    <w:rsid w:val="005C1AE6"/>
    <w:rsid w:val="005C31EB"/>
    <w:rsid w:val="005C34EE"/>
    <w:rsid w:val="005C364D"/>
    <w:rsid w:val="005C38A2"/>
    <w:rsid w:val="005C435F"/>
    <w:rsid w:val="005C51E3"/>
    <w:rsid w:val="005C564C"/>
    <w:rsid w:val="005C6635"/>
    <w:rsid w:val="005C709E"/>
    <w:rsid w:val="005C7832"/>
    <w:rsid w:val="005C78BD"/>
    <w:rsid w:val="005C78CA"/>
    <w:rsid w:val="005C7BA9"/>
    <w:rsid w:val="005C7E1B"/>
    <w:rsid w:val="005D1986"/>
    <w:rsid w:val="005D2C8A"/>
    <w:rsid w:val="005D38BF"/>
    <w:rsid w:val="005D3D56"/>
    <w:rsid w:val="005D4467"/>
    <w:rsid w:val="005D60D4"/>
    <w:rsid w:val="005D69FB"/>
    <w:rsid w:val="005D77C2"/>
    <w:rsid w:val="005E03E8"/>
    <w:rsid w:val="005E05D7"/>
    <w:rsid w:val="005E0B37"/>
    <w:rsid w:val="005E1023"/>
    <w:rsid w:val="005E1A28"/>
    <w:rsid w:val="005E24CC"/>
    <w:rsid w:val="005E2B94"/>
    <w:rsid w:val="005E346B"/>
    <w:rsid w:val="005E3593"/>
    <w:rsid w:val="005E3710"/>
    <w:rsid w:val="005E44AD"/>
    <w:rsid w:val="005E5422"/>
    <w:rsid w:val="005E5A6D"/>
    <w:rsid w:val="005E6434"/>
    <w:rsid w:val="005E6568"/>
    <w:rsid w:val="005E6C14"/>
    <w:rsid w:val="005E6EC7"/>
    <w:rsid w:val="005E7494"/>
    <w:rsid w:val="005F039B"/>
    <w:rsid w:val="005F0529"/>
    <w:rsid w:val="005F1B98"/>
    <w:rsid w:val="005F22DA"/>
    <w:rsid w:val="005F2FA0"/>
    <w:rsid w:val="005F6A64"/>
    <w:rsid w:val="005F73DA"/>
    <w:rsid w:val="005F7504"/>
    <w:rsid w:val="005F75D1"/>
    <w:rsid w:val="005F780F"/>
    <w:rsid w:val="005F79DE"/>
    <w:rsid w:val="00600781"/>
    <w:rsid w:val="00600BC4"/>
    <w:rsid w:val="00600D17"/>
    <w:rsid w:val="0060158C"/>
    <w:rsid w:val="006016A0"/>
    <w:rsid w:val="0060276D"/>
    <w:rsid w:val="00603715"/>
    <w:rsid w:val="006042C0"/>
    <w:rsid w:val="00604838"/>
    <w:rsid w:val="00604FD0"/>
    <w:rsid w:val="0060583E"/>
    <w:rsid w:val="00606593"/>
    <w:rsid w:val="00606B9E"/>
    <w:rsid w:val="00606E8D"/>
    <w:rsid w:val="006106ED"/>
    <w:rsid w:val="0061221B"/>
    <w:rsid w:val="00613044"/>
    <w:rsid w:val="00614CFE"/>
    <w:rsid w:val="006165F7"/>
    <w:rsid w:val="00616899"/>
    <w:rsid w:val="00617AD6"/>
    <w:rsid w:val="00620562"/>
    <w:rsid w:val="006216F1"/>
    <w:rsid w:val="00621F79"/>
    <w:rsid w:val="006224C6"/>
    <w:rsid w:val="00622B1D"/>
    <w:rsid w:val="00623C92"/>
    <w:rsid w:val="006242BC"/>
    <w:rsid w:val="006259D8"/>
    <w:rsid w:val="00626E5C"/>
    <w:rsid w:val="00627EDC"/>
    <w:rsid w:val="00630DA0"/>
    <w:rsid w:val="00630F7F"/>
    <w:rsid w:val="00631B1C"/>
    <w:rsid w:val="00632551"/>
    <w:rsid w:val="00632913"/>
    <w:rsid w:val="00635D9F"/>
    <w:rsid w:val="00636011"/>
    <w:rsid w:val="006376B9"/>
    <w:rsid w:val="006400E2"/>
    <w:rsid w:val="006403FA"/>
    <w:rsid w:val="0064078C"/>
    <w:rsid w:val="00640E58"/>
    <w:rsid w:val="00641CEA"/>
    <w:rsid w:val="00642661"/>
    <w:rsid w:val="00642E70"/>
    <w:rsid w:val="00643C96"/>
    <w:rsid w:val="006458A9"/>
    <w:rsid w:val="00645F81"/>
    <w:rsid w:val="00646680"/>
    <w:rsid w:val="00647CF2"/>
    <w:rsid w:val="006501C7"/>
    <w:rsid w:val="00650485"/>
    <w:rsid w:val="00650FEB"/>
    <w:rsid w:val="00651ABD"/>
    <w:rsid w:val="00652B08"/>
    <w:rsid w:val="0065318C"/>
    <w:rsid w:val="00653319"/>
    <w:rsid w:val="00654B09"/>
    <w:rsid w:val="00656B75"/>
    <w:rsid w:val="00657960"/>
    <w:rsid w:val="0066003D"/>
    <w:rsid w:val="0066034D"/>
    <w:rsid w:val="00662553"/>
    <w:rsid w:val="00662CBC"/>
    <w:rsid w:val="00664D66"/>
    <w:rsid w:val="00664F5E"/>
    <w:rsid w:val="00665492"/>
    <w:rsid w:val="006664D8"/>
    <w:rsid w:val="00666BCE"/>
    <w:rsid w:val="00666FDF"/>
    <w:rsid w:val="00670533"/>
    <w:rsid w:val="00672914"/>
    <w:rsid w:val="00673D62"/>
    <w:rsid w:val="00674496"/>
    <w:rsid w:val="00674FAF"/>
    <w:rsid w:val="006767A7"/>
    <w:rsid w:val="006769AF"/>
    <w:rsid w:val="00676B7F"/>
    <w:rsid w:val="00676D11"/>
    <w:rsid w:val="0067728E"/>
    <w:rsid w:val="00680064"/>
    <w:rsid w:val="00680516"/>
    <w:rsid w:val="00680EC4"/>
    <w:rsid w:val="00681934"/>
    <w:rsid w:val="00681EEA"/>
    <w:rsid w:val="0068264F"/>
    <w:rsid w:val="00682B6C"/>
    <w:rsid w:val="006830FE"/>
    <w:rsid w:val="006851B5"/>
    <w:rsid w:val="00686181"/>
    <w:rsid w:val="0068674A"/>
    <w:rsid w:val="00687037"/>
    <w:rsid w:val="00687188"/>
    <w:rsid w:val="006906D7"/>
    <w:rsid w:val="00690F3A"/>
    <w:rsid w:val="006913ED"/>
    <w:rsid w:val="00692493"/>
    <w:rsid w:val="00692795"/>
    <w:rsid w:val="00693420"/>
    <w:rsid w:val="00693650"/>
    <w:rsid w:val="00693D0D"/>
    <w:rsid w:val="006943B3"/>
    <w:rsid w:val="006949C5"/>
    <w:rsid w:val="006954B2"/>
    <w:rsid w:val="00695D91"/>
    <w:rsid w:val="00695DD8"/>
    <w:rsid w:val="00697AAC"/>
    <w:rsid w:val="00697AF6"/>
    <w:rsid w:val="006A0332"/>
    <w:rsid w:val="006A0B5A"/>
    <w:rsid w:val="006A0BF5"/>
    <w:rsid w:val="006A0E4D"/>
    <w:rsid w:val="006A1301"/>
    <w:rsid w:val="006A1F18"/>
    <w:rsid w:val="006A2C0B"/>
    <w:rsid w:val="006A2E5D"/>
    <w:rsid w:val="006A476D"/>
    <w:rsid w:val="006A4E1A"/>
    <w:rsid w:val="006A5281"/>
    <w:rsid w:val="006A578D"/>
    <w:rsid w:val="006A5E37"/>
    <w:rsid w:val="006A62A0"/>
    <w:rsid w:val="006A643F"/>
    <w:rsid w:val="006A6CC8"/>
    <w:rsid w:val="006A70BC"/>
    <w:rsid w:val="006A744E"/>
    <w:rsid w:val="006A77D3"/>
    <w:rsid w:val="006A7B4B"/>
    <w:rsid w:val="006B0695"/>
    <w:rsid w:val="006B0EB9"/>
    <w:rsid w:val="006B2356"/>
    <w:rsid w:val="006B3303"/>
    <w:rsid w:val="006B41BE"/>
    <w:rsid w:val="006B46FE"/>
    <w:rsid w:val="006B4937"/>
    <w:rsid w:val="006B5393"/>
    <w:rsid w:val="006B5415"/>
    <w:rsid w:val="006B5596"/>
    <w:rsid w:val="006B64B9"/>
    <w:rsid w:val="006B67BD"/>
    <w:rsid w:val="006B68B2"/>
    <w:rsid w:val="006B74A8"/>
    <w:rsid w:val="006C06AA"/>
    <w:rsid w:val="006C06E7"/>
    <w:rsid w:val="006C2702"/>
    <w:rsid w:val="006C313B"/>
    <w:rsid w:val="006C3289"/>
    <w:rsid w:val="006C4D1A"/>
    <w:rsid w:val="006C515C"/>
    <w:rsid w:val="006C6A5F"/>
    <w:rsid w:val="006D00F3"/>
    <w:rsid w:val="006D0CA7"/>
    <w:rsid w:val="006D0E5E"/>
    <w:rsid w:val="006D0F4B"/>
    <w:rsid w:val="006D1E7F"/>
    <w:rsid w:val="006D34DD"/>
    <w:rsid w:val="006D35FC"/>
    <w:rsid w:val="006D3B8A"/>
    <w:rsid w:val="006D41E9"/>
    <w:rsid w:val="006D452C"/>
    <w:rsid w:val="006D4C85"/>
    <w:rsid w:val="006D601A"/>
    <w:rsid w:val="006D61E1"/>
    <w:rsid w:val="006D78F2"/>
    <w:rsid w:val="006E13EF"/>
    <w:rsid w:val="006E2FD0"/>
    <w:rsid w:val="006E3DF0"/>
    <w:rsid w:val="006E6894"/>
    <w:rsid w:val="006E6CE7"/>
    <w:rsid w:val="006E7DAC"/>
    <w:rsid w:val="006E7E0F"/>
    <w:rsid w:val="006F2E49"/>
    <w:rsid w:val="006F2F1A"/>
    <w:rsid w:val="006F47A8"/>
    <w:rsid w:val="006F4A7D"/>
    <w:rsid w:val="006F4EFC"/>
    <w:rsid w:val="006F53BB"/>
    <w:rsid w:val="006F766B"/>
    <w:rsid w:val="006F79F5"/>
    <w:rsid w:val="00700E16"/>
    <w:rsid w:val="00701007"/>
    <w:rsid w:val="007012A8"/>
    <w:rsid w:val="00702288"/>
    <w:rsid w:val="007034CB"/>
    <w:rsid w:val="007037F4"/>
    <w:rsid w:val="007038DF"/>
    <w:rsid w:val="00703925"/>
    <w:rsid w:val="0070412D"/>
    <w:rsid w:val="00704B2F"/>
    <w:rsid w:val="00705BEE"/>
    <w:rsid w:val="00705CB2"/>
    <w:rsid w:val="007060D3"/>
    <w:rsid w:val="0070685A"/>
    <w:rsid w:val="0070758C"/>
    <w:rsid w:val="00707880"/>
    <w:rsid w:val="00711720"/>
    <w:rsid w:val="00713B12"/>
    <w:rsid w:val="007140C0"/>
    <w:rsid w:val="00714241"/>
    <w:rsid w:val="007147C5"/>
    <w:rsid w:val="00714940"/>
    <w:rsid w:val="00714A5D"/>
    <w:rsid w:val="007153C3"/>
    <w:rsid w:val="007158C1"/>
    <w:rsid w:val="00715C6E"/>
    <w:rsid w:val="007163EA"/>
    <w:rsid w:val="0071798B"/>
    <w:rsid w:val="00717B8F"/>
    <w:rsid w:val="007211E4"/>
    <w:rsid w:val="00722275"/>
    <w:rsid w:val="007238F6"/>
    <w:rsid w:val="00724C1A"/>
    <w:rsid w:val="00725156"/>
    <w:rsid w:val="007275BC"/>
    <w:rsid w:val="00730710"/>
    <w:rsid w:val="00730BA5"/>
    <w:rsid w:val="007367ED"/>
    <w:rsid w:val="00740019"/>
    <w:rsid w:val="00740626"/>
    <w:rsid w:val="00742DB1"/>
    <w:rsid w:val="007459AC"/>
    <w:rsid w:val="00746E27"/>
    <w:rsid w:val="00747BE7"/>
    <w:rsid w:val="00747C7D"/>
    <w:rsid w:val="00750B9C"/>
    <w:rsid w:val="00751859"/>
    <w:rsid w:val="007518CA"/>
    <w:rsid w:val="00751CF0"/>
    <w:rsid w:val="00752BED"/>
    <w:rsid w:val="00753155"/>
    <w:rsid w:val="007534A8"/>
    <w:rsid w:val="007539A3"/>
    <w:rsid w:val="00753BB7"/>
    <w:rsid w:val="007549BC"/>
    <w:rsid w:val="00756A16"/>
    <w:rsid w:val="00760029"/>
    <w:rsid w:val="00760A57"/>
    <w:rsid w:val="00760BE0"/>
    <w:rsid w:val="00760D53"/>
    <w:rsid w:val="00761D04"/>
    <w:rsid w:val="00762D52"/>
    <w:rsid w:val="00762FF5"/>
    <w:rsid w:val="00763433"/>
    <w:rsid w:val="007634B2"/>
    <w:rsid w:val="00763F7B"/>
    <w:rsid w:val="00764280"/>
    <w:rsid w:val="007659BA"/>
    <w:rsid w:val="00765E61"/>
    <w:rsid w:val="00767CED"/>
    <w:rsid w:val="00770409"/>
    <w:rsid w:val="00770791"/>
    <w:rsid w:val="0077087F"/>
    <w:rsid w:val="00770D3F"/>
    <w:rsid w:val="00770F54"/>
    <w:rsid w:val="0077166C"/>
    <w:rsid w:val="007716B5"/>
    <w:rsid w:val="0077236C"/>
    <w:rsid w:val="007746AE"/>
    <w:rsid w:val="0077579A"/>
    <w:rsid w:val="00775FBE"/>
    <w:rsid w:val="0077681A"/>
    <w:rsid w:val="007808E0"/>
    <w:rsid w:val="0078099E"/>
    <w:rsid w:val="007819AD"/>
    <w:rsid w:val="0078212F"/>
    <w:rsid w:val="00782136"/>
    <w:rsid w:val="007843C8"/>
    <w:rsid w:val="00785DAF"/>
    <w:rsid w:val="007868C1"/>
    <w:rsid w:val="00787430"/>
    <w:rsid w:val="007877EB"/>
    <w:rsid w:val="007915BD"/>
    <w:rsid w:val="0079166D"/>
    <w:rsid w:val="00791B20"/>
    <w:rsid w:val="00791F85"/>
    <w:rsid w:val="00793434"/>
    <w:rsid w:val="0079360E"/>
    <w:rsid w:val="00793A13"/>
    <w:rsid w:val="00793F98"/>
    <w:rsid w:val="00794045"/>
    <w:rsid w:val="00794232"/>
    <w:rsid w:val="00795140"/>
    <w:rsid w:val="00795151"/>
    <w:rsid w:val="00797BCB"/>
    <w:rsid w:val="00797FB4"/>
    <w:rsid w:val="00797FDD"/>
    <w:rsid w:val="007A05FF"/>
    <w:rsid w:val="007A0D6C"/>
    <w:rsid w:val="007A1C09"/>
    <w:rsid w:val="007A26B3"/>
    <w:rsid w:val="007A2DDF"/>
    <w:rsid w:val="007A3238"/>
    <w:rsid w:val="007A3606"/>
    <w:rsid w:val="007A399F"/>
    <w:rsid w:val="007A3E8E"/>
    <w:rsid w:val="007A479E"/>
    <w:rsid w:val="007A5447"/>
    <w:rsid w:val="007A797C"/>
    <w:rsid w:val="007B19D8"/>
    <w:rsid w:val="007B456D"/>
    <w:rsid w:val="007B4999"/>
    <w:rsid w:val="007B5963"/>
    <w:rsid w:val="007B624B"/>
    <w:rsid w:val="007C00B2"/>
    <w:rsid w:val="007C068C"/>
    <w:rsid w:val="007C0B8A"/>
    <w:rsid w:val="007C0DE6"/>
    <w:rsid w:val="007C15EB"/>
    <w:rsid w:val="007C3CD1"/>
    <w:rsid w:val="007C42B7"/>
    <w:rsid w:val="007C526F"/>
    <w:rsid w:val="007C65F1"/>
    <w:rsid w:val="007C7277"/>
    <w:rsid w:val="007D1963"/>
    <w:rsid w:val="007D2336"/>
    <w:rsid w:val="007D25AB"/>
    <w:rsid w:val="007D28C2"/>
    <w:rsid w:val="007D2A7A"/>
    <w:rsid w:val="007D3D4F"/>
    <w:rsid w:val="007D484A"/>
    <w:rsid w:val="007D4B85"/>
    <w:rsid w:val="007D7005"/>
    <w:rsid w:val="007D7BB0"/>
    <w:rsid w:val="007E074E"/>
    <w:rsid w:val="007E1212"/>
    <w:rsid w:val="007E1A65"/>
    <w:rsid w:val="007E2E3F"/>
    <w:rsid w:val="007E4B51"/>
    <w:rsid w:val="007E5821"/>
    <w:rsid w:val="007E7569"/>
    <w:rsid w:val="007F293F"/>
    <w:rsid w:val="007F2CAB"/>
    <w:rsid w:val="007F3A80"/>
    <w:rsid w:val="007F4272"/>
    <w:rsid w:val="007F4B0D"/>
    <w:rsid w:val="007F4E91"/>
    <w:rsid w:val="007F62E7"/>
    <w:rsid w:val="007F6C2A"/>
    <w:rsid w:val="007F7798"/>
    <w:rsid w:val="0080090C"/>
    <w:rsid w:val="0080164E"/>
    <w:rsid w:val="00801808"/>
    <w:rsid w:val="00801868"/>
    <w:rsid w:val="00802103"/>
    <w:rsid w:val="0080225B"/>
    <w:rsid w:val="008026BD"/>
    <w:rsid w:val="00802A56"/>
    <w:rsid w:val="00804625"/>
    <w:rsid w:val="00804733"/>
    <w:rsid w:val="00804F66"/>
    <w:rsid w:val="008061F5"/>
    <w:rsid w:val="00806B9A"/>
    <w:rsid w:val="00807382"/>
    <w:rsid w:val="00810025"/>
    <w:rsid w:val="008124FB"/>
    <w:rsid w:val="00812595"/>
    <w:rsid w:val="008133BD"/>
    <w:rsid w:val="00813C85"/>
    <w:rsid w:val="00813E02"/>
    <w:rsid w:val="00813E85"/>
    <w:rsid w:val="0081423D"/>
    <w:rsid w:val="00815B71"/>
    <w:rsid w:val="00815D98"/>
    <w:rsid w:val="0081649D"/>
    <w:rsid w:val="00816C3B"/>
    <w:rsid w:val="00817C1B"/>
    <w:rsid w:val="0082093C"/>
    <w:rsid w:val="00820E75"/>
    <w:rsid w:val="00820EC2"/>
    <w:rsid w:val="00821506"/>
    <w:rsid w:val="00822639"/>
    <w:rsid w:val="008237FB"/>
    <w:rsid w:val="00823916"/>
    <w:rsid w:val="00823B18"/>
    <w:rsid w:val="00823B51"/>
    <w:rsid w:val="00823DA9"/>
    <w:rsid w:val="00824955"/>
    <w:rsid w:val="00825219"/>
    <w:rsid w:val="00825665"/>
    <w:rsid w:val="00825E62"/>
    <w:rsid w:val="0082753C"/>
    <w:rsid w:val="00827A20"/>
    <w:rsid w:val="00827D65"/>
    <w:rsid w:val="00831466"/>
    <w:rsid w:val="00831B44"/>
    <w:rsid w:val="00832200"/>
    <w:rsid w:val="00832CC2"/>
    <w:rsid w:val="00833679"/>
    <w:rsid w:val="008349EA"/>
    <w:rsid w:val="00834FFE"/>
    <w:rsid w:val="008354B5"/>
    <w:rsid w:val="00835606"/>
    <w:rsid w:val="00835D04"/>
    <w:rsid w:val="0083674D"/>
    <w:rsid w:val="00837135"/>
    <w:rsid w:val="00840622"/>
    <w:rsid w:val="00841168"/>
    <w:rsid w:val="00841D7B"/>
    <w:rsid w:val="00842B92"/>
    <w:rsid w:val="008432A9"/>
    <w:rsid w:val="0084457A"/>
    <w:rsid w:val="008455DA"/>
    <w:rsid w:val="008459AC"/>
    <w:rsid w:val="00845B95"/>
    <w:rsid w:val="00846355"/>
    <w:rsid w:val="00846553"/>
    <w:rsid w:val="00846989"/>
    <w:rsid w:val="00846F9D"/>
    <w:rsid w:val="00847A79"/>
    <w:rsid w:val="0085073F"/>
    <w:rsid w:val="00850DF8"/>
    <w:rsid w:val="00851369"/>
    <w:rsid w:val="008521BA"/>
    <w:rsid w:val="00852204"/>
    <w:rsid w:val="00852992"/>
    <w:rsid w:val="008529D7"/>
    <w:rsid w:val="00852A48"/>
    <w:rsid w:val="00852A65"/>
    <w:rsid w:val="00852D09"/>
    <w:rsid w:val="00853DF7"/>
    <w:rsid w:val="00854537"/>
    <w:rsid w:val="00854945"/>
    <w:rsid w:val="00854BB6"/>
    <w:rsid w:val="00855321"/>
    <w:rsid w:val="008566B7"/>
    <w:rsid w:val="00857C70"/>
    <w:rsid w:val="00860972"/>
    <w:rsid w:val="00860AF7"/>
    <w:rsid w:val="00860C31"/>
    <w:rsid w:val="00860D4D"/>
    <w:rsid w:val="008616D5"/>
    <w:rsid w:val="0086259E"/>
    <w:rsid w:val="00862D7B"/>
    <w:rsid w:val="008634E9"/>
    <w:rsid w:val="008636E0"/>
    <w:rsid w:val="00863E78"/>
    <w:rsid w:val="00865FC4"/>
    <w:rsid w:val="00866183"/>
    <w:rsid w:val="0086689C"/>
    <w:rsid w:val="00866E95"/>
    <w:rsid w:val="00866FEB"/>
    <w:rsid w:val="00870279"/>
    <w:rsid w:val="00872F64"/>
    <w:rsid w:val="0087480B"/>
    <w:rsid w:val="00874EC5"/>
    <w:rsid w:val="00875572"/>
    <w:rsid w:val="0087634E"/>
    <w:rsid w:val="008767AA"/>
    <w:rsid w:val="00876B1F"/>
    <w:rsid w:val="00876FE6"/>
    <w:rsid w:val="00881480"/>
    <w:rsid w:val="00882B33"/>
    <w:rsid w:val="00883680"/>
    <w:rsid w:val="00883986"/>
    <w:rsid w:val="0088458A"/>
    <w:rsid w:val="0088543F"/>
    <w:rsid w:val="0088696E"/>
    <w:rsid w:val="00886EF5"/>
    <w:rsid w:val="00887159"/>
    <w:rsid w:val="008872C7"/>
    <w:rsid w:val="00887536"/>
    <w:rsid w:val="008901E6"/>
    <w:rsid w:val="00890467"/>
    <w:rsid w:val="00891069"/>
    <w:rsid w:val="008914AE"/>
    <w:rsid w:val="00892182"/>
    <w:rsid w:val="00892242"/>
    <w:rsid w:val="00893E90"/>
    <w:rsid w:val="008953BA"/>
    <w:rsid w:val="00895C69"/>
    <w:rsid w:val="00896729"/>
    <w:rsid w:val="0089680A"/>
    <w:rsid w:val="00896AFC"/>
    <w:rsid w:val="00896D53"/>
    <w:rsid w:val="00897101"/>
    <w:rsid w:val="00897C0D"/>
    <w:rsid w:val="008A0489"/>
    <w:rsid w:val="008A0763"/>
    <w:rsid w:val="008A0850"/>
    <w:rsid w:val="008A1358"/>
    <w:rsid w:val="008A21C1"/>
    <w:rsid w:val="008A33C5"/>
    <w:rsid w:val="008A3602"/>
    <w:rsid w:val="008A552D"/>
    <w:rsid w:val="008A7659"/>
    <w:rsid w:val="008B1744"/>
    <w:rsid w:val="008B188B"/>
    <w:rsid w:val="008B2457"/>
    <w:rsid w:val="008B2EB7"/>
    <w:rsid w:val="008B2FDC"/>
    <w:rsid w:val="008B53A4"/>
    <w:rsid w:val="008B54B6"/>
    <w:rsid w:val="008B6154"/>
    <w:rsid w:val="008B63CD"/>
    <w:rsid w:val="008B7701"/>
    <w:rsid w:val="008B7A49"/>
    <w:rsid w:val="008B7EFF"/>
    <w:rsid w:val="008C0899"/>
    <w:rsid w:val="008C0A96"/>
    <w:rsid w:val="008C0C91"/>
    <w:rsid w:val="008C0CC1"/>
    <w:rsid w:val="008C190E"/>
    <w:rsid w:val="008C20E7"/>
    <w:rsid w:val="008C2B6C"/>
    <w:rsid w:val="008C2F76"/>
    <w:rsid w:val="008C402D"/>
    <w:rsid w:val="008C45C8"/>
    <w:rsid w:val="008C5EB5"/>
    <w:rsid w:val="008C7418"/>
    <w:rsid w:val="008D04FA"/>
    <w:rsid w:val="008D0581"/>
    <w:rsid w:val="008D05C0"/>
    <w:rsid w:val="008D11D6"/>
    <w:rsid w:val="008D32D2"/>
    <w:rsid w:val="008D367E"/>
    <w:rsid w:val="008D41A8"/>
    <w:rsid w:val="008D47BA"/>
    <w:rsid w:val="008D4C7F"/>
    <w:rsid w:val="008D55AC"/>
    <w:rsid w:val="008D57B9"/>
    <w:rsid w:val="008D58A6"/>
    <w:rsid w:val="008D67A8"/>
    <w:rsid w:val="008D6B5F"/>
    <w:rsid w:val="008D6DFC"/>
    <w:rsid w:val="008D7401"/>
    <w:rsid w:val="008E25C1"/>
    <w:rsid w:val="008E27BA"/>
    <w:rsid w:val="008E3706"/>
    <w:rsid w:val="008E71E5"/>
    <w:rsid w:val="008E7264"/>
    <w:rsid w:val="008E7670"/>
    <w:rsid w:val="008E76C1"/>
    <w:rsid w:val="008F0EA6"/>
    <w:rsid w:val="008F1745"/>
    <w:rsid w:val="008F354D"/>
    <w:rsid w:val="008F48E2"/>
    <w:rsid w:val="008F4DAA"/>
    <w:rsid w:val="008F52D4"/>
    <w:rsid w:val="008F6251"/>
    <w:rsid w:val="008F6686"/>
    <w:rsid w:val="008F78E9"/>
    <w:rsid w:val="009003E6"/>
    <w:rsid w:val="0090105F"/>
    <w:rsid w:val="0090129F"/>
    <w:rsid w:val="00901999"/>
    <w:rsid w:val="0090260E"/>
    <w:rsid w:val="00902C1A"/>
    <w:rsid w:val="00903479"/>
    <w:rsid w:val="00904065"/>
    <w:rsid w:val="00904EE0"/>
    <w:rsid w:val="009054D0"/>
    <w:rsid w:val="009061A3"/>
    <w:rsid w:val="00907A66"/>
    <w:rsid w:val="009102EE"/>
    <w:rsid w:val="0091059C"/>
    <w:rsid w:val="00911E64"/>
    <w:rsid w:val="00912ED2"/>
    <w:rsid w:val="00913C9B"/>
    <w:rsid w:val="0091450F"/>
    <w:rsid w:val="00914863"/>
    <w:rsid w:val="00916206"/>
    <w:rsid w:val="009164D0"/>
    <w:rsid w:val="00916908"/>
    <w:rsid w:val="0091774B"/>
    <w:rsid w:val="00917B99"/>
    <w:rsid w:val="00921987"/>
    <w:rsid w:val="00921CA0"/>
    <w:rsid w:val="0092275D"/>
    <w:rsid w:val="0092308D"/>
    <w:rsid w:val="00923F27"/>
    <w:rsid w:val="00924949"/>
    <w:rsid w:val="00925419"/>
    <w:rsid w:val="00926E0A"/>
    <w:rsid w:val="00927354"/>
    <w:rsid w:val="009274D8"/>
    <w:rsid w:val="009275A2"/>
    <w:rsid w:val="009277E5"/>
    <w:rsid w:val="00927893"/>
    <w:rsid w:val="009308DD"/>
    <w:rsid w:val="00930DB4"/>
    <w:rsid w:val="009312CF"/>
    <w:rsid w:val="00931F81"/>
    <w:rsid w:val="00932D9F"/>
    <w:rsid w:val="00933032"/>
    <w:rsid w:val="009335B3"/>
    <w:rsid w:val="00934120"/>
    <w:rsid w:val="00934822"/>
    <w:rsid w:val="00934D1F"/>
    <w:rsid w:val="00935C70"/>
    <w:rsid w:val="00935EE4"/>
    <w:rsid w:val="009361A7"/>
    <w:rsid w:val="00936868"/>
    <w:rsid w:val="00936BA7"/>
    <w:rsid w:val="00936E0E"/>
    <w:rsid w:val="0093701B"/>
    <w:rsid w:val="009373ED"/>
    <w:rsid w:val="009405EA"/>
    <w:rsid w:val="00940E2C"/>
    <w:rsid w:val="00941F89"/>
    <w:rsid w:val="00942941"/>
    <w:rsid w:val="009433BA"/>
    <w:rsid w:val="0094392B"/>
    <w:rsid w:val="00944961"/>
    <w:rsid w:val="009459BC"/>
    <w:rsid w:val="0094657A"/>
    <w:rsid w:val="0094759E"/>
    <w:rsid w:val="009476D9"/>
    <w:rsid w:val="0095178D"/>
    <w:rsid w:val="00954499"/>
    <w:rsid w:val="0095465E"/>
    <w:rsid w:val="009565B9"/>
    <w:rsid w:val="00956617"/>
    <w:rsid w:val="009566B6"/>
    <w:rsid w:val="00956E6B"/>
    <w:rsid w:val="0095780F"/>
    <w:rsid w:val="0096100A"/>
    <w:rsid w:val="00961A13"/>
    <w:rsid w:val="00961E69"/>
    <w:rsid w:val="0096239D"/>
    <w:rsid w:val="00962892"/>
    <w:rsid w:val="00962E5E"/>
    <w:rsid w:val="0096356C"/>
    <w:rsid w:val="00964FAB"/>
    <w:rsid w:val="00965223"/>
    <w:rsid w:val="009659B9"/>
    <w:rsid w:val="00966DF7"/>
    <w:rsid w:val="0097129E"/>
    <w:rsid w:val="009726CA"/>
    <w:rsid w:val="0097452C"/>
    <w:rsid w:val="00975A23"/>
    <w:rsid w:val="009777DE"/>
    <w:rsid w:val="00980595"/>
    <w:rsid w:val="009807F7"/>
    <w:rsid w:val="00981083"/>
    <w:rsid w:val="009816D7"/>
    <w:rsid w:val="00981914"/>
    <w:rsid w:val="00982DA6"/>
    <w:rsid w:val="009837D2"/>
    <w:rsid w:val="009848CD"/>
    <w:rsid w:val="00984E0A"/>
    <w:rsid w:val="009850D1"/>
    <w:rsid w:val="00986486"/>
    <w:rsid w:val="00986630"/>
    <w:rsid w:val="00986CD7"/>
    <w:rsid w:val="00990349"/>
    <w:rsid w:val="0099034E"/>
    <w:rsid w:val="0099068B"/>
    <w:rsid w:val="009907DB"/>
    <w:rsid w:val="00990AC6"/>
    <w:rsid w:val="009914FD"/>
    <w:rsid w:val="00991654"/>
    <w:rsid w:val="00991B38"/>
    <w:rsid w:val="00992212"/>
    <w:rsid w:val="00993E98"/>
    <w:rsid w:val="00994213"/>
    <w:rsid w:val="009942EA"/>
    <w:rsid w:val="00994681"/>
    <w:rsid w:val="00994965"/>
    <w:rsid w:val="00994F16"/>
    <w:rsid w:val="00995036"/>
    <w:rsid w:val="0099546E"/>
    <w:rsid w:val="0099735E"/>
    <w:rsid w:val="009A0C42"/>
    <w:rsid w:val="009A23DE"/>
    <w:rsid w:val="009A2473"/>
    <w:rsid w:val="009A2F8C"/>
    <w:rsid w:val="009A53C1"/>
    <w:rsid w:val="009A5900"/>
    <w:rsid w:val="009B05E2"/>
    <w:rsid w:val="009B0BDE"/>
    <w:rsid w:val="009B0E39"/>
    <w:rsid w:val="009B16F0"/>
    <w:rsid w:val="009B17D8"/>
    <w:rsid w:val="009B32EA"/>
    <w:rsid w:val="009B3A82"/>
    <w:rsid w:val="009B3B58"/>
    <w:rsid w:val="009B4359"/>
    <w:rsid w:val="009B449B"/>
    <w:rsid w:val="009B5C0B"/>
    <w:rsid w:val="009B5FE1"/>
    <w:rsid w:val="009B6E80"/>
    <w:rsid w:val="009B75E1"/>
    <w:rsid w:val="009C0AD2"/>
    <w:rsid w:val="009C0B76"/>
    <w:rsid w:val="009C16C6"/>
    <w:rsid w:val="009C2BCF"/>
    <w:rsid w:val="009C2D88"/>
    <w:rsid w:val="009C3B60"/>
    <w:rsid w:val="009C4952"/>
    <w:rsid w:val="009C55AF"/>
    <w:rsid w:val="009C5A58"/>
    <w:rsid w:val="009C6870"/>
    <w:rsid w:val="009C6D1C"/>
    <w:rsid w:val="009C6DE4"/>
    <w:rsid w:val="009C7419"/>
    <w:rsid w:val="009C78CF"/>
    <w:rsid w:val="009C7CD5"/>
    <w:rsid w:val="009D07B1"/>
    <w:rsid w:val="009D26A7"/>
    <w:rsid w:val="009D3788"/>
    <w:rsid w:val="009D451D"/>
    <w:rsid w:val="009D5544"/>
    <w:rsid w:val="009D5ECE"/>
    <w:rsid w:val="009D621F"/>
    <w:rsid w:val="009D68A3"/>
    <w:rsid w:val="009D6D35"/>
    <w:rsid w:val="009D70AD"/>
    <w:rsid w:val="009D78CF"/>
    <w:rsid w:val="009D7C8B"/>
    <w:rsid w:val="009E10CC"/>
    <w:rsid w:val="009E16C9"/>
    <w:rsid w:val="009E2523"/>
    <w:rsid w:val="009E2E64"/>
    <w:rsid w:val="009E4055"/>
    <w:rsid w:val="009E509A"/>
    <w:rsid w:val="009E5A23"/>
    <w:rsid w:val="009E5A67"/>
    <w:rsid w:val="009E690D"/>
    <w:rsid w:val="009E6A12"/>
    <w:rsid w:val="009E6CBA"/>
    <w:rsid w:val="009F01E4"/>
    <w:rsid w:val="009F1D7E"/>
    <w:rsid w:val="009F4082"/>
    <w:rsid w:val="009F4547"/>
    <w:rsid w:val="009F581A"/>
    <w:rsid w:val="009F622C"/>
    <w:rsid w:val="009F6E7B"/>
    <w:rsid w:val="00A0147A"/>
    <w:rsid w:val="00A02498"/>
    <w:rsid w:val="00A03C83"/>
    <w:rsid w:val="00A06B7C"/>
    <w:rsid w:val="00A06D39"/>
    <w:rsid w:val="00A1089E"/>
    <w:rsid w:val="00A10D7D"/>
    <w:rsid w:val="00A128EB"/>
    <w:rsid w:val="00A12F39"/>
    <w:rsid w:val="00A12FD3"/>
    <w:rsid w:val="00A148A8"/>
    <w:rsid w:val="00A14A4B"/>
    <w:rsid w:val="00A14AEB"/>
    <w:rsid w:val="00A16DAE"/>
    <w:rsid w:val="00A170DA"/>
    <w:rsid w:val="00A17157"/>
    <w:rsid w:val="00A172C3"/>
    <w:rsid w:val="00A1778F"/>
    <w:rsid w:val="00A177F9"/>
    <w:rsid w:val="00A20A01"/>
    <w:rsid w:val="00A20FF1"/>
    <w:rsid w:val="00A21B1B"/>
    <w:rsid w:val="00A22872"/>
    <w:rsid w:val="00A22D73"/>
    <w:rsid w:val="00A23426"/>
    <w:rsid w:val="00A2343A"/>
    <w:rsid w:val="00A23D25"/>
    <w:rsid w:val="00A25A4E"/>
    <w:rsid w:val="00A25CCA"/>
    <w:rsid w:val="00A25F6A"/>
    <w:rsid w:val="00A279E4"/>
    <w:rsid w:val="00A303A3"/>
    <w:rsid w:val="00A34798"/>
    <w:rsid w:val="00A34AB0"/>
    <w:rsid w:val="00A35AE5"/>
    <w:rsid w:val="00A3687C"/>
    <w:rsid w:val="00A4001C"/>
    <w:rsid w:val="00A40359"/>
    <w:rsid w:val="00A4054D"/>
    <w:rsid w:val="00A41E69"/>
    <w:rsid w:val="00A420DD"/>
    <w:rsid w:val="00A42746"/>
    <w:rsid w:val="00A44A94"/>
    <w:rsid w:val="00A45103"/>
    <w:rsid w:val="00A45A54"/>
    <w:rsid w:val="00A45F07"/>
    <w:rsid w:val="00A51304"/>
    <w:rsid w:val="00A51B07"/>
    <w:rsid w:val="00A52813"/>
    <w:rsid w:val="00A530A3"/>
    <w:rsid w:val="00A534B2"/>
    <w:rsid w:val="00A5352C"/>
    <w:rsid w:val="00A53D51"/>
    <w:rsid w:val="00A552D8"/>
    <w:rsid w:val="00A557D0"/>
    <w:rsid w:val="00A56E62"/>
    <w:rsid w:val="00A5755E"/>
    <w:rsid w:val="00A6015B"/>
    <w:rsid w:val="00A604FD"/>
    <w:rsid w:val="00A6149A"/>
    <w:rsid w:val="00A61FF0"/>
    <w:rsid w:val="00A6354E"/>
    <w:rsid w:val="00A63934"/>
    <w:rsid w:val="00A63D6F"/>
    <w:rsid w:val="00A63E0B"/>
    <w:rsid w:val="00A65066"/>
    <w:rsid w:val="00A6682D"/>
    <w:rsid w:val="00A704C4"/>
    <w:rsid w:val="00A7068B"/>
    <w:rsid w:val="00A70E10"/>
    <w:rsid w:val="00A73ED0"/>
    <w:rsid w:val="00A75B5D"/>
    <w:rsid w:val="00A76A53"/>
    <w:rsid w:val="00A77806"/>
    <w:rsid w:val="00A81AC4"/>
    <w:rsid w:val="00A820FE"/>
    <w:rsid w:val="00A82277"/>
    <w:rsid w:val="00A8304D"/>
    <w:rsid w:val="00A83D0C"/>
    <w:rsid w:val="00A83F47"/>
    <w:rsid w:val="00A84F38"/>
    <w:rsid w:val="00A85DD8"/>
    <w:rsid w:val="00A86A33"/>
    <w:rsid w:val="00A871F5"/>
    <w:rsid w:val="00A87566"/>
    <w:rsid w:val="00A87A23"/>
    <w:rsid w:val="00A87E73"/>
    <w:rsid w:val="00A87E82"/>
    <w:rsid w:val="00A93452"/>
    <w:rsid w:val="00A93BA0"/>
    <w:rsid w:val="00A94589"/>
    <w:rsid w:val="00A954EF"/>
    <w:rsid w:val="00A95DE5"/>
    <w:rsid w:val="00A95EE8"/>
    <w:rsid w:val="00A95F04"/>
    <w:rsid w:val="00A968A2"/>
    <w:rsid w:val="00AA0722"/>
    <w:rsid w:val="00AA08F7"/>
    <w:rsid w:val="00AA23DD"/>
    <w:rsid w:val="00AA24C7"/>
    <w:rsid w:val="00AA55F8"/>
    <w:rsid w:val="00AA6B31"/>
    <w:rsid w:val="00AA783A"/>
    <w:rsid w:val="00AB0289"/>
    <w:rsid w:val="00AB0420"/>
    <w:rsid w:val="00AB07E8"/>
    <w:rsid w:val="00AB1988"/>
    <w:rsid w:val="00AB1BF3"/>
    <w:rsid w:val="00AB1CF4"/>
    <w:rsid w:val="00AB26CA"/>
    <w:rsid w:val="00AB29E5"/>
    <w:rsid w:val="00AB2BAA"/>
    <w:rsid w:val="00AB3181"/>
    <w:rsid w:val="00AB3676"/>
    <w:rsid w:val="00AB563D"/>
    <w:rsid w:val="00AB6E47"/>
    <w:rsid w:val="00AB78A7"/>
    <w:rsid w:val="00AB7D0D"/>
    <w:rsid w:val="00AC0382"/>
    <w:rsid w:val="00AC090B"/>
    <w:rsid w:val="00AC1612"/>
    <w:rsid w:val="00AC16BD"/>
    <w:rsid w:val="00AC2208"/>
    <w:rsid w:val="00AC28AE"/>
    <w:rsid w:val="00AC2CC0"/>
    <w:rsid w:val="00AC2D16"/>
    <w:rsid w:val="00AC6E03"/>
    <w:rsid w:val="00AC6FDF"/>
    <w:rsid w:val="00AC7AF1"/>
    <w:rsid w:val="00AD0143"/>
    <w:rsid w:val="00AD0DBB"/>
    <w:rsid w:val="00AD11B6"/>
    <w:rsid w:val="00AD129B"/>
    <w:rsid w:val="00AD234E"/>
    <w:rsid w:val="00AD2FD9"/>
    <w:rsid w:val="00AD35D9"/>
    <w:rsid w:val="00AD400A"/>
    <w:rsid w:val="00AD57A1"/>
    <w:rsid w:val="00AD5D5C"/>
    <w:rsid w:val="00AD65AA"/>
    <w:rsid w:val="00AD687D"/>
    <w:rsid w:val="00AD7095"/>
    <w:rsid w:val="00AD7A07"/>
    <w:rsid w:val="00AD7DF9"/>
    <w:rsid w:val="00AE0B45"/>
    <w:rsid w:val="00AE11A1"/>
    <w:rsid w:val="00AE130D"/>
    <w:rsid w:val="00AE1532"/>
    <w:rsid w:val="00AE1780"/>
    <w:rsid w:val="00AE2C54"/>
    <w:rsid w:val="00AE3196"/>
    <w:rsid w:val="00AE4241"/>
    <w:rsid w:val="00AE4517"/>
    <w:rsid w:val="00AE5ED5"/>
    <w:rsid w:val="00AE677C"/>
    <w:rsid w:val="00AE6C5D"/>
    <w:rsid w:val="00AE7C4F"/>
    <w:rsid w:val="00AF0820"/>
    <w:rsid w:val="00AF0A97"/>
    <w:rsid w:val="00AF19D8"/>
    <w:rsid w:val="00AF1A13"/>
    <w:rsid w:val="00AF312C"/>
    <w:rsid w:val="00AF3A92"/>
    <w:rsid w:val="00AF433E"/>
    <w:rsid w:val="00AF4B12"/>
    <w:rsid w:val="00AF584C"/>
    <w:rsid w:val="00AF76E8"/>
    <w:rsid w:val="00B01257"/>
    <w:rsid w:val="00B016F0"/>
    <w:rsid w:val="00B01CB6"/>
    <w:rsid w:val="00B0248E"/>
    <w:rsid w:val="00B0269E"/>
    <w:rsid w:val="00B036BC"/>
    <w:rsid w:val="00B03ABC"/>
    <w:rsid w:val="00B04069"/>
    <w:rsid w:val="00B04221"/>
    <w:rsid w:val="00B04D3A"/>
    <w:rsid w:val="00B05AD7"/>
    <w:rsid w:val="00B05C12"/>
    <w:rsid w:val="00B061AA"/>
    <w:rsid w:val="00B06F12"/>
    <w:rsid w:val="00B077F4"/>
    <w:rsid w:val="00B102DB"/>
    <w:rsid w:val="00B10FD8"/>
    <w:rsid w:val="00B113C4"/>
    <w:rsid w:val="00B11899"/>
    <w:rsid w:val="00B12B69"/>
    <w:rsid w:val="00B12C34"/>
    <w:rsid w:val="00B149C4"/>
    <w:rsid w:val="00B158CB"/>
    <w:rsid w:val="00B16DEB"/>
    <w:rsid w:val="00B17621"/>
    <w:rsid w:val="00B17C15"/>
    <w:rsid w:val="00B206F8"/>
    <w:rsid w:val="00B21EBD"/>
    <w:rsid w:val="00B2261F"/>
    <w:rsid w:val="00B22E23"/>
    <w:rsid w:val="00B23CB6"/>
    <w:rsid w:val="00B24443"/>
    <w:rsid w:val="00B2472F"/>
    <w:rsid w:val="00B25457"/>
    <w:rsid w:val="00B26A2D"/>
    <w:rsid w:val="00B26ABA"/>
    <w:rsid w:val="00B2714A"/>
    <w:rsid w:val="00B27632"/>
    <w:rsid w:val="00B30325"/>
    <w:rsid w:val="00B30686"/>
    <w:rsid w:val="00B30929"/>
    <w:rsid w:val="00B3213B"/>
    <w:rsid w:val="00B32A02"/>
    <w:rsid w:val="00B32DFD"/>
    <w:rsid w:val="00B32F53"/>
    <w:rsid w:val="00B34919"/>
    <w:rsid w:val="00B34F20"/>
    <w:rsid w:val="00B35100"/>
    <w:rsid w:val="00B361A5"/>
    <w:rsid w:val="00B3677D"/>
    <w:rsid w:val="00B36E80"/>
    <w:rsid w:val="00B37F0D"/>
    <w:rsid w:val="00B42001"/>
    <w:rsid w:val="00B42A50"/>
    <w:rsid w:val="00B42FF7"/>
    <w:rsid w:val="00B43024"/>
    <w:rsid w:val="00B43EDF"/>
    <w:rsid w:val="00B44278"/>
    <w:rsid w:val="00B459FC"/>
    <w:rsid w:val="00B45C09"/>
    <w:rsid w:val="00B47B0E"/>
    <w:rsid w:val="00B47DA0"/>
    <w:rsid w:val="00B47E1F"/>
    <w:rsid w:val="00B516C1"/>
    <w:rsid w:val="00B51D4B"/>
    <w:rsid w:val="00B5286A"/>
    <w:rsid w:val="00B53740"/>
    <w:rsid w:val="00B53B49"/>
    <w:rsid w:val="00B56D88"/>
    <w:rsid w:val="00B57212"/>
    <w:rsid w:val="00B57B12"/>
    <w:rsid w:val="00B6208A"/>
    <w:rsid w:val="00B62818"/>
    <w:rsid w:val="00B62946"/>
    <w:rsid w:val="00B63DC9"/>
    <w:rsid w:val="00B63F0D"/>
    <w:rsid w:val="00B6528B"/>
    <w:rsid w:val="00B65CDE"/>
    <w:rsid w:val="00B65D25"/>
    <w:rsid w:val="00B703A9"/>
    <w:rsid w:val="00B71371"/>
    <w:rsid w:val="00B71A3A"/>
    <w:rsid w:val="00B72543"/>
    <w:rsid w:val="00B72A96"/>
    <w:rsid w:val="00B72D05"/>
    <w:rsid w:val="00B74073"/>
    <w:rsid w:val="00B77C68"/>
    <w:rsid w:val="00B81201"/>
    <w:rsid w:val="00B81AE8"/>
    <w:rsid w:val="00B82164"/>
    <w:rsid w:val="00B826FC"/>
    <w:rsid w:val="00B82FF9"/>
    <w:rsid w:val="00B83EC1"/>
    <w:rsid w:val="00B851E2"/>
    <w:rsid w:val="00B853D2"/>
    <w:rsid w:val="00B8557C"/>
    <w:rsid w:val="00B86473"/>
    <w:rsid w:val="00B86B8B"/>
    <w:rsid w:val="00B87098"/>
    <w:rsid w:val="00B900EE"/>
    <w:rsid w:val="00B902F7"/>
    <w:rsid w:val="00B90438"/>
    <w:rsid w:val="00B90F08"/>
    <w:rsid w:val="00B92067"/>
    <w:rsid w:val="00B93129"/>
    <w:rsid w:val="00B94249"/>
    <w:rsid w:val="00B95031"/>
    <w:rsid w:val="00B950F5"/>
    <w:rsid w:val="00B959BE"/>
    <w:rsid w:val="00B95AFC"/>
    <w:rsid w:val="00B96215"/>
    <w:rsid w:val="00B96B3E"/>
    <w:rsid w:val="00B9744E"/>
    <w:rsid w:val="00BA0928"/>
    <w:rsid w:val="00BA0BCC"/>
    <w:rsid w:val="00BA158A"/>
    <w:rsid w:val="00BA21DD"/>
    <w:rsid w:val="00BA6742"/>
    <w:rsid w:val="00BA6C56"/>
    <w:rsid w:val="00BA6F56"/>
    <w:rsid w:val="00BA7A8E"/>
    <w:rsid w:val="00BB1518"/>
    <w:rsid w:val="00BB4B1F"/>
    <w:rsid w:val="00BB4F22"/>
    <w:rsid w:val="00BB6F21"/>
    <w:rsid w:val="00BC207C"/>
    <w:rsid w:val="00BC2271"/>
    <w:rsid w:val="00BC2331"/>
    <w:rsid w:val="00BC2487"/>
    <w:rsid w:val="00BC30A4"/>
    <w:rsid w:val="00BC4337"/>
    <w:rsid w:val="00BC457F"/>
    <w:rsid w:val="00BC547F"/>
    <w:rsid w:val="00BC62FB"/>
    <w:rsid w:val="00BC650C"/>
    <w:rsid w:val="00BC6545"/>
    <w:rsid w:val="00BC6F43"/>
    <w:rsid w:val="00BD10FA"/>
    <w:rsid w:val="00BD1331"/>
    <w:rsid w:val="00BD25B1"/>
    <w:rsid w:val="00BD3D9C"/>
    <w:rsid w:val="00BD45D5"/>
    <w:rsid w:val="00BD4CBE"/>
    <w:rsid w:val="00BD5D0D"/>
    <w:rsid w:val="00BD7534"/>
    <w:rsid w:val="00BD7578"/>
    <w:rsid w:val="00BE075D"/>
    <w:rsid w:val="00BE0AF6"/>
    <w:rsid w:val="00BE1999"/>
    <w:rsid w:val="00BE1FD0"/>
    <w:rsid w:val="00BE2077"/>
    <w:rsid w:val="00BE2401"/>
    <w:rsid w:val="00BE267C"/>
    <w:rsid w:val="00BE2751"/>
    <w:rsid w:val="00BE2A6B"/>
    <w:rsid w:val="00BE4011"/>
    <w:rsid w:val="00BE47B4"/>
    <w:rsid w:val="00BE5316"/>
    <w:rsid w:val="00BE5BC7"/>
    <w:rsid w:val="00BE6BE8"/>
    <w:rsid w:val="00BF17A9"/>
    <w:rsid w:val="00BF1D99"/>
    <w:rsid w:val="00BF51C8"/>
    <w:rsid w:val="00BF6F74"/>
    <w:rsid w:val="00BF7D2B"/>
    <w:rsid w:val="00C00B67"/>
    <w:rsid w:val="00C00B96"/>
    <w:rsid w:val="00C02B68"/>
    <w:rsid w:val="00C02D4A"/>
    <w:rsid w:val="00C0434D"/>
    <w:rsid w:val="00C04901"/>
    <w:rsid w:val="00C0679E"/>
    <w:rsid w:val="00C06F1C"/>
    <w:rsid w:val="00C07381"/>
    <w:rsid w:val="00C1023D"/>
    <w:rsid w:val="00C11B9D"/>
    <w:rsid w:val="00C13F26"/>
    <w:rsid w:val="00C1404F"/>
    <w:rsid w:val="00C154A2"/>
    <w:rsid w:val="00C15559"/>
    <w:rsid w:val="00C15745"/>
    <w:rsid w:val="00C15AEB"/>
    <w:rsid w:val="00C15E52"/>
    <w:rsid w:val="00C15F3A"/>
    <w:rsid w:val="00C1607A"/>
    <w:rsid w:val="00C16E44"/>
    <w:rsid w:val="00C16F8A"/>
    <w:rsid w:val="00C210EE"/>
    <w:rsid w:val="00C22014"/>
    <w:rsid w:val="00C22308"/>
    <w:rsid w:val="00C2450C"/>
    <w:rsid w:val="00C24F3A"/>
    <w:rsid w:val="00C257BE"/>
    <w:rsid w:val="00C2598B"/>
    <w:rsid w:val="00C25F37"/>
    <w:rsid w:val="00C26050"/>
    <w:rsid w:val="00C261D3"/>
    <w:rsid w:val="00C268B8"/>
    <w:rsid w:val="00C27BFF"/>
    <w:rsid w:val="00C27E28"/>
    <w:rsid w:val="00C27EE4"/>
    <w:rsid w:val="00C30097"/>
    <w:rsid w:val="00C306E1"/>
    <w:rsid w:val="00C3178F"/>
    <w:rsid w:val="00C31813"/>
    <w:rsid w:val="00C31D63"/>
    <w:rsid w:val="00C335C8"/>
    <w:rsid w:val="00C341D1"/>
    <w:rsid w:val="00C3456A"/>
    <w:rsid w:val="00C35F47"/>
    <w:rsid w:val="00C35F90"/>
    <w:rsid w:val="00C36011"/>
    <w:rsid w:val="00C361F0"/>
    <w:rsid w:val="00C367B4"/>
    <w:rsid w:val="00C370E9"/>
    <w:rsid w:val="00C401CD"/>
    <w:rsid w:val="00C42191"/>
    <w:rsid w:val="00C42B51"/>
    <w:rsid w:val="00C4382C"/>
    <w:rsid w:val="00C43D8C"/>
    <w:rsid w:val="00C440E0"/>
    <w:rsid w:val="00C44FF9"/>
    <w:rsid w:val="00C45143"/>
    <w:rsid w:val="00C453ED"/>
    <w:rsid w:val="00C47587"/>
    <w:rsid w:val="00C539EA"/>
    <w:rsid w:val="00C53F26"/>
    <w:rsid w:val="00C542E2"/>
    <w:rsid w:val="00C54A28"/>
    <w:rsid w:val="00C54F58"/>
    <w:rsid w:val="00C55F2F"/>
    <w:rsid w:val="00C566CC"/>
    <w:rsid w:val="00C57714"/>
    <w:rsid w:val="00C5795F"/>
    <w:rsid w:val="00C60161"/>
    <w:rsid w:val="00C606DE"/>
    <w:rsid w:val="00C60D08"/>
    <w:rsid w:val="00C621F0"/>
    <w:rsid w:val="00C6264B"/>
    <w:rsid w:val="00C62BBE"/>
    <w:rsid w:val="00C64D36"/>
    <w:rsid w:val="00C65347"/>
    <w:rsid w:val="00C65CEB"/>
    <w:rsid w:val="00C663A0"/>
    <w:rsid w:val="00C66B67"/>
    <w:rsid w:val="00C66E92"/>
    <w:rsid w:val="00C66F60"/>
    <w:rsid w:val="00C70267"/>
    <w:rsid w:val="00C70EF7"/>
    <w:rsid w:val="00C72640"/>
    <w:rsid w:val="00C73245"/>
    <w:rsid w:val="00C7448C"/>
    <w:rsid w:val="00C76356"/>
    <w:rsid w:val="00C76EE3"/>
    <w:rsid w:val="00C77018"/>
    <w:rsid w:val="00C778FD"/>
    <w:rsid w:val="00C77C49"/>
    <w:rsid w:val="00C81551"/>
    <w:rsid w:val="00C81A67"/>
    <w:rsid w:val="00C8249D"/>
    <w:rsid w:val="00C850CC"/>
    <w:rsid w:val="00C851CF"/>
    <w:rsid w:val="00C85702"/>
    <w:rsid w:val="00C85EEC"/>
    <w:rsid w:val="00C87F57"/>
    <w:rsid w:val="00C90126"/>
    <w:rsid w:val="00C9059D"/>
    <w:rsid w:val="00C908D9"/>
    <w:rsid w:val="00C92996"/>
    <w:rsid w:val="00C92B9E"/>
    <w:rsid w:val="00C92BAF"/>
    <w:rsid w:val="00C92F96"/>
    <w:rsid w:val="00C93945"/>
    <w:rsid w:val="00C94302"/>
    <w:rsid w:val="00C9478A"/>
    <w:rsid w:val="00C95CD7"/>
    <w:rsid w:val="00C96398"/>
    <w:rsid w:val="00CA2967"/>
    <w:rsid w:val="00CA3131"/>
    <w:rsid w:val="00CA31AB"/>
    <w:rsid w:val="00CA322C"/>
    <w:rsid w:val="00CA391F"/>
    <w:rsid w:val="00CA424A"/>
    <w:rsid w:val="00CA4B33"/>
    <w:rsid w:val="00CA50F6"/>
    <w:rsid w:val="00CA60BF"/>
    <w:rsid w:val="00CA628D"/>
    <w:rsid w:val="00CA6B5D"/>
    <w:rsid w:val="00CA7A9E"/>
    <w:rsid w:val="00CA7BD6"/>
    <w:rsid w:val="00CB054B"/>
    <w:rsid w:val="00CB0634"/>
    <w:rsid w:val="00CB06D9"/>
    <w:rsid w:val="00CB0AA7"/>
    <w:rsid w:val="00CB0C01"/>
    <w:rsid w:val="00CB10ED"/>
    <w:rsid w:val="00CB17BD"/>
    <w:rsid w:val="00CB1EC9"/>
    <w:rsid w:val="00CB2268"/>
    <w:rsid w:val="00CB2341"/>
    <w:rsid w:val="00CB3A5A"/>
    <w:rsid w:val="00CB4132"/>
    <w:rsid w:val="00CB469F"/>
    <w:rsid w:val="00CB4821"/>
    <w:rsid w:val="00CB6482"/>
    <w:rsid w:val="00CB67D1"/>
    <w:rsid w:val="00CB7383"/>
    <w:rsid w:val="00CB79FF"/>
    <w:rsid w:val="00CC16C3"/>
    <w:rsid w:val="00CC183B"/>
    <w:rsid w:val="00CC196C"/>
    <w:rsid w:val="00CC1DE6"/>
    <w:rsid w:val="00CC3A21"/>
    <w:rsid w:val="00CC4328"/>
    <w:rsid w:val="00CC4519"/>
    <w:rsid w:val="00CC4D8B"/>
    <w:rsid w:val="00CC4D98"/>
    <w:rsid w:val="00CC5360"/>
    <w:rsid w:val="00CC5644"/>
    <w:rsid w:val="00CC77E4"/>
    <w:rsid w:val="00CD1F4C"/>
    <w:rsid w:val="00CD1F5C"/>
    <w:rsid w:val="00CD398C"/>
    <w:rsid w:val="00CD3B99"/>
    <w:rsid w:val="00CD403F"/>
    <w:rsid w:val="00CD436B"/>
    <w:rsid w:val="00CD45BB"/>
    <w:rsid w:val="00CD4807"/>
    <w:rsid w:val="00CD4BA0"/>
    <w:rsid w:val="00CD53E0"/>
    <w:rsid w:val="00CD5EA1"/>
    <w:rsid w:val="00CD644D"/>
    <w:rsid w:val="00CD66F6"/>
    <w:rsid w:val="00CD6D72"/>
    <w:rsid w:val="00CD7A42"/>
    <w:rsid w:val="00CD7A95"/>
    <w:rsid w:val="00CE1B70"/>
    <w:rsid w:val="00CE1EEC"/>
    <w:rsid w:val="00CE3A5F"/>
    <w:rsid w:val="00CE4C9C"/>
    <w:rsid w:val="00CE5214"/>
    <w:rsid w:val="00CE5601"/>
    <w:rsid w:val="00CE7A3E"/>
    <w:rsid w:val="00CE7E94"/>
    <w:rsid w:val="00CF07E3"/>
    <w:rsid w:val="00CF0F41"/>
    <w:rsid w:val="00CF18B4"/>
    <w:rsid w:val="00CF1C95"/>
    <w:rsid w:val="00CF2599"/>
    <w:rsid w:val="00CF2D57"/>
    <w:rsid w:val="00CF2F0F"/>
    <w:rsid w:val="00CF41A8"/>
    <w:rsid w:val="00CF49A6"/>
    <w:rsid w:val="00CF5D20"/>
    <w:rsid w:val="00CF5E84"/>
    <w:rsid w:val="00CF6E5E"/>
    <w:rsid w:val="00D00159"/>
    <w:rsid w:val="00D00E98"/>
    <w:rsid w:val="00D01146"/>
    <w:rsid w:val="00D01909"/>
    <w:rsid w:val="00D01D8E"/>
    <w:rsid w:val="00D020BC"/>
    <w:rsid w:val="00D0212A"/>
    <w:rsid w:val="00D0351C"/>
    <w:rsid w:val="00D05458"/>
    <w:rsid w:val="00D06835"/>
    <w:rsid w:val="00D06AC9"/>
    <w:rsid w:val="00D06D3B"/>
    <w:rsid w:val="00D074C8"/>
    <w:rsid w:val="00D101B0"/>
    <w:rsid w:val="00D10DE4"/>
    <w:rsid w:val="00D11461"/>
    <w:rsid w:val="00D121CB"/>
    <w:rsid w:val="00D17102"/>
    <w:rsid w:val="00D23707"/>
    <w:rsid w:val="00D2482B"/>
    <w:rsid w:val="00D25254"/>
    <w:rsid w:val="00D256A0"/>
    <w:rsid w:val="00D2584B"/>
    <w:rsid w:val="00D258A6"/>
    <w:rsid w:val="00D25D87"/>
    <w:rsid w:val="00D25F12"/>
    <w:rsid w:val="00D26867"/>
    <w:rsid w:val="00D273FD"/>
    <w:rsid w:val="00D27C8C"/>
    <w:rsid w:val="00D30E8E"/>
    <w:rsid w:val="00D30EA1"/>
    <w:rsid w:val="00D310FA"/>
    <w:rsid w:val="00D3113B"/>
    <w:rsid w:val="00D3152E"/>
    <w:rsid w:val="00D3155F"/>
    <w:rsid w:val="00D31802"/>
    <w:rsid w:val="00D31C48"/>
    <w:rsid w:val="00D324E2"/>
    <w:rsid w:val="00D32E06"/>
    <w:rsid w:val="00D33B2E"/>
    <w:rsid w:val="00D34BEE"/>
    <w:rsid w:val="00D35193"/>
    <w:rsid w:val="00D35235"/>
    <w:rsid w:val="00D3547A"/>
    <w:rsid w:val="00D35B29"/>
    <w:rsid w:val="00D36B54"/>
    <w:rsid w:val="00D36D62"/>
    <w:rsid w:val="00D36E4B"/>
    <w:rsid w:val="00D37717"/>
    <w:rsid w:val="00D4145D"/>
    <w:rsid w:val="00D41951"/>
    <w:rsid w:val="00D41C8B"/>
    <w:rsid w:val="00D41E7F"/>
    <w:rsid w:val="00D42E46"/>
    <w:rsid w:val="00D432F5"/>
    <w:rsid w:val="00D4355C"/>
    <w:rsid w:val="00D4419D"/>
    <w:rsid w:val="00D453E2"/>
    <w:rsid w:val="00D4578E"/>
    <w:rsid w:val="00D45E48"/>
    <w:rsid w:val="00D466DB"/>
    <w:rsid w:val="00D46AB8"/>
    <w:rsid w:val="00D47311"/>
    <w:rsid w:val="00D5157B"/>
    <w:rsid w:val="00D51A84"/>
    <w:rsid w:val="00D51BB6"/>
    <w:rsid w:val="00D52908"/>
    <w:rsid w:val="00D533E6"/>
    <w:rsid w:val="00D537A8"/>
    <w:rsid w:val="00D53EF3"/>
    <w:rsid w:val="00D54192"/>
    <w:rsid w:val="00D544FF"/>
    <w:rsid w:val="00D54692"/>
    <w:rsid w:val="00D55449"/>
    <w:rsid w:val="00D57066"/>
    <w:rsid w:val="00D57A0F"/>
    <w:rsid w:val="00D61FDA"/>
    <w:rsid w:val="00D63027"/>
    <w:rsid w:val="00D63872"/>
    <w:rsid w:val="00D63E19"/>
    <w:rsid w:val="00D651EB"/>
    <w:rsid w:val="00D65B82"/>
    <w:rsid w:val="00D66243"/>
    <w:rsid w:val="00D66536"/>
    <w:rsid w:val="00D66C4A"/>
    <w:rsid w:val="00D71D65"/>
    <w:rsid w:val="00D71EAE"/>
    <w:rsid w:val="00D720AB"/>
    <w:rsid w:val="00D72843"/>
    <w:rsid w:val="00D729FE"/>
    <w:rsid w:val="00D72E84"/>
    <w:rsid w:val="00D73598"/>
    <w:rsid w:val="00D73BA5"/>
    <w:rsid w:val="00D73EC1"/>
    <w:rsid w:val="00D74207"/>
    <w:rsid w:val="00D743C2"/>
    <w:rsid w:val="00D76693"/>
    <w:rsid w:val="00D76BE8"/>
    <w:rsid w:val="00D779B2"/>
    <w:rsid w:val="00D8285B"/>
    <w:rsid w:val="00D82B5F"/>
    <w:rsid w:val="00D8350D"/>
    <w:rsid w:val="00D83828"/>
    <w:rsid w:val="00D84192"/>
    <w:rsid w:val="00D84D3D"/>
    <w:rsid w:val="00D84E30"/>
    <w:rsid w:val="00D86DB7"/>
    <w:rsid w:val="00D90C68"/>
    <w:rsid w:val="00D91324"/>
    <w:rsid w:val="00D9232D"/>
    <w:rsid w:val="00D93F91"/>
    <w:rsid w:val="00D93F98"/>
    <w:rsid w:val="00D94251"/>
    <w:rsid w:val="00D955AD"/>
    <w:rsid w:val="00D96E99"/>
    <w:rsid w:val="00D979BE"/>
    <w:rsid w:val="00D97AC7"/>
    <w:rsid w:val="00D97F62"/>
    <w:rsid w:val="00DA0243"/>
    <w:rsid w:val="00DA1158"/>
    <w:rsid w:val="00DA183E"/>
    <w:rsid w:val="00DA2193"/>
    <w:rsid w:val="00DA2265"/>
    <w:rsid w:val="00DA296F"/>
    <w:rsid w:val="00DA2E80"/>
    <w:rsid w:val="00DA37C9"/>
    <w:rsid w:val="00DA38B2"/>
    <w:rsid w:val="00DA41CC"/>
    <w:rsid w:val="00DA47E2"/>
    <w:rsid w:val="00DA54EF"/>
    <w:rsid w:val="00DA58EB"/>
    <w:rsid w:val="00DA64B1"/>
    <w:rsid w:val="00DA68D7"/>
    <w:rsid w:val="00DA72CB"/>
    <w:rsid w:val="00DA7302"/>
    <w:rsid w:val="00DA744E"/>
    <w:rsid w:val="00DA7627"/>
    <w:rsid w:val="00DA7FA7"/>
    <w:rsid w:val="00DB001E"/>
    <w:rsid w:val="00DB0881"/>
    <w:rsid w:val="00DB1240"/>
    <w:rsid w:val="00DB16C6"/>
    <w:rsid w:val="00DB1C5B"/>
    <w:rsid w:val="00DB228D"/>
    <w:rsid w:val="00DB2F8D"/>
    <w:rsid w:val="00DB427C"/>
    <w:rsid w:val="00DB4AF3"/>
    <w:rsid w:val="00DB4D84"/>
    <w:rsid w:val="00DB64D6"/>
    <w:rsid w:val="00DB6AF8"/>
    <w:rsid w:val="00DC0FC0"/>
    <w:rsid w:val="00DC194F"/>
    <w:rsid w:val="00DC1B01"/>
    <w:rsid w:val="00DC6F0D"/>
    <w:rsid w:val="00DC7EC6"/>
    <w:rsid w:val="00DD00DE"/>
    <w:rsid w:val="00DD04D7"/>
    <w:rsid w:val="00DD132A"/>
    <w:rsid w:val="00DD176A"/>
    <w:rsid w:val="00DD3CC3"/>
    <w:rsid w:val="00DD431D"/>
    <w:rsid w:val="00DD50EF"/>
    <w:rsid w:val="00DD5B08"/>
    <w:rsid w:val="00DD5E7F"/>
    <w:rsid w:val="00DD65DA"/>
    <w:rsid w:val="00DD74AF"/>
    <w:rsid w:val="00DD7715"/>
    <w:rsid w:val="00DD782C"/>
    <w:rsid w:val="00DE30BD"/>
    <w:rsid w:val="00DE334A"/>
    <w:rsid w:val="00DE339D"/>
    <w:rsid w:val="00DE339F"/>
    <w:rsid w:val="00DE57B7"/>
    <w:rsid w:val="00DE63F1"/>
    <w:rsid w:val="00DE65B1"/>
    <w:rsid w:val="00DE6AA9"/>
    <w:rsid w:val="00DE6D5C"/>
    <w:rsid w:val="00DE72FD"/>
    <w:rsid w:val="00DE7706"/>
    <w:rsid w:val="00DE7FF3"/>
    <w:rsid w:val="00DF1DEC"/>
    <w:rsid w:val="00DF222A"/>
    <w:rsid w:val="00DF286D"/>
    <w:rsid w:val="00DF2B58"/>
    <w:rsid w:val="00DF2E12"/>
    <w:rsid w:val="00DF2E5F"/>
    <w:rsid w:val="00DF3101"/>
    <w:rsid w:val="00DF37F5"/>
    <w:rsid w:val="00DF4813"/>
    <w:rsid w:val="00DF5219"/>
    <w:rsid w:val="00DF614E"/>
    <w:rsid w:val="00DF68BC"/>
    <w:rsid w:val="00DF6B8C"/>
    <w:rsid w:val="00DF7A8D"/>
    <w:rsid w:val="00DF7E05"/>
    <w:rsid w:val="00E003D9"/>
    <w:rsid w:val="00E00EB1"/>
    <w:rsid w:val="00E010A8"/>
    <w:rsid w:val="00E018D6"/>
    <w:rsid w:val="00E030F1"/>
    <w:rsid w:val="00E03377"/>
    <w:rsid w:val="00E033D2"/>
    <w:rsid w:val="00E03B28"/>
    <w:rsid w:val="00E03BA3"/>
    <w:rsid w:val="00E03C31"/>
    <w:rsid w:val="00E052FC"/>
    <w:rsid w:val="00E05657"/>
    <w:rsid w:val="00E0586B"/>
    <w:rsid w:val="00E05D51"/>
    <w:rsid w:val="00E06223"/>
    <w:rsid w:val="00E06AB5"/>
    <w:rsid w:val="00E1080B"/>
    <w:rsid w:val="00E132D9"/>
    <w:rsid w:val="00E1342D"/>
    <w:rsid w:val="00E13CFB"/>
    <w:rsid w:val="00E13ECC"/>
    <w:rsid w:val="00E143D2"/>
    <w:rsid w:val="00E14B0C"/>
    <w:rsid w:val="00E15080"/>
    <w:rsid w:val="00E15208"/>
    <w:rsid w:val="00E16D21"/>
    <w:rsid w:val="00E16FA9"/>
    <w:rsid w:val="00E170C8"/>
    <w:rsid w:val="00E20A01"/>
    <w:rsid w:val="00E20D1B"/>
    <w:rsid w:val="00E23C3D"/>
    <w:rsid w:val="00E23CA0"/>
    <w:rsid w:val="00E23FFB"/>
    <w:rsid w:val="00E2456A"/>
    <w:rsid w:val="00E252B5"/>
    <w:rsid w:val="00E2646C"/>
    <w:rsid w:val="00E26973"/>
    <w:rsid w:val="00E26E7C"/>
    <w:rsid w:val="00E26EB1"/>
    <w:rsid w:val="00E27A30"/>
    <w:rsid w:val="00E27CC5"/>
    <w:rsid w:val="00E27D7E"/>
    <w:rsid w:val="00E31372"/>
    <w:rsid w:val="00E3173C"/>
    <w:rsid w:val="00E32FC0"/>
    <w:rsid w:val="00E3394C"/>
    <w:rsid w:val="00E34C2C"/>
    <w:rsid w:val="00E35A22"/>
    <w:rsid w:val="00E35F8A"/>
    <w:rsid w:val="00E36255"/>
    <w:rsid w:val="00E371C9"/>
    <w:rsid w:val="00E37485"/>
    <w:rsid w:val="00E37E2F"/>
    <w:rsid w:val="00E40FA2"/>
    <w:rsid w:val="00E40FDA"/>
    <w:rsid w:val="00E41432"/>
    <w:rsid w:val="00E4372A"/>
    <w:rsid w:val="00E44EFB"/>
    <w:rsid w:val="00E44F3C"/>
    <w:rsid w:val="00E455B5"/>
    <w:rsid w:val="00E5359C"/>
    <w:rsid w:val="00E54D72"/>
    <w:rsid w:val="00E55F90"/>
    <w:rsid w:val="00E56B3B"/>
    <w:rsid w:val="00E57E0A"/>
    <w:rsid w:val="00E60349"/>
    <w:rsid w:val="00E6043B"/>
    <w:rsid w:val="00E611EB"/>
    <w:rsid w:val="00E61339"/>
    <w:rsid w:val="00E614BC"/>
    <w:rsid w:val="00E61746"/>
    <w:rsid w:val="00E61F51"/>
    <w:rsid w:val="00E622B7"/>
    <w:rsid w:val="00E62DC8"/>
    <w:rsid w:val="00E647C6"/>
    <w:rsid w:val="00E65C72"/>
    <w:rsid w:val="00E66152"/>
    <w:rsid w:val="00E66286"/>
    <w:rsid w:val="00E66535"/>
    <w:rsid w:val="00E66AB5"/>
    <w:rsid w:val="00E672B2"/>
    <w:rsid w:val="00E67B4F"/>
    <w:rsid w:val="00E701A4"/>
    <w:rsid w:val="00E703CD"/>
    <w:rsid w:val="00E7058F"/>
    <w:rsid w:val="00E71B87"/>
    <w:rsid w:val="00E739B1"/>
    <w:rsid w:val="00E7414C"/>
    <w:rsid w:val="00E74E64"/>
    <w:rsid w:val="00E7592E"/>
    <w:rsid w:val="00E759F4"/>
    <w:rsid w:val="00E76127"/>
    <w:rsid w:val="00E77B7D"/>
    <w:rsid w:val="00E80258"/>
    <w:rsid w:val="00E806D9"/>
    <w:rsid w:val="00E8178C"/>
    <w:rsid w:val="00E81AB9"/>
    <w:rsid w:val="00E83C5A"/>
    <w:rsid w:val="00E841A8"/>
    <w:rsid w:val="00E8447D"/>
    <w:rsid w:val="00E84D5A"/>
    <w:rsid w:val="00E84F8D"/>
    <w:rsid w:val="00E85435"/>
    <w:rsid w:val="00E87869"/>
    <w:rsid w:val="00E90391"/>
    <w:rsid w:val="00E918EF"/>
    <w:rsid w:val="00E9264A"/>
    <w:rsid w:val="00E932DA"/>
    <w:rsid w:val="00E94616"/>
    <w:rsid w:val="00E94B91"/>
    <w:rsid w:val="00E94D29"/>
    <w:rsid w:val="00E95301"/>
    <w:rsid w:val="00E96404"/>
    <w:rsid w:val="00E97379"/>
    <w:rsid w:val="00E97C63"/>
    <w:rsid w:val="00E97EA5"/>
    <w:rsid w:val="00E97FF0"/>
    <w:rsid w:val="00EA0D39"/>
    <w:rsid w:val="00EA1095"/>
    <w:rsid w:val="00EA125A"/>
    <w:rsid w:val="00EA2326"/>
    <w:rsid w:val="00EA2ECE"/>
    <w:rsid w:val="00EA32AA"/>
    <w:rsid w:val="00EA4006"/>
    <w:rsid w:val="00EA4331"/>
    <w:rsid w:val="00EA442D"/>
    <w:rsid w:val="00EA4708"/>
    <w:rsid w:val="00EA5163"/>
    <w:rsid w:val="00EA5378"/>
    <w:rsid w:val="00EA633A"/>
    <w:rsid w:val="00EA67F7"/>
    <w:rsid w:val="00EA6BF4"/>
    <w:rsid w:val="00EB19AC"/>
    <w:rsid w:val="00EB1BA1"/>
    <w:rsid w:val="00EB26CC"/>
    <w:rsid w:val="00EB2AEC"/>
    <w:rsid w:val="00EB2B2C"/>
    <w:rsid w:val="00EB2EDC"/>
    <w:rsid w:val="00EB35D9"/>
    <w:rsid w:val="00EB402A"/>
    <w:rsid w:val="00EB4A1A"/>
    <w:rsid w:val="00EB4CB4"/>
    <w:rsid w:val="00EB721D"/>
    <w:rsid w:val="00EB77C0"/>
    <w:rsid w:val="00EC0288"/>
    <w:rsid w:val="00EC1B6D"/>
    <w:rsid w:val="00EC2CDB"/>
    <w:rsid w:val="00EC2F9F"/>
    <w:rsid w:val="00EC3753"/>
    <w:rsid w:val="00EC3C73"/>
    <w:rsid w:val="00EC4207"/>
    <w:rsid w:val="00EC5029"/>
    <w:rsid w:val="00EC52B3"/>
    <w:rsid w:val="00EC60AA"/>
    <w:rsid w:val="00EC674A"/>
    <w:rsid w:val="00ED087C"/>
    <w:rsid w:val="00ED1D7B"/>
    <w:rsid w:val="00ED376C"/>
    <w:rsid w:val="00ED4769"/>
    <w:rsid w:val="00ED5973"/>
    <w:rsid w:val="00ED5DBF"/>
    <w:rsid w:val="00ED5E0D"/>
    <w:rsid w:val="00ED61C5"/>
    <w:rsid w:val="00ED7318"/>
    <w:rsid w:val="00ED7C0C"/>
    <w:rsid w:val="00EE02D2"/>
    <w:rsid w:val="00EE05F0"/>
    <w:rsid w:val="00EE069B"/>
    <w:rsid w:val="00EE13B3"/>
    <w:rsid w:val="00EE16F4"/>
    <w:rsid w:val="00EE2094"/>
    <w:rsid w:val="00EE24C4"/>
    <w:rsid w:val="00EE3412"/>
    <w:rsid w:val="00EE3E76"/>
    <w:rsid w:val="00EE42C8"/>
    <w:rsid w:val="00EE4660"/>
    <w:rsid w:val="00EE532A"/>
    <w:rsid w:val="00EE5602"/>
    <w:rsid w:val="00EE5C29"/>
    <w:rsid w:val="00EE5F28"/>
    <w:rsid w:val="00EE62A4"/>
    <w:rsid w:val="00EE65CC"/>
    <w:rsid w:val="00EF0160"/>
    <w:rsid w:val="00EF12CB"/>
    <w:rsid w:val="00EF2243"/>
    <w:rsid w:val="00EF2655"/>
    <w:rsid w:val="00EF31BF"/>
    <w:rsid w:val="00EF3237"/>
    <w:rsid w:val="00EF337A"/>
    <w:rsid w:val="00EF3A2E"/>
    <w:rsid w:val="00EF4400"/>
    <w:rsid w:val="00EF441B"/>
    <w:rsid w:val="00EF4B9A"/>
    <w:rsid w:val="00EF51B4"/>
    <w:rsid w:val="00EF5C1B"/>
    <w:rsid w:val="00EF6227"/>
    <w:rsid w:val="00EF66EB"/>
    <w:rsid w:val="00EF6924"/>
    <w:rsid w:val="00EF6A8B"/>
    <w:rsid w:val="00EF6E65"/>
    <w:rsid w:val="00EF72EE"/>
    <w:rsid w:val="00EF7B68"/>
    <w:rsid w:val="00F00C4D"/>
    <w:rsid w:val="00F01B66"/>
    <w:rsid w:val="00F029B3"/>
    <w:rsid w:val="00F0406F"/>
    <w:rsid w:val="00F04BB3"/>
    <w:rsid w:val="00F05344"/>
    <w:rsid w:val="00F0714A"/>
    <w:rsid w:val="00F07EB0"/>
    <w:rsid w:val="00F10485"/>
    <w:rsid w:val="00F10D8F"/>
    <w:rsid w:val="00F10E55"/>
    <w:rsid w:val="00F10FAA"/>
    <w:rsid w:val="00F11FF7"/>
    <w:rsid w:val="00F12680"/>
    <w:rsid w:val="00F12DDB"/>
    <w:rsid w:val="00F132D4"/>
    <w:rsid w:val="00F14206"/>
    <w:rsid w:val="00F14486"/>
    <w:rsid w:val="00F15493"/>
    <w:rsid w:val="00F1575B"/>
    <w:rsid w:val="00F15915"/>
    <w:rsid w:val="00F16F2F"/>
    <w:rsid w:val="00F16FD6"/>
    <w:rsid w:val="00F1733D"/>
    <w:rsid w:val="00F173C6"/>
    <w:rsid w:val="00F20604"/>
    <w:rsid w:val="00F20E52"/>
    <w:rsid w:val="00F21695"/>
    <w:rsid w:val="00F218CE"/>
    <w:rsid w:val="00F2257E"/>
    <w:rsid w:val="00F22E69"/>
    <w:rsid w:val="00F2329A"/>
    <w:rsid w:val="00F25662"/>
    <w:rsid w:val="00F25D18"/>
    <w:rsid w:val="00F2793B"/>
    <w:rsid w:val="00F30958"/>
    <w:rsid w:val="00F31193"/>
    <w:rsid w:val="00F338DA"/>
    <w:rsid w:val="00F33E41"/>
    <w:rsid w:val="00F346B1"/>
    <w:rsid w:val="00F35775"/>
    <w:rsid w:val="00F36918"/>
    <w:rsid w:val="00F37830"/>
    <w:rsid w:val="00F37E1D"/>
    <w:rsid w:val="00F40032"/>
    <w:rsid w:val="00F4019A"/>
    <w:rsid w:val="00F42920"/>
    <w:rsid w:val="00F43BAD"/>
    <w:rsid w:val="00F46493"/>
    <w:rsid w:val="00F46C2C"/>
    <w:rsid w:val="00F46CFF"/>
    <w:rsid w:val="00F505A4"/>
    <w:rsid w:val="00F51095"/>
    <w:rsid w:val="00F51A69"/>
    <w:rsid w:val="00F52194"/>
    <w:rsid w:val="00F529E4"/>
    <w:rsid w:val="00F534CD"/>
    <w:rsid w:val="00F536A4"/>
    <w:rsid w:val="00F54408"/>
    <w:rsid w:val="00F54561"/>
    <w:rsid w:val="00F54BB2"/>
    <w:rsid w:val="00F551E4"/>
    <w:rsid w:val="00F555FC"/>
    <w:rsid w:val="00F55752"/>
    <w:rsid w:val="00F55F9F"/>
    <w:rsid w:val="00F56259"/>
    <w:rsid w:val="00F564D2"/>
    <w:rsid w:val="00F56677"/>
    <w:rsid w:val="00F5694C"/>
    <w:rsid w:val="00F57F89"/>
    <w:rsid w:val="00F613AB"/>
    <w:rsid w:val="00F62AE8"/>
    <w:rsid w:val="00F6480F"/>
    <w:rsid w:val="00F64D36"/>
    <w:rsid w:val="00F64DE0"/>
    <w:rsid w:val="00F65089"/>
    <w:rsid w:val="00F65133"/>
    <w:rsid w:val="00F659B2"/>
    <w:rsid w:val="00F65FC3"/>
    <w:rsid w:val="00F667EB"/>
    <w:rsid w:val="00F66DC6"/>
    <w:rsid w:val="00F66F22"/>
    <w:rsid w:val="00F67002"/>
    <w:rsid w:val="00F67A52"/>
    <w:rsid w:val="00F67FDD"/>
    <w:rsid w:val="00F708AB"/>
    <w:rsid w:val="00F72D30"/>
    <w:rsid w:val="00F738A5"/>
    <w:rsid w:val="00F743D3"/>
    <w:rsid w:val="00F75820"/>
    <w:rsid w:val="00F75DE8"/>
    <w:rsid w:val="00F75ED5"/>
    <w:rsid w:val="00F7706E"/>
    <w:rsid w:val="00F8040C"/>
    <w:rsid w:val="00F80D4B"/>
    <w:rsid w:val="00F81BF2"/>
    <w:rsid w:val="00F82B3E"/>
    <w:rsid w:val="00F82C24"/>
    <w:rsid w:val="00F86B7F"/>
    <w:rsid w:val="00F8708C"/>
    <w:rsid w:val="00F910BA"/>
    <w:rsid w:val="00F911B7"/>
    <w:rsid w:val="00F920AC"/>
    <w:rsid w:val="00F924D9"/>
    <w:rsid w:val="00F92E6B"/>
    <w:rsid w:val="00F93081"/>
    <w:rsid w:val="00F9484C"/>
    <w:rsid w:val="00F95591"/>
    <w:rsid w:val="00F9577B"/>
    <w:rsid w:val="00F9585B"/>
    <w:rsid w:val="00F95E0A"/>
    <w:rsid w:val="00F97DCE"/>
    <w:rsid w:val="00FA0232"/>
    <w:rsid w:val="00FA06FE"/>
    <w:rsid w:val="00FA078F"/>
    <w:rsid w:val="00FA0EAF"/>
    <w:rsid w:val="00FA1C3B"/>
    <w:rsid w:val="00FA2017"/>
    <w:rsid w:val="00FA25EC"/>
    <w:rsid w:val="00FA6B57"/>
    <w:rsid w:val="00FA6D93"/>
    <w:rsid w:val="00FA76E2"/>
    <w:rsid w:val="00FA79BA"/>
    <w:rsid w:val="00FA7DF1"/>
    <w:rsid w:val="00FB2AAF"/>
    <w:rsid w:val="00FB2F8A"/>
    <w:rsid w:val="00FB3051"/>
    <w:rsid w:val="00FB38C2"/>
    <w:rsid w:val="00FB4939"/>
    <w:rsid w:val="00FB4A2F"/>
    <w:rsid w:val="00FB50BC"/>
    <w:rsid w:val="00FB5539"/>
    <w:rsid w:val="00FB5D44"/>
    <w:rsid w:val="00FB7517"/>
    <w:rsid w:val="00FC0FA5"/>
    <w:rsid w:val="00FC1606"/>
    <w:rsid w:val="00FC21B9"/>
    <w:rsid w:val="00FC2A9E"/>
    <w:rsid w:val="00FC37A8"/>
    <w:rsid w:val="00FC3A9E"/>
    <w:rsid w:val="00FC44FD"/>
    <w:rsid w:val="00FD0211"/>
    <w:rsid w:val="00FD0EDC"/>
    <w:rsid w:val="00FD1AA8"/>
    <w:rsid w:val="00FD1AF2"/>
    <w:rsid w:val="00FD4E3C"/>
    <w:rsid w:val="00FD5013"/>
    <w:rsid w:val="00FD60A8"/>
    <w:rsid w:val="00FD6D03"/>
    <w:rsid w:val="00FD72E5"/>
    <w:rsid w:val="00FD74F0"/>
    <w:rsid w:val="00FD76B8"/>
    <w:rsid w:val="00FD77E8"/>
    <w:rsid w:val="00FE013E"/>
    <w:rsid w:val="00FE0FAB"/>
    <w:rsid w:val="00FE137B"/>
    <w:rsid w:val="00FE1FF7"/>
    <w:rsid w:val="00FE3AAC"/>
    <w:rsid w:val="00FE3CC5"/>
    <w:rsid w:val="00FE4828"/>
    <w:rsid w:val="00FE4AED"/>
    <w:rsid w:val="00FE588F"/>
    <w:rsid w:val="00FE5F59"/>
    <w:rsid w:val="00FE688E"/>
    <w:rsid w:val="00FE68F8"/>
    <w:rsid w:val="00FE6D4F"/>
    <w:rsid w:val="00FE72B8"/>
    <w:rsid w:val="00FE7D1A"/>
    <w:rsid w:val="00FF04DA"/>
    <w:rsid w:val="00FF1609"/>
    <w:rsid w:val="00FF3054"/>
    <w:rsid w:val="00FF4447"/>
    <w:rsid w:val="00FF4FF9"/>
    <w:rsid w:val="00FF5D1B"/>
    <w:rsid w:val="00FF6345"/>
    <w:rsid w:val="00FF77A3"/>
    <w:rsid w:val="00FF7B3B"/>
    <w:rsid w:val="00FF7C4D"/>
    <w:rsid w:val="00FF7C6B"/>
    <w:rsid w:val="00FF7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2"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7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C57BA"/>
    <w:pPr>
      <w:keepNext/>
      <w:outlineLvl w:val="0"/>
    </w:pPr>
    <w:rPr>
      <w:b/>
      <w:sz w:val="26"/>
      <w:szCs w:val="20"/>
    </w:rPr>
  </w:style>
  <w:style w:type="paragraph" w:styleId="Heading2">
    <w:name w:val="heading 2"/>
    <w:aliases w:val="h2 main heading,B Sub/Bold,B Sub/Bold1,B Sub/Bold2,B Sub/Bold11,h2 main heading1,h2 main heading2,B Sub/Bold3,B Sub/Bold12,h2 main heading3,B Sub/Bold4,B Sub/Bold13,Reset numbering,Heading 2 Char1,Heading 2 Char Char Char,l2,H2,h21,H21,l21,H22"/>
    <w:basedOn w:val="Normal"/>
    <w:link w:val="Heading2Char"/>
    <w:uiPriority w:val="9"/>
    <w:qFormat/>
    <w:rsid w:val="001C57BA"/>
    <w:pPr>
      <w:spacing w:before="100" w:beforeAutospacing="1" w:after="100" w:afterAutospacing="1"/>
      <w:outlineLvl w:val="1"/>
    </w:pPr>
    <w:rPr>
      <w:b/>
      <w:bCs/>
      <w:sz w:val="36"/>
      <w:szCs w:val="36"/>
    </w:rPr>
  </w:style>
  <w:style w:type="paragraph" w:styleId="Heading3">
    <w:name w:val="heading 3"/>
    <w:aliases w:val="Level 1 - 1,h3,h31,h31 Char,Heading 3 Char Char,H3,d,Level 3 Topic Heading,3,l3,level 3 heading,subhead,L3,level3,NormalHeading 3,HHHeading,Level 3 Head,HeadSmall,31,l31,Level 3 Head1,H31,HeadSmall1,h32,32,l32,Level 3 Head2,H32,HeadSmall2,h33"/>
    <w:basedOn w:val="Normal"/>
    <w:next w:val="Normal"/>
    <w:link w:val="Heading3Char"/>
    <w:qFormat/>
    <w:rsid w:val="001C57B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1C57BA"/>
    <w:pPr>
      <w:keepNext/>
      <w:spacing w:before="120" w:after="120" w:line="288" w:lineRule="auto"/>
      <w:ind w:firstLine="720"/>
      <w:jc w:val="both"/>
      <w:outlineLvl w:val="3"/>
    </w:pPr>
    <w:rPr>
      <w:i/>
      <w:iCs/>
      <w:sz w:val="28"/>
      <w:szCs w:val="20"/>
    </w:rPr>
  </w:style>
  <w:style w:type="paragraph" w:styleId="Heading5">
    <w:name w:val="heading 5"/>
    <w:basedOn w:val="Normal"/>
    <w:next w:val="Normal"/>
    <w:link w:val="Heading5Char"/>
    <w:qFormat/>
    <w:rsid w:val="001C57BA"/>
    <w:pPr>
      <w:keepNext/>
      <w:spacing w:line="360" w:lineRule="atLeast"/>
      <w:ind w:firstLine="697"/>
      <w:jc w:val="both"/>
      <w:outlineLvl w:val="4"/>
    </w:pPr>
    <w:rPr>
      <w:b/>
      <w:sz w:val="26"/>
    </w:rPr>
  </w:style>
  <w:style w:type="paragraph" w:styleId="Heading6">
    <w:name w:val="heading 6"/>
    <w:basedOn w:val="Normal"/>
    <w:next w:val="Normal"/>
    <w:link w:val="Heading6Char"/>
    <w:qFormat/>
    <w:rsid w:val="001C57BA"/>
    <w:pPr>
      <w:keepNext/>
      <w:spacing w:line="360" w:lineRule="atLeast"/>
      <w:ind w:firstLine="697"/>
      <w:jc w:val="both"/>
      <w:outlineLvl w:val="5"/>
    </w:pPr>
    <w:rPr>
      <w:b/>
      <w:sz w:val="28"/>
    </w:rPr>
  </w:style>
  <w:style w:type="paragraph" w:styleId="Heading7">
    <w:name w:val="heading 7"/>
    <w:basedOn w:val="Normal"/>
    <w:next w:val="Normal"/>
    <w:link w:val="Heading7Char"/>
    <w:qFormat/>
    <w:rsid w:val="001C57BA"/>
    <w:pPr>
      <w:spacing w:before="240" w:after="60"/>
      <w:outlineLvl w:val="6"/>
    </w:pPr>
  </w:style>
  <w:style w:type="paragraph" w:styleId="Heading8">
    <w:name w:val="heading 8"/>
    <w:basedOn w:val="Normal"/>
    <w:next w:val="Normal"/>
    <w:link w:val="Heading8Char"/>
    <w:qFormat/>
    <w:rsid w:val="001C57BA"/>
    <w:pPr>
      <w:spacing w:before="240" w:after="60"/>
      <w:outlineLvl w:val="7"/>
    </w:pPr>
    <w:rPr>
      <w:i/>
      <w:iCs/>
    </w:rPr>
  </w:style>
  <w:style w:type="paragraph" w:styleId="Heading9">
    <w:name w:val="heading 9"/>
    <w:basedOn w:val="Normal"/>
    <w:next w:val="Normal"/>
    <w:link w:val="Heading9Char"/>
    <w:qFormat/>
    <w:rsid w:val="001C57B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7BA"/>
    <w:rPr>
      <w:rFonts w:ascii="Times New Roman" w:eastAsia="Times New Roman" w:hAnsi="Times New Roman" w:cs="Times New Roman"/>
      <w:b/>
      <w:sz w:val="26"/>
      <w:szCs w:val="20"/>
      <w:lang w:val="en-US"/>
    </w:rPr>
  </w:style>
  <w:style w:type="character" w:customStyle="1" w:styleId="Heading2Char">
    <w:name w:val="Heading 2 Char"/>
    <w:aliases w:val="h2 main heading Char1,B Sub/Bold Char1,B Sub/Bold1 Char1,B Sub/Bold2 Char1,B Sub/Bold11 Char1,h2 main heading1 Char1,h2 main heading2 Char1,B Sub/Bold3 Char1,B Sub/Bold12 Char1,h2 main heading3 Char1,B Sub/Bold4 Char1,B Sub/Bold13 Char1"/>
    <w:basedOn w:val="DefaultParagraphFont"/>
    <w:link w:val="Heading2"/>
    <w:uiPriority w:val="9"/>
    <w:rsid w:val="001C57BA"/>
    <w:rPr>
      <w:rFonts w:ascii="Times New Roman" w:eastAsia="Times New Roman" w:hAnsi="Times New Roman" w:cs="Times New Roman"/>
      <w:b/>
      <w:bCs/>
      <w:sz w:val="36"/>
      <w:szCs w:val="36"/>
      <w:lang w:val="en-US"/>
    </w:rPr>
  </w:style>
  <w:style w:type="character" w:customStyle="1" w:styleId="Heading3Char">
    <w:name w:val="Heading 3 Char"/>
    <w:aliases w:val="Level 1 - 1 Char,h3 Char,h31 Char1,h31 Char Char,Heading 3 Char Char Char,H3 Char,d Char,Level 3 Topic Heading Char,3 Char,l3 Char,level 3 heading Char,subhead Char,L3 Char,level3 Char,NormalHeading 3 Char,HHHeading Char,Level 3 Head Char"/>
    <w:basedOn w:val="DefaultParagraphFont"/>
    <w:link w:val="Heading3"/>
    <w:rsid w:val="001C57BA"/>
    <w:rPr>
      <w:rFonts w:ascii="Arial" w:eastAsia="Times New Roman" w:hAnsi="Arial" w:cs="Arial"/>
      <w:b/>
      <w:bCs/>
      <w:sz w:val="26"/>
      <w:szCs w:val="26"/>
      <w:lang w:val="en-US"/>
    </w:rPr>
  </w:style>
  <w:style w:type="character" w:customStyle="1" w:styleId="Heading4Char">
    <w:name w:val="Heading 4 Char"/>
    <w:basedOn w:val="DefaultParagraphFont"/>
    <w:link w:val="Heading4"/>
    <w:uiPriority w:val="9"/>
    <w:rsid w:val="001C57BA"/>
    <w:rPr>
      <w:rFonts w:ascii="Times New Roman" w:eastAsia="Times New Roman" w:hAnsi="Times New Roman" w:cs="Times New Roman"/>
      <w:i/>
      <w:iCs/>
      <w:sz w:val="28"/>
      <w:szCs w:val="20"/>
      <w:lang w:val="en-US"/>
    </w:rPr>
  </w:style>
  <w:style w:type="character" w:customStyle="1" w:styleId="Heading5Char">
    <w:name w:val="Heading 5 Char"/>
    <w:basedOn w:val="DefaultParagraphFont"/>
    <w:link w:val="Heading5"/>
    <w:rsid w:val="001C57BA"/>
    <w:rPr>
      <w:rFonts w:ascii="Times New Roman" w:eastAsia="Times New Roman" w:hAnsi="Times New Roman" w:cs="Times New Roman"/>
      <w:b/>
      <w:sz w:val="26"/>
      <w:szCs w:val="24"/>
      <w:lang w:val="en-US"/>
    </w:rPr>
  </w:style>
  <w:style w:type="character" w:customStyle="1" w:styleId="Heading6Char">
    <w:name w:val="Heading 6 Char"/>
    <w:basedOn w:val="DefaultParagraphFont"/>
    <w:link w:val="Heading6"/>
    <w:rsid w:val="001C57BA"/>
    <w:rPr>
      <w:rFonts w:ascii="Times New Roman" w:eastAsia="Times New Roman" w:hAnsi="Times New Roman" w:cs="Times New Roman"/>
      <w:b/>
      <w:sz w:val="28"/>
      <w:szCs w:val="24"/>
      <w:lang w:val="en-US"/>
    </w:rPr>
  </w:style>
  <w:style w:type="character" w:customStyle="1" w:styleId="Heading7Char">
    <w:name w:val="Heading 7 Char"/>
    <w:basedOn w:val="DefaultParagraphFont"/>
    <w:link w:val="Heading7"/>
    <w:rsid w:val="001C57BA"/>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1C57B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1C57BA"/>
    <w:rPr>
      <w:rFonts w:ascii="Arial" w:eastAsia="Times New Roman" w:hAnsi="Arial" w:cs="Arial"/>
      <w:lang w:val="en-US"/>
    </w:rPr>
  </w:style>
  <w:style w:type="paragraph" w:customStyle="1" w:styleId="CharCharCharChar">
    <w:name w:val="Char Char Char Char"/>
    <w:basedOn w:val="Normal"/>
    <w:rsid w:val="001C57BA"/>
    <w:pPr>
      <w:spacing w:before="60" w:after="160" w:line="240" w:lineRule="exact"/>
    </w:pPr>
    <w:rPr>
      <w:rFonts w:ascii="Verdana" w:hAnsi="Verdana" w:cs="Verdana"/>
      <w:color w:val="000000"/>
      <w:sz w:val="20"/>
      <w:szCs w:val="20"/>
    </w:rPr>
  </w:style>
  <w:style w:type="paragraph" w:customStyle="1" w:styleId="Char">
    <w:name w:val="Char"/>
    <w:basedOn w:val="Normal"/>
    <w:rsid w:val="001C57BA"/>
    <w:pPr>
      <w:spacing w:after="160" w:line="240" w:lineRule="exact"/>
    </w:pPr>
    <w:rPr>
      <w:rFonts w:ascii="Verdana" w:hAnsi="Verdana"/>
      <w:sz w:val="20"/>
      <w:szCs w:val="20"/>
    </w:rPr>
  </w:style>
  <w:style w:type="character" w:customStyle="1" w:styleId="BodyTextIndentChar">
    <w:name w:val="Body Text Indent Char"/>
    <w:aliases w:val="Body Text Indent Char1 Char Char Char,Body Text Indent Char1 Char Char Char Char  Char,Body Text Indent Char1 Char Char Char Char Char,Body Text Indent Char Char Char Char Char,Body Text Indent Char Char Char Char1"/>
    <w:basedOn w:val="DefaultParagraphFont"/>
    <w:link w:val="BodyTextIndent"/>
    <w:locked/>
    <w:rsid w:val="001C57BA"/>
    <w:rPr>
      <w:rFonts w:ascii=".VnTime" w:hAnsi=".VnTime"/>
      <w:sz w:val="28"/>
      <w:lang w:val="en-US"/>
    </w:rPr>
  </w:style>
  <w:style w:type="paragraph" w:styleId="BodyTextIndent">
    <w:name w:val="Body Text Indent"/>
    <w:aliases w:val="Body Text Indent Char1 Char Char,Body Text Indent Char1 Char Char Char Char ,Body Text Indent Char1 Char Char Char Char,Body Text Indent Char Char Char Char,Body Text Indent Char Char Char"/>
    <w:basedOn w:val="Normal"/>
    <w:link w:val="BodyTextIndentChar"/>
    <w:rsid w:val="001C57BA"/>
    <w:pPr>
      <w:spacing w:after="120"/>
      <w:ind w:firstLine="720"/>
      <w:jc w:val="both"/>
    </w:pPr>
    <w:rPr>
      <w:rFonts w:ascii=".VnTime" w:eastAsiaTheme="minorHAnsi" w:hAnsi=".VnTime" w:cstheme="minorBidi"/>
      <w:sz w:val="28"/>
      <w:szCs w:val="22"/>
    </w:rPr>
  </w:style>
  <w:style w:type="character" w:customStyle="1" w:styleId="BodyTextIndentChar1">
    <w:name w:val="Body Text Indent Char1"/>
    <w:basedOn w:val="DefaultParagraphFont"/>
    <w:uiPriority w:val="99"/>
    <w:semiHidden/>
    <w:rsid w:val="001C57BA"/>
    <w:rPr>
      <w:rFonts w:ascii="Times New Roman" w:eastAsia="Times New Roman" w:hAnsi="Times New Roman" w:cs="Times New Roman"/>
      <w:sz w:val="24"/>
      <w:szCs w:val="24"/>
      <w:lang w:val="en-US"/>
    </w:rPr>
  </w:style>
  <w:style w:type="character" w:customStyle="1" w:styleId="CommentSubjectChar">
    <w:name w:val="Comment Subject Char"/>
    <w:basedOn w:val="DefaultParagraphFont"/>
    <w:link w:val="CommentSubject"/>
    <w:rsid w:val="001C57BA"/>
    <w:rPr>
      <w:rFonts w:ascii=".VnTime" w:eastAsia="Times New Roman" w:hAnsi=".VnTime" w:cs="Times New Roman"/>
      <w:sz w:val="28"/>
      <w:szCs w:val="20"/>
    </w:rPr>
  </w:style>
  <w:style w:type="paragraph" w:styleId="CommentText">
    <w:name w:val="annotation text"/>
    <w:basedOn w:val="Normal"/>
    <w:link w:val="CommentTextChar"/>
    <w:unhideWhenUsed/>
    <w:rsid w:val="001C57BA"/>
    <w:rPr>
      <w:sz w:val="20"/>
      <w:szCs w:val="20"/>
    </w:rPr>
  </w:style>
  <w:style w:type="character" w:customStyle="1" w:styleId="CommentTextChar">
    <w:name w:val="Comment Text Char"/>
    <w:basedOn w:val="DefaultParagraphFont"/>
    <w:link w:val="CommentText"/>
    <w:rsid w:val="001C57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1C57BA"/>
    <w:rPr>
      <w:rFonts w:ascii=".VnTime" w:hAnsi=".VnTime"/>
      <w:sz w:val="28"/>
      <w:lang w:val="vi-VN"/>
    </w:rPr>
  </w:style>
  <w:style w:type="character" w:customStyle="1" w:styleId="CommentSubjectChar1">
    <w:name w:val="Comment Subject Char1"/>
    <w:basedOn w:val="CommentTextChar"/>
    <w:uiPriority w:val="99"/>
    <w:semiHidden/>
    <w:rsid w:val="001C57BA"/>
    <w:rPr>
      <w:rFonts w:ascii="Times New Roman" w:eastAsia="Times New Roman" w:hAnsi="Times New Roman" w:cs="Times New Roman"/>
      <w:b/>
      <w:bCs/>
      <w:sz w:val="20"/>
      <w:szCs w:val="20"/>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ft"/>
    <w:basedOn w:val="Normal"/>
    <w:link w:val="FootnoteTextChar"/>
    <w:uiPriority w:val="99"/>
    <w:qFormat/>
    <w:rsid w:val="001C57BA"/>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 Char,ft Char"/>
    <w:basedOn w:val="DefaultParagraphFont"/>
    <w:link w:val="FootnoteText"/>
    <w:uiPriority w:val="99"/>
    <w:qFormat/>
    <w:rsid w:val="001C57BA"/>
    <w:rPr>
      <w:rFonts w:ascii="Times New Roman" w:eastAsia="Times New Roman" w:hAnsi="Times New Roman" w:cs="Times New Roman"/>
      <w:sz w:val="20"/>
      <w:szCs w:val="20"/>
      <w:lang w:val="en-US"/>
    </w:rPr>
  </w:style>
  <w:style w:type="character" w:customStyle="1" w:styleId="normal-h">
    <w:name w:val="normal-h"/>
    <w:basedOn w:val="DefaultParagraphFont"/>
    <w:rsid w:val="001C57BA"/>
  </w:style>
  <w:style w:type="paragraph" w:customStyle="1" w:styleId="normal-p">
    <w:name w:val="normal-p"/>
    <w:basedOn w:val="Normal"/>
    <w:rsid w:val="001C57BA"/>
    <w:pPr>
      <w:spacing w:before="100" w:beforeAutospacing="1" w:after="100" w:afterAutospacing="1"/>
    </w:pPr>
  </w:style>
  <w:style w:type="paragraph" w:styleId="Footer">
    <w:name w:val="footer"/>
    <w:basedOn w:val="Normal"/>
    <w:link w:val="FooterChar"/>
    <w:uiPriority w:val="99"/>
    <w:rsid w:val="001C57BA"/>
    <w:pPr>
      <w:tabs>
        <w:tab w:val="center" w:pos="4320"/>
        <w:tab w:val="right" w:pos="8640"/>
      </w:tabs>
    </w:pPr>
  </w:style>
  <w:style w:type="character" w:customStyle="1" w:styleId="FooterChar">
    <w:name w:val="Footer Char"/>
    <w:basedOn w:val="DefaultParagraphFont"/>
    <w:link w:val="Footer"/>
    <w:uiPriority w:val="99"/>
    <w:rsid w:val="001C57BA"/>
    <w:rPr>
      <w:rFonts w:ascii="Times New Roman" w:eastAsia="Times New Roman" w:hAnsi="Times New Roman" w:cs="Times New Roman"/>
      <w:sz w:val="24"/>
      <w:szCs w:val="24"/>
      <w:lang w:val="en-US"/>
    </w:rPr>
  </w:style>
  <w:style w:type="character" w:styleId="PageNumber">
    <w:name w:val="page number"/>
    <w:basedOn w:val="DefaultParagraphFont"/>
    <w:rsid w:val="001C57BA"/>
  </w:style>
  <w:style w:type="paragraph" w:styleId="BodyTextIndent2">
    <w:name w:val="Body Text Indent 2"/>
    <w:basedOn w:val="Normal"/>
    <w:link w:val="BodyTextIndent2Char"/>
    <w:uiPriority w:val="99"/>
    <w:rsid w:val="001C57BA"/>
    <w:pPr>
      <w:autoSpaceDE w:val="0"/>
      <w:autoSpaceDN w:val="0"/>
      <w:spacing w:before="60" w:after="40" w:line="300" w:lineRule="exact"/>
      <w:ind w:firstLine="720"/>
      <w:jc w:val="both"/>
    </w:pPr>
    <w:rPr>
      <w:rFonts w:ascii=".VnTime" w:hAnsi=".VnTime"/>
      <w:sz w:val="26"/>
      <w:szCs w:val="26"/>
    </w:rPr>
  </w:style>
  <w:style w:type="character" w:customStyle="1" w:styleId="BodyTextIndent2Char">
    <w:name w:val="Body Text Indent 2 Char"/>
    <w:basedOn w:val="DefaultParagraphFont"/>
    <w:link w:val="BodyTextIndent2"/>
    <w:uiPriority w:val="99"/>
    <w:rsid w:val="001C57BA"/>
    <w:rPr>
      <w:rFonts w:ascii=".VnTime" w:eastAsia="Times New Roman" w:hAnsi=".VnTime" w:cs="Times New Roman"/>
      <w:sz w:val="26"/>
      <w:szCs w:val="26"/>
      <w:lang w:val="en-US"/>
    </w:rPr>
  </w:style>
  <w:style w:type="paragraph" w:styleId="NormalWeb">
    <w:name w:val="Normal (Web)"/>
    <w:aliases w:val="Char Char Char Char Char Char Char Char Char Char Char,Обычный (веб)1,Обычный (веб) Знак,Обычный (веб) Знак1,Обычный (веб) Знак Знак,webb,Char Char Char Char Char Char Char Char Char Char Char Char Char Char Char,Char Cha, Char Char25"/>
    <w:basedOn w:val="Normal"/>
    <w:link w:val="NormalWebChar"/>
    <w:uiPriority w:val="99"/>
    <w:qFormat/>
    <w:rsid w:val="001C57BA"/>
    <w:pPr>
      <w:spacing w:before="100" w:beforeAutospacing="1" w:after="100" w:afterAutospacing="1"/>
    </w:p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webb Char,Char Cha Char, Char Char25 Char"/>
    <w:link w:val="NormalWeb"/>
    <w:uiPriority w:val="99"/>
    <w:locked/>
    <w:rsid w:val="001C57BA"/>
    <w:rPr>
      <w:rFonts w:ascii="Times New Roman" w:eastAsia="Times New Roman" w:hAnsi="Times New Roman" w:cs="Times New Roman"/>
      <w:sz w:val="24"/>
      <w:szCs w:val="24"/>
      <w:lang w:val="en-US"/>
    </w:rPr>
  </w:style>
  <w:style w:type="character" w:styleId="Hyperlink">
    <w:name w:val="Hyperlink"/>
    <w:basedOn w:val="DefaultParagraphFont"/>
    <w:uiPriority w:val="99"/>
    <w:rsid w:val="001C57BA"/>
    <w:rPr>
      <w:color w:val="0000FF"/>
      <w:u w:val="single"/>
    </w:rPr>
  </w:style>
  <w:style w:type="paragraph" w:styleId="BodyText">
    <w:name w:val="Body Text"/>
    <w:basedOn w:val="Normal"/>
    <w:link w:val="BodyTextChar"/>
    <w:rsid w:val="001C57BA"/>
    <w:pPr>
      <w:jc w:val="both"/>
    </w:pPr>
    <w:rPr>
      <w:rFonts w:ascii=".VnTime" w:hAnsi=".VnTime"/>
      <w:sz w:val="28"/>
    </w:rPr>
  </w:style>
  <w:style w:type="character" w:customStyle="1" w:styleId="BodyTextChar">
    <w:name w:val="Body Text Char"/>
    <w:basedOn w:val="DefaultParagraphFont"/>
    <w:link w:val="BodyText"/>
    <w:rsid w:val="001C57BA"/>
    <w:rPr>
      <w:rFonts w:ascii=".VnTime" w:eastAsia="Times New Roman" w:hAnsi=".VnTime" w:cs="Times New Roman"/>
      <w:sz w:val="28"/>
      <w:szCs w:val="24"/>
      <w:lang w:val="en-US"/>
    </w:rPr>
  </w:style>
  <w:style w:type="character" w:styleId="Emphasis">
    <w:name w:val="Emphasis"/>
    <w:basedOn w:val="DefaultParagraphFont"/>
    <w:uiPriority w:val="20"/>
    <w:qFormat/>
    <w:rsid w:val="001C57BA"/>
    <w:rPr>
      <w:i/>
      <w:iCs/>
    </w:rPr>
  </w:style>
  <w:style w:type="character" w:customStyle="1" w:styleId="BodyTextIndent3Char">
    <w:name w:val="Body Text Indent 3 Char"/>
    <w:basedOn w:val="DefaultParagraphFont"/>
    <w:link w:val="BodyTextIndent3"/>
    <w:rsid w:val="001C57BA"/>
    <w:rPr>
      <w:lang w:val="en-US"/>
    </w:rPr>
  </w:style>
  <w:style w:type="paragraph" w:styleId="BodyTextIndent3">
    <w:name w:val="Body Text Indent 3"/>
    <w:basedOn w:val="Normal"/>
    <w:link w:val="BodyTextIndent3Char"/>
    <w:rsid w:val="001C57BA"/>
    <w:pPr>
      <w:spacing w:before="120" w:line="360" w:lineRule="auto"/>
      <w:ind w:firstLine="720"/>
      <w:jc w:val="both"/>
    </w:pPr>
    <w:rPr>
      <w:rFonts w:asciiTheme="minorHAnsi" w:eastAsiaTheme="minorHAnsi" w:hAnsiTheme="minorHAnsi" w:cstheme="minorBidi"/>
      <w:sz w:val="22"/>
      <w:szCs w:val="22"/>
    </w:rPr>
  </w:style>
  <w:style w:type="character" w:customStyle="1" w:styleId="BodyTextIndent3Char1">
    <w:name w:val="Body Text Indent 3 Char1"/>
    <w:basedOn w:val="DefaultParagraphFont"/>
    <w:uiPriority w:val="99"/>
    <w:semiHidden/>
    <w:rsid w:val="001C57BA"/>
    <w:rPr>
      <w:rFonts w:ascii="Times New Roman" w:eastAsia="Times New Roman" w:hAnsi="Times New Roman" w:cs="Times New Roman"/>
      <w:sz w:val="16"/>
      <w:szCs w:val="16"/>
      <w:lang w:val="en-US"/>
    </w:rPr>
  </w:style>
  <w:style w:type="paragraph" w:styleId="ListParagraph">
    <w:name w:val="List Paragraph"/>
    <w:aliases w:val="List Paragraph 1,My checklist,Bang 1,List Paragraph (numbered (a)),Título de cuadro,bullet,Resume Title,Citation List,Ha,Heading 41,Heading 411,List Paragraph1,1.,bullet 1,Bullet L1,Colorful List - Accent 11,List Paragraph11,lp1,1,Bullets"/>
    <w:basedOn w:val="Normal"/>
    <w:link w:val="ListParagraphChar"/>
    <w:uiPriority w:val="34"/>
    <w:qFormat/>
    <w:rsid w:val="001C57BA"/>
    <w:pPr>
      <w:ind w:left="720"/>
    </w:pPr>
    <w:rPr>
      <w:rFonts w:ascii="Calibri" w:eastAsia="Calibri" w:hAnsi="Calibri" w:cs="Calibri"/>
      <w:sz w:val="22"/>
      <w:szCs w:val="22"/>
    </w:rPr>
  </w:style>
  <w:style w:type="character" w:customStyle="1" w:styleId="apple-style-span">
    <w:name w:val="apple-style-span"/>
    <w:basedOn w:val="DefaultParagraphFont"/>
    <w:rsid w:val="001C57BA"/>
  </w:style>
  <w:style w:type="paragraph" w:customStyle="1" w:styleId="1CharCharCharChar">
    <w:name w:val="1 Char Char Char Char"/>
    <w:basedOn w:val="DocumentMap"/>
    <w:autoRedefine/>
    <w:rsid w:val="001C57BA"/>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1C5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57BA"/>
    <w:rPr>
      <w:rFonts w:ascii="Tahoma" w:eastAsia="Times New Roman" w:hAnsi="Tahoma" w:cs="Tahoma"/>
      <w:sz w:val="20"/>
      <w:szCs w:val="20"/>
      <w:shd w:val="clear" w:color="auto" w:fill="000080"/>
      <w:lang w:val="en-US"/>
    </w:rPr>
  </w:style>
  <w:style w:type="paragraph" w:styleId="Header">
    <w:name w:val="header"/>
    <w:basedOn w:val="Normal"/>
    <w:link w:val="HeaderChar"/>
    <w:uiPriority w:val="99"/>
    <w:rsid w:val="001C57BA"/>
    <w:pPr>
      <w:tabs>
        <w:tab w:val="center" w:pos="4320"/>
        <w:tab w:val="right" w:pos="8640"/>
      </w:tabs>
    </w:pPr>
    <w:rPr>
      <w:sz w:val="20"/>
      <w:szCs w:val="20"/>
    </w:rPr>
  </w:style>
  <w:style w:type="character" w:customStyle="1" w:styleId="HeaderChar">
    <w:name w:val="Header Char"/>
    <w:basedOn w:val="DefaultParagraphFont"/>
    <w:link w:val="Header"/>
    <w:uiPriority w:val="99"/>
    <w:rsid w:val="001C57BA"/>
    <w:rPr>
      <w:rFonts w:ascii="Times New Roman" w:eastAsia="Times New Roman" w:hAnsi="Times New Roman" w:cs="Times New Roman"/>
      <w:sz w:val="20"/>
      <w:szCs w:val="20"/>
      <w:lang w:val="en-US"/>
    </w:rPr>
  </w:style>
  <w:style w:type="paragraph" w:styleId="BodyText2">
    <w:name w:val="Body Text 2"/>
    <w:basedOn w:val="Normal"/>
    <w:link w:val="BodyText2Char"/>
    <w:rsid w:val="001C57BA"/>
    <w:pPr>
      <w:jc w:val="both"/>
    </w:pPr>
    <w:rPr>
      <w:rFonts w:ascii=".VnTimeH" w:hAnsi=".VnTimeH"/>
      <w:b/>
      <w:bCs/>
      <w:sz w:val="26"/>
    </w:rPr>
  </w:style>
  <w:style w:type="character" w:customStyle="1" w:styleId="BodyText2Char">
    <w:name w:val="Body Text 2 Char"/>
    <w:basedOn w:val="DefaultParagraphFont"/>
    <w:link w:val="BodyText2"/>
    <w:rsid w:val="001C57BA"/>
    <w:rPr>
      <w:rFonts w:ascii=".VnTimeH" w:eastAsia="Times New Roman" w:hAnsi=".VnTimeH" w:cs="Times New Roman"/>
      <w:b/>
      <w:bCs/>
      <w:sz w:val="26"/>
      <w:szCs w:val="24"/>
      <w:lang w:val="en-US"/>
    </w:rPr>
  </w:style>
  <w:style w:type="paragraph" w:customStyle="1" w:styleId="intromoj">
    <w:name w:val="intro_moj"/>
    <w:basedOn w:val="Normal"/>
    <w:rsid w:val="001C57BA"/>
    <w:pPr>
      <w:spacing w:before="100" w:beforeAutospacing="1" w:after="100" w:afterAutospacing="1"/>
    </w:pPr>
    <w:rPr>
      <w:rFonts w:eastAsia="MS Mincho"/>
    </w:rPr>
  </w:style>
  <w:style w:type="paragraph" w:styleId="BodyText3">
    <w:name w:val="Body Text 3"/>
    <w:basedOn w:val="Normal"/>
    <w:link w:val="BodyText3Char"/>
    <w:rsid w:val="001C57BA"/>
    <w:pPr>
      <w:spacing w:before="120" w:after="120" w:line="288" w:lineRule="auto"/>
      <w:jc w:val="both"/>
    </w:pPr>
    <w:rPr>
      <w:color w:val="993300"/>
      <w:sz w:val="28"/>
      <w:szCs w:val="20"/>
    </w:rPr>
  </w:style>
  <w:style w:type="character" w:customStyle="1" w:styleId="BodyText3Char">
    <w:name w:val="Body Text 3 Char"/>
    <w:basedOn w:val="DefaultParagraphFont"/>
    <w:link w:val="BodyText3"/>
    <w:rsid w:val="001C57BA"/>
    <w:rPr>
      <w:rFonts w:ascii="Times New Roman" w:eastAsia="Times New Roman" w:hAnsi="Times New Roman" w:cs="Times New Roman"/>
      <w:color w:val="993300"/>
      <w:sz w:val="28"/>
      <w:szCs w:val="20"/>
      <w:lang w:val="en-US"/>
    </w:rPr>
  </w:style>
  <w:style w:type="paragraph" w:styleId="TOC1">
    <w:name w:val="toc 1"/>
    <w:basedOn w:val="Normal"/>
    <w:next w:val="Normal"/>
    <w:autoRedefine/>
    <w:semiHidden/>
    <w:rsid w:val="001C57BA"/>
  </w:style>
  <w:style w:type="paragraph" w:styleId="TOC2">
    <w:name w:val="toc 2"/>
    <w:basedOn w:val="Normal"/>
    <w:next w:val="Normal"/>
    <w:autoRedefine/>
    <w:semiHidden/>
    <w:rsid w:val="001C57BA"/>
    <w:pPr>
      <w:ind w:left="240"/>
    </w:pPr>
  </w:style>
  <w:style w:type="paragraph" w:styleId="TOC3">
    <w:name w:val="toc 3"/>
    <w:basedOn w:val="Normal"/>
    <w:next w:val="Normal"/>
    <w:autoRedefine/>
    <w:semiHidden/>
    <w:rsid w:val="001C57BA"/>
    <w:pPr>
      <w:ind w:left="480"/>
    </w:pPr>
  </w:style>
  <w:style w:type="character" w:customStyle="1" w:styleId="apple-converted-space">
    <w:name w:val="apple-converted-space"/>
    <w:basedOn w:val="DefaultParagraphFont"/>
    <w:rsid w:val="001C57BA"/>
  </w:style>
  <w:style w:type="character" w:customStyle="1" w:styleId="normal-h1">
    <w:name w:val="normal-h1"/>
    <w:basedOn w:val="DefaultParagraphFont"/>
    <w:rsid w:val="001C57BA"/>
    <w:rPr>
      <w:rFonts w:ascii="Times New Roman" w:hAnsi="Times New Roman" w:cs="Times New Roman" w:hint="default"/>
      <w:sz w:val="28"/>
      <w:szCs w:val="28"/>
    </w:rPr>
  </w:style>
  <w:style w:type="paragraph" w:styleId="Title">
    <w:name w:val="Title"/>
    <w:basedOn w:val="Normal"/>
    <w:link w:val="TitleChar"/>
    <w:uiPriority w:val="99"/>
    <w:qFormat/>
    <w:rsid w:val="001C57BA"/>
    <w:pPr>
      <w:jc w:val="center"/>
    </w:pPr>
    <w:rPr>
      <w:rFonts w:ascii=".VnTime" w:hAnsi=".VnTime"/>
      <w:b/>
      <w:sz w:val="28"/>
      <w:szCs w:val="20"/>
    </w:rPr>
  </w:style>
  <w:style w:type="character" w:customStyle="1" w:styleId="TitleChar">
    <w:name w:val="Title Char"/>
    <w:basedOn w:val="DefaultParagraphFont"/>
    <w:link w:val="Title"/>
    <w:uiPriority w:val="99"/>
    <w:rsid w:val="001C57BA"/>
    <w:rPr>
      <w:rFonts w:ascii=".VnTime" w:eastAsia="Times New Roman" w:hAnsi=".VnTime" w:cs="Times New Roman"/>
      <w:b/>
      <w:sz w:val="28"/>
      <w:szCs w:val="20"/>
      <w:lang w:val="en-US"/>
    </w:rPr>
  </w:style>
  <w:style w:type="paragraph" w:customStyle="1" w:styleId="Normal0">
    <w:name w:val="[Normal]"/>
    <w:rsid w:val="001C57BA"/>
    <w:pPr>
      <w:spacing w:after="0" w:line="240" w:lineRule="auto"/>
    </w:pPr>
    <w:rPr>
      <w:rFonts w:ascii="Arial" w:eastAsia="Arial" w:hAnsi="Arial" w:cs="Times New Roman"/>
      <w:sz w:val="24"/>
      <w:szCs w:val="20"/>
      <w:lang w:val="en-US"/>
    </w:rPr>
  </w:style>
  <w:style w:type="paragraph" w:customStyle="1" w:styleId="CharCharCharCharCharCharChar">
    <w:name w:val="Char Char Char Char Char Char Char"/>
    <w:basedOn w:val="Normal"/>
    <w:rsid w:val="001C57BA"/>
    <w:pPr>
      <w:spacing w:after="160" w:line="240" w:lineRule="exact"/>
    </w:pPr>
    <w:rPr>
      <w:rFonts w:ascii="Verdana" w:hAnsi="Verdana"/>
      <w:sz w:val="20"/>
      <w:szCs w:val="20"/>
    </w:rPr>
  </w:style>
  <w:style w:type="character" w:customStyle="1" w:styleId="st">
    <w:name w:val="st"/>
    <w:basedOn w:val="DefaultParagraphFont"/>
    <w:rsid w:val="001C57BA"/>
  </w:style>
  <w:style w:type="paragraph" w:styleId="BalloonText">
    <w:name w:val="Balloon Text"/>
    <w:basedOn w:val="Normal"/>
    <w:link w:val="BalloonTextChar"/>
    <w:rsid w:val="001C57BA"/>
    <w:rPr>
      <w:rFonts w:ascii="Tahoma" w:hAnsi="Tahoma" w:cs="Tahoma"/>
      <w:sz w:val="16"/>
      <w:szCs w:val="16"/>
    </w:rPr>
  </w:style>
  <w:style w:type="character" w:customStyle="1" w:styleId="BalloonTextChar">
    <w:name w:val="Balloon Text Char"/>
    <w:basedOn w:val="DefaultParagraphFont"/>
    <w:link w:val="BalloonText"/>
    <w:rsid w:val="001C57BA"/>
    <w:rPr>
      <w:rFonts w:ascii="Tahoma" w:eastAsia="Times New Roman" w:hAnsi="Tahoma" w:cs="Tahoma"/>
      <w:sz w:val="16"/>
      <w:szCs w:val="16"/>
      <w:lang w:val="en-US"/>
    </w:rPr>
  </w:style>
  <w:style w:type="character" w:styleId="Strong">
    <w:name w:val="Strong"/>
    <w:basedOn w:val="DefaultParagraphFont"/>
    <w:uiPriority w:val="22"/>
    <w:qFormat/>
    <w:rsid w:val="001C57BA"/>
    <w:rPr>
      <w:b/>
      <w:bCs/>
    </w:rPr>
  </w:style>
  <w:style w:type="character" w:customStyle="1" w:styleId="CharCharChar1">
    <w:name w:val="Char Char Char1"/>
    <w:semiHidden/>
    <w:locked/>
    <w:rsid w:val="001C57BA"/>
    <w:rPr>
      <w:lang w:val="en-US" w:eastAsia="en-US" w:bidi="ar-SA"/>
    </w:rPr>
  </w:style>
  <w:style w:type="character" w:styleId="FootnoteReference">
    <w:name w:val="footnote reference"/>
    <w:aliases w:val="Footnote,Footnote text,ftref,Footnote text + 13 pt,Ref,de nota al pie,BearingPoint,BVI fnr,16 Point,Superscript 6 Point,fr,Footnote Text1,Footnote + Arial,10 pt,Footnote Text11,(NECG) Footnote Reference, BVI fnr,footnote ref,R,Re,F"/>
    <w:link w:val="4GCharCharChar"/>
    <w:uiPriority w:val="99"/>
    <w:qFormat/>
    <w:rsid w:val="001C57BA"/>
    <w:rPr>
      <w:vertAlign w:val="superscript"/>
    </w:rPr>
  </w:style>
  <w:style w:type="paragraph" w:customStyle="1" w:styleId="Pa37">
    <w:name w:val="Pa37"/>
    <w:basedOn w:val="Normal"/>
    <w:next w:val="Normal"/>
    <w:rsid w:val="001C57BA"/>
    <w:pPr>
      <w:autoSpaceDE w:val="0"/>
      <w:autoSpaceDN w:val="0"/>
      <w:adjustRightInd w:val="0"/>
      <w:spacing w:line="261" w:lineRule="atLeast"/>
    </w:pPr>
  </w:style>
  <w:style w:type="paragraph" w:customStyle="1" w:styleId="Pa85">
    <w:name w:val="Pa85"/>
    <w:basedOn w:val="Normal"/>
    <w:next w:val="Normal"/>
    <w:rsid w:val="001C57BA"/>
    <w:pPr>
      <w:autoSpaceDE w:val="0"/>
      <w:autoSpaceDN w:val="0"/>
      <w:adjustRightInd w:val="0"/>
      <w:spacing w:line="261" w:lineRule="atLeast"/>
    </w:pPr>
  </w:style>
  <w:style w:type="paragraph" w:customStyle="1" w:styleId="Pa86">
    <w:name w:val="Pa86"/>
    <w:basedOn w:val="Normal"/>
    <w:next w:val="Normal"/>
    <w:rsid w:val="001C57BA"/>
    <w:pPr>
      <w:autoSpaceDE w:val="0"/>
      <w:autoSpaceDN w:val="0"/>
      <w:adjustRightInd w:val="0"/>
      <w:spacing w:line="241" w:lineRule="atLeast"/>
    </w:pPr>
  </w:style>
  <w:style w:type="character" w:customStyle="1" w:styleId="h2mainheadingChar">
    <w:name w:val="h2 main heading Char"/>
    <w:aliases w:val="B Sub/Bold Char,B Sub/Bold1 Char,B Sub/Bold2 Char,B Sub/Bold11 Char,h2 main heading1 Char,h2 main heading2 Char,B Sub/Bold3 Char,B Sub/Bold12 Char,h2 main heading3 Char,B Sub/Bold4 Char,B Sub/Bold13 Char,Reset numbering Char Char"/>
    <w:basedOn w:val="DefaultParagraphFont"/>
    <w:rsid w:val="001C57BA"/>
    <w:rPr>
      <w:rFonts w:eastAsia="Times New Roman" w:cs="Arial"/>
      <w:iCs/>
      <w:sz w:val="28"/>
      <w:szCs w:val="28"/>
    </w:rPr>
  </w:style>
  <w:style w:type="character" w:customStyle="1" w:styleId="ruotChar">
    <w:name w:val="ruot Char"/>
    <w:basedOn w:val="DefaultParagraphFont"/>
    <w:link w:val="ruot"/>
    <w:locked/>
    <w:rsid w:val="001C57BA"/>
    <w:rPr>
      <w:sz w:val="28"/>
      <w:szCs w:val="28"/>
    </w:rPr>
  </w:style>
  <w:style w:type="paragraph" w:customStyle="1" w:styleId="ruot">
    <w:name w:val="ruot"/>
    <w:basedOn w:val="Normal"/>
    <w:link w:val="ruotChar"/>
    <w:rsid w:val="001C57BA"/>
    <w:pPr>
      <w:spacing w:before="120" w:after="120" w:line="264" w:lineRule="auto"/>
      <w:ind w:firstLine="720"/>
      <w:jc w:val="both"/>
    </w:pPr>
    <w:rPr>
      <w:rFonts w:asciiTheme="minorHAnsi" w:eastAsiaTheme="minorHAnsi" w:hAnsiTheme="minorHAnsi" w:cstheme="minorBidi"/>
      <w:sz w:val="28"/>
      <w:szCs w:val="28"/>
      <w:lang w:val="vi-VN"/>
    </w:rPr>
  </w:style>
  <w:style w:type="paragraph" w:customStyle="1" w:styleId="CharChar3CharCharCharCharCharCharCharCharCharChar">
    <w:name w:val="Char Char3 Char Char Char Char Char Char Char Char Char Char"/>
    <w:basedOn w:val="Normal"/>
    <w:rsid w:val="001C57BA"/>
    <w:pPr>
      <w:spacing w:before="60" w:after="160" w:line="240" w:lineRule="exact"/>
      <w:ind w:firstLine="360"/>
      <w:jc w:val="both"/>
    </w:pPr>
    <w:rPr>
      <w:rFonts w:ascii="Arial" w:hAnsi="Arial"/>
      <w:spacing w:val="-2"/>
      <w:sz w:val="20"/>
      <w:szCs w:val="20"/>
      <w:lang w:val="en-GB"/>
    </w:rPr>
  </w:style>
  <w:style w:type="character" w:customStyle="1" w:styleId="CharChar15">
    <w:name w:val="Char Char15"/>
    <w:basedOn w:val="DefaultParagraphFont"/>
    <w:rsid w:val="001C57BA"/>
    <w:rPr>
      <w:rFonts w:ascii="Cambria" w:eastAsia="Times New Roman" w:hAnsi="Cambria" w:cs="Times New Roman"/>
      <w:b/>
      <w:bCs/>
      <w:kern w:val="32"/>
      <w:sz w:val="32"/>
      <w:szCs w:val="32"/>
      <w:lang w:eastAsia="zh-CN"/>
    </w:rPr>
  </w:style>
  <w:style w:type="character" w:customStyle="1" w:styleId="CharChar10">
    <w:name w:val="Char Char10"/>
    <w:basedOn w:val="DefaultParagraphFont"/>
    <w:rsid w:val="001C57BA"/>
    <w:rPr>
      <w:rFonts w:eastAsia="Times New Roman"/>
      <w:sz w:val="28"/>
      <w:szCs w:val="24"/>
    </w:rPr>
  </w:style>
  <w:style w:type="paragraph" w:customStyle="1" w:styleId="n-dieund">
    <w:name w:val="n-dieund"/>
    <w:basedOn w:val="Normal"/>
    <w:rsid w:val="001C57BA"/>
    <w:pPr>
      <w:spacing w:after="120"/>
      <w:ind w:firstLine="709"/>
      <w:jc w:val="both"/>
    </w:pPr>
    <w:rPr>
      <w:sz w:val="28"/>
      <w:szCs w:val="28"/>
    </w:rPr>
  </w:style>
  <w:style w:type="paragraph" w:customStyle="1" w:styleId="abc">
    <w:name w:val="abc"/>
    <w:basedOn w:val="Normal"/>
    <w:link w:val="abcChar"/>
    <w:rsid w:val="001C57BA"/>
  </w:style>
  <w:style w:type="paragraph" w:styleId="Caption">
    <w:name w:val="caption"/>
    <w:basedOn w:val="Normal"/>
    <w:next w:val="Normal"/>
    <w:uiPriority w:val="35"/>
    <w:qFormat/>
    <w:rsid w:val="001C57BA"/>
    <w:pPr>
      <w:spacing w:before="120"/>
      <w:jc w:val="right"/>
    </w:pPr>
    <w:rPr>
      <w:i/>
      <w:iCs/>
      <w:sz w:val="28"/>
    </w:rPr>
  </w:style>
  <w:style w:type="paragraph" w:customStyle="1" w:styleId="Style1">
    <w:name w:val="Style1"/>
    <w:basedOn w:val="Normal"/>
    <w:rsid w:val="001C57BA"/>
    <w:pPr>
      <w:autoSpaceDE w:val="0"/>
      <w:autoSpaceDN w:val="0"/>
    </w:pPr>
    <w:rPr>
      <w:sz w:val="28"/>
      <w:szCs w:val="28"/>
    </w:rPr>
  </w:style>
  <w:style w:type="paragraph" w:customStyle="1" w:styleId="n-dieu">
    <w:name w:val="n-dieu"/>
    <w:basedOn w:val="Normal"/>
    <w:rsid w:val="001C57BA"/>
    <w:pPr>
      <w:spacing w:before="120" w:after="180"/>
      <w:ind w:firstLine="709"/>
    </w:pPr>
    <w:rPr>
      <w:b/>
      <w:i/>
      <w:sz w:val="28"/>
      <w:szCs w:val="20"/>
    </w:rPr>
  </w:style>
  <w:style w:type="table" w:styleId="TableGrid">
    <w:name w:val="Table Grid"/>
    <w:basedOn w:val="TableNormal"/>
    <w:rsid w:val="001C57BA"/>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Bold">
    <w:name w:val="Normal + Bold"/>
    <w:aliases w:val="Black,Centered,Expanded by  1,2 pt"/>
    <w:basedOn w:val="Normal"/>
    <w:rsid w:val="001C57BA"/>
    <w:pPr>
      <w:jc w:val="center"/>
    </w:pPr>
    <w:rPr>
      <w:b/>
      <w:bCs/>
      <w:color w:val="000000"/>
      <w:spacing w:val="24"/>
      <w:sz w:val="28"/>
      <w:szCs w:val="28"/>
      <w:lang w:val="nl-NL"/>
    </w:rPr>
  </w:style>
  <w:style w:type="paragraph" w:customStyle="1" w:styleId="canchinh">
    <w:name w:val="canchinh"/>
    <w:basedOn w:val="Normal"/>
    <w:rsid w:val="001C57BA"/>
    <w:pPr>
      <w:spacing w:before="120" w:after="60" w:line="360" w:lineRule="exact"/>
      <w:ind w:firstLine="720"/>
      <w:jc w:val="both"/>
    </w:pPr>
    <w:rPr>
      <w:sz w:val="28"/>
    </w:rPr>
  </w:style>
  <w:style w:type="paragraph" w:customStyle="1" w:styleId="6">
    <w:name w:val="6"/>
    <w:basedOn w:val="FootnoteText"/>
    <w:link w:val="6Char"/>
    <w:rsid w:val="001C57BA"/>
    <w:pPr>
      <w:spacing w:before="120"/>
      <w:jc w:val="both"/>
    </w:pPr>
    <w:rPr>
      <w:rFonts w:ascii="Arial" w:hAnsi="Arial" w:cs="Arial"/>
      <w:color w:val="0000FF"/>
    </w:rPr>
  </w:style>
  <w:style w:type="character" w:customStyle="1" w:styleId="6Char">
    <w:name w:val="6 Char"/>
    <w:link w:val="6"/>
    <w:rsid w:val="001C57BA"/>
    <w:rPr>
      <w:rFonts w:ascii="Arial" w:eastAsia="Times New Roman" w:hAnsi="Arial" w:cs="Arial"/>
      <w:color w:val="0000FF"/>
      <w:sz w:val="20"/>
      <w:szCs w:val="20"/>
      <w:lang w:val="en-US"/>
    </w:rPr>
  </w:style>
  <w:style w:type="paragraph" w:customStyle="1" w:styleId="content">
    <w:name w:val="content"/>
    <w:basedOn w:val="Normal"/>
    <w:rsid w:val="001C57BA"/>
    <w:pPr>
      <w:spacing w:before="100" w:beforeAutospacing="1" w:after="100" w:afterAutospacing="1"/>
    </w:pPr>
    <w:rPr>
      <w:rFonts w:ascii="Arial" w:hAnsi="Arial" w:cs="Arial"/>
      <w:sz w:val="18"/>
      <w:szCs w:val="18"/>
    </w:rPr>
  </w:style>
  <w:style w:type="character" w:customStyle="1" w:styleId="A11">
    <w:name w:val="A11"/>
    <w:rsid w:val="001C57BA"/>
    <w:rPr>
      <w:color w:val="000000"/>
      <w:sz w:val="26"/>
      <w:szCs w:val="26"/>
    </w:rPr>
  </w:style>
  <w:style w:type="paragraph" w:customStyle="1" w:styleId="Lm">
    <w:name w:val="Lm"/>
    <w:basedOn w:val="Heading2"/>
    <w:rsid w:val="001C57BA"/>
    <w:pPr>
      <w:keepNext/>
      <w:spacing w:before="120" w:beforeAutospacing="0" w:after="120" w:afterAutospacing="0"/>
      <w:ind w:firstLine="720"/>
      <w:jc w:val="both"/>
    </w:pPr>
    <w:rPr>
      <w:rFonts w:ascii="Times New Roman Bold" w:hAnsi="Times New Roman Bold" w:cs="Arial"/>
      <w:iCs/>
      <w:sz w:val="28"/>
      <w:szCs w:val="28"/>
    </w:rPr>
  </w:style>
  <w:style w:type="paragraph" w:customStyle="1" w:styleId="CharChar1CharCharCharChar">
    <w:name w:val="Char Char1 Char Char Char Char"/>
    <w:basedOn w:val="Normal"/>
    <w:semiHidden/>
    <w:rsid w:val="001C57BA"/>
    <w:pPr>
      <w:spacing w:after="160" w:line="240" w:lineRule="exact"/>
    </w:pPr>
    <w:rPr>
      <w:rFonts w:ascii="Arial" w:hAnsi="Arial"/>
      <w:sz w:val="22"/>
      <w:szCs w:val="22"/>
    </w:rPr>
  </w:style>
  <w:style w:type="character" w:customStyle="1" w:styleId="hps">
    <w:name w:val="hps"/>
    <w:rsid w:val="001C57BA"/>
  </w:style>
  <w:style w:type="character" w:customStyle="1" w:styleId="CharChar18">
    <w:name w:val="Char Char18"/>
    <w:locked/>
    <w:rsid w:val="001C57BA"/>
    <w:rPr>
      <w:rFonts w:ascii="Arial" w:hAnsi="Arial" w:cs="Arial"/>
      <w:b/>
      <w:bCs/>
      <w:kern w:val="32"/>
      <w:sz w:val="32"/>
      <w:szCs w:val="32"/>
      <w:lang w:val="en-US" w:eastAsia="en-US" w:bidi="ar-SA"/>
    </w:rPr>
  </w:style>
  <w:style w:type="character" w:customStyle="1" w:styleId="CharChar17">
    <w:name w:val="Char Char17"/>
    <w:locked/>
    <w:rsid w:val="001C57BA"/>
    <w:rPr>
      <w:rFonts w:ascii="Arial" w:hAnsi="Arial" w:cs="Arial"/>
      <w:b/>
      <w:bCs/>
      <w:i/>
      <w:iCs/>
      <w:sz w:val="28"/>
      <w:szCs w:val="28"/>
      <w:lang w:val="en-US" w:eastAsia="en-US" w:bidi="ar-SA"/>
    </w:rPr>
  </w:style>
  <w:style w:type="character" w:customStyle="1" w:styleId="CharChar16">
    <w:name w:val="Char Char16"/>
    <w:locked/>
    <w:rsid w:val="001C57BA"/>
    <w:rPr>
      <w:b/>
      <w:bCs/>
      <w:sz w:val="28"/>
      <w:szCs w:val="28"/>
      <w:lang w:val="en-US" w:eastAsia="en-US" w:bidi="ar-SA"/>
    </w:rPr>
  </w:style>
  <w:style w:type="character" w:styleId="FollowedHyperlink">
    <w:name w:val="FollowedHyperlink"/>
    <w:rsid w:val="001C57BA"/>
    <w:rPr>
      <w:color w:val="800080"/>
      <w:u w:val="single"/>
    </w:rPr>
  </w:style>
  <w:style w:type="paragraph" w:customStyle="1" w:styleId="font5">
    <w:name w:val="font5"/>
    <w:basedOn w:val="Normal"/>
    <w:rsid w:val="001C57BA"/>
    <w:pPr>
      <w:spacing w:before="100" w:beforeAutospacing="1" w:after="100" w:afterAutospacing="1"/>
    </w:pPr>
    <w:rPr>
      <w:i/>
      <w:iCs/>
      <w:color w:val="000000"/>
      <w:sz w:val="20"/>
      <w:szCs w:val="20"/>
    </w:rPr>
  </w:style>
  <w:style w:type="paragraph" w:customStyle="1" w:styleId="xl65">
    <w:name w:val="xl65"/>
    <w:basedOn w:val="Normal"/>
    <w:rsid w:val="001C57BA"/>
    <w:pPr>
      <w:spacing w:before="100" w:beforeAutospacing="1" w:after="100" w:afterAutospacing="1"/>
      <w:textAlignment w:val="top"/>
    </w:pPr>
    <w:rPr>
      <w:sz w:val="20"/>
      <w:szCs w:val="20"/>
    </w:rPr>
  </w:style>
  <w:style w:type="paragraph" w:customStyle="1" w:styleId="xl66">
    <w:name w:val="xl6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7">
    <w:name w:val="xl67"/>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8">
    <w:name w:val="xl6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textAlignment w:val="top"/>
    </w:pPr>
    <w:rPr>
      <w:b/>
      <w:bCs/>
      <w:sz w:val="20"/>
      <w:szCs w:val="20"/>
    </w:rPr>
  </w:style>
  <w:style w:type="paragraph" w:customStyle="1" w:styleId="xl69">
    <w:name w:val="xl69"/>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0">
    <w:name w:val="xl7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1">
    <w:name w:val="xl71"/>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3">
    <w:name w:val="xl73"/>
    <w:basedOn w:val="Normal"/>
    <w:rsid w:val="001C57BA"/>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textAlignment w:val="top"/>
    </w:pPr>
    <w:rPr>
      <w:sz w:val="20"/>
      <w:szCs w:val="20"/>
    </w:rPr>
  </w:style>
  <w:style w:type="paragraph" w:customStyle="1" w:styleId="xl74">
    <w:name w:val="xl74"/>
    <w:basedOn w:val="Normal"/>
    <w:rsid w:val="001C57BA"/>
    <w:pPr>
      <w:spacing w:before="100" w:beforeAutospacing="1" w:after="100" w:afterAutospacing="1"/>
      <w:jc w:val="center"/>
      <w:textAlignment w:val="top"/>
    </w:pPr>
    <w:rPr>
      <w:sz w:val="20"/>
      <w:szCs w:val="20"/>
    </w:rPr>
  </w:style>
  <w:style w:type="paragraph" w:customStyle="1" w:styleId="xl75">
    <w:name w:val="xl7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0"/>
      <w:szCs w:val="20"/>
    </w:rPr>
  </w:style>
  <w:style w:type="paragraph" w:customStyle="1" w:styleId="xl76">
    <w:name w:val="xl76"/>
    <w:basedOn w:val="Normal"/>
    <w:rsid w:val="001C57BA"/>
    <w:pPr>
      <w:spacing w:before="100" w:beforeAutospacing="1" w:after="100" w:afterAutospacing="1"/>
      <w:jc w:val="center"/>
      <w:textAlignment w:val="top"/>
    </w:pPr>
    <w:rPr>
      <w:b/>
      <w:bCs/>
      <w:sz w:val="20"/>
      <w:szCs w:val="20"/>
    </w:rPr>
  </w:style>
  <w:style w:type="paragraph" w:customStyle="1" w:styleId="xl77">
    <w:name w:val="xl77"/>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8">
    <w:name w:val="xl7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9">
    <w:name w:val="xl79"/>
    <w:basedOn w:val="Normal"/>
    <w:rsid w:val="001C57BA"/>
    <w:pPr>
      <w:pBdr>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80">
    <w:name w:val="xl8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81">
    <w:name w:val="xl81"/>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2">
    <w:name w:val="xl8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3">
    <w:name w:val="xl83"/>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B0F0"/>
      <w:sz w:val="20"/>
      <w:szCs w:val="20"/>
    </w:rPr>
  </w:style>
  <w:style w:type="paragraph" w:customStyle="1" w:styleId="xl84">
    <w:name w:val="xl84"/>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5">
    <w:name w:val="xl8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6">
    <w:name w:val="xl8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7">
    <w:name w:val="xl87"/>
    <w:basedOn w:val="Normal"/>
    <w:rsid w:val="001C57BA"/>
    <w:pPr>
      <w:pBdr>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8">
    <w:name w:val="xl88"/>
    <w:basedOn w:val="Normal"/>
    <w:rsid w:val="001C57BA"/>
    <w:pPr>
      <w:pBdr>
        <w:top w:val="single" w:sz="4" w:space="0" w:color="auto"/>
        <w:left w:val="single" w:sz="4" w:space="0" w:color="auto"/>
        <w:right w:val="single" w:sz="4" w:space="0" w:color="auto"/>
      </w:pBdr>
      <w:spacing w:before="100" w:beforeAutospacing="1" w:after="100" w:afterAutospacing="1"/>
      <w:textAlignment w:val="top"/>
    </w:pPr>
    <w:rPr>
      <w:b/>
      <w:bCs/>
      <w:sz w:val="16"/>
      <w:szCs w:val="16"/>
    </w:rPr>
  </w:style>
  <w:style w:type="paragraph" w:customStyle="1" w:styleId="xl89">
    <w:name w:val="xl89"/>
    <w:basedOn w:val="Normal"/>
    <w:rsid w:val="001C57BA"/>
    <w:pPr>
      <w:pBdr>
        <w:top w:val="single" w:sz="4" w:space="0" w:color="auto"/>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0">
    <w:name w:val="xl90"/>
    <w:basedOn w:val="Normal"/>
    <w:rsid w:val="001C57BA"/>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1">
    <w:name w:val="xl91"/>
    <w:basedOn w:val="Normal"/>
    <w:rsid w:val="001C57BA"/>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92">
    <w:name w:val="xl92"/>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3">
    <w:name w:val="xl93"/>
    <w:basedOn w:val="Normal"/>
    <w:rsid w:val="001C57BA"/>
    <w:pPr>
      <w:pBdr>
        <w:top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4">
    <w:name w:val="xl94"/>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5">
    <w:name w:val="xl95"/>
    <w:basedOn w:val="Normal"/>
    <w:rsid w:val="001C57BA"/>
    <w:pPr>
      <w:pBdr>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1C57BA"/>
    <w:pPr>
      <w:pBdr>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C57BA"/>
    <w:pPr>
      <w:spacing w:after="160" w:line="240" w:lineRule="exact"/>
    </w:pPr>
    <w:rPr>
      <w:rFonts w:ascii="Arial" w:hAnsi="Arial"/>
      <w:sz w:val="22"/>
      <w:szCs w:val="22"/>
    </w:rPr>
  </w:style>
  <w:style w:type="paragraph" w:customStyle="1" w:styleId="Default">
    <w:name w:val="Default"/>
    <w:rsid w:val="001C57B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27">
    <w:name w:val="A27"/>
    <w:rsid w:val="001C57BA"/>
    <w:rPr>
      <w:color w:val="000000"/>
      <w:sz w:val="15"/>
      <w:szCs w:val="15"/>
    </w:rPr>
  </w:style>
  <w:style w:type="character" w:customStyle="1" w:styleId="A19">
    <w:name w:val="A19"/>
    <w:rsid w:val="001C57BA"/>
    <w:rPr>
      <w:rFonts w:ascii="Arial" w:hAnsi="Arial" w:cs="Arial"/>
      <w:color w:val="000000"/>
      <w:sz w:val="22"/>
      <w:szCs w:val="22"/>
    </w:rPr>
  </w:style>
  <w:style w:type="paragraph" w:customStyle="1" w:styleId="Pa10">
    <w:name w:val="Pa10"/>
    <w:basedOn w:val="Default"/>
    <w:next w:val="Default"/>
    <w:rsid w:val="001C57BA"/>
    <w:pPr>
      <w:spacing w:line="241" w:lineRule="atLeast"/>
    </w:pPr>
    <w:rPr>
      <w:color w:val="auto"/>
    </w:rPr>
  </w:style>
  <w:style w:type="character" w:customStyle="1" w:styleId="A16">
    <w:name w:val="A16"/>
    <w:rsid w:val="001C57BA"/>
    <w:rPr>
      <w:rFonts w:ascii="Arial" w:hAnsi="Arial" w:cs="Arial"/>
      <w:color w:val="000000"/>
      <w:sz w:val="22"/>
      <w:szCs w:val="22"/>
    </w:rPr>
  </w:style>
  <w:style w:type="paragraph" w:customStyle="1" w:styleId="nd">
    <w:name w:val="nd"/>
    <w:basedOn w:val="Normal"/>
    <w:rsid w:val="001C57BA"/>
    <w:pPr>
      <w:spacing w:before="120" w:line="320" w:lineRule="exact"/>
      <w:ind w:firstLine="567"/>
      <w:jc w:val="both"/>
    </w:pPr>
    <w:rPr>
      <w:rFonts w:eastAsia="MS Mincho"/>
      <w:color w:val="000000"/>
      <w:sz w:val="28"/>
      <w:szCs w:val="28"/>
      <w:lang w:val="vi-VN" w:eastAsia="ja-JP"/>
    </w:rPr>
  </w:style>
  <w:style w:type="paragraph" w:customStyle="1" w:styleId="Ph">
    <w:name w:val="Ph"/>
    <w:basedOn w:val="Heading1"/>
    <w:rsid w:val="001C57BA"/>
    <w:pPr>
      <w:spacing w:before="120" w:after="120"/>
      <w:jc w:val="center"/>
    </w:pPr>
    <w:rPr>
      <w:rFonts w:ascii="Times New Roman Bold" w:hAnsi="Times New Roman Bold" w:cs="Arial"/>
      <w:bCs/>
      <w:kern w:val="32"/>
      <w:sz w:val="28"/>
      <w:szCs w:val="28"/>
    </w:rPr>
  </w:style>
  <w:style w:type="paragraph" w:styleId="Subtitle">
    <w:name w:val="Subtitle"/>
    <w:basedOn w:val="Normal"/>
    <w:link w:val="SubtitleChar"/>
    <w:qFormat/>
    <w:rsid w:val="001C57BA"/>
    <w:pPr>
      <w:jc w:val="center"/>
    </w:pPr>
    <w:rPr>
      <w:sz w:val="28"/>
    </w:rPr>
  </w:style>
  <w:style w:type="character" w:customStyle="1" w:styleId="SubtitleChar">
    <w:name w:val="Subtitle Char"/>
    <w:basedOn w:val="DefaultParagraphFont"/>
    <w:link w:val="Subtitle"/>
    <w:rsid w:val="001C57BA"/>
    <w:rPr>
      <w:rFonts w:ascii="Times New Roman" w:eastAsia="Times New Roman" w:hAnsi="Times New Roman" w:cs="Times New Roman"/>
      <w:sz w:val="28"/>
      <w:szCs w:val="24"/>
      <w:lang w:val="en-US"/>
    </w:rPr>
  </w:style>
  <w:style w:type="paragraph" w:styleId="PlainText">
    <w:name w:val="Plain Text"/>
    <w:basedOn w:val="Normal"/>
    <w:link w:val="PlainTextChar"/>
    <w:rsid w:val="001C57BA"/>
    <w:rPr>
      <w:rFonts w:ascii="Courier New" w:hAnsi="Courier New"/>
      <w:sz w:val="20"/>
      <w:szCs w:val="20"/>
    </w:rPr>
  </w:style>
  <w:style w:type="character" w:customStyle="1" w:styleId="PlainTextChar">
    <w:name w:val="Plain Text Char"/>
    <w:basedOn w:val="DefaultParagraphFont"/>
    <w:link w:val="PlainText"/>
    <w:rsid w:val="001C57BA"/>
    <w:rPr>
      <w:rFonts w:ascii="Courier New" w:eastAsia="Times New Roman" w:hAnsi="Courier New" w:cs="Times New Roman"/>
      <w:sz w:val="20"/>
      <w:szCs w:val="20"/>
      <w:lang w:val="en-US"/>
    </w:rPr>
  </w:style>
  <w:style w:type="character" w:customStyle="1" w:styleId="abcChar">
    <w:name w:val="abc Char"/>
    <w:link w:val="abc"/>
    <w:locked/>
    <w:rsid w:val="001C57BA"/>
    <w:rPr>
      <w:rFonts w:ascii="Times New Roman" w:eastAsia="Times New Roman" w:hAnsi="Times New Roman" w:cs="Times New Roman"/>
      <w:sz w:val="24"/>
      <w:szCs w:val="24"/>
      <w:lang w:val="en-US"/>
    </w:rPr>
  </w:style>
  <w:style w:type="character" w:customStyle="1" w:styleId="ruotCharCharChar">
    <w:name w:val="ruot Char Char Char"/>
    <w:link w:val="ruotCharChar"/>
    <w:locked/>
    <w:rsid w:val="001C57BA"/>
    <w:rPr>
      <w:sz w:val="28"/>
      <w:szCs w:val="28"/>
    </w:rPr>
  </w:style>
  <w:style w:type="paragraph" w:customStyle="1" w:styleId="ruotCharChar">
    <w:name w:val="ruot Char Char"/>
    <w:basedOn w:val="Normal"/>
    <w:link w:val="ruotCharCharChar"/>
    <w:rsid w:val="001C57BA"/>
    <w:pPr>
      <w:spacing w:before="120" w:after="120" w:line="288" w:lineRule="auto"/>
      <w:ind w:firstLine="720"/>
      <w:jc w:val="both"/>
    </w:pPr>
    <w:rPr>
      <w:rFonts w:asciiTheme="minorHAnsi" w:eastAsiaTheme="minorHAnsi" w:hAnsiTheme="minorHAnsi" w:cstheme="minorBidi"/>
      <w:sz w:val="28"/>
      <w:szCs w:val="28"/>
      <w:lang w:val="vi-VN"/>
    </w:rPr>
  </w:style>
  <w:style w:type="character" w:customStyle="1" w:styleId="muc11CharChar">
    <w:name w:val="muc 1.1 Char Char"/>
    <w:link w:val="muc11Char"/>
    <w:locked/>
    <w:rsid w:val="001C57BA"/>
    <w:rPr>
      <w:bCs/>
      <w:i/>
      <w:sz w:val="28"/>
      <w:szCs w:val="28"/>
    </w:rPr>
  </w:style>
  <w:style w:type="paragraph" w:customStyle="1" w:styleId="muc11Char">
    <w:name w:val="muc 1.1 Char"/>
    <w:basedOn w:val="Heading4"/>
    <w:link w:val="muc11CharChar"/>
    <w:rsid w:val="001C57BA"/>
    <w:pPr>
      <w:overflowPunct w:val="0"/>
      <w:autoSpaceDE w:val="0"/>
      <w:autoSpaceDN w:val="0"/>
      <w:adjustRightInd w:val="0"/>
      <w:ind w:firstLine="0"/>
    </w:pPr>
    <w:rPr>
      <w:rFonts w:asciiTheme="minorHAnsi" w:eastAsiaTheme="minorHAnsi" w:hAnsiTheme="minorHAnsi" w:cstheme="minorBidi"/>
      <w:bCs/>
      <w:iCs w:val="0"/>
      <w:szCs w:val="28"/>
      <w:lang w:val="vi-VN"/>
    </w:rPr>
  </w:style>
  <w:style w:type="character" w:customStyle="1" w:styleId="tenbieuCharCharChar">
    <w:name w:val="ten bieu Char Char Char"/>
    <w:link w:val="tenbieuCharChar"/>
    <w:locked/>
    <w:rsid w:val="001C57BA"/>
    <w:rPr>
      <w:rFonts w:ascii=".VnTime" w:hAnsi=".VnTime"/>
      <w:b/>
      <w:bCs/>
      <w:sz w:val="28"/>
      <w:szCs w:val="28"/>
    </w:rPr>
  </w:style>
  <w:style w:type="paragraph" w:customStyle="1" w:styleId="tenbieuCharChar">
    <w:name w:val="ten bieu Char Char"/>
    <w:basedOn w:val="Normal"/>
    <w:link w:val="tenbieuCharCharChar"/>
    <w:rsid w:val="001C57BA"/>
    <w:pPr>
      <w:spacing w:before="120" w:after="120" w:line="288" w:lineRule="auto"/>
      <w:ind w:firstLine="720"/>
      <w:jc w:val="both"/>
    </w:pPr>
    <w:rPr>
      <w:rFonts w:ascii=".VnTime" w:eastAsiaTheme="minorHAnsi" w:hAnsi=".VnTime" w:cstheme="minorBidi"/>
      <w:b/>
      <w:bCs/>
      <w:sz w:val="28"/>
      <w:szCs w:val="28"/>
      <w:lang w:val="vi-VN"/>
    </w:rPr>
  </w:style>
  <w:style w:type="paragraph" w:customStyle="1" w:styleId="bieu">
    <w:name w:val="bieu"/>
    <w:basedOn w:val="Normal"/>
    <w:rsid w:val="001C57BA"/>
    <w:pPr>
      <w:spacing w:line="360" w:lineRule="auto"/>
      <w:jc w:val="center"/>
    </w:pPr>
    <w:rPr>
      <w:rFonts w:eastAsia="Batang"/>
      <w:color w:val="000000"/>
      <w:sz w:val="26"/>
      <w:szCs w:val="26"/>
      <w:lang w:eastAsia="ko-KR"/>
    </w:rPr>
  </w:style>
  <w:style w:type="paragraph" w:customStyle="1" w:styleId="muc11">
    <w:name w:val="muc 1.1"/>
    <w:basedOn w:val="Heading4"/>
    <w:rsid w:val="001C57BA"/>
    <w:pPr>
      <w:spacing w:before="240" w:line="240" w:lineRule="auto"/>
      <w:ind w:firstLine="0"/>
    </w:pPr>
    <w:rPr>
      <w:iCs w:val="0"/>
      <w:szCs w:val="28"/>
    </w:rPr>
  </w:style>
  <w:style w:type="paragraph" w:customStyle="1" w:styleId="Section3-Heading2">
    <w:name w:val="Section 3 - Heading 2"/>
    <w:basedOn w:val="Heading4"/>
    <w:rsid w:val="001C57BA"/>
    <w:pPr>
      <w:keepNext w:val="0"/>
      <w:keepLines/>
      <w:spacing w:after="240" w:line="240" w:lineRule="auto"/>
      <w:ind w:firstLine="0"/>
      <w:jc w:val="center"/>
    </w:pPr>
    <w:rPr>
      <w:rFonts w:ascii="Calibri" w:hAnsi="Calibri" w:cs="Calibri"/>
      <w:b/>
      <w:bCs/>
      <w:szCs w:val="28"/>
    </w:rPr>
  </w:style>
  <w:style w:type="character" w:customStyle="1" w:styleId="newssummary1">
    <w:name w:val="news_summary1"/>
    <w:rsid w:val="001C57BA"/>
    <w:rPr>
      <w:rFonts w:ascii="Arial" w:hAnsi="Arial" w:cs="Arial" w:hint="default"/>
      <w:b/>
      <w:bCs/>
      <w:i w:val="0"/>
      <w:iCs w:val="0"/>
      <w:color w:val="7D7D7D"/>
      <w:sz w:val="18"/>
      <w:szCs w:val="18"/>
    </w:rPr>
  </w:style>
  <w:style w:type="paragraph" w:customStyle="1" w:styleId="NormalWeb1">
    <w:name w:val="Normal (Web)1"/>
    <w:basedOn w:val="Normal"/>
    <w:rsid w:val="001C57BA"/>
    <w:pPr>
      <w:spacing w:before="100" w:beforeAutospacing="1" w:after="100" w:afterAutospacing="1"/>
    </w:pPr>
  </w:style>
  <w:style w:type="paragraph" w:customStyle="1" w:styleId="Nidung">
    <w:name w:val="Nội dung"/>
    <w:basedOn w:val="Normal"/>
    <w:link w:val="NidungChar"/>
    <w:autoRedefine/>
    <w:rsid w:val="001C57BA"/>
    <w:pPr>
      <w:widowControl w:val="0"/>
      <w:tabs>
        <w:tab w:val="left" w:pos="1440"/>
        <w:tab w:val="left" w:pos="7350"/>
        <w:tab w:val="right" w:pos="9071"/>
      </w:tabs>
      <w:spacing w:before="120" w:after="120"/>
      <w:ind w:firstLine="720"/>
      <w:jc w:val="both"/>
    </w:pPr>
    <w:rPr>
      <w:rFonts w:eastAsia="Cambria"/>
      <w:bCs/>
      <w:iCs/>
      <w:noProof/>
      <w:spacing w:val="-2"/>
      <w:sz w:val="28"/>
      <w:szCs w:val="28"/>
      <w:lang w:eastAsia="vi-VN"/>
    </w:rPr>
  </w:style>
  <w:style w:type="character" w:customStyle="1" w:styleId="NidungChar">
    <w:name w:val="Nội dung Char"/>
    <w:link w:val="Nidung"/>
    <w:rsid w:val="001C57BA"/>
    <w:rPr>
      <w:rFonts w:ascii="Times New Roman" w:eastAsia="Cambria" w:hAnsi="Times New Roman" w:cs="Times New Roman"/>
      <w:bCs/>
      <w:iCs/>
      <w:noProof/>
      <w:spacing w:val="-2"/>
      <w:sz w:val="28"/>
      <w:szCs w:val="28"/>
      <w:lang w:val="en-US" w:eastAsia="vi-VN"/>
    </w:rPr>
  </w:style>
  <w:style w:type="paragraph" w:customStyle="1" w:styleId="bodytext0">
    <w:name w:val="body_text"/>
    <w:basedOn w:val="Normal"/>
    <w:rsid w:val="001C57BA"/>
    <w:pPr>
      <w:spacing w:before="100" w:beforeAutospacing="1" w:after="100" w:afterAutospacing="1"/>
    </w:pPr>
    <w:rPr>
      <w:rFonts w:ascii=".VnTime" w:hAnsi=".VnTime" w:cs=".VnTime"/>
    </w:rPr>
  </w:style>
  <w:style w:type="character" w:customStyle="1" w:styleId="CharCharChar">
    <w:name w:val="Char Char Char"/>
    <w:semiHidden/>
    <w:rsid w:val="001C57BA"/>
    <w:rPr>
      <w:rFonts w:eastAsia="MS Mincho"/>
    </w:rPr>
  </w:style>
  <w:style w:type="paragraph" w:customStyle="1" w:styleId="Pa34">
    <w:name w:val="Pa34"/>
    <w:basedOn w:val="Default"/>
    <w:next w:val="Default"/>
    <w:rsid w:val="001C57BA"/>
    <w:pPr>
      <w:spacing w:line="221" w:lineRule="atLeast"/>
    </w:pPr>
    <w:rPr>
      <w:color w:val="auto"/>
    </w:rPr>
  </w:style>
  <w:style w:type="character" w:customStyle="1" w:styleId="dnnalignleft">
    <w:name w:val="dnnalignleft"/>
    <w:basedOn w:val="DefaultParagraphFont"/>
    <w:rsid w:val="001C57BA"/>
  </w:style>
  <w:style w:type="character" w:customStyle="1" w:styleId="FontStyle18">
    <w:name w:val="Font Style18"/>
    <w:uiPriority w:val="99"/>
    <w:rsid w:val="001C57BA"/>
    <w:rPr>
      <w:rFonts w:ascii="Times New Roman" w:hAnsi="Times New Roman" w:cs="Times New Roman"/>
      <w:color w:val="000000"/>
      <w:sz w:val="24"/>
      <w:szCs w:val="24"/>
    </w:rPr>
  </w:style>
  <w:style w:type="paragraph" w:customStyle="1" w:styleId="Style9">
    <w:name w:val="Style9"/>
    <w:basedOn w:val="Normal"/>
    <w:uiPriority w:val="99"/>
    <w:rsid w:val="001C57BA"/>
    <w:pPr>
      <w:widowControl w:val="0"/>
      <w:autoSpaceDE w:val="0"/>
      <w:autoSpaceDN w:val="0"/>
      <w:adjustRightInd w:val="0"/>
      <w:spacing w:line="301" w:lineRule="exact"/>
      <w:ind w:firstLine="523"/>
      <w:jc w:val="both"/>
    </w:pPr>
  </w:style>
  <w:style w:type="paragraph" w:customStyle="1" w:styleId="Timer">
    <w:name w:val="Time r"/>
    <w:basedOn w:val="Normal"/>
    <w:rsid w:val="001C57BA"/>
    <w:pPr>
      <w:tabs>
        <w:tab w:val="center" w:pos="1710"/>
        <w:tab w:val="center" w:pos="6300"/>
      </w:tabs>
      <w:spacing w:after="200" w:line="276" w:lineRule="auto"/>
    </w:pPr>
    <w:rPr>
      <w:rFonts w:ascii="Calibri" w:eastAsia="Calibri" w:hAnsi="Calibri"/>
      <w:sz w:val="22"/>
      <w:szCs w:val="22"/>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A81AC4"/>
    <w:pPr>
      <w:spacing w:after="160" w:line="240" w:lineRule="exact"/>
    </w:pPr>
    <w:rPr>
      <w:rFonts w:ascii="Arial" w:hAnsi="Arial"/>
      <w:sz w:val="22"/>
      <w:szCs w:val="22"/>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Normal"/>
    <w:semiHidden/>
    <w:rsid w:val="004504C0"/>
    <w:pPr>
      <w:spacing w:after="160" w:line="240" w:lineRule="exact"/>
    </w:pPr>
    <w:rPr>
      <w:rFonts w:ascii="Arial" w:hAnsi="Arial"/>
      <w:sz w:val="22"/>
      <w:szCs w:val="22"/>
    </w:rPr>
  </w:style>
  <w:style w:type="character" w:customStyle="1" w:styleId="ListParagraphChar">
    <w:name w:val="List Paragraph Char"/>
    <w:aliases w:val="List Paragraph 1 Char,My checklist Char,Bang 1 Char,List Paragraph (numbered (a)) Char,Título de cuadro Char,bullet Char,Resume Title Char,Citation List Char,Ha Char,Heading 41 Char,Heading 411 Char,List Paragraph1 Char,1. Char"/>
    <w:link w:val="ListParagraph"/>
    <w:uiPriority w:val="34"/>
    <w:qFormat/>
    <w:rsid w:val="00793A13"/>
    <w:rPr>
      <w:rFonts w:ascii="Calibri" w:eastAsia="Calibri" w:hAnsi="Calibri" w:cs="Calibri"/>
      <w:lang w:val="en-US"/>
    </w:rPr>
  </w:style>
  <w:style w:type="character" w:customStyle="1" w:styleId="n-dieund-h1">
    <w:name w:val="n-dieund-h1"/>
    <w:basedOn w:val="DefaultParagraphFont"/>
    <w:uiPriority w:val="99"/>
    <w:rsid w:val="00CB6482"/>
  </w:style>
  <w:style w:type="paragraph" w:customStyle="1" w:styleId="n-dieund-p">
    <w:name w:val="n-dieund-p"/>
    <w:basedOn w:val="Normal"/>
    <w:rsid w:val="00CB6482"/>
    <w:pPr>
      <w:spacing w:before="100" w:beforeAutospacing="1" w:after="100" w:afterAutospacing="1"/>
    </w:pPr>
  </w:style>
  <w:style w:type="paragraph" w:customStyle="1" w:styleId="body-text">
    <w:name w:val="body-text"/>
    <w:basedOn w:val="Normal"/>
    <w:rsid w:val="00430D30"/>
    <w:pPr>
      <w:spacing w:before="100" w:beforeAutospacing="1" w:after="100" w:afterAutospacing="1"/>
    </w:pPr>
    <w:rPr>
      <w:lang w:val="vi-VN" w:eastAsia="vi-VN"/>
    </w:rPr>
  </w:style>
  <w:style w:type="paragraph" w:customStyle="1" w:styleId="indexhometext">
    <w:name w:val="indexhometext"/>
    <w:basedOn w:val="Normal"/>
    <w:rsid w:val="00F14206"/>
    <w:pPr>
      <w:spacing w:before="100" w:beforeAutospacing="1" w:after="100" w:afterAutospacing="1"/>
    </w:pPr>
    <w:rPr>
      <w:rFonts w:ascii="Arial" w:hAnsi="Arial" w:cs="Arial"/>
      <w:color w:val="000000"/>
      <w:sz w:val="20"/>
      <w:szCs w:val="20"/>
    </w:rPr>
  </w:style>
  <w:style w:type="character" w:customStyle="1" w:styleId="normalchar1">
    <w:name w:val="normal__char1"/>
    <w:basedOn w:val="DefaultParagraphFont"/>
    <w:rsid w:val="001676A8"/>
    <w:rPr>
      <w:rFonts w:ascii="Arial" w:hAnsi="Arial" w:cs="Arial" w:hint="default"/>
      <w:sz w:val="22"/>
      <w:szCs w:val="22"/>
    </w:rPr>
  </w:style>
  <w:style w:type="character" w:customStyle="1" w:styleId="BodyTextIndent2Char1">
    <w:name w:val="Body Text Indent 2 Char1"/>
    <w:uiPriority w:val="99"/>
    <w:locked/>
    <w:rsid w:val="00E54D72"/>
    <w:rPr>
      <w:color w:val="0000FF"/>
      <w:sz w:val="24"/>
      <w:szCs w:val="24"/>
    </w:rPr>
  </w:style>
  <w:style w:type="character" w:customStyle="1" w:styleId="BodyTextIndentChar2">
    <w:name w:val="Body Text Indent Char2"/>
    <w:aliases w:val="Body Text Indent Char1 Char1,Body Text Indent Char1 Char Char Char1,Body Text Indent Char1 Char Char Char Char Char1,Body Text Indent Char1 Char Char Char Char  Char Char Char Char,Body Text Indent Char Char Char Char Char2"/>
    <w:basedOn w:val="DefaultParagraphFont"/>
    <w:uiPriority w:val="99"/>
    <w:locked/>
    <w:rsid w:val="003B7192"/>
    <w:rPr>
      <w:rFonts w:ascii=".VnTime" w:hAnsi=".VnTime"/>
      <w:sz w:val="28"/>
      <w:lang w:val="en-US" w:eastAsia="en-US"/>
    </w:rPr>
  </w:style>
  <w:style w:type="character" w:customStyle="1" w:styleId="n-dieu-h">
    <w:name w:val="n-dieu-h"/>
    <w:basedOn w:val="DefaultParagraphFont"/>
    <w:rsid w:val="002F3610"/>
  </w:style>
  <w:style w:type="numbering" w:customStyle="1" w:styleId="NoList1">
    <w:name w:val="No List1"/>
    <w:next w:val="NoList"/>
    <w:uiPriority w:val="99"/>
    <w:semiHidden/>
    <w:unhideWhenUsed/>
    <w:rsid w:val="006B0EB9"/>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basedOn w:val="DefaultParagraphFont"/>
    <w:rsid w:val="006B0EB9"/>
    <w:rPr>
      <w:rFonts w:ascii=".VnTimeH" w:hAnsi=".VnTimeH"/>
      <w:b/>
      <w:color w:val="0000FF"/>
      <w:sz w:val="24"/>
      <w:szCs w:val="24"/>
      <w:lang w:val="en-US" w:eastAsia="en-US"/>
    </w:rPr>
  </w:style>
  <w:style w:type="paragraph" w:styleId="List">
    <w:name w:val="List"/>
    <w:basedOn w:val="Normal"/>
    <w:rsid w:val="006B0EB9"/>
    <w:pPr>
      <w:ind w:left="360" w:hanging="360"/>
    </w:pPr>
    <w:rPr>
      <w:rFonts w:ascii=".VnTime" w:hAnsi=".VnTime"/>
      <w:color w:val="0000FF"/>
      <w:sz w:val="26"/>
      <w:szCs w:val="20"/>
    </w:rPr>
  </w:style>
  <w:style w:type="paragraph" w:customStyle="1" w:styleId="CharCharCharCharChar1CharCharCharChar">
    <w:name w:val="Char Char Char Char Char1 Char Char Char Char"/>
    <w:basedOn w:val="Normal"/>
    <w:rsid w:val="006B0EB9"/>
    <w:pPr>
      <w:spacing w:after="160" w:line="240" w:lineRule="exact"/>
    </w:pPr>
    <w:rPr>
      <w:rFonts w:ascii="Verdana" w:hAnsi="Verdana"/>
      <w:sz w:val="20"/>
      <w:szCs w:val="20"/>
    </w:rPr>
  </w:style>
  <w:style w:type="paragraph" w:customStyle="1" w:styleId="CharCharCharCharCharCharCharCharCharChar">
    <w:name w:val="Char Char Char Char Char Char Char Char Char Char"/>
    <w:basedOn w:val="Normal"/>
    <w:rsid w:val="006B0EB9"/>
    <w:pPr>
      <w:spacing w:after="160" w:line="240" w:lineRule="exact"/>
    </w:pPr>
    <w:rPr>
      <w:rFonts w:ascii="Verdana" w:hAnsi="Verdana" w:cs="Verdana"/>
      <w:sz w:val="20"/>
      <w:szCs w:val="20"/>
    </w:rPr>
  </w:style>
  <w:style w:type="numbering" w:customStyle="1" w:styleId="NoList11">
    <w:name w:val="No List11"/>
    <w:next w:val="NoList"/>
    <w:uiPriority w:val="99"/>
    <w:semiHidden/>
    <w:unhideWhenUsed/>
    <w:rsid w:val="006B0EB9"/>
  </w:style>
  <w:style w:type="character" w:customStyle="1" w:styleId="longtext">
    <w:name w:val="long_text"/>
    <w:basedOn w:val="DefaultParagraphFont"/>
    <w:rsid w:val="006B0EB9"/>
  </w:style>
  <w:style w:type="paragraph" w:customStyle="1" w:styleId="CharCharCharCharCharCharCharCharChar1CharCharCharChar">
    <w:name w:val="Char Char Char Char Char Char Char Char Char1 Char Char Char Char"/>
    <w:basedOn w:val="Normal"/>
    <w:rsid w:val="006B0EB9"/>
    <w:pPr>
      <w:spacing w:after="160" w:line="240" w:lineRule="exact"/>
    </w:pPr>
    <w:rPr>
      <w:rFonts w:ascii="Verdana" w:hAnsi="Verdana"/>
      <w:sz w:val="20"/>
      <w:szCs w:val="20"/>
    </w:rPr>
  </w:style>
  <w:style w:type="paragraph" w:customStyle="1" w:styleId="Char1CharCharChar1">
    <w:name w:val="Char1 Char Char Char1"/>
    <w:basedOn w:val="Normal"/>
    <w:rsid w:val="006B0EB9"/>
    <w:pPr>
      <w:pageBreakBefore/>
      <w:spacing w:before="100" w:beforeAutospacing="1" w:after="100" w:afterAutospacing="1"/>
      <w:jc w:val="center"/>
    </w:pPr>
    <w:rPr>
      <w:rFonts w:ascii="Tahoma" w:hAnsi="Tahoma"/>
      <w:b/>
      <w:color w:val="000000"/>
      <w:sz w:val="20"/>
      <w:szCs w:val="22"/>
    </w:rPr>
  </w:style>
  <w:style w:type="paragraph" w:customStyle="1" w:styleId="CharCharCharCharCharCharCharCharCharCharCharCharCharCharCharChar">
    <w:name w:val="Char Char Char Char Char Char Char Char Char Char Char Char Char Char Char Char"/>
    <w:basedOn w:val="Normal"/>
    <w:rsid w:val="006B0EB9"/>
    <w:pPr>
      <w:pageBreakBefore/>
      <w:spacing w:before="100" w:beforeAutospacing="1" w:after="100" w:afterAutospacing="1"/>
    </w:pPr>
    <w:rPr>
      <w:rFonts w:ascii="Tahoma" w:hAnsi="Tahoma"/>
      <w:sz w:val="20"/>
      <w:szCs w:val="20"/>
    </w:rPr>
  </w:style>
  <w:style w:type="character" w:customStyle="1" w:styleId="CharChar4">
    <w:name w:val="Char Char4"/>
    <w:basedOn w:val="DefaultParagraphFont"/>
    <w:rsid w:val="006B0EB9"/>
    <w:rPr>
      <w:rFonts w:eastAsia="Times New Roman"/>
      <w:b/>
      <w:bCs/>
      <w:kern w:val="36"/>
      <w:sz w:val="48"/>
      <w:szCs w:val="48"/>
    </w:rPr>
  </w:style>
  <w:style w:type="character" w:customStyle="1" w:styleId="footnotetext-h1">
    <w:name w:val="footnotetext-h1"/>
    <w:basedOn w:val="DefaultParagraphFont"/>
    <w:rsid w:val="006B0EB9"/>
    <w:rPr>
      <w:rFonts w:ascii="Times New Roman" w:hAnsi="Times New Roman" w:cs="Times New Roman" w:hint="default"/>
      <w:sz w:val="20"/>
      <w:szCs w:val="20"/>
    </w:rPr>
  </w:style>
  <w:style w:type="paragraph" w:customStyle="1" w:styleId="dieu">
    <w:name w:val="dieu"/>
    <w:basedOn w:val="Normal"/>
    <w:rsid w:val="006B0EB9"/>
    <w:pPr>
      <w:overflowPunct w:val="0"/>
      <w:autoSpaceDE w:val="0"/>
      <w:autoSpaceDN w:val="0"/>
      <w:adjustRightInd w:val="0"/>
      <w:spacing w:before="60" w:after="120"/>
      <w:jc w:val="both"/>
      <w:textAlignment w:val="baseline"/>
    </w:pPr>
    <w:rPr>
      <w:rFonts w:ascii=".VnTime" w:hAnsi=".VnTime"/>
      <w:b/>
      <w:i/>
      <w:color w:val="000000"/>
      <w:sz w:val="28"/>
      <w:szCs w:val="20"/>
    </w:rPr>
  </w:style>
  <w:style w:type="paragraph" w:styleId="NoSpacing">
    <w:name w:val="No Spacing"/>
    <w:uiPriority w:val="1"/>
    <w:qFormat/>
    <w:rsid w:val="006B0EB9"/>
    <w:pPr>
      <w:spacing w:after="0" w:line="240" w:lineRule="auto"/>
    </w:pPr>
    <w:rPr>
      <w:rFonts w:ascii="Times New Roman" w:eastAsia="Times New Roman" w:hAnsi="Times New Roman" w:cs="Times New Roman"/>
      <w:sz w:val="24"/>
      <w:szCs w:val="24"/>
      <w:lang w:val="en-US"/>
    </w:rPr>
  </w:style>
  <w:style w:type="paragraph" w:customStyle="1" w:styleId="CharCharCharCharCharCharCharCharCharCharCharChar1Char">
    <w:name w:val="Char Char Char Char Char Char Char Char Char Char Char Char1 Char"/>
    <w:autoRedefine/>
    <w:semiHidden/>
    <w:rsid w:val="006B0EB9"/>
    <w:pPr>
      <w:spacing w:before="120" w:after="120" w:line="312" w:lineRule="auto"/>
      <w:ind w:left="-108"/>
      <w:jc w:val="center"/>
    </w:pPr>
    <w:rPr>
      <w:rFonts w:ascii="Times New Roman" w:eastAsia="Times New Roman" w:hAnsi="Times New Roman" w:cs="Times New Roman"/>
      <w:b/>
      <w:sz w:val="24"/>
      <w:szCs w:val="24"/>
      <w:lang w:val="en-US"/>
    </w:rPr>
  </w:style>
  <w:style w:type="paragraph" w:customStyle="1" w:styleId="Giua">
    <w:name w:val="Giua"/>
    <w:basedOn w:val="Normal"/>
    <w:rsid w:val="006B0EB9"/>
    <w:pPr>
      <w:spacing w:after="120"/>
      <w:jc w:val="center"/>
    </w:pPr>
    <w:rPr>
      <w:rFonts w:ascii=".VnTime" w:hAnsi=".VnTime"/>
      <w:color w:val="0000FF"/>
      <w:szCs w:val="20"/>
    </w:rPr>
  </w:style>
  <w:style w:type="character" w:customStyle="1" w:styleId="bodycontent1">
    <w:name w:val="bodycontent1"/>
    <w:basedOn w:val="DefaultParagraphFont"/>
    <w:rsid w:val="006B0EB9"/>
    <w:rPr>
      <w:color w:val="333333"/>
      <w:sz w:val="20"/>
      <w:szCs w:val="20"/>
    </w:rPr>
  </w:style>
  <w:style w:type="character" w:customStyle="1" w:styleId="newsdetailtitle">
    <w:name w:val="news_detail_title"/>
    <w:rsid w:val="006B0EB9"/>
  </w:style>
  <w:style w:type="paragraph" w:customStyle="1" w:styleId="Dieu0">
    <w:name w:val="Dieu"/>
    <w:basedOn w:val="Normal"/>
    <w:qFormat/>
    <w:rsid w:val="006B0EB9"/>
    <w:pPr>
      <w:spacing w:before="120" w:after="120" w:line="380" w:lineRule="exact"/>
      <w:ind w:firstLine="720"/>
      <w:jc w:val="both"/>
    </w:pPr>
    <w:rPr>
      <w:b/>
      <w:bCs/>
      <w:color w:val="000000"/>
      <w:sz w:val="28"/>
      <w:szCs w:val="29"/>
      <w:lang w:eastAsia="en-ZW"/>
    </w:rPr>
  </w:style>
  <w:style w:type="character" w:customStyle="1" w:styleId="Heading20">
    <w:name w:val="Heading #2_"/>
    <w:link w:val="Heading21"/>
    <w:uiPriority w:val="99"/>
    <w:locked/>
    <w:rsid w:val="006B0EB9"/>
    <w:rPr>
      <w:rFonts w:ascii="Franklin Gothic Book" w:hAnsi="Franklin Gothic Book" w:cs="Franklin Gothic Book"/>
      <w:sz w:val="40"/>
      <w:szCs w:val="40"/>
      <w:shd w:val="clear" w:color="auto" w:fill="FFFFFF"/>
    </w:rPr>
  </w:style>
  <w:style w:type="paragraph" w:customStyle="1" w:styleId="Heading21">
    <w:name w:val="Heading #2"/>
    <w:basedOn w:val="Normal"/>
    <w:link w:val="Heading20"/>
    <w:uiPriority w:val="99"/>
    <w:rsid w:val="006B0EB9"/>
    <w:pPr>
      <w:widowControl w:val="0"/>
      <w:shd w:val="clear" w:color="auto" w:fill="FFFFFF"/>
      <w:spacing w:after="120" w:line="240" w:lineRule="atLeast"/>
      <w:outlineLvl w:val="1"/>
    </w:pPr>
    <w:rPr>
      <w:rFonts w:ascii="Franklin Gothic Book" w:eastAsiaTheme="minorHAnsi" w:hAnsi="Franklin Gothic Book" w:cs="Franklin Gothic Book"/>
      <w:sz w:val="40"/>
      <w:szCs w:val="40"/>
      <w:shd w:val="clear" w:color="auto" w:fill="FFFFFF"/>
      <w:lang w:val="vi-VN"/>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basedOn w:val="DefaultParagraphFont"/>
    <w:uiPriority w:val="99"/>
    <w:locked/>
    <w:rsid w:val="006B0EB9"/>
    <w:rPr>
      <w:rFonts w:cs="Times New Roman"/>
      <w:lang w:val="en-US" w:eastAsia="en-US" w:bidi="ar-SA"/>
    </w:rPr>
  </w:style>
  <w:style w:type="paragraph" w:customStyle="1" w:styleId="vn5">
    <w:name w:val="vn_5"/>
    <w:basedOn w:val="Normal"/>
    <w:rsid w:val="006B0EB9"/>
    <w:pPr>
      <w:spacing w:before="100" w:beforeAutospacing="1" w:after="100" w:afterAutospacing="1"/>
    </w:pPr>
    <w:rPr>
      <w:lang w:val="vi-VN" w:eastAsia="vi-VN"/>
    </w:rPr>
  </w:style>
  <w:style w:type="paragraph" w:customStyle="1" w:styleId="bodyson">
    <w:name w:val="body son"/>
    <w:basedOn w:val="Normal"/>
    <w:autoRedefine/>
    <w:rsid w:val="006B0EB9"/>
    <w:pPr>
      <w:tabs>
        <w:tab w:val="num" w:pos="1581"/>
      </w:tabs>
      <w:ind w:left="720"/>
      <w:jc w:val="both"/>
    </w:pPr>
  </w:style>
  <w:style w:type="character" w:styleId="CommentReference">
    <w:name w:val="annotation reference"/>
    <w:basedOn w:val="DefaultParagraphFont"/>
    <w:rsid w:val="006B0EB9"/>
    <w:rPr>
      <w:sz w:val="16"/>
      <w:szCs w:val="16"/>
    </w:rPr>
  </w:style>
  <w:style w:type="paragraph" w:styleId="Revision">
    <w:name w:val="Revision"/>
    <w:hidden/>
    <w:uiPriority w:val="99"/>
    <w:semiHidden/>
    <w:rsid w:val="006B0EB9"/>
    <w:pPr>
      <w:spacing w:after="0" w:line="240" w:lineRule="auto"/>
    </w:pPr>
    <w:rPr>
      <w:rFonts w:ascii="Times New Roman" w:eastAsia="Times New Roman" w:hAnsi="Times New Roman" w:cs="Times New Roman"/>
      <w:sz w:val="28"/>
      <w:szCs w:val="24"/>
      <w:lang w:val="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F738A5"/>
    <w:pPr>
      <w:spacing w:before="100" w:line="240" w:lineRule="exact"/>
    </w:pPr>
    <w:rPr>
      <w:rFonts w:asciiTheme="minorHAnsi" w:eastAsiaTheme="minorHAnsi" w:hAnsiTheme="minorHAnsi" w:cstheme="minorBidi"/>
      <w:sz w:val="22"/>
      <w:szCs w:val="22"/>
      <w:vertAlign w:val="superscript"/>
      <w:lang w:val="vi-VN"/>
    </w:rPr>
  </w:style>
  <w:style w:type="table" w:styleId="LightGrid-Accent5">
    <w:name w:val="Light Grid Accent 5"/>
    <w:basedOn w:val="TableNormal"/>
    <w:uiPriority w:val="62"/>
    <w:rsid w:val="00F54561"/>
    <w:pPr>
      <w:spacing w:after="0" w:line="240" w:lineRule="auto"/>
    </w:pPr>
    <w:rPr>
      <w:sz w:val="24"/>
      <w:szCs w:val="24"/>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divs>
    <w:div w:id="44377216">
      <w:bodyDiv w:val="1"/>
      <w:marLeft w:val="0"/>
      <w:marRight w:val="0"/>
      <w:marTop w:val="0"/>
      <w:marBottom w:val="0"/>
      <w:divBdr>
        <w:top w:val="none" w:sz="0" w:space="0" w:color="auto"/>
        <w:left w:val="none" w:sz="0" w:space="0" w:color="auto"/>
        <w:bottom w:val="none" w:sz="0" w:space="0" w:color="auto"/>
        <w:right w:val="none" w:sz="0" w:space="0" w:color="auto"/>
      </w:divBdr>
    </w:div>
    <w:div w:id="69891197">
      <w:bodyDiv w:val="1"/>
      <w:marLeft w:val="0"/>
      <w:marRight w:val="0"/>
      <w:marTop w:val="0"/>
      <w:marBottom w:val="0"/>
      <w:divBdr>
        <w:top w:val="none" w:sz="0" w:space="0" w:color="auto"/>
        <w:left w:val="none" w:sz="0" w:space="0" w:color="auto"/>
        <w:bottom w:val="none" w:sz="0" w:space="0" w:color="auto"/>
        <w:right w:val="none" w:sz="0" w:space="0" w:color="auto"/>
      </w:divBdr>
    </w:div>
    <w:div w:id="123936115">
      <w:bodyDiv w:val="1"/>
      <w:marLeft w:val="0"/>
      <w:marRight w:val="0"/>
      <w:marTop w:val="0"/>
      <w:marBottom w:val="0"/>
      <w:divBdr>
        <w:top w:val="none" w:sz="0" w:space="0" w:color="auto"/>
        <w:left w:val="none" w:sz="0" w:space="0" w:color="auto"/>
        <w:bottom w:val="none" w:sz="0" w:space="0" w:color="auto"/>
        <w:right w:val="none" w:sz="0" w:space="0" w:color="auto"/>
      </w:divBdr>
    </w:div>
    <w:div w:id="265164788">
      <w:bodyDiv w:val="1"/>
      <w:marLeft w:val="0"/>
      <w:marRight w:val="0"/>
      <w:marTop w:val="0"/>
      <w:marBottom w:val="0"/>
      <w:divBdr>
        <w:top w:val="none" w:sz="0" w:space="0" w:color="auto"/>
        <w:left w:val="none" w:sz="0" w:space="0" w:color="auto"/>
        <w:bottom w:val="none" w:sz="0" w:space="0" w:color="auto"/>
        <w:right w:val="none" w:sz="0" w:space="0" w:color="auto"/>
      </w:divBdr>
    </w:div>
    <w:div w:id="449669818">
      <w:bodyDiv w:val="1"/>
      <w:marLeft w:val="0"/>
      <w:marRight w:val="0"/>
      <w:marTop w:val="0"/>
      <w:marBottom w:val="0"/>
      <w:divBdr>
        <w:top w:val="none" w:sz="0" w:space="0" w:color="auto"/>
        <w:left w:val="none" w:sz="0" w:space="0" w:color="auto"/>
        <w:bottom w:val="none" w:sz="0" w:space="0" w:color="auto"/>
        <w:right w:val="none" w:sz="0" w:space="0" w:color="auto"/>
      </w:divBdr>
    </w:div>
    <w:div w:id="451091567">
      <w:bodyDiv w:val="1"/>
      <w:marLeft w:val="0"/>
      <w:marRight w:val="0"/>
      <w:marTop w:val="0"/>
      <w:marBottom w:val="0"/>
      <w:divBdr>
        <w:top w:val="none" w:sz="0" w:space="0" w:color="auto"/>
        <w:left w:val="none" w:sz="0" w:space="0" w:color="auto"/>
        <w:bottom w:val="none" w:sz="0" w:space="0" w:color="auto"/>
        <w:right w:val="none" w:sz="0" w:space="0" w:color="auto"/>
      </w:divBdr>
    </w:div>
    <w:div w:id="489634185">
      <w:bodyDiv w:val="1"/>
      <w:marLeft w:val="0"/>
      <w:marRight w:val="0"/>
      <w:marTop w:val="0"/>
      <w:marBottom w:val="0"/>
      <w:divBdr>
        <w:top w:val="none" w:sz="0" w:space="0" w:color="auto"/>
        <w:left w:val="none" w:sz="0" w:space="0" w:color="auto"/>
        <w:bottom w:val="none" w:sz="0" w:space="0" w:color="auto"/>
        <w:right w:val="none" w:sz="0" w:space="0" w:color="auto"/>
      </w:divBdr>
    </w:div>
    <w:div w:id="702218427">
      <w:bodyDiv w:val="1"/>
      <w:marLeft w:val="0"/>
      <w:marRight w:val="0"/>
      <w:marTop w:val="0"/>
      <w:marBottom w:val="0"/>
      <w:divBdr>
        <w:top w:val="none" w:sz="0" w:space="0" w:color="auto"/>
        <w:left w:val="none" w:sz="0" w:space="0" w:color="auto"/>
        <w:bottom w:val="none" w:sz="0" w:space="0" w:color="auto"/>
        <w:right w:val="none" w:sz="0" w:space="0" w:color="auto"/>
      </w:divBdr>
    </w:div>
    <w:div w:id="703605156">
      <w:bodyDiv w:val="1"/>
      <w:marLeft w:val="0"/>
      <w:marRight w:val="0"/>
      <w:marTop w:val="0"/>
      <w:marBottom w:val="0"/>
      <w:divBdr>
        <w:top w:val="none" w:sz="0" w:space="0" w:color="auto"/>
        <w:left w:val="none" w:sz="0" w:space="0" w:color="auto"/>
        <w:bottom w:val="none" w:sz="0" w:space="0" w:color="auto"/>
        <w:right w:val="none" w:sz="0" w:space="0" w:color="auto"/>
      </w:divBdr>
    </w:div>
    <w:div w:id="859852409">
      <w:bodyDiv w:val="1"/>
      <w:marLeft w:val="0"/>
      <w:marRight w:val="0"/>
      <w:marTop w:val="0"/>
      <w:marBottom w:val="0"/>
      <w:divBdr>
        <w:top w:val="none" w:sz="0" w:space="0" w:color="auto"/>
        <w:left w:val="none" w:sz="0" w:space="0" w:color="auto"/>
        <w:bottom w:val="none" w:sz="0" w:space="0" w:color="auto"/>
        <w:right w:val="none" w:sz="0" w:space="0" w:color="auto"/>
      </w:divBdr>
    </w:div>
    <w:div w:id="921377088">
      <w:bodyDiv w:val="1"/>
      <w:marLeft w:val="0"/>
      <w:marRight w:val="0"/>
      <w:marTop w:val="0"/>
      <w:marBottom w:val="0"/>
      <w:divBdr>
        <w:top w:val="none" w:sz="0" w:space="0" w:color="auto"/>
        <w:left w:val="none" w:sz="0" w:space="0" w:color="auto"/>
        <w:bottom w:val="none" w:sz="0" w:space="0" w:color="auto"/>
        <w:right w:val="none" w:sz="0" w:space="0" w:color="auto"/>
      </w:divBdr>
    </w:div>
    <w:div w:id="1037852160">
      <w:bodyDiv w:val="1"/>
      <w:marLeft w:val="0"/>
      <w:marRight w:val="0"/>
      <w:marTop w:val="0"/>
      <w:marBottom w:val="0"/>
      <w:divBdr>
        <w:top w:val="none" w:sz="0" w:space="0" w:color="auto"/>
        <w:left w:val="none" w:sz="0" w:space="0" w:color="auto"/>
        <w:bottom w:val="none" w:sz="0" w:space="0" w:color="auto"/>
        <w:right w:val="none" w:sz="0" w:space="0" w:color="auto"/>
      </w:divBdr>
    </w:div>
    <w:div w:id="1095055770">
      <w:bodyDiv w:val="1"/>
      <w:marLeft w:val="0"/>
      <w:marRight w:val="0"/>
      <w:marTop w:val="0"/>
      <w:marBottom w:val="0"/>
      <w:divBdr>
        <w:top w:val="none" w:sz="0" w:space="0" w:color="auto"/>
        <w:left w:val="none" w:sz="0" w:space="0" w:color="auto"/>
        <w:bottom w:val="none" w:sz="0" w:space="0" w:color="auto"/>
        <w:right w:val="none" w:sz="0" w:space="0" w:color="auto"/>
      </w:divBdr>
    </w:div>
    <w:div w:id="1245526539">
      <w:bodyDiv w:val="1"/>
      <w:marLeft w:val="0"/>
      <w:marRight w:val="0"/>
      <w:marTop w:val="0"/>
      <w:marBottom w:val="0"/>
      <w:divBdr>
        <w:top w:val="none" w:sz="0" w:space="0" w:color="auto"/>
        <w:left w:val="none" w:sz="0" w:space="0" w:color="auto"/>
        <w:bottom w:val="none" w:sz="0" w:space="0" w:color="auto"/>
        <w:right w:val="none" w:sz="0" w:space="0" w:color="auto"/>
      </w:divBdr>
    </w:div>
    <w:div w:id="1330326772">
      <w:bodyDiv w:val="1"/>
      <w:marLeft w:val="0"/>
      <w:marRight w:val="0"/>
      <w:marTop w:val="0"/>
      <w:marBottom w:val="0"/>
      <w:divBdr>
        <w:top w:val="none" w:sz="0" w:space="0" w:color="auto"/>
        <w:left w:val="none" w:sz="0" w:space="0" w:color="auto"/>
        <w:bottom w:val="none" w:sz="0" w:space="0" w:color="auto"/>
        <w:right w:val="none" w:sz="0" w:space="0" w:color="auto"/>
      </w:divBdr>
    </w:div>
    <w:div w:id="1338189331">
      <w:bodyDiv w:val="1"/>
      <w:marLeft w:val="0"/>
      <w:marRight w:val="0"/>
      <w:marTop w:val="0"/>
      <w:marBottom w:val="0"/>
      <w:divBdr>
        <w:top w:val="none" w:sz="0" w:space="0" w:color="auto"/>
        <w:left w:val="none" w:sz="0" w:space="0" w:color="auto"/>
        <w:bottom w:val="none" w:sz="0" w:space="0" w:color="auto"/>
        <w:right w:val="none" w:sz="0" w:space="0" w:color="auto"/>
      </w:divBdr>
    </w:div>
    <w:div w:id="1347562622">
      <w:bodyDiv w:val="1"/>
      <w:marLeft w:val="0"/>
      <w:marRight w:val="0"/>
      <w:marTop w:val="0"/>
      <w:marBottom w:val="0"/>
      <w:divBdr>
        <w:top w:val="none" w:sz="0" w:space="0" w:color="auto"/>
        <w:left w:val="none" w:sz="0" w:space="0" w:color="auto"/>
        <w:bottom w:val="none" w:sz="0" w:space="0" w:color="auto"/>
        <w:right w:val="none" w:sz="0" w:space="0" w:color="auto"/>
      </w:divBdr>
    </w:div>
    <w:div w:id="1371958388">
      <w:bodyDiv w:val="1"/>
      <w:marLeft w:val="0"/>
      <w:marRight w:val="0"/>
      <w:marTop w:val="0"/>
      <w:marBottom w:val="0"/>
      <w:divBdr>
        <w:top w:val="none" w:sz="0" w:space="0" w:color="auto"/>
        <w:left w:val="none" w:sz="0" w:space="0" w:color="auto"/>
        <w:bottom w:val="none" w:sz="0" w:space="0" w:color="auto"/>
        <w:right w:val="none" w:sz="0" w:space="0" w:color="auto"/>
      </w:divBdr>
    </w:div>
    <w:div w:id="1402218305">
      <w:bodyDiv w:val="1"/>
      <w:marLeft w:val="0"/>
      <w:marRight w:val="0"/>
      <w:marTop w:val="0"/>
      <w:marBottom w:val="0"/>
      <w:divBdr>
        <w:top w:val="none" w:sz="0" w:space="0" w:color="auto"/>
        <w:left w:val="none" w:sz="0" w:space="0" w:color="auto"/>
        <w:bottom w:val="none" w:sz="0" w:space="0" w:color="auto"/>
        <w:right w:val="none" w:sz="0" w:space="0" w:color="auto"/>
      </w:divBdr>
    </w:div>
    <w:div w:id="1405369636">
      <w:bodyDiv w:val="1"/>
      <w:marLeft w:val="0"/>
      <w:marRight w:val="0"/>
      <w:marTop w:val="0"/>
      <w:marBottom w:val="0"/>
      <w:divBdr>
        <w:top w:val="none" w:sz="0" w:space="0" w:color="auto"/>
        <w:left w:val="none" w:sz="0" w:space="0" w:color="auto"/>
        <w:bottom w:val="none" w:sz="0" w:space="0" w:color="auto"/>
        <w:right w:val="none" w:sz="0" w:space="0" w:color="auto"/>
      </w:divBdr>
    </w:div>
    <w:div w:id="1415857293">
      <w:bodyDiv w:val="1"/>
      <w:marLeft w:val="0"/>
      <w:marRight w:val="0"/>
      <w:marTop w:val="0"/>
      <w:marBottom w:val="0"/>
      <w:divBdr>
        <w:top w:val="none" w:sz="0" w:space="0" w:color="auto"/>
        <w:left w:val="none" w:sz="0" w:space="0" w:color="auto"/>
        <w:bottom w:val="none" w:sz="0" w:space="0" w:color="auto"/>
        <w:right w:val="none" w:sz="0" w:space="0" w:color="auto"/>
      </w:divBdr>
    </w:div>
    <w:div w:id="1588420728">
      <w:bodyDiv w:val="1"/>
      <w:marLeft w:val="0"/>
      <w:marRight w:val="0"/>
      <w:marTop w:val="0"/>
      <w:marBottom w:val="0"/>
      <w:divBdr>
        <w:top w:val="none" w:sz="0" w:space="0" w:color="auto"/>
        <w:left w:val="none" w:sz="0" w:space="0" w:color="auto"/>
        <w:bottom w:val="none" w:sz="0" w:space="0" w:color="auto"/>
        <w:right w:val="none" w:sz="0" w:space="0" w:color="auto"/>
      </w:divBdr>
    </w:div>
    <w:div w:id="1592009847">
      <w:bodyDiv w:val="1"/>
      <w:marLeft w:val="0"/>
      <w:marRight w:val="0"/>
      <w:marTop w:val="0"/>
      <w:marBottom w:val="0"/>
      <w:divBdr>
        <w:top w:val="none" w:sz="0" w:space="0" w:color="auto"/>
        <w:left w:val="none" w:sz="0" w:space="0" w:color="auto"/>
        <w:bottom w:val="none" w:sz="0" w:space="0" w:color="auto"/>
        <w:right w:val="none" w:sz="0" w:space="0" w:color="auto"/>
      </w:divBdr>
    </w:div>
    <w:div w:id="1906456075">
      <w:bodyDiv w:val="1"/>
      <w:marLeft w:val="0"/>
      <w:marRight w:val="0"/>
      <w:marTop w:val="0"/>
      <w:marBottom w:val="0"/>
      <w:divBdr>
        <w:top w:val="none" w:sz="0" w:space="0" w:color="auto"/>
        <w:left w:val="none" w:sz="0" w:space="0" w:color="auto"/>
        <w:bottom w:val="none" w:sz="0" w:space="0" w:color="auto"/>
        <w:right w:val="none" w:sz="0" w:space="0" w:color="auto"/>
      </w:divBdr>
    </w:div>
    <w:div w:id="1955361841">
      <w:bodyDiv w:val="1"/>
      <w:marLeft w:val="0"/>
      <w:marRight w:val="0"/>
      <w:marTop w:val="0"/>
      <w:marBottom w:val="0"/>
      <w:divBdr>
        <w:top w:val="none" w:sz="0" w:space="0" w:color="auto"/>
        <w:left w:val="none" w:sz="0" w:space="0" w:color="auto"/>
        <w:bottom w:val="none" w:sz="0" w:space="0" w:color="auto"/>
        <w:right w:val="none" w:sz="0" w:space="0" w:color="auto"/>
      </w:divBdr>
    </w:div>
    <w:div w:id="1975217024">
      <w:bodyDiv w:val="1"/>
      <w:marLeft w:val="0"/>
      <w:marRight w:val="0"/>
      <w:marTop w:val="0"/>
      <w:marBottom w:val="0"/>
      <w:divBdr>
        <w:top w:val="none" w:sz="0" w:space="0" w:color="auto"/>
        <w:left w:val="none" w:sz="0" w:space="0" w:color="auto"/>
        <w:bottom w:val="none" w:sz="0" w:space="0" w:color="auto"/>
        <w:right w:val="none" w:sz="0" w:space="0" w:color="auto"/>
      </w:divBdr>
    </w:div>
    <w:div w:id="2118139340">
      <w:bodyDiv w:val="1"/>
      <w:marLeft w:val="0"/>
      <w:marRight w:val="0"/>
      <w:marTop w:val="0"/>
      <w:marBottom w:val="0"/>
      <w:divBdr>
        <w:top w:val="none" w:sz="0" w:space="0" w:color="auto"/>
        <w:left w:val="none" w:sz="0" w:space="0" w:color="auto"/>
        <w:bottom w:val="none" w:sz="0" w:space="0" w:color="auto"/>
        <w:right w:val="none" w:sz="0" w:space="0" w:color="auto"/>
      </w:divBdr>
    </w:div>
    <w:div w:id="2123568838">
      <w:bodyDiv w:val="1"/>
      <w:marLeft w:val="0"/>
      <w:marRight w:val="0"/>
      <w:marTop w:val="0"/>
      <w:marBottom w:val="0"/>
      <w:divBdr>
        <w:top w:val="none" w:sz="0" w:space="0" w:color="auto"/>
        <w:left w:val="none" w:sz="0" w:space="0" w:color="auto"/>
        <w:bottom w:val="none" w:sz="0" w:space="0" w:color="auto"/>
        <w:right w:val="none" w:sz="0" w:space="0" w:color="auto"/>
      </w:divBdr>
    </w:div>
    <w:div w:id="213293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9D55E-3245-478F-BF26-45467F28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1748</Words>
  <Characters>9968</Characters>
  <Application>Microsoft Office Word</Application>
  <DocSecurity>0</DocSecurity>
  <Lines>83</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 Company</Company>
  <LinksUpToDate>false</LinksUpToDate>
  <CharactersWithSpaces>11693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dothithanhhuong</dc:creator>
  <cp:lastModifiedBy>Tran Minh Ha</cp:lastModifiedBy>
  <cp:revision>11</cp:revision>
  <cp:lastPrinted>2026-06-08T08:10:00Z</cp:lastPrinted>
  <dcterms:created xsi:type="dcterms:W3CDTF">2026-07-01T07:50:00Z</dcterms:created>
  <dcterms:modified xsi:type="dcterms:W3CDTF">2026-07-02T10:39:00Z</dcterms:modified>
</cp:coreProperties>
</file>