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466" w:type="dxa"/>
        <w:tblInd w:w="567" w:type="dxa"/>
        <w:tblLayout w:type="fixed"/>
        <w:tblLook w:val="01E0" w:firstRow="1" w:lastRow="1" w:firstColumn="1" w:lastColumn="1" w:noHBand="0" w:noVBand="0"/>
      </w:tblPr>
      <w:tblGrid>
        <w:gridCol w:w="6520"/>
        <w:gridCol w:w="6946"/>
      </w:tblGrid>
      <w:tr w:rsidR="00927FE2" w:rsidRPr="00927FE2" w14:paraId="285BB711" w14:textId="77777777" w:rsidTr="009B0379">
        <w:tc>
          <w:tcPr>
            <w:tcW w:w="6520" w:type="dxa"/>
          </w:tcPr>
          <w:p w14:paraId="19A544E9" w14:textId="77777777" w:rsidR="00927FE2" w:rsidRPr="00927FE2" w:rsidRDefault="00927FE2" w:rsidP="009B0379">
            <w:pPr>
              <w:spacing w:after="0"/>
              <w:jc w:val="center"/>
              <w:rPr>
                <w:rFonts w:ascii="Times New Roman" w:hAnsi="Times New Roman" w:cs="Times New Roman"/>
                <w:b/>
                <w:sz w:val="26"/>
              </w:rPr>
            </w:pPr>
            <w:r w:rsidRPr="00927FE2">
              <w:rPr>
                <w:rFonts w:ascii="Times New Roman" w:hAnsi="Times New Roman" w:cs="Times New Roman"/>
                <w:b/>
                <w:noProof/>
                <w:sz w:val="26"/>
              </w:rPr>
              <mc:AlternateContent>
                <mc:Choice Requires="wps">
                  <w:drawing>
                    <wp:anchor distT="0" distB="0" distL="114300" distR="114300" simplePos="0" relativeHeight="251661312" behindDoc="0" locked="0" layoutInCell="1" allowOverlap="1" wp14:anchorId="372055AE" wp14:editId="6E83CD26">
                      <wp:simplePos x="0" y="0"/>
                      <wp:positionH relativeFrom="column">
                        <wp:posOffset>1570355</wp:posOffset>
                      </wp:positionH>
                      <wp:positionV relativeFrom="paragraph">
                        <wp:posOffset>248920</wp:posOffset>
                      </wp:positionV>
                      <wp:extent cx="977900" cy="0"/>
                      <wp:effectExtent l="0" t="0" r="0" b="0"/>
                      <wp:wrapNone/>
                      <wp:docPr id="184600818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84E8D"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65pt,19.6pt" to="200.6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"/>
                  </w:pict>
                </mc:Fallback>
              </mc:AlternateContent>
            </w:r>
            <w:r w:rsidRPr="00927FE2">
              <w:rPr>
                <w:rFonts w:ascii="Times New Roman" w:hAnsi="Times New Roman" w:cs="Times New Roman"/>
                <w:b/>
                <w:sz w:val="26"/>
              </w:rPr>
              <w:t>BỘ NÔNG NGHIỆP VÀ MÔI TRƯỜNG</w:t>
            </w:r>
          </w:p>
        </w:tc>
        <w:tc>
          <w:tcPr>
            <w:tcW w:w="6946" w:type="dxa"/>
          </w:tcPr>
          <w:p w14:paraId="74516FCA" w14:textId="77777777" w:rsidR="00927FE2" w:rsidRPr="00927FE2" w:rsidRDefault="00927FE2" w:rsidP="009B0379">
            <w:pPr>
              <w:spacing w:after="0"/>
              <w:jc w:val="center"/>
              <w:rPr>
                <w:rFonts w:ascii="Times New Roman" w:hAnsi="Times New Roman" w:cs="Times New Roman"/>
                <w:b/>
                <w:bCs/>
                <w:sz w:val="26"/>
              </w:rPr>
            </w:pPr>
            <w:r w:rsidRPr="00927FE2">
              <w:rPr>
                <w:rFonts w:ascii="Times New Roman" w:hAnsi="Times New Roman" w:cs="Times New Roman"/>
                <w:b/>
                <w:bCs/>
                <w:sz w:val="26"/>
              </w:rPr>
              <w:t>CỘNG HÒA XÃ HỘI CHỦ NGHĨA VIỆT NAM</w:t>
            </w:r>
          </w:p>
          <w:p w14:paraId="733A8DB8" w14:textId="77777777" w:rsidR="00927FE2" w:rsidRPr="00927FE2" w:rsidRDefault="00927FE2" w:rsidP="009B0379">
            <w:pPr>
              <w:spacing w:after="0"/>
              <w:jc w:val="center"/>
              <w:rPr>
                <w:rFonts w:ascii="Times New Roman" w:hAnsi="Times New Roman" w:cs="Times New Roman"/>
                <w:b/>
                <w:bCs/>
                <w:sz w:val="28"/>
                <w:szCs w:val="28"/>
              </w:rPr>
            </w:pPr>
            <w:r w:rsidRPr="00927FE2">
              <w:rPr>
                <w:rFonts w:ascii="Times New Roman" w:hAnsi="Times New Roman" w:cs="Times New Roman"/>
                <w:b/>
                <w:bCs/>
                <w:sz w:val="28"/>
                <w:szCs w:val="28"/>
              </w:rPr>
              <w:t>Độc lập – Tự do – Hạnh phúc</w:t>
            </w:r>
          </w:p>
        </w:tc>
      </w:tr>
      <w:tr w:rsidR="00927FE2" w:rsidRPr="00927FE2" w14:paraId="6D3F7960" w14:textId="77777777" w:rsidTr="009B0379">
        <w:tc>
          <w:tcPr>
            <w:tcW w:w="6520" w:type="dxa"/>
          </w:tcPr>
          <w:p w14:paraId="618ADE51" w14:textId="6F0B4D22" w:rsidR="00927FE2" w:rsidRPr="00927FE2" w:rsidRDefault="00927FE2" w:rsidP="009B0379">
            <w:pPr>
              <w:spacing w:after="0"/>
              <w:rPr>
                <w:rFonts w:ascii="Times New Roman" w:hAnsi="Times New Roman" w:cs="Times New Roman"/>
                <w:bCs/>
              </w:rPr>
            </w:pPr>
          </w:p>
        </w:tc>
        <w:tc>
          <w:tcPr>
            <w:tcW w:w="6946" w:type="dxa"/>
          </w:tcPr>
          <w:p w14:paraId="277FACC8" w14:textId="77777777" w:rsidR="00927FE2" w:rsidRPr="00927FE2" w:rsidRDefault="00927FE2" w:rsidP="009B0379">
            <w:pPr>
              <w:spacing w:after="0"/>
              <w:jc w:val="center"/>
              <w:rPr>
                <w:rFonts w:ascii="Times New Roman" w:hAnsi="Times New Roman" w:cs="Times New Roman"/>
                <w:bCs/>
                <w:i/>
              </w:rPr>
            </w:pPr>
            <w:r w:rsidRPr="00927FE2">
              <w:rPr>
                <w:rFonts w:ascii="Times New Roman" w:hAnsi="Times New Roman" w:cs="Times New Roman"/>
                <w:b/>
                <w:bCs/>
                <w:noProof/>
              </w:rPr>
              <mc:AlternateContent>
                <mc:Choice Requires="wps">
                  <w:drawing>
                    <wp:anchor distT="0" distB="0" distL="114300" distR="114300" simplePos="0" relativeHeight="251662336" behindDoc="0" locked="0" layoutInCell="1" allowOverlap="1" wp14:anchorId="51621BF2" wp14:editId="3BD6F78B">
                      <wp:simplePos x="0" y="0"/>
                      <wp:positionH relativeFrom="column">
                        <wp:posOffset>1042035</wp:posOffset>
                      </wp:positionH>
                      <wp:positionV relativeFrom="paragraph">
                        <wp:posOffset>64770</wp:posOffset>
                      </wp:positionV>
                      <wp:extent cx="2183765" cy="0"/>
                      <wp:effectExtent l="0" t="0" r="26035" b="19050"/>
                      <wp:wrapNone/>
                      <wp:docPr id="153166412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3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AAE7EB"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05pt,5.1pt" to="25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"/>
                  </w:pict>
                </mc:Fallback>
              </mc:AlternateContent>
            </w:r>
          </w:p>
          <w:p w14:paraId="681448F3" w14:textId="77777777" w:rsidR="00927FE2" w:rsidRPr="00927FE2" w:rsidRDefault="00927FE2" w:rsidP="009B0379">
            <w:pPr>
              <w:spacing w:after="0"/>
              <w:jc w:val="center"/>
              <w:rPr>
                <w:rFonts w:ascii="Times New Roman" w:hAnsi="Times New Roman" w:cs="Times New Roman"/>
                <w:b/>
                <w:bCs/>
                <w:sz w:val="28"/>
                <w:szCs w:val="28"/>
              </w:rPr>
            </w:pPr>
            <w:r w:rsidRPr="00927FE2">
              <w:rPr>
                <w:rFonts w:ascii="Times New Roman" w:hAnsi="Times New Roman" w:cs="Times New Roman"/>
                <w:bCs/>
                <w:i/>
                <w:sz w:val="28"/>
                <w:szCs w:val="28"/>
              </w:rPr>
              <w:t>Hà Nội, ngày     tháng     năm 2026</w:t>
            </w:r>
          </w:p>
        </w:tc>
      </w:tr>
    </w:tbl>
    <w:p w14:paraId="3A3BDEC5" w14:textId="1F9B16F3" w:rsidR="00927FE2" w:rsidRDefault="00CD3F96" w:rsidP="001508C6">
      <w:pPr>
        <w:jc w:val="center"/>
        <w:rPr>
          <w:rFonts w:ascii="Times New Roman" w:hAnsi="Times New Roman" w:cs="Times New Roman"/>
          <w:b/>
          <w:bCs/>
          <w:color w:val="000000" w:themeColor="text1"/>
          <w:sz w:val="28"/>
          <w:szCs w:val="28"/>
        </w:rPr>
      </w:pPr>
      <w:r>
        <w:rPr>
          <w:rFonts w:ascii="Times New Roman" w:hAnsi="Times New Roman" w:cs="Times New Roman"/>
          <w:b/>
          <w:bCs/>
          <w:noProof/>
          <w:color w:val="000000" w:themeColor="text1"/>
          <w:sz w:val="28"/>
          <w:szCs w:val="28"/>
        </w:rPr>
        <mc:AlternateContent>
          <mc:Choice Requires="wps">
            <w:drawing>
              <wp:anchor distT="0" distB="0" distL="114300" distR="114300" simplePos="0" relativeHeight="251663360" behindDoc="0" locked="0" layoutInCell="1" allowOverlap="1" wp14:anchorId="53B82F93" wp14:editId="331E9102">
                <wp:simplePos x="0" y="0"/>
                <wp:positionH relativeFrom="column">
                  <wp:posOffset>-494030</wp:posOffset>
                </wp:positionH>
                <wp:positionV relativeFrom="paragraph">
                  <wp:posOffset>6985</wp:posOffset>
                </wp:positionV>
                <wp:extent cx="1511935" cy="527050"/>
                <wp:effectExtent l="0" t="0" r="12065" b="25400"/>
                <wp:wrapNone/>
                <wp:docPr id="1256511375" name="Rectangle 2"/>
                <wp:cNvGraphicFramePr/>
                <a:graphic xmlns:a="http://schemas.openxmlformats.org/drawingml/2006/main">
                  <a:graphicData uri="http://schemas.microsoft.com/office/word/2010/wordprocessingShape">
                    <wps:wsp>
                      <wps:cNvSpPr/>
                      <wps:spPr>
                        <a:xfrm>
                          <a:off x="0" y="0"/>
                          <a:ext cx="1511935" cy="5270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00B6AB" w14:textId="77777777" w:rsidR="00CD3F96" w:rsidRPr="00CD3F96" w:rsidRDefault="00CD3F96" w:rsidP="00CD3F96">
                            <w:pPr>
                              <w:spacing w:after="0" w:line="240" w:lineRule="auto"/>
                              <w:jc w:val="center"/>
                              <w:rPr>
                                <w:rFonts w:ascii="Times New Roman" w:hAnsi="Times New Roman" w:cs="Times New Roman"/>
                                <w:b/>
                                <w:bCs/>
                                <w:sz w:val="28"/>
                                <w:szCs w:val="28"/>
                              </w:rPr>
                            </w:pPr>
                            <w:r w:rsidRPr="00CD3F96">
                              <w:rPr>
                                <w:rFonts w:ascii="Times New Roman" w:hAnsi="Times New Roman" w:cs="Times New Roman"/>
                                <w:b/>
                                <w:bCs/>
                                <w:sz w:val="28"/>
                                <w:szCs w:val="28"/>
                              </w:rPr>
                              <w:t xml:space="preserve">DỰ THẢO </w:t>
                            </w:r>
                          </w:p>
                          <w:p w14:paraId="4C1881DB" w14:textId="4130BB23" w:rsidR="00CD3F96" w:rsidRPr="00CD3F96" w:rsidRDefault="00CD3F96" w:rsidP="00CD3F9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ngày</w:t>
                            </w:r>
                            <w:r w:rsidRPr="00CD3F96">
                              <w:rPr>
                                <w:rFonts w:ascii="Times New Roman" w:hAnsi="Times New Roman" w:cs="Times New Roman"/>
                                <w:b/>
                                <w:bCs/>
                                <w:sz w:val="28"/>
                                <w:szCs w:val="28"/>
                              </w:rPr>
                              <w:t xml:space="preserve"> 21/7/2026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B82F93" id="Rectangle 2" o:spid="_x0000_s1026" style="position:absolute;left:0;text-align:left;margin-left:-38.9pt;margin-top:.55pt;width:119.05pt;height:4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" fillcolor="white [3201]" strokecolor="#4ea72e [3209]" strokeweight="1pt">
                <v:textbox>
                  <w:txbxContent>
                    <w:p w14:paraId="4900B6AB" w14:textId="77777777" w:rsidR="00CD3F96" w:rsidRPr="00CD3F96" w:rsidRDefault="00CD3F96" w:rsidP="00CD3F96">
                      <w:pPr>
                        <w:spacing w:after="0" w:line="240" w:lineRule="auto"/>
                        <w:jc w:val="center"/>
                        <w:rPr>
                          <w:rFonts w:ascii="Times New Roman" w:hAnsi="Times New Roman" w:cs="Times New Roman"/>
                          <w:b/>
                          <w:bCs/>
                          <w:sz w:val="28"/>
                          <w:szCs w:val="28"/>
                        </w:rPr>
                      </w:pPr>
                      <w:r w:rsidRPr="00CD3F96">
                        <w:rPr>
                          <w:rFonts w:ascii="Times New Roman" w:hAnsi="Times New Roman" w:cs="Times New Roman"/>
                          <w:b/>
                          <w:bCs/>
                          <w:sz w:val="28"/>
                          <w:szCs w:val="28"/>
                        </w:rPr>
                        <w:t xml:space="preserve">DỰ THẢO </w:t>
                      </w:r>
                    </w:p>
                    <w:p w14:paraId="4C1881DB" w14:textId="4130BB23" w:rsidR="00CD3F96" w:rsidRPr="00CD3F96" w:rsidRDefault="00CD3F96" w:rsidP="00CD3F9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ngày</w:t>
                      </w:r>
                      <w:r w:rsidRPr="00CD3F96">
                        <w:rPr>
                          <w:rFonts w:ascii="Times New Roman" w:hAnsi="Times New Roman" w:cs="Times New Roman"/>
                          <w:b/>
                          <w:bCs/>
                          <w:sz w:val="28"/>
                          <w:szCs w:val="28"/>
                        </w:rPr>
                        <w:t xml:space="preserve"> 21/7/2026</w:t>
                      </w:r>
                    </w:p>
                  </w:txbxContent>
                </v:textbox>
              </v:rect>
            </w:pict>
          </mc:Fallback>
        </mc:AlternateContent>
      </w:r>
    </w:p>
    <w:p w14:paraId="4BF2FE3B" w14:textId="77777777" w:rsidR="00927FE2" w:rsidRDefault="00A8041F" w:rsidP="00927FE2">
      <w:pPr>
        <w:spacing w:after="0"/>
        <w:jc w:val="center"/>
        <w:rPr>
          <w:rFonts w:ascii="Times New Roman" w:hAnsi="Times New Roman" w:cs="Times New Roman"/>
          <w:b/>
          <w:bCs/>
          <w:color w:val="000000" w:themeColor="text1"/>
          <w:sz w:val="28"/>
          <w:szCs w:val="28"/>
        </w:rPr>
      </w:pPr>
      <w:r>
        <w:rPr>
          <w:noProof/>
          <w:color w:val="000000" w:themeColor="text1"/>
        </w:rPr>
        <mc:AlternateContent>
          <mc:Choice Requires="wps">
            <w:drawing>
              <wp:anchor distT="0" distB="0" distL="114300" distR="114300" simplePos="0" relativeHeight="251659264" behindDoc="0" locked="0" layoutInCell="1" allowOverlap="1" wp14:anchorId="3E0EF85B" wp14:editId="20244C51">
                <wp:simplePos x="0" y="0"/>
                <wp:positionH relativeFrom="column">
                  <wp:posOffset>3084830</wp:posOffset>
                </wp:positionH>
                <wp:positionV relativeFrom="paragraph">
                  <wp:posOffset>508472</wp:posOffset>
                </wp:positionV>
                <wp:extent cx="3114040" cy="0"/>
                <wp:effectExtent l="0" t="0" r="0" b="0"/>
                <wp:wrapNone/>
                <wp:docPr id="1205838560" name="Straight Connector 1"/>
                <wp:cNvGraphicFramePr/>
                <a:graphic xmlns:a="http://schemas.openxmlformats.org/drawingml/2006/main">
                  <a:graphicData uri="http://schemas.microsoft.com/office/word/2010/wordprocessingShape">
                    <wps:wsp>
                      <wps:cNvCnPr/>
                      <wps:spPr>
                        <a:xfrm>
                          <a:off x="0" y="0"/>
                          <a:ext cx="31140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15A44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2.9pt,40.05pt" to="488.1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" strokecolor="black [3200]" strokeweight="1pt">
                <v:stroke joinstyle="miter"/>
              </v:line>
            </w:pict>
          </mc:Fallback>
        </mc:AlternateContent>
      </w:r>
      <w:r w:rsidR="0063103C" w:rsidRPr="006A6726">
        <w:rPr>
          <w:rFonts w:ascii="Times New Roman" w:hAnsi="Times New Roman" w:cs="Times New Roman"/>
          <w:b/>
          <w:bCs/>
          <w:color w:val="000000" w:themeColor="text1"/>
          <w:sz w:val="28"/>
          <w:szCs w:val="28"/>
        </w:rPr>
        <w:t xml:space="preserve">BẢN SO SÁNH, THUYẾT MINH DỰ THẢO THÔNG TƯ </w:t>
      </w:r>
      <w:r w:rsidR="000D4F9E" w:rsidRPr="000D4F9E">
        <w:rPr>
          <w:rFonts w:ascii="Times New Roman" w:hAnsi="Times New Roman" w:cs="Times New Roman"/>
          <w:b/>
          <w:bCs/>
          <w:color w:val="000000" w:themeColor="text1"/>
          <w:sz w:val="28"/>
          <w:szCs w:val="28"/>
        </w:rPr>
        <w:t xml:space="preserve">TÊN THÔNG TƯ </w:t>
      </w:r>
    </w:p>
    <w:p w14:paraId="6F0B5FD9" w14:textId="204A173C" w:rsidR="0063103C" w:rsidRPr="006A6726" w:rsidRDefault="00927FE2" w:rsidP="001508C6">
      <w:pPr>
        <w:jc w:val="center"/>
        <w:rPr>
          <w:rFonts w:ascii="Times New Roman" w:hAnsi="Times New Roman" w:cs="Times New Roman"/>
          <w:b/>
          <w:bCs/>
          <w:color w:val="000000" w:themeColor="text1"/>
          <w:sz w:val="28"/>
          <w:szCs w:val="28"/>
        </w:rPr>
      </w:pPr>
      <w:r>
        <w:rPr>
          <w:rFonts w:ascii="Times New Roman" w:hAnsi="Times New Roman" w:cs="Times New Roman"/>
          <w:b/>
          <w:bCs/>
          <w:sz w:val="28"/>
          <w:szCs w:val="28"/>
        </w:rPr>
        <w:t>Q</w:t>
      </w:r>
      <w:r w:rsidRPr="000D4F9E">
        <w:rPr>
          <w:rFonts w:ascii="Times New Roman" w:hAnsi="Times New Roman" w:cs="Times New Roman"/>
          <w:b/>
          <w:bCs/>
          <w:sz w:val="28"/>
          <w:szCs w:val="28"/>
        </w:rPr>
        <w:t>uy định về quản lý lâm sản; xử lý lâm sản, thủy sản là tài sản được xác lập quyền sở hữu toàn dân</w:t>
      </w:r>
    </w:p>
    <w:p w14:paraId="2268F6F4" w14:textId="6E1F0125" w:rsidR="00B7602E" w:rsidRPr="006A6726" w:rsidRDefault="00CD3F96" w:rsidP="00CD3F96">
      <w:pPr>
        <w:tabs>
          <w:tab w:val="left" w:pos="5594"/>
        </w:tabs>
        <w:rPr>
          <w:color w:val="000000" w:themeColor="text1"/>
        </w:rPr>
      </w:pPr>
      <w:r>
        <w:rPr>
          <w:color w:val="000000" w:themeColor="text1"/>
        </w:rPr>
        <w:tab/>
      </w:r>
    </w:p>
    <w:tbl>
      <w:tblPr>
        <w:tblStyle w:val="TableGrid"/>
        <w:tblW w:w="15452" w:type="dxa"/>
        <w:tblInd w:w="-431" w:type="dxa"/>
        <w:tblLook w:val="04A0" w:firstRow="1" w:lastRow="0" w:firstColumn="1" w:lastColumn="0" w:noHBand="0" w:noVBand="1"/>
      </w:tblPr>
      <w:tblGrid>
        <w:gridCol w:w="5104"/>
        <w:gridCol w:w="5245"/>
        <w:gridCol w:w="5103"/>
      </w:tblGrid>
      <w:tr w:rsidR="006A6726" w:rsidRPr="005354F6" w14:paraId="73FBFD1D" w14:textId="77777777" w:rsidTr="004E1CF2">
        <w:trPr>
          <w:cantSplit/>
          <w:tblHeader/>
        </w:trPr>
        <w:tc>
          <w:tcPr>
            <w:tcW w:w="5104" w:type="dxa"/>
            <w:shd w:val="clear" w:color="auto" w:fill="DAE9F7" w:themeFill="text2" w:themeFillTint="1A"/>
            <w:vAlign w:val="center"/>
          </w:tcPr>
          <w:p w14:paraId="2FD6B081" w14:textId="220EA03D" w:rsidR="00B7602E" w:rsidRPr="005354F6" w:rsidRDefault="00A22656" w:rsidP="005354F6">
            <w:pPr>
              <w:spacing w:before="120" w:after="120"/>
              <w:jc w:val="center"/>
              <w:rPr>
                <w:rFonts w:ascii="Times New Roman" w:hAnsi="Times New Roman" w:cs="Times New Roman"/>
                <w:b/>
                <w:bCs/>
                <w:color w:val="000000" w:themeColor="text1"/>
                <w:sz w:val="24"/>
                <w:szCs w:val="24"/>
              </w:rPr>
            </w:pPr>
            <w:r w:rsidRPr="005354F6">
              <w:rPr>
                <w:rFonts w:ascii="Times New Roman" w:hAnsi="Times New Roman" w:cs="Times New Roman"/>
                <w:b/>
                <w:bCs/>
                <w:color w:val="000000" w:themeColor="text1"/>
                <w:sz w:val="24"/>
                <w:szCs w:val="24"/>
              </w:rPr>
              <w:t xml:space="preserve">VĂN BẢN </w:t>
            </w:r>
            <w:r w:rsidR="00322394" w:rsidRPr="005354F6">
              <w:rPr>
                <w:rFonts w:ascii="Times New Roman" w:hAnsi="Times New Roman" w:cs="Times New Roman"/>
                <w:b/>
                <w:bCs/>
                <w:color w:val="000000" w:themeColor="text1"/>
                <w:sz w:val="24"/>
                <w:szCs w:val="24"/>
              </w:rPr>
              <w:t xml:space="preserve">QP </w:t>
            </w:r>
            <w:r w:rsidRPr="005354F6">
              <w:rPr>
                <w:rFonts w:ascii="Times New Roman" w:hAnsi="Times New Roman" w:cs="Times New Roman"/>
                <w:b/>
                <w:bCs/>
                <w:color w:val="000000" w:themeColor="text1"/>
                <w:sz w:val="24"/>
                <w:szCs w:val="24"/>
              </w:rPr>
              <w:t xml:space="preserve"> PHÁP LUẬT HIỆN HÀNH</w:t>
            </w:r>
          </w:p>
        </w:tc>
        <w:tc>
          <w:tcPr>
            <w:tcW w:w="5245" w:type="dxa"/>
            <w:shd w:val="clear" w:color="auto" w:fill="DAE9F7" w:themeFill="text2" w:themeFillTint="1A"/>
            <w:vAlign w:val="center"/>
          </w:tcPr>
          <w:p w14:paraId="5A3E11BD" w14:textId="77777777" w:rsidR="00B7602E" w:rsidRPr="005354F6" w:rsidRDefault="00A22656" w:rsidP="005354F6">
            <w:pPr>
              <w:spacing w:before="120" w:after="120"/>
              <w:jc w:val="center"/>
              <w:rPr>
                <w:rFonts w:ascii="Times New Roman" w:hAnsi="Times New Roman" w:cs="Times New Roman"/>
                <w:b/>
                <w:bCs/>
                <w:color w:val="000000" w:themeColor="text1"/>
                <w:sz w:val="24"/>
                <w:szCs w:val="24"/>
              </w:rPr>
            </w:pPr>
            <w:r w:rsidRPr="005354F6">
              <w:rPr>
                <w:rFonts w:ascii="Times New Roman" w:hAnsi="Times New Roman" w:cs="Times New Roman"/>
                <w:b/>
                <w:bCs/>
                <w:color w:val="000000" w:themeColor="text1"/>
                <w:sz w:val="24"/>
                <w:szCs w:val="24"/>
              </w:rPr>
              <w:t>DỰ THẢO THÔNG TƯ</w:t>
            </w:r>
          </w:p>
        </w:tc>
        <w:tc>
          <w:tcPr>
            <w:tcW w:w="5103" w:type="dxa"/>
            <w:shd w:val="clear" w:color="auto" w:fill="DAE9F7" w:themeFill="text2" w:themeFillTint="1A"/>
            <w:vAlign w:val="center"/>
          </w:tcPr>
          <w:p w14:paraId="1A3B6770" w14:textId="77777777" w:rsidR="00CA6B80" w:rsidRPr="005354F6" w:rsidRDefault="009A0B21" w:rsidP="005354F6">
            <w:pPr>
              <w:spacing w:before="120" w:after="120"/>
              <w:jc w:val="center"/>
              <w:rPr>
                <w:rFonts w:ascii="Times New Roman" w:hAnsi="Times New Roman" w:cs="Times New Roman"/>
                <w:b/>
                <w:bCs/>
                <w:sz w:val="24"/>
                <w:szCs w:val="24"/>
              </w:rPr>
            </w:pPr>
            <w:r w:rsidRPr="005354F6">
              <w:rPr>
                <w:rFonts w:ascii="Times New Roman" w:hAnsi="Times New Roman" w:cs="Times New Roman"/>
                <w:b/>
                <w:bCs/>
                <w:sz w:val="24"/>
                <w:szCs w:val="24"/>
              </w:rPr>
              <w:t>THUYẾT MINH</w:t>
            </w:r>
          </w:p>
        </w:tc>
      </w:tr>
      <w:tr w:rsidR="000D4F9E" w:rsidRPr="005354F6" w14:paraId="20B891BE" w14:textId="77777777" w:rsidTr="00322394">
        <w:trPr>
          <w:cantSplit/>
        </w:trPr>
        <w:tc>
          <w:tcPr>
            <w:tcW w:w="5104" w:type="dxa"/>
            <w:vAlign w:val="center"/>
          </w:tcPr>
          <w:p w14:paraId="091B083C" w14:textId="31925162" w:rsidR="000D4F9E" w:rsidRPr="005354F6" w:rsidRDefault="000D4F9E" w:rsidP="005354F6">
            <w:pPr>
              <w:spacing w:before="120" w:after="120"/>
              <w:jc w:val="both"/>
              <w:rPr>
                <w:rFonts w:ascii="Times New Roman" w:hAnsi="Times New Roman" w:cs="Times New Roman"/>
                <w:color w:val="000000" w:themeColor="text1"/>
                <w:sz w:val="24"/>
                <w:szCs w:val="24"/>
              </w:rPr>
            </w:pPr>
            <w:r w:rsidRPr="005354F6">
              <w:rPr>
                <w:rFonts w:ascii="Times New Roman" w:hAnsi="Times New Roman" w:cs="Times New Roman"/>
                <w:color w:val="000000" w:themeColor="text1"/>
                <w:sz w:val="24"/>
                <w:szCs w:val="24"/>
              </w:rPr>
              <w:t xml:space="preserve">Tên thông tư: </w:t>
            </w:r>
            <w:r w:rsidRPr="005354F6">
              <w:rPr>
                <w:rFonts w:ascii="Times New Roman" w:hAnsi="Times New Roman" w:cs="Times New Roman"/>
                <w:sz w:val="24"/>
                <w:szCs w:val="24"/>
              </w:rPr>
              <w:t>Quy định về quản lý lâm sản; xử lý lâm sản, thủy sản là tài sản được xác lập quyền sở hữu toàn dân</w:t>
            </w:r>
          </w:p>
        </w:tc>
        <w:tc>
          <w:tcPr>
            <w:tcW w:w="5245" w:type="dxa"/>
            <w:vAlign w:val="center"/>
          </w:tcPr>
          <w:p w14:paraId="6D179B71" w14:textId="7326CC75" w:rsidR="000D4F9E" w:rsidRPr="005354F6" w:rsidRDefault="000D4F9E" w:rsidP="005354F6">
            <w:pPr>
              <w:spacing w:before="120" w:after="120"/>
              <w:jc w:val="both"/>
              <w:rPr>
                <w:rFonts w:ascii="Times New Roman" w:hAnsi="Times New Roman" w:cs="Times New Roman"/>
                <w:color w:val="000000" w:themeColor="text1"/>
                <w:sz w:val="24"/>
                <w:szCs w:val="24"/>
              </w:rPr>
            </w:pPr>
            <w:r w:rsidRPr="005354F6">
              <w:rPr>
                <w:rFonts w:ascii="Times New Roman" w:hAnsi="Times New Roman" w:cs="Times New Roman"/>
                <w:color w:val="000000" w:themeColor="text1"/>
                <w:sz w:val="24"/>
                <w:szCs w:val="24"/>
              </w:rPr>
              <w:t xml:space="preserve">Tên thông tư: </w:t>
            </w:r>
            <w:r w:rsidRPr="005354F6">
              <w:rPr>
                <w:rFonts w:ascii="Times New Roman" w:hAnsi="Times New Roman" w:cs="Times New Roman"/>
                <w:sz w:val="24"/>
                <w:szCs w:val="24"/>
              </w:rPr>
              <w:t>Quy định về quản lý lâm sản; xử lý lâm sản, thủy sản là tài sản được xác lập quyền sở hữu toàn dân</w:t>
            </w:r>
          </w:p>
        </w:tc>
        <w:tc>
          <w:tcPr>
            <w:tcW w:w="5103" w:type="dxa"/>
            <w:vAlign w:val="center"/>
          </w:tcPr>
          <w:p w14:paraId="3DB3405A" w14:textId="11CFD636" w:rsidR="000D4F9E" w:rsidRPr="005354F6" w:rsidRDefault="000D4F9E"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Giữ nguyên tên Thông tư</w:t>
            </w:r>
          </w:p>
        </w:tc>
      </w:tr>
      <w:tr w:rsidR="006A6726" w:rsidRPr="005354F6" w14:paraId="613440E3" w14:textId="77777777" w:rsidTr="00322394">
        <w:tc>
          <w:tcPr>
            <w:tcW w:w="15452" w:type="dxa"/>
            <w:gridSpan w:val="3"/>
          </w:tcPr>
          <w:p w14:paraId="72DBCBD6" w14:textId="77777777" w:rsidR="00CA6B80" w:rsidRPr="005354F6" w:rsidRDefault="009A0B21" w:rsidP="005354F6">
            <w:pPr>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t>Chương I. QUY ĐỊNH CHUNG</w:t>
            </w:r>
          </w:p>
          <w:p w14:paraId="252A420A" w14:textId="4F58233C" w:rsidR="002C0ED5" w:rsidRPr="005354F6" w:rsidRDefault="002C0ED5" w:rsidP="005354F6">
            <w:pPr>
              <w:spacing w:before="120" w:after="120"/>
              <w:jc w:val="both"/>
              <w:rPr>
                <w:rFonts w:ascii="Times New Roman" w:hAnsi="Times New Roman" w:cs="Times New Roman"/>
                <w:b/>
                <w:bCs/>
                <w:sz w:val="24"/>
                <w:szCs w:val="24"/>
              </w:rPr>
            </w:pPr>
            <w:r w:rsidRPr="005354F6">
              <w:rPr>
                <w:rFonts w:ascii="Times New Roman" w:hAnsi="Times New Roman" w:cs="Times New Roman"/>
                <w:color w:val="000000" w:themeColor="text1"/>
                <w:sz w:val="24"/>
                <w:szCs w:val="24"/>
              </w:rPr>
              <w:t>(Thông tư số 26/2025/TT-BNNMT, được sửa đổi, bổ sung tại Thông tư số 84/2025/TT-BNNMT)</w:t>
            </w:r>
          </w:p>
        </w:tc>
      </w:tr>
      <w:tr w:rsidR="006A6726" w:rsidRPr="005354F6" w14:paraId="21717FF9" w14:textId="77777777" w:rsidTr="00322394">
        <w:tc>
          <w:tcPr>
            <w:tcW w:w="5104" w:type="dxa"/>
          </w:tcPr>
          <w:p w14:paraId="2CAA3AB4" w14:textId="77777777" w:rsidR="00AD2058" w:rsidRPr="005354F6" w:rsidRDefault="00AD2058" w:rsidP="005354F6">
            <w:pPr>
              <w:spacing w:before="120" w:after="120"/>
              <w:jc w:val="both"/>
              <w:rPr>
                <w:rFonts w:ascii="Times New Roman" w:hAnsi="Times New Roman" w:cs="Times New Roman"/>
                <w:b/>
                <w:bCs/>
                <w:color w:val="000000" w:themeColor="text1"/>
                <w:sz w:val="24"/>
                <w:szCs w:val="24"/>
              </w:rPr>
            </w:pPr>
            <w:r w:rsidRPr="005354F6">
              <w:rPr>
                <w:rFonts w:ascii="Times New Roman" w:hAnsi="Times New Roman" w:cs="Times New Roman"/>
                <w:b/>
                <w:bCs/>
                <w:color w:val="000000" w:themeColor="text1"/>
                <w:sz w:val="24"/>
                <w:szCs w:val="24"/>
              </w:rPr>
              <w:t xml:space="preserve">Điều 1. Phạm vi </w:t>
            </w:r>
            <w:r w:rsidR="00F51CF7" w:rsidRPr="005354F6">
              <w:rPr>
                <w:rFonts w:ascii="Times New Roman" w:hAnsi="Times New Roman" w:cs="Times New Roman"/>
                <w:b/>
                <w:bCs/>
                <w:color w:val="000000" w:themeColor="text1"/>
                <w:sz w:val="24"/>
                <w:szCs w:val="24"/>
              </w:rPr>
              <w:t>điều chỉnh</w:t>
            </w:r>
          </w:p>
        </w:tc>
        <w:tc>
          <w:tcPr>
            <w:tcW w:w="5245" w:type="dxa"/>
          </w:tcPr>
          <w:p w14:paraId="199AD6FF" w14:textId="77777777" w:rsidR="00AD2058" w:rsidRPr="005354F6" w:rsidRDefault="00AD2058" w:rsidP="005354F6">
            <w:pPr>
              <w:spacing w:before="120" w:after="120"/>
              <w:jc w:val="both"/>
              <w:rPr>
                <w:rFonts w:ascii="Times New Roman" w:hAnsi="Times New Roman" w:cs="Times New Roman"/>
                <w:b/>
                <w:bCs/>
                <w:color w:val="000000" w:themeColor="text1"/>
                <w:sz w:val="24"/>
                <w:szCs w:val="24"/>
              </w:rPr>
            </w:pPr>
            <w:r w:rsidRPr="005354F6">
              <w:rPr>
                <w:rFonts w:ascii="Times New Roman" w:hAnsi="Times New Roman" w:cs="Times New Roman"/>
                <w:b/>
                <w:bCs/>
                <w:color w:val="000000" w:themeColor="text1"/>
                <w:sz w:val="24"/>
                <w:szCs w:val="24"/>
              </w:rPr>
              <w:t>Điều 1. Phạm vi điều chỉnh</w:t>
            </w:r>
          </w:p>
        </w:tc>
        <w:tc>
          <w:tcPr>
            <w:tcW w:w="5103" w:type="dxa"/>
          </w:tcPr>
          <w:p w14:paraId="6436B2AD" w14:textId="0A4F1F2C" w:rsidR="00CA6B80" w:rsidRPr="005354F6" w:rsidRDefault="00CA6B80" w:rsidP="005354F6">
            <w:pPr>
              <w:spacing w:before="120" w:after="120"/>
              <w:jc w:val="both"/>
              <w:rPr>
                <w:rFonts w:ascii="Times New Roman" w:hAnsi="Times New Roman" w:cs="Times New Roman"/>
                <w:sz w:val="24"/>
                <w:szCs w:val="24"/>
              </w:rPr>
            </w:pPr>
          </w:p>
        </w:tc>
      </w:tr>
      <w:tr w:rsidR="006E2CA0" w:rsidRPr="005354F6" w14:paraId="458DA006" w14:textId="77777777" w:rsidTr="00322394">
        <w:tc>
          <w:tcPr>
            <w:tcW w:w="5104" w:type="dxa"/>
          </w:tcPr>
          <w:p w14:paraId="03172349" w14:textId="57537BD9" w:rsidR="006E2CA0" w:rsidRPr="005354F6" w:rsidRDefault="009267C5" w:rsidP="005354F6">
            <w:pPr>
              <w:spacing w:before="120" w:after="120"/>
              <w:jc w:val="both"/>
              <w:rPr>
                <w:rFonts w:ascii="Times New Roman" w:hAnsi="Times New Roman" w:cs="Times New Roman"/>
                <w:b/>
                <w:bCs/>
                <w:color w:val="000000" w:themeColor="text1"/>
                <w:sz w:val="24"/>
                <w:szCs w:val="24"/>
              </w:rPr>
            </w:pPr>
            <w:r w:rsidRPr="005354F6">
              <w:rPr>
                <w:rFonts w:ascii="Times New Roman" w:hAnsi="Times New Roman" w:cs="Times New Roman"/>
                <w:spacing w:val="-5"/>
                <w:sz w:val="24"/>
                <w:szCs w:val="24"/>
              </w:rPr>
              <w:t xml:space="preserve">1. </w:t>
            </w:r>
            <w:r w:rsidRPr="005354F6">
              <w:rPr>
                <w:rFonts w:ascii="Times New Roman" w:hAnsi="Times New Roman" w:cs="Times New Roman"/>
                <w:sz w:val="24"/>
                <w:szCs w:val="24"/>
              </w:rPr>
              <w:t>Hồ</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sơ</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sản hợp</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pháp,</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quản lý,</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truy</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xuất nguồn gốc</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sản; trình tự, thủ tục khai thác thực vật rừng thông thường, động vật rừng thông thường.</w:t>
            </w:r>
          </w:p>
        </w:tc>
        <w:tc>
          <w:tcPr>
            <w:tcW w:w="5245" w:type="dxa"/>
          </w:tcPr>
          <w:p w14:paraId="29B16ACF" w14:textId="0BD3DFD3" w:rsidR="006E2CA0" w:rsidRPr="005354F6" w:rsidRDefault="009267C5" w:rsidP="005354F6">
            <w:pPr>
              <w:spacing w:before="120" w:after="120"/>
              <w:jc w:val="both"/>
              <w:rPr>
                <w:rFonts w:ascii="Times New Roman" w:hAnsi="Times New Roman" w:cs="Times New Roman"/>
                <w:b/>
                <w:bCs/>
                <w:color w:val="000000" w:themeColor="text1"/>
                <w:sz w:val="24"/>
                <w:szCs w:val="24"/>
              </w:rPr>
            </w:pPr>
            <w:r w:rsidRPr="005354F6">
              <w:rPr>
                <w:rFonts w:ascii="Times New Roman" w:hAnsi="Times New Roman" w:cs="Times New Roman"/>
                <w:spacing w:val="-5"/>
                <w:sz w:val="24"/>
                <w:szCs w:val="24"/>
              </w:rPr>
              <w:t xml:space="preserve">1. </w:t>
            </w:r>
            <w:r w:rsidR="002739DD" w:rsidRPr="005354F6">
              <w:rPr>
                <w:rFonts w:ascii="Times New Roman" w:hAnsi="Times New Roman" w:cs="Times New Roman"/>
                <w:sz w:val="24"/>
                <w:szCs w:val="24"/>
              </w:rPr>
              <w:t>Hồ</w:t>
            </w:r>
            <w:r w:rsidR="002739DD" w:rsidRPr="005354F6">
              <w:rPr>
                <w:rFonts w:ascii="Times New Roman" w:hAnsi="Times New Roman" w:cs="Times New Roman"/>
                <w:spacing w:val="-1"/>
                <w:sz w:val="24"/>
                <w:szCs w:val="24"/>
              </w:rPr>
              <w:t xml:space="preserve"> </w:t>
            </w:r>
            <w:r w:rsidR="002739DD" w:rsidRPr="005354F6">
              <w:rPr>
                <w:rFonts w:ascii="Times New Roman" w:hAnsi="Times New Roman" w:cs="Times New Roman"/>
                <w:sz w:val="24"/>
                <w:szCs w:val="24"/>
              </w:rPr>
              <w:t>sơ</w:t>
            </w:r>
            <w:r w:rsidR="002739DD" w:rsidRPr="005354F6">
              <w:rPr>
                <w:rFonts w:ascii="Times New Roman" w:hAnsi="Times New Roman" w:cs="Times New Roman"/>
                <w:spacing w:val="-1"/>
                <w:sz w:val="24"/>
                <w:szCs w:val="24"/>
              </w:rPr>
              <w:t xml:space="preserve"> </w:t>
            </w:r>
            <w:r w:rsidR="002739DD" w:rsidRPr="005354F6">
              <w:rPr>
                <w:rFonts w:ascii="Times New Roman" w:hAnsi="Times New Roman" w:cs="Times New Roman"/>
                <w:sz w:val="24"/>
                <w:szCs w:val="24"/>
              </w:rPr>
              <w:t>lâm</w:t>
            </w:r>
            <w:r w:rsidR="002739DD" w:rsidRPr="005354F6">
              <w:rPr>
                <w:rFonts w:ascii="Times New Roman" w:hAnsi="Times New Roman" w:cs="Times New Roman"/>
                <w:spacing w:val="-4"/>
                <w:sz w:val="24"/>
                <w:szCs w:val="24"/>
              </w:rPr>
              <w:t xml:space="preserve"> </w:t>
            </w:r>
            <w:r w:rsidR="002739DD" w:rsidRPr="005354F6">
              <w:rPr>
                <w:rFonts w:ascii="Times New Roman" w:hAnsi="Times New Roman" w:cs="Times New Roman"/>
                <w:sz w:val="24"/>
                <w:szCs w:val="24"/>
              </w:rPr>
              <w:t>sản hợp</w:t>
            </w:r>
            <w:r w:rsidR="002739DD" w:rsidRPr="005354F6">
              <w:rPr>
                <w:rFonts w:ascii="Times New Roman" w:hAnsi="Times New Roman" w:cs="Times New Roman"/>
                <w:spacing w:val="-2"/>
                <w:sz w:val="24"/>
                <w:szCs w:val="24"/>
              </w:rPr>
              <w:t xml:space="preserve"> </w:t>
            </w:r>
            <w:r w:rsidR="002739DD" w:rsidRPr="005354F6">
              <w:rPr>
                <w:rFonts w:ascii="Times New Roman" w:hAnsi="Times New Roman" w:cs="Times New Roman"/>
                <w:sz w:val="24"/>
                <w:szCs w:val="24"/>
              </w:rPr>
              <w:t>pháp,</w:t>
            </w:r>
            <w:r w:rsidR="002739DD" w:rsidRPr="005354F6">
              <w:rPr>
                <w:rFonts w:ascii="Times New Roman" w:hAnsi="Times New Roman" w:cs="Times New Roman"/>
                <w:spacing w:val="-2"/>
                <w:sz w:val="24"/>
                <w:szCs w:val="24"/>
              </w:rPr>
              <w:t xml:space="preserve"> </w:t>
            </w:r>
            <w:r w:rsidR="002739DD" w:rsidRPr="005354F6">
              <w:rPr>
                <w:rFonts w:ascii="Times New Roman" w:hAnsi="Times New Roman" w:cs="Times New Roman"/>
                <w:sz w:val="24"/>
                <w:szCs w:val="24"/>
              </w:rPr>
              <w:t>quản lý,</w:t>
            </w:r>
            <w:r w:rsidR="002739DD" w:rsidRPr="005354F6">
              <w:rPr>
                <w:rFonts w:ascii="Times New Roman" w:hAnsi="Times New Roman" w:cs="Times New Roman"/>
                <w:spacing w:val="-2"/>
                <w:sz w:val="24"/>
                <w:szCs w:val="24"/>
              </w:rPr>
              <w:t xml:space="preserve"> </w:t>
            </w:r>
            <w:r w:rsidR="002739DD" w:rsidRPr="005354F6">
              <w:rPr>
                <w:rFonts w:ascii="Times New Roman" w:hAnsi="Times New Roman" w:cs="Times New Roman"/>
                <w:sz w:val="24"/>
                <w:szCs w:val="24"/>
              </w:rPr>
              <w:t>truy</w:t>
            </w:r>
            <w:r w:rsidR="002739DD" w:rsidRPr="005354F6">
              <w:rPr>
                <w:rFonts w:ascii="Times New Roman" w:hAnsi="Times New Roman" w:cs="Times New Roman"/>
                <w:spacing w:val="-5"/>
                <w:sz w:val="24"/>
                <w:szCs w:val="24"/>
              </w:rPr>
              <w:t xml:space="preserve"> </w:t>
            </w:r>
            <w:r w:rsidR="002739DD" w:rsidRPr="005354F6">
              <w:rPr>
                <w:rFonts w:ascii="Times New Roman" w:hAnsi="Times New Roman" w:cs="Times New Roman"/>
                <w:sz w:val="24"/>
                <w:szCs w:val="24"/>
              </w:rPr>
              <w:t>xuất nguồn gốc</w:t>
            </w:r>
            <w:r w:rsidR="002739DD" w:rsidRPr="005354F6">
              <w:rPr>
                <w:rFonts w:ascii="Times New Roman" w:hAnsi="Times New Roman" w:cs="Times New Roman"/>
                <w:spacing w:val="-1"/>
                <w:sz w:val="24"/>
                <w:szCs w:val="24"/>
              </w:rPr>
              <w:t xml:space="preserve"> </w:t>
            </w:r>
            <w:r w:rsidR="002739DD" w:rsidRPr="005354F6">
              <w:rPr>
                <w:rFonts w:ascii="Times New Roman" w:hAnsi="Times New Roman" w:cs="Times New Roman"/>
                <w:sz w:val="24"/>
                <w:szCs w:val="24"/>
              </w:rPr>
              <w:t>lâm</w:t>
            </w:r>
            <w:r w:rsidR="002739DD" w:rsidRPr="005354F6">
              <w:rPr>
                <w:rFonts w:ascii="Times New Roman" w:hAnsi="Times New Roman" w:cs="Times New Roman"/>
                <w:spacing w:val="-5"/>
                <w:sz w:val="24"/>
                <w:szCs w:val="24"/>
              </w:rPr>
              <w:t xml:space="preserve"> </w:t>
            </w:r>
            <w:r w:rsidR="002739DD" w:rsidRPr="005354F6">
              <w:rPr>
                <w:rFonts w:ascii="Times New Roman" w:hAnsi="Times New Roman" w:cs="Times New Roman"/>
                <w:sz w:val="24"/>
                <w:szCs w:val="24"/>
              </w:rPr>
              <w:t xml:space="preserve">sản; trình tự, thủ tục khai thác thực vật rừng thông thường; </w:t>
            </w:r>
            <w:r w:rsidR="002739DD" w:rsidRPr="005354F6">
              <w:rPr>
                <w:rFonts w:ascii="Times New Roman" w:hAnsi="Times New Roman" w:cs="Times New Roman"/>
                <w:b/>
                <w:bCs/>
                <w:i/>
                <w:iCs/>
                <w:sz w:val="24"/>
                <w:szCs w:val="24"/>
              </w:rPr>
              <w:t xml:space="preserve">khai thác, cứu hộ và nuôi </w:t>
            </w:r>
            <w:r w:rsidR="002739DD" w:rsidRPr="005354F6">
              <w:rPr>
                <w:rFonts w:ascii="Times New Roman" w:hAnsi="Times New Roman" w:cs="Times New Roman"/>
                <w:sz w:val="24"/>
                <w:szCs w:val="24"/>
              </w:rPr>
              <w:t>động vật rừng thông thường.</w:t>
            </w:r>
          </w:p>
        </w:tc>
        <w:tc>
          <w:tcPr>
            <w:tcW w:w="5103" w:type="dxa"/>
          </w:tcPr>
          <w:p w14:paraId="5E4AE3EB" w14:textId="2DFFA4A8" w:rsidR="00673D1A" w:rsidRPr="005354F6" w:rsidRDefault="00617019" w:rsidP="005354F6">
            <w:pPr>
              <w:pStyle w:val="pdq2pgselectionanchorcontainer"/>
              <w:spacing w:before="120" w:beforeAutospacing="0" w:after="120" w:afterAutospacing="0"/>
              <w:jc w:val="both"/>
            </w:pPr>
            <w:r w:rsidRPr="005354F6">
              <w:t>B</w:t>
            </w:r>
            <w:r w:rsidR="005F381F" w:rsidRPr="005354F6">
              <w:t>ổ sung nội dung về cứu hộ và nuôi động vật rừng thông thường. Nội dung này không làm phát sinh chính sách mới mà được chuyển từ Thông tư số 85/2025/TT-BNNMT sang thông tư này để bảo đảm tính thống nhất, đồng bộ trong quy định về hồ sơ lâm sản hợp pháp, quản lý, truy xuất nguồn gốc lâm sản và các hoạt động liên quan đến động vật rừng thông thường</w:t>
            </w:r>
          </w:p>
          <w:p w14:paraId="165B3F07" w14:textId="253BC969" w:rsidR="008E3115" w:rsidRPr="005354F6" w:rsidRDefault="00673D1A" w:rsidP="005354F6">
            <w:pPr>
              <w:pStyle w:val="NormalWeb"/>
              <w:spacing w:before="120" w:beforeAutospacing="0" w:after="120" w:afterAutospacing="0"/>
              <w:jc w:val="both"/>
            </w:pPr>
            <w:r w:rsidRPr="005354F6">
              <w:t xml:space="preserve">Đồng thời, dự thảo bổ sung quy định về cứu hộ động vật rừng thông thường do thực tiễn phát sinh các trường hợp động vật rừng thông thường cần </w:t>
            </w:r>
            <w:r w:rsidRPr="005354F6">
              <w:lastRenderedPageBreak/>
              <w:t>được cứu hộ nhưng chưa được quy định trong các văn bản quy phạm pháp luật hiện hành. Việc bổ sung quy định này nhằm tạo cơ sở pháp lý cho hoạt động cứu hộ, quản lý và truy xuất nguồn gốc đối với động vật rừng thông thường.</w:t>
            </w:r>
          </w:p>
        </w:tc>
      </w:tr>
      <w:tr w:rsidR="00673D1A" w:rsidRPr="005354F6" w14:paraId="747F6E5F" w14:textId="77777777" w:rsidTr="00322394">
        <w:tc>
          <w:tcPr>
            <w:tcW w:w="5104" w:type="dxa"/>
          </w:tcPr>
          <w:p w14:paraId="3DD866D1" w14:textId="33B9F603" w:rsidR="00673D1A" w:rsidRPr="005354F6" w:rsidRDefault="00673D1A" w:rsidP="005354F6">
            <w:pPr>
              <w:spacing w:before="120" w:after="120"/>
              <w:jc w:val="both"/>
              <w:rPr>
                <w:rFonts w:ascii="Times New Roman" w:hAnsi="Times New Roman" w:cs="Times New Roman"/>
                <w:spacing w:val="-5"/>
                <w:sz w:val="24"/>
                <w:szCs w:val="24"/>
              </w:rPr>
            </w:pPr>
            <w:r w:rsidRPr="005354F6">
              <w:rPr>
                <w:rFonts w:ascii="Times New Roman" w:hAnsi="Times New Roman" w:cs="Times New Roman"/>
                <w:sz w:val="24"/>
                <w:szCs w:val="24"/>
              </w:rPr>
              <w:lastRenderedPageBreak/>
              <w:t>2. Đánh dấu mẫu vật động vật, thực vật thuộc loài nguy cấp, quý, hiếm; động vật, thực vật thuộc Phụ lục Công ước về buôn bán quốc tế các loài động vật, thực vật hoang dã nguy cấp (sau đây viết tắt là CITES), trừ loài thủy sản.</w:t>
            </w:r>
          </w:p>
        </w:tc>
        <w:tc>
          <w:tcPr>
            <w:tcW w:w="5245" w:type="dxa"/>
          </w:tcPr>
          <w:p w14:paraId="31ED3C17" w14:textId="329FE32E" w:rsidR="00673D1A" w:rsidRPr="005354F6" w:rsidRDefault="00673D1A" w:rsidP="005354F6">
            <w:pPr>
              <w:spacing w:before="120" w:after="120"/>
              <w:jc w:val="both"/>
              <w:rPr>
                <w:rFonts w:ascii="Times New Roman" w:hAnsi="Times New Roman" w:cs="Times New Roman"/>
                <w:spacing w:val="-5"/>
                <w:sz w:val="24"/>
                <w:szCs w:val="24"/>
              </w:rPr>
            </w:pPr>
            <w:r w:rsidRPr="005354F6">
              <w:rPr>
                <w:rFonts w:ascii="Times New Roman" w:hAnsi="Times New Roman" w:cs="Times New Roman"/>
                <w:sz w:val="24"/>
                <w:szCs w:val="24"/>
              </w:rPr>
              <w:t>2. Đánh dấu mẫu vật động vật, thực vật thuộc loài nguy cấp, quý, hiếm; động vật, thực vật thuộc Phụ lục Công ước về buôn bán quốc tế các loài động vật, thực vật hoang dã nguy cấp (sau đây viết tắt là CITES), trừ loài thủy sản.</w:t>
            </w:r>
          </w:p>
        </w:tc>
        <w:tc>
          <w:tcPr>
            <w:tcW w:w="5103" w:type="dxa"/>
          </w:tcPr>
          <w:p w14:paraId="752701DD" w14:textId="62223A5C" w:rsidR="00673D1A" w:rsidRPr="005354F6" w:rsidRDefault="00673D1A" w:rsidP="005354F6">
            <w:pPr>
              <w:pStyle w:val="pdq2pgselectionanchorcontainer"/>
              <w:spacing w:before="120" w:beforeAutospacing="0" w:after="120" w:afterAutospacing="0"/>
              <w:jc w:val="both"/>
            </w:pPr>
            <w:r w:rsidRPr="005354F6">
              <w:t xml:space="preserve">Kế thừa khoản 2 Điều </w:t>
            </w:r>
            <w:r w:rsidR="00AC2DBE" w:rsidRPr="005354F6">
              <w:t>1</w:t>
            </w:r>
            <w:r w:rsidRPr="005354F6">
              <w:t xml:space="preserve"> Thông tư số 26/2025/TT-BNNMT, được sửa đổi, bổ sung tại Thông tư số </w:t>
            </w:r>
            <w:r w:rsidR="00935F90" w:rsidRPr="005354F6">
              <w:t>84/2025/TT-BNNMT (sau đây gọi chung là Thông tư số 26/2025/TT-BNNMT)</w:t>
            </w:r>
          </w:p>
        </w:tc>
      </w:tr>
      <w:tr w:rsidR="00935F90" w:rsidRPr="005354F6" w14:paraId="4E2BDF44" w14:textId="77777777" w:rsidTr="00322394">
        <w:tc>
          <w:tcPr>
            <w:tcW w:w="5104" w:type="dxa"/>
          </w:tcPr>
          <w:p w14:paraId="1C0A5223" w14:textId="1E517215" w:rsidR="00935F90" w:rsidRPr="005354F6" w:rsidRDefault="00935F90"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3. Phân loại doanh nghiệp trồng; khai thác</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và cung cấp gỗ rừng trồng; chế biến; nhập khẩu; xuất khẩu gỗ.</w:t>
            </w:r>
          </w:p>
        </w:tc>
        <w:tc>
          <w:tcPr>
            <w:tcW w:w="5245" w:type="dxa"/>
          </w:tcPr>
          <w:p w14:paraId="52FDB8D1" w14:textId="206958A9" w:rsidR="00935F90" w:rsidRPr="005354F6" w:rsidRDefault="00935F90"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3. Phân loại doanh nghiệp trồng; khai thác</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và cung cấp gỗ rừng trồng; chế biến; nhập khẩu; xuất khẩu gỗ.</w:t>
            </w:r>
          </w:p>
        </w:tc>
        <w:tc>
          <w:tcPr>
            <w:tcW w:w="5103" w:type="dxa"/>
          </w:tcPr>
          <w:p w14:paraId="6AA81B4A" w14:textId="5DE34390" w:rsidR="00935F90" w:rsidRPr="005354F6" w:rsidRDefault="00935F90" w:rsidP="005354F6">
            <w:pPr>
              <w:pStyle w:val="pdq2pgselectionanchorcontainer"/>
              <w:spacing w:before="120" w:beforeAutospacing="0" w:after="120" w:afterAutospacing="0"/>
              <w:jc w:val="both"/>
            </w:pPr>
            <w:r w:rsidRPr="005354F6">
              <w:t xml:space="preserve">Kế thừa </w:t>
            </w:r>
            <w:r w:rsidR="003D33DE" w:rsidRPr="005354F6">
              <w:t xml:space="preserve">toàn bộ </w:t>
            </w:r>
            <w:r w:rsidRPr="005354F6">
              <w:t xml:space="preserve">khoản 3 Điều </w:t>
            </w:r>
            <w:r w:rsidR="00AC2DBE" w:rsidRPr="005354F6">
              <w:t>1</w:t>
            </w:r>
            <w:r w:rsidRPr="005354F6">
              <w:t xml:space="preserve"> Thông tư số 26/2025/TT-BNNMT</w:t>
            </w:r>
            <w:r w:rsidR="003D33DE" w:rsidRPr="005354F6">
              <w:t xml:space="preserve"> vì nội dung còn phù hợp với quy định pháp luật hiện hành và thực tiễn tổ chức thực hiện.</w:t>
            </w:r>
          </w:p>
        </w:tc>
      </w:tr>
      <w:tr w:rsidR="00935F90" w:rsidRPr="005354F6" w14:paraId="4DF70035" w14:textId="77777777" w:rsidTr="00322394">
        <w:tc>
          <w:tcPr>
            <w:tcW w:w="5104" w:type="dxa"/>
          </w:tcPr>
          <w:p w14:paraId="42100DA6" w14:textId="620709D7" w:rsidR="00935F90" w:rsidRPr="005354F6" w:rsidRDefault="00935F90"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4. Tiếp nhận lâm sản, động vật rừng, động vật, thực vật thuộc loài nguy cấp, quý, hiếm, Phụ lục CITES do chủ sở hữu tự nguyện chuyển giao quyền sở hữu cho Nhà nước.</w:t>
            </w:r>
          </w:p>
        </w:tc>
        <w:tc>
          <w:tcPr>
            <w:tcW w:w="5245" w:type="dxa"/>
          </w:tcPr>
          <w:p w14:paraId="7CE88220" w14:textId="0154ECE8" w:rsidR="00935F90" w:rsidRPr="005354F6" w:rsidRDefault="00935F90"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4. Tiếp nhận lâm sản, động vật rừng, động vật, thực vật thuộc loài nguy cấp, quý, hiếm, Phụ lục CITES do chủ sở hữu tự nguyện chuyển giao quyền sở hữu cho Nhà nước.</w:t>
            </w:r>
          </w:p>
        </w:tc>
        <w:tc>
          <w:tcPr>
            <w:tcW w:w="5103" w:type="dxa"/>
          </w:tcPr>
          <w:p w14:paraId="7ED50A3F" w14:textId="5100207E" w:rsidR="00935F90" w:rsidRPr="005354F6" w:rsidRDefault="00935F90" w:rsidP="005354F6">
            <w:pPr>
              <w:pStyle w:val="pdq2pgselectionanchorcontainer"/>
              <w:spacing w:before="120" w:beforeAutospacing="0" w:after="120" w:afterAutospacing="0"/>
              <w:jc w:val="both"/>
            </w:pPr>
            <w:r w:rsidRPr="005354F6">
              <w:t xml:space="preserve">Kế thừa </w:t>
            </w:r>
            <w:r w:rsidR="003D33DE" w:rsidRPr="005354F6">
              <w:t xml:space="preserve">toàn bộ </w:t>
            </w:r>
            <w:r w:rsidRPr="005354F6">
              <w:t xml:space="preserve">khoản 4 Điều </w:t>
            </w:r>
            <w:r w:rsidR="00AC2DBE" w:rsidRPr="005354F6">
              <w:t>1</w:t>
            </w:r>
            <w:r w:rsidRPr="005354F6">
              <w:t xml:space="preserve"> Thông tư số 26/2025/TT-BNNMT</w:t>
            </w:r>
            <w:r w:rsidR="003D33DE" w:rsidRPr="005354F6">
              <w:t xml:space="preserve"> vì nội dung còn phù hợp với quy định pháp luật hiện hành và thực tiễn tổ chức thực hiện.</w:t>
            </w:r>
          </w:p>
        </w:tc>
      </w:tr>
      <w:tr w:rsidR="00AC2DBE" w:rsidRPr="005354F6" w14:paraId="49ECAC41" w14:textId="77777777" w:rsidTr="00322394">
        <w:tc>
          <w:tcPr>
            <w:tcW w:w="5104" w:type="dxa"/>
          </w:tcPr>
          <w:p w14:paraId="76C26C86" w14:textId="7907D6C8" w:rsidR="00AC2DBE" w:rsidRPr="005354F6" w:rsidRDefault="00AC2DBE"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5. Bảo quản lâm sản, động vật rừng, động vật, thực vật thuộc loài nguy cấp, quý,</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hiếm, Phụ lục</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CITES là</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tang</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vật,</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vật chứng trong quá</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trình</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tạm</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giữ</w:t>
            </w:r>
            <w:r w:rsidRPr="005354F6">
              <w:rPr>
                <w:rFonts w:ascii="Times New Roman" w:hAnsi="Times New Roman" w:cs="Times New Roman"/>
                <w:spacing w:val="-3"/>
                <w:sz w:val="24"/>
                <w:szCs w:val="24"/>
              </w:rPr>
              <w:t xml:space="preserve"> </w:t>
            </w:r>
            <w:r w:rsidRPr="005354F6">
              <w:rPr>
                <w:rFonts w:ascii="Times New Roman" w:hAnsi="Times New Roman" w:cs="Times New Roman"/>
                <w:sz w:val="24"/>
                <w:szCs w:val="24"/>
              </w:rPr>
              <w:t>hoặc</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do chủ sở hữu tự nguyện chuyển giao quyền sở hữu cho Nhà nước.</w:t>
            </w:r>
          </w:p>
        </w:tc>
        <w:tc>
          <w:tcPr>
            <w:tcW w:w="5245" w:type="dxa"/>
          </w:tcPr>
          <w:p w14:paraId="1BCA5395" w14:textId="76EFB81E" w:rsidR="00AC2DBE" w:rsidRPr="005354F6" w:rsidRDefault="00AC2DBE"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5. Bảo quản lâm sản, động vật rừng, động vật, thực vật thuộc loài nguy cấp, quý,</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hiếm, Phụ lục</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CITES là</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tang</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vật,</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vật chứng trong quá</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trình</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tạm</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giữ</w:t>
            </w:r>
            <w:r w:rsidRPr="005354F6">
              <w:rPr>
                <w:rFonts w:ascii="Times New Roman" w:hAnsi="Times New Roman" w:cs="Times New Roman"/>
                <w:spacing w:val="-3"/>
                <w:sz w:val="24"/>
                <w:szCs w:val="24"/>
              </w:rPr>
              <w:t xml:space="preserve"> </w:t>
            </w:r>
            <w:r w:rsidRPr="005354F6">
              <w:rPr>
                <w:rFonts w:ascii="Times New Roman" w:hAnsi="Times New Roman" w:cs="Times New Roman"/>
                <w:sz w:val="24"/>
                <w:szCs w:val="24"/>
              </w:rPr>
              <w:t>hoặc</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do chủ sở hữu tự nguyện chuyển giao quyền sở hữu cho Nhà nước.</w:t>
            </w:r>
          </w:p>
        </w:tc>
        <w:tc>
          <w:tcPr>
            <w:tcW w:w="5103" w:type="dxa"/>
          </w:tcPr>
          <w:p w14:paraId="3BF53B31" w14:textId="488403A5" w:rsidR="00AC2DBE" w:rsidRPr="005354F6" w:rsidRDefault="00AC2DBE" w:rsidP="005354F6">
            <w:pPr>
              <w:pStyle w:val="pdq2pgselectionanchorcontainer"/>
              <w:spacing w:before="120" w:beforeAutospacing="0" w:after="120" w:afterAutospacing="0"/>
              <w:jc w:val="both"/>
            </w:pPr>
            <w:r w:rsidRPr="005354F6">
              <w:t xml:space="preserve">Kế thừa </w:t>
            </w:r>
            <w:r w:rsidR="003D33DE" w:rsidRPr="005354F6">
              <w:t xml:space="preserve">toàn bộ </w:t>
            </w:r>
            <w:r w:rsidRPr="005354F6">
              <w:t>khoản 5 Điều 1 Thông tư số 26/2025/TT-BNNMT</w:t>
            </w:r>
            <w:r w:rsidR="003D33DE" w:rsidRPr="005354F6">
              <w:t xml:space="preserve"> vì nội dung còn phù hợp với quy định pháp luật hiện hành và thực tiễn tổ chức thực hiện.</w:t>
            </w:r>
          </w:p>
        </w:tc>
      </w:tr>
      <w:tr w:rsidR="00AC2DBE" w:rsidRPr="005354F6" w14:paraId="410D6819" w14:textId="77777777" w:rsidTr="00322394">
        <w:tc>
          <w:tcPr>
            <w:tcW w:w="5104" w:type="dxa"/>
          </w:tcPr>
          <w:p w14:paraId="4FE92756" w14:textId="74330864" w:rsidR="00AC2DBE" w:rsidRPr="005354F6" w:rsidRDefault="00AC2DBE"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6. Xử lý lâm sản, động vật rừng, động vật, thực vật thuộc loài nguy cấp, quý, hiếm; Phụ lục CITES được xác lập quyền sở hữu toàn dân.</w:t>
            </w:r>
          </w:p>
        </w:tc>
        <w:tc>
          <w:tcPr>
            <w:tcW w:w="5245" w:type="dxa"/>
          </w:tcPr>
          <w:p w14:paraId="3E96EB01" w14:textId="15BFD136" w:rsidR="00AC2DBE" w:rsidRPr="005354F6" w:rsidRDefault="00AC2DBE"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6. Xử lý lâm sản, động vật rừng, động vật, thực vật thuộc loài nguy cấp, quý, hiếm; Phụ lục CITES được xác lập quyền sở hữu toàn dân.</w:t>
            </w:r>
          </w:p>
        </w:tc>
        <w:tc>
          <w:tcPr>
            <w:tcW w:w="5103" w:type="dxa"/>
          </w:tcPr>
          <w:p w14:paraId="3EC25A42" w14:textId="0E69E4A0" w:rsidR="00AC2DBE" w:rsidRPr="005354F6" w:rsidRDefault="00AC2DBE" w:rsidP="005354F6">
            <w:pPr>
              <w:pStyle w:val="pdq2pgselectionanchorcontainer"/>
              <w:spacing w:before="120" w:beforeAutospacing="0" w:after="120" w:afterAutospacing="0"/>
              <w:jc w:val="both"/>
            </w:pPr>
            <w:r w:rsidRPr="005354F6">
              <w:t xml:space="preserve">Kế thừa </w:t>
            </w:r>
            <w:r w:rsidR="003D33DE" w:rsidRPr="005354F6">
              <w:t xml:space="preserve">toàn bộ </w:t>
            </w:r>
            <w:r w:rsidRPr="005354F6">
              <w:t>khoản 6 Điều 1 Thông tư số 26/2025/TT-BNNMT</w:t>
            </w:r>
            <w:r w:rsidR="003D33DE" w:rsidRPr="005354F6">
              <w:t xml:space="preserve"> vì nội dung còn phù hợp với quy định pháp luật hiện hành và thực tiễn tổ chức thực hiện.</w:t>
            </w:r>
          </w:p>
        </w:tc>
      </w:tr>
      <w:tr w:rsidR="00935F90" w:rsidRPr="005354F6" w14:paraId="4873BDA9" w14:textId="77777777" w:rsidTr="005F381F">
        <w:trPr>
          <w:trHeight w:val="726"/>
        </w:trPr>
        <w:tc>
          <w:tcPr>
            <w:tcW w:w="5104" w:type="dxa"/>
          </w:tcPr>
          <w:p w14:paraId="1A47473B" w14:textId="3C5A6DCC" w:rsidR="00935F90" w:rsidRPr="005354F6" w:rsidRDefault="00935F90" w:rsidP="005354F6">
            <w:pPr>
              <w:tabs>
                <w:tab w:val="left" w:pos="2019"/>
              </w:tabs>
              <w:spacing w:before="120" w:after="120"/>
              <w:jc w:val="both"/>
              <w:rPr>
                <w:rFonts w:ascii="Times New Roman" w:hAnsi="Times New Roman" w:cs="Times New Roman"/>
                <w:b/>
                <w:bCs/>
                <w:color w:val="000000" w:themeColor="text1"/>
                <w:sz w:val="24"/>
                <w:szCs w:val="24"/>
              </w:rPr>
            </w:pPr>
          </w:p>
        </w:tc>
        <w:tc>
          <w:tcPr>
            <w:tcW w:w="5245" w:type="dxa"/>
          </w:tcPr>
          <w:p w14:paraId="3B8458C2" w14:textId="1BB825F1" w:rsidR="00935F90" w:rsidRPr="005354F6" w:rsidRDefault="00935F90" w:rsidP="005354F6">
            <w:pPr>
              <w:tabs>
                <w:tab w:val="left" w:pos="2007"/>
              </w:tabs>
              <w:spacing w:before="120" w:after="120"/>
              <w:jc w:val="both"/>
              <w:rPr>
                <w:rFonts w:ascii="Times New Roman" w:hAnsi="Times New Roman" w:cs="Times New Roman"/>
                <w:b/>
                <w:bCs/>
                <w:color w:val="000000" w:themeColor="text1"/>
                <w:sz w:val="24"/>
                <w:szCs w:val="24"/>
              </w:rPr>
            </w:pPr>
            <w:r w:rsidRPr="005354F6">
              <w:rPr>
                <w:rFonts w:ascii="Times New Roman" w:hAnsi="Times New Roman" w:cs="Times New Roman"/>
                <w:b/>
                <w:bCs/>
                <w:i/>
                <w:iCs/>
                <w:sz w:val="24"/>
                <w:szCs w:val="24"/>
              </w:rPr>
              <w:t>7. Quản lý và cấp mã số rừng sản xuất là rừng trồng</w:t>
            </w:r>
            <w:r w:rsidRPr="005354F6">
              <w:rPr>
                <w:rFonts w:ascii="Times New Roman" w:hAnsi="Times New Roman" w:cs="Times New Roman"/>
                <w:b/>
                <w:bCs/>
                <w:sz w:val="24"/>
                <w:szCs w:val="24"/>
              </w:rPr>
              <w:t>.</w:t>
            </w:r>
          </w:p>
        </w:tc>
        <w:tc>
          <w:tcPr>
            <w:tcW w:w="5103" w:type="dxa"/>
          </w:tcPr>
          <w:p w14:paraId="5F4DD867" w14:textId="07BD8E37" w:rsidR="00935F90" w:rsidRPr="005354F6" w:rsidRDefault="00617019"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Bổ sung nội dung về quản lý và cấp mã số rừng sản xuất là rừng trồng. Nội dung này không làm phát sinh chính sách mới mà được chuyển từ Thông tư số 84/2025/TT-BNNMT sang thông tư này để bảo đảm tính thống nhất, đồng bộ trong quy định về hồ sơ lâm sản hợp pháp, quản lý, truy xuất nguồn gốc gỗ và lâm sản từ rừng trồng</w:t>
            </w:r>
          </w:p>
        </w:tc>
      </w:tr>
      <w:tr w:rsidR="00935F90" w:rsidRPr="005354F6" w14:paraId="14AE41DF" w14:textId="77777777" w:rsidTr="00322394">
        <w:tc>
          <w:tcPr>
            <w:tcW w:w="5104" w:type="dxa"/>
          </w:tcPr>
          <w:p w14:paraId="1B3FD8DC" w14:textId="77777777" w:rsidR="00935F90" w:rsidRPr="005354F6" w:rsidRDefault="00935F90" w:rsidP="005354F6">
            <w:pPr>
              <w:spacing w:before="120" w:after="120"/>
              <w:jc w:val="both"/>
              <w:rPr>
                <w:rFonts w:ascii="Times New Roman" w:hAnsi="Times New Roman" w:cs="Times New Roman"/>
                <w:b/>
                <w:bCs/>
                <w:color w:val="000000" w:themeColor="text1"/>
                <w:sz w:val="24"/>
                <w:szCs w:val="24"/>
              </w:rPr>
            </w:pPr>
            <w:r w:rsidRPr="005354F6">
              <w:rPr>
                <w:rFonts w:ascii="Times New Roman" w:hAnsi="Times New Roman" w:cs="Times New Roman"/>
                <w:b/>
                <w:bCs/>
                <w:color w:val="000000" w:themeColor="text1"/>
                <w:sz w:val="24"/>
                <w:szCs w:val="24"/>
              </w:rPr>
              <w:t>Điều 2. Đối tượng áp dụng</w:t>
            </w:r>
          </w:p>
        </w:tc>
        <w:tc>
          <w:tcPr>
            <w:tcW w:w="5245" w:type="dxa"/>
          </w:tcPr>
          <w:p w14:paraId="7B6F28F0" w14:textId="77777777" w:rsidR="00935F90" w:rsidRPr="005354F6" w:rsidRDefault="00935F90" w:rsidP="005354F6">
            <w:pPr>
              <w:spacing w:before="120" w:after="120"/>
              <w:jc w:val="both"/>
              <w:rPr>
                <w:rFonts w:ascii="Times New Roman" w:hAnsi="Times New Roman" w:cs="Times New Roman"/>
                <w:b/>
                <w:bCs/>
                <w:color w:val="000000" w:themeColor="text1"/>
                <w:sz w:val="24"/>
                <w:szCs w:val="24"/>
              </w:rPr>
            </w:pPr>
            <w:r w:rsidRPr="005354F6">
              <w:rPr>
                <w:rFonts w:ascii="Times New Roman" w:hAnsi="Times New Roman" w:cs="Times New Roman"/>
                <w:b/>
                <w:bCs/>
                <w:color w:val="000000" w:themeColor="text1"/>
                <w:sz w:val="24"/>
                <w:szCs w:val="24"/>
              </w:rPr>
              <w:t>Điều 2. Đối tượng áp dụng</w:t>
            </w:r>
          </w:p>
        </w:tc>
        <w:tc>
          <w:tcPr>
            <w:tcW w:w="5103" w:type="dxa"/>
          </w:tcPr>
          <w:p w14:paraId="72828827" w14:textId="389C25A2" w:rsidR="00935F90" w:rsidRPr="005354F6" w:rsidRDefault="00935F90" w:rsidP="005354F6">
            <w:pPr>
              <w:spacing w:before="120" w:after="120"/>
              <w:jc w:val="both"/>
              <w:rPr>
                <w:rFonts w:ascii="Times New Roman" w:hAnsi="Times New Roman" w:cs="Times New Roman"/>
                <w:sz w:val="24"/>
                <w:szCs w:val="24"/>
              </w:rPr>
            </w:pPr>
          </w:p>
        </w:tc>
      </w:tr>
      <w:tr w:rsidR="00935F90" w:rsidRPr="005354F6" w14:paraId="49BFF895" w14:textId="77777777" w:rsidTr="00322394">
        <w:tc>
          <w:tcPr>
            <w:tcW w:w="5104" w:type="dxa"/>
          </w:tcPr>
          <w:p w14:paraId="7C21CBAB" w14:textId="6FDE5B5C" w:rsidR="00935F90" w:rsidRPr="005354F6" w:rsidRDefault="00617019" w:rsidP="005354F6">
            <w:pPr>
              <w:spacing w:before="120" w:after="120"/>
              <w:jc w:val="both"/>
              <w:rPr>
                <w:rFonts w:ascii="Times New Roman" w:hAnsi="Times New Roman" w:cs="Times New Roman"/>
                <w:b/>
                <w:bCs/>
                <w:color w:val="000000" w:themeColor="text1"/>
                <w:sz w:val="24"/>
                <w:szCs w:val="24"/>
              </w:rPr>
            </w:pPr>
            <w:r w:rsidRPr="005354F6">
              <w:rPr>
                <w:rFonts w:ascii="Times New Roman" w:hAnsi="Times New Roman" w:cs="Times New Roman"/>
                <w:sz w:val="24"/>
                <w:szCs w:val="24"/>
              </w:rPr>
              <w:t>Thông tư này áp dụng đối với tổ chức, cá nhân, hộ kinh doanh, hộ gia đình, cộng đồng dân cư có hoạt động liên quan đến các nội dung quy định tại Điều 1 Thông tư này.</w:t>
            </w:r>
          </w:p>
        </w:tc>
        <w:tc>
          <w:tcPr>
            <w:tcW w:w="5245" w:type="dxa"/>
          </w:tcPr>
          <w:p w14:paraId="378F6026" w14:textId="7E535FF6" w:rsidR="00935F90" w:rsidRPr="005354F6" w:rsidRDefault="00617019" w:rsidP="005354F6">
            <w:pPr>
              <w:pStyle w:val="BodyText"/>
              <w:spacing w:before="120" w:after="120"/>
              <w:ind w:left="0" w:firstLine="0"/>
              <w:rPr>
                <w:b/>
                <w:bCs/>
                <w:color w:val="000000" w:themeColor="text1"/>
                <w:sz w:val="24"/>
                <w:szCs w:val="24"/>
              </w:rPr>
            </w:pPr>
            <w:r w:rsidRPr="005354F6">
              <w:rPr>
                <w:sz w:val="24"/>
                <w:szCs w:val="24"/>
              </w:rPr>
              <w:t>Thông tư này áp dụng đối với tổ chức, cá nhân, hộ gia đình, cộng đồng dân cư có hoạt động liên quan đến các nội dung quy định tại Điều 1 Thông tư này.</w:t>
            </w:r>
          </w:p>
        </w:tc>
        <w:tc>
          <w:tcPr>
            <w:tcW w:w="5103" w:type="dxa"/>
          </w:tcPr>
          <w:p w14:paraId="1268638E" w14:textId="2D6A828E" w:rsidR="00935F90" w:rsidRPr="005354F6" w:rsidRDefault="00617019"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Kế thừa </w:t>
            </w:r>
            <w:r w:rsidR="003D33DE" w:rsidRPr="005354F6">
              <w:rPr>
                <w:rFonts w:ascii="Times New Roman" w:hAnsi="Times New Roman" w:cs="Times New Roman"/>
                <w:sz w:val="24"/>
                <w:szCs w:val="24"/>
              </w:rPr>
              <w:t xml:space="preserve">toàn bộ </w:t>
            </w:r>
            <w:r w:rsidRPr="005354F6">
              <w:rPr>
                <w:rFonts w:ascii="Times New Roman" w:hAnsi="Times New Roman" w:cs="Times New Roman"/>
                <w:sz w:val="24"/>
                <w:szCs w:val="24"/>
              </w:rPr>
              <w:t>Điều 2 Thông tư số 26/2025/TT-BNNMT</w:t>
            </w:r>
            <w:r w:rsidR="003D33DE" w:rsidRPr="005354F6">
              <w:rPr>
                <w:rFonts w:ascii="Times New Roman" w:hAnsi="Times New Roman" w:cs="Times New Roman"/>
                <w:sz w:val="24"/>
                <w:szCs w:val="24"/>
              </w:rPr>
              <w:t xml:space="preserve"> vì nội dung còn phù hợp với quy định pháp luật hiện hành và thực tiễn tổ chức thực hiện.</w:t>
            </w:r>
          </w:p>
        </w:tc>
      </w:tr>
      <w:tr w:rsidR="00935F90" w:rsidRPr="005354F6" w14:paraId="4B738AAD" w14:textId="77777777" w:rsidTr="00322394">
        <w:tc>
          <w:tcPr>
            <w:tcW w:w="5104" w:type="dxa"/>
          </w:tcPr>
          <w:p w14:paraId="64B0363B" w14:textId="77777777" w:rsidR="00935F90" w:rsidRPr="005354F6" w:rsidRDefault="00935F90" w:rsidP="005354F6">
            <w:pPr>
              <w:spacing w:before="120" w:after="120"/>
              <w:jc w:val="both"/>
              <w:rPr>
                <w:rFonts w:ascii="Times New Roman" w:hAnsi="Times New Roman" w:cs="Times New Roman"/>
                <w:b/>
                <w:bCs/>
                <w:color w:val="000000" w:themeColor="text1"/>
                <w:sz w:val="24"/>
                <w:szCs w:val="24"/>
              </w:rPr>
            </w:pPr>
            <w:r w:rsidRPr="005354F6">
              <w:rPr>
                <w:rFonts w:ascii="Times New Roman" w:hAnsi="Times New Roman" w:cs="Times New Roman"/>
                <w:b/>
                <w:bCs/>
                <w:color w:val="000000" w:themeColor="text1"/>
                <w:sz w:val="24"/>
                <w:szCs w:val="24"/>
              </w:rPr>
              <w:t>Điều 3. Giải thích từ ngữ</w:t>
            </w:r>
          </w:p>
          <w:p w14:paraId="571D67EC" w14:textId="034C8EDD" w:rsidR="00935F90" w:rsidRPr="005354F6" w:rsidRDefault="00935F90" w:rsidP="005354F6">
            <w:pPr>
              <w:spacing w:before="120" w:after="120"/>
              <w:jc w:val="both"/>
              <w:rPr>
                <w:rFonts w:ascii="Times New Roman" w:hAnsi="Times New Roman" w:cs="Times New Roman"/>
                <w:color w:val="000000" w:themeColor="text1"/>
                <w:sz w:val="24"/>
                <w:szCs w:val="24"/>
              </w:rPr>
            </w:pPr>
          </w:p>
        </w:tc>
        <w:tc>
          <w:tcPr>
            <w:tcW w:w="5245" w:type="dxa"/>
          </w:tcPr>
          <w:p w14:paraId="1E28B78E" w14:textId="77777777" w:rsidR="00935F90" w:rsidRPr="005354F6" w:rsidRDefault="00935F90" w:rsidP="005354F6">
            <w:pPr>
              <w:spacing w:before="120" w:after="120"/>
              <w:jc w:val="both"/>
              <w:rPr>
                <w:rFonts w:ascii="Times New Roman" w:hAnsi="Times New Roman" w:cs="Times New Roman"/>
                <w:b/>
                <w:bCs/>
                <w:color w:val="000000" w:themeColor="text1"/>
                <w:sz w:val="24"/>
                <w:szCs w:val="24"/>
              </w:rPr>
            </w:pPr>
            <w:r w:rsidRPr="005354F6">
              <w:rPr>
                <w:rFonts w:ascii="Times New Roman" w:hAnsi="Times New Roman" w:cs="Times New Roman"/>
                <w:b/>
                <w:bCs/>
                <w:color w:val="000000" w:themeColor="text1"/>
                <w:sz w:val="24"/>
                <w:szCs w:val="24"/>
              </w:rPr>
              <w:t>Điều 3. Giải thích từ ngữ</w:t>
            </w:r>
          </w:p>
        </w:tc>
        <w:tc>
          <w:tcPr>
            <w:tcW w:w="5103" w:type="dxa"/>
          </w:tcPr>
          <w:p w14:paraId="1B168EDE" w14:textId="57AF1F87" w:rsidR="00935F90" w:rsidRPr="005354F6" w:rsidRDefault="00935F90"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Cơ bản kế thừa các thuật ngữ đã được quy định tại Điều 3 Thông tư số </w:t>
            </w:r>
            <w:r w:rsidR="002C0ED5" w:rsidRPr="005354F6">
              <w:rPr>
                <w:rFonts w:ascii="Times New Roman" w:hAnsi="Times New Roman" w:cs="Times New Roman"/>
                <w:sz w:val="24"/>
                <w:szCs w:val="24"/>
              </w:rPr>
              <w:t>2</w:t>
            </w:r>
            <w:r w:rsidRPr="005354F6">
              <w:rPr>
                <w:rFonts w:ascii="Times New Roman" w:hAnsi="Times New Roman" w:cs="Times New Roman"/>
                <w:sz w:val="24"/>
                <w:szCs w:val="24"/>
              </w:rPr>
              <w:t>6/2025/TT-BNNMT; đồng thời rà soát, bổ sung thuật ngữ cần thiết để sử dụng thống nhất trong toàn bộ dự thảo Thông tư.</w:t>
            </w:r>
          </w:p>
        </w:tc>
      </w:tr>
      <w:tr w:rsidR="00935F90" w:rsidRPr="005354F6" w14:paraId="5AF383D9" w14:textId="77777777" w:rsidTr="00322394">
        <w:tc>
          <w:tcPr>
            <w:tcW w:w="5104" w:type="dxa"/>
          </w:tcPr>
          <w:p w14:paraId="2A9BF93F" w14:textId="033113F7" w:rsidR="00935F90" w:rsidRPr="005354F6" w:rsidRDefault="009E3A66" w:rsidP="005354F6">
            <w:pPr>
              <w:spacing w:before="120" w:after="120"/>
              <w:jc w:val="both"/>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1. </w:t>
            </w:r>
            <w:r w:rsidR="002C0ED5" w:rsidRPr="005354F6">
              <w:rPr>
                <w:rFonts w:ascii="Times New Roman" w:hAnsi="Times New Roman" w:cs="Times New Roman"/>
                <w:sz w:val="24"/>
                <w:szCs w:val="24"/>
              </w:rPr>
              <w:t xml:space="preserve">Cơ quan Kiểm lâm sở tại là Hạt Kiểm lâm hoặc Kiểm lâm cấp tỉnh ở những địa phương không có Hạt Kiểm lâm. </w:t>
            </w:r>
          </w:p>
        </w:tc>
        <w:tc>
          <w:tcPr>
            <w:tcW w:w="5245" w:type="dxa"/>
          </w:tcPr>
          <w:p w14:paraId="3CB5BD07" w14:textId="7159BAC1" w:rsidR="00935F90" w:rsidRPr="005354F6" w:rsidRDefault="002C0ED5"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1. Cơ quan Kiểm lâm sở tại là Hạt Kiểm lâm hoặc Kiểm lâm cấp tỉnh ở những địa phương không có Hạt Kiểm lâm. </w:t>
            </w:r>
          </w:p>
        </w:tc>
        <w:tc>
          <w:tcPr>
            <w:tcW w:w="5103" w:type="dxa"/>
          </w:tcPr>
          <w:p w14:paraId="232198E6" w14:textId="793C3765" w:rsidR="00935F90" w:rsidRPr="005354F6" w:rsidRDefault="009E3A66"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Kế thừa </w:t>
            </w:r>
            <w:r w:rsidR="00C028A7" w:rsidRPr="005354F6">
              <w:rPr>
                <w:rFonts w:ascii="Times New Roman" w:hAnsi="Times New Roman" w:cs="Times New Roman"/>
                <w:sz w:val="24"/>
                <w:szCs w:val="24"/>
              </w:rPr>
              <w:t xml:space="preserve">toàn bộ </w:t>
            </w:r>
            <w:r w:rsidRPr="005354F6">
              <w:rPr>
                <w:rFonts w:ascii="Times New Roman" w:hAnsi="Times New Roman" w:cs="Times New Roman"/>
                <w:sz w:val="24"/>
                <w:szCs w:val="24"/>
              </w:rPr>
              <w:t xml:space="preserve">quy định tại khoản 1 Điều 3 Thông tư số 26/2025/TT-BNNMT </w:t>
            </w:r>
            <w:r w:rsidR="00C028A7" w:rsidRPr="005354F6">
              <w:rPr>
                <w:rFonts w:ascii="Times New Roman" w:hAnsi="Times New Roman" w:cs="Times New Roman"/>
                <w:sz w:val="24"/>
                <w:szCs w:val="24"/>
              </w:rPr>
              <w:t>vì nội dung còn phù hợp với quy định pháp luật hiện hành và thực tiễn tổ chức thực hiện.</w:t>
            </w:r>
          </w:p>
        </w:tc>
      </w:tr>
      <w:tr w:rsidR="00935F90" w:rsidRPr="005354F6" w14:paraId="4A10DBD9" w14:textId="77777777" w:rsidTr="00322394">
        <w:tc>
          <w:tcPr>
            <w:tcW w:w="5104" w:type="dxa"/>
          </w:tcPr>
          <w:p w14:paraId="753A0481" w14:textId="77777777" w:rsidR="0092531B" w:rsidRPr="005354F6" w:rsidRDefault="0092531B" w:rsidP="005354F6">
            <w:pPr>
              <w:pStyle w:val="ListParagraph"/>
              <w:tabs>
                <w:tab w:val="left" w:pos="2165"/>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2. Gỗ tròn là gỗ nguyên khai, còn nguyên hình dạng sau khai thác chưa cắt khúc hoặc đã cắt khúc, gỗ bóc vỏ, gỗ lóc lõi (chỉ còn phần gỗ lõi) có kích thước thuộc một trong các trường hợp sau: </w:t>
            </w:r>
          </w:p>
          <w:p w14:paraId="4DCBC0E6" w14:textId="77777777" w:rsidR="0092531B" w:rsidRPr="005354F6" w:rsidRDefault="0092531B" w:rsidP="005354F6">
            <w:pPr>
              <w:pStyle w:val="ListParagraph"/>
              <w:tabs>
                <w:tab w:val="left" w:pos="2165"/>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a) Gỗ có đường kính đầu nhỏ từ 10 centimét (cm) đến dưới 20 cm và chiều dài từ 01 mét (m) trở lên; </w:t>
            </w:r>
          </w:p>
          <w:p w14:paraId="1CB41119" w14:textId="77777777" w:rsidR="0092531B" w:rsidRPr="005354F6" w:rsidRDefault="0092531B" w:rsidP="005354F6">
            <w:pPr>
              <w:pStyle w:val="ListParagraph"/>
              <w:tabs>
                <w:tab w:val="left" w:pos="2165"/>
              </w:tabs>
              <w:spacing w:before="120" w:after="120"/>
              <w:ind w:left="0"/>
              <w:contextualSpacing w:val="0"/>
              <w:rPr>
                <w:rFonts w:ascii="Times New Roman" w:hAnsi="Times New Roman" w:cs="Times New Roman"/>
                <w:spacing w:val="-4"/>
                <w:sz w:val="24"/>
                <w:szCs w:val="24"/>
              </w:rPr>
            </w:pPr>
            <w:r w:rsidRPr="005354F6">
              <w:rPr>
                <w:rFonts w:ascii="Times New Roman" w:hAnsi="Times New Roman" w:cs="Times New Roman"/>
                <w:spacing w:val="-4"/>
                <w:sz w:val="24"/>
                <w:szCs w:val="24"/>
              </w:rPr>
              <w:lastRenderedPageBreak/>
              <w:t xml:space="preserve">b) Gỗ có đường kính đầu nhỏ từ 20 cm trở lên và chiều dài từ 30 cm trở lên; </w:t>
            </w:r>
          </w:p>
          <w:p w14:paraId="4B1602EF" w14:textId="4300A1E1" w:rsidR="00935F90" w:rsidRPr="005354F6" w:rsidRDefault="0092531B" w:rsidP="005354F6">
            <w:pPr>
              <w:spacing w:before="120" w:after="120"/>
              <w:jc w:val="both"/>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c) Gỗ rừng trồng, rừng tràm, rừng ngập mặn có đường kính đầu nhỏ từ 06 cm trở lên và chiều dài từ 01 m trở lên. </w:t>
            </w:r>
          </w:p>
        </w:tc>
        <w:tc>
          <w:tcPr>
            <w:tcW w:w="5245" w:type="dxa"/>
          </w:tcPr>
          <w:p w14:paraId="299AE277" w14:textId="77777777" w:rsidR="0092531B" w:rsidRPr="005354F6" w:rsidRDefault="0092531B" w:rsidP="005354F6">
            <w:pPr>
              <w:pStyle w:val="ListParagraph"/>
              <w:tabs>
                <w:tab w:val="left" w:pos="2165"/>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lastRenderedPageBreak/>
              <w:t xml:space="preserve">2. Gỗ tròn là gỗ nguyên khai, còn nguyên hình dạng sau khai thác chưa cắt khúc hoặc đã cắt khúc, gỗ bóc vỏ, gỗ lóc lõi (chỉ còn phần gỗ lõi) có kích thước thuộc một trong các trường hợp sau: </w:t>
            </w:r>
          </w:p>
          <w:p w14:paraId="35EEB12B" w14:textId="77777777" w:rsidR="0092531B" w:rsidRPr="005354F6" w:rsidRDefault="0092531B" w:rsidP="005354F6">
            <w:pPr>
              <w:pStyle w:val="ListParagraph"/>
              <w:tabs>
                <w:tab w:val="left" w:pos="2165"/>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a) Gỗ có đường kính đầu nhỏ từ 10 centimét (cm) đến dưới 20 cm và chiều dài từ 01 mét (m) trở lên; </w:t>
            </w:r>
          </w:p>
          <w:p w14:paraId="210F9278" w14:textId="77777777" w:rsidR="0092531B" w:rsidRPr="005354F6" w:rsidRDefault="0092531B" w:rsidP="005354F6">
            <w:pPr>
              <w:pStyle w:val="ListParagraph"/>
              <w:tabs>
                <w:tab w:val="left" w:pos="2165"/>
              </w:tabs>
              <w:spacing w:before="120" w:after="120"/>
              <w:ind w:left="0"/>
              <w:contextualSpacing w:val="0"/>
              <w:rPr>
                <w:rFonts w:ascii="Times New Roman" w:hAnsi="Times New Roman" w:cs="Times New Roman"/>
                <w:spacing w:val="-4"/>
                <w:sz w:val="24"/>
                <w:szCs w:val="24"/>
              </w:rPr>
            </w:pPr>
            <w:r w:rsidRPr="005354F6">
              <w:rPr>
                <w:rFonts w:ascii="Times New Roman" w:hAnsi="Times New Roman" w:cs="Times New Roman"/>
                <w:spacing w:val="-4"/>
                <w:sz w:val="24"/>
                <w:szCs w:val="24"/>
              </w:rPr>
              <w:lastRenderedPageBreak/>
              <w:t xml:space="preserve">b) Gỗ có đường kính đầu nhỏ từ 20 cm trở lên và chiều dài từ 30 cm trở lên; </w:t>
            </w:r>
          </w:p>
          <w:p w14:paraId="6D72C2E2" w14:textId="77777777" w:rsidR="0092531B" w:rsidRPr="005354F6" w:rsidRDefault="0092531B" w:rsidP="005354F6">
            <w:pPr>
              <w:pStyle w:val="ListParagraph"/>
              <w:tabs>
                <w:tab w:val="left" w:pos="2165"/>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c) Gỗ rừng trồng, rừng tràm, rừng ngập mặn có đường kính đầu nhỏ từ 06 cm trở lên và chiều dài từ 01 m trở lên. </w:t>
            </w:r>
          </w:p>
          <w:p w14:paraId="267B6244" w14:textId="66AB4844" w:rsidR="00935F90" w:rsidRPr="005354F6" w:rsidRDefault="0092531B" w:rsidP="005354F6">
            <w:pPr>
              <w:spacing w:before="120" w:after="120"/>
              <w:jc w:val="both"/>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3. Gỗ xẻ, gỗ đẽo là gỗ đã bị tác động thành gỗ có hình dạng thanh, tấm, hộp, tròn, khối trụ đa giác hoặc hình thù khác, trừ trường hợp gỗ bóc vỏ. </w:t>
            </w:r>
          </w:p>
        </w:tc>
        <w:tc>
          <w:tcPr>
            <w:tcW w:w="5103" w:type="dxa"/>
          </w:tcPr>
          <w:p w14:paraId="6675A391" w14:textId="0410CEDC" w:rsidR="00935F90" w:rsidRPr="005354F6" w:rsidRDefault="0092531B"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toàn bộ quy định tại khoản 2 Điều 3 Thông tư số 26/2025/TT-BNNMT vì nội dung còn phù hợp với quy định pháp luật hiện hành và thực tiễn tổ chức thực hiện.</w:t>
            </w:r>
          </w:p>
        </w:tc>
      </w:tr>
      <w:tr w:rsidR="00935F90" w:rsidRPr="005354F6" w14:paraId="1163F7E8" w14:textId="77777777" w:rsidTr="00322394">
        <w:tc>
          <w:tcPr>
            <w:tcW w:w="5104" w:type="dxa"/>
          </w:tcPr>
          <w:p w14:paraId="03CEFC70" w14:textId="2127C6C3" w:rsidR="00935F90" w:rsidRPr="005354F6" w:rsidRDefault="000066FC"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3. Gỗ xẻ, gỗ đẽo là gỗ đã bị tác động thành gỗ có hình dạng thanh, tấm, hộp, tròn, khối trụ đa giác hoặc hình thù khác, trừ trường hợp gỗ bóc vỏ. </w:t>
            </w:r>
          </w:p>
        </w:tc>
        <w:tc>
          <w:tcPr>
            <w:tcW w:w="5245" w:type="dxa"/>
          </w:tcPr>
          <w:p w14:paraId="36B6F7AE" w14:textId="045DE506" w:rsidR="00935F90" w:rsidRPr="005354F6" w:rsidRDefault="000066FC"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3. Gỗ xẻ, gỗ đẽo là gỗ đã bị tác động thành gỗ có hình dạng thanh, tấm, hộp, tròn, khối trụ đa giác hoặc hình thù khác, trừ trường hợp gỗ bóc vỏ. </w:t>
            </w:r>
          </w:p>
        </w:tc>
        <w:tc>
          <w:tcPr>
            <w:tcW w:w="5103" w:type="dxa"/>
          </w:tcPr>
          <w:p w14:paraId="2448A162" w14:textId="55F5D9D9" w:rsidR="00935F90" w:rsidRPr="005354F6" w:rsidRDefault="00973C96"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khoản 3 Điều 3 Thông tư số 26/2025/TT-BNNMT vì nội dung còn phù hợp với quy định pháp luật hiện hành và thực tiễn tổ chức thực hiện.</w:t>
            </w:r>
          </w:p>
        </w:tc>
      </w:tr>
      <w:tr w:rsidR="00935F90" w:rsidRPr="005354F6" w14:paraId="2A51D25E" w14:textId="77777777" w:rsidTr="00322394">
        <w:tc>
          <w:tcPr>
            <w:tcW w:w="5104" w:type="dxa"/>
          </w:tcPr>
          <w:p w14:paraId="432A47D0" w14:textId="5651C1AB" w:rsidR="00935F90" w:rsidRPr="005354F6" w:rsidRDefault="000066FC"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4. Thực vật ngoài gỗ, bao gồm: các loài thuộc họ song, mây, tre, nứa, cau, dừa, tuế, sim, mua; thực vật rừng thân thảo; nấm; củi, dẫn xuất, hạt, củ, quả, hoa, các bộ phận khác của cây gỗ. </w:t>
            </w:r>
          </w:p>
        </w:tc>
        <w:tc>
          <w:tcPr>
            <w:tcW w:w="5245" w:type="dxa"/>
          </w:tcPr>
          <w:p w14:paraId="4811C9CF" w14:textId="08B00752" w:rsidR="00935F90" w:rsidRPr="005354F6" w:rsidRDefault="000066FC"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4. Thực vật ngoài gỗ, bao gồm: các loài thuộc họ song, mây, tre, nứa, cau, dừa, tuế, sim, mua; thực vật rừng thân thảo; nấm; củi, dẫn xuất, hạt, củ, quả, hoa, các bộ phận khác của cây gỗ. </w:t>
            </w:r>
          </w:p>
        </w:tc>
        <w:tc>
          <w:tcPr>
            <w:tcW w:w="5103" w:type="dxa"/>
          </w:tcPr>
          <w:p w14:paraId="6D77DC78" w14:textId="7FFC5723" w:rsidR="00935F90" w:rsidRPr="005354F6" w:rsidRDefault="00973C96"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khoản 4 Điều 3 Thông tư số 26/2025/TT-BNNMT vì nội dung còn phù hợp với quy định pháp luật hiện hành và thực tiễn tổ chức thực hiện.</w:t>
            </w:r>
          </w:p>
        </w:tc>
      </w:tr>
      <w:tr w:rsidR="00935F90" w:rsidRPr="005354F6" w14:paraId="3C9154EA" w14:textId="77777777" w:rsidTr="00322394">
        <w:tc>
          <w:tcPr>
            <w:tcW w:w="5104" w:type="dxa"/>
          </w:tcPr>
          <w:p w14:paraId="200033D8" w14:textId="641588CA" w:rsidR="00935F90" w:rsidRPr="005354F6" w:rsidRDefault="000066FC"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5. Sản phẩm gỗ là sản phẩm chế biến từ gỗ được lắp ráp đầy đủ các bộ phận theo công dụng của sản phẩm hoặc các chi tiết tháo rời của sản phẩm, khi lắp ráp có thể sử dụng được ngay theo công dụng của sản phẩm. </w:t>
            </w:r>
          </w:p>
        </w:tc>
        <w:tc>
          <w:tcPr>
            <w:tcW w:w="5245" w:type="dxa"/>
          </w:tcPr>
          <w:p w14:paraId="42D1BB30" w14:textId="23A6601D" w:rsidR="00935F90" w:rsidRPr="005354F6" w:rsidRDefault="00DA79A5"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5. </w:t>
            </w:r>
            <w:r w:rsidR="00973C96" w:rsidRPr="005354F6">
              <w:rPr>
                <w:rFonts w:ascii="Times New Roman" w:hAnsi="Times New Roman" w:cs="Times New Roman"/>
                <w:sz w:val="24"/>
                <w:szCs w:val="24"/>
              </w:rPr>
              <w:t xml:space="preserve">Sản phẩm gỗ là sản phẩm chế biến từ gỗ </w:t>
            </w:r>
            <w:r w:rsidR="00973C96" w:rsidRPr="005354F6">
              <w:rPr>
                <w:rFonts w:ascii="Times New Roman" w:hAnsi="Times New Roman" w:cs="Times New Roman"/>
                <w:b/>
                <w:bCs/>
                <w:i/>
                <w:iCs/>
                <w:sz w:val="24"/>
                <w:szCs w:val="24"/>
              </w:rPr>
              <w:t xml:space="preserve">có </w:t>
            </w:r>
            <w:r w:rsidR="00973C96" w:rsidRPr="005354F6">
              <w:rPr>
                <w:rFonts w:ascii="Times New Roman" w:hAnsi="Times New Roman" w:cs="Times New Roman"/>
                <w:sz w:val="24"/>
                <w:szCs w:val="24"/>
              </w:rPr>
              <w:t>đầy đủ các bộ phận theo công dụng của sản phẩm hoặc các chi tiết tháo rời của sản phẩm, khi lắp ráp có thể sử dụng được ngay theo công dụng của sản phẩm.</w:t>
            </w:r>
          </w:p>
        </w:tc>
        <w:tc>
          <w:tcPr>
            <w:tcW w:w="5103" w:type="dxa"/>
          </w:tcPr>
          <w:p w14:paraId="0306F27D" w14:textId="402B750A" w:rsidR="00935F90" w:rsidRPr="005354F6" w:rsidRDefault="00973C96"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Kế thừa quy định tại khoản </w:t>
            </w:r>
            <w:r w:rsidR="00DA79A5" w:rsidRPr="005354F6">
              <w:rPr>
                <w:rFonts w:ascii="Times New Roman" w:hAnsi="Times New Roman" w:cs="Times New Roman"/>
                <w:sz w:val="24"/>
                <w:szCs w:val="24"/>
              </w:rPr>
              <w:t>5</w:t>
            </w:r>
            <w:r w:rsidRPr="005354F6">
              <w:rPr>
                <w:rFonts w:ascii="Times New Roman" w:hAnsi="Times New Roman" w:cs="Times New Roman"/>
                <w:sz w:val="24"/>
                <w:szCs w:val="24"/>
              </w:rPr>
              <w:t xml:space="preserve"> Điều 3 Thông tư số 26/2025/TT-BNNMT đồng thời thay thế cụm từ "được lắp ráp" bằng từ "có" để phù hợp với thực tiễn tổ chức thực hiện.</w:t>
            </w:r>
          </w:p>
        </w:tc>
      </w:tr>
      <w:tr w:rsidR="00DA79A5" w:rsidRPr="005354F6" w14:paraId="42C59AE6" w14:textId="77777777" w:rsidTr="00322394">
        <w:tc>
          <w:tcPr>
            <w:tcW w:w="5104" w:type="dxa"/>
          </w:tcPr>
          <w:p w14:paraId="4B082951" w14:textId="6BE5CE6E" w:rsidR="00DA79A5" w:rsidRPr="005354F6" w:rsidRDefault="00DA79A5" w:rsidP="005354F6">
            <w:pPr>
              <w:pStyle w:val="ListParagraph"/>
              <w:tabs>
                <w:tab w:val="left" w:pos="2165"/>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6. Gỗ nguyên liệu là gỗ tròn; gỗ xẻ, gỗ đẽo đã qua công đoạn bào trơn; ván ép, ván công nghiệp, bột gỗ, sợi gỗ và gỗ sơ chế thông thường được sử dụng để sản xuất sản phẩm gỗ. </w:t>
            </w:r>
          </w:p>
          <w:p w14:paraId="2E7374FF" w14:textId="6D1D3467" w:rsidR="00DA79A5" w:rsidRPr="005354F6" w:rsidRDefault="00DA79A5" w:rsidP="005354F6">
            <w:pPr>
              <w:spacing w:before="120" w:after="120"/>
              <w:jc w:val="both"/>
              <w:rPr>
                <w:rFonts w:ascii="Times New Roman" w:hAnsi="Times New Roman" w:cs="Times New Roman"/>
                <w:color w:val="000000" w:themeColor="text1"/>
                <w:sz w:val="24"/>
                <w:szCs w:val="24"/>
              </w:rPr>
            </w:pPr>
          </w:p>
        </w:tc>
        <w:tc>
          <w:tcPr>
            <w:tcW w:w="5245" w:type="dxa"/>
          </w:tcPr>
          <w:p w14:paraId="1E5C18E8" w14:textId="06CA2770" w:rsidR="00DA79A5" w:rsidRPr="005354F6" w:rsidRDefault="00BF6429" w:rsidP="005354F6">
            <w:pPr>
              <w:pStyle w:val="ListParagraph"/>
              <w:tabs>
                <w:tab w:val="left" w:pos="2165"/>
              </w:tabs>
              <w:spacing w:before="120" w:after="120"/>
              <w:ind w:left="0"/>
              <w:contextualSpacing w:val="0"/>
              <w:jc w:val="both"/>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6. Gỗ nguyên liệu là gỗ tròn; gỗ xẻ, gỗ đẽo đã qua công đoạn </w:t>
            </w:r>
            <w:r w:rsidRPr="005354F6">
              <w:rPr>
                <w:rFonts w:ascii="Times New Roman" w:hAnsi="Times New Roman" w:cs="Times New Roman"/>
                <w:b/>
                <w:i/>
                <w:iCs/>
                <w:sz w:val="24"/>
                <w:szCs w:val="24"/>
              </w:rPr>
              <w:t>gia công hoàn thiện như</w:t>
            </w:r>
            <w:r w:rsidRPr="005354F6">
              <w:rPr>
                <w:rFonts w:ascii="Times New Roman" w:hAnsi="Times New Roman" w:cs="Times New Roman"/>
                <w:sz w:val="24"/>
                <w:szCs w:val="24"/>
              </w:rPr>
              <w:t xml:space="preserve"> bào </w:t>
            </w:r>
            <w:r w:rsidRPr="005354F6">
              <w:rPr>
                <w:rFonts w:ascii="Times New Roman" w:hAnsi="Times New Roman" w:cs="Times New Roman"/>
                <w:b/>
                <w:i/>
                <w:iCs/>
                <w:sz w:val="24"/>
                <w:szCs w:val="24"/>
              </w:rPr>
              <w:t>nhẵn, ngâm tẩm hóa chất bảo quản, sây khô</w:t>
            </w:r>
            <w:r w:rsidRPr="005354F6">
              <w:rPr>
                <w:rFonts w:ascii="Times New Roman" w:hAnsi="Times New Roman" w:cs="Times New Roman"/>
                <w:i/>
                <w:iCs/>
                <w:sz w:val="24"/>
                <w:szCs w:val="24"/>
              </w:rPr>
              <w:t xml:space="preserve">; </w:t>
            </w:r>
            <w:r w:rsidRPr="005354F6">
              <w:rPr>
                <w:rFonts w:ascii="Times New Roman" w:hAnsi="Times New Roman" w:cs="Times New Roman"/>
                <w:b/>
                <w:i/>
                <w:iCs/>
                <w:sz w:val="24"/>
                <w:szCs w:val="24"/>
              </w:rPr>
              <w:t>ván ép, ván ghép thanh</w:t>
            </w:r>
            <w:r w:rsidRPr="005354F6">
              <w:rPr>
                <w:rFonts w:ascii="Times New Roman" w:hAnsi="Times New Roman" w:cs="Times New Roman"/>
                <w:i/>
                <w:iCs/>
                <w:sz w:val="24"/>
                <w:szCs w:val="24"/>
              </w:rPr>
              <w:t>,</w:t>
            </w:r>
            <w:r w:rsidRPr="005354F6">
              <w:rPr>
                <w:rFonts w:ascii="Times New Roman" w:hAnsi="Times New Roman" w:cs="Times New Roman"/>
                <w:sz w:val="24"/>
                <w:szCs w:val="24"/>
              </w:rPr>
              <w:t xml:space="preserve"> ván </w:t>
            </w:r>
            <w:r w:rsidRPr="005354F6">
              <w:rPr>
                <w:rFonts w:ascii="Times New Roman" w:hAnsi="Times New Roman" w:cs="Times New Roman"/>
                <w:b/>
                <w:i/>
                <w:iCs/>
                <w:sz w:val="24"/>
                <w:szCs w:val="24"/>
              </w:rPr>
              <w:t>nhân tạo</w:t>
            </w:r>
            <w:r w:rsidRPr="005354F6">
              <w:rPr>
                <w:rFonts w:ascii="Times New Roman" w:hAnsi="Times New Roman" w:cs="Times New Roman"/>
                <w:i/>
                <w:iCs/>
                <w:sz w:val="24"/>
                <w:szCs w:val="24"/>
              </w:rPr>
              <w:t>,</w:t>
            </w:r>
            <w:r w:rsidRPr="005354F6">
              <w:rPr>
                <w:rFonts w:ascii="Times New Roman" w:hAnsi="Times New Roman" w:cs="Times New Roman"/>
                <w:sz w:val="24"/>
                <w:szCs w:val="24"/>
              </w:rPr>
              <w:t xml:space="preserve"> bột gỗ, sợi gỗ và gỗ sơ chế thông thường được sử dụng để </w:t>
            </w:r>
            <w:r w:rsidRPr="005354F6">
              <w:rPr>
                <w:rFonts w:ascii="Times New Roman" w:hAnsi="Times New Roman" w:cs="Times New Roman"/>
                <w:b/>
                <w:i/>
                <w:iCs/>
                <w:sz w:val="24"/>
                <w:szCs w:val="24"/>
              </w:rPr>
              <w:t>làm nguyên liệu</w:t>
            </w:r>
            <w:r w:rsidRPr="005354F6">
              <w:rPr>
                <w:rFonts w:ascii="Times New Roman" w:hAnsi="Times New Roman" w:cs="Times New Roman"/>
                <w:sz w:val="24"/>
                <w:szCs w:val="24"/>
              </w:rPr>
              <w:t xml:space="preserve"> sản xuất sản phẩm gỗ.</w:t>
            </w:r>
          </w:p>
        </w:tc>
        <w:tc>
          <w:tcPr>
            <w:tcW w:w="5103" w:type="dxa"/>
          </w:tcPr>
          <w:p w14:paraId="4E342D95" w14:textId="5608791D" w:rsidR="00DA79A5" w:rsidRPr="005354F6" w:rsidRDefault="004661DA"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Sửa đổi, bổ sung khái niệm gỗ nguyên liệu </w:t>
            </w:r>
            <w:r w:rsidR="00DA79A5" w:rsidRPr="005354F6">
              <w:rPr>
                <w:rFonts w:ascii="Times New Roman" w:hAnsi="Times New Roman" w:cs="Times New Roman"/>
                <w:sz w:val="24"/>
                <w:szCs w:val="24"/>
              </w:rPr>
              <w:t>tại khoản 6 Điều 3 Thông tư số 26/2025/TT-BNNMT để phù hợp với thực tiễn tổ chức thực hiện.</w:t>
            </w:r>
          </w:p>
        </w:tc>
      </w:tr>
      <w:tr w:rsidR="00DA79A5" w:rsidRPr="005354F6" w14:paraId="1B050F52" w14:textId="77777777" w:rsidTr="00322394">
        <w:tc>
          <w:tcPr>
            <w:tcW w:w="5104" w:type="dxa"/>
          </w:tcPr>
          <w:p w14:paraId="31D4475E" w14:textId="30C47B34" w:rsidR="00DA79A5" w:rsidRPr="005354F6" w:rsidRDefault="004661DA" w:rsidP="005354F6">
            <w:pPr>
              <w:spacing w:before="120" w:after="120"/>
              <w:jc w:val="both"/>
              <w:rPr>
                <w:rFonts w:ascii="Times New Roman" w:hAnsi="Times New Roman" w:cs="Times New Roman"/>
                <w:color w:val="000000" w:themeColor="text1"/>
                <w:sz w:val="24"/>
                <w:szCs w:val="24"/>
              </w:rPr>
            </w:pPr>
            <w:r w:rsidRPr="005354F6">
              <w:rPr>
                <w:rFonts w:ascii="Times New Roman" w:hAnsi="Times New Roman" w:cs="Times New Roman"/>
                <w:sz w:val="24"/>
                <w:szCs w:val="24"/>
              </w:rPr>
              <w:lastRenderedPageBreak/>
              <w:t>7. Thực vật rừng thông thường là loài thực vật có nguồn gốc từ rừng không thuộc loài nguy cấp, quý, hiếm và không thuộc Phụ lục CITES</w:t>
            </w:r>
          </w:p>
        </w:tc>
        <w:tc>
          <w:tcPr>
            <w:tcW w:w="5245" w:type="dxa"/>
          </w:tcPr>
          <w:p w14:paraId="37C2A483" w14:textId="18AE2EBA" w:rsidR="00DA79A5" w:rsidRPr="005354F6" w:rsidRDefault="004661DA" w:rsidP="005354F6">
            <w:pPr>
              <w:spacing w:before="120" w:after="120"/>
              <w:jc w:val="both"/>
              <w:rPr>
                <w:rFonts w:ascii="Times New Roman" w:hAnsi="Times New Roman" w:cs="Times New Roman"/>
                <w:color w:val="000000" w:themeColor="text1"/>
                <w:sz w:val="24"/>
                <w:szCs w:val="24"/>
              </w:rPr>
            </w:pPr>
            <w:r w:rsidRPr="005354F6">
              <w:rPr>
                <w:rFonts w:ascii="Times New Roman" w:hAnsi="Times New Roman" w:cs="Times New Roman"/>
                <w:sz w:val="24"/>
                <w:szCs w:val="24"/>
              </w:rPr>
              <w:t>7. Thực vật rừng thông thường là loài thực vật có nguồn gốc từ rừng không thuộc loài nguy cấp, quý, hiếm và không thuộc Phụ lục CITES</w:t>
            </w:r>
          </w:p>
        </w:tc>
        <w:tc>
          <w:tcPr>
            <w:tcW w:w="5103" w:type="dxa"/>
          </w:tcPr>
          <w:p w14:paraId="412DF461" w14:textId="618F9ABA" w:rsidR="00DA79A5" w:rsidRPr="005354F6" w:rsidRDefault="004661DA"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khoản 6 Điều 3 Thông tư số 26/2025/TT-BNNMT để phù hợp với thực tiễn tổ chức thực hiện.</w:t>
            </w:r>
          </w:p>
        </w:tc>
      </w:tr>
      <w:tr w:rsidR="00DA79A5" w:rsidRPr="005354F6" w14:paraId="5AE4AC9D" w14:textId="77777777" w:rsidTr="00322394">
        <w:tc>
          <w:tcPr>
            <w:tcW w:w="5104" w:type="dxa"/>
          </w:tcPr>
          <w:p w14:paraId="2C298DB7" w14:textId="5D812808" w:rsidR="00DA79A5" w:rsidRPr="005354F6" w:rsidRDefault="00FD0FE0" w:rsidP="005354F6">
            <w:pPr>
              <w:spacing w:before="120" w:after="120"/>
              <w:jc w:val="both"/>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8. Chủ lâm sản là tổ chức, hộ kinh doanh, hộ gia đình, cộng đồng dân cư, cá nhân có quyền sở hữu hợp pháp đối với lâm sản, gỗ nguyên liệu, sản phẩm gỗ, động vật rừng thông thường và sản phẩm của chúng, thực vật rừng; động vật, thực vật thuộc loài nguy cấp, quý, hiếm; động vật, thực vật hoang dã nguy cấp thuộc Phụ lục CITES. </w:t>
            </w:r>
          </w:p>
        </w:tc>
        <w:tc>
          <w:tcPr>
            <w:tcW w:w="5245" w:type="dxa"/>
          </w:tcPr>
          <w:p w14:paraId="512E5F8D" w14:textId="058DCA3B" w:rsidR="00DA79A5" w:rsidRPr="005354F6" w:rsidRDefault="00FD0FE0" w:rsidP="005354F6">
            <w:pPr>
              <w:spacing w:before="120" w:after="120"/>
              <w:jc w:val="both"/>
              <w:rPr>
                <w:rFonts w:ascii="Times New Roman" w:hAnsi="Times New Roman" w:cs="Times New Roman"/>
                <w:color w:val="000000" w:themeColor="text1"/>
                <w:sz w:val="24"/>
                <w:szCs w:val="24"/>
              </w:rPr>
            </w:pPr>
            <w:r w:rsidRPr="005354F6">
              <w:rPr>
                <w:rFonts w:ascii="Times New Roman" w:hAnsi="Times New Roman" w:cs="Times New Roman"/>
                <w:sz w:val="24"/>
                <w:szCs w:val="24"/>
              </w:rPr>
              <w:t xml:space="preserve">8. Chủ lâm sản là tổ chức, </w:t>
            </w:r>
            <w:r w:rsidRPr="005354F6">
              <w:rPr>
                <w:rFonts w:ascii="Times New Roman" w:hAnsi="Times New Roman" w:cs="Times New Roman"/>
                <w:b/>
                <w:i/>
                <w:sz w:val="24"/>
                <w:szCs w:val="24"/>
              </w:rPr>
              <w:t>cá nhân,</w:t>
            </w:r>
            <w:r w:rsidRPr="005354F6">
              <w:rPr>
                <w:rFonts w:ascii="Times New Roman" w:hAnsi="Times New Roman" w:cs="Times New Roman"/>
                <w:sz w:val="24"/>
                <w:szCs w:val="24"/>
              </w:rPr>
              <w:t xml:space="preserve"> hộ gia đình, cộng đồng dân cư, có quyền sở hữu hợp pháp đối với lâm sản</w:t>
            </w:r>
            <w:r w:rsidRPr="005354F6">
              <w:rPr>
                <w:rFonts w:ascii="Times New Roman" w:hAnsi="Times New Roman" w:cs="Times New Roman"/>
                <w:i/>
                <w:iCs/>
                <w:sz w:val="24"/>
                <w:szCs w:val="24"/>
              </w:rPr>
              <w:t>,</w:t>
            </w:r>
            <w:r w:rsidRPr="005354F6">
              <w:rPr>
                <w:rFonts w:ascii="Times New Roman" w:hAnsi="Times New Roman" w:cs="Times New Roman"/>
                <w:sz w:val="24"/>
                <w:szCs w:val="24"/>
              </w:rPr>
              <w:t xml:space="preserve"> gỗ nguyên liệu, sản phẩm gỗ</w:t>
            </w:r>
            <w:r w:rsidRPr="005354F6">
              <w:rPr>
                <w:rFonts w:ascii="Times New Roman" w:hAnsi="Times New Roman" w:cs="Times New Roman"/>
                <w:bCs/>
                <w:iCs/>
                <w:sz w:val="24"/>
                <w:szCs w:val="24"/>
              </w:rPr>
              <w:t>,</w:t>
            </w:r>
            <w:r w:rsidRPr="005354F6">
              <w:rPr>
                <w:rFonts w:ascii="Times New Roman" w:hAnsi="Times New Roman" w:cs="Times New Roman"/>
                <w:b/>
                <w:bCs/>
                <w:i/>
                <w:iCs/>
                <w:sz w:val="24"/>
                <w:szCs w:val="24"/>
              </w:rPr>
              <w:t xml:space="preserve"> </w:t>
            </w:r>
            <w:r w:rsidRPr="005354F6">
              <w:rPr>
                <w:rFonts w:ascii="Times New Roman" w:hAnsi="Times New Roman" w:cs="Times New Roman"/>
                <w:sz w:val="24"/>
                <w:szCs w:val="24"/>
              </w:rPr>
              <w:t xml:space="preserve">động vật rừng thông thường và sản phẩm của chúng động vật, thực vật </w:t>
            </w:r>
            <w:r w:rsidRPr="005354F6">
              <w:rPr>
                <w:rFonts w:ascii="Times New Roman" w:hAnsi="Times New Roman" w:cs="Times New Roman"/>
                <w:b/>
                <w:bCs/>
                <w:i/>
                <w:iCs/>
                <w:sz w:val="24"/>
                <w:szCs w:val="24"/>
              </w:rPr>
              <w:t xml:space="preserve">ngoài gỗ và sản phẩm của chúng </w:t>
            </w:r>
            <w:r w:rsidRPr="005354F6">
              <w:rPr>
                <w:rFonts w:ascii="Times New Roman" w:hAnsi="Times New Roman" w:cs="Times New Roman"/>
                <w:sz w:val="24"/>
                <w:szCs w:val="24"/>
              </w:rPr>
              <w:t xml:space="preserve">thuộc </w:t>
            </w:r>
            <w:r w:rsidRPr="005354F6">
              <w:rPr>
                <w:rFonts w:ascii="Times New Roman" w:hAnsi="Times New Roman" w:cs="Times New Roman"/>
                <w:b/>
                <w:bCs/>
                <w:i/>
                <w:iCs/>
                <w:sz w:val="24"/>
                <w:szCs w:val="24"/>
              </w:rPr>
              <w:t>Danh mục thực vật rừng, động vật rừng nguy cấp, quý, hiếm, Danh mục</w:t>
            </w:r>
            <w:r w:rsidRPr="005354F6">
              <w:rPr>
                <w:rFonts w:ascii="Times New Roman" w:hAnsi="Times New Roman" w:cs="Times New Roman"/>
                <w:sz w:val="24"/>
                <w:szCs w:val="24"/>
              </w:rPr>
              <w:t xml:space="preserve"> loài nguy cấp, quý, hiếm </w:t>
            </w:r>
            <w:r w:rsidRPr="005354F6">
              <w:rPr>
                <w:rFonts w:ascii="Times New Roman" w:hAnsi="Times New Roman" w:cs="Times New Roman"/>
                <w:b/>
                <w:bCs/>
                <w:i/>
                <w:iCs/>
                <w:sz w:val="24"/>
                <w:szCs w:val="24"/>
              </w:rPr>
              <w:t>được ưu tiên bảo vệ</w:t>
            </w:r>
            <w:r w:rsidRPr="005354F6">
              <w:rPr>
                <w:rFonts w:ascii="Times New Roman" w:hAnsi="Times New Roman" w:cs="Times New Roman"/>
                <w:sz w:val="24"/>
                <w:szCs w:val="24"/>
              </w:rPr>
              <w:t xml:space="preserve">, Phụ lục CITES. </w:t>
            </w:r>
          </w:p>
        </w:tc>
        <w:tc>
          <w:tcPr>
            <w:tcW w:w="5103" w:type="dxa"/>
          </w:tcPr>
          <w:p w14:paraId="7B14754B" w14:textId="494C2B74" w:rsidR="00DA79A5" w:rsidRPr="005354F6" w:rsidRDefault="00FD0FE0"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Sửa đổi, bổ sung khái niệm gỗ nguyên liệu tại khoản 8 Điều 3 Thông tư số 26/2025/TT-BNNMT để </w:t>
            </w:r>
            <w:r w:rsidR="009648B1" w:rsidRPr="005354F6">
              <w:rPr>
                <w:rFonts w:ascii="Times New Roman" w:hAnsi="Times New Roman" w:cs="Times New Roman"/>
                <w:sz w:val="24"/>
                <w:szCs w:val="24"/>
              </w:rPr>
              <w:t xml:space="preserve">không bị trùng lặp nội dung (ví dụ hộ gia đình đã bao gồm hộ kinh doanh; lâm sản đã bao gồm thực vật rừng </w:t>
            </w:r>
            <w:r w:rsidR="004A01CE" w:rsidRPr="005354F6">
              <w:rPr>
                <w:rFonts w:ascii="Times New Roman" w:hAnsi="Times New Roman" w:cs="Times New Roman"/>
                <w:sz w:val="24"/>
                <w:szCs w:val="24"/>
              </w:rPr>
              <w:t>) và sử dụng thuật ngữ động vật, thực vật thống nhất trong hệ thống văn bản quy phạm pháp luật</w:t>
            </w:r>
          </w:p>
        </w:tc>
      </w:tr>
      <w:tr w:rsidR="00DA79A5" w:rsidRPr="005354F6" w14:paraId="075825F8" w14:textId="77777777" w:rsidTr="00322394">
        <w:tc>
          <w:tcPr>
            <w:tcW w:w="5104" w:type="dxa"/>
          </w:tcPr>
          <w:p w14:paraId="11BEF24F" w14:textId="4AC3542C" w:rsidR="00DA79A5" w:rsidRPr="005354F6" w:rsidRDefault="00E332D5" w:rsidP="005354F6">
            <w:pPr>
              <w:spacing w:before="120" w:after="120"/>
              <w:jc w:val="both"/>
              <w:rPr>
                <w:rFonts w:ascii="Times New Roman" w:hAnsi="Times New Roman" w:cs="Times New Roman"/>
                <w:color w:val="000000" w:themeColor="text1"/>
                <w:sz w:val="24"/>
                <w:szCs w:val="24"/>
              </w:rPr>
            </w:pPr>
            <w:r w:rsidRPr="005354F6">
              <w:rPr>
                <w:rFonts w:ascii="Times New Roman" w:eastAsia="Arial Unicode MS" w:hAnsi="Times New Roman" w:cs="Times New Roman"/>
                <w:bCs/>
                <w:sz w:val="24"/>
                <w:szCs w:val="24"/>
                <w:lang w:eastAsia="vi-VN"/>
              </w:rPr>
              <w:t>9. Bảng kê lâm sản là bảng kê khai, mô tả thông tin chi tiết về: gỗ nguyên liệu, sản phẩm gỗ, cây thân gỗ; thực vật rừng ngoài gỗ; động vật rừng, sản phẩm của động vật rừng; thực vật rừng ngoài gỗ; động vật, sản phẩm của động vật, thực vật ngoài gỗ, sản phẩm của thực vật ngoài gỗ thuộc loài nguy cấp, quý, hiếm, Phụ lục CITES. Bảng kê lâm sản không áp dụng đối với giống cây trồng lâm nghiệp và loài thủy sản thuộc Phụ lục CITES</w:t>
            </w:r>
            <w:r w:rsidRPr="005354F6">
              <w:rPr>
                <w:rFonts w:ascii="Times New Roman" w:hAnsi="Times New Roman" w:cs="Times New Roman"/>
                <w:sz w:val="24"/>
                <w:szCs w:val="24"/>
              </w:rPr>
              <w:t xml:space="preserve">. </w:t>
            </w:r>
          </w:p>
        </w:tc>
        <w:tc>
          <w:tcPr>
            <w:tcW w:w="5245" w:type="dxa"/>
          </w:tcPr>
          <w:p w14:paraId="65626A0F" w14:textId="6A9A618A" w:rsidR="00DA79A5" w:rsidRPr="005354F6" w:rsidRDefault="00EA693E" w:rsidP="005354F6">
            <w:pPr>
              <w:spacing w:before="120" w:after="120"/>
              <w:jc w:val="both"/>
              <w:rPr>
                <w:rFonts w:ascii="Times New Roman" w:hAnsi="Times New Roman" w:cs="Times New Roman"/>
                <w:color w:val="000000" w:themeColor="text1"/>
                <w:sz w:val="24"/>
                <w:szCs w:val="24"/>
              </w:rPr>
            </w:pPr>
            <w:r w:rsidRPr="005354F6">
              <w:rPr>
                <w:rFonts w:ascii="Times New Roman" w:eastAsia="Arial Unicode MS" w:hAnsi="Times New Roman" w:cs="Times New Roman"/>
                <w:bCs/>
                <w:sz w:val="24"/>
                <w:szCs w:val="24"/>
                <w:lang w:eastAsia="vi-VN"/>
              </w:rPr>
              <w:t xml:space="preserve">9. </w:t>
            </w:r>
            <w:r w:rsidR="00BF6429" w:rsidRPr="005354F6">
              <w:rPr>
                <w:rFonts w:ascii="Times New Roman" w:eastAsia="Arial Unicode MS" w:hAnsi="Times New Roman" w:cs="Times New Roman"/>
                <w:bCs/>
                <w:sz w:val="24"/>
                <w:szCs w:val="24"/>
                <w:lang w:eastAsia="vi-VN"/>
              </w:rPr>
              <w:t>Bảng kê lâm sản là bảng kê khai, mô tả thông tin</w:t>
            </w:r>
            <w:r w:rsidRPr="005354F6">
              <w:rPr>
                <w:rFonts w:ascii="Times New Roman" w:eastAsia="Arial Unicode MS" w:hAnsi="Times New Roman" w:cs="Times New Roman"/>
                <w:bCs/>
                <w:sz w:val="24"/>
                <w:szCs w:val="24"/>
                <w:lang w:eastAsia="vi-VN"/>
              </w:rPr>
              <w:t xml:space="preserve"> </w:t>
            </w:r>
            <w:r w:rsidR="00BF6429" w:rsidRPr="005354F6">
              <w:rPr>
                <w:rFonts w:ascii="Times New Roman" w:eastAsia="Arial Unicode MS" w:hAnsi="Times New Roman" w:cs="Times New Roman"/>
                <w:bCs/>
                <w:sz w:val="24"/>
                <w:szCs w:val="24"/>
                <w:lang w:eastAsia="vi-VN"/>
              </w:rPr>
              <w:t xml:space="preserve">về: gỗ nguyên liệu, sản phẩm gỗ, cây thân gỗ; thực vật rừng </w:t>
            </w:r>
            <w:r w:rsidR="00BF6429" w:rsidRPr="005354F6">
              <w:rPr>
                <w:rFonts w:ascii="Times New Roman" w:eastAsia="Arial Unicode MS" w:hAnsi="Times New Roman" w:cs="Times New Roman"/>
                <w:b/>
                <w:i/>
                <w:iCs/>
                <w:sz w:val="24"/>
                <w:szCs w:val="24"/>
                <w:lang w:eastAsia="vi-VN"/>
              </w:rPr>
              <w:t>thông thường</w:t>
            </w:r>
            <w:r w:rsidR="00BF6429" w:rsidRPr="005354F6">
              <w:rPr>
                <w:rFonts w:ascii="Times New Roman" w:eastAsia="Arial Unicode MS" w:hAnsi="Times New Roman" w:cs="Times New Roman"/>
                <w:b/>
                <w:sz w:val="24"/>
                <w:szCs w:val="24"/>
                <w:lang w:eastAsia="vi-VN"/>
              </w:rPr>
              <w:t xml:space="preserve"> </w:t>
            </w:r>
            <w:r w:rsidR="00BF6429" w:rsidRPr="005354F6">
              <w:rPr>
                <w:rFonts w:ascii="Times New Roman" w:eastAsia="Arial Unicode MS" w:hAnsi="Times New Roman" w:cs="Times New Roman"/>
                <w:bCs/>
                <w:sz w:val="24"/>
                <w:szCs w:val="24"/>
                <w:lang w:eastAsia="vi-VN"/>
              </w:rPr>
              <w:t>ngoài gỗ,</w:t>
            </w:r>
            <w:r w:rsidRPr="005354F6">
              <w:rPr>
                <w:rFonts w:ascii="Times New Roman" w:eastAsia="Arial Unicode MS" w:hAnsi="Times New Roman" w:cs="Times New Roman"/>
                <w:bCs/>
                <w:sz w:val="24"/>
                <w:szCs w:val="24"/>
                <w:lang w:eastAsia="vi-VN"/>
              </w:rPr>
              <w:t xml:space="preserve"> </w:t>
            </w:r>
            <w:r w:rsidR="00BF6429" w:rsidRPr="005354F6">
              <w:rPr>
                <w:rFonts w:ascii="Times New Roman" w:eastAsia="Arial Unicode MS" w:hAnsi="Times New Roman" w:cs="Times New Roman"/>
                <w:bCs/>
                <w:sz w:val="24"/>
                <w:szCs w:val="24"/>
                <w:lang w:eastAsia="vi-VN"/>
              </w:rPr>
              <w:t xml:space="preserve">động vật rừng </w:t>
            </w:r>
            <w:r w:rsidR="00BF6429" w:rsidRPr="005354F6">
              <w:rPr>
                <w:rFonts w:ascii="Times New Roman" w:eastAsia="Arial Unicode MS" w:hAnsi="Times New Roman" w:cs="Times New Roman"/>
                <w:b/>
                <w:i/>
                <w:iCs/>
                <w:sz w:val="24"/>
                <w:szCs w:val="24"/>
                <w:lang w:eastAsia="vi-VN"/>
              </w:rPr>
              <w:t>thông thường và</w:t>
            </w:r>
            <w:r w:rsidR="00BF6429" w:rsidRPr="005354F6">
              <w:rPr>
                <w:rFonts w:ascii="Times New Roman" w:eastAsia="Arial Unicode MS" w:hAnsi="Times New Roman" w:cs="Times New Roman"/>
                <w:bCs/>
                <w:sz w:val="24"/>
                <w:szCs w:val="24"/>
                <w:lang w:eastAsia="vi-VN"/>
              </w:rPr>
              <w:t xml:space="preserve"> sản phẩm của </w:t>
            </w:r>
            <w:r w:rsidR="00BF6429" w:rsidRPr="005354F6">
              <w:rPr>
                <w:rFonts w:ascii="Times New Roman" w:eastAsia="Arial Unicode MS" w:hAnsi="Times New Roman" w:cs="Times New Roman"/>
                <w:b/>
                <w:i/>
                <w:iCs/>
                <w:sz w:val="24"/>
                <w:szCs w:val="24"/>
                <w:lang w:eastAsia="vi-VN"/>
              </w:rPr>
              <w:t>chúng</w:t>
            </w:r>
            <w:r w:rsidR="00BF6429" w:rsidRPr="005354F6">
              <w:rPr>
                <w:rFonts w:ascii="Times New Roman" w:eastAsia="Arial Unicode MS" w:hAnsi="Times New Roman" w:cs="Times New Roman"/>
                <w:bCs/>
                <w:sz w:val="24"/>
                <w:szCs w:val="24"/>
                <w:lang w:eastAsia="vi-VN"/>
              </w:rPr>
              <w:t xml:space="preserve">; động vật, thực vật ngoài gỗ </w:t>
            </w:r>
            <w:r w:rsidR="00BF6429" w:rsidRPr="005354F6">
              <w:rPr>
                <w:rFonts w:ascii="Times New Roman" w:eastAsia="Arial Unicode MS" w:hAnsi="Times New Roman" w:cs="Times New Roman"/>
                <w:b/>
                <w:i/>
                <w:iCs/>
                <w:sz w:val="24"/>
                <w:szCs w:val="24"/>
                <w:lang w:eastAsia="vi-VN"/>
              </w:rPr>
              <w:t>và</w:t>
            </w:r>
            <w:r w:rsidR="00BF6429" w:rsidRPr="005354F6">
              <w:rPr>
                <w:rFonts w:ascii="Times New Roman" w:eastAsia="Arial Unicode MS" w:hAnsi="Times New Roman" w:cs="Times New Roman"/>
                <w:bCs/>
                <w:sz w:val="24"/>
                <w:szCs w:val="24"/>
                <w:lang w:eastAsia="vi-VN"/>
              </w:rPr>
              <w:t xml:space="preserve">, sản phẩm </w:t>
            </w:r>
            <w:r w:rsidR="00BF6429" w:rsidRPr="005354F6">
              <w:rPr>
                <w:rFonts w:ascii="Times New Roman" w:eastAsia="Arial Unicode MS" w:hAnsi="Times New Roman" w:cs="Times New Roman"/>
                <w:b/>
                <w:i/>
                <w:iCs/>
                <w:sz w:val="24"/>
                <w:szCs w:val="24"/>
                <w:lang w:eastAsia="vi-VN"/>
              </w:rPr>
              <w:t xml:space="preserve">của chúng </w:t>
            </w:r>
            <w:r w:rsidR="00BF6429" w:rsidRPr="005354F6">
              <w:rPr>
                <w:rFonts w:ascii="Times New Roman" w:eastAsia="Arial Unicode MS" w:hAnsi="Times New Roman" w:cs="Times New Roman"/>
                <w:bCs/>
                <w:sz w:val="24"/>
                <w:szCs w:val="24"/>
                <w:lang w:eastAsia="vi-VN"/>
              </w:rPr>
              <w:t xml:space="preserve">thuộc </w:t>
            </w:r>
            <w:r w:rsidR="00BF6429" w:rsidRPr="005354F6">
              <w:rPr>
                <w:rFonts w:ascii="Times New Roman" w:hAnsi="Times New Roman" w:cs="Times New Roman"/>
                <w:b/>
                <w:bCs/>
                <w:i/>
                <w:iCs/>
                <w:sz w:val="24"/>
                <w:szCs w:val="24"/>
              </w:rPr>
              <w:t>Danh mục thực vật rừng, động vật rừng nguy cấp, quý, hiếm, Danh mục</w:t>
            </w:r>
            <w:r w:rsidR="00BF6429" w:rsidRPr="005354F6">
              <w:rPr>
                <w:rFonts w:ascii="Times New Roman" w:hAnsi="Times New Roman" w:cs="Times New Roman"/>
                <w:sz w:val="24"/>
                <w:szCs w:val="24"/>
              </w:rPr>
              <w:t xml:space="preserve"> </w:t>
            </w:r>
            <w:r w:rsidR="00BF6429" w:rsidRPr="005354F6">
              <w:rPr>
                <w:rFonts w:ascii="Times New Roman" w:eastAsia="Arial Unicode MS" w:hAnsi="Times New Roman" w:cs="Times New Roman"/>
                <w:bCs/>
                <w:sz w:val="24"/>
                <w:szCs w:val="24"/>
                <w:lang w:eastAsia="vi-VN"/>
              </w:rPr>
              <w:t xml:space="preserve">loài nguy cấp, quý, hiếm </w:t>
            </w:r>
            <w:r w:rsidR="00BF6429" w:rsidRPr="005354F6">
              <w:rPr>
                <w:rFonts w:ascii="Times New Roman" w:eastAsia="Arial Unicode MS" w:hAnsi="Times New Roman" w:cs="Times New Roman"/>
                <w:b/>
                <w:i/>
                <w:iCs/>
                <w:sz w:val="24"/>
                <w:szCs w:val="24"/>
                <w:lang w:eastAsia="vi-VN"/>
              </w:rPr>
              <w:t>được ưu tiên bảo vệ</w:t>
            </w:r>
            <w:r w:rsidR="00BF6429" w:rsidRPr="005354F6">
              <w:rPr>
                <w:rFonts w:ascii="Times New Roman" w:eastAsia="Arial Unicode MS" w:hAnsi="Times New Roman" w:cs="Times New Roman"/>
                <w:bCs/>
                <w:sz w:val="24"/>
                <w:szCs w:val="24"/>
                <w:lang w:eastAsia="vi-VN"/>
              </w:rPr>
              <w:t xml:space="preserve">, Phụ lục CITES. Bảng kê lâm sản không áp dụng đối với giống cây trồng lâm nghiệp và loài thủy sản thuộc Phụ lục CITES. </w:t>
            </w:r>
            <w:r w:rsidR="00BF6429" w:rsidRPr="005354F6">
              <w:rPr>
                <w:rFonts w:ascii="Times New Roman" w:hAnsi="Times New Roman" w:cs="Times New Roman"/>
                <w:b/>
                <w:i/>
                <w:sz w:val="24"/>
                <w:szCs w:val="24"/>
              </w:rPr>
              <w:t xml:space="preserve">Bảng kê lâm sản được lập dưới dạng bản giấy hoặc bản điện tử trên Hệ thống quản lý, truy xuất nguồn gốc lâm sản do Bộ Nông nghiệp và Môi trường quản lý. Bảng kê lâm sản điện tử có giá trị pháp lý như Bảng kê lâm sản được lập bằng bản giấy khi được tạo lập, quản lý và lưu trữ theo quy định của pháp luật về giao dịch điện tử và đáp ứng các yêu cầu quy định tại Thông tư này; </w:t>
            </w:r>
          </w:p>
        </w:tc>
        <w:tc>
          <w:tcPr>
            <w:tcW w:w="5103" w:type="dxa"/>
          </w:tcPr>
          <w:p w14:paraId="198FBF28" w14:textId="77777777" w:rsidR="00333A3F" w:rsidRPr="005354F6" w:rsidRDefault="004A01CE"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Sửa đổi, bổ sung khái niệm Bảng kê lâm sản tại khoản 9 Điều 3 Thông tư số 26/2025/TT-BNNMT để không bị trùng lặp nội dung và sử dụng thuật ngữ động vật, thực vật thống nhất trong hệ thống văn bản quy phạm pháp luật; </w:t>
            </w:r>
          </w:p>
          <w:p w14:paraId="0B8BA57B" w14:textId="07933EA5" w:rsidR="00DA79A5" w:rsidRPr="005354F6" w:rsidRDefault="00C77009"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Đồng thời, bổ sung quy định về Bảng kê lâm sản điện tử và giá trị pháp lý của Bảng kê lâm sản điện tử nhằm bảo đảm tính thống nhất, đồng bộ với các quy định về xác nhận Bảng kê lâm sản điện tử và hồ sơ lâm sản điện tử tại dự thảo Thông tư, tạo cơ sở pháp lý cho việc lập, xác nhận, quản lý và khai thác hồ sơ lâm sản trên môi trường điện tử, đáp ứng yêu cầu đẩy mạnh ứng dụng công nghệ thông tin và chuyển đổi số trong quản lý nhà nước về lâm nghiệp.</w:t>
            </w:r>
          </w:p>
        </w:tc>
      </w:tr>
      <w:tr w:rsidR="00DA79A5" w:rsidRPr="005354F6" w14:paraId="60449BC9" w14:textId="77777777" w:rsidTr="00322394">
        <w:tc>
          <w:tcPr>
            <w:tcW w:w="5104" w:type="dxa"/>
          </w:tcPr>
          <w:p w14:paraId="5BB55D1B" w14:textId="00EFC37C" w:rsidR="00DA79A5" w:rsidRPr="005354F6" w:rsidRDefault="00DA79A5" w:rsidP="005354F6">
            <w:pPr>
              <w:spacing w:before="120" w:after="120"/>
              <w:jc w:val="both"/>
              <w:rPr>
                <w:rFonts w:ascii="Times New Roman" w:hAnsi="Times New Roman" w:cs="Times New Roman"/>
                <w:color w:val="000000" w:themeColor="text1"/>
                <w:sz w:val="24"/>
                <w:szCs w:val="24"/>
              </w:rPr>
            </w:pPr>
          </w:p>
        </w:tc>
        <w:tc>
          <w:tcPr>
            <w:tcW w:w="5245" w:type="dxa"/>
          </w:tcPr>
          <w:p w14:paraId="57C1AF9F" w14:textId="705443FC" w:rsidR="00DA79A5" w:rsidRPr="005354F6" w:rsidRDefault="00C77009" w:rsidP="005354F6">
            <w:pPr>
              <w:pStyle w:val="ListParagraph"/>
              <w:tabs>
                <w:tab w:val="left" w:pos="2165"/>
              </w:tabs>
              <w:spacing w:before="120" w:after="120"/>
              <w:ind w:left="0"/>
              <w:contextualSpacing w:val="0"/>
              <w:jc w:val="both"/>
              <w:rPr>
                <w:rFonts w:ascii="Times New Roman" w:hAnsi="Times New Roman" w:cs="Times New Roman"/>
                <w:b/>
                <w:i/>
                <w:sz w:val="24"/>
                <w:szCs w:val="24"/>
              </w:rPr>
            </w:pPr>
            <w:r w:rsidRPr="005354F6">
              <w:rPr>
                <w:rFonts w:ascii="Times New Roman" w:hAnsi="Times New Roman" w:cs="Times New Roman"/>
                <w:b/>
                <w:i/>
                <w:sz w:val="24"/>
                <w:szCs w:val="24"/>
              </w:rPr>
              <w:t>10. Mã phản hồi nhanh (mã QR) là mã duy nhất được tự động hình thành khi tạo lập Bảng kê lâm sản trên Hệ thống quản lý, truy xuất nguồn gốc lâm sản. Mã QR là một thành phần của Bảng kê lâm sản điện tử để lưu trữ, truy xuất, xác thực thông tin về Bảng kê lâm sản và hồ sơ lâm sản điện tử liên quan; được sử dụng để xuất trình, tra cứu và kiểm tra trong quá trình vận chuyển, mua bán, chuyển giao quyền sở hữu và kiểm tra, kiểm soát lâm sản theo quy định của pháp luật.</w:t>
            </w:r>
          </w:p>
        </w:tc>
        <w:tc>
          <w:tcPr>
            <w:tcW w:w="5103" w:type="dxa"/>
          </w:tcPr>
          <w:p w14:paraId="3C7B464C" w14:textId="64EEC2CE" w:rsidR="00DA79A5" w:rsidRPr="005354F6" w:rsidRDefault="00BB4B41"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Là</w:t>
            </w:r>
            <w:r w:rsidR="007636D3" w:rsidRPr="005354F6">
              <w:rPr>
                <w:rFonts w:ascii="Times New Roman" w:hAnsi="Times New Roman" w:cs="Times New Roman"/>
                <w:sz w:val="24"/>
                <w:szCs w:val="24"/>
              </w:rPr>
              <w:t xml:space="preserve"> khái niệm </w:t>
            </w:r>
            <w:r w:rsidRPr="005354F6">
              <w:rPr>
                <w:rFonts w:ascii="Times New Roman" w:hAnsi="Times New Roman" w:cs="Times New Roman"/>
                <w:sz w:val="24"/>
                <w:szCs w:val="24"/>
              </w:rPr>
              <w:t>mới được bổ sung vào dự thảo Thông tư</w:t>
            </w:r>
            <w:r w:rsidR="007636D3" w:rsidRPr="005354F6">
              <w:rPr>
                <w:rFonts w:ascii="Times New Roman" w:hAnsi="Times New Roman" w:cs="Times New Roman"/>
                <w:sz w:val="24"/>
                <w:szCs w:val="24"/>
              </w:rPr>
              <w:t xml:space="preserve"> nhằm bảo đảm tính thống nhất, đồng bộ với các quy định về xác nhận Bảng kê lâm sản điện tử và hồ sơ lâm sản điện tử tại dự thảo Thông tư, tạo cơ sở pháp lý cho việc lập, xác nhận, quản lý và khai thác hồ sơ lâm sản trên môi trường điện tử, đáp ứng yêu cầu đẩy mạnh ứng dụng công nghệ thông tin và chuyển đổi số trong quản lý nhà nước về lâm nghiệp.</w:t>
            </w:r>
          </w:p>
        </w:tc>
      </w:tr>
      <w:tr w:rsidR="00DA79A5" w:rsidRPr="005354F6" w14:paraId="5FEFB876" w14:textId="77777777" w:rsidTr="00322394">
        <w:tc>
          <w:tcPr>
            <w:tcW w:w="5104" w:type="dxa"/>
          </w:tcPr>
          <w:p w14:paraId="4319677A" w14:textId="52FE8C78" w:rsidR="00DA79A5" w:rsidRPr="005354F6" w:rsidRDefault="007636D3" w:rsidP="005354F6">
            <w:pPr>
              <w:spacing w:before="120" w:after="120"/>
              <w:jc w:val="both"/>
              <w:rPr>
                <w:rFonts w:ascii="Times New Roman" w:hAnsi="Times New Roman" w:cs="Times New Roman"/>
                <w:color w:val="000000" w:themeColor="text1"/>
                <w:sz w:val="24"/>
                <w:szCs w:val="24"/>
              </w:rPr>
            </w:pPr>
            <w:r w:rsidRPr="005354F6">
              <w:rPr>
                <w:rFonts w:ascii="Times New Roman" w:hAnsi="Times New Roman" w:cs="Times New Roman"/>
                <w:b/>
                <w:i/>
                <w:sz w:val="24"/>
                <w:szCs w:val="24"/>
              </w:rPr>
              <w:t>10</w:t>
            </w:r>
            <w:r w:rsidRPr="005354F6">
              <w:rPr>
                <w:rFonts w:ascii="Times New Roman" w:hAnsi="Times New Roman" w:cs="Times New Roman"/>
                <w:sz w:val="24"/>
                <w:szCs w:val="24"/>
              </w:rPr>
              <w:t>. Khai thác động vật rừng thông thường từ tự nhiên là hoạt động lấy cá thể, trứng, ấu trùng của động vật rừng thông thường ra khỏi nơi cư trú tự nhiên.</w:t>
            </w:r>
          </w:p>
        </w:tc>
        <w:tc>
          <w:tcPr>
            <w:tcW w:w="5245" w:type="dxa"/>
          </w:tcPr>
          <w:p w14:paraId="40A39E05" w14:textId="5B242B01" w:rsidR="00DA79A5" w:rsidRPr="005354F6" w:rsidRDefault="007636D3" w:rsidP="005354F6">
            <w:pPr>
              <w:spacing w:before="120" w:after="120"/>
              <w:jc w:val="both"/>
              <w:rPr>
                <w:rFonts w:ascii="Times New Roman" w:hAnsi="Times New Roman" w:cs="Times New Roman"/>
                <w:color w:val="000000" w:themeColor="text1"/>
                <w:sz w:val="24"/>
                <w:szCs w:val="24"/>
              </w:rPr>
            </w:pPr>
            <w:r w:rsidRPr="005354F6">
              <w:rPr>
                <w:rFonts w:ascii="Times New Roman" w:hAnsi="Times New Roman" w:cs="Times New Roman"/>
                <w:b/>
                <w:i/>
                <w:sz w:val="24"/>
                <w:szCs w:val="24"/>
              </w:rPr>
              <w:t xml:space="preserve">11. </w:t>
            </w:r>
            <w:r w:rsidRPr="005354F6">
              <w:rPr>
                <w:rFonts w:ascii="Times New Roman" w:hAnsi="Times New Roman" w:cs="Times New Roman"/>
                <w:sz w:val="24"/>
                <w:szCs w:val="24"/>
              </w:rPr>
              <w:t>Khai thác động vật rừng thông thường từ tự nhiên là hoạt động lấy cá thể, trứng, ấu trùng của động vật rừng thông thường ra khỏi nơi cư trú tự nhiên.</w:t>
            </w:r>
          </w:p>
        </w:tc>
        <w:tc>
          <w:tcPr>
            <w:tcW w:w="5103" w:type="dxa"/>
          </w:tcPr>
          <w:p w14:paraId="5FF1F277" w14:textId="501013C6" w:rsidR="00DA79A5" w:rsidRPr="005354F6" w:rsidRDefault="007636D3"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khoản 10 Điều 3 Thông tư số 26/2025/TT-BNNMT vì nội dung còn phù hợp với quy định pháp luật hiện hành và thực tiễn tổ chức thực hiện.</w:t>
            </w:r>
          </w:p>
        </w:tc>
      </w:tr>
      <w:tr w:rsidR="007636D3" w:rsidRPr="005354F6" w14:paraId="2A212C3D" w14:textId="77777777" w:rsidTr="00322394">
        <w:tc>
          <w:tcPr>
            <w:tcW w:w="5104" w:type="dxa"/>
          </w:tcPr>
          <w:p w14:paraId="720ED75A" w14:textId="69F4EA18" w:rsidR="007636D3" w:rsidRPr="005354F6" w:rsidRDefault="001B1879" w:rsidP="005354F6">
            <w:pPr>
              <w:spacing w:before="120" w:after="120"/>
              <w:jc w:val="both"/>
              <w:rPr>
                <w:rFonts w:ascii="Times New Roman" w:hAnsi="Times New Roman" w:cs="Times New Roman"/>
                <w:b/>
                <w:i/>
                <w:sz w:val="24"/>
                <w:szCs w:val="24"/>
              </w:rPr>
            </w:pPr>
            <w:r w:rsidRPr="005354F6">
              <w:rPr>
                <w:rFonts w:ascii="Times New Roman" w:hAnsi="Times New Roman" w:cs="Times New Roman"/>
                <w:b/>
                <w:bCs/>
                <w:i/>
                <w:iCs/>
                <w:sz w:val="24"/>
                <w:szCs w:val="24"/>
              </w:rPr>
              <w:t>11</w:t>
            </w:r>
            <w:r w:rsidRPr="005354F6">
              <w:rPr>
                <w:rFonts w:ascii="Times New Roman" w:hAnsi="Times New Roman" w:cs="Times New Roman"/>
                <w:sz w:val="24"/>
                <w:szCs w:val="24"/>
              </w:rPr>
              <w:t xml:space="preserve">. Lô khai thác là diện tích rừng cụ thể được xác định về tọa độ địa lý, ranh giới để khai thác gỗ. </w:t>
            </w:r>
          </w:p>
        </w:tc>
        <w:tc>
          <w:tcPr>
            <w:tcW w:w="5245" w:type="dxa"/>
          </w:tcPr>
          <w:p w14:paraId="3E6881F2" w14:textId="7845D208" w:rsidR="007636D3" w:rsidRPr="005354F6" w:rsidRDefault="001B1879" w:rsidP="005354F6">
            <w:pPr>
              <w:spacing w:before="120" w:after="120"/>
              <w:jc w:val="both"/>
              <w:rPr>
                <w:rFonts w:ascii="Times New Roman" w:hAnsi="Times New Roman" w:cs="Times New Roman"/>
                <w:b/>
                <w:i/>
                <w:sz w:val="24"/>
                <w:szCs w:val="24"/>
              </w:rPr>
            </w:pPr>
            <w:r w:rsidRPr="005354F6">
              <w:rPr>
                <w:rFonts w:ascii="Times New Roman" w:hAnsi="Times New Roman" w:cs="Times New Roman"/>
                <w:b/>
                <w:bCs/>
                <w:i/>
                <w:iCs/>
                <w:sz w:val="24"/>
                <w:szCs w:val="24"/>
              </w:rPr>
              <w:t>12</w:t>
            </w:r>
            <w:r w:rsidRPr="005354F6">
              <w:rPr>
                <w:rFonts w:ascii="Times New Roman" w:hAnsi="Times New Roman" w:cs="Times New Roman"/>
                <w:sz w:val="24"/>
                <w:szCs w:val="24"/>
              </w:rPr>
              <w:t xml:space="preserve">. Lô khai thác là diện tích rừng cụ thể được xác định về tọa độ địa lý, ranh giới để khai thác gỗ. </w:t>
            </w:r>
          </w:p>
        </w:tc>
        <w:tc>
          <w:tcPr>
            <w:tcW w:w="5103" w:type="dxa"/>
          </w:tcPr>
          <w:p w14:paraId="4A4DEA45" w14:textId="381CCC07" w:rsidR="007636D3" w:rsidRPr="005354F6" w:rsidRDefault="001B1879"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khoản 11 Điều 3 Thông tư số 26/2025/TT-BNNMT vì nội dung còn phù hợp với quy định pháp luật hiện hành và thực tiễn tổ chức thực hiện.</w:t>
            </w:r>
          </w:p>
        </w:tc>
      </w:tr>
      <w:tr w:rsidR="007636D3" w:rsidRPr="005354F6" w14:paraId="25B29D08" w14:textId="77777777" w:rsidTr="00322394">
        <w:tc>
          <w:tcPr>
            <w:tcW w:w="5104" w:type="dxa"/>
          </w:tcPr>
          <w:p w14:paraId="210C2FEB" w14:textId="3ECC73BD" w:rsidR="007636D3" w:rsidRPr="005354F6" w:rsidRDefault="00670126" w:rsidP="005354F6">
            <w:pPr>
              <w:pStyle w:val="ListParagraph"/>
              <w:tabs>
                <w:tab w:val="left" w:pos="2165"/>
              </w:tabs>
              <w:spacing w:before="120" w:after="120"/>
              <w:ind w:left="0"/>
              <w:contextualSpacing w:val="0"/>
              <w:rPr>
                <w:rFonts w:ascii="Times New Roman" w:hAnsi="Times New Roman" w:cs="Times New Roman"/>
                <w:b/>
                <w:i/>
                <w:sz w:val="24"/>
                <w:szCs w:val="24"/>
              </w:rPr>
            </w:pPr>
            <w:r w:rsidRPr="005354F6">
              <w:rPr>
                <w:rFonts w:ascii="Times New Roman" w:hAnsi="Times New Roman" w:cs="Times New Roman"/>
                <w:b/>
                <w:bCs/>
                <w:i/>
                <w:iCs/>
                <w:spacing w:val="2"/>
                <w:sz w:val="24"/>
                <w:szCs w:val="24"/>
              </w:rPr>
              <w:t>12</w:t>
            </w:r>
            <w:r w:rsidRPr="005354F6">
              <w:rPr>
                <w:rFonts w:ascii="Times New Roman" w:hAnsi="Times New Roman" w:cs="Times New Roman"/>
                <w:spacing w:val="2"/>
                <w:sz w:val="24"/>
                <w:szCs w:val="24"/>
              </w:rPr>
              <w:t xml:space="preserve">. Sản phẩm của động vật là thịt, trứng, phôi động vật, nội tạng, da, lông, xương, sừng, ngà, móng, vảy, dẫn xuất và các sản phẩm khác có nguồn gốc từ động vật. </w:t>
            </w:r>
          </w:p>
        </w:tc>
        <w:tc>
          <w:tcPr>
            <w:tcW w:w="5245" w:type="dxa"/>
          </w:tcPr>
          <w:p w14:paraId="6B9700D7" w14:textId="47B67C54" w:rsidR="007636D3" w:rsidRPr="005354F6" w:rsidRDefault="00670126" w:rsidP="005354F6">
            <w:pPr>
              <w:pStyle w:val="ListParagraph"/>
              <w:tabs>
                <w:tab w:val="left" w:pos="2165"/>
              </w:tabs>
              <w:spacing w:before="120" w:after="120"/>
              <w:ind w:left="0"/>
              <w:contextualSpacing w:val="0"/>
              <w:rPr>
                <w:rFonts w:ascii="Times New Roman" w:hAnsi="Times New Roman" w:cs="Times New Roman"/>
                <w:b/>
                <w:i/>
                <w:sz w:val="24"/>
                <w:szCs w:val="24"/>
              </w:rPr>
            </w:pPr>
            <w:r w:rsidRPr="005354F6">
              <w:rPr>
                <w:rFonts w:ascii="Times New Roman" w:hAnsi="Times New Roman" w:cs="Times New Roman"/>
                <w:b/>
                <w:bCs/>
                <w:i/>
                <w:iCs/>
                <w:spacing w:val="2"/>
                <w:sz w:val="24"/>
                <w:szCs w:val="24"/>
              </w:rPr>
              <w:t>13</w:t>
            </w:r>
            <w:r w:rsidRPr="005354F6">
              <w:rPr>
                <w:rFonts w:ascii="Times New Roman" w:hAnsi="Times New Roman" w:cs="Times New Roman"/>
                <w:spacing w:val="2"/>
                <w:sz w:val="24"/>
                <w:szCs w:val="24"/>
              </w:rPr>
              <w:t xml:space="preserve">. Sản phẩm của động vật là thịt, trứng, phôi động vật, nội tạng, da, lông, xương, sừng, ngà, móng, vảy, dẫn xuất và các sản phẩm khác có nguồn gốc từ động vật. </w:t>
            </w:r>
          </w:p>
        </w:tc>
        <w:tc>
          <w:tcPr>
            <w:tcW w:w="5103" w:type="dxa"/>
          </w:tcPr>
          <w:p w14:paraId="1B083A55" w14:textId="5D620245" w:rsidR="007636D3" w:rsidRPr="005354F6" w:rsidRDefault="001B1879"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khoản 12 Điều 3 Thông tư số 26/2025/TT-BNNMT vì nội dung còn phù hợp với quy định pháp luật hiện hành và thực tiễn tổ chức thực hiện.</w:t>
            </w:r>
          </w:p>
        </w:tc>
      </w:tr>
      <w:tr w:rsidR="00670126" w:rsidRPr="005354F6" w14:paraId="0E070401" w14:textId="77777777" w:rsidTr="00322394">
        <w:tc>
          <w:tcPr>
            <w:tcW w:w="5104" w:type="dxa"/>
          </w:tcPr>
          <w:p w14:paraId="0A848307" w14:textId="4482C386" w:rsidR="00670126" w:rsidRPr="005354F6" w:rsidRDefault="00670126"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r w:rsidRPr="005354F6">
              <w:rPr>
                <w:rFonts w:ascii="Times New Roman" w:hAnsi="Times New Roman" w:cs="Times New Roman"/>
                <w:b/>
                <w:bCs/>
                <w:i/>
                <w:iCs/>
                <w:sz w:val="24"/>
                <w:szCs w:val="24"/>
              </w:rPr>
              <w:t xml:space="preserve">13. </w:t>
            </w:r>
            <w:r w:rsidRPr="005354F6">
              <w:rPr>
                <w:rFonts w:ascii="Times New Roman" w:hAnsi="Times New Roman" w:cs="Times New Roman"/>
                <w:sz w:val="24"/>
                <w:szCs w:val="24"/>
              </w:rPr>
              <w:t xml:space="preserve">Cơ sở cứu hộ động vật là tổ chức, đơn vị có chức năng, nhiệm vụ cứu hộ động vật rừng, được thành lập và hoạt động theo quy định của pháp luật. </w:t>
            </w:r>
          </w:p>
        </w:tc>
        <w:tc>
          <w:tcPr>
            <w:tcW w:w="5245" w:type="dxa"/>
          </w:tcPr>
          <w:p w14:paraId="18A35632" w14:textId="129A4CD8" w:rsidR="00670126" w:rsidRPr="005354F6" w:rsidRDefault="00670126"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r w:rsidRPr="005354F6">
              <w:rPr>
                <w:rFonts w:ascii="Times New Roman" w:hAnsi="Times New Roman" w:cs="Times New Roman"/>
                <w:b/>
                <w:bCs/>
                <w:i/>
                <w:iCs/>
                <w:sz w:val="24"/>
                <w:szCs w:val="24"/>
              </w:rPr>
              <w:t>14.</w:t>
            </w:r>
            <w:r w:rsidRPr="005354F6">
              <w:rPr>
                <w:rFonts w:ascii="Times New Roman" w:hAnsi="Times New Roman" w:cs="Times New Roman"/>
                <w:sz w:val="24"/>
                <w:szCs w:val="24"/>
              </w:rPr>
              <w:t xml:space="preserve"> Cơ sở cứu hộ động vật là tổ chức, đơn vị có chức năng, nhiệm vụ cứu hộ động vật rừng, được thành lập và hoạt động theo quy định của pháp luật. </w:t>
            </w:r>
          </w:p>
        </w:tc>
        <w:tc>
          <w:tcPr>
            <w:tcW w:w="5103" w:type="dxa"/>
          </w:tcPr>
          <w:p w14:paraId="4D2E8DE9" w14:textId="6EF6FFA9" w:rsidR="00670126" w:rsidRPr="005354F6" w:rsidRDefault="00670126"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khoản 13 Điều 3 Thông tư số 26/2025/TT-BNNMT vì nội dung còn phù hợp với quy định pháp luật hiện hành và thực tiễn tổ chức thực hiện.</w:t>
            </w:r>
          </w:p>
        </w:tc>
      </w:tr>
      <w:tr w:rsidR="00670126" w:rsidRPr="005354F6" w14:paraId="322F5609" w14:textId="77777777" w:rsidTr="00322394">
        <w:tc>
          <w:tcPr>
            <w:tcW w:w="5104" w:type="dxa"/>
          </w:tcPr>
          <w:p w14:paraId="3E316478" w14:textId="6793C957" w:rsidR="00670126" w:rsidRPr="005354F6" w:rsidRDefault="00670126"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r w:rsidRPr="005354F6">
              <w:rPr>
                <w:rFonts w:ascii="Times New Roman" w:hAnsi="Times New Roman" w:cs="Times New Roman"/>
                <w:b/>
                <w:bCs/>
                <w:i/>
                <w:iCs/>
                <w:sz w:val="24"/>
                <w:szCs w:val="24"/>
              </w:rPr>
              <w:lastRenderedPageBreak/>
              <w:t>15</w:t>
            </w:r>
            <w:r w:rsidRPr="005354F6">
              <w:rPr>
                <w:rFonts w:ascii="Times New Roman" w:hAnsi="Times New Roman" w:cs="Times New Roman"/>
                <w:sz w:val="24"/>
                <w:szCs w:val="24"/>
              </w:rPr>
              <w:t xml:space="preserve">. Bảo quản là việc cơ quan chủ trì quản lý tài sản áp dụng hình thức nuôi, trồng hoặc hình thức khác phù hợp với từng loại lâm sản; động vật, thực vật để giữ gìn tài sản trong tình trạng an toàn, nguyên vẹn, đảm bảo chất lượng, công năng và giá trị sử dụng, tình trạng sống của động vật, thực vật. </w:t>
            </w:r>
          </w:p>
        </w:tc>
        <w:tc>
          <w:tcPr>
            <w:tcW w:w="5245" w:type="dxa"/>
          </w:tcPr>
          <w:p w14:paraId="07E81BBA" w14:textId="2B9FEA65" w:rsidR="00670126" w:rsidRPr="005354F6" w:rsidRDefault="00670126"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r w:rsidRPr="005354F6">
              <w:rPr>
                <w:rFonts w:ascii="Times New Roman" w:hAnsi="Times New Roman" w:cs="Times New Roman"/>
                <w:b/>
                <w:bCs/>
                <w:i/>
                <w:iCs/>
                <w:sz w:val="24"/>
                <w:szCs w:val="24"/>
              </w:rPr>
              <w:t>15</w:t>
            </w:r>
            <w:r w:rsidRPr="005354F6">
              <w:rPr>
                <w:rFonts w:ascii="Times New Roman" w:hAnsi="Times New Roman" w:cs="Times New Roman"/>
                <w:sz w:val="24"/>
                <w:szCs w:val="24"/>
              </w:rPr>
              <w:t xml:space="preserve">. Bảo quản là việc cơ quan chủ trì quản lý tài sản áp dụng hình thức nuôi, trồng hoặc hình thức khác phù hợp với từng loại lâm sản; động vật, thực vật để giữ gìn tài sản trong tình trạng an toàn, nguyên vẹn, đảm bảo chất lượng, công năng và giá trị sử dụng, tình trạng sống của động vật, thực vật. </w:t>
            </w:r>
          </w:p>
        </w:tc>
        <w:tc>
          <w:tcPr>
            <w:tcW w:w="5103" w:type="dxa"/>
          </w:tcPr>
          <w:p w14:paraId="6E7C50A9" w14:textId="2657EC08" w:rsidR="00670126" w:rsidRPr="005354F6" w:rsidRDefault="00670126"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khoản 14 Điều 3 Thông tư số 26/2025/TT-BNNMT vì nội dung còn phù hợp với quy định pháp luật hiện hành và thực tiễn tổ chức thực hiện.</w:t>
            </w:r>
          </w:p>
        </w:tc>
      </w:tr>
      <w:tr w:rsidR="00DA79A5" w:rsidRPr="005354F6" w14:paraId="1897883A" w14:textId="77777777" w:rsidTr="00322394">
        <w:tc>
          <w:tcPr>
            <w:tcW w:w="5104" w:type="dxa"/>
          </w:tcPr>
          <w:p w14:paraId="5D046DCF" w14:textId="45EBCD48" w:rsidR="00DA79A5" w:rsidRPr="005354F6" w:rsidRDefault="0001013A" w:rsidP="005354F6">
            <w:pPr>
              <w:pStyle w:val="ListParagraph"/>
              <w:tabs>
                <w:tab w:val="left" w:pos="2165"/>
              </w:tabs>
              <w:spacing w:before="120" w:after="120"/>
              <w:ind w:left="0"/>
              <w:contextualSpacing w:val="0"/>
              <w:jc w:val="both"/>
              <w:rPr>
                <w:rFonts w:ascii="Times New Roman" w:hAnsi="Times New Roman" w:cs="Times New Roman"/>
                <w:color w:val="000000" w:themeColor="text1"/>
                <w:sz w:val="24"/>
                <w:szCs w:val="24"/>
              </w:rPr>
            </w:pPr>
            <w:r w:rsidRPr="005354F6">
              <w:rPr>
                <w:rFonts w:ascii="Times New Roman" w:hAnsi="Times New Roman" w:cs="Times New Roman"/>
                <w:color w:val="000000" w:themeColor="text1"/>
                <w:sz w:val="24"/>
                <w:szCs w:val="24"/>
              </w:rPr>
              <w:t xml:space="preserve">15. </w:t>
            </w:r>
            <w:r w:rsidRPr="005354F6">
              <w:rPr>
                <w:rFonts w:ascii="Times New Roman" w:hAnsi="Times New Roman" w:cs="Times New Roman"/>
                <w:sz w:val="24"/>
                <w:szCs w:val="24"/>
              </w:rPr>
              <w:t>Gỗ sơ chế thông thường là gỗ sau khai thác, được xử lý qua các công đoạn chế biến ban đầu (cắt, cưa, xẻ, chẻ, bóc ván hoặc lạng ván, băm, nghiền) nhưng chưa làm thay đổi bản chất gỗ, nhằm tạo nguyên liệu hoặc bán thành phẩm phục vụ cho các công đoạn chế biến, sản xuất sản phẩm gỗ, kinh doanh tiếp theo hoặc tạo thuận lợi cho việc vận chuyển, lưu kho, bảo quản. Gỗ sơ chế thông thường bao gồm: gỗ xẻ thô, gỗ đẽo hộp mà bề mặt còn thô nhám, chưa qua công đoạn bào trơn hoặc xử lý hoàn thiện; gỗ bóc hoặc gỗ lạng chưa được ép thành ván ép hoặc các loại ván công nghiệp khác; dăm gỗ (dăm mảnh, dăm nghiền) và phụ phẩm gỗ phát sinh trong quá trình chế biến như: mùn cưa, vỏ cây, đầu mẩu, bìa bắp và dăm bào.</w:t>
            </w:r>
          </w:p>
        </w:tc>
        <w:tc>
          <w:tcPr>
            <w:tcW w:w="5245" w:type="dxa"/>
          </w:tcPr>
          <w:p w14:paraId="0DF5968A" w14:textId="5C63C082" w:rsidR="00DA79A5" w:rsidRPr="005354F6" w:rsidRDefault="00EA693E" w:rsidP="005354F6">
            <w:pPr>
              <w:pStyle w:val="ListParagraph"/>
              <w:tabs>
                <w:tab w:val="left" w:pos="2165"/>
              </w:tabs>
              <w:spacing w:before="120" w:after="120"/>
              <w:ind w:left="0"/>
              <w:contextualSpacing w:val="0"/>
              <w:jc w:val="both"/>
              <w:rPr>
                <w:rFonts w:ascii="Times New Roman" w:hAnsi="Times New Roman" w:cs="Times New Roman"/>
                <w:color w:val="000000" w:themeColor="text1"/>
                <w:spacing w:val="-2"/>
                <w:sz w:val="24"/>
                <w:szCs w:val="24"/>
              </w:rPr>
            </w:pPr>
            <w:r w:rsidRPr="005354F6">
              <w:rPr>
                <w:rFonts w:ascii="Times New Roman" w:hAnsi="Times New Roman" w:cs="Times New Roman"/>
                <w:b/>
                <w:bCs/>
                <w:i/>
                <w:iCs/>
                <w:spacing w:val="-2"/>
                <w:sz w:val="24"/>
                <w:szCs w:val="24"/>
              </w:rPr>
              <w:t xml:space="preserve">16. </w:t>
            </w:r>
            <w:r w:rsidRPr="005354F6">
              <w:rPr>
                <w:rFonts w:ascii="Times New Roman" w:hAnsi="Times New Roman" w:cs="Times New Roman"/>
                <w:b/>
                <w:i/>
                <w:iCs/>
                <w:spacing w:val="-2"/>
                <w:sz w:val="24"/>
                <w:szCs w:val="24"/>
              </w:rPr>
              <w:t>Lâm sản sơ chế thông thường</w:t>
            </w:r>
            <w:r w:rsidRPr="005354F6">
              <w:rPr>
                <w:rFonts w:ascii="Times New Roman" w:hAnsi="Times New Roman" w:cs="Times New Roman"/>
                <w:i/>
                <w:iCs/>
                <w:spacing w:val="-2"/>
                <w:sz w:val="24"/>
                <w:szCs w:val="24"/>
              </w:rPr>
              <w:t xml:space="preserve"> </w:t>
            </w:r>
            <w:r w:rsidRPr="005354F6">
              <w:rPr>
                <w:rFonts w:ascii="Times New Roman" w:hAnsi="Times New Roman" w:cs="Times New Roman"/>
                <w:b/>
                <w:i/>
                <w:iCs/>
                <w:spacing w:val="-2"/>
                <w:sz w:val="24"/>
                <w:szCs w:val="24"/>
              </w:rPr>
              <w:t>từ rừng trồng bao gồm gỗ, thực vật thuộc họ tre, nứa, song và mây</w:t>
            </w:r>
            <w:r w:rsidRPr="005354F6">
              <w:rPr>
                <w:rFonts w:ascii="Times New Roman" w:hAnsi="Times New Roman" w:cs="Times New Roman"/>
                <w:i/>
                <w:iCs/>
                <w:spacing w:val="-2"/>
                <w:sz w:val="24"/>
                <w:szCs w:val="24"/>
              </w:rPr>
              <w:t xml:space="preserve"> </w:t>
            </w:r>
            <w:r w:rsidRPr="005354F6">
              <w:rPr>
                <w:rFonts w:ascii="Times New Roman" w:hAnsi="Times New Roman" w:cs="Times New Roman"/>
                <w:b/>
                <w:bCs/>
                <w:i/>
                <w:iCs/>
                <w:spacing w:val="-2"/>
                <w:sz w:val="24"/>
                <w:szCs w:val="24"/>
              </w:rPr>
              <w:t>(sau đây gọi là lâm sản sơ thế thông thường) dưới dạng</w:t>
            </w:r>
            <w:r w:rsidRPr="005354F6">
              <w:rPr>
                <w:rFonts w:ascii="Times New Roman" w:hAnsi="Times New Roman" w:cs="Times New Roman"/>
                <w:i/>
                <w:iCs/>
                <w:spacing w:val="-2"/>
                <w:sz w:val="24"/>
                <w:szCs w:val="24"/>
              </w:rPr>
              <w:t xml:space="preserve"> gỗ tròn, </w:t>
            </w:r>
            <w:r w:rsidRPr="005354F6">
              <w:rPr>
                <w:rFonts w:ascii="Times New Roman" w:hAnsi="Times New Roman" w:cs="Times New Roman"/>
                <w:b/>
                <w:i/>
                <w:iCs/>
                <w:spacing w:val="-2"/>
                <w:sz w:val="24"/>
                <w:szCs w:val="24"/>
              </w:rPr>
              <w:t>thân tre, nứa, song và mây</w:t>
            </w:r>
            <w:r w:rsidRPr="005354F6">
              <w:rPr>
                <w:rFonts w:ascii="Times New Roman" w:hAnsi="Times New Roman" w:cs="Times New Roman"/>
                <w:spacing w:val="-2"/>
                <w:sz w:val="24"/>
                <w:szCs w:val="24"/>
              </w:rPr>
              <w:t xml:space="preserve"> </w:t>
            </w:r>
            <w:r w:rsidRPr="005354F6">
              <w:rPr>
                <w:rFonts w:ascii="Times New Roman" w:hAnsi="Times New Roman" w:cs="Times New Roman"/>
                <w:b/>
                <w:i/>
                <w:iCs/>
                <w:spacing w:val="-2"/>
                <w:sz w:val="24"/>
                <w:szCs w:val="24"/>
              </w:rPr>
              <w:t xml:space="preserve">đã </w:t>
            </w:r>
            <w:r w:rsidRPr="005354F6">
              <w:rPr>
                <w:rFonts w:ascii="Times New Roman" w:hAnsi="Times New Roman" w:cs="Times New Roman"/>
                <w:spacing w:val="-2"/>
                <w:sz w:val="24"/>
                <w:szCs w:val="24"/>
              </w:rPr>
              <w:t xml:space="preserve">được sơ chế qua </w:t>
            </w:r>
            <w:r w:rsidRPr="005354F6">
              <w:rPr>
                <w:rFonts w:ascii="Times New Roman" w:hAnsi="Times New Roman" w:cs="Times New Roman"/>
                <w:b/>
                <w:i/>
                <w:iCs/>
                <w:spacing w:val="-2"/>
                <w:sz w:val="24"/>
                <w:szCs w:val="24"/>
              </w:rPr>
              <w:t xml:space="preserve">một hoặc một số </w:t>
            </w:r>
            <w:r w:rsidRPr="005354F6">
              <w:rPr>
                <w:rFonts w:ascii="Times New Roman" w:hAnsi="Times New Roman" w:cs="Times New Roman"/>
                <w:spacing w:val="-2"/>
                <w:sz w:val="24"/>
                <w:szCs w:val="24"/>
              </w:rPr>
              <w:t xml:space="preserve">công đoạn chế biến ban đầu </w:t>
            </w:r>
            <w:r w:rsidRPr="005354F6">
              <w:rPr>
                <w:rFonts w:ascii="Times New Roman" w:hAnsi="Times New Roman" w:cs="Times New Roman"/>
                <w:b/>
                <w:i/>
                <w:iCs/>
                <w:spacing w:val="-2"/>
                <w:sz w:val="24"/>
                <w:szCs w:val="24"/>
              </w:rPr>
              <w:t>như</w:t>
            </w:r>
            <w:r w:rsidRPr="005354F6">
              <w:rPr>
                <w:rFonts w:ascii="Times New Roman" w:hAnsi="Times New Roman" w:cs="Times New Roman"/>
                <w:b/>
                <w:spacing w:val="-2"/>
                <w:sz w:val="24"/>
                <w:szCs w:val="24"/>
              </w:rPr>
              <w:t xml:space="preserve"> </w:t>
            </w:r>
            <w:r w:rsidRPr="005354F6">
              <w:rPr>
                <w:rFonts w:ascii="Times New Roman" w:hAnsi="Times New Roman" w:cs="Times New Roman"/>
                <w:spacing w:val="-2"/>
                <w:sz w:val="24"/>
                <w:szCs w:val="24"/>
              </w:rPr>
              <w:t xml:space="preserve">cắt, cưa, xẻ, chẻ, bóc hoặc lạng, băm, nghiền nhưng chưa làm thay đổi bản chất </w:t>
            </w:r>
            <w:r w:rsidRPr="005354F6">
              <w:rPr>
                <w:rFonts w:ascii="Times New Roman" w:hAnsi="Times New Roman" w:cs="Times New Roman"/>
                <w:b/>
                <w:i/>
                <w:iCs/>
                <w:spacing w:val="-2"/>
                <w:sz w:val="24"/>
                <w:szCs w:val="24"/>
              </w:rPr>
              <w:t xml:space="preserve">tự nhiên </w:t>
            </w:r>
            <w:r w:rsidRPr="005354F6">
              <w:rPr>
                <w:rFonts w:ascii="Times New Roman" w:hAnsi="Times New Roman" w:cs="Times New Roman"/>
                <w:spacing w:val="-2"/>
                <w:sz w:val="24"/>
                <w:szCs w:val="24"/>
              </w:rPr>
              <w:t>nhằm tạo nguyên liệu hoặc bán thành</w:t>
            </w:r>
            <w:r w:rsidRPr="005354F6">
              <w:rPr>
                <w:rFonts w:ascii="Times New Roman" w:hAnsi="Times New Roman" w:cs="Times New Roman"/>
                <w:b/>
                <w:bCs/>
                <w:spacing w:val="-2"/>
                <w:sz w:val="24"/>
                <w:szCs w:val="24"/>
              </w:rPr>
              <w:t xml:space="preserve"> </w:t>
            </w:r>
            <w:r w:rsidRPr="005354F6">
              <w:rPr>
                <w:rFonts w:ascii="Times New Roman" w:hAnsi="Times New Roman" w:cs="Times New Roman"/>
                <w:spacing w:val="-2"/>
                <w:sz w:val="24"/>
                <w:szCs w:val="24"/>
              </w:rPr>
              <w:t xml:space="preserve">phẩm phục vụ cho các công đoạn chế biến, sản xuất, kinh doanh tiếp theo hoặc tạo thuận lợi cho việc vận chuyển, lưu kho, bảo quản. </w:t>
            </w:r>
            <w:r w:rsidRPr="005354F6">
              <w:rPr>
                <w:rFonts w:ascii="Times New Roman" w:hAnsi="Times New Roman" w:cs="Times New Roman"/>
                <w:b/>
                <w:i/>
                <w:iCs/>
                <w:spacing w:val="-2"/>
                <w:sz w:val="24"/>
                <w:szCs w:val="24"/>
              </w:rPr>
              <w:t>Lâm sản</w:t>
            </w:r>
            <w:r w:rsidRPr="005354F6">
              <w:rPr>
                <w:rFonts w:ascii="Times New Roman" w:hAnsi="Times New Roman" w:cs="Times New Roman"/>
                <w:b/>
                <w:spacing w:val="-2"/>
                <w:sz w:val="24"/>
                <w:szCs w:val="24"/>
              </w:rPr>
              <w:t xml:space="preserve"> </w:t>
            </w:r>
            <w:r w:rsidRPr="005354F6">
              <w:rPr>
                <w:rFonts w:ascii="Times New Roman" w:hAnsi="Times New Roman" w:cs="Times New Roman"/>
                <w:spacing w:val="-2"/>
                <w:sz w:val="24"/>
                <w:szCs w:val="24"/>
              </w:rPr>
              <w:t xml:space="preserve">sơ chế thông thường bao gồm các sản phẩm sau: Tấm, hộp, thanh, nan có bề mặt thô nhám, chưa qua công đoạn </w:t>
            </w:r>
            <w:r w:rsidRPr="005354F6">
              <w:rPr>
                <w:rFonts w:ascii="Times New Roman" w:hAnsi="Times New Roman" w:cs="Times New Roman"/>
                <w:b/>
                <w:i/>
                <w:iCs/>
                <w:spacing w:val="-2"/>
                <w:sz w:val="24"/>
                <w:szCs w:val="24"/>
              </w:rPr>
              <w:t>gia công hoàn thiện như</w:t>
            </w:r>
            <w:r w:rsidRPr="005354F6">
              <w:rPr>
                <w:rFonts w:ascii="Times New Roman" w:hAnsi="Times New Roman" w:cs="Times New Roman"/>
                <w:spacing w:val="-2"/>
                <w:sz w:val="24"/>
                <w:szCs w:val="24"/>
              </w:rPr>
              <w:t xml:space="preserve"> bào </w:t>
            </w:r>
            <w:r w:rsidRPr="005354F6">
              <w:rPr>
                <w:rFonts w:ascii="Times New Roman" w:hAnsi="Times New Roman" w:cs="Times New Roman"/>
                <w:b/>
                <w:i/>
                <w:iCs/>
                <w:spacing w:val="-2"/>
                <w:sz w:val="24"/>
                <w:szCs w:val="24"/>
              </w:rPr>
              <w:t>nhẵn</w:t>
            </w:r>
            <w:r w:rsidRPr="005354F6">
              <w:rPr>
                <w:rFonts w:ascii="Times New Roman" w:hAnsi="Times New Roman" w:cs="Times New Roman"/>
                <w:spacing w:val="-2"/>
                <w:sz w:val="24"/>
                <w:szCs w:val="24"/>
              </w:rPr>
              <w:t xml:space="preserve"> </w:t>
            </w:r>
            <w:r w:rsidRPr="005354F6">
              <w:rPr>
                <w:rFonts w:ascii="Times New Roman" w:hAnsi="Times New Roman" w:cs="Times New Roman"/>
                <w:b/>
                <w:i/>
                <w:iCs/>
                <w:spacing w:val="-2"/>
                <w:sz w:val="24"/>
                <w:szCs w:val="24"/>
              </w:rPr>
              <w:t>ngâm tẩm hóa chất bảo quản, sấy khô</w:t>
            </w:r>
            <w:r w:rsidRPr="005354F6">
              <w:rPr>
                <w:rFonts w:ascii="Times New Roman" w:hAnsi="Times New Roman" w:cs="Times New Roman"/>
                <w:spacing w:val="-2"/>
                <w:sz w:val="24"/>
                <w:szCs w:val="24"/>
              </w:rPr>
              <w:t>; gỗ bóc hoặc gỗ lạng chưa được ép thành ván ép hoặc các loại ván nhân tạo khác; dăm gỗ (dăm mảnh, dăm nghiền) và phụ phẩm gỗ phát sinh trong quá trình chế biến như: mùn cưa, vỏ cây, đầu mẩu, bìa bắp và dăm bào.</w:t>
            </w:r>
          </w:p>
        </w:tc>
        <w:tc>
          <w:tcPr>
            <w:tcW w:w="5103" w:type="dxa"/>
          </w:tcPr>
          <w:p w14:paraId="219CD4AC" w14:textId="2FD0BD03" w:rsidR="00DA79A5" w:rsidRPr="005354F6" w:rsidRDefault="007504BB"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Sửa đổi khái niệm “gỗ sơ chế thông thường” thành “lâm sản sơ chế thông thường” theo hướng mở rộng phạm vi điều chỉnh, bao gồm gỗ và thực vật thuộc họ tre, nứa, song và mây đã qua sơ chế, nhằm bảo đảm bao quát đầy đủ các loại lâm sản đang được sản xuất, kinh doanh trên thực tế và thống nhất với các quy định về quản lý, truy xuất nguồn gốc lâm sản. Đồng thời, sửa đổi một số từ, cụm từ có liên quan để bảo đảm tính thống nhất, rõ ràng và phù hợp với thực tiễn quản lý.</w:t>
            </w:r>
          </w:p>
        </w:tc>
      </w:tr>
      <w:tr w:rsidR="007504BB" w:rsidRPr="005354F6" w14:paraId="4AFCAB76" w14:textId="77777777" w:rsidTr="00322394">
        <w:tc>
          <w:tcPr>
            <w:tcW w:w="5104" w:type="dxa"/>
          </w:tcPr>
          <w:p w14:paraId="3E89909F" w14:textId="2BBDD936" w:rsidR="007504BB" w:rsidRPr="005354F6" w:rsidRDefault="000F52CE" w:rsidP="005354F6">
            <w:pPr>
              <w:pStyle w:val="ListParagraph"/>
              <w:tabs>
                <w:tab w:val="left" w:pos="2165"/>
              </w:tabs>
              <w:spacing w:before="120" w:after="120"/>
              <w:ind w:left="0"/>
              <w:contextualSpacing w:val="0"/>
              <w:jc w:val="both"/>
              <w:rPr>
                <w:rFonts w:ascii="Times New Roman" w:hAnsi="Times New Roman" w:cs="Times New Roman"/>
                <w:color w:val="000000"/>
                <w:sz w:val="24"/>
                <w:szCs w:val="24"/>
                <w:shd w:val="clear" w:color="auto" w:fill="FFFFFF"/>
              </w:rPr>
            </w:pPr>
            <w:r w:rsidRPr="005354F6">
              <w:rPr>
                <w:rFonts w:ascii="Times New Roman" w:hAnsi="Times New Roman" w:cs="Times New Roman"/>
                <w:color w:val="000000"/>
                <w:sz w:val="24"/>
                <w:szCs w:val="24"/>
                <w:shd w:val="clear" w:color="auto" w:fill="FFFFFF"/>
              </w:rPr>
              <w:t xml:space="preserve">10. </w:t>
            </w:r>
            <w:r w:rsidR="006B67B3" w:rsidRPr="005354F6">
              <w:rPr>
                <w:rFonts w:ascii="Times New Roman" w:hAnsi="Times New Roman" w:cs="Times New Roman"/>
                <w:color w:val="000000"/>
                <w:sz w:val="24"/>
                <w:szCs w:val="24"/>
                <w:shd w:val="clear" w:color="auto" w:fill="FFFFFF"/>
              </w:rPr>
              <w:t xml:space="preserve">Động vật rừng thông thường là loài động vật thuộc lớp thú, chim, bò sát, lưỡng cư, côn trùng có môi trường sinh sống tự nhiên trong rừng và không thuộc: loài nguy cấp, quý, hiếm được ban hành kèm theo Thông tư này; Phụ lục CITES; động vật nuôi </w:t>
            </w:r>
            <w:r w:rsidR="006B67B3" w:rsidRPr="005354F6">
              <w:rPr>
                <w:rFonts w:ascii="Times New Roman" w:hAnsi="Times New Roman" w:cs="Times New Roman"/>
                <w:color w:val="000000"/>
                <w:sz w:val="24"/>
                <w:szCs w:val="24"/>
                <w:shd w:val="clear" w:color="auto" w:fill="FFFFFF"/>
              </w:rPr>
              <w:lastRenderedPageBreak/>
              <w:t>theo quy định của pháp luật về chăn nuôi; loài thủy sản theo quy định của pháp luật về thủy sản; Danh mục loài ngoại lai xâm hại.</w:t>
            </w:r>
          </w:p>
          <w:p w14:paraId="273F5DD9" w14:textId="6044C164" w:rsidR="006B67B3" w:rsidRPr="005354F6" w:rsidRDefault="006B67B3" w:rsidP="005354F6">
            <w:pPr>
              <w:pStyle w:val="ListParagraph"/>
              <w:tabs>
                <w:tab w:val="left" w:pos="2165"/>
              </w:tabs>
              <w:spacing w:before="120" w:after="120"/>
              <w:ind w:left="0"/>
              <w:contextualSpacing w:val="0"/>
              <w:jc w:val="both"/>
              <w:rPr>
                <w:rFonts w:ascii="Times New Roman" w:hAnsi="Times New Roman" w:cs="Times New Roman"/>
                <w:color w:val="000000" w:themeColor="text1"/>
                <w:sz w:val="24"/>
                <w:szCs w:val="24"/>
              </w:rPr>
            </w:pPr>
            <w:r w:rsidRPr="005354F6">
              <w:rPr>
                <w:rFonts w:ascii="Times New Roman" w:hAnsi="Times New Roman" w:cs="Times New Roman"/>
                <w:color w:val="000000"/>
                <w:sz w:val="24"/>
                <w:szCs w:val="24"/>
                <w:shd w:val="clear" w:color="auto" w:fill="FFFFFF"/>
              </w:rPr>
              <w:t>(Khoản 10 Điều 3 Thông tư số 85/2025/TT-BNNMT)</w:t>
            </w:r>
          </w:p>
        </w:tc>
        <w:tc>
          <w:tcPr>
            <w:tcW w:w="5245" w:type="dxa"/>
          </w:tcPr>
          <w:p w14:paraId="45001DB5" w14:textId="29A9D501" w:rsidR="007504BB" w:rsidRPr="005354F6" w:rsidRDefault="00060F16" w:rsidP="005354F6">
            <w:pPr>
              <w:pStyle w:val="ListParagraph"/>
              <w:tabs>
                <w:tab w:val="left" w:pos="2165"/>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17. </w:t>
            </w:r>
            <w:bookmarkStart w:id="0" w:name="_Hlk228954078"/>
            <w:r w:rsidR="00483F56" w:rsidRPr="005354F6">
              <w:rPr>
                <w:rFonts w:ascii="Times New Roman" w:hAnsi="Times New Roman" w:cs="Times New Roman"/>
                <w:i/>
                <w:sz w:val="24"/>
                <w:szCs w:val="24"/>
                <w:lang w:val="vi-VN"/>
              </w:rPr>
              <w:t>Động vật rừng thông thường</w:t>
            </w:r>
            <w:r w:rsidR="00483F56" w:rsidRPr="005354F6">
              <w:rPr>
                <w:rFonts w:ascii="Times New Roman" w:hAnsi="Times New Roman" w:cs="Times New Roman"/>
                <w:sz w:val="24"/>
                <w:szCs w:val="24"/>
                <w:lang w:val="vi-VN"/>
              </w:rPr>
              <w:t xml:space="preserve"> là </w:t>
            </w:r>
            <w:r w:rsidR="00483F56" w:rsidRPr="005354F6">
              <w:rPr>
                <w:rFonts w:ascii="Times New Roman" w:hAnsi="Times New Roman" w:cs="Times New Roman"/>
                <w:b/>
                <w:bCs/>
                <w:i/>
                <w:iCs/>
                <w:sz w:val="24"/>
                <w:szCs w:val="24"/>
              </w:rPr>
              <w:t xml:space="preserve">các </w:t>
            </w:r>
            <w:r w:rsidR="00483F56" w:rsidRPr="005354F6">
              <w:rPr>
                <w:rFonts w:ascii="Times New Roman" w:hAnsi="Times New Roman" w:cs="Times New Roman"/>
                <w:sz w:val="24"/>
                <w:szCs w:val="24"/>
                <w:lang w:val="vi-VN"/>
              </w:rPr>
              <w:t>loài động vật</w:t>
            </w:r>
            <w:r w:rsidR="00483F56" w:rsidRPr="005354F6">
              <w:rPr>
                <w:rFonts w:ascii="Times New Roman" w:hAnsi="Times New Roman" w:cs="Times New Roman"/>
                <w:sz w:val="24"/>
                <w:szCs w:val="24"/>
              </w:rPr>
              <w:t xml:space="preserve"> </w:t>
            </w:r>
            <w:r w:rsidR="00483F56" w:rsidRPr="005354F6">
              <w:rPr>
                <w:rFonts w:ascii="Times New Roman" w:hAnsi="Times New Roman" w:cs="Times New Roman"/>
                <w:sz w:val="24"/>
                <w:szCs w:val="24"/>
                <w:lang w:val="vi-VN"/>
              </w:rPr>
              <w:t>thuộc lớp thú, chim</w:t>
            </w:r>
            <w:r w:rsidR="00483F56" w:rsidRPr="005354F6">
              <w:rPr>
                <w:rFonts w:ascii="Times New Roman" w:hAnsi="Times New Roman" w:cs="Times New Roman"/>
                <w:sz w:val="24"/>
                <w:szCs w:val="24"/>
              </w:rPr>
              <w:t xml:space="preserve"> </w:t>
            </w:r>
            <w:r w:rsidR="00483F56" w:rsidRPr="005354F6">
              <w:rPr>
                <w:rFonts w:ascii="Times New Roman" w:hAnsi="Times New Roman" w:cs="Times New Roman"/>
                <w:b/>
                <w:bCs/>
                <w:i/>
                <w:iCs/>
                <w:sz w:val="24"/>
                <w:szCs w:val="24"/>
              </w:rPr>
              <w:t xml:space="preserve">và </w:t>
            </w:r>
            <w:r w:rsidR="00483F56" w:rsidRPr="005354F6">
              <w:rPr>
                <w:rFonts w:ascii="Times New Roman" w:hAnsi="Times New Roman" w:cs="Times New Roman"/>
                <w:sz w:val="24"/>
                <w:szCs w:val="24"/>
                <w:lang w:val="vi-VN"/>
              </w:rPr>
              <w:t>bò sát</w:t>
            </w:r>
            <w:r w:rsidR="00483F56" w:rsidRPr="005354F6">
              <w:rPr>
                <w:rFonts w:ascii="Times New Roman" w:hAnsi="Times New Roman" w:cs="Times New Roman"/>
                <w:sz w:val="24"/>
                <w:szCs w:val="24"/>
              </w:rPr>
              <w:t xml:space="preserve">, </w:t>
            </w:r>
            <w:r w:rsidR="00483F56" w:rsidRPr="005354F6">
              <w:rPr>
                <w:rFonts w:ascii="Times New Roman" w:hAnsi="Times New Roman" w:cs="Times New Roman"/>
                <w:sz w:val="24"/>
                <w:szCs w:val="24"/>
                <w:lang w:val="vi-VN"/>
              </w:rPr>
              <w:t xml:space="preserve"> </w:t>
            </w:r>
            <w:r w:rsidR="00483F56" w:rsidRPr="005354F6">
              <w:rPr>
                <w:rFonts w:ascii="Times New Roman" w:hAnsi="Times New Roman" w:cs="Times New Roman"/>
                <w:b/>
                <w:bCs/>
                <w:i/>
                <w:iCs/>
                <w:sz w:val="24"/>
                <w:szCs w:val="24"/>
              </w:rPr>
              <w:t xml:space="preserve">sinh sống trong rừng hoặc một phần vòng đời </w:t>
            </w:r>
            <w:r w:rsidR="00483F56" w:rsidRPr="005354F6">
              <w:rPr>
                <w:rFonts w:ascii="Times New Roman" w:hAnsi="Times New Roman" w:cs="Times New Roman"/>
                <w:sz w:val="24"/>
                <w:szCs w:val="24"/>
              </w:rPr>
              <w:t xml:space="preserve">trong rừng </w:t>
            </w:r>
            <w:r w:rsidR="00483F56" w:rsidRPr="005354F6">
              <w:rPr>
                <w:rFonts w:ascii="Times New Roman" w:hAnsi="Times New Roman" w:cs="Times New Roman"/>
                <w:b/>
                <w:bCs/>
                <w:i/>
                <w:iCs/>
                <w:sz w:val="24"/>
                <w:szCs w:val="24"/>
              </w:rPr>
              <w:t>trên lãnh thổ Việt Nam</w:t>
            </w:r>
            <w:r w:rsidR="00483F56" w:rsidRPr="005354F6">
              <w:rPr>
                <w:rFonts w:ascii="Times New Roman" w:hAnsi="Times New Roman" w:cs="Times New Roman"/>
                <w:sz w:val="24"/>
                <w:szCs w:val="24"/>
                <w:lang w:val="vi-VN"/>
              </w:rPr>
              <w:t xml:space="preserve"> và không thuộc</w:t>
            </w:r>
            <w:r w:rsidR="00483F56" w:rsidRPr="005354F6">
              <w:rPr>
                <w:rFonts w:ascii="Times New Roman" w:hAnsi="Times New Roman" w:cs="Times New Roman"/>
                <w:sz w:val="24"/>
                <w:szCs w:val="24"/>
              </w:rPr>
              <w:t>:</w:t>
            </w:r>
            <w:r w:rsidR="00483F56" w:rsidRPr="005354F6">
              <w:rPr>
                <w:rFonts w:ascii="Times New Roman" w:hAnsi="Times New Roman" w:cs="Times New Roman"/>
                <w:b/>
                <w:bCs/>
                <w:sz w:val="24"/>
                <w:szCs w:val="24"/>
                <w:lang w:val="vi-VN"/>
              </w:rPr>
              <w:t xml:space="preserve"> </w:t>
            </w:r>
            <w:r w:rsidR="00483F56" w:rsidRPr="005354F6">
              <w:rPr>
                <w:rFonts w:ascii="Times New Roman" w:hAnsi="Times New Roman" w:cs="Times New Roman"/>
                <w:b/>
                <w:bCs/>
                <w:i/>
                <w:iCs/>
                <w:sz w:val="24"/>
                <w:szCs w:val="24"/>
              </w:rPr>
              <w:t>Danh mục thực vật rừng, động vật rừng</w:t>
            </w:r>
            <w:r w:rsidR="00483F56" w:rsidRPr="005354F6">
              <w:rPr>
                <w:rFonts w:ascii="Times New Roman" w:hAnsi="Times New Roman" w:cs="Times New Roman"/>
                <w:b/>
                <w:bCs/>
                <w:color w:val="EE0000"/>
                <w:sz w:val="24"/>
                <w:szCs w:val="24"/>
              </w:rPr>
              <w:t xml:space="preserve"> </w:t>
            </w:r>
            <w:r w:rsidR="00483F56" w:rsidRPr="005354F6">
              <w:rPr>
                <w:rFonts w:ascii="Times New Roman" w:hAnsi="Times New Roman" w:cs="Times New Roman"/>
                <w:sz w:val="24"/>
                <w:szCs w:val="24"/>
              </w:rPr>
              <w:t>nguy cấp, quý, hiếm,</w:t>
            </w:r>
            <w:r w:rsidR="00483F56" w:rsidRPr="005354F6">
              <w:rPr>
                <w:rFonts w:ascii="Times New Roman" w:hAnsi="Times New Roman" w:cs="Times New Roman"/>
                <w:b/>
                <w:bCs/>
                <w:sz w:val="24"/>
                <w:szCs w:val="24"/>
              </w:rPr>
              <w:t xml:space="preserve"> </w:t>
            </w:r>
            <w:r w:rsidR="00483F56" w:rsidRPr="005354F6">
              <w:rPr>
                <w:rFonts w:ascii="Times New Roman" w:hAnsi="Times New Roman" w:cs="Times New Roman"/>
                <w:b/>
                <w:bCs/>
                <w:i/>
                <w:iCs/>
                <w:sz w:val="24"/>
                <w:szCs w:val="24"/>
              </w:rPr>
              <w:t xml:space="preserve">Danh mục loài </w:t>
            </w:r>
            <w:r w:rsidR="00483F56" w:rsidRPr="005354F6">
              <w:rPr>
                <w:rFonts w:ascii="Times New Roman" w:hAnsi="Times New Roman" w:cs="Times New Roman"/>
                <w:b/>
                <w:bCs/>
                <w:i/>
                <w:iCs/>
                <w:sz w:val="24"/>
                <w:szCs w:val="24"/>
              </w:rPr>
              <w:lastRenderedPageBreak/>
              <w:t>nguy cấp, quý, hiếm được ưu tiên bảo vệ</w:t>
            </w:r>
            <w:r w:rsidR="00483F56" w:rsidRPr="005354F6">
              <w:rPr>
                <w:rFonts w:ascii="Times New Roman" w:hAnsi="Times New Roman" w:cs="Times New Roman"/>
                <w:b/>
                <w:bCs/>
                <w:i/>
                <w:iCs/>
                <w:sz w:val="24"/>
                <w:szCs w:val="24"/>
                <w:lang w:val="vi-VN"/>
              </w:rPr>
              <w:t xml:space="preserve"> </w:t>
            </w:r>
            <w:r w:rsidR="00483F56" w:rsidRPr="005354F6">
              <w:rPr>
                <w:rFonts w:ascii="Times New Roman" w:hAnsi="Times New Roman" w:cs="Times New Roman"/>
                <w:b/>
                <w:bCs/>
                <w:sz w:val="24"/>
                <w:szCs w:val="24"/>
              </w:rPr>
              <w:t>;</w:t>
            </w:r>
            <w:r w:rsidR="00483F56" w:rsidRPr="005354F6">
              <w:rPr>
                <w:rFonts w:ascii="Times New Roman" w:hAnsi="Times New Roman" w:cs="Times New Roman"/>
                <w:b/>
                <w:bCs/>
                <w:sz w:val="24"/>
                <w:szCs w:val="24"/>
                <w:lang w:val="vi-VN"/>
              </w:rPr>
              <w:t xml:space="preserve"> </w:t>
            </w:r>
            <w:r w:rsidR="00483F56" w:rsidRPr="005354F6">
              <w:rPr>
                <w:rFonts w:ascii="Times New Roman" w:hAnsi="Times New Roman" w:cs="Times New Roman"/>
                <w:sz w:val="24"/>
                <w:szCs w:val="24"/>
              </w:rPr>
              <w:t xml:space="preserve">Phụ lục CITES; </w:t>
            </w:r>
            <w:r w:rsidR="00873DC9" w:rsidRPr="005354F6">
              <w:rPr>
                <w:rFonts w:ascii="Times New Roman" w:eastAsia="Calibri" w:hAnsi="Times New Roman" w:cs="Times New Roman"/>
                <w:sz w:val="24"/>
                <w:szCs w:val="24"/>
              </w:rPr>
              <w:t>V</w:t>
            </w:r>
            <w:r w:rsidR="00483F56" w:rsidRPr="005354F6">
              <w:rPr>
                <w:rFonts w:ascii="Times New Roman" w:eastAsia="Calibri" w:hAnsi="Times New Roman" w:cs="Times New Roman"/>
                <w:sz w:val="24"/>
                <w:szCs w:val="24"/>
              </w:rPr>
              <w:t>ật nuôi theo quy định của pháp luật về chăn nuôi; các loài thủy sản theo quy định của pháp luật về thủy sản; Danh mục loài ngoại lai xâm hại</w:t>
            </w:r>
            <w:bookmarkEnd w:id="0"/>
            <w:r w:rsidR="00483F56" w:rsidRPr="005354F6">
              <w:rPr>
                <w:rFonts w:ascii="Times New Roman" w:eastAsia="Calibri" w:hAnsi="Times New Roman" w:cs="Times New Roman"/>
                <w:sz w:val="24"/>
                <w:szCs w:val="24"/>
              </w:rPr>
              <w:t>.</w:t>
            </w:r>
          </w:p>
        </w:tc>
        <w:tc>
          <w:tcPr>
            <w:tcW w:w="5103" w:type="dxa"/>
          </w:tcPr>
          <w:p w14:paraId="3080745C" w14:textId="50F74F22" w:rsidR="007504BB" w:rsidRPr="005354F6" w:rsidRDefault="00F13EC6"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Kế thừa khái niệm động vật rừng thông thường quy định tại khoản 10 Điều 3 Thông tư số 85/2025/TT-BNNMT và sửa đổi, bổ sung một số nội dung theo hướng loại bỏ các loài thuộc lớp côn trùng và lưỡng cư, đồng thời quy định rõ động vật rừng thông </w:t>
            </w:r>
            <w:r w:rsidRPr="005354F6">
              <w:rPr>
                <w:rFonts w:ascii="Times New Roman" w:hAnsi="Times New Roman" w:cs="Times New Roman"/>
                <w:sz w:val="24"/>
                <w:szCs w:val="24"/>
              </w:rPr>
              <w:lastRenderedPageBreak/>
              <w:t>thường phải là các loài có phân bố tự nhiên tại Việt Nam, bảo đảm phù hợp với thực tiễn quản lý. Đồng thời, sửa đổi, bổ sung một số thuật ngữ để thống nhất với hệ thống thuật ngữ khoa học chuyên ngành.</w:t>
            </w:r>
          </w:p>
        </w:tc>
      </w:tr>
      <w:tr w:rsidR="007504BB" w:rsidRPr="005354F6" w14:paraId="43A6D393" w14:textId="77777777" w:rsidTr="00322394">
        <w:tc>
          <w:tcPr>
            <w:tcW w:w="5104" w:type="dxa"/>
          </w:tcPr>
          <w:p w14:paraId="4A420962" w14:textId="77777777" w:rsidR="007504BB" w:rsidRPr="005354F6" w:rsidRDefault="00FD1C9F" w:rsidP="005354F6">
            <w:pPr>
              <w:pStyle w:val="ListParagraph"/>
              <w:tabs>
                <w:tab w:val="left" w:pos="2165"/>
              </w:tabs>
              <w:spacing w:before="120" w:after="120"/>
              <w:ind w:left="0"/>
              <w:contextualSpacing w:val="0"/>
              <w:rPr>
                <w:rFonts w:ascii="Times New Roman" w:hAnsi="Times New Roman" w:cs="Times New Roman"/>
                <w:sz w:val="24"/>
                <w:szCs w:val="24"/>
                <w:shd w:val="clear" w:color="auto" w:fill="FFFFFF"/>
              </w:rPr>
            </w:pPr>
            <w:r w:rsidRPr="005354F6">
              <w:rPr>
                <w:rFonts w:ascii="Times New Roman" w:hAnsi="Times New Roman" w:cs="Times New Roman"/>
                <w:sz w:val="24"/>
                <w:szCs w:val="24"/>
                <w:shd w:val="clear" w:color="auto" w:fill="FFFFFF"/>
              </w:rPr>
              <w:lastRenderedPageBreak/>
              <w:t>27. </w:t>
            </w:r>
            <w:r w:rsidRPr="005354F6">
              <w:rPr>
                <w:rFonts w:ascii="Times New Roman" w:hAnsi="Times New Roman" w:cs="Times New Roman"/>
                <w:i/>
                <w:iCs/>
                <w:sz w:val="24"/>
                <w:szCs w:val="24"/>
                <w:shd w:val="clear" w:color="auto" w:fill="FFFFFF"/>
              </w:rPr>
              <w:t>Mã số rừng trồng </w:t>
            </w:r>
            <w:r w:rsidRPr="005354F6">
              <w:rPr>
                <w:rFonts w:ascii="Times New Roman" w:hAnsi="Times New Roman" w:cs="Times New Roman"/>
                <w:sz w:val="24"/>
                <w:szCs w:val="24"/>
                <w:shd w:val="clear" w:color="auto" w:fill="FFFFFF"/>
              </w:rPr>
              <w:t>là mã số được cấp cho một diện tích rừng sản xuất là rừng trồng phục vụ truy xuất nguồn gốc lâm sản.</w:t>
            </w:r>
          </w:p>
          <w:p w14:paraId="5A4AB6FE" w14:textId="314505AD" w:rsidR="00FD1C9F" w:rsidRPr="005354F6" w:rsidRDefault="00FD1C9F" w:rsidP="005354F6">
            <w:pPr>
              <w:pStyle w:val="ListParagraph"/>
              <w:tabs>
                <w:tab w:val="left" w:pos="2165"/>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shd w:val="clear" w:color="auto" w:fill="FFFFFF"/>
              </w:rPr>
              <w:t>(khoản 27 Điều 3 Thông tư số 84/2025/TT-BNNMT)</w:t>
            </w:r>
          </w:p>
        </w:tc>
        <w:tc>
          <w:tcPr>
            <w:tcW w:w="5245" w:type="dxa"/>
          </w:tcPr>
          <w:p w14:paraId="7F5B020A" w14:textId="0E66136F" w:rsidR="007504BB" w:rsidRPr="005354F6" w:rsidRDefault="00F13EC6" w:rsidP="005354F6">
            <w:pPr>
              <w:spacing w:before="120" w:after="120"/>
              <w:jc w:val="both"/>
              <w:rPr>
                <w:rFonts w:ascii="Times New Roman" w:hAnsi="Times New Roman" w:cs="Times New Roman"/>
                <w:sz w:val="24"/>
                <w:szCs w:val="24"/>
              </w:rPr>
            </w:pPr>
            <w:r w:rsidRPr="005354F6">
              <w:rPr>
                <w:rFonts w:ascii="Times New Roman" w:hAnsi="Times New Roman" w:cs="Times New Roman"/>
                <w:b/>
                <w:i/>
                <w:iCs/>
                <w:sz w:val="24"/>
                <w:szCs w:val="24"/>
              </w:rPr>
              <w:t xml:space="preserve">18. </w:t>
            </w:r>
            <w:r w:rsidRPr="005354F6">
              <w:rPr>
                <w:rFonts w:ascii="Times New Roman" w:hAnsi="Times New Roman" w:cs="Times New Roman"/>
                <w:bCs/>
                <w:sz w:val="24"/>
                <w:szCs w:val="24"/>
              </w:rPr>
              <w:t xml:space="preserve">Mã số rừng trồng là mã số được cấp </w:t>
            </w:r>
            <w:r w:rsidRPr="005354F6">
              <w:rPr>
                <w:rFonts w:ascii="Times New Roman" w:hAnsi="Times New Roman" w:cs="Times New Roman"/>
                <w:b/>
                <w:sz w:val="24"/>
                <w:szCs w:val="24"/>
              </w:rPr>
              <w:t>chủ rừng gắn</w:t>
            </w:r>
            <w:r w:rsidRPr="005354F6">
              <w:rPr>
                <w:rFonts w:ascii="Times New Roman" w:hAnsi="Times New Roman" w:cs="Times New Roman"/>
                <w:bCs/>
                <w:sz w:val="24"/>
                <w:szCs w:val="24"/>
              </w:rPr>
              <w:t xml:space="preserve"> với một diện tích rừng sản xuất là rừng trồng phục vụ truy xuất nguồn gốc lâm sản.</w:t>
            </w:r>
          </w:p>
        </w:tc>
        <w:tc>
          <w:tcPr>
            <w:tcW w:w="5103" w:type="dxa"/>
          </w:tcPr>
          <w:p w14:paraId="616A3CAE" w14:textId="2C64A324" w:rsidR="007504BB" w:rsidRPr="005354F6" w:rsidRDefault="001D4E8F"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Bổ sung “ chủ rừng” để làm rõ chủ lâm sản của diện tích rừng trồng được cấp mã</w:t>
            </w:r>
          </w:p>
        </w:tc>
      </w:tr>
      <w:tr w:rsidR="007504BB" w:rsidRPr="005354F6" w14:paraId="10554286" w14:textId="77777777" w:rsidTr="00322394">
        <w:tc>
          <w:tcPr>
            <w:tcW w:w="5104" w:type="dxa"/>
          </w:tcPr>
          <w:p w14:paraId="318FF683" w14:textId="77777777" w:rsidR="007504BB" w:rsidRPr="005354F6" w:rsidRDefault="007504BB"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p>
        </w:tc>
        <w:tc>
          <w:tcPr>
            <w:tcW w:w="5245" w:type="dxa"/>
          </w:tcPr>
          <w:p w14:paraId="7AF0DED2" w14:textId="4600CD8A" w:rsidR="007504BB" w:rsidRPr="005354F6" w:rsidRDefault="00FD1C9F" w:rsidP="005354F6">
            <w:pPr>
              <w:pStyle w:val="ListParagraph"/>
              <w:tabs>
                <w:tab w:val="left" w:pos="2165"/>
              </w:tabs>
              <w:spacing w:before="120" w:after="120"/>
              <w:ind w:left="0"/>
              <w:contextualSpacing w:val="0"/>
              <w:jc w:val="both"/>
              <w:rPr>
                <w:rFonts w:ascii="Times New Roman" w:hAnsi="Times New Roman" w:cs="Times New Roman"/>
                <w:b/>
                <w:i/>
                <w:sz w:val="24"/>
                <w:szCs w:val="24"/>
              </w:rPr>
            </w:pPr>
            <w:r w:rsidRPr="005354F6">
              <w:rPr>
                <w:rFonts w:ascii="Times New Roman" w:hAnsi="Times New Roman" w:cs="Times New Roman"/>
                <w:b/>
                <w:i/>
                <w:sz w:val="24"/>
                <w:szCs w:val="24"/>
              </w:rPr>
              <w:t>19. Hệ thống quản lý, truy xuất nguồn gốc lâm sản là hệ thống thông tin phục vụ việc tạo lập, tiếp nhận, xác nhận, cập nhật, lưu trữ, tra cứu, chia sẻ và truy xuất thông tin về Bảng kê lâm sản điện tử, hồ sơ lâm sản; đồng thời tạo và quản lý mã QR để xác thực và phục vụ công tác quản lý, kiểm tra, kiểm soát, truy xuất nguồn gốc lâm sản theo quy định của pháp luật.</w:t>
            </w:r>
          </w:p>
        </w:tc>
        <w:tc>
          <w:tcPr>
            <w:tcW w:w="5103" w:type="dxa"/>
          </w:tcPr>
          <w:p w14:paraId="05A11953" w14:textId="1662AB13" w:rsidR="007504BB" w:rsidRPr="005354F6" w:rsidRDefault="007C7059"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Là khái niệm mới được bổ sung tại dự thảo Thông tư nhằm bảo đảm tính thống nhất, đồng bộ với các quy định về Bảng kê lâm sản điện tử, hồ sơ lâm sản điện tử và mã phản hồi nhanh (mã QR); tạo cơ sở pháp lý cho việc tạo lập, tiếp nhận, xác nhận, cập nhật, lưu trữ, tra cứu, chia sẻ và truy xuất thông tin về lâm sản trên môi trường điện tử, đáp ứng yêu cầu đẩy mạnh ứng dụng công nghệ thông tin và chuyển đổi số trong quản lý nhà nước về lâm nghiệp.</w:t>
            </w:r>
          </w:p>
        </w:tc>
      </w:tr>
      <w:tr w:rsidR="007504BB" w:rsidRPr="005354F6" w14:paraId="45C05B99" w14:textId="77777777" w:rsidTr="00674BA2">
        <w:trPr>
          <w:trHeight w:val="42"/>
        </w:trPr>
        <w:tc>
          <w:tcPr>
            <w:tcW w:w="5104" w:type="dxa"/>
          </w:tcPr>
          <w:p w14:paraId="05223CF4" w14:textId="77777777" w:rsidR="007504BB" w:rsidRPr="005354F6" w:rsidRDefault="007504BB"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p>
        </w:tc>
        <w:tc>
          <w:tcPr>
            <w:tcW w:w="5245" w:type="dxa"/>
          </w:tcPr>
          <w:p w14:paraId="0D890DF2" w14:textId="100F834D" w:rsidR="007504BB" w:rsidRPr="005354F6" w:rsidRDefault="007C7059" w:rsidP="005354F6">
            <w:pPr>
              <w:spacing w:before="120" w:after="120"/>
              <w:jc w:val="both"/>
              <w:rPr>
                <w:rFonts w:ascii="Times New Roman" w:hAnsi="Times New Roman" w:cs="Times New Roman"/>
                <w:b/>
                <w:i/>
                <w:sz w:val="24"/>
                <w:szCs w:val="24"/>
              </w:rPr>
            </w:pPr>
            <w:r w:rsidRPr="005354F6">
              <w:rPr>
                <w:rFonts w:ascii="Times New Roman" w:hAnsi="Times New Roman" w:cs="Times New Roman"/>
                <w:b/>
                <w:i/>
                <w:sz w:val="24"/>
                <w:szCs w:val="24"/>
              </w:rPr>
              <w:t>20.</w:t>
            </w:r>
            <w:bookmarkStart w:id="1" w:name="_Hlk234917563"/>
            <w:r w:rsidRPr="005354F6">
              <w:rPr>
                <w:rFonts w:ascii="Times New Roman" w:hAnsi="Times New Roman" w:cs="Times New Roman"/>
                <w:b/>
                <w:i/>
                <w:sz w:val="24"/>
                <w:szCs w:val="24"/>
              </w:rPr>
              <w:t xml:space="preserve"> </w:t>
            </w:r>
            <w:bookmarkStart w:id="2" w:name="_Hlk235535297"/>
            <w:bookmarkStart w:id="3" w:name="_Hlk235538032"/>
            <w:r w:rsidRPr="005354F6">
              <w:rPr>
                <w:rFonts w:ascii="Times New Roman" w:hAnsi="Times New Roman" w:cs="Times New Roman"/>
                <w:b/>
                <w:i/>
                <w:spacing w:val="2"/>
                <w:sz w:val="24"/>
                <w:szCs w:val="24"/>
              </w:rPr>
              <w:t xml:space="preserve">Mã định danh cơ sở nuôi, cơ sở trồng là mã duy nhất trên phạm vi toàn quốc, </w:t>
            </w:r>
            <w:r w:rsidRPr="005354F6">
              <w:rPr>
                <w:rFonts w:ascii="Times New Roman" w:hAnsi="Times New Roman" w:cs="Times New Roman"/>
                <w:b/>
                <w:i/>
                <w:sz w:val="24"/>
                <w:szCs w:val="24"/>
              </w:rPr>
              <w:t xml:space="preserve">được tạo lập cho từng cơ sở nuôi, trồng của một chủ cơ sở tại một địa điểm nuôi, trồng xác định để </w:t>
            </w:r>
            <w:r w:rsidRPr="005354F6">
              <w:rPr>
                <w:rFonts w:ascii="Times New Roman" w:hAnsi="Times New Roman" w:cs="Times New Roman"/>
                <w:b/>
                <w:i/>
                <w:spacing w:val="2"/>
                <w:sz w:val="24"/>
                <w:szCs w:val="24"/>
              </w:rPr>
              <w:t>phục vụ công tác quản lý hoạt động nuôi, trồng và truy xuất nguồn gốc động vật, thực vật.</w:t>
            </w:r>
            <w:r w:rsidRPr="005354F6">
              <w:rPr>
                <w:rFonts w:ascii="Times New Roman" w:hAnsi="Times New Roman" w:cs="Times New Roman"/>
                <w:b/>
                <w:i/>
                <w:sz w:val="24"/>
                <w:szCs w:val="24"/>
              </w:rPr>
              <w:t xml:space="preserve"> </w:t>
            </w:r>
            <w:r w:rsidRPr="005354F6">
              <w:rPr>
                <w:rFonts w:ascii="Times New Roman" w:hAnsi="Times New Roman" w:cs="Times New Roman"/>
                <w:b/>
                <w:i/>
                <w:spacing w:val="2"/>
                <w:sz w:val="24"/>
                <w:szCs w:val="24"/>
              </w:rPr>
              <w:t>Mã định danh cơ sở nuôi, cơ sở trồng được Hệ thống quản lý, truy xuất nguồn gốc lâm sản tự động tạo lập khi chủ cơ sở lần đầu cập nhật thông tin về cơ sở nuôi, trồng.</w:t>
            </w:r>
            <w:bookmarkEnd w:id="1"/>
            <w:bookmarkEnd w:id="2"/>
            <w:bookmarkEnd w:id="3"/>
          </w:p>
        </w:tc>
        <w:tc>
          <w:tcPr>
            <w:tcW w:w="5103" w:type="dxa"/>
          </w:tcPr>
          <w:p w14:paraId="5DE8C452" w14:textId="569FF0F9" w:rsidR="007504BB" w:rsidRPr="005354F6" w:rsidRDefault="00674BA2"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Là khái niệm mới được bổ sung tại dự thảo Thông tư nhằm tạo cơ sở pháp lý cho việc Hệ thống quản lý, truy xuất nguồn gốc lâm sản tự động tạo lập và quản lý thống nhất mã định danh của các cơ sở nuôi, cơ sở trồng trên phạm vi toàn quốc; bảo đảm tính đồng bộ với các quy định về Hệ thống quản lý, truy xuất nguồn gốc lâm sản, phục vụ công tác quản lý các cơ sở nuôi, cơ sở trồng và truy xuất nguồn gốc động vật, thực vật. Việc bổ sung quy định này nhằm đáp ứng yêu cầu ứng dụng công nghệ thông </w:t>
            </w:r>
            <w:r w:rsidRPr="005354F6">
              <w:rPr>
                <w:rFonts w:ascii="Times New Roman" w:hAnsi="Times New Roman" w:cs="Times New Roman"/>
                <w:sz w:val="24"/>
                <w:szCs w:val="24"/>
              </w:rPr>
              <w:lastRenderedPageBreak/>
              <w:t>tin và chuyển đổi số trong quản lý nhà nước về lâm nghiệp.</w:t>
            </w:r>
          </w:p>
        </w:tc>
      </w:tr>
      <w:tr w:rsidR="00494266" w:rsidRPr="005354F6" w14:paraId="7010882C" w14:textId="77777777" w:rsidTr="00674BA2">
        <w:trPr>
          <w:trHeight w:val="42"/>
        </w:trPr>
        <w:tc>
          <w:tcPr>
            <w:tcW w:w="5104" w:type="dxa"/>
          </w:tcPr>
          <w:p w14:paraId="4DFF91FB" w14:textId="77777777" w:rsidR="00494266" w:rsidRPr="005354F6" w:rsidRDefault="00494266" w:rsidP="005354F6">
            <w:pPr>
              <w:pStyle w:val="ListParagraph"/>
              <w:tabs>
                <w:tab w:val="left" w:pos="2165"/>
              </w:tabs>
              <w:spacing w:before="120" w:after="120"/>
              <w:ind w:left="0"/>
              <w:contextualSpacing w:val="0"/>
              <w:rPr>
                <w:rFonts w:ascii="Times New Roman" w:hAnsi="Times New Roman" w:cs="Times New Roman"/>
                <w:color w:val="000000" w:themeColor="text1"/>
                <w:sz w:val="24"/>
                <w:szCs w:val="24"/>
              </w:rPr>
            </w:pPr>
          </w:p>
        </w:tc>
        <w:tc>
          <w:tcPr>
            <w:tcW w:w="5245" w:type="dxa"/>
          </w:tcPr>
          <w:p w14:paraId="6090382D" w14:textId="6D016597" w:rsidR="00494266" w:rsidRPr="005354F6" w:rsidRDefault="00494266" w:rsidP="005354F6">
            <w:pPr>
              <w:pStyle w:val="pdq2pgselectionanchorcontainer"/>
              <w:spacing w:before="120" w:beforeAutospacing="0" w:after="120" w:afterAutospacing="0"/>
              <w:jc w:val="both"/>
              <w:rPr>
                <w:b/>
                <w:bCs/>
                <w:i/>
                <w:iCs/>
              </w:rPr>
            </w:pPr>
            <w:r w:rsidRPr="005354F6">
              <w:rPr>
                <w:b/>
                <w:bCs/>
                <w:i/>
                <w:iCs/>
                <w:color w:val="000000" w:themeColor="text1"/>
              </w:rPr>
              <w:t xml:space="preserve">21. </w:t>
            </w:r>
            <w:r w:rsidR="00C028A7" w:rsidRPr="005354F6">
              <w:rPr>
                <w:b/>
                <w:bCs/>
                <w:i/>
                <w:iCs/>
              </w:rPr>
              <w:t>Sổ theo dõi nhập, xuất lâm sản là tài liệu do</w:t>
            </w:r>
            <w:r w:rsidR="00C028A7" w:rsidRPr="005354F6">
              <w:rPr>
                <w:b/>
                <w:bCs/>
                <w:i/>
                <w:iCs/>
                <w:lang w:val="en-US"/>
              </w:rPr>
              <w:t xml:space="preserve"> tổ chức, cá nhân </w:t>
            </w:r>
            <w:r w:rsidR="00C028A7" w:rsidRPr="005354F6">
              <w:rPr>
                <w:b/>
                <w:bCs/>
                <w:i/>
                <w:iCs/>
              </w:rPr>
              <w:t>lập và quản lý để ghi chép thông tin về lâm sản lưu giữ tại cơ sở</w:t>
            </w:r>
            <w:r w:rsidR="00C028A7" w:rsidRPr="005354F6">
              <w:rPr>
                <w:b/>
                <w:bCs/>
                <w:i/>
                <w:iCs/>
                <w:lang w:val="en-US"/>
              </w:rPr>
              <w:t xml:space="preserve"> và </w:t>
            </w:r>
            <w:r w:rsidR="00C028A7" w:rsidRPr="005354F6">
              <w:rPr>
                <w:b/>
                <w:bCs/>
                <w:i/>
                <w:iCs/>
              </w:rPr>
              <w:t xml:space="preserve">hoạt động nhập, xuất và chế biến lâm sản, gắn với hồ sơ lâm sản tương ứng, phục vụ công tác quản lý và truy xuất nguồn gốc lâm sản. Sổ theo dõi nhập, xuất lâm sản được lập dưới dạng bản giấy hoặc bản điện tử trên Hệ thống quản lý, truy xuất nguồn gốc lâm sản và có giá trị pháp lý như nhau. </w:t>
            </w:r>
          </w:p>
        </w:tc>
        <w:tc>
          <w:tcPr>
            <w:tcW w:w="5103" w:type="dxa"/>
          </w:tcPr>
          <w:p w14:paraId="17C80911" w14:textId="47075A23" w:rsidR="00494266" w:rsidRPr="005354F6" w:rsidRDefault="00494266"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về đối tượng phải lập và mẫu sổ theo dõi nhập, xuất lâm sản tại Thông tư số 26/2025/TT-BNNMT, dự thảo Thông tư bổ sung khái niệm về sổ theo dõi nhập, xuất lâm sản do quy định hiện hành chưa làm rõ nội hàm, phạm vi áp dụng và mục đích của loại tài liệu này; đồng thời mở rộng đối tượng phải lập sổ để đáp ứng yêu cầu quản lý thực tiễn, phục vụ công tác quản lý và truy xuất nguồn gốc lâm sản. Việc bổ sung quy định này nhằm đáp ứng yêu cầu ứng dụng công nghệ thông tin và chuyển đổi số trong quản lý nhà nước về lâm nghiệp.</w:t>
            </w:r>
          </w:p>
        </w:tc>
      </w:tr>
      <w:tr w:rsidR="00494266" w:rsidRPr="005354F6" w14:paraId="6FE1A4C8" w14:textId="77777777" w:rsidTr="00674BA2">
        <w:trPr>
          <w:trHeight w:val="42"/>
        </w:trPr>
        <w:tc>
          <w:tcPr>
            <w:tcW w:w="5104" w:type="dxa"/>
          </w:tcPr>
          <w:p w14:paraId="4CDD5785" w14:textId="182674CA" w:rsidR="00494266" w:rsidRPr="005354F6" w:rsidRDefault="00927FE2" w:rsidP="005354F6">
            <w:pPr>
              <w:pStyle w:val="ListParagraph"/>
              <w:tabs>
                <w:tab w:val="left" w:pos="2165"/>
              </w:tabs>
              <w:spacing w:before="120" w:after="120"/>
              <w:ind w:left="0"/>
              <w:contextualSpacing w:val="0"/>
              <w:rPr>
                <w:rFonts w:ascii="Times New Roman" w:hAnsi="Times New Roman" w:cs="Times New Roman"/>
                <w:b/>
                <w:bCs/>
                <w:color w:val="000000" w:themeColor="text1"/>
                <w:sz w:val="24"/>
                <w:szCs w:val="24"/>
              </w:rPr>
            </w:pPr>
            <w:r w:rsidRPr="005354F6">
              <w:rPr>
                <w:rFonts w:ascii="Times New Roman" w:hAnsi="Times New Roman" w:cs="Times New Roman"/>
                <w:b/>
                <w:bCs/>
                <w:sz w:val="24"/>
                <w:szCs w:val="24"/>
              </w:rPr>
              <w:t>Điều</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4.</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Quy</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định</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đo,</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tính</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khối</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lượng,</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đánh</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số</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hiệu</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lâm</w:t>
            </w:r>
            <w:r w:rsidRPr="005354F6">
              <w:rPr>
                <w:rFonts w:ascii="Times New Roman" w:hAnsi="Times New Roman" w:cs="Times New Roman"/>
                <w:b/>
                <w:bCs/>
                <w:spacing w:val="-5"/>
                <w:sz w:val="24"/>
                <w:szCs w:val="24"/>
              </w:rPr>
              <w:t xml:space="preserve"> sản</w:t>
            </w:r>
          </w:p>
        </w:tc>
        <w:tc>
          <w:tcPr>
            <w:tcW w:w="5245" w:type="dxa"/>
          </w:tcPr>
          <w:p w14:paraId="62736A59" w14:textId="36FA6BA0" w:rsidR="00494266" w:rsidRPr="005354F6" w:rsidRDefault="00927FE2" w:rsidP="005354F6">
            <w:pPr>
              <w:pStyle w:val="pdq2pgselectionanchorcontainer"/>
              <w:spacing w:before="120" w:beforeAutospacing="0" w:after="120" w:afterAutospacing="0"/>
              <w:jc w:val="both"/>
              <w:rPr>
                <w:b/>
                <w:bCs/>
                <w:color w:val="000000" w:themeColor="text1"/>
              </w:rPr>
            </w:pPr>
            <w:r w:rsidRPr="005354F6">
              <w:rPr>
                <w:b/>
                <w:bCs/>
              </w:rPr>
              <w:t>Điều</w:t>
            </w:r>
            <w:r w:rsidRPr="005354F6">
              <w:rPr>
                <w:b/>
                <w:bCs/>
                <w:spacing w:val="-3"/>
              </w:rPr>
              <w:t xml:space="preserve"> </w:t>
            </w:r>
            <w:r w:rsidRPr="005354F6">
              <w:rPr>
                <w:b/>
                <w:bCs/>
              </w:rPr>
              <w:t>4.</w:t>
            </w:r>
            <w:r w:rsidRPr="005354F6">
              <w:rPr>
                <w:b/>
                <w:bCs/>
                <w:spacing w:val="-3"/>
              </w:rPr>
              <w:t xml:space="preserve"> </w:t>
            </w:r>
            <w:r w:rsidRPr="005354F6">
              <w:rPr>
                <w:b/>
                <w:bCs/>
              </w:rPr>
              <w:t>Quy</w:t>
            </w:r>
            <w:r w:rsidRPr="005354F6">
              <w:rPr>
                <w:b/>
                <w:bCs/>
                <w:spacing w:val="-1"/>
              </w:rPr>
              <w:t xml:space="preserve"> </w:t>
            </w:r>
            <w:r w:rsidRPr="005354F6">
              <w:rPr>
                <w:b/>
                <w:bCs/>
              </w:rPr>
              <w:t>định</w:t>
            </w:r>
            <w:r w:rsidRPr="005354F6">
              <w:rPr>
                <w:b/>
                <w:bCs/>
                <w:spacing w:val="-3"/>
              </w:rPr>
              <w:t xml:space="preserve"> </w:t>
            </w:r>
            <w:r w:rsidRPr="005354F6">
              <w:rPr>
                <w:b/>
                <w:bCs/>
              </w:rPr>
              <w:t>đo,</w:t>
            </w:r>
            <w:r w:rsidRPr="005354F6">
              <w:rPr>
                <w:b/>
                <w:bCs/>
                <w:spacing w:val="-3"/>
              </w:rPr>
              <w:t xml:space="preserve"> </w:t>
            </w:r>
            <w:r w:rsidRPr="005354F6">
              <w:rPr>
                <w:b/>
                <w:bCs/>
              </w:rPr>
              <w:t>tính</w:t>
            </w:r>
            <w:r w:rsidRPr="005354F6">
              <w:rPr>
                <w:b/>
                <w:bCs/>
                <w:spacing w:val="-3"/>
              </w:rPr>
              <w:t xml:space="preserve"> </w:t>
            </w:r>
            <w:r w:rsidRPr="005354F6">
              <w:rPr>
                <w:b/>
                <w:bCs/>
              </w:rPr>
              <w:t>khối</w:t>
            </w:r>
            <w:r w:rsidRPr="005354F6">
              <w:rPr>
                <w:b/>
                <w:bCs/>
                <w:spacing w:val="-1"/>
              </w:rPr>
              <w:t xml:space="preserve"> </w:t>
            </w:r>
            <w:r w:rsidRPr="005354F6">
              <w:rPr>
                <w:b/>
                <w:bCs/>
              </w:rPr>
              <w:t>lượng,</w:t>
            </w:r>
            <w:r w:rsidRPr="005354F6">
              <w:rPr>
                <w:b/>
                <w:bCs/>
                <w:spacing w:val="-3"/>
              </w:rPr>
              <w:t xml:space="preserve"> </w:t>
            </w:r>
            <w:r w:rsidRPr="005354F6">
              <w:rPr>
                <w:b/>
                <w:bCs/>
              </w:rPr>
              <w:t>đánh</w:t>
            </w:r>
            <w:r w:rsidRPr="005354F6">
              <w:rPr>
                <w:b/>
                <w:bCs/>
                <w:spacing w:val="-3"/>
              </w:rPr>
              <w:t xml:space="preserve"> </w:t>
            </w:r>
            <w:r w:rsidRPr="005354F6">
              <w:rPr>
                <w:b/>
                <w:bCs/>
              </w:rPr>
              <w:t>số</w:t>
            </w:r>
            <w:r w:rsidRPr="005354F6">
              <w:rPr>
                <w:b/>
                <w:bCs/>
                <w:spacing w:val="-2"/>
              </w:rPr>
              <w:t xml:space="preserve"> </w:t>
            </w:r>
            <w:r w:rsidRPr="005354F6">
              <w:rPr>
                <w:b/>
                <w:bCs/>
              </w:rPr>
              <w:t>hiệu</w:t>
            </w:r>
            <w:r w:rsidRPr="005354F6">
              <w:rPr>
                <w:b/>
                <w:bCs/>
                <w:spacing w:val="-5"/>
              </w:rPr>
              <w:t xml:space="preserve"> </w:t>
            </w:r>
            <w:r w:rsidRPr="005354F6">
              <w:rPr>
                <w:b/>
                <w:bCs/>
              </w:rPr>
              <w:t>lâm</w:t>
            </w:r>
            <w:r w:rsidRPr="005354F6">
              <w:rPr>
                <w:b/>
                <w:bCs/>
                <w:spacing w:val="-5"/>
              </w:rPr>
              <w:t xml:space="preserve"> sản</w:t>
            </w:r>
          </w:p>
        </w:tc>
        <w:tc>
          <w:tcPr>
            <w:tcW w:w="5103" w:type="dxa"/>
          </w:tcPr>
          <w:p w14:paraId="31E864C4" w14:textId="74359DBA" w:rsidR="00494266" w:rsidRPr="005354F6" w:rsidRDefault="00860089"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khoản 1, 2, 3, 4, 5 và 6 Điều 4 Thông tư số 26/2025/TT-BNNMT vì các nội dung còn phù hợp với quy định pháp luật hiện hành và thực tiễn tổ chức thực hiện.</w:t>
            </w:r>
          </w:p>
          <w:p w14:paraId="00C3BACB" w14:textId="7C949B78" w:rsidR="00860089" w:rsidRPr="005354F6" w:rsidRDefault="00860089"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Sửa đổi, bổ sung khoản 7 Điều 4 Thông tư số 26/2025/TT-BNNMT</w:t>
            </w:r>
          </w:p>
        </w:tc>
      </w:tr>
      <w:tr w:rsidR="00927FE2" w:rsidRPr="005354F6" w14:paraId="22A469B1" w14:textId="77777777" w:rsidTr="00674BA2">
        <w:trPr>
          <w:trHeight w:val="42"/>
        </w:trPr>
        <w:tc>
          <w:tcPr>
            <w:tcW w:w="5104" w:type="dxa"/>
          </w:tcPr>
          <w:p w14:paraId="5DDDCD42" w14:textId="6A78B80B" w:rsidR="00927FE2" w:rsidRPr="005354F6" w:rsidRDefault="00B660EE" w:rsidP="005354F6">
            <w:pPr>
              <w:pStyle w:val="ListParagraph"/>
              <w:tabs>
                <w:tab w:val="left" w:pos="2165"/>
              </w:tabs>
              <w:spacing w:before="120" w:after="120"/>
              <w:ind w:left="0"/>
              <w:contextualSpacing w:val="0"/>
              <w:jc w:val="both"/>
              <w:rPr>
                <w:rFonts w:ascii="Times New Roman" w:hAnsi="Times New Roman" w:cs="Times New Roman"/>
                <w:b/>
                <w:bCs/>
                <w:sz w:val="24"/>
                <w:szCs w:val="24"/>
              </w:rPr>
            </w:pPr>
            <w:r w:rsidRPr="005354F6">
              <w:rPr>
                <w:rFonts w:ascii="Times New Roman" w:hAnsi="Times New Roman" w:cs="Times New Roman"/>
                <w:sz w:val="24"/>
                <w:szCs w:val="24"/>
              </w:rPr>
              <w:t>7. Sau khi đo đếm, xác định khối lượng, chủ lâm sản hoặc cơ quan chức năng phải thực hiện đánh số hiệu đầu lóng, khúc, hộp, thanh, tấm gỗ đối với gỗ tròn, gỗ đẽo tròn có kích thước theo quy định tại điểm a, điểm b khoản 2 Điều 3 Thông tư này; gỗ xẻ, gỗ đẽo có chiều dài từ 1m trở lên, chiều rộng từ 20 cm trở lên, chiều dày từ 5 cm trở lên; đối với gỗ thuộc loài nguy cấp, quý, hiếm</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hoặc</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gỗ</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thuộc</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Phụ</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lục</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CITES</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không</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phân biệt kích thước.</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Số</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hiệu</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gỗ</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lastRenderedPageBreak/>
              <w:t>đánh bằng chữ Ả Rập, được ghi vào mặt cắt ngang hai đầu lóng gỗ, hộp gỗ và sử</w:t>
            </w:r>
            <w:r w:rsidRPr="005354F6">
              <w:rPr>
                <w:rFonts w:ascii="Times New Roman" w:hAnsi="Times New Roman" w:cs="Times New Roman"/>
                <w:spacing w:val="80"/>
                <w:sz w:val="24"/>
                <w:szCs w:val="24"/>
              </w:rPr>
              <w:t xml:space="preserve"> </w:t>
            </w:r>
            <w:r w:rsidRPr="005354F6">
              <w:rPr>
                <w:rFonts w:ascii="Times New Roman" w:hAnsi="Times New Roman" w:cs="Times New Roman"/>
                <w:sz w:val="24"/>
                <w:szCs w:val="24"/>
              </w:rPr>
              <w:t>dụng sơn có màu sắc khác với màu của gỗ để đánh số hiệu. Số hiệu gỗ phù hợp với số hiệu trong bảng kê chi tiết kèm theo Bảng kê lâm sản.</w:t>
            </w:r>
          </w:p>
        </w:tc>
        <w:tc>
          <w:tcPr>
            <w:tcW w:w="5245" w:type="dxa"/>
          </w:tcPr>
          <w:p w14:paraId="72F8D9CD" w14:textId="631B2D25" w:rsidR="00B660EE" w:rsidRPr="005354F6" w:rsidRDefault="00B660EE" w:rsidP="005354F6">
            <w:pPr>
              <w:pStyle w:val="ListParagraph"/>
              <w:tabs>
                <w:tab w:val="left" w:pos="2010"/>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lastRenderedPageBreak/>
              <w:t>7. Sau khi đo đếm, xác định khối lượng, chủ lâm sản hoặc cơ quan chức năng phải thực hiện đánh số hiệu đầu lóng, khúc, hộp, thanh, tấm gỗ đối với gỗ tròn, gỗ đẽo tròn có kích thước theo quy định tại điểm a, điểm b khoản 2 Điều 3 Thông tư này; gỗ xẻ, gỗ đẽo có chiều dài từ 1m trở lên, chiều rộng từ 20 cm trở lên, chiều dày từ 5 cm trở lên.</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Số</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hiệu</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gỗ</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 xml:space="preserve">đánh bằng chữ Ả Rập, được ghi vào mặt cắt ngang hai đầu lóng gỗ, hộp gỗ và sử dụng sơn có màu sắc khác với màu </w:t>
            </w:r>
            <w:r w:rsidRPr="005354F6">
              <w:rPr>
                <w:rFonts w:ascii="Times New Roman" w:hAnsi="Times New Roman" w:cs="Times New Roman"/>
                <w:sz w:val="24"/>
                <w:szCs w:val="24"/>
              </w:rPr>
              <w:lastRenderedPageBreak/>
              <w:t>của gỗ để đánh số hiệu. Số hiệu gỗ phù hợp với số hiệu trong bảng kê chi tiết kèm theo Bảng kê lâm sản.</w:t>
            </w:r>
          </w:p>
          <w:p w14:paraId="2118552A" w14:textId="77777777" w:rsidR="00927FE2" w:rsidRPr="005354F6" w:rsidRDefault="00927FE2" w:rsidP="005354F6">
            <w:pPr>
              <w:pStyle w:val="pdq2pgselectionanchorcontainer"/>
              <w:spacing w:before="120" w:beforeAutospacing="0" w:after="120" w:afterAutospacing="0"/>
              <w:jc w:val="both"/>
              <w:rPr>
                <w:b/>
                <w:bCs/>
              </w:rPr>
            </w:pPr>
          </w:p>
        </w:tc>
        <w:tc>
          <w:tcPr>
            <w:tcW w:w="5103" w:type="dxa"/>
          </w:tcPr>
          <w:p w14:paraId="3D87ED39" w14:textId="0BFD82E6" w:rsidR="00927FE2" w:rsidRPr="005354F6" w:rsidRDefault="00AC7C07"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Bỏ quy định “đối với gỗ thuộc loài nguy cấp, quý, hiếm hoặc gỗ thuộc Phụ lục CITES không phân biệt kích thước” tại khoản 7 Điều 4 do chưa phù hợp với thực tiễn. Theo quy định hiện hành, tất cả gỗ thuộc các loài này đều phải thực hiện đánh dấu, không phân biệt kích thước; tuy nhiên, trên thực tế, nhiều loại gỗ có kích thước quá nhỏ nên không thể thực hiện việc đánh dấu. Do đó, việc duy trì quy định này làm phát sinh khó khăn, chi phí trong quá trình </w:t>
            </w:r>
            <w:r w:rsidRPr="005354F6">
              <w:rPr>
                <w:rFonts w:ascii="Times New Roman" w:hAnsi="Times New Roman" w:cs="Times New Roman"/>
                <w:sz w:val="24"/>
                <w:szCs w:val="24"/>
              </w:rPr>
              <w:lastRenderedPageBreak/>
              <w:t>thực hiện nhưng không nâng cao hiệu quả quản lý, truy xuất nguồn gốc lâm sản.</w:t>
            </w:r>
          </w:p>
        </w:tc>
      </w:tr>
      <w:tr w:rsidR="00DE00CD" w:rsidRPr="005354F6" w14:paraId="2A18A9D9" w14:textId="77777777" w:rsidTr="00674BA2">
        <w:trPr>
          <w:trHeight w:val="42"/>
        </w:trPr>
        <w:tc>
          <w:tcPr>
            <w:tcW w:w="5104" w:type="dxa"/>
          </w:tcPr>
          <w:p w14:paraId="6B79328E" w14:textId="5DC89E1A" w:rsidR="00DE00CD" w:rsidRPr="005354F6" w:rsidRDefault="00DE00CD" w:rsidP="005354F6">
            <w:pPr>
              <w:spacing w:before="120" w:after="120"/>
              <w:rPr>
                <w:rFonts w:ascii="Times New Roman" w:hAnsi="Times New Roman" w:cs="Times New Roman"/>
                <w:sz w:val="24"/>
                <w:szCs w:val="24"/>
              </w:rPr>
            </w:pPr>
            <w:r w:rsidRPr="005354F6">
              <w:rPr>
                <w:rFonts w:ascii="Times New Roman" w:hAnsi="Times New Roman" w:cs="Times New Roman"/>
                <w:b/>
                <w:bCs/>
                <w:sz w:val="24"/>
                <w:szCs w:val="24"/>
              </w:rPr>
              <w:lastRenderedPageBreak/>
              <w:t>Điều 5. Bảng kê lâm sản</w:t>
            </w:r>
          </w:p>
        </w:tc>
        <w:tc>
          <w:tcPr>
            <w:tcW w:w="5245" w:type="dxa"/>
          </w:tcPr>
          <w:p w14:paraId="23956F65" w14:textId="47247C7D" w:rsidR="00DE00CD" w:rsidRPr="005354F6" w:rsidRDefault="00DE00CD" w:rsidP="005354F6">
            <w:pPr>
              <w:spacing w:before="120" w:after="120"/>
              <w:rPr>
                <w:rFonts w:ascii="Times New Roman" w:hAnsi="Times New Roman" w:cs="Times New Roman"/>
                <w:sz w:val="24"/>
                <w:szCs w:val="24"/>
              </w:rPr>
            </w:pPr>
            <w:r w:rsidRPr="005354F6">
              <w:rPr>
                <w:rFonts w:ascii="Times New Roman" w:hAnsi="Times New Roman" w:cs="Times New Roman"/>
                <w:b/>
                <w:bCs/>
                <w:sz w:val="24"/>
                <w:szCs w:val="24"/>
              </w:rPr>
              <w:t>Điều 5. Bảng kê lâm sản</w:t>
            </w:r>
          </w:p>
        </w:tc>
        <w:tc>
          <w:tcPr>
            <w:tcW w:w="5103" w:type="dxa"/>
          </w:tcPr>
          <w:p w14:paraId="36DF2845" w14:textId="77777777" w:rsidR="00DE00CD" w:rsidRPr="005354F6" w:rsidRDefault="00DE00CD" w:rsidP="005354F6">
            <w:pPr>
              <w:spacing w:before="120" w:after="120"/>
              <w:jc w:val="both"/>
              <w:rPr>
                <w:rFonts w:ascii="Times New Roman" w:hAnsi="Times New Roman" w:cs="Times New Roman"/>
                <w:sz w:val="24"/>
                <w:szCs w:val="24"/>
              </w:rPr>
            </w:pPr>
          </w:p>
        </w:tc>
      </w:tr>
      <w:tr w:rsidR="00DE00CD" w:rsidRPr="005354F6" w14:paraId="19A5DCA5" w14:textId="77777777" w:rsidTr="00674BA2">
        <w:trPr>
          <w:trHeight w:val="42"/>
        </w:trPr>
        <w:tc>
          <w:tcPr>
            <w:tcW w:w="5104" w:type="dxa"/>
          </w:tcPr>
          <w:p w14:paraId="14E98B83" w14:textId="77777777" w:rsidR="00DE00CD" w:rsidRPr="005354F6" w:rsidRDefault="00DE00CD" w:rsidP="005354F6">
            <w:pPr>
              <w:pStyle w:val="ListParagraph"/>
              <w:tabs>
                <w:tab w:val="left" w:pos="1992"/>
              </w:tabs>
              <w:spacing w:before="120" w:after="120"/>
              <w:ind w:left="0"/>
              <w:contextualSpacing w:val="0"/>
              <w:rPr>
                <w:rFonts w:ascii="Times New Roman" w:hAnsi="Times New Roman" w:cs="Times New Roman"/>
                <w:sz w:val="24"/>
                <w:szCs w:val="24"/>
              </w:rPr>
            </w:pPr>
            <w:bookmarkStart w:id="4" w:name="_Hlk229645879"/>
            <w:r w:rsidRPr="005354F6">
              <w:rPr>
                <w:rFonts w:ascii="Times New Roman" w:hAnsi="Times New Roman" w:cs="Times New Roman"/>
                <w:sz w:val="24"/>
                <w:szCs w:val="24"/>
              </w:rPr>
              <w:t>1. Chủ</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thể</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lập</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Bảng</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kê</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6"/>
                <w:sz w:val="24"/>
                <w:szCs w:val="24"/>
              </w:rPr>
              <w:t xml:space="preserve"> </w:t>
            </w:r>
            <w:r w:rsidRPr="005354F6">
              <w:rPr>
                <w:rFonts w:ascii="Times New Roman" w:hAnsi="Times New Roman" w:cs="Times New Roman"/>
                <w:spacing w:val="-4"/>
                <w:sz w:val="24"/>
                <w:szCs w:val="24"/>
              </w:rPr>
              <w:t>sản:</w:t>
            </w:r>
          </w:p>
          <w:p w14:paraId="5E99D6B0" w14:textId="77777777" w:rsidR="00DE00CD" w:rsidRPr="005354F6" w:rsidRDefault="00DE00CD" w:rsidP="005354F6">
            <w:pPr>
              <w:pStyle w:val="ListParagraph"/>
              <w:tabs>
                <w:tab w:val="left" w:pos="2010"/>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a) Chủ lâm sản hoặc tổ chức, cá nhân được chủ lâm sản ủy quyền lập sau khi khai thác;</w:t>
            </w:r>
          </w:p>
          <w:p w14:paraId="4ECDFD52" w14:textId="2EC38C82" w:rsidR="00DE00CD" w:rsidRPr="005354F6" w:rsidRDefault="00DE00CD" w:rsidP="005354F6">
            <w:pPr>
              <w:pStyle w:val="ListParagraph"/>
              <w:tabs>
                <w:tab w:val="left" w:pos="2039"/>
              </w:tabs>
              <w:spacing w:before="120" w:after="120"/>
              <w:ind w:left="0"/>
              <w:contextualSpacing w:val="0"/>
              <w:rPr>
                <w:rFonts w:ascii="Times New Roman" w:hAnsi="Times New Roman" w:cs="Times New Roman"/>
                <w:spacing w:val="2"/>
                <w:sz w:val="24"/>
                <w:szCs w:val="24"/>
              </w:rPr>
            </w:pPr>
            <w:r w:rsidRPr="005354F6">
              <w:rPr>
                <w:rFonts w:ascii="Times New Roman" w:hAnsi="Times New Roman" w:cs="Times New Roman"/>
                <w:spacing w:val="2"/>
                <w:sz w:val="24"/>
                <w:szCs w:val="24"/>
              </w:rPr>
              <w:t>b) Chủ lâm sản</w:t>
            </w:r>
            <w:bookmarkStart w:id="5" w:name="_Hlk229645430"/>
            <w:r w:rsidRPr="005354F6">
              <w:rPr>
                <w:rFonts w:ascii="Times New Roman" w:hAnsi="Times New Roman" w:cs="Times New Roman"/>
                <w:spacing w:val="2"/>
                <w:sz w:val="24"/>
                <w:szCs w:val="24"/>
              </w:rPr>
              <w:t xml:space="preserve"> lập khi bán, chuyển giao quyền sở hữu, vận chuyển lâm sản trong cùng một lần;</w:t>
            </w:r>
            <w:r w:rsidRPr="005354F6">
              <w:rPr>
                <w:rFonts w:ascii="Times New Roman" w:hAnsi="Times New Roman" w:cs="Times New Roman"/>
                <w:b/>
                <w:bCs/>
                <w:i/>
                <w:iCs/>
                <w:spacing w:val="2"/>
                <w:sz w:val="24"/>
                <w:szCs w:val="24"/>
              </w:rPr>
              <w:t xml:space="preserve"> </w:t>
            </w:r>
            <w:r w:rsidRPr="005354F6">
              <w:rPr>
                <w:rFonts w:ascii="Times New Roman" w:hAnsi="Times New Roman" w:cs="Times New Roman"/>
                <w:spacing w:val="2"/>
                <w:sz w:val="24"/>
                <w:szCs w:val="24"/>
              </w:rPr>
              <w:t>khi lập hồ sơ đề nghị cấp giấy phép xuất khẩu, tái xuất khẩu lâm sản;</w:t>
            </w:r>
          </w:p>
          <w:bookmarkEnd w:id="4"/>
          <w:bookmarkEnd w:id="5"/>
          <w:p w14:paraId="4F7C1565" w14:textId="77777777" w:rsidR="00DE00CD" w:rsidRPr="005354F6" w:rsidRDefault="00DE00CD" w:rsidP="005354F6">
            <w:pPr>
              <w:pStyle w:val="ListParagraph"/>
              <w:tabs>
                <w:tab w:val="left" w:pos="2001"/>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c) Người</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có</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thẩm</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quyền</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xử</w:t>
            </w:r>
            <w:r w:rsidRPr="005354F6">
              <w:rPr>
                <w:rFonts w:ascii="Times New Roman" w:hAnsi="Times New Roman" w:cs="Times New Roman"/>
                <w:spacing w:val="-3"/>
                <w:sz w:val="24"/>
                <w:szCs w:val="24"/>
              </w:rPr>
              <w:t xml:space="preserve"> </w:t>
            </w:r>
            <w:r w:rsidRPr="005354F6">
              <w:rPr>
                <w:rFonts w:ascii="Times New Roman" w:hAnsi="Times New Roman" w:cs="Times New Roman"/>
                <w:sz w:val="24"/>
                <w:szCs w:val="24"/>
              </w:rPr>
              <w:t>lý</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vi</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phạm</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pháp</w:t>
            </w:r>
            <w:r w:rsidRPr="005354F6">
              <w:rPr>
                <w:rFonts w:ascii="Times New Roman" w:hAnsi="Times New Roman" w:cs="Times New Roman"/>
                <w:spacing w:val="-3"/>
                <w:sz w:val="24"/>
                <w:szCs w:val="24"/>
              </w:rPr>
              <w:t xml:space="preserve"> </w:t>
            </w:r>
            <w:r w:rsidRPr="005354F6">
              <w:rPr>
                <w:rFonts w:ascii="Times New Roman" w:hAnsi="Times New Roman" w:cs="Times New Roman"/>
                <w:sz w:val="24"/>
                <w:szCs w:val="24"/>
              </w:rPr>
              <w:t>luật liên</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quan</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đến</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6"/>
                <w:sz w:val="24"/>
                <w:szCs w:val="24"/>
              </w:rPr>
              <w:t xml:space="preserve"> </w:t>
            </w:r>
            <w:r w:rsidRPr="005354F6">
              <w:rPr>
                <w:rFonts w:ascii="Times New Roman" w:hAnsi="Times New Roman" w:cs="Times New Roman"/>
                <w:spacing w:val="-4"/>
                <w:sz w:val="24"/>
                <w:szCs w:val="24"/>
              </w:rPr>
              <w:t>sản;</w:t>
            </w:r>
          </w:p>
          <w:p w14:paraId="11855490" w14:textId="664D9F07" w:rsidR="00DE00CD" w:rsidRPr="005354F6" w:rsidRDefault="00DE00CD" w:rsidP="005354F6">
            <w:pPr>
              <w:spacing w:before="120" w:after="120"/>
              <w:rPr>
                <w:rFonts w:ascii="Times New Roman" w:hAnsi="Times New Roman" w:cs="Times New Roman"/>
                <w:b/>
                <w:bCs/>
                <w:sz w:val="24"/>
                <w:szCs w:val="24"/>
              </w:rPr>
            </w:pPr>
            <w:r w:rsidRPr="005354F6">
              <w:rPr>
                <w:rFonts w:ascii="Times New Roman" w:hAnsi="Times New Roman" w:cs="Times New Roman"/>
                <w:sz w:val="24"/>
                <w:szCs w:val="24"/>
              </w:rPr>
              <w:t>d) Cơ quan được giao chủ trì quản lý tài sản được xác lập quyền sở hữu toàn</w:t>
            </w:r>
            <w:r w:rsidRPr="005354F6">
              <w:rPr>
                <w:rFonts w:ascii="Times New Roman" w:hAnsi="Times New Roman" w:cs="Times New Roman"/>
                <w:spacing w:val="53"/>
                <w:sz w:val="24"/>
                <w:szCs w:val="24"/>
              </w:rPr>
              <w:t xml:space="preserve"> </w:t>
            </w:r>
            <w:r w:rsidRPr="005354F6">
              <w:rPr>
                <w:rFonts w:ascii="Times New Roman" w:hAnsi="Times New Roman" w:cs="Times New Roman"/>
                <w:sz w:val="24"/>
                <w:szCs w:val="24"/>
              </w:rPr>
              <w:t>dân</w:t>
            </w:r>
            <w:r w:rsidRPr="005354F6">
              <w:rPr>
                <w:rFonts w:ascii="Times New Roman" w:hAnsi="Times New Roman" w:cs="Times New Roman"/>
                <w:spacing w:val="58"/>
                <w:sz w:val="24"/>
                <w:szCs w:val="24"/>
              </w:rPr>
              <w:t xml:space="preserve"> </w:t>
            </w:r>
            <w:r w:rsidRPr="005354F6">
              <w:rPr>
                <w:rFonts w:ascii="Times New Roman" w:hAnsi="Times New Roman" w:cs="Times New Roman"/>
                <w:sz w:val="24"/>
                <w:szCs w:val="24"/>
              </w:rPr>
              <w:t>khi</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thực</w:t>
            </w:r>
            <w:r w:rsidRPr="005354F6">
              <w:rPr>
                <w:rFonts w:ascii="Times New Roman" w:hAnsi="Times New Roman" w:cs="Times New Roman"/>
                <w:spacing w:val="52"/>
                <w:sz w:val="24"/>
                <w:szCs w:val="24"/>
              </w:rPr>
              <w:t xml:space="preserve"> </w:t>
            </w:r>
            <w:r w:rsidRPr="005354F6">
              <w:rPr>
                <w:rFonts w:ascii="Times New Roman" w:hAnsi="Times New Roman" w:cs="Times New Roman"/>
                <w:sz w:val="24"/>
                <w:szCs w:val="24"/>
              </w:rPr>
              <w:t>hiện</w:t>
            </w:r>
            <w:r w:rsidRPr="005354F6">
              <w:rPr>
                <w:rFonts w:ascii="Times New Roman" w:hAnsi="Times New Roman" w:cs="Times New Roman"/>
                <w:spacing w:val="53"/>
                <w:sz w:val="24"/>
                <w:szCs w:val="24"/>
              </w:rPr>
              <w:t xml:space="preserve"> </w:t>
            </w:r>
            <w:r w:rsidRPr="005354F6">
              <w:rPr>
                <w:rFonts w:ascii="Times New Roman" w:hAnsi="Times New Roman" w:cs="Times New Roman"/>
                <w:sz w:val="24"/>
                <w:szCs w:val="24"/>
              </w:rPr>
              <w:t>xử</w:t>
            </w:r>
            <w:r w:rsidRPr="005354F6">
              <w:rPr>
                <w:rFonts w:ascii="Times New Roman" w:hAnsi="Times New Roman" w:cs="Times New Roman"/>
                <w:spacing w:val="52"/>
                <w:sz w:val="24"/>
                <w:szCs w:val="24"/>
              </w:rPr>
              <w:t xml:space="preserve"> </w:t>
            </w:r>
            <w:r w:rsidRPr="005354F6">
              <w:rPr>
                <w:rFonts w:ascii="Times New Roman" w:hAnsi="Times New Roman" w:cs="Times New Roman"/>
                <w:sz w:val="24"/>
                <w:szCs w:val="24"/>
              </w:rPr>
              <w:t>lý</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tài</w:t>
            </w:r>
            <w:r w:rsidRPr="005354F6">
              <w:rPr>
                <w:rFonts w:ascii="Times New Roman" w:hAnsi="Times New Roman" w:cs="Times New Roman"/>
                <w:spacing w:val="53"/>
                <w:sz w:val="24"/>
                <w:szCs w:val="24"/>
              </w:rPr>
              <w:t xml:space="preserve"> </w:t>
            </w:r>
            <w:r w:rsidRPr="005354F6">
              <w:rPr>
                <w:rFonts w:ascii="Times New Roman" w:hAnsi="Times New Roman" w:cs="Times New Roman"/>
                <w:sz w:val="24"/>
                <w:szCs w:val="24"/>
              </w:rPr>
              <w:t>sản</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theo</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phương</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án</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đã</w:t>
            </w:r>
            <w:r w:rsidRPr="005354F6">
              <w:rPr>
                <w:rFonts w:ascii="Times New Roman" w:hAnsi="Times New Roman" w:cs="Times New Roman"/>
                <w:spacing w:val="52"/>
                <w:sz w:val="24"/>
                <w:szCs w:val="24"/>
              </w:rPr>
              <w:t xml:space="preserve"> </w:t>
            </w:r>
            <w:r w:rsidRPr="005354F6">
              <w:rPr>
                <w:rFonts w:ascii="Times New Roman" w:hAnsi="Times New Roman" w:cs="Times New Roman"/>
                <w:sz w:val="24"/>
                <w:szCs w:val="24"/>
              </w:rPr>
              <w:t>được</w:t>
            </w:r>
            <w:r w:rsidRPr="005354F6">
              <w:rPr>
                <w:rFonts w:ascii="Times New Roman" w:hAnsi="Times New Roman" w:cs="Times New Roman"/>
                <w:spacing w:val="55"/>
                <w:sz w:val="24"/>
                <w:szCs w:val="24"/>
              </w:rPr>
              <w:t xml:space="preserve"> </w:t>
            </w:r>
            <w:r w:rsidRPr="005354F6">
              <w:rPr>
                <w:rFonts w:ascii="Times New Roman" w:hAnsi="Times New Roman" w:cs="Times New Roman"/>
                <w:sz w:val="24"/>
                <w:szCs w:val="24"/>
              </w:rPr>
              <w:t>cấp</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có</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thẩm quyền</w:t>
            </w:r>
            <w:r w:rsidRPr="005354F6">
              <w:rPr>
                <w:rFonts w:ascii="Times New Roman" w:hAnsi="Times New Roman" w:cs="Times New Roman"/>
                <w:spacing w:val="16"/>
                <w:sz w:val="24"/>
                <w:szCs w:val="24"/>
              </w:rPr>
              <w:t xml:space="preserve"> </w:t>
            </w:r>
            <w:r w:rsidRPr="005354F6">
              <w:rPr>
                <w:rFonts w:ascii="Times New Roman" w:hAnsi="Times New Roman" w:cs="Times New Roman"/>
                <w:sz w:val="24"/>
                <w:szCs w:val="24"/>
              </w:rPr>
              <w:t>phê</w:t>
            </w:r>
            <w:r w:rsidRPr="005354F6">
              <w:rPr>
                <w:rFonts w:ascii="Times New Roman" w:hAnsi="Times New Roman" w:cs="Times New Roman"/>
                <w:spacing w:val="16"/>
                <w:sz w:val="24"/>
                <w:szCs w:val="24"/>
              </w:rPr>
              <w:t xml:space="preserve"> </w:t>
            </w:r>
            <w:r w:rsidRPr="005354F6">
              <w:rPr>
                <w:rFonts w:ascii="Times New Roman" w:hAnsi="Times New Roman" w:cs="Times New Roman"/>
                <w:spacing w:val="-2"/>
                <w:sz w:val="24"/>
                <w:szCs w:val="24"/>
              </w:rPr>
              <w:t>duyệt.</w:t>
            </w:r>
          </w:p>
        </w:tc>
        <w:tc>
          <w:tcPr>
            <w:tcW w:w="5245" w:type="dxa"/>
          </w:tcPr>
          <w:p w14:paraId="5125774D" w14:textId="77777777" w:rsidR="00DE00CD" w:rsidRPr="005354F6" w:rsidRDefault="00DE00CD" w:rsidP="005354F6">
            <w:pPr>
              <w:pStyle w:val="ListParagraph"/>
              <w:tabs>
                <w:tab w:val="left" w:pos="199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1. Chủ</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thể</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lập</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Bảng</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kê</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6"/>
                <w:sz w:val="24"/>
                <w:szCs w:val="24"/>
              </w:rPr>
              <w:t xml:space="preserve"> </w:t>
            </w:r>
            <w:r w:rsidRPr="005354F6">
              <w:rPr>
                <w:rFonts w:ascii="Times New Roman" w:hAnsi="Times New Roman" w:cs="Times New Roman"/>
                <w:spacing w:val="-4"/>
                <w:sz w:val="24"/>
                <w:szCs w:val="24"/>
              </w:rPr>
              <w:t>sản:</w:t>
            </w:r>
          </w:p>
          <w:p w14:paraId="255E94D9" w14:textId="77777777" w:rsidR="00DE00CD" w:rsidRPr="005354F6" w:rsidRDefault="00DE00CD" w:rsidP="005354F6">
            <w:pPr>
              <w:pStyle w:val="ListParagraph"/>
              <w:tabs>
                <w:tab w:val="left" w:pos="2010"/>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a) Chủ lâm sản hoặc tổ chức, cá nhân được chủ lâm sản ủy quyền lập sau khi khai thác;</w:t>
            </w:r>
          </w:p>
          <w:p w14:paraId="3881146F" w14:textId="12585AB1" w:rsidR="00DE00CD" w:rsidRPr="005354F6" w:rsidRDefault="00DE00CD" w:rsidP="005354F6">
            <w:pPr>
              <w:pStyle w:val="ListParagraph"/>
              <w:tabs>
                <w:tab w:val="left" w:pos="2039"/>
              </w:tabs>
              <w:spacing w:before="120" w:after="120"/>
              <w:ind w:left="0"/>
              <w:contextualSpacing w:val="0"/>
              <w:rPr>
                <w:rFonts w:ascii="Times New Roman" w:hAnsi="Times New Roman" w:cs="Times New Roman"/>
                <w:spacing w:val="2"/>
                <w:sz w:val="24"/>
                <w:szCs w:val="24"/>
              </w:rPr>
            </w:pPr>
            <w:r w:rsidRPr="005354F6">
              <w:rPr>
                <w:rFonts w:ascii="Times New Roman" w:hAnsi="Times New Roman" w:cs="Times New Roman"/>
                <w:spacing w:val="2"/>
                <w:sz w:val="24"/>
                <w:szCs w:val="24"/>
              </w:rPr>
              <w:t>b) Chủ lâm sản lập khi bán, chuyển giao quyền sở hữu, vận chuyển lâm sản trong cùng một lần</w:t>
            </w:r>
            <w:r w:rsidR="00005E57" w:rsidRPr="005354F6">
              <w:rPr>
                <w:rFonts w:ascii="Times New Roman" w:hAnsi="Times New Roman" w:cs="Times New Roman"/>
                <w:spacing w:val="2"/>
                <w:sz w:val="24"/>
                <w:szCs w:val="24"/>
              </w:rPr>
              <w:t>;</w:t>
            </w:r>
            <w:r w:rsidRPr="005354F6">
              <w:rPr>
                <w:rFonts w:ascii="Times New Roman" w:hAnsi="Times New Roman" w:cs="Times New Roman"/>
                <w:spacing w:val="2"/>
                <w:sz w:val="24"/>
                <w:szCs w:val="24"/>
              </w:rPr>
              <w:t xml:space="preserve"> khi lập hồ sơ đề nghị cấp giấy phép xuất khẩu, tái xuất khẩu lâm sản;</w:t>
            </w:r>
          </w:p>
          <w:p w14:paraId="4AF9CABA" w14:textId="77777777" w:rsidR="00DE00CD" w:rsidRPr="005354F6" w:rsidRDefault="00DE00CD" w:rsidP="005354F6">
            <w:pPr>
              <w:pStyle w:val="ListParagraph"/>
              <w:tabs>
                <w:tab w:val="left" w:pos="2001"/>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c) Người</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có</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thẩm</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quyền</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xử</w:t>
            </w:r>
            <w:r w:rsidRPr="005354F6">
              <w:rPr>
                <w:rFonts w:ascii="Times New Roman" w:hAnsi="Times New Roman" w:cs="Times New Roman"/>
                <w:spacing w:val="-3"/>
                <w:sz w:val="24"/>
                <w:szCs w:val="24"/>
              </w:rPr>
              <w:t xml:space="preserve"> </w:t>
            </w:r>
            <w:r w:rsidRPr="005354F6">
              <w:rPr>
                <w:rFonts w:ascii="Times New Roman" w:hAnsi="Times New Roman" w:cs="Times New Roman"/>
                <w:sz w:val="24"/>
                <w:szCs w:val="24"/>
              </w:rPr>
              <w:t>lý</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vi</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phạm</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pháp</w:t>
            </w:r>
            <w:r w:rsidRPr="005354F6">
              <w:rPr>
                <w:rFonts w:ascii="Times New Roman" w:hAnsi="Times New Roman" w:cs="Times New Roman"/>
                <w:spacing w:val="-3"/>
                <w:sz w:val="24"/>
                <w:szCs w:val="24"/>
              </w:rPr>
              <w:t xml:space="preserve"> </w:t>
            </w:r>
            <w:r w:rsidRPr="005354F6">
              <w:rPr>
                <w:rFonts w:ascii="Times New Roman" w:hAnsi="Times New Roman" w:cs="Times New Roman"/>
                <w:sz w:val="24"/>
                <w:szCs w:val="24"/>
              </w:rPr>
              <w:t>luật liên</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quan</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đến</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6"/>
                <w:sz w:val="24"/>
                <w:szCs w:val="24"/>
              </w:rPr>
              <w:t xml:space="preserve"> </w:t>
            </w:r>
            <w:r w:rsidRPr="005354F6">
              <w:rPr>
                <w:rFonts w:ascii="Times New Roman" w:hAnsi="Times New Roman" w:cs="Times New Roman"/>
                <w:spacing w:val="-4"/>
                <w:sz w:val="24"/>
                <w:szCs w:val="24"/>
              </w:rPr>
              <w:t>sản;</w:t>
            </w:r>
          </w:p>
          <w:p w14:paraId="4309DC1F" w14:textId="6BE32AB1" w:rsidR="00DE00CD" w:rsidRPr="005354F6" w:rsidRDefault="00DE00CD" w:rsidP="005354F6">
            <w:pPr>
              <w:spacing w:before="120" w:after="120"/>
              <w:rPr>
                <w:rFonts w:ascii="Times New Roman" w:hAnsi="Times New Roman" w:cs="Times New Roman"/>
                <w:b/>
                <w:bCs/>
                <w:sz w:val="24"/>
                <w:szCs w:val="24"/>
              </w:rPr>
            </w:pPr>
            <w:r w:rsidRPr="005354F6">
              <w:rPr>
                <w:rFonts w:ascii="Times New Roman" w:hAnsi="Times New Roman" w:cs="Times New Roman"/>
                <w:sz w:val="24"/>
                <w:szCs w:val="24"/>
              </w:rPr>
              <w:t>d) Cơ quan được giao chủ trì quản lý tài sản được xác lập quyền sở hữu toàn</w:t>
            </w:r>
            <w:r w:rsidRPr="005354F6">
              <w:rPr>
                <w:rFonts w:ascii="Times New Roman" w:hAnsi="Times New Roman" w:cs="Times New Roman"/>
                <w:spacing w:val="53"/>
                <w:sz w:val="24"/>
                <w:szCs w:val="24"/>
              </w:rPr>
              <w:t xml:space="preserve"> </w:t>
            </w:r>
            <w:r w:rsidRPr="005354F6">
              <w:rPr>
                <w:rFonts w:ascii="Times New Roman" w:hAnsi="Times New Roman" w:cs="Times New Roman"/>
                <w:sz w:val="24"/>
                <w:szCs w:val="24"/>
              </w:rPr>
              <w:t>dân</w:t>
            </w:r>
            <w:r w:rsidRPr="005354F6">
              <w:rPr>
                <w:rFonts w:ascii="Times New Roman" w:hAnsi="Times New Roman" w:cs="Times New Roman"/>
                <w:spacing w:val="58"/>
                <w:sz w:val="24"/>
                <w:szCs w:val="24"/>
              </w:rPr>
              <w:t xml:space="preserve"> </w:t>
            </w:r>
            <w:r w:rsidRPr="005354F6">
              <w:rPr>
                <w:rFonts w:ascii="Times New Roman" w:hAnsi="Times New Roman" w:cs="Times New Roman"/>
                <w:sz w:val="24"/>
                <w:szCs w:val="24"/>
              </w:rPr>
              <w:t>khi</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thực</w:t>
            </w:r>
            <w:r w:rsidRPr="005354F6">
              <w:rPr>
                <w:rFonts w:ascii="Times New Roman" w:hAnsi="Times New Roman" w:cs="Times New Roman"/>
                <w:spacing w:val="52"/>
                <w:sz w:val="24"/>
                <w:szCs w:val="24"/>
              </w:rPr>
              <w:t xml:space="preserve"> </w:t>
            </w:r>
            <w:r w:rsidRPr="005354F6">
              <w:rPr>
                <w:rFonts w:ascii="Times New Roman" w:hAnsi="Times New Roman" w:cs="Times New Roman"/>
                <w:sz w:val="24"/>
                <w:szCs w:val="24"/>
              </w:rPr>
              <w:t>hiện</w:t>
            </w:r>
            <w:r w:rsidRPr="005354F6">
              <w:rPr>
                <w:rFonts w:ascii="Times New Roman" w:hAnsi="Times New Roman" w:cs="Times New Roman"/>
                <w:spacing w:val="53"/>
                <w:sz w:val="24"/>
                <w:szCs w:val="24"/>
              </w:rPr>
              <w:t xml:space="preserve"> </w:t>
            </w:r>
            <w:r w:rsidRPr="005354F6">
              <w:rPr>
                <w:rFonts w:ascii="Times New Roman" w:hAnsi="Times New Roman" w:cs="Times New Roman"/>
                <w:sz w:val="24"/>
                <w:szCs w:val="24"/>
              </w:rPr>
              <w:t>xử</w:t>
            </w:r>
            <w:r w:rsidRPr="005354F6">
              <w:rPr>
                <w:rFonts w:ascii="Times New Roman" w:hAnsi="Times New Roman" w:cs="Times New Roman"/>
                <w:spacing w:val="52"/>
                <w:sz w:val="24"/>
                <w:szCs w:val="24"/>
              </w:rPr>
              <w:t xml:space="preserve"> </w:t>
            </w:r>
            <w:r w:rsidRPr="005354F6">
              <w:rPr>
                <w:rFonts w:ascii="Times New Roman" w:hAnsi="Times New Roman" w:cs="Times New Roman"/>
                <w:sz w:val="24"/>
                <w:szCs w:val="24"/>
              </w:rPr>
              <w:t>lý</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tài</w:t>
            </w:r>
            <w:r w:rsidRPr="005354F6">
              <w:rPr>
                <w:rFonts w:ascii="Times New Roman" w:hAnsi="Times New Roman" w:cs="Times New Roman"/>
                <w:spacing w:val="53"/>
                <w:sz w:val="24"/>
                <w:szCs w:val="24"/>
              </w:rPr>
              <w:t xml:space="preserve"> </w:t>
            </w:r>
            <w:r w:rsidRPr="005354F6">
              <w:rPr>
                <w:rFonts w:ascii="Times New Roman" w:hAnsi="Times New Roman" w:cs="Times New Roman"/>
                <w:sz w:val="24"/>
                <w:szCs w:val="24"/>
              </w:rPr>
              <w:t>sản</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theo</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phương</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án</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đã</w:t>
            </w:r>
            <w:r w:rsidRPr="005354F6">
              <w:rPr>
                <w:rFonts w:ascii="Times New Roman" w:hAnsi="Times New Roman" w:cs="Times New Roman"/>
                <w:spacing w:val="52"/>
                <w:sz w:val="24"/>
                <w:szCs w:val="24"/>
              </w:rPr>
              <w:t xml:space="preserve"> </w:t>
            </w:r>
            <w:r w:rsidRPr="005354F6">
              <w:rPr>
                <w:rFonts w:ascii="Times New Roman" w:hAnsi="Times New Roman" w:cs="Times New Roman"/>
                <w:sz w:val="24"/>
                <w:szCs w:val="24"/>
              </w:rPr>
              <w:t>được</w:t>
            </w:r>
            <w:r w:rsidRPr="005354F6">
              <w:rPr>
                <w:rFonts w:ascii="Times New Roman" w:hAnsi="Times New Roman" w:cs="Times New Roman"/>
                <w:spacing w:val="55"/>
                <w:sz w:val="24"/>
                <w:szCs w:val="24"/>
              </w:rPr>
              <w:t xml:space="preserve"> </w:t>
            </w:r>
            <w:r w:rsidRPr="005354F6">
              <w:rPr>
                <w:rFonts w:ascii="Times New Roman" w:hAnsi="Times New Roman" w:cs="Times New Roman"/>
                <w:sz w:val="24"/>
                <w:szCs w:val="24"/>
              </w:rPr>
              <w:t>cấp</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có</w:t>
            </w:r>
            <w:r w:rsidRPr="005354F6">
              <w:rPr>
                <w:rFonts w:ascii="Times New Roman" w:hAnsi="Times New Roman" w:cs="Times New Roman"/>
                <w:spacing w:val="56"/>
                <w:sz w:val="24"/>
                <w:szCs w:val="24"/>
              </w:rPr>
              <w:t xml:space="preserve"> </w:t>
            </w:r>
            <w:r w:rsidRPr="005354F6">
              <w:rPr>
                <w:rFonts w:ascii="Times New Roman" w:hAnsi="Times New Roman" w:cs="Times New Roman"/>
                <w:sz w:val="24"/>
                <w:szCs w:val="24"/>
              </w:rPr>
              <w:t>thẩm quyền</w:t>
            </w:r>
            <w:r w:rsidRPr="005354F6">
              <w:rPr>
                <w:rFonts w:ascii="Times New Roman" w:hAnsi="Times New Roman" w:cs="Times New Roman"/>
                <w:spacing w:val="16"/>
                <w:sz w:val="24"/>
                <w:szCs w:val="24"/>
              </w:rPr>
              <w:t xml:space="preserve"> </w:t>
            </w:r>
            <w:r w:rsidRPr="005354F6">
              <w:rPr>
                <w:rFonts w:ascii="Times New Roman" w:hAnsi="Times New Roman" w:cs="Times New Roman"/>
                <w:sz w:val="24"/>
                <w:szCs w:val="24"/>
              </w:rPr>
              <w:t>phê</w:t>
            </w:r>
            <w:r w:rsidRPr="005354F6">
              <w:rPr>
                <w:rFonts w:ascii="Times New Roman" w:hAnsi="Times New Roman" w:cs="Times New Roman"/>
                <w:spacing w:val="16"/>
                <w:sz w:val="24"/>
                <w:szCs w:val="24"/>
              </w:rPr>
              <w:t xml:space="preserve"> </w:t>
            </w:r>
            <w:r w:rsidRPr="005354F6">
              <w:rPr>
                <w:rFonts w:ascii="Times New Roman" w:hAnsi="Times New Roman" w:cs="Times New Roman"/>
                <w:spacing w:val="-2"/>
                <w:sz w:val="24"/>
                <w:szCs w:val="24"/>
              </w:rPr>
              <w:t>duyệt.</w:t>
            </w:r>
          </w:p>
        </w:tc>
        <w:tc>
          <w:tcPr>
            <w:tcW w:w="5103" w:type="dxa"/>
          </w:tcPr>
          <w:p w14:paraId="3E5D4191" w14:textId="1DD43373" w:rsidR="00005E57" w:rsidRPr="005354F6" w:rsidRDefault="00005E57"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khoản 1 Điều 5 Thông tư số 26/2025/TT-BNNMT vì các nội dung còn phù hợp với quy định pháp luật hiện hành và thực tiễn tổ chức thực hiện.</w:t>
            </w:r>
          </w:p>
          <w:p w14:paraId="6C4E79DC" w14:textId="77777777" w:rsidR="00DE00CD" w:rsidRPr="005354F6" w:rsidRDefault="00DE00CD" w:rsidP="005354F6">
            <w:pPr>
              <w:spacing w:before="120" w:after="120"/>
              <w:jc w:val="both"/>
              <w:rPr>
                <w:rFonts w:ascii="Times New Roman" w:hAnsi="Times New Roman" w:cs="Times New Roman"/>
                <w:sz w:val="24"/>
                <w:szCs w:val="24"/>
              </w:rPr>
            </w:pPr>
          </w:p>
        </w:tc>
      </w:tr>
      <w:tr w:rsidR="00DE00CD" w:rsidRPr="005354F6" w14:paraId="584600D8" w14:textId="77777777" w:rsidTr="00151094">
        <w:trPr>
          <w:trHeight w:val="42"/>
        </w:trPr>
        <w:tc>
          <w:tcPr>
            <w:tcW w:w="5104" w:type="dxa"/>
          </w:tcPr>
          <w:p w14:paraId="0B0E52D4" w14:textId="0AABF138" w:rsidR="00DE00CD" w:rsidRPr="005354F6" w:rsidRDefault="00005E57" w:rsidP="005354F6">
            <w:pPr>
              <w:spacing w:before="120" w:after="120"/>
              <w:rPr>
                <w:rFonts w:ascii="Times New Roman" w:hAnsi="Times New Roman" w:cs="Times New Roman"/>
                <w:b/>
                <w:bCs/>
                <w:sz w:val="24"/>
                <w:szCs w:val="24"/>
              </w:rPr>
            </w:pPr>
            <w:r w:rsidRPr="005354F6">
              <w:rPr>
                <w:rFonts w:ascii="Times New Roman" w:hAnsi="Times New Roman" w:cs="Times New Roman"/>
                <w:sz w:val="24"/>
                <w:szCs w:val="24"/>
              </w:rPr>
              <w:t>2. Lập Bảng kê lâm sản: tổ chức, cá nhân quy định tại khoản 1 Điều này lập Bảng kê lâm sản theo Mẫu số 01 hoặc Mẫu số 02 Phụ lục II ban hành kèm theo Thông tư này, trừ sản phẩm đã được đánh dấu theo quy định tại Điều 14 Thông tư này. Chủ lâm sản chịu trách nhiệm trước pháp luật về tính hợp pháp của những nội dung kê khai tại Bảng kê lâm sản. Trường hợp lâm sản được vận chuyển mà không có</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thay</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 xml:space="preserve">đổi về chủ sở hữu và </w:t>
            </w:r>
            <w:r w:rsidRPr="005354F6">
              <w:rPr>
                <w:rFonts w:ascii="Times New Roman" w:hAnsi="Times New Roman" w:cs="Times New Roman"/>
                <w:sz w:val="24"/>
                <w:szCs w:val="24"/>
              </w:rPr>
              <w:lastRenderedPageBreak/>
              <w:t>khối lượng, số lượng trong Bảng kê lâm sản thì được sử dụng cùng một Bảng kê lâm sản.</w:t>
            </w:r>
          </w:p>
        </w:tc>
        <w:tc>
          <w:tcPr>
            <w:tcW w:w="5245" w:type="dxa"/>
          </w:tcPr>
          <w:p w14:paraId="37C74D06" w14:textId="77777777" w:rsidR="007F1212" w:rsidRPr="005354F6" w:rsidRDefault="007F1212" w:rsidP="005354F6">
            <w:pPr>
              <w:spacing w:before="120" w:after="120"/>
              <w:jc w:val="both"/>
              <w:rPr>
                <w:rFonts w:ascii="Times New Roman" w:hAnsi="Times New Roman" w:cs="Times New Roman"/>
                <w:sz w:val="24"/>
                <w:szCs w:val="24"/>
              </w:rPr>
            </w:pPr>
            <w:bookmarkStart w:id="6" w:name="_Hlk235051181"/>
            <w:r w:rsidRPr="005354F6">
              <w:rPr>
                <w:rFonts w:ascii="Times New Roman" w:hAnsi="Times New Roman" w:cs="Times New Roman"/>
                <w:sz w:val="24"/>
                <w:szCs w:val="24"/>
              </w:rPr>
              <w:lastRenderedPageBreak/>
              <w:t xml:space="preserve">2. </w:t>
            </w:r>
            <w:bookmarkStart w:id="7" w:name="_Hlk235050917"/>
            <w:r w:rsidRPr="005354F6">
              <w:rPr>
                <w:rFonts w:ascii="Times New Roman" w:hAnsi="Times New Roman" w:cs="Times New Roman"/>
                <w:sz w:val="24"/>
                <w:szCs w:val="24"/>
              </w:rPr>
              <w:t xml:space="preserve">Tổ chức, cá nhân quy định tại khoản 1 Điều này lập Bảng kê lâm sản theo Mẫu số 01 hoặc Mẫu số 02 Phụ lục II ban hành kèm theo Thông tư này </w:t>
            </w:r>
            <w:r w:rsidRPr="005354F6">
              <w:rPr>
                <w:rFonts w:ascii="Times New Roman" w:hAnsi="Times New Roman" w:cs="Times New Roman"/>
                <w:b/>
                <w:bCs/>
                <w:i/>
                <w:iCs/>
                <w:sz w:val="24"/>
                <w:szCs w:val="24"/>
              </w:rPr>
              <w:t>dưới dạng bản giấy hoặc bản điện tử trên Hệ thống quản lý, truy xuất nguồn gốc lâm sản</w:t>
            </w:r>
            <w:r w:rsidRPr="005354F6">
              <w:rPr>
                <w:rFonts w:ascii="Times New Roman" w:hAnsi="Times New Roman" w:cs="Times New Roman"/>
                <w:sz w:val="24"/>
                <w:szCs w:val="24"/>
              </w:rPr>
              <w:t xml:space="preserve">, trừ sản phẩm đã được đánh dấu theo quy định tại Điều 14 Thông tư này. Chủ lâm sản chịu trách nhiệm trước pháp luật về tính đầy đủ, chính xác, trung thực và hợp pháp của các thông tin đã kê khai trong Bảng kê lâm sản.  </w:t>
            </w:r>
          </w:p>
          <w:p w14:paraId="3ED01908" w14:textId="050BFBCB" w:rsidR="007F1212" w:rsidRPr="005354F6" w:rsidRDefault="007F1212" w:rsidP="005354F6">
            <w:pPr>
              <w:spacing w:before="120" w:after="120"/>
              <w:jc w:val="both"/>
              <w:rPr>
                <w:rFonts w:ascii="Times New Roman" w:hAnsi="Times New Roman" w:cs="Times New Roman"/>
                <w:b/>
                <w:bCs/>
                <w:i/>
                <w:iCs/>
                <w:spacing w:val="-4"/>
                <w:sz w:val="24"/>
                <w:szCs w:val="24"/>
              </w:rPr>
            </w:pPr>
            <w:r w:rsidRPr="005354F6">
              <w:rPr>
                <w:rFonts w:ascii="Times New Roman" w:hAnsi="Times New Roman" w:cs="Times New Roman"/>
                <w:b/>
                <w:bCs/>
                <w:i/>
                <w:iCs/>
                <w:spacing w:val="-4"/>
                <w:sz w:val="24"/>
                <w:szCs w:val="24"/>
              </w:rPr>
              <w:lastRenderedPageBreak/>
              <w:t>a) Trường hợp Bảng kê lâm sản được tạo trên Hệ thống quản lý, truy xuất nguồn gốc lâm sản thì các thông tin kê khai và hồ sơ lâm sản có liên quan được cập nhật, quản lý trên Hệ thống. Việc lập Bảng kê lâm sản trên Hệ thống quản lý, truy xuất nguồn gốc lâm sản thực hiện theo hướng dẫn tại Mẫu số 03 Phụ lục II ban hành kèm theo Thông tư này;</w:t>
            </w:r>
          </w:p>
          <w:p w14:paraId="3F8C3AED" w14:textId="79588554" w:rsidR="00DE00CD" w:rsidRPr="005354F6" w:rsidRDefault="007F1212" w:rsidP="005354F6">
            <w:pPr>
              <w:spacing w:before="120" w:after="120"/>
              <w:jc w:val="both"/>
              <w:rPr>
                <w:rFonts w:ascii="Times New Roman" w:hAnsi="Times New Roman" w:cs="Times New Roman"/>
                <w:sz w:val="24"/>
                <w:szCs w:val="24"/>
              </w:rPr>
            </w:pPr>
            <w:r w:rsidRPr="005354F6">
              <w:rPr>
                <w:rFonts w:ascii="Times New Roman" w:hAnsi="Times New Roman" w:cs="Times New Roman"/>
                <w:b/>
                <w:bCs/>
                <w:i/>
                <w:iCs/>
                <w:sz w:val="24"/>
                <w:szCs w:val="24"/>
              </w:rPr>
              <w:t xml:space="preserve">b) Chủ lâm sản được sử dụng Bảng kê lâm sản điện tử thay cho Bảng kê lâm sản bản giấy để xuất trình cho các cơ quan có thẩm quyền khi được yêu cầu. </w:t>
            </w:r>
            <w:bookmarkEnd w:id="6"/>
            <w:bookmarkEnd w:id="7"/>
          </w:p>
        </w:tc>
        <w:tc>
          <w:tcPr>
            <w:tcW w:w="5103" w:type="dxa"/>
          </w:tcPr>
          <w:p w14:paraId="01BD5A83" w14:textId="2178D393" w:rsidR="00DE00CD" w:rsidRPr="005354F6" w:rsidRDefault="00B201D6"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Khoản 2 Điều 5 được sửa đổi, bổ sung nhằm hoàn thiện các quy định về Bảng kê lâm sản để bảo đảm phù hợp, đồng bộ với các quy định về Bảng kê lâm sản điện tử và hồ sơ lâm sản điện tử. Đồng thời, dự thảo Thông tư bãi bỏ quy định: “Trường hợp lâm sản được vận chuyển mà không có thay đổi về chủ sở hữu, khối lượng, số lượng và các thông tin khác đã kê khai trong Bảng kê lâm sản thì được tiếp tục sử dụng Bảng kê lâm sản đã lập” do quy định này </w:t>
            </w:r>
            <w:r w:rsidRPr="005354F6">
              <w:rPr>
                <w:rFonts w:ascii="Times New Roman" w:hAnsi="Times New Roman" w:cs="Times New Roman"/>
                <w:sz w:val="24"/>
                <w:szCs w:val="24"/>
              </w:rPr>
              <w:lastRenderedPageBreak/>
              <w:t>không còn cần thiết và trên thực tế không phát sinh trường hợp áp dụng.</w:t>
            </w:r>
          </w:p>
        </w:tc>
      </w:tr>
      <w:tr w:rsidR="00DE00CD" w:rsidRPr="005354F6" w14:paraId="79431361" w14:textId="77777777" w:rsidTr="00674BA2">
        <w:trPr>
          <w:trHeight w:val="42"/>
        </w:trPr>
        <w:tc>
          <w:tcPr>
            <w:tcW w:w="5104" w:type="dxa"/>
          </w:tcPr>
          <w:p w14:paraId="543DB3A8" w14:textId="77777777" w:rsidR="005F049F" w:rsidRPr="005354F6" w:rsidRDefault="005F049F" w:rsidP="005354F6">
            <w:pPr>
              <w:pStyle w:val="ListParagraph"/>
              <w:tabs>
                <w:tab w:val="left" w:pos="199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lastRenderedPageBreak/>
              <w:t>3. Đối</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tượng</w:t>
            </w:r>
            <w:r w:rsidRPr="005354F6">
              <w:rPr>
                <w:rFonts w:ascii="Times New Roman" w:hAnsi="Times New Roman" w:cs="Times New Roman"/>
                <w:spacing w:val="-3"/>
                <w:sz w:val="24"/>
                <w:szCs w:val="24"/>
              </w:rPr>
              <w:t xml:space="preserve"> </w:t>
            </w:r>
            <w:r w:rsidRPr="005354F6">
              <w:rPr>
                <w:rFonts w:ascii="Times New Roman" w:hAnsi="Times New Roman" w:cs="Times New Roman"/>
                <w:sz w:val="24"/>
                <w:szCs w:val="24"/>
              </w:rPr>
              <w:t>phải</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xác</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nhận Bảng kê</w:t>
            </w:r>
            <w:r w:rsidRPr="005354F6">
              <w:rPr>
                <w:rFonts w:ascii="Times New Roman" w:hAnsi="Times New Roman" w:cs="Times New Roman"/>
                <w:spacing w:val="-3"/>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sản,</w:t>
            </w:r>
            <w:r w:rsidRPr="005354F6">
              <w:rPr>
                <w:rFonts w:ascii="Times New Roman" w:hAnsi="Times New Roman" w:cs="Times New Roman"/>
                <w:spacing w:val="-2"/>
                <w:sz w:val="24"/>
                <w:szCs w:val="24"/>
              </w:rPr>
              <w:t xml:space="preserve"> </w:t>
            </w:r>
            <w:r w:rsidRPr="005354F6">
              <w:rPr>
                <w:rFonts w:ascii="Times New Roman" w:hAnsi="Times New Roman" w:cs="Times New Roman"/>
                <w:spacing w:val="-4"/>
                <w:sz w:val="24"/>
                <w:szCs w:val="24"/>
              </w:rPr>
              <w:t>gồm:</w:t>
            </w:r>
          </w:p>
          <w:p w14:paraId="5E221942" w14:textId="77777777" w:rsidR="005F049F" w:rsidRPr="005354F6" w:rsidRDefault="005F049F" w:rsidP="005354F6">
            <w:pPr>
              <w:pStyle w:val="ListParagraph"/>
              <w:tabs>
                <w:tab w:val="left" w:pos="2001"/>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a) Gỗ</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loài</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thông</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thường</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khai</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thác</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từ</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rừng</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tự</w:t>
            </w:r>
            <w:r w:rsidRPr="005354F6">
              <w:rPr>
                <w:rFonts w:ascii="Times New Roman" w:hAnsi="Times New Roman" w:cs="Times New Roman"/>
                <w:spacing w:val="-4"/>
                <w:sz w:val="24"/>
                <w:szCs w:val="24"/>
              </w:rPr>
              <w:t xml:space="preserve"> </w:t>
            </w:r>
            <w:r w:rsidRPr="005354F6">
              <w:rPr>
                <w:rFonts w:ascii="Times New Roman" w:hAnsi="Times New Roman" w:cs="Times New Roman"/>
                <w:spacing w:val="-2"/>
                <w:sz w:val="24"/>
                <w:szCs w:val="24"/>
              </w:rPr>
              <w:t>nhiên;</w:t>
            </w:r>
          </w:p>
          <w:p w14:paraId="5D2FE206" w14:textId="77777777" w:rsidR="005F049F" w:rsidRPr="005354F6" w:rsidRDefault="005F049F" w:rsidP="005354F6">
            <w:pPr>
              <w:pStyle w:val="ListParagraph"/>
              <w:tabs>
                <w:tab w:val="left" w:pos="2024"/>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b) Lâm sản ngoài gỗ sau xử lý tịch thu trong trường hợp tổ chức, cá nhân đã nhận chuyển giao quyền sở hữu từ cơ quan xử lý tài sản khi mua bán, vận chuyển, chuyển giao quyền sở hữu các lần tiếp theo;</w:t>
            </w:r>
          </w:p>
          <w:p w14:paraId="10FEF359" w14:textId="563EC70B" w:rsidR="005F049F" w:rsidRPr="005354F6" w:rsidRDefault="005F049F" w:rsidP="005354F6">
            <w:pPr>
              <w:pStyle w:val="ListParagraph"/>
              <w:tabs>
                <w:tab w:val="left" w:pos="200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c) Gỗ nguyên liệu, thực vật ngoài gỗ thuộc: loài nguy</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cấp, quý, hiếm; Phụ lục CITES;</w:t>
            </w:r>
          </w:p>
          <w:p w14:paraId="1FCA57C7" w14:textId="04D0B866" w:rsidR="005F049F" w:rsidRPr="005354F6" w:rsidRDefault="005F049F" w:rsidP="005354F6">
            <w:pPr>
              <w:pStyle w:val="ListParagraph"/>
              <w:tabs>
                <w:tab w:val="left" w:pos="2024"/>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d) Động vật và sản phẩm của chúng thuộc: loài nguy cấp, quý, hiếm; Danh mục động vật rừng thông thường; Phụ lục CITES;</w:t>
            </w:r>
          </w:p>
          <w:p w14:paraId="109B5396" w14:textId="13176D5E" w:rsidR="00DE00CD" w:rsidRPr="005354F6" w:rsidRDefault="005F049F" w:rsidP="005354F6">
            <w:pPr>
              <w:pStyle w:val="BodyText"/>
              <w:spacing w:before="120" w:after="120"/>
              <w:ind w:left="0" w:firstLine="0"/>
              <w:rPr>
                <w:sz w:val="24"/>
                <w:szCs w:val="24"/>
              </w:rPr>
            </w:pPr>
            <w:r w:rsidRPr="005354F6">
              <w:rPr>
                <w:sz w:val="24"/>
                <w:szCs w:val="24"/>
              </w:rPr>
              <w:t>đ) Lâm sản không thuộc trường hợp quy định tại điểm a, điểm b, điểm c và điểm d khoản này nhưng chủ lâm sản đề nghị xác nhận.</w:t>
            </w:r>
          </w:p>
        </w:tc>
        <w:tc>
          <w:tcPr>
            <w:tcW w:w="5245" w:type="dxa"/>
          </w:tcPr>
          <w:p w14:paraId="15A7FE7B" w14:textId="77777777" w:rsidR="005F049F" w:rsidRPr="005354F6" w:rsidRDefault="005F049F" w:rsidP="005354F6">
            <w:pPr>
              <w:pStyle w:val="ListParagraph"/>
              <w:tabs>
                <w:tab w:val="left" w:pos="199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3. Đối</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tượng</w:t>
            </w:r>
            <w:r w:rsidRPr="005354F6">
              <w:rPr>
                <w:rFonts w:ascii="Times New Roman" w:hAnsi="Times New Roman" w:cs="Times New Roman"/>
                <w:spacing w:val="-3"/>
                <w:sz w:val="24"/>
                <w:szCs w:val="24"/>
              </w:rPr>
              <w:t xml:space="preserve"> </w:t>
            </w:r>
            <w:r w:rsidRPr="005354F6">
              <w:rPr>
                <w:rFonts w:ascii="Times New Roman" w:hAnsi="Times New Roman" w:cs="Times New Roman"/>
                <w:sz w:val="24"/>
                <w:szCs w:val="24"/>
              </w:rPr>
              <w:t>phải</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xác</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nhận Bảng kê</w:t>
            </w:r>
            <w:r w:rsidRPr="005354F6">
              <w:rPr>
                <w:rFonts w:ascii="Times New Roman" w:hAnsi="Times New Roman" w:cs="Times New Roman"/>
                <w:spacing w:val="-3"/>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sản,</w:t>
            </w:r>
            <w:r w:rsidRPr="005354F6">
              <w:rPr>
                <w:rFonts w:ascii="Times New Roman" w:hAnsi="Times New Roman" w:cs="Times New Roman"/>
                <w:spacing w:val="-2"/>
                <w:sz w:val="24"/>
                <w:szCs w:val="24"/>
              </w:rPr>
              <w:t xml:space="preserve"> </w:t>
            </w:r>
            <w:r w:rsidRPr="005354F6">
              <w:rPr>
                <w:rFonts w:ascii="Times New Roman" w:hAnsi="Times New Roman" w:cs="Times New Roman"/>
                <w:spacing w:val="-4"/>
                <w:sz w:val="24"/>
                <w:szCs w:val="24"/>
              </w:rPr>
              <w:t>gồm:</w:t>
            </w:r>
          </w:p>
          <w:p w14:paraId="0F953A18" w14:textId="77777777" w:rsidR="00735D36" w:rsidRPr="005354F6" w:rsidRDefault="00735D36" w:rsidP="005354F6">
            <w:pPr>
              <w:pStyle w:val="ListParagraph"/>
              <w:tabs>
                <w:tab w:val="left" w:pos="2001"/>
              </w:tabs>
              <w:spacing w:before="120" w:after="120"/>
              <w:ind w:left="0"/>
              <w:contextualSpacing w:val="0"/>
              <w:jc w:val="both"/>
              <w:rPr>
                <w:rFonts w:ascii="Times New Roman" w:hAnsi="Times New Roman" w:cs="Times New Roman"/>
                <w:b/>
                <w:bCs/>
                <w:i/>
                <w:iCs/>
                <w:sz w:val="24"/>
                <w:szCs w:val="24"/>
              </w:rPr>
            </w:pPr>
            <w:r w:rsidRPr="005354F6">
              <w:rPr>
                <w:rFonts w:ascii="Times New Roman" w:hAnsi="Times New Roman" w:cs="Times New Roman"/>
                <w:sz w:val="24"/>
                <w:szCs w:val="24"/>
              </w:rPr>
              <w:t>a) Gỗ</w:t>
            </w:r>
            <w:r w:rsidRPr="005354F6">
              <w:rPr>
                <w:rFonts w:ascii="Times New Roman" w:hAnsi="Times New Roman" w:cs="Times New Roman"/>
                <w:spacing w:val="-5"/>
                <w:sz w:val="24"/>
                <w:szCs w:val="24"/>
              </w:rPr>
              <w:t xml:space="preserve"> </w:t>
            </w:r>
            <w:r w:rsidRPr="005354F6">
              <w:rPr>
                <w:rFonts w:ascii="Times New Roman" w:hAnsi="Times New Roman" w:cs="Times New Roman"/>
                <w:b/>
                <w:bCs/>
                <w:i/>
                <w:iCs/>
                <w:spacing w:val="-5"/>
                <w:sz w:val="24"/>
                <w:szCs w:val="24"/>
              </w:rPr>
              <w:t xml:space="preserve">tròn, gỗ xẻ, gỗ đẽo </w:t>
            </w:r>
            <w:r w:rsidRPr="005354F6">
              <w:rPr>
                <w:rFonts w:ascii="Times New Roman" w:hAnsi="Times New Roman" w:cs="Times New Roman"/>
                <w:sz w:val="24"/>
                <w:szCs w:val="24"/>
              </w:rPr>
              <w:t>loài</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thông</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thường</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khai</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thác</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từ</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rừng</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tự</w:t>
            </w:r>
            <w:r w:rsidRPr="005354F6">
              <w:rPr>
                <w:rFonts w:ascii="Times New Roman" w:hAnsi="Times New Roman" w:cs="Times New Roman"/>
                <w:spacing w:val="-4"/>
                <w:sz w:val="24"/>
                <w:szCs w:val="24"/>
              </w:rPr>
              <w:t xml:space="preserve"> </w:t>
            </w:r>
            <w:r w:rsidRPr="005354F6">
              <w:rPr>
                <w:rFonts w:ascii="Times New Roman" w:hAnsi="Times New Roman" w:cs="Times New Roman"/>
                <w:spacing w:val="-2"/>
                <w:sz w:val="24"/>
                <w:szCs w:val="24"/>
              </w:rPr>
              <w:t>nhiên</w:t>
            </w:r>
            <w:r w:rsidRPr="005354F6">
              <w:rPr>
                <w:rFonts w:ascii="Times New Roman" w:hAnsi="Times New Roman" w:cs="Times New Roman"/>
                <w:b/>
                <w:bCs/>
                <w:i/>
                <w:iCs/>
                <w:spacing w:val="-2"/>
                <w:sz w:val="24"/>
                <w:szCs w:val="24"/>
              </w:rPr>
              <w:t>;</w:t>
            </w:r>
          </w:p>
          <w:p w14:paraId="0B978692" w14:textId="3D3D5C80" w:rsidR="00735D36" w:rsidRPr="005354F6" w:rsidRDefault="00735D36" w:rsidP="005354F6">
            <w:pPr>
              <w:pStyle w:val="ListParagraph"/>
              <w:tabs>
                <w:tab w:val="left" w:pos="200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 xml:space="preserve">b) Gỗ nguyên liệu, thực vật ngoài gỗ </w:t>
            </w:r>
            <w:r w:rsidRPr="005354F6">
              <w:rPr>
                <w:rFonts w:ascii="Times New Roman" w:hAnsi="Times New Roman" w:cs="Times New Roman"/>
                <w:b/>
                <w:bCs/>
                <w:i/>
                <w:iCs/>
                <w:sz w:val="24"/>
                <w:szCs w:val="24"/>
              </w:rPr>
              <w:t xml:space="preserve">và sản phẩm của thực vật ngoài gỗ </w:t>
            </w:r>
            <w:r w:rsidRPr="005354F6">
              <w:rPr>
                <w:rFonts w:ascii="Times New Roman" w:hAnsi="Times New Roman" w:cs="Times New Roman"/>
                <w:sz w:val="24"/>
                <w:szCs w:val="24"/>
              </w:rPr>
              <w:t xml:space="preserve">thuộc: </w:t>
            </w:r>
            <w:r w:rsidRPr="005354F6">
              <w:rPr>
                <w:rFonts w:ascii="Times New Roman" w:hAnsi="Times New Roman" w:cs="Times New Roman"/>
                <w:b/>
                <w:bCs/>
                <w:i/>
                <w:iCs/>
                <w:sz w:val="24"/>
                <w:szCs w:val="24"/>
              </w:rPr>
              <w:t>Danh mục thực vật rừng, động vật rừng</w:t>
            </w:r>
            <w:r w:rsidRPr="005354F6">
              <w:rPr>
                <w:rFonts w:ascii="Times New Roman" w:hAnsi="Times New Roman" w:cs="Times New Roman"/>
                <w:sz w:val="24"/>
                <w:szCs w:val="24"/>
              </w:rPr>
              <w:t xml:space="preserve"> nguy</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 xml:space="preserve">cấp, quý, hiếm; </w:t>
            </w:r>
            <w:r w:rsidRPr="005354F6">
              <w:rPr>
                <w:rFonts w:ascii="Times New Roman" w:hAnsi="Times New Roman" w:cs="Times New Roman"/>
                <w:b/>
                <w:bCs/>
                <w:i/>
                <w:iCs/>
                <w:sz w:val="24"/>
                <w:szCs w:val="24"/>
              </w:rPr>
              <w:t>Danh mục loài nguy cấp, quý, hiếm được ưu tiên bảo vệ</w:t>
            </w:r>
            <w:r w:rsidRPr="005354F6">
              <w:rPr>
                <w:rFonts w:ascii="Times New Roman" w:hAnsi="Times New Roman" w:cs="Times New Roman"/>
                <w:i/>
                <w:iCs/>
                <w:sz w:val="24"/>
                <w:szCs w:val="24"/>
              </w:rPr>
              <w:t>;</w:t>
            </w:r>
            <w:r w:rsidRPr="005354F6">
              <w:rPr>
                <w:rFonts w:ascii="Times New Roman" w:hAnsi="Times New Roman" w:cs="Times New Roman"/>
                <w:sz w:val="24"/>
                <w:szCs w:val="24"/>
              </w:rPr>
              <w:t xml:space="preserve"> Phụ lục CITES;</w:t>
            </w:r>
          </w:p>
          <w:p w14:paraId="4F1247C2" w14:textId="287DDF2F" w:rsidR="00735D36" w:rsidRPr="005354F6" w:rsidRDefault="00735D36" w:rsidP="005354F6">
            <w:pPr>
              <w:pStyle w:val="ListParagraph"/>
              <w:tabs>
                <w:tab w:val="left" w:pos="2024"/>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 xml:space="preserve">c) Động vật và sản phẩm của chúng thuộc: </w:t>
            </w:r>
            <w:r w:rsidRPr="005354F6">
              <w:rPr>
                <w:rFonts w:ascii="Times New Roman" w:hAnsi="Times New Roman" w:cs="Times New Roman"/>
                <w:b/>
                <w:bCs/>
                <w:i/>
                <w:iCs/>
                <w:sz w:val="24"/>
                <w:szCs w:val="24"/>
              </w:rPr>
              <w:t>Danh mục thực vật rừng, động vật rừng</w:t>
            </w:r>
            <w:r w:rsidRPr="005354F6">
              <w:rPr>
                <w:rFonts w:ascii="Times New Roman" w:hAnsi="Times New Roman" w:cs="Times New Roman"/>
                <w:sz w:val="24"/>
                <w:szCs w:val="24"/>
              </w:rPr>
              <w:t xml:space="preserve"> nguy cấp, quý, hiếm; </w:t>
            </w:r>
            <w:r w:rsidRPr="005354F6">
              <w:rPr>
                <w:rFonts w:ascii="Times New Roman" w:hAnsi="Times New Roman" w:cs="Times New Roman"/>
                <w:b/>
                <w:bCs/>
                <w:i/>
                <w:iCs/>
                <w:sz w:val="24"/>
                <w:szCs w:val="24"/>
              </w:rPr>
              <w:t>Danh mục loài nguy cấp, quý, hiếm được ưu tiên bảo vệ</w:t>
            </w:r>
            <w:r w:rsidRPr="005354F6">
              <w:rPr>
                <w:rFonts w:ascii="Times New Roman" w:hAnsi="Times New Roman" w:cs="Times New Roman"/>
                <w:b/>
                <w:bCs/>
                <w:sz w:val="24"/>
                <w:szCs w:val="24"/>
              </w:rPr>
              <w:t xml:space="preserve">; </w:t>
            </w:r>
            <w:r w:rsidRPr="005354F6">
              <w:rPr>
                <w:rFonts w:ascii="Times New Roman" w:hAnsi="Times New Roman" w:cs="Times New Roman"/>
                <w:sz w:val="24"/>
                <w:szCs w:val="24"/>
              </w:rPr>
              <w:t>Động vật rừng thông thường; Phụ lục CITES;</w:t>
            </w:r>
          </w:p>
          <w:p w14:paraId="31E2684D" w14:textId="4C53956B" w:rsidR="00DE00CD" w:rsidRPr="005354F6" w:rsidRDefault="00735D36"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d) Lâm sản không thuộc trường hợp quy định tại điểm a, điểm b, điểm c và điểm d khoản này nhưng chủ lâm sản đề nghị xác nhận.</w:t>
            </w:r>
          </w:p>
        </w:tc>
        <w:tc>
          <w:tcPr>
            <w:tcW w:w="5103" w:type="dxa"/>
          </w:tcPr>
          <w:p w14:paraId="337CAEE3" w14:textId="206D7D37" w:rsidR="005F049F" w:rsidRPr="005354F6" w:rsidRDefault="005F049F" w:rsidP="005354F6">
            <w:pPr>
              <w:pStyle w:val="pdq2pgselectionanchorcontainer"/>
              <w:spacing w:before="120" w:beforeAutospacing="0" w:after="120" w:afterAutospacing="0"/>
              <w:jc w:val="both"/>
            </w:pPr>
            <w:r w:rsidRPr="005354F6">
              <w:t>Khoản 3 Điều 5 được sửa đổi, bổ sung nhằm làm rõ đối tượng phải xác nhận Bảng kê lâm sản, trong đó quy định cụ thể loại gỗ có nguồn gốc từ rừng tự nhiên phải thực hiện xác nhận Bảng kê lâm sản để bảo đảm thuận lợi trong quá trình áp dụng. Đồng thời, dự thảo Thông tư rà soát, sửa đổi và sử dụng thống nhất các thuật ngữ về động vật, thực vật nguy cấp, quý, hiếm nhằm bảo đảm tính đồng bộ với pháp luật về lâm nghiệp và các văn bản quy phạm pháp luật khác có liên quan.</w:t>
            </w:r>
          </w:p>
          <w:p w14:paraId="55C81E66" w14:textId="163D39C7" w:rsidR="00DE00CD" w:rsidRPr="005354F6" w:rsidRDefault="005F049F" w:rsidP="005354F6">
            <w:pPr>
              <w:pStyle w:val="NormalWeb"/>
              <w:spacing w:before="120" w:beforeAutospacing="0" w:after="120" w:afterAutospacing="0"/>
              <w:jc w:val="both"/>
            </w:pPr>
            <w:r w:rsidRPr="005354F6">
              <w:t xml:space="preserve">Bên cạnh đó, dự thảo Thông tư bãi bỏ quy định về việc xác nhận Bảng kê lâm sản đối với “lâm sản ngoài gỗ thông thường sau xử lý tịch thu trong trường hợp tổ chức, cá nhân đã nhận chuyển giao quyền sở hữu từ cơ quan xử lý tài sản khi mua bán, vận chuyển, chuyển giao quyền sở hữu các lần tiếp theo” nhằm đơn giản hóa thủ tục hành chính. Sau khi tổ chức, cá nhân đã nhận chuyển giao quyền sở hữu hợp pháp từ cơ quan xử lý tài sản, việc tiếp tục yêu cầu xác nhận Bảng kê lâm sản đối với các giao dịch tiếp theo là không cần thiết, làm phát sinh thủ </w:t>
            </w:r>
            <w:r w:rsidRPr="005354F6">
              <w:lastRenderedPageBreak/>
              <w:t>tục hành chính và chưa phù hợp với yêu cầu cải cách thủ tục hành chính hiện nay.</w:t>
            </w:r>
          </w:p>
        </w:tc>
      </w:tr>
      <w:tr w:rsidR="00DE00CD" w:rsidRPr="005354F6" w14:paraId="1C45503F" w14:textId="77777777" w:rsidTr="00674BA2">
        <w:trPr>
          <w:trHeight w:val="42"/>
        </w:trPr>
        <w:tc>
          <w:tcPr>
            <w:tcW w:w="5104" w:type="dxa"/>
          </w:tcPr>
          <w:p w14:paraId="1D4B78C3" w14:textId="31379716" w:rsidR="00DE00CD" w:rsidRPr="005354F6" w:rsidRDefault="003D5168" w:rsidP="005354F6">
            <w:pPr>
              <w:spacing w:before="120" w:after="120"/>
              <w:rPr>
                <w:rFonts w:ascii="Times New Roman" w:hAnsi="Times New Roman" w:cs="Times New Roman"/>
                <w:b/>
                <w:bCs/>
                <w:sz w:val="24"/>
                <w:szCs w:val="24"/>
              </w:rPr>
            </w:pPr>
            <w:r w:rsidRPr="005354F6">
              <w:rPr>
                <w:rFonts w:ascii="Times New Roman" w:hAnsi="Times New Roman" w:cs="Times New Roman"/>
                <w:sz w:val="24"/>
                <w:szCs w:val="24"/>
              </w:rPr>
              <w:lastRenderedPageBreak/>
              <w:t>4. Lâm sản không phải xác nhận Bảng kê lâm sản: gỗ nguyên liệu của doanh nghiệp Nhóm I theo quy định của Hệ thống bảo đảm gỗ hợp pháp Việt Nam; sản phẩm gỗ, trừ trường hợp quy định tại điểm</w:t>
            </w:r>
            <w:r w:rsidRPr="005354F6">
              <w:rPr>
                <w:rFonts w:ascii="Times New Roman" w:hAnsi="Times New Roman" w:cs="Times New Roman"/>
                <w:b/>
                <w:bCs/>
                <w:i/>
                <w:iCs/>
                <w:sz w:val="24"/>
                <w:szCs w:val="24"/>
              </w:rPr>
              <w:t xml:space="preserve"> </w:t>
            </w:r>
            <w:r w:rsidRPr="005354F6">
              <w:rPr>
                <w:rFonts w:ascii="Times New Roman" w:hAnsi="Times New Roman" w:cs="Times New Roman"/>
                <w:sz w:val="24"/>
                <w:szCs w:val="24"/>
              </w:rPr>
              <w:t>đ khoản 3 Điều này.</w:t>
            </w:r>
          </w:p>
        </w:tc>
        <w:tc>
          <w:tcPr>
            <w:tcW w:w="5245" w:type="dxa"/>
          </w:tcPr>
          <w:p w14:paraId="73648284" w14:textId="0AE2386A" w:rsidR="00DE00CD" w:rsidRPr="005354F6" w:rsidRDefault="003D5168" w:rsidP="005354F6">
            <w:pPr>
              <w:spacing w:before="120" w:after="120"/>
              <w:rPr>
                <w:rFonts w:ascii="Times New Roman" w:hAnsi="Times New Roman" w:cs="Times New Roman"/>
                <w:b/>
                <w:bCs/>
                <w:sz w:val="24"/>
                <w:szCs w:val="24"/>
              </w:rPr>
            </w:pPr>
            <w:r w:rsidRPr="005354F6">
              <w:rPr>
                <w:rFonts w:ascii="Times New Roman" w:hAnsi="Times New Roman" w:cs="Times New Roman"/>
                <w:sz w:val="24"/>
                <w:szCs w:val="24"/>
              </w:rPr>
              <w:t>4. Lâm sản không phải xác nhận Bảng kê lâm sản: gỗ nguyên liệu của doanh nghiệp Nhóm I theo quy định của Hệ thống bảo đảm gỗ hợp pháp Việt Nam; sản phẩm gỗ, trừ trường hợp quy định tại điểm</w:t>
            </w:r>
            <w:r w:rsidRPr="005354F6">
              <w:rPr>
                <w:rFonts w:ascii="Times New Roman" w:hAnsi="Times New Roman" w:cs="Times New Roman"/>
                <w:b/>
                <w:bCs/>
                <w:i/>
                <w:iCs/>
                <w:sz w:val="24"/>
                <w:szCs w:val="24"/>
              </w:rPr>
              <w:t xml:space="preserve"> </w:t>
            </w:r>
            <w:r w:rsidRPr="005354F6">
              <w:rPr>
                <w:rFonts w:ascii="Times New Roman" w:hAnsi="Times New Roman" w:cs="Times New Roman"/>
                <w:sz w:val="24"/>
                <w:szCs w:val="24"/>
              </w:rPr>
              <w:t>d khoản 3 Điều này.</w:t>
            </w:r>
          </w:p>
        </w:tc>
        <w:tc>
          <w:tcPr>
            <w:tcW w:w="5103" w:type="dxa"/>
          </w:tcPr>
          <w:p w14:paraId="71EFEC33" w14:textId="7D133546" w:rsidR="00DE00CD" w:rsidRPr="005354F6" w:rsidRDefault="002A0014"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khoản 4 Điều 5 Thông tư số 26/2025/TT-BNNMT, dự thảo Thông tư chỉ sửa đổi nội dung dẫn chiếu để bảo đảm phù hợp, thống nhất với việc sửa đổi, bổ sung khoản 3 Điều này; không làm thay đổi nội dung chính sách hiện hành.</w:t>
            </w:r>
          </w:p>
        </w:tc>
      </w:tr>
      <w:tr w:rsidR="00DE00CD" w:rsidRPr="005354F6" w14:paraId="58D7891B" w14:textId="77777777" w:rsidTr="00674BA2">
        <w:trPr>
          <w:trHeight w:val="42"/>
        </w:trPr>
        <w:tc>
          <w:tcPr>
            <w:tcW w:w="5104" w:type="dxa"/>
          </w:tcPr>
          <w:p w14:paraId="3E23555A" w14:textId="77777777" w:rsidR="007D6271" w:rsidRPr="005354F6" w:rsidRDefault="007D6271" w:rsidP="005354F6">
            <w:pPr>
              <w:pStyle w:val="ListParagraph"/>
              <w:tabs>
                <w:tab w:val="left" w:pos="199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6. Hồ</w:t>
            </w:r>
            <w:r w:rsidRPr="005354F6">
              <w:rPr>
                <w:rFonts w:ascii="Times New Roman" w:hAnsi="Times New Roman" w:cs="Times New Roman"/>
                <w:spacing w:val="-1"/>
                <w:sz w:val="24"/>
                <w:szCs w:val="24"/>
              </w:rPr>
              <w:t xml:space="preserve"> </w:t>
            </w:r>
            <w:r w:rsidRPr="005354F6">
              <w:rPr>
                <w:rFonts w:ascii="Times New Roman" w:hAnsi="Times New Roman" w:cs="Times New Roman"/>
                <w:spacing w:val="-5"/>
                <w:sz w:val="24"/>
                <w:szCs w:val="24"/>
              </w:rPr>
              <w:t>sơ:</w:t>
            </w:r>
          </w:p>
          <w:p w14:paraId="6C8E2074" w14:textId="77777777" w:rsidR="007D6271" w:rsidRPr="005354F6" w:rsidRDefault="007D6271" w:rsidP="005354F6">
            <w:pPr>
              <w:pStyle w:val="ListParagraph"/>
              <w:tabs>
                <w:tab w:val="left" w:pos="2010"/>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a) Bản chính Đơn đề nghị xác nhận Bảng kê lâm sản theo Mẫu số 03 Phụ lục II ban hành kèm theo Thông tư này;</w:t>
            </w:r>
          </w:p>
          <w:p w14:paraId="237FFC47" w14:textId="77777777" w:rsidR="007D6271" w:rsidRPr="005354F6" w:rsidRDefault="007D6271" w:rsidP="005354F6">
            <w:pPr>
              <w:pStyle w:val="ListParagraph"/>
              <w:tabs>
                <w:tab w:val="left" w:pos="2016"/>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b) Bản</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chính</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Bảng</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kê</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7"/>
                <w:sz w:val="24"/>
                <w:szCs w:val="24"/>
              </w:rPr>
              <w:t xml:space="preserve"> </w:t>
            </w:r>
            <w:r w:rsidRPr="005354F6">
              <w:rPr>
                <w:rFonts w:ascii="Times New Roman" w:hAnsi="Times New Roman" w:cs="Times New Roman"/>
                <w:spacing w:val="-4"/>
                <w:sz w:val="24"/>
                <w:szCs w:val="24"/>
              </w:rPr>
              <w:t>sản;</w:t>
            </w:r>
          </w:p>
          <w:p w14:paraId="7FFDE643" w14:textId="77777777" w:rsidR="007D6271" w:rsidRPr="005354F6" w:rsidRDefault="007D6271" w:rsidP="005354F6">
            <w:pPr>
              <w:pStyle w:val="ListParagraph"/>
              <w:tabs>
                <w:tab w:val="left" w:pos="2007"/>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c) Bản sao Phương án khai thác đối với trường hợp xác nhận bảng kê lâm sản sau khai thác;</w:t>
            </w:r>
          </w:p>
          <w:p w14:paraId="4A779A91" w14:textId="77777777" w:rsidR="007D6271" w:rsidRPr="005354F6" w:rsidRDefault="007D6271" w:rsidP="005354F6">
            <w:pPr>
              <w:pStyle w:val="ListParagraph"/>
              <w:tabs>
                <w:tab w:val="left" w:pos="2020"/>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d) Bản sao hồ sơ lâm sản nhập khẩu quy định tại Điều 9 Thông tư này đối với trường hợp chủ lâm sản nhập khẩu bán hoặc chuyển giao quyền sở hữu;</w:t>
            </w:r>
          </w:p>
          <w:p w14:paraId="69717AD3" w14:textId="77777777" w:rsidR="007D6271" w:rsidRPr="005354F6" w:rsidRDefault="007D6271" w:rsidP="005354F6">
            <w:pPr>
              <w:pStyle w:val="BodyText"/>
              <w:spacing w:before="120" w:after="120"/>
              <w:ind w:left="0" w:firstLine="0"/>
              <w:rPr>
                <w:sz w:val="24"/>
                <w:szCs w:val="24"/>
              </w:rPr>
            </w:pPr>
            <w:r w:rsidRPr="005354F6">
              <w:rPr>
                <w:sz w:val="24"/>
                <w:szCs w:val="24"/>
              </w:rPr>
              <w:t>đ)</w:t>
            </w:r>
            <w:r w:rsidRPr="005354F6">
              <w:rPr>
                <w:spacing w:val="34"/>
                <w:sz w:val="24"/>
                <w:szCs w:val="24"/>
              </w:rPr>
              <w:t xml:space="preserve"> </w:t>
            </w:r>
            <w:r w:rsidRPr="005354F6">
              <w:rPr>
                <w:sz w:val="24"/>
                <w:szCs w:val="24"/>
              </w:rPr>
              <w:t>Bản</w:t>
            </w:r>
            <w:r w:rsidRPr="005354F6">
              <w:rPr>
                <w:spacing w:val="35"/>
                <w:sz w:val="24"/>
                <w:szCs w:val="24"/>
              </w:rPr>
              <w:t xml:space="preserve"> </w:t>
            </w:r>
            <w:r w:rsidRPr="005354F6">
              <w:rPr>
                <w:sz w:val="24"/>
                <w:szCs w:val="24"/>
              </w:rPr>
              <w:t>sao</w:t>
            </w:r>
            <w:r w:rsidRPr="005354F6">
              <w:rPr>
                <w:spacing w:val="32"/>
                <w:sz w:val="24"/>
                <w:szCs w:val="24"/>
              </w:rPr>
              <w:t xml:space="preserve"> </w:t>
            </w:r>
            <w:r w:rsidRPr="005354F6">
              <w:rPr>
                <w:sz w:val="24"/>
                <w:szCs w:val="24"/>
              </w:rPr>
              <w:t>hồ</w:t>
            </w:r>
            <w:r w:rsidRPr="005354F6">
              <w:rPr>
                <w:spacing w:val="33"/>
                <w:sz w:val="24"/>
                <w:szCs w:val="24"/>
              </w:rPr>
              <w:t xml:space="preserve"> </w:t>
            </w:r>
            <w:r w:rsidRPr="005354F6">
              <w:rPr>
                <w:sz w:val="24"/>
                <w:szCs w:val="24"/>
              </w:rPr>
              <w:t>sơ</w:t>
            </w:r>
            <w:r w:rsidRPr="005354F6">
              <w:rPr>
                <w:spacing w:val="32"/>
                <w:sz w:val="24"/>
                <w:szCs w:val="24"/>
              </w:rPr>
              <w:t xml:space="preserve"> </w:t>
            </w:r>
            <w:r w:rsidRPr="005354F6">
              <w:rPr>
                <w:sz w:val="24"/>
                <w:szCs w:val="24"/>
              </w:rPr>
              <w:t>lâm</w:t>
            </w:r>
            <w:r w:rsidRPr="005354F6">
              <w:rPr>
                <w:spacing w:val="31"/>
                <w:sz w:val="24"/>
                <w:szCs w:val="24"/>
              </w:rPr>
              <w:t xml:space="preserve"> </w:t>
            </w:r>
            <w:r w:rsidRPr="005354F6">
              <w:rPr>
                <w:sz w:val="24"/>
                <w:szCs w:val="24"/>
              </w:rPr>
              <w:t>sản</w:t>
            </w:r>
            <w:r w:rsidRPr="005354F6">
              <w:rPr>
                <w:spacing w:val="35"/>
                <w:sz w:val="24"/>
                <w:szCs w:val="24"/>
              </w:rPr>
              <w:t xml:space="preserve"> </w:t>
            </w:r>
            <w:r w:rsidRPr="005354F6">
              <w:rPr>
                <w:sz w:val="24"/>
                <w:szCs w:val="24"/>
              </w:rPr>
              <w:t>sau</w:t>
            </w:r>
            <w:r w:rsidRPr="005354F6">
              <w:rPr>
                <w:spacing w:val="35"/>
                <w:sz w:val="24"/>
                <w:szCs w:val="24"/>
              </w:rPr>
              <w:t xml:space="preserve"> </w:t>
            </w:r>
            <w:r w:rsidRPr="005354F6">
              <w:rPr>
                <w:sz w:val="24"/>
                <w:szCs w:val="24"/>
              </w:rPr>
              <w:t>xử</w:t>
            </w:r>
            <w:r w:rsidRPr="005354F6">
              <w:rPr>
                <w:spacing w:val="31"/>
                <w:sz w:val="24"/>
                <w:szCs w:val="24"/>
              </w:rPr>
              <w:t xml:space="preserve"> </w:t>
            </w:r>
            <w:r w:rsidRPr="005354F6">
              <w:rPr>
                <w:sz w:val="24"/>
                <w:szCs w:val="24"/>
              </w:rPr>
              <w:t>lý</w:t>
            </w:r>
            <w:r w:rsidRPr="005354F6">
              <w:rPr>
                <w:spacing w:val="32"/>
                <w:sz w:val="24"/>
                <w:szCs w:val="24"/>
              </w:rPr>
              <w:t xml:space="preserve"> </w:t>
            </w:r>
            <w:r w:rsidRPr="005354F6">
              <w:rPr>
                <w:sz w:val="24"/>
                <w:szCs w:val="24"/>
              </w:rPr>
              <w:t>tịch</w:t>
            </w:r>
            <w:r w:rsidRPr="005354F6">
              <w:rPr>
                <w:spacing w:val="33"/>
                <w:sz w:val="24"/>
                <w:szCs w:val="24"/>
              </w:rPr>
              <w:t xml:space="preserve"> </w:t>
            </w:r>
            <w:r w:rsidRPr="005354F6">
              <w:rPr>
                <w:sz w:val="24"/>
                <w:szCs w:val="24"/>
              </w:rPr>
              <w:t>thu</w:t>
            </w:r>
            <w:r w:rsidRPr="005354F6">
              <w:rPr>
                <w:spacing w:val="35"/>
                <w:sz w:val="24"/>
                <w:szCs w:val="24"/>
              </w:rPr>
              <w:t xml:space="preserve"> </w:t>
            </w:r>
            <w:r w:rsidRPr="005354F6">
              <w:rPr>
                <w:sz w:val="24"/>
                <w:szCs w:val="24"/>
              </w:rPr>
              <w:t>theo</w:t>
            </w:r>
            <w:r w:rsidRPr="005354F6">
              <w:rPr>
                <w:spacing w:val="35"/>
                <w:sz w:val="24"/>
                <w:szCs w:val="24"/>
              </w:rPr>
              <w:t xml:space="preserve"> </w:t>
            </w:r>
            <w:r w:rsidRPr="005354F6">
              <w:rPr>
                <w:sz w:val="24"/>
                <w:szCs w:val="24"/>
              </w:rPr>
              <w:t>quy</w:t>
            </w:r>
            <w:r w:rsidRPr="005354F6">
              <w:rPr>
                <w:spacing w:val="30"/>
                <w:sz w:val="24"/>
                <w:szCs w:val="24"/>
              </w:rPr>
              <w:t xml:space="preserve"> </w:t>
            </w:r>
            <w:r w:rsidRPr="005354F6">
              <w:rPr>
                <w:sz w:val="24"/>
                <w:szCs w:val="24"/>
              </w:rPr>
              <w:t>định</w:t>
            </w:r>
            <w:r w:rsidRPr="005354F6">
              <w:rPr>
                <w:spacing w:val="32"/>
                <w:sz w:val="24"/>
                <w:szCs w:val="24"/>
              </w:rPr>
              <w:t xml:space="preserve"> </w:t>
            </w:r>
            <w:r w:rsidRPr="005354F6">
              <w:rPr>
                <w:sz w:val="24"/>
                <w:szCs w:val="24"/>
              </w:rPr>
              <w:t>tại</w:t>
            </w:r>
            <w:r w:rsidRPr="005354F6">
              <w:rPr>
                <w:spacing w:val="35"/>
                <w:sz w:val="24"/>
                <w:szCs w:val="24"/>
              </w:rPr>
              <w:t xml:space="preserve"> </w:t>
            </w:r>
            <w:r w:rsidRPr="005354F6">
              <w:rPr>
                <w:sz w:val="24"/>
                <w:szCs w:val="24"/>
              </w:rPr>
              <w:t>Điều</w:t>
            </w:r>
            <w:r w:rsidRPr="005354F6">
              <w:rPr>
                <w:spacing w:val="36"/>
                <w:sz w:val="24"/>
                <w:szCs w:val="24"/>
              </w:rPr>
              <w:t xml:space="preserve"> </w:t>
            </w:r>
            <w:r w:rsidRPr="005354F6">
              <w:rPr>
                <w:spacing w:val="-5"/>
                <w:sz w:val="24"/>
                <w:szCs w:val="24"/>
              </w:rPr>
              <w:t>10</w:t>
            </w:r>
            <w:r w:rsidRPr="005354F6">
              <w:rPr>
                <w:spacing w:val="-5"/>
                <w:sz w:val="24"/>
                <w:szCs w:val="24"/>
                <w:lang w:val="en-US"/>
              </w:rPr>
              <w:t xml:space="preserve"> </w:t>
            </w:r>
            <w:r w:rsidRPr="005354F6">
              <w:rPr>
                <w:sz w:val="24"/>
                <w:szCs w:val="24"/>
              </w:rPr>
              <w:t>Thông tư này đối với trường hợp chủ lâm sản mua trực tiếp từ cơ quan được</w:t>
            </w:r>
            <w:r w:rsidRPr="005354F6">
              <w:rPr>
                <w:spacing w:val="40"/>
                <w:sz w:val="24"/>
                <w:szCs w:val="24"/>
              </w:rPr>
              <w:t xml:space="preserve"> </w:t>
            </w:r>
            <w:r w:rsidRPr="005354F6">
              <w:rPr>
                <w:sz w:val="24"/>
                <w:szCs w:val="24"/>
              </w:rPr>
              <w:t>giao xử lý tài sản, bán, chuyển giao quyền sở hữu lần kế tiếp;</w:t>
            </w:r>
          </w:p>
          <w:p w14:paraId="4181DBCD" w14:textId="77777777" w:rsidR="007D6271" w:rsidRPr="005354F6" w:rsidRDefault="007D6271" w:rsidP="005354F6">
            <w:pPr>
              <w:pStyle w:val="ListParagraph"/>
              <w:tabs>
                <w:tab w:val="left" w:pos="202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e) Bản sao Bảng kê lâm sản mua bán, chuyển giao quyền sở hữu liền kề trước đó;</w:t>
            </w:r>
          </w:p>
          <w:p w14:paraId="2DDA1793" w14:textId="77777777" w:rsidR="007D6271" w:rsidRPr="005354F6" w:rsidRDefault="007D6271" w:rsidP="005354F6">
            <w:pPr>
              <w:pStyle w:val="ListParagraph"/>
              <w:tabs>
                <w:tab w:val="left" w:pos="2024"/>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lastRenderedPageBreak/>
              <w:t>g) Bản sao hồ sơ nguồn gốc lâm sản đối với trường hợp xác nhận theo đề nghị của tổ chức, cá nhân quy định tại điểm đ khoản 3 Điều này;</w:t>
            </w:r>
          </w:p>
          <w:p w14:paraId="22C71C8C" w14:textId="77BD5B9F" w:rsidR="007D6271" w:rsidRPr="005354F6" w:rsidRDefault="007D6271" w:rsidP="005354F6">
            <w:pPr>
              <w:pStyle w:val="ListParagraph"/>
              <w:tabs>
                <w:tab w:val="left" w:pos="2051"/>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h)</w:t>
            </w:r>
            <w:bookmarkStart w:id="8" w:name="_Hlk218932383"/>
            <w:r w:rsidRPr="005354F6">
              <w:rPr>
                <w:rFonts w:ascii="Times New Roman" w:hAnsi="Times New Roman" w:cs="Times New Roman"/>
                <w:sz w:val="24"/>
                <w:szCs w:val="24"/>
              </w:rPr>
              <w:t xml:space="preserve"> </w:t>
            </w:r>
            <w:r w:rsidRPr="005354F6">
              <w:rPr>
                <w:rFonts w:ascii="Times New Roman" w:eastAsia="Aptos" w:hAnsi="Times New Roman" w:cs="Times New Roman"/>
                <w:spacing w:val="-2"/>
                <w:sz w:val="24"/>
                <w:szCs w:val="24"/>
                <w:shd w:val="clear" w:color="auto" w:fill="FFFFFF"/>
                <w:lang w:val="vi-VN"/>
              </w:rPr>
              <w:t>Bản chính Sổ theo dõi nhập, xuất lâm sản đối với chủ lâm sản là tổ chức, hộ kinh doanh xuất bán lâm sản theo </w:t>
            </w:r>
            <w:bookmarkStart w:id="9" w:name="bieumau_ms_04_pl2"/>
            <w:r w:rsidRPr="005354F6">
              <w:rPr>
                <w:rFonts w:ascii="Times New Roman" w:eastAsia="Aptos" w:hAnsi="Times New Roman" w:cs="Times New Roman"/>
                <w:spacing w:val="-2"/>
                <w:sz w:val="24"/>
                <w:szCs w:val="24"/>
                <w:shd w:val="clear" w:color="auto" w:fill="FFFFFF"/>
                <w:lang w:val="vi-VN"/>
              </w:rPr>
              <w:t>Mẫu số 04 Phụ lục II</w:t>
            </w:r>
            <w:bookmarkEnd w:id="9"/>
            <w:r w:rsidRPr="005354F6">
              <w:rPr>
                <w:rFonts w:ascii="Times New Roman" w:eastAsia="Aptos" w:hAnsi="Times New Roman" w:cs="Times New Roman"/>
                <w:spacing w:val="-2"/>
                <w:sz w:val="24"/>
                <w:szCs w:val="24"/>
                <w:shd w:val="clear" w:color="auto" w:fill="FFFFFF"/>
                <w:lang w:val="vi-VN"/>
              </w:rPr>
              <w:t> ban hành kèm theo Thông tư này đối với trường hợp lâm sản là thực vật rừng</w:t>
            </w:r>
            <w:r w:rsidRPr="005354F6">
              <w:rPr>
                <w:rFonts w:ascii="Times New Roman" w:eastAsia="Aptos" w:hAnsi="Times New Roman" w:cs="Times New Roman"/>
                <w:spacing w:val="-2"/>
                <w:sz w:val="24"/>
                <w:szCs w:val="24"/>
                <w:shd w:val="clear" w:color="auto" w:fill="FFFFFF"/>
              </w:rPr>
              <w:t>;</w:t>
            </w:r>
            <w:r w:rsidRPr="005354F6">
              <w:rPr>
                <w:rFonts w:ascii="Times New Roman" w:eastAsia="Aptos" w:hAnsi="Times New Roman" w:cs="Times New Roman"/>
                <w:spacing w:val="-2"/>
                <w:sz w:val="24"/>
                <w:szCs w:val="24"/>
                <w:shd w:val="clear" w:color="auto" w:fill="FFFFFF"/>
                <w:lang w:val="vi-VN"/>
              </w:rPr>
              <w:t xml:space="preserve"> Bản chính Sổ theo dõi nuôi, trồng đối với chủ cơ sở nuôi động vật, trồng thực vật thuộc loài nguy cấp, quý, hiếm, động vật, thực vật thuộc Phụ lục CITES, </w:t>
            </w:r>
            <w:r w:rsidRPr="005354F6">
              <w:rPr>
                <w:rFonts w:ascii="Times New Roman" w:eastAsia="Aptos" w:hAnsi="Times New Roman" w:cs="Times New Roman"/>
                <w:bCs/>
                <w:spacing w:val="-2"/>
                <w:sz w:val="24"/>
                <w:szCs w:val="24"/>
                <w:shd w:val="clear" w:color="auto" w:fill="FFFFFF"/>
                <w:lang w:val="vi-VN"/>
              </w:rPr>
              <w:t>động vật rừng thông thường</w:t>
            </w:r>
            <w:r w:rsidRPr="005354F6">
              <w:rPr>
                <w:rFonts w:ascii="Times New Roman" w:eastAsia="Aptos" w:hAnsi="Times New Roman" w:cs="Times New Roman"/>
                <w:spacing w:val="-2"/>
                <w:sz w:val="24"/>
                <w:szCs w:val="24"/>
                <w:shd w:val="clear" w:color="auto" w:fill="FFFFFF"/>
                <w:lang w:val="vi-VN"/>
              </w:rPr>
              <w:t>; Sổ theo dõi hoạt động sản xuất, chế biến</w:t>
            </w:r>
            <w:r w:rsidRPr="005354F6">
              <w:rPr>
                <w:rFonts w:ascii="Times New Roman" w:eastAsia="Aptos" w:hAnsi="Times New Roman" w:cs="Times New Roman"/>
                <w:spacing w:val="-2"/>
                <w:sz w:val="24"/>
                <w:szCs w:val="24"/>
                <w:shd w:val="clear" w:color="auto" w:fill="FFFFFF"/>
              </w:rPr>
              <w:t xml:space="preserve"> mẫu vật</w:t>
            </w:r>
            <w:r w:rsidRPr="005354F6">
              <w:rPr>
                <w:rFonts w:ascii="Times New Roman" w:eastAsia="Aptos" w:hAnsi="Times New Roman" w:cs="Times New Roman"/>
                <w:spacing w:val="-2"/>
                <w:sz w:val="24"/>
                <w:szCs w:val="24"/>
                <w:shd w:val="clear" w:color="auto" w:fill="FFFFFF"/>
                <w:lang w:val="vi-VN"/>
              </w:rPr>
              <w:t xml:space="preserve"> loài nguy cấp, quý, hiếm</w:t>
            </w:r>
            <w:r w:rsidRPr="005354F6">
              <w:rPr>
                <w:rFonts w:ascii="Times New Roman" w:eastAsia="Aptos" w:hAnsi="Times New Roman" w:cs="Times New Roman"/>
                <w:spacing w:val="-2"/>
                <w:sz w:val="24"/>
                <w:szCs w:val="24"/>
                <w:shd w:val="clear" w:color="auto" w:fill="FFFFFF"/>
              </w:rPr>
              <w:t>,</w:t>
            </w:r>
            <w:r w:rsidRPr="005354F6">
              <w:rPr>
                <w:rFonts w:ascii="Times New Roman" w:eastAsia="Aptos" w:hAnsi="Times New Roman" w:cs="Times New Roman"/>
                <w:spacing w:val="-2"/>
                <w:sz w:val="24"/>
                <w:szCs w:val="24"/>
                <w:shd w:val="clear" w:color="auto" w:fill="FFFFFF"/>
                <w:lang w:val="vi-VN"/>
              </w:rPr>
              <w:t xml:space="preserve"> động vật, thực vật thuộc Phụ lục CITES đối với cơ sở </w:t>
            </w:r>
            <w:r w:rsidRPr="005354F6">
              <w:rPr>
                <w:rFonts w:ascii="Times New Roman" w:eastAsia="Aptos" w:hAnsi="Times New Roman" w:cs="Times New Roman"/>
                <w:bCs/>
                <w:spacing w:val="-2"/>
                <w:sz w:val="24"/>
                <w:szCs w:val="24"/>
                <w:shd w:val="clear" w:color="auto" w:fill="FFFFFF"/>
                <w:lang w:val="vi-VN"/>
              </w:rPr>
              <w:t>sản xuất,</w:t>
            </w:r>
            <w:r w:rsidRPr="005354F6">
              <w:rPr>
                <w:rFonts w:ascii="Times New Roman" w:eastAsia="Aptos" w:hAnsi="Times New Roman" w:cs="Times New Roman"/>
                <w:spacing w:val="-2"/>
                <w:sz w:val="24"/>
                <w:szCs w:val="24"/>
                <w:shd w:val="clear" w:color="auto" w:fill="FFFFFF"/>
                <w:lang w:val="vi-VN"/>
              </w:rPr>
              <w:t xml:space="preserve"> chế biến theo quy định của Bộ trưởng Bộ Nông nghiệp và Môi trường quy định về quản lý loài nguy cấp, quý, hiếm, loài động vật rừng thông thường và thực thi Công ước về buôn bán quốc tế các loài động vật, thực vật hoang dã nguy cấp</w:t>
            </w:r>
            <w:bookmarkEnd w:id="8"/>
            <w:r w:rsidRPr="005354F6">
              <w:rPr>
                <w:rFonts w:ascii="Times New Roman" w:hAnsi="Times New Roman" w:cs="Times New Roman"/>
                <w:sz w:val="24"/>
                <w:szCs w:val="24"/>
              </w:rPr>
              <w:t>.</w:t>
            </w:r>
          </w:p>
          <w:p w14:paraId="698E11E1" w14:textId="77777777" w:rsidR="00DE00CD" w:rsidRPr="005354F6" w:rsidRDefault="00DE00CD" w:rsidP="005354F6">
            <w:pPr>
              <w:spacing w:before="120" w:after="120"/>
              <w:rPr>
                <w:rFonts w:ascii="Times New Roman" w:hAnsi="Times New Roman" w:cs="Times New Roman"/>
                <w:b/>
                <w:bCs/>
                <w:sz w:val="24"/>
                <w:szCs w:val="24"/>
              </w:rPr>
            </w:pPr>
          </w:p>
        </w:tc>
        <w:tc>
          <w:tcPr>
            <w:tcW w:w="5245" w:type="dxa"/>
          </w:tcPr>
          <w:p w14:paraId="4350DD03" w14:textId="77777777" w:rsidR="007D6271" w:rsidRPr="005354F6" w:rsidRDefault="007D6271" w:rsidP="005354F6">
            <w:pPr>
              <w:pStyle w:val="ListParagraph"/>
              <w:tabs>
                <w:tab w:val="left" w:pos="199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lastRenderedPageBreak/>
              <w:t>6. Hồ</w:t>
            </w:r>
            <w:r w:rsidRPr="005354F6">
              <w:rPr>
                <w:rFonts w:ascii="Times New Roman" w:hAnsi="Times New Roman" w:cs="Times New Roman"/>
                <w:spacing w:val="-1"/>
                <w:sz w:val="24"/>
                <w:szCs w:val="24"/>
              </w:rPr>
              <w:t xml:space="preserve"> </w:t>
            </w:r>
            <w:r w:rsidRPr="005354F6">
              <w:rPr>
                <w:rFonts w:ascii="Times New Roman" w:hAnsi="Times New Roman" w:cs="Times New Roman"/>
                <w:spacing w:val="-5"/>
                <w:sz w:val="24"/>
                <w:szCs w:val="24"/>
              </w:rPr>
              <w:t>sơ:</w:t>
            </w:r>
          </w:p>
          <w:p w14:paraId="102CFD44" w14:textId="75BF6101" w:rsidR="00134CCC" w:rsidRPr="005354F6" w:rsidRDefault="00134CCC" w:rsidP="005354F6">
            <w:pPr>
              <w:pStyle w:val="ListParagraph"/>
              <w:tabs>
                <w:tab w:val="left" w:pos="2010"/>
              </w:tabs>
              <w:spacing w:before="120" w:after="120"/>
              <w:ind w:left="0"/>
              <w:contextualSpacing w:val="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a) Bản chính Đề nghị xác nhận Bảng kê lâm sản theo Mẫu số </w:t>
            </w:r>
            <w:r w:rsidRPr="005354F6">
              <w:rPr>
                <w:rFonts w:ascii="Times New Roman" w:hAnsi="Times New Roman" w:cs="Times New Roman"/>
                <w:b/>
                <w:bCs/>
                <w:i/>
                <w:iCs/>
                <w:spacing w:val="-4"/>
                <w:sz w:val="24"/>
                <w:szCs w:val="24"/>
              </w:rPr>
              <w:t xml:space="preserve">04 </w:t>
            </w:r>
            <w:r w:rsidRPr="005354F6">
              <w:rPr>
                <w:rFonts w:ascii="Times New Roman" w:hAnsi="Times New Roman" w:cs="Times New Roman"/>
                <w:spacing w:val="-4"/>
                <w:sz w:val="24"/>
                <w:szCs w:val="24"/>
              </w:rPr>
              <w:t>Phụ lục II ban hành kèm theo Thông tư này;</w:t>
            </w:r>
          </w:p>
          <w:p w14:paraId="28FCD486" w14:textId="77777777" w:rsidR="00134CCC" w:rsidRPr="005354F6" w:rsidRDefault="00134CCC" w:rsidP="005354F6">
            <w:pPr>
              <w:pStyle w:val="ListParagraph"/>
              <w:tabs>
                <w:tab w:val="left" w:pos="2016"/>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b) Bản</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chính</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Bảng</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kê</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7"/>
                <w:sz w:val="24"/>
                <w:szCs w:val="24"/>
              </w:rPr>
              <w:t xml:space="preserve"> </w:t>
            </w:r>
            <w:r w:rsidRPr="005354F6">
              <w:rPr>
                <w:rFonts w:ascii="Times New Roman" w:hAnsi="Times New Roman" w:cs="Times New Roman"/>
                <w:spacing w:val="-4"/>
                <w:sz w:val="24"/>
                <w:szCs w:val="24"/>
              </w:rPr>
              <w:t>sản;</w:t>
            </w:r>
          </w:p>
          <w:p w14:paraId="0671E2B6" w14:textId="77777777" w:rsidR="00134CCC" w:rsidRPr="005354F6" w:rsidRDefault="00134CCC" w:rsidP="005354F6">
            <w:pPr>
              <w:pStyle w:val="ListParagraph"/>
              <w:tabs>
                <w:tab w:val="left" w:pos="2007"/>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c) Bản sao Phương án khai thác đối với trường hợp xác nhận bảng kê lâm sản sau khai thác;</w:t>
            </w:r>
          </w:p>
          <w:p w14:paraId="5A132546" w14:textId="77777777" w:rsidR="00134CCC" w:rsidRPr="005354F6" w:rsidRDefault="00134CCC" w:rsidP="005354F6">
            <w:pPr>
              <w:pStyle w:val="ListParagraph"/>
              <w:tabs>
                <w:tab w:val="left" w:pos="2020"/>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 xml:space="preserve">d) Bản sao hồ sơ lâm sản nhập khẩu quy định tại Điều </w:t>
            </w:r>
            <w:r w:rsidRPr="005354F6">
              <w:rPr>
                <w:rFonts w:ascii="Times New Roman" w:hAnsi="Times New Roman" w:cs="Times New Roman"/>
                <w:b/>
                <w:bCs/>
                <w:i/>
                <w:iCs/>
                <w:sz w:val="24"/>
                <w:szCs w:val="24"/>
              </w:rPr>
              <w:t>12</w:t>
            </w:r>
            <w:r w:rsidRPr="005354F6">
              <w:rPr>
                <w:rFonts w:ascii="Times New Roman" w:hAnsi="Times New Roman" w:cs="Times New Roman"/>
                <w:sz w:val="24"/>
                <w:szCs w:val="24"/>
              </w:rPr>
              <w:t xml:space="preserve"> Thông tư này đối với trường hợp chủ lâm sản nhập khẩu bán hoặc chuyển giao quyền sở hữu;</w:t>
            </w:r>
          </w:p>
          <w:p w14:paraId="2B89E15F" w14:textId="4BF19FB5" w:rsidR="00134CCC" w:rsidRPr="005354F6" w:rsidRDefault="00134CCC" w:rsidP="005354F6">
            <w:pPr>
              <w:pStyle w:val="TableParagraph"/>
              <w:spacing w:before="120" w:after="120"/>
              <w:jc w:val="both"/>
              <w:rPr>
                <w:spacing w:val="-2"/>
                <w:sz w:val="24"/>
                <w:szCs w:val="24"/>
              </w:rPr>
            </w:pPr>
            <w:r w:rsidRPr="005354F6">
              <w:rPr>
                <w:spacing w:val="-2"/>
                <w:sz w:val="24"/>
                <w:szCs w:val="24"/>
              </w:rPr>
              <w:t xml:space="preserve">đ) Bản sao hồ sơ lâm sản sau xử lý tịch thu theo quy định tại Điều </w:t>
            </w:r>
            <w:r w:rsidRPr="005354F6">
              <w:rPr>
                <w:b/>
                <w:bCs/>
                <w:i/>
                <w:iCs/>
                <w:spacing w:val="-2"/>
                <w:sz w:val="24"/>
                <w:szCs w:val="24"/>
                <w:lang w:val="en-US"/>
              </w:rPr>
              <w:t>13</w:t>
            </w:r>
            <w:r w:rsidRPr="005354F6">
              <w:rPr>
                <w:spacing w:val="-2"/>
                <w:sz w:val="24"/>
                <w:szCs w:val="24"/>
              </w:rPr>
              <w:t xml:space="preserve"> Thông tư này đối với trường hợp chủ lâm sản mua trực tiếp từ cơ quan được giao xử lý tài sản, bán, chuyển giao quyền sở hữu lần kế tiếp;</w:t>
            </w:r>
          </w:p>
          <w:p w14:paraId="6397C56A" w14:textId="77777777" w:rsidR="00134CCC" w:rsidRPr="005354F6" w:rsidRDefault="00134CCC" w:rsidP="005354F6">
            <w:pPr>
              <w:pStyle w:val="ListParagraph"/>
              <w:tabs>
                <w:tab w:val="left" w:pos="202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e) Bản sao Bảng kê lâm sản mua bán, chuyển giao quyền sở hữu liền kề trước đó;</w:t>
            </w:r>
          </w:p>
          <w:p w14:paraId="507D4D6C" w14:textId="77777777" w:rsidR="00134CCC" w:rsidRPr="005354F6" w:rsidRDefault="00134CCC" w:rsidP="005354F6">
            <w:pPr>
              <w:pStyle w:val="ListParagraph"/>
              <w:tabs>
                <w:tab w:val="left" w:pos="2024"/>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g) Bản sao hồ sơ nguồn gốc lâm sản đối với trường hợp xác nhận theo đề nghị của tổ chức, cá nhân quy định tại điểm đ khoản 3 Điều này;</w:t>
            </w:r>
          </w:p>
          <w:p w14:paraId="721000DF" w14:textId="18427F98" w:rsidR="00134CCC" w:rsidRPr="005354F6" w:rsidRDefault="00134CCC" w:rsidP="005354F6">
            <w:pPr>
              <w:pStyle w:val="ListParagraph"/>
              <w:tabs>
                <w:tab w:val="left" w:pos="2051"/>
              </w:tabs>
              <w:spacing w:before="120" w:after="120"/>
              <w:ind w:left="0"/>
              <w:contextualSpacing w:val="0"/>
              <w:jc w:val="both"/>
              <w:rPr>
                <w:rFonts w:ascii="Times New Roman" w:hAnsi="Times New Roman" w:cs="Times New Roman"/>
                <w:strike/>
                <w:sz w:val="24"/>
                <w:szCs w:val="24"/>
              </w:rPr>
            </w:pPr>
            <w:r w:rsidRPr="005354F6">
              <w:rPr>
                <w:rFonts w:ascii="Times New Roman" w:hAnsi="Times New Roman" w:cs="Times New Roman"/>
                <w:sz w:val="24"/>
                <w:szCs w:val="24"/>
              </w:rPr>
              <w:t xml:space="preserve">h) </w:t>
            </w:r>
            <w:r w:rsidRPr="005354F6">
              <w:rPr>
                <w:rFonts w:ascii="Times New Roman" w:eastAsia="Aptos" w:hAnsi="Times New Roman" w:cs="Times New Roman"/>
                <w:spacing w:val="-2"/>
                <w:sz w:val="24"/>
                <w:szCs w:val="24"/>
                <w:shd w:val="clear" w:color="auto" w:fill="FFFFFF"/>
                <w:lang w:val="vi-VN"/>
              </w:rPr>
              <w:t xml:space="preserve">Bản chính Sổ theo dõi nhập, xuất lâm sản đối với chủ lâm sản là tổ chức, hộ kinh doanh xuất bán </w:t>
            </w:r>
            <w:r w:rsidRPr="005354F6">
              <w:rPr>
                <w:rFonts w:ascii="Times New Roman" w:hAnsi="Times New Roman" w:cs="Times New Roman"/>
                <w:b/>
                <w:bCs/>
                <w:i/>
                <w:iCs/>
                <w:sz w:val="24"/>
                <w:szCs w:val="24"/>
              </w:rPr>
              <w:t xml:space="preserve">gỗ, </w:t>
            </w:r>
            <w:r w:rsidRPr="005354F6">
              <w:rPr>
                <w:rFonts w:ascii="Times New Roman" w:hAnsi="Times New Roman" w:cs="Times New Roman"/>
                <w:b/>
                <w:bCs/>
                <w:i/>
                <w:iCs/>
                <w:sz w:val="24"/>
                <w:szCs w:val="24"/>
              </w:rPr>
              <w:lastRenderedPageBreak/>
              <w:t xml:space="preserve">thực vật rừng ngoài gỗ; động vật, thực vật và sản phẩm của động vật, thực vật thuộc loài nguy cấp, quý, hiếm, loài thuộc Phụ lục CITES, loài động vật rừng thông thường </w:t>
            </w:r>
            <w:r w:rsidRPr="005354F6">
              <w:rPr>
                <w:rFonts w:ascii="Times New Roman" w:eastAsia="Aptos" w:hAnsi="Times New Roman" w:cs="Times New Roman"/>
                <w:spacing w:val="-2"/>
                <w:sz w:val="24"/>
                <w:szCs w:val="24"/>
                <w:shd w:val="clear" w:color="auto" w:fill="FFFFFF"/>
                <w:lang w:val="vi-VN"/>
              </w:rPr>
              <w:t xml:space="preserve">theo Mẫu số </w:t>
            </w:r>
            <w:r w:rsidRPr="005354F6">
              <w:rPr>
                <w:rFonts w:ascii="Times New Roman" w:eastAsia="Aptos" w:hAnsi="Times New Roman" w:cs="Times New Roman"/>
                <w:b/>
                <w:bCs/>
                <w:i/>
                <w:iCs/>
                <w:spacing w:val="-2"/>
                <w:sz w:val="24"/>
                <w:szCs w:val="24"/>
                <w:shd w:val="clear" w:color="auto" w:fill="FFFFFF"/>
              </w:rPr>
              <w:t xml:space="preserve">05 </w:t>
            </w:r>
            <w:r w:rsidRPr="005354F6">
              <w:rPr>
                <w:rFonts w:ascii="Times New Roman" w:eastAsia="Aptos" w:hAnsi="Times New Roman" w:cs="Times New Roman"/>
                <w:spacing w:val="-2"/>
                <w:sz w:val="24"/>
                <w:szCs w:val="24"/>
                <w:shd w:val="clear" w:color="auto" w:fill="FFFFFF"/>
                <w:lang w:val="vi-VN"/>
              </w:rPr>
              <w:t>Phụ lục II ban hành kèm theo Thông tư này</w:t>
            </w:r>
            <w:r w:rsidRPr="005354F6">
              <w:rPr>
                <w:rFonts w:ascii="Times New Roman" w:eastAsia="Aptos" w:hAnsi="Times New Roman" w:cs="Times New Roman"/>
                <w:spacing w:val="-2"/>
                <w:sz w:val="24"/>
                <w:szCs w:val="24"/>
                <w:shd w:val="clear" w:color="auto" w:fill="FFFFFF"/>
              </w:rPr>
              <w:t>;</w:t>
            </w:r>
            <w:r w:rsidRPr="005354F6">
              <w:rPr>
                <w:rFonts w:ascii="Times New Roman" w:eastAsia="Aptos" w:hAnsi="Times New Roman" w:cs="Times New Roman"/>
                <w:spacing w:val="-2"/>
                <w:sz w:val="24"/>
                <w:szCs w:val="24"/>
                <w:shd w:val="clear" w:color="auto" w:fill="FFFFFF"/>
                <w:lang w:val="vi-VN"/>
              </w:rPr>
              <w:t xml:space="preserve"> Bản chính Sổ theo dõi nuôi, trồng đối với chủ cơ sở nuôi động vật, trồng thực vật thuộc loài nguy cấp, quý, hiếm, động vật, thực vật thuộc Phụ lục CITES, </w:t>
            </w:r>
            <w:r w:rsidRPr="005354F6">
              <w:rPr>
                <w:rFonts w:ascii="Times New Roman" w:eastAsia="Aptos" w:hAnsi="Times New Roman" w:cs="Times New Roman"/>
                <w:bCs/>
                <w:spacing w:val="-2"/>
                <w:sz w:val="24"/>
                <w:szCs w:val="24"/>
                <w:shd w:val="clear" w:color="auto" w:fill="FFFFFF"/>
                <w:lang w:val="vi-VN"/>
              </w:rPr>
              <w:t>động vật rừng thông thường</w:t>
            </w:r>
            <w:r w:rsidRPr="005354F6">
              <w:rPr>
                <w:rFonts w:ascii="Times New Roman" w:eastAsia="Aptos" w:hAnsi="Times New Roman" w:cs="Times New Roman"/>
                <w:bCs/>
                <w:spacing w:val="-2"/>
                <w:sz w:val="24"/>
                <w:szCs w:val="24"/>
                <w:shd w:val="clear" w:color="auto" w:fill="FFFFFF"/>
              </w:rPr>
              <w:t>;</w:t>
            </w:r>
          </w:p>
          <w:p w14:paraId="0A50D73B" w14:textId="6AFE66A4" w:rsidR="00DE00CD" w:rsidRPr="005354F6" w:rsidRDefault="00134CCC" w:rsidP="005354F6">
            <w:pPr>
              <w:spacing w:before="120" w:after="120"/>
              <w:jc w:val="both"/>
              <w:rPr>
                <w:rFonts w:ascii="Times New Roman" w:hAnsi="Times New Roman" w:cs="Times New Roman"/>
                <w:b/>
                <w:bCs/>
                <w:spacing w:val="-2"/>
                <w:sz w:val="24"/>
                <w:szCs w:val="24"/>
              </w:rPr>
            </w:pPr>
            <w:r w:rsidRPr="005354F6">
              <w:rPr>
                <w:rFonts w:ascii="Times New Roman" w:hAnsi="Times New Roman" w:cs="Times New Roman"/>
                <w:b/>
                <w:i/>
                <w:spacing w:val="-2"/>
                <w:sz w:val="24"/>
                <w:szCs w:val="24"/>
              </w:rPr>
              <w:t xml:space="preserve">i) </w:t>
            </w:r>
            <w:bookmarkStart w:id="10" w:name="_Hlk235538929"/>
            <w:bookmarkStart w:id="11" w:name="_Hlk235541245"/>
            <w:r w:rsidRPr="005354F6">
              <w:rPr>
                <w:rFonts w:ascii="Times New Roman" w:hAnsi="Times New Roman" w:cs="Times New Roman"/>
                <w:b/>
                <w:i/>
                <w:spacing w:val="-2"/>
                <w:sz w:val="24"/>
                <w:szCs w:val="24"/>
              </w:rPr>
              <w:t xml:space="preserve">Các thành phần hồ sơ quy định tại khoản này được lập dưới dạng bản giấy hoặc được tạo lập, chuyển đổi sang dữ liệu điện tử và lưu trữ trên Hệ thống quản lý, truy xuất nguồn gốc lâm sản theo quy định của pháp luật về giao dịch điện tử. </w:t>
            </w:r>
            <w:bookmarkStart w:id="12" w:name="_Hlk235540647"/>
            <w:bookmarkStart w:id="13" w:name="_Hlk235538691"/>
            <w:r w:rsidRPr="005354F6">
              <w:rPr>
                <w:rFonts w:ascii="Times New Roman" w:hAnsi="Times New Roman" w:cs="Times New Roman"/>
                <w:b/>
                <w:i/>
                <w:spacing w:val="-2"/>
                <w:sz w:val="24"/>
                <w:szCs w:val="24"/>
              </w:rPr>
              <w:t xml:space="preserve">Trường hợp Bảng kê lâm sản và các thành phần hồ sơ được tạo lập hoặc lưu trữ trên Hệ thống quản lý, truy xuất nguồn gốc lâm sản thì Hệ thống tạo lập mã QR trên Bảng kê lâm sản để truy xuất, xác thực và xuất trình các thông tin về Bảng kê lâm sản và thành phần hồ sơ tương ứng theo </w:t>
            </w:r>
            <w:r w:rsidRPr="005354F6">
              <w:rPr>
                <w:rFonts w:ascii="Times New Roman" w:hAnsi="Times New Roman" w:cs="Times New Roman"/>
                <w:b/>
                <w:i/>
                <w:color w:val="FF0000"/>
                <w:spacing w:val="-2"/>
                <w:sz w:val="24"/>
                <w:szCs w:val="24"/>
              </w:rPr>
              <w:t xml:space="preserve">quy định tại điểm c, d, đ, e, g, h khoản này; </w:t>
            </w:r>
            <w:r w:rsidRPr="005354F6">
              <w:rPr>
                <w:rFonts w:ascii="Times New Roman" w:hAnsi="Times New Roman" w:cs="Times New Roman"/>
                <w:b/>
                <w:i/>
                <w:spacing w:val="-2"/>
                <w:sz w:val="24"/>
                <w:szCs w:val="24"/>
              </w:rPr>
              <w:t xml:space="preserve">được quản lý thống nhất trên Hệ thống. </w:t>
            </w:r>
            <w:bookmarkEnd w:id="12"/>
            <w:r w:rsidRPr="005354F6">
              <w:rPr>
                <w:rFonts w:ascii="Times New Roman" w:hAnsi="Times New Roman" w:cs="Times New Roman"/>
                <w:b/>
                <w:i/>
                <w:spacing w:val="-2"/>
                <w:sz w:val="24"/>
                <w:szCs w:val="24"/>
              </w:rPr>
              <w:t xml:space="preserve">Tổ chức, cá nhân không phải nộp lại </w:t>
            </w:r>
            <w:r w:rsidRPr="005354F6">
              <w:rPr>
                <w:rFonts w:ascii="Times New Roman" w:hAnsi="Times New Roman" w:cs="Times New Roman"/>
                <w:b/>
                <w:i/>
                <w:color w:val="FF0000"/>
                <w:spacing w:val="-2"/>
                <w:sz w:val="24"/>
                <w:szCs w:val="24"/>
              </w:rPr>
              <w:t xml:space="preserve">bản giấy các hồ sơ </w:t>
            </w:r>
            <w:r w:rsidRPr="005354F6">
              <w:rPr>
                <w:rFonts w:ascii="Times New Roman" w:hAnsi="Times New Roman" w:cs="Times New Roman"/>
                <w:b/>
                <w:i/>
                <w:spacing w:val="-2"/>
                <w:sz w:val="24"/>
                <w:szCs w:val="24"/>
              </w:rPr>
              <w:t>đã được tạo lập, hoặc lưu trữ trên Hệ thống quản lý, truy xuất nguồn gốc lâm sản, trừ trường hợp cơ quan có thẩm quyền yêu cầu để phục vụ việc xác minh theo quy định của pháp luật.</w:t>
            </w:r>
            <w:bookmarkEnd w:id="10"/>
            <w:bookmarkEnd w:id="11"/>
            <w:bookmarkEnd w:id="13"/>
          </w:p>
        </w:tc>
        <w:tc>
          <w:tcPr>
            <w:tcW w:w="5103" w:type="dxa"/>
          </w:tcPr>
          <w:p w14:paraId="535CE7BC" w14:textId="77777777" w:rsidR="00DE00CD" w:rsidRPr="005354F6" w:rsidRDefault="007D6271"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khoản 6 Điều 5 Thông tư số 26/2025/TT-BNNMT, dự thảo Thông tư sửa đổi nội dung dẫn chiếu để bảo đảm phù hợp, thống nhất với các nội dung sửa đổi, bổ sung của dự thảo Thông tư; đồng thời làm rõ đối tượng phải xuất trình Sổ theo dõi nhập, xuất lâm sản để thống nhất với khái niệm Sổ theo dõi nhập, xuất lâm sản quy định tại khoản 21 Điều 3 của dự thảo Thông tư.</w:t>
            </w:r>
          </w:p>
          <w:p w14:paraId="5A5DBAE3" w14:textId="5DE02D6B" w:rsidR="004E6728" w:rsidRPr="005354F6" w:rsidRDefault="004E6728"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Bên cạnh đó, dự thảo Thông tư bổ sung quy định về việc tạo lập, chuyển đổi và lưu trữ hồ sơ điện tử trên Hệ thống quản lý, truy xuất nguồn gốc lâm sản; việc sử dụng mã QR trên Bảng kê lâm sản nhằm phục vụ công tác xác nhận Bảng kê lâm sản điện tử, quản lý, truy xuất nguồn gốc lâm sản và xác thực thông tin về Bảng kê lâm sản cùng các thành phần hồ sơ liên quan trên Hệ thống. Quy định này nhằm tạo cơ sở pháp lý cho việc vận hành Hệ thống quản lý, truy xuất nguồn gốc lâm sản trên môi trường điện tử và đáp ứng yêu cầu chuyển đổi số trong lĩnh vực lâm nghiệp.</w:t>
            </w:r>
          </w:p>
        </w:tc>
      </w:tr>
      <w:tr w:rsidR="003315CC" w:rsidRPr="005354F6" w14:paraId="66E5C6DB" w14:textId="77777777" w:rsidTr="00674BA2">
        <w:trPr>
          <w:trHeight w:val="42"/>
        </w:trPr>
        <w:tc>
          <w:tcPr>
            <w:tcW w:w="5104" w:type="dxa"/>
          </w:tcPr>
          <w:p w14:paraId="4652B056" w14:textId="77777777" w:rsidR="008B7872" w:rsidRPr="005354F6" w:rsidRDefault="008B7872" w:rsidP="005354F6">
            <w:pPr>
              <w:pStyle w:val="ListParagraph"/>
              <w:tabs>
                <w:tab w:val="left" w:pos="199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7. Trình</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tự</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thực</w:t>
            </w:r>
            <w:r w:rsidRPr="005354F6">
              <w:rPr>
                <w:rFonts w:ascii="Times New Roman" w:hAnsi="Times New Roman" w:cs="Times New Roman"/>
                <w:spacing w:val="-3"/>
                <w:sz w:val="24"/>
                <w:szCs w:val="24"/>
              </w:rPr>
              <w:t xml:space="preserve"> </w:t>
            </w:r>
            <w:r w:rsidRPr="005354F6">
              <w:rPr>
                <w:rFonts w:ascii="Times New Roman" w:hAnsi="Times New Roman" w:cs="Times New Roman"/>
                <w:spacing w:val="-4"/>
                <w:sz w:val="24"/>
                <w:szCs w:val="24"/>
              </w:rPr>
              <w:t>hiện:</w:t>
            </w:r>
          </w:p>
          <w:p w14:paraId="6D43BAE7" w14:textId="77777777" w:rsidR="008B7872" w:rsidRPr="005354F6" w:rsidRDefault="008B7872" w:rsidP="005354F6">
            <w:pPr>
              <w:pStyle w:val="ListParagraph"/>
              <w:tabs>
                <w:tab w:val="left" w:pos="202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a) Chủ</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sản hoặc</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tổ</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chức,</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cá</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nhân được</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chủ</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sản</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ủy</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 xml:space="preserve">quyền nộp trực tiếp hoặc qua dịch vụ bưu chính hoặc qua môi trường điện tử 01 bộ hồ sơ tương ứng với từng loại lâm sản đề nghị xác nhận theo quy định tại khoản 6 Điều này đến cơ quan </w:t>
            </w:r>
            <w:r w:rsidRPr="005354F6">
              <w:rPr>
                <w:rFonts w:ascii="Times New Roman" w:hAnsi="Times New Roman" w:cs="Times New Roman"/>
                <w:sz w:val="24"/>
                <w:szCs w:val="24"/>
              </w:rPr>
              <w:lastRenderedPageBreak/>
              <w:t>Kiểm lâm sở tại. Trường hợp chủ lâm sản tạo mã phản hồi nhanh (QR) chứa đựng hồ sơ lâm sản trong Bảng kê lâm sản thì không phải nộp hồ sơ quy định tại các điểm c, điểm d, điểm đ, điểm e và điểm g khoản 6 Điều này. Trường hợp nộp hồ sơ qua môi trường điện tử thực hiện theo quy định của pháp luật về thực hiện thủ tục hành chính trên môi trường điện tử;</w:t>
            </w:r>
          </w:p>
          <w:p w14:paraId="5A662867" w14:textId="77777777" w:rsidR="008B7872" w:rsidRPr="005354F6" w:rsidRDefault="008B7872" w:rsidP="005354F6">
            <w:pPr>
              <w:pStyle w:val="ListParagraph"/>
              <w:tabs>
                <w:tab w:val="left" w:pos="202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b) Trong thời hạn 01 ngày làm việc, kể từ ngày nhận được hồ sơ, cơ quan Kiểm lâm sở tại xem xét tính hợp lệ của thành phần hồ sơ; trường hợp hồ sơ không hợp lệ theo quy định thì thông báo bằng văn bản và nêu rõ lý do;</w:t>
            </w:r>
          </w:p>
          <w:p w14:paraId="1C28D442" w14:textId="397A613E" w:rsidR="008B7872" w:rsidRPr="005354F6" w:rsidRDefault="008B7872" w:rsidP="005354F6">
            <w:pPr>
              <w:spacing w:before="120" w:after="120"/>
              <w:jc w:val="both"/>
              <w:rPr>
                <w:rFonts w:ascii="Times New Roman" w:eastAsia="Aptos" w:hAnsi="Times New Roman" w:cs="Times New Roman"/>
                <w:sz w:val="24"/>
                <w:szCs w:val="24"/>
                <w:lang w:val="vi-VN"/>
              </w:rPr>
            </w:pPr>
            <w:r w:rsidRPr="005354F6">
              <w:rPr>
                <w:rFonts w:ascii="Times New Roman" w:hAnsi="Times New Roman" w:cs="Times New Roman"/>
                <w:sz w:val="24"/>
                <w:szCs w:val="24"/>
              </w:rPr>
              <w:t xml:space="preserve">c) </w:t>
            </w:r>
            <w:r w:rsidRPr="005354F6">
              <w:rPr>
                <w:rFonts w:ascii="Times New Roman" w:eastAsia="Aptos" w:hAnsi="Times New Roman" w:cs="Times New Roman"/>
                <w:sz w:val="24"/>
                <w:szCs w:val="24"/>
                <w:lang w:val="vi-VN"/>
              </w:rPr>
              <w:t xml:space="preserve">Trong thời hạn 02 ngày làm việc kể từ ngày nhận được hồ sơ hợp lệ, cơ quan Kiểm lâm sở tại xác nhận Bảng kê lâm sản, lâm sản tồn vào sổ theo quy định tại điểm h khoản 6 Điều này, đối với trường hợp nộp hồ sơ bằng bản giấy; </w:t>
            </w:r>
          </w:p>
          <w:p w14:paraId="65639D79" w14:textId="77777777" w:rsidR="008B7872" w:rsidRPr="005354F6" w:rsidRDefault="008B7872" w:rsidP="005354F6">
            <w:pPr>
              <w:pStyle w:val="ListParagraph"/>
              <w:tabs>
                <w:tab w:val="left" w:pos="2002"/>
              </w:tabs>
              <w:spacing w:before="120" w:after="120"/>
              <w:ind w:left="0"/>
              <w:contextualSpacing w:val="0"/>
              <w:jc w:val="both"/>
              <w:rPr>
                <w:rFonts w:ascii="Times New Roman" w:hAnsi="Times New Roman" w:cs="Times New Roman"/>
                <w:sz w:val="24"/>
                <w:szCs w:val="24"/>
              </w:rPr>
            </w:pPr>
            <w:r w:rsidRPr="005354F6">
              <w:rPr>
                <w:rFonts w:ascii="Times New Roman" w:eastAsia="Aptos" w:hAnsi="Times New Roman" w:cs="Times New Roman"/>
                <w:sz w:val="24"/>
                <w:szCs w:val="24"/>
                <w:lang w:val="vi-VN"/>
              </w:rPr>
              <w:t xml:space="preserve">Trường hợp cần xác minh nguồn gốc lâm sản trong thời hạn 01 ngày làm việc kể từ ngày nhận được hồ sơ hợp lệ, cơ quan Kiểm lâm sở tại thông báo cho chủ lâm sản về việc xác minh; trong thời hạn 02 ngày làm việc kể từ ngày thông báo, cơ quan Kiểm lâm sở tại tiến hành xác minh, lập Biên bản xác minh theo Mẫu số 05 Phụ lục II ban hành kèm theo Thông tư này và hoàn thành xác nhận Bảng kê lâm sản đồng thời xác nhận lâm sản tồn vào sổ quy định tại điểm h khoản 6 Điều này; trường hợp có nhiều nội dung phức tạp, việc xác minh và xác nhận được thực hiện không quá 03 ngày làm việc. Trường hợp </w:t>
            </w:r>
            <w:r w:rsidRPr="005354F6">
              <w:rPr>
                <w:rFonts w:ascii="Times New Roman" w:eastAsia="Aptos" w:hAnsi="Times New Roman" w:cs="Times New Roman"/>
                <w:sz w:val="24"/>
                <w:szCs w:val="24"/>
                <w:lang w:val="vi-VN"/>
              </w:rPr>
              <w:lastRenderedPageBreak/>
              <w:t>không xác nhận thì trả lời bằng văn bản và nêu rõ lý do</w:t>
            </w:r>
            <w:r w:rsidRPr="005354F6">
              <w:rPr>
                <w:rFonts w:ascii="Times New Roman" w:hAnsi="Times New Roman" w:cs="Times New Roman"/>
                <w:sz w:val="24"/>
                <w:szCs w:val="24"/>
              </w:rPr>
              <w:t>;</w:t>
            </w:r>
          </w:p>
          <w:p w14:paraId="399D1F52" w14:textId="77777777" w:rsidR="008B7872" w:rsidRPr="005354F6" w:rsidRDefault="008B7872" w:rsidP="005354F6">
            <w:pPr>
              <w:pStyle w:val="ListParagraph"/>
              <w:tabs>
                <w:tab w:val="left" w:pos="2029"/>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d) Sau khi xác nhận, cơ quan Kiểm lâm sở tại trả bản chính Bảng kê lâm sản, các loại sổ theo quy</w:t>
            </w:r>
            <w:r w:rsidRPr="005354F6">
              <w:rPr>
                <w:rFonts w:ascii="Times New Roman" w:hAnsi="Times New Roman" w:cs="Times New Roman"/>
                <w:spacing w:val="-3"/>
                <w:sz w:val="24"/>
                <w:szCs w:val="24"/>
              </w:rPr>
              <w:t xml:space="preserve"> </w:t>
            </w:r>
            <w:r w:rsidRPr="005354F6">
              <w:rPr>
                <w:rFonts w:ascii="Times New Roman" w:hAnsi="Times New Roman" w:cs="Times New Roman"/>
                <w:sz w:val="24"/>
                <w:szCs w:val="24"/>
              </w:rPr>
              <w:t>định tại điểm</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h khoản 6 Điều này</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cho chủ lâm</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sản hoặc tổ chức, cá nhân được ủy quyền; trừ trường hợp các sổ nêu trên được cập nhật bằng hình thức điện tử qua hệ thống quản lý, truy xuất nguồn gốc lâm sản.</w:t>
            </w:r>
          </w:p>
          <w:p w14:paraId="071DE102" w14:textId="77777777" w:rsidR="003315CC" w:rsidRPr="005354F6" w:rsidRDefault="003315CC" w:rsidP="005354F6">
            <w:pPr>
              <w:spacing w:before="120" w:after="120"/>
              <w:jc w:val="both"/>
              <w:rPr>
                <w:rFonts w:ascii="Times New Roman" w:hAnsi="Times New Roman" w:cs="Times New Roman"/>
                <w:sz w:val="24"/>
                <w:szCs w:val="24"/>
              </w:rPr>
            </w:pPr>
          </w:p>
        </w:tc>
        <w:tc>
          <w:tcPr>
            <w:tcW w:w="5245" w:type="dxa"/>
          </w:tcPr>
          <w:p w14:paraId="66A7AE9A" w14:textId="77777777" w:rsidR="00D06F67" w:rsidRPr="005354F6" w:rsidRDefault="00D06F67" w:rsidP="005354F6">
            <w:pPr>
              <w:pStyle w:val="ListParagraph"/>
              <w:tabs>
                <w:tab w:val="left" w:pos="1992"/>
              </w:tabs>
              <w:spacing w:before="120" w:after="120"/>
              <w:ind w:left="0"/>
              <w:contextualSpacing w:val="0"/>
              <w:jc w:val="both"/>
              <w:rPr>
                <w:rFonts w:ascii="Times New Roman" w:hAnsi="Times New Roman" w:cs="Times New Roman"/>
                <w:sz w:val="24"/>
                <w:szCs w:val="24"/>
              </w:rPr>
            </w:pPr>
            <w:bookmarkStart w:id="14" w:name="_Hlk235053124"/>
            <w:bookmarkStart w:id="15" w:name="_Hlk235054814"/>
            <w:r w:rsidRPr="005354F6">
              <w:rPr>
                <w:rFonts w:ascii="Times New Roman" w:hAnsi="Times New Roman" w:cs="Times New Roman"/>
                <w:sz w:val="24"/>
                <w:szCs w:val="24"/>
              </w:rPr>
              <w:lastRenderedPageBreak/>
              <w:t>7. Trình</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tự</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thực</w:t>
            </w:r>
            <w:r w:rsidRPr="005354F6">
              <w:rPr>
                <w:rFonts w:ascii="Times New Roman" w:hAnsi="Times New Roman" w:cs="Times New Roman"/>
                <w:spacing w:val="-3"/>
                <w:sz w:val="24"/>
                <w:szCs w:val="24"/>
              </w:rPr>
              <w:t xml:space="preserve"> </w:t>
            </w:r>
            <w:r w:rsidRPr="005354F6">
              <w:rPr>
                <w:rFonts w:ascii="Times New Roman" w:hAnsi="Times New Roman" w:cs="Times New Roman"/>
                <w:spacing w:val="-4"/>
                <w:sz w:val="24"/>
                <w:szCs w:val="24"/>
              </w:rPr>
              <w:t>hiện:</w:t>
            </w:r>
          </w:p>
          <w:p w14:paraId="49E24846" w14:textId="77777777" w:rsidR="00D06F67" w:rsidRPr="005354F6" w:rsidRDefault="00D06F67" w:rsidP="005354F6">
            <w:pPr>
              <w:pStyle w:val="ListParagraph"/>
              <w:tabs>
                <w:tab w:val="left" w:pos="2022"/>
              </w:tabs>
              <w:spacing w:before="120" w:after="120"/>
              <w:ind w:left="0"/>
              <w:contextualSpacing w:val="0"/>
              <w:jc w:val="both"/>
              <w:rPr>
                <w:rFonts w:ascii="Times New Roman" w:hAnsi="Times New Roman" w:cs="Times New Roman"/>
                <w:sz w:val="24"/>
                <w:szCs w:val="24"/>
              </w:rPr>
            </w:pPr>
            <w:bookmarkStart w:id="16" w:name="_Hlk235054980"/>
            <w:r w:rsidRPr="005354F6">
              <w:rPr>
                <w:rFonts w:ascii="Times New Roman" w:hAnsi="Times New Roman" w:cs="Times New Roman"/>
                <w:sz w:val="24"/>
                <w:szCs w:val="24"/>
              </w:rPr>
              <w:t>a) Chủ</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sản hoặc</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tổ</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chức,</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cá</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nhân được</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chủ</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lâm</w:t>
            </w:r>
            <w:r w:rsidRPr="005354F6">
              <w:rPr>
                <w:rFonts w:ascii="Times New Roman" w:hAnsi="Times New Roman" w:cs="Times New Roman"/>
                <w:spacing w:val="-6"/>
                <w:sz w:val="24"/>
                <w:szCs w:val="24"/>
              </w:rPr>
              <w:t xml:space="preserve"> </w:t>
            </w:r>
            <w:r w:rsidRPr="005354F6">
              <w:rPr>
                <w:rFonts w:ascii="Times New Roman" w:hAnsi="Times New Roman" w:cs="Times New Roman"/>
                <w:sz w:val="24"/>
                <w:szCs w:val="24"/>
              </w:rPr>
              <w:t>sản</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ủy</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quyền nộp trực tiếp hoặc qua dịch vụ bưu chính</w:t>
            </w:r>
            <w:r w:rsidRPr="005354F6">
              <w:rPr>
                <w:rFonts w:ascii="Times New Roman" w:hAnsi="Times New Roman" w:cs="Times New Roman"/>
                <w:b/>
                <w:bCs/>
                <w:sz w:val="24"/>
                <w:szCs w:val="24"/>
              </w:rPr>
              <w:t xml:space="preserve"> </w:t>
            </w:r>
            <w:r w:rsidRPr="005354F6">
              <w:rPr>
                <w:rFonts w:ascii="Times New Roman" w:hAnsi="Times New Roman" w:cs="Times New Roman"/>
                <w:b/>
                <w:i/>
                <w:sz w:val="24"/>
                <w:szCs w:val="24"/>
              </w:rPr>
              <w:t>hoặc nộp trực tuyến trên Hệ thống quản lý, truy xuất nguồn gốc lâm sản</w:t>
            </w:r>
            <w:r w:rsidRPr="005354F6">
              <w:rPr>
                <w:rFonts w:ascii="Times New Roman" w:hAnsi="Times New Roman" w:cs="Times New Roman"/>
                <w:sz w:val="24"/>
                <w:szCs w:val="24"/>
              </w:rPr>
              <w:t xml:space="preserve"> 01 bộ hồ sơ tương ứng </w:t>
            </w:r>
            <w:r w:rsidRPr="005354F6">
              <w:rPr>
                <w:rFonts w:ascii="Times New Roman" w:hAnsi="Times New Roman" w:cs="Times New Roman"/>
                <w:sz w:val="24"/>
                <w:szCs w:val="24"/>
              </w:rPr>
              <w:lastRenderedPageBreak/>
              <w:t xml:space="preserve">với từng loại lâm sản đề nghị xác nhận theo quy định tại khoản 6 Điều này đến cơ quan Kiểm lâm sở tại. </w:t>
            </w:r>
          </w:p>
          <w:p w14:paraId="08FB88B7" w14:textId="75C352E1" w:rsidR="00D06F67" w:rsidRPr="005354F6" w:rsidRDefault="00D06F67" w:rsidP="005354F6">
            <w:pPr>
              <w:pStyle w:val="ListParagraph"/>
              <w:tabs>
                <w:tab w:val="left" w:pos="202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 xml:space="preserve">Trường hợp </w:t>
            </w:r>
            <w:r w:rsidRPr="005354F6">
              <w:rPr>
                <w:rFonts w:ascii="Times New Roman" w:hAnsi="Times New Roman" w:cs="Times New Roman"/>
                <w:b/>
                <w:bCs/>
                <w:i/>
                <w:iCs/>
                <w:sz w:val="24"/>
                <w:szCs w:val="24"/>
              </w:rPr>
              <w:t>Bảng kê lâm sản do</w:t>
            </w:r>
            <w:r w:rsidRPr="005354F6">
              <w:rPr>
                <w:rFonts w:ascii="Times New Roman" w:hAnsi="Times New Roman" w:cs="Times New Roman"/>
                <w:sz w:val="24"/>
                <w:szCs w:val="24"/>
              </w:rPr>
              <w:t xml:space="preserve"> chủ lâm sản tạo </w:t>
            </w:r>
            <w:r w:rsidRPr="005354F6">
              <w:rPr>
                <w:rFonts w:ascii="Times New Roman" w:hAnsi="Times New Roman" w:cs="Times New Roman"/>
                <w:b/>
                <w:bCs/>
                <w:i/>
                <w:iCs/>
                <w:sz w:val="24"/>
                <w:szCs w:val="24"/>
              </w:rPr>
              <w:t xml:space="preserve">có </w:t>
            </w:r>
            <w:r w:rsidRPr="005354F6">
              <w:rPr>
                <w:rFonts w:ascii="Times New Roman" w:hAnsi="Times New Roman" w:cs="Times New Roman"/>
                <w:b/>
                <w:i/>
                <w:sz w:val="24"/>
                <w:szCs w:val="24"/>
              </w:rPr>
              <w:t>mã QR</w:t>
            </w:r>
            <w:r w:rsidRPr="005354F6">
              <w:rPr>
                <w:rFonts w:ascii="Times New Roman" w:hAnsi="Times New Roman" w:cs="Times New Roman"/>
                <w:sz w:val="24"/>
                <w:szCs w:val="24"/>
              </w:rPr>
              <w:t xml:space="preserve"> </w:t>
            </w:r>
            <w:r w:rsidRPr="005354F6">
              <w:rPr>
                <w:rFonts w:ascii="Times New Roman" w:hAnsi="Times New Roman" w:cs="Times New Roman"/>
                <w:b/>
                <w:bCs/>
                <w:i/>
                <w:iCs/>
                <w:color w:val="FF0000"/>
                <w:sz w:val="24"/>
                <w:szCs w:val="24"/>
              </w:rPr>
              <w:t xml:space="preserve">chứa </w:t>
            </w:r>
            <w:r w:rsidRPr="005354F6">
              <w:rPr>
                <w:rFonts w:ascii="Times New Roman" w:hAnsi="Times New Roman" w:cs="Times New Roman"/>
                <w:b/>
                <w:bCs/>
                <w:i/>
                <w:iCs/>
                <w:sz w:val="24"/>
                <w:szCs w:val="24"/>
              </w:rPr>
              <w:t xml:space="preserve">các </w:t>
            </w:r>
            <w:r w:rsidRPr="005354F6">
              <w:rPr>
                <w:rFonts w:ascii="Times New Roman" w:hAnsi="Times New Roman" w:cs="Times New Roman"/>
                <w:b/>
                <w:bCs/>
                <w:i/>
                <w:iCs/>
                <w:color w:val="FF0000"/>
                <w:sz w:val="24"/>
                <w:szCs w:val="24"/>
              </w:rPr>
              <w:t xml:space="preserve">hồ sơ </w:t>
            </w:r>
            <w:r w:rsidRPr="005354F6">
              <w:rPr>
                <w:rFonts w:ascii="Times New Roman" w:hAnsi="Times New Roman" w:cs="Times New Roman"/>
                <w:sz w:val="24"/>
                <w:szCs w:val="24"/>
              </w:rPr>
              <w:t xml:space="preserve">quy định tại các điểm c, điểm d, điểm đ, điểm e và điểm g khoản 6 Điều này </w:t>
            </w:r>
            <w:r w:rsidRPr="005354F6">
              <w:rPr>
                <w:rFonts w:ascii="Times New Roman" w:hAnsi="Times New Roman" w:cs="Times New Roman"/>
                <w:b/>
                <w:bCs/>
                <w:i/>
                <w:iCs/>
                <w:sz w:val="24"/>
                <w:szCs w:val="24"/>
              </w:rPr>
              <w:t>trên Hệ thống quản lý, truy xuất nguồn gốc lâm sản thì không phải nộp các tài liệu này</w:t>
            </w:r>
            <w:r w:rsidRPr="005354F6">
              <w:rPr>
                <w:rFonts w:ascii="Times New Roman" w:hAnsi="Times New Roman" w:cs="Times New Roman"/>
                <w:sz w:val="24"/>
                <w:szCs w:val="24"/>
              </w:rPr>
              <w:t xml:space="preserve">. </w:t>
            </w:r>
          </w:p>
          <w:p w14:paraId="34B87B72" w14:textId="4990DF42" w:rsidR="00D06F67" w:rsidRPr="005354F6" w:rsidRDefault="00D06F67" w:rsidP="005354F6">
            <w:pPr>
              <w:pStyle w:val="ListParagraph"/>
              <w:tabs>
                <w:tab w:val="left" w:pos="202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 xml:space="preserve">Trường hợp nộp hồ sơ qua </w:t>
            </w:r>
            <w:r w:rsidRPr="005354F6">
              <w:rPr>
                <w:rFonts w:ascii="Times New Roman" w:hAnsi="Times New Roman" w:cs="Times New Roman"/>
                <w:b/>
                <w:bCs/>
                <w:i/>
                <w:iCs/>
                <w:sz w:val="24"/>
                <w:szCs w:val="24"/>
              </w:rPr>
              <w:t>Hệ thống quản lý, truy xuất nguồn gốc lâm sản hoặc qua các hệ thống điện tử khác theo quy định của pháp luật</w:t>
            </w:r>
            <w:r w:rsidRPr="005354F6">
              <w:rPr>
                <w:rFonts w:ascii="Times New Roman" w:hAnsi="Times New Roman" w:cs="Times New Roman"/>
                <w:sz w:val="24"/>
                <w:szCs w:val="24"/>
              </w:rPr>
              <w:t xml:space="preserve">, </w:t>
            </w:r>
            <w:r w:rsidRPr="005354F6">
              <w:rPr>
                <w:rFonts w:ascii="Times New Roman" w:hAnsi="Times New Roman" w:cs="Times New Roman"/>
                <w:b/>
                <w:bCs/>
                <w:i/>
                <w:iCs/>
                <w:sz w:val="24"/>
                <w:szCs w:val="24"/>
              </w:rPr>
              <w:t>hồ sơ quy định tại khoản 6 Điều này là bản điện tử và</w:t>
            </w:r>
            <w:r w:rsidRPr="005354F6">
              <w:rPr>
                <w:rFonts w:ascii="Times New Roman" w:hAnsi="Times New Roman" w:cs="Times New Roman"/>
                <w:sz w:val="24"/>
                <w:szCs w:val="24"/>
              </w:rPr>
              <w:t xml:space="preserve"> thực hiện theo quy định của pháp luật về thực hiện thủ tục hành chính trên môi trường điện tử;</w:t>
            </w:r>
          </w:p>
          <w:p w14:paraId="24648946" w14:textId="77777777" w:rsidR="00D06F67" w:rsidRPr="005354F6" w:rsidRDefault="00D06F67" w:rsidP="005354F6">
            <w:pPr>
              <w:pStyle w:val="ListParagraph"/>
              <w:tabs>
                <w:tab w:val="left" w:pos="202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 xml:space="preserve">b) Trong thời hạn 01 ngày làm việc, kể từ ngày nhận được hồ sơ, cơ quan Kiểm lâm sở tại xem xét tính hợp lệ của thành phần hồ sơ; trường hợp hồ sơ không hợp lệ theo quy định thì thông báo bằng văn bản và nêu rõ lý do; </w:t>
            </w:r>
          </w:p>
          <w:p w14:paraId="3FF3197F" w14:textId="77777777" w:rsidR="00D06F67" w:rsidRPr="005354F6" w:rsidRDefault="00D06F67" w:rsidP="005354F6">
            <w:pPr>
              <w:pStyle w:val="ListParagraph"/>
              <w:tabs>
                <w:tab w:val="left" w:pos="202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 xml:space="preserve">c) </w:t>
            </w:r>
            <w:r w:rsidRPr="005354F6">
              <w:rPr>
                <w:rFonts w:ascii="Times New Roman" w:hAnsi="Times New Roman" w:cs="Times New Roman"/>
                <w:b/>
                <w:bCs/>
                <w:i/>
                <w:iCs/>
                <w:sz w:val="24"/>
                <w:szCs w:val="24"/>
              </w:rPr>
              <w:t>Đối với hồ sơ giấy nộp trực tiếp hoặc qua dịch vụ bưu chính, trong thời hạn 02 ngày làm việc kể từ ngày tiếp nhận hồ sơ hợp lệ, cơ quan Kiểm lâm sở tại cập nhật hồ sơ lên Hệ thống quản lý, truy xuất nguồn gốc lâm sản.</w:t>
            </w:r>
          </w:p>
          <w:p w14:paraId="6C25F985" w14:textId="77777777" w:rsidR="00D06F67" w:rsidRPr="005354F6" w:rsidRDefault="00D06F67" w:rsidP="005354F6">
            <w:pPr>
              <w:spacing w:before="120" w:after="120"/>
              <w:jc w:val="both"/>
              <w:rPr>
                <w:rFonts w:ascii="Times New Roman" w:eastAsia="Aptos" w:hAnsi="Times New Roman" w:cs="Times New Roman"/>
                <w:sz w:val="24"/>
                <w:szCs w:val="24"/>
                <w:lang w:val="vi-VN"/>
              </w:rPr>
            </w:pPr>
            <w:r w:rsidRPr="005354F6">
              <w:rPr>
                <w:rFonts w:ascii="Times New Roman" w:hAnsi="Times New Roman" w:cs="Times New Roman"/>
                <w:sz w:val="24"/>
                <w:szCs w:val="24"/>
              </w:rPr>
              <w:t xml:space="preserve">d) </w:t>
            </w:r>
            <w:r w:rsidRPr="005354F6">
              <w:rPr>
                <w:rFonts w:ascii="Times New Roman" w:eastAsia="Aptos" w:hAnsi="Times New Roman" w:cs="Times New Roman"/>
                <w:sz w:val="24"/>
                <w:szCs w:val="24"/>
                <w:lang w:val="vi-VN"/>
              </w:rPr>
              <w:t xml:space="preserve">Trong thời hạn 02 ngày làm việc kể từ ngày nhận được hồ sơ </w:t>
            </w:r>
            <w:r w:rsidRPr="005354F6">
              <w:rPr>
                <w:rFonts w:ascii="Times New Roman" w:eastAsia="Aptos" w:hAnsi="Times New Roman" w:cs="Times New Roman"/>
                <w:b/>
                <w:bCs/>
                <w:i/>
                <w:iCs/>
                <w:sz w:val="24"/>
                <w:szCs w:val="24"/>
              </w:rPr>
              <w:t xml:space="preserve">điện tử </w:t>
            </w:r>
            <w:r w:rsidRPr="005354F6">
              <w:rPr>
                <w:rFonts w:ascii="Times New Roman" w:eastAsia="Aptos" w:hAnsi="Times New Roman" w:cs="Times New Roman"/>
                <w:sz w:val="24"/>
                <w:szCs w:val="24"/>
                <w:lang w:val="vi-VN"/>
              </w:rPr>
              <w:t>hợp lệ</w:t>
            </w:r>
            <w:r w:rsidRPr="005354F6">
              <w:rPr>
                <w:rFonts w:ascii="Times New Roman" w:eastAsia="Aptos" w:hAnsi="Times New Roman" w:cs="Times New Roman"/>
                <w:sz w:val="24"/>
                <w:szCs w:val="24"/>
              </w:rPr>
              <w:t xml:space="preserve"> </w:t>
            </w:r>
            <w:r w:rsidRPr="005354F6">
              <w:rPr>
                <w:rFonts w:ascii="Times New Roman" w:eastAsia="Aptos" w:hAnsi="Times New Roman" w:cs="Times New Roman"/>
                <w:b/>
                <w:bCs/>
                <w:i/>
                <w:iCs/>
                <w:sz w:val="24"/>
                <w:szCs w:val="24"/>
              </w:rPr>
              <w:t>trên hệ thống hoặc ngày hoàn thành cập nhật hồ sơ giấy lên Hệ thống</w:t>
            </w:r>
            <w:r w:rsidRPr="005354F6">
              <w:rPr>
                <w:rFonts w:ascii="Times New Roman" w:eastAsia="Aptos" w:hAnsi="Times New Roman" w:cs="Times New Roman"/>
                <w:sz w:val="24"/>
                <w:szCs w:val="24"/>
                <w:lang w:val="vi-VN"/>
              </w:rPr>
              <w:t xml:space="preserve">, </w:t>
            </w:r>
            <w:r w:rsidRPr="005354F6">
              <w:rPr>
                <w:rFonts w:ascii="Times New Roman" w:eastAsia="Aptos" w:hAnsi="Times New Roman" w:cs="Times New Roman"/>
                <w:bCs/>
                <w:sz w:val="24"/>
                <w:szCs w:val="24"/>
                <w:lang w:val="vi-VN"/>
              </w:rPr>
              <w:t>c</w:t>
            </w:r>
            <w:r w:rsidRPr="005354F6">
              <w:rPr>
                <w:rFonts w:ascii="Times New Roman" w:eastAsia="Aptos" w:hAnsi="Times New Roman" w:cs="Times New Roman"/>
                <w:sz w:val="24"/>
                <w:szCs w:val="24"/>
                <w:lang w:val="vi-VN"/>
              </w:rPr>
              <w:t>ơ quan Kiểm lâm sở tại xác nhận Bảng kê lâm sản</w:t>
            </w:r>
            <w:r w:rsidRPr="005354F6">
              <w:rPr>
                <w:rFonts w:ascii="Times New Roman" w:eastAsia="Aptos" w:hAnsi="Times New Roman" w:cs="Times New Roman"/>
                <w:sz w:val="24"/>
                <w:szCs w:val="24"/>
              </w:rPr>
              <w:t xml:space="preserve"> </w:t>
            </w:r>
            <w:r w:rsidRPr="005354F6">
              <w:rPr>
                <w:rFonts w:ascii="Times New Roman" w:eastAsia="Aptos" w:hAnsi="Times New Roman" w:cs="Times New Roman"/>
                <w:b/>
                <w:bCs/>
                <w:i/>
                <w:iCs/>
                <w:sz w:val="24"/>
                <w:szCs w:val="24"/>
              </w:rPr>
              <w:t xml:space="preserve">điện tử trên Hệ thống quản lý, truy xuất nguồn gốc lâm sản; xác nhận </w:t>
            </w:r>
            <w:r w:rsidRPr="005354F6">
              <w:rPr>
                <w:rFonts w:ascii="Times New Roman" w:eastAsia="Aptos" w:hAnsi="Times New Roman" w:cs="Times New Roman"/>
                <w:sz w:val="24"/>
                <w:szCs w:val="24"/>
                <w:lang w:val="vi-VN"/>
              </w:rPr>
              <w:t xml:space="preserve">lâm sản tồn vào sổ theo quy định tại </w:t>
            </w:r>
            <w:r w:rsidRPr="005354F6">
              <w:rPr>
                <w:rFonts w:ascii="Times New Roman" w:eastAsia="Aptos" w:hAnsi="Times New Roman" w:cs="Times New Roman"/>
                <w:sz w:val="24"/>
                <w:szCs w:val="24"/>
                <w:lang w:val="vi-VN"/>
              </w:rPr>
              <w:lastRenderedPageBreak/>
              <w:t xml:space="preserve">điểm h khoản 6 Điều này, đối với trường hợp nộp hồ sơ bằng bản giấy; </w:t>
            </w:r>
          </w:p>
          <w:p w14:paraId="07E26219" w14:textId="77777777" w:rsidR="00D06F67" w:rsidRPr="005354F6" w:rsidRDefault="00D06F67" w:rsidP="005354F6">
            <w:pPr>
              <w:pStyle w:val="ListParagraph"/>
              <w:tabs>
                <w:tab w:val="left" w:pos="2002"/>
              </w:tabs>
              <w:spacing w:before="120" w:after="120"/>
              <w:ind w:left="0"/>
              <w:contextualSpacing w:val="0"/>
              <w:jc w:val="both"/>
              <w:rPr>
                <w:rFonts w:ascii="Times New Roman" w:eastAsia="Aptos" w:hAnsi="Times New Roman" w:cs="Times New Roman"/>
                <w:sz w:val="24"/>
                <w:szCs w:val="24"/>
              </w:rPr>
            </w:pPr>
            <w:r w:rsidRPr="005354F6">
              <w:rPr>
                <w:rFonts w:ascii="Times New Roman" w:eastAsia="Aptos" w:hAnsi="Times New Roman" w:cs="Times New Roman"/>
                <w:sz w:val="24"/>
                <w:szCs w:val="24"/>
                <w:lang w:val="vi-VN"/>
              </w:rPr>
              <w:t>Trường hợp cần xác minh nguồn gốc lâm sản</w:t>
            </w:r>
            <w:r w:rsidRPr="005354F6">
              <w:rPr>
                <w:rFonts w:ascii="Times New Roman" w:eastAsia="Aptos" w:hAnsi="Times New Roman" w:cs="Times New Roman"/>
                <w:sz w:val="24"/>
                <w:szCs w:val="24"/>
              </w:rPr>
              <w:t>,</w:t>
            </w:r>
            <w:r w:rsidRPr="005354F6">
              <w:rPr>
                <w:rFonts w:ascii="Times New Roman" w:eastAsia="Aptos" w:hAnsi="Times New Roman" w:cs="Times New Roman"/>
                <w:sz w:val="24"/>
                <w:szCs w:val="24"/>
                <w:lang w:val="vi-VN"/>
              </w:rPr>
              <w:t xml:space="preserve"> trong thời hạn 01 ngày làm việc kể từ ngày nhận được hồ sơ </w:t>
            </w:r>
            <w:r w:rsidRPr="005354F6">
              <w:rPr>
                <w:rFonts w:ascii="Times New Roman" w:eastAsia="Aptos" w:hAnsi="Times New Roman" w:cs="Times New Roman"/>
                <w:b/>
                <w:bCs/>
                <w:i/>
                <w:iCs/>
                <w:sz w:val="24"/>
                <w:szCs w:val="24"/>
              </w:rPr>
              <w:t xml:space="preserve">điện tử </w:t>
            </w:r>
            <w:r w:rsidRPr="005354F6">
              <w:rPr>
                <w:rFonts w:ascii="Times New Roman" w:eastAsia="Aptos" w:hAnsi="Times New Roman" w:cs="Times New Roman"/>
                <w:sz w:val="24"/>
                <w:szCs w:val="24"/>
                <w:lang w:val="vi-VN"/>
              </w:rPr>
              <w:t>hợp lệ</w:t>
            </w:r>
            <w:r w:rsidRPr="005354F6">
              <w:rPr>
                <w:rFonts w:ascii="Times New Roman" w:eastAsia="Aptos" w:hAnsi="Times New Roman" w:cs="Times New Roman"/>
                <w:sz w:val="24"/>
                <w:szCs w:val="24"/>
              </w:rPr>
              <w:t xml:space="preserve"> </w:t>
            </w:r>
            <w:r w:rsidRPr="005354F6">
              <w:rPr>
                <w:rFonts w:ascii="Times New Roman" w:eastAsia="Aptos" w:hAnsi="Times New Roman" w:cs="Times New Roman"/>
                <w:b/>
                <w:bCs/>
                <w:i/>
                <w:iCs/>
                <w:sz w:val="24"/>
                <w:szCs w:val="24"/>
              </w:rPr>
              <w:t>trên hệ thống hoặc ngày hoàn thành cập nhật hồ sơ giấy lên Hệ thống</w:t>
            </w:r>
            <w:r w:rsidRPr="005354F6">
              <w:rPr>
                <w:rFonts w:ascii="Times New Roman" w:eastAsia="Aptos" w:hAnsi="Times New Roman" w:cs="Times New Roman"/>
                <w:sz w:val="24"/>
                <w:szCs w:val="24"/>
                <w:lang w:val="vi-VN"/>
              </w:rPr>
              <w:t>, cơ quan Kiểm lâm sở tại thông báo cho chủ lâm sản về việc xác minh</w:t>
            </w:r>
            <w:r w:rsidRPr="005354F6">
              <w:rPr>
                <w:rFonts w:ascii="Times New Roman" w:eastAsia="Aptos" w:hAnsi="Times New Roman" w:cs="Times New Roman"/>
                <w:sz w:val="24"/>
                <w:szCs w:val="24"/>
              </w:rPr>
              <w:t xml:space="preserve"> </w:t>
            </w:r>
            <w:r w:rsidRPr="005354F6">
              <w:rPr>
                <w:rFonts w:ascii="Times New Roman" w:eastAsia="Aptos" w:hAnsi="Times New Roman" w:cs="Times New Roman"/>
                <w:b/>
                <w:bCs/>
                <w:i/>
                <w:iCs/>
                <w:sz w:val="24"/>
                <w:szCs w:val="24"/>
              </w:rPr>
              <w:t>và cập nhật thông tin lên Hệ thống quản lý, truy xuất nguồn gốc lâm sản</w:t>
            </w:r>
            <w:r w:rsidRPr="005354F6">
              <w:rPr>
                <w:rFonts w:ascii="Times New Roman" w:eastAsia="Aptos" w:hAnsi="Times New Roman" w:cs="Times New Roman"/>
                <w:sz w:val="24"/>
                <w:szCs w:val="24"/>
                <w:lang w:val="vi-VN"/>
              </w:rPr>
              <w:t xml:space="preserve">; </w:t>
            </w:r>
          </w:p>
          <w:p w14:paraId="12DA1973" w14:textId="45DA30A5" w:rsidR="00D06F67" w:rsidRPr="005354F6" w:rsidRDefault="00D06F67" w:rsidP="005354F6">
            <w:pPr>
              <w:pStyle w:val="ListParagraph"/>
              <w:tabs>
                <w:tab w:val="left" w:pos="2002"/>
              </w:tabs>
              <w:spacing w:before="120" w:after="120"/>
              <w:ind w:left="0"/>
              <w:contextualSpacing w:val="0"/>
              <w:jc w:val="both"/>
              <w:rPr>
                <w:rFonts w:ascii="Times New Roman" w:eastAsia="Aptos" w:hAnsi="Times New Roman" w:cs="Times New Roman"/>
                <w:sz w:val="24"/>
                <w:szCs w:val="24"/>
              </w:rPr>
            </w:pPr>
            <w:r w:rsidRPr="005354F6">
              <w:rPr>
                <w:rFonts w:ascii="Times New Roman" w:eastAsia="Aptos" w:hAnsi="Times New Roman" w:cs="Times New Roman"/>
                <w:sz w:val="24"/>
                <w:szCs w:val="24"/>
              </w:rPr>
              <w:t>T</w:t>
            </w:r>
            <w:r w:rsidRPr="005354F6">
              <w:rPr>
                <w:rFonts w:ascii="Times New Roman" w:eastAsia="Aptos" w:hAnsi="Times New Roman" w:cs="Times New Roman"/>
                <w:sz w:val="24"/>
                <w:szCs w:val="24"/>
                <w:lang w:val="vi-VN"/>
              </w:rPr>
              <w:t xml:space="preserve">rong thời hạn 02 ngày làm việc kể từ ngày thông báo, cơ quan Kiểm lâm sở tại tiến hành xác minh, lập Biên bản xác minh theo Mẫu số </w:t>
            </w:r>
            <w:r w:rsidRPr="005354F6">
              <w:rPr>
                <w:rFonts w:ascii="Times New Roman" w:eastAsia="Aptos" w:hAnsi="Times New Roman" w:cs="Times New Roman"/>
                <w:b/>
                <w:bCs/>
                <w:i/>
                <w:iCs/>
                <w:sz w:val="24"/>
                <w:szCs w:val="24"/>
              </w:rPr>
              <w:t xml:space="preserve">06 </w:t>
            </w:r>
            <w:r w:rsidRPr="005354F6">
              <w:rPr>
                <w:rFonts w:ascii="Times New Roman" w:eastAsia="Aptos" w:hAnsi="Times New Roman" w:cs="Times New Roman"/>
                <w:sz w:val="24"/>
                <w:szCs w:val="24"/>
                <w:lang w:val="vi-VN"/>
              </w:rPr>
              <w:t>Phụ lục II ban hành kèm theo Thông tư này và hoàn thành xác nhận Bảng kê lâm sản</w:t>
            </w:r>
            <w:r w:rsidRPr="005354F6">
              <w:rPr>
                <w:rFonts w:ascii="Times New Roman" w:eastAsia="Aptos" w:hAnsi="Times New Roman" w:cs="Times New Roman"/>
                <w:sz w:val="24"/>
                <w:szCs w:val="24"/>
              </w:rPr>
              <w:t xml:space="preserve"> </w:t>
            </w:r>
            <w:r w:rsidRPr="005354F6">
              <w:rPr>
                <w:rFonts w:ascii="Times New Roman" w:eastAsia="Aptos" w:hAnsi="Times New Roman" w:cs="Times New Roman"/>
                <w:b/>
                <w:bCs/>
                <w:i/>
                <w:iCs/>
                <w:sz w:val="24"/>
                <w:szCs w:val="24"/>
              </w:rPr>
              <w:t>điện tử</w:t>
            </w:r>
            <w:r w:rsidRPr="005354F6">
              <w:rPr>
                <w:rFonts w:ascii="Times New Roman" w:eastAsia="Aptos" w:hAnsi="Times New Roman" w:cs="Times New Roman"/>
                <w:sz w:val="24"/>
                <w:szCs w:val="24"/>
                <w:lang w:val="vi-VN"/>
              </w:rPr>
              <w:t xml:space="preserve"> </w:t>
            </w:r>
            <w:r w:rsidRPr="005354F6">
              <w:rPr>
                <w:rFonts w:ascii="Times New Roman" w:eastAsia="Aptos" w:hAnsi="Times New Roman" w:cs="Times New Roman"/>
                <w:b/>
                <w:bCs/>
                <w:i/>
                <w:iCs/>
                <w:sz w:val="24"/>
                <w:szCs w:val="24"/>
              </w:rPr>
              <w:t xml:space="preserve">trên Hệ thống quản lý, truy xuất nguồn gốc lâm sản; </w:t>
            </w:r>
            <w:r w:rsidRPr="005354F6">
              <w:rPr>
                <w:rFonts w:ascii="Times New Roman" w:eastAsia="Aptos" w:hAnsi="Times New Roman" w:cs="Times New Roman"/>
                <w:bCs/>
                <w:sz w:val="24"/>
                <w:szCs w:val="24"/>
                <w:lang w:val="vi-VN"/>
              </w:rPr>
              <w:t>xác nhận lâm sản tồn vào sổ quy định tại điểm h khoản 6 Điều này</w:t>
            </w:r>
            <w:r w:rsidRPr="005354F6">
              <w:rPr>
                <w:rFonts w:ascii="Times New Roman" w:eastAsia="Aptos" w:hAnsi="Times New Roman" w:cs="Times New Roman"/>
                <w:bCs/>
                <w:sz w:val="24"/>
                <w:szCs w:val="24"/>
              </w:rPr>
              <w:t xml:space="preserve"> </w:t>
            </w:r>
            <w:r w:rsidRPr="005354F6">
              <w:rPr>
                <w:rFonts w:ascii="Times New Roman" w:eastAsia="Aptos" w:hAnsi="Times New Roman" w:cs="Times New Roman"/>
                <w:b/>
                <w:bCs/>
                <w:i/>
                <w:iCs/>
                <w:sz w:val="24"/>
                <w:szCs w:val="24"/>
                <w:lang w:val="vi-VN"/>
              </w:rPr>
              <w:t>đối với trường hợp nộp hồ sơ bằng bản giấy</w:t>
            </w:r>
            <w:r w:rsidRPr="005354F6">
              <w:rPr>
                <w:rFonts w:ascii="Times New Roman" w:eastAsia="Aptos" w:hAnsi="Times New Roman" w:cs="Times New Roman"/>
                <w:bCs/>
                <w:sz w:val="24"/>
                <w:szCs w:val="24"/>
                <w:lang w:val="vi-VN"/>
              </w:rPr>
              <w:t>;</w:t>
            </w:r>
            <w:r w:rsidRPr="005354F6">
              <w:rPr>
                <w:rFonts w:ascii="Times New Roman" w:eastAsia="Aptos" w:hAnsi="Times New Roman" w:cs="Times New Roman"/>
                <w:sz w:val="24"/>
                <w:szCs w:val="24"/>
                <w:lang w:val="vi-VN"/>
              </w:rPr>
              <w:t xml:space="preserve"> </w:t>
            </w:r>
          </w:p>
          <w:p w14:paraId="540F0560" w14:textId="77777777" w:rsidR="00D06F67" w:rsidRPr="005354F6" w:rsidRDefault="00D06F67" w:rsidP="005354F6">
            <w:pPr>
              <w:pStyle w:val="ListParagraph"/>
              <w:tabs>
                <w:tab w:val="left" w:pos="2002"/>
              </w:tabs>
              <w:spacing w:before="120" w:after="120"/>
              <w:ind w:left="0"/>
              <w:contextualSpacing w:val="0"/>
              <w:jc w:val="both"/>
              <w:rPr>
                <w:rFonts w:ascii="Times New Roman" w:hAnsi="Times New Roman" w:cs="Times New Roman"/>
                <w:sz w:val="24"/>
                <w:szCs w:val="24"/>
              </w:rPr>
            </w:pPr>
            <w:r w:rsidRPr="005354F6">
              <w:rPr>
                <w:rFonts w:ascii="Times New Roman" w:eastAsia="Aptos" w:hAnsi="Times New Roman" w:cs="Times New Roman"/>
                <w:sz w:val="24"/>
                <w:szCs w:val="24"/>
              </w:rPr>
              <w:t>T</w:t>
            </w:r>
            <w:r w:rsidRPr="005354F6">
              <w:rPr>
                <w:rFonts w:ascii="Times New Roman" w:eastAsia="Aptos" w:hAnsi="Times New Roman" w:cs="Times New Roman"/>
                <w:sz w:val="24"/>
                <w:szCs w:val="24"/>
                <w:lang w:val="vi-VN"/>
              </w:rPr>
              <w:t>rường hợp có nhiều nội dung phức tạp, việc xác minh và xác nhận được thực hiện không quá 03 ngày làm việc. Trường hợp không xác nhận thì trả lời bằng văn bản và nêu rõ lý do</w:t>
            </w:r>
            <w:r w:rsidRPr="005354F6">
              <w:rPr>
                <w:rFonts w:ascii="Times New Roman" w:hAnsi="Times New Roman" w:cs="Times New Roman"/>
                <w:sz w:val="24"/>
                <w:szCs w:val="24"/>
              </w:rPr>
              <w:t>;</w:t>
            </w:r>
          </w:p>
          <w:p w14:paraId="204DBA5B" w14:textId="53D99EB1" w:rsidR="003315CC" w:rsidRPr="005354F6" w:rsidRDefault="00D06F67" w:rsidP="005354F6">
            <w:pPr>
              <w:pStyle w:val="ListParagraph"/>
              <w:tabs>
                <w:tab w:val="left" w:pos="2002"/>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b/>
                <w:bCs/>
                <w:i/>
                <w:iCs/>
                <w:sz w:val="24"/>
                <w:szCs w:val="24"/>
              </w:rPr>
              <w:t>đ</w:t>
            </w:r>
            <w:r w:rsidRPr="005354F6">
              <w:rPr>
                <w:rFonts w:ascii="Times New Roman" w:hAnsi="Times New Roman" w:cs="Times New Roman"/>
                <w:sz w:val="24"/>
                <w:szCs w:val="24"/>
              </w:rPr>
              <w:t xml:space="preserve">) Sau khi xác nhận </w:t>
            </w:r>
            <w:r w:rsidRPr="005354F6">
              <w:rPr>
                <w:rFonts w:ascii="Times New Roman" w:hAnsi="Times New Roman" w:cs="Times New Roman"/>
                <w:b/>
                <w:bCs/>
                <w:i/>
                <w:iCs/>
                <w:sz w:val="24"/>
                <w:szCs w:val="24"/>
              </w:rPr>
              <w:t>Bảng kê lâm sản trên Hệ thống quản lý, truy xuất nguồn gốc lâm sản</w:t>
            </w:r>
            <w:r w:rsidRPr="005354F6">
              <w:rPr>
                <w:rFonts w:ascii="Times New Roman" w:hAnsi="Times New Roman" w:cs="Times New Roman"/>
                <w:sz w:val="24"/>
                <w:szCs w:val="24"/>
              </w:rPr>
              <w:t xml:space="preserve">, cơ quan Kiểm lâm sở tại trả </w:t>
            </w:r>
            <w:r w:rsidRPr="005354F6">
              <w:rPr>
                <w:rFonts w:ascii="Times New Roman" w:hAnsi="Times New Roman" w:cs="Times New Roman"/>
                <w:b/>
                <w:i/>
                <w:sz w:val="24"/>
                <w:szCs w:val="24"/>
              </w:rPr>
              <w:t xml:space="preserve">Bảng kê lâm sản điện tử đã được xác nhận </w:t>
            </w:r>
            <w:r w:rsidRPr="005354F6">
              <w:rPr>
                <w:rFonts w:ascii="Times New Roman" w:hAnsi="Times New Roman" w:cs="Times New Roman"/>
                <w:sz w:val="24"/>
                <w:szCs w:val="24"/>
              </w:rPr>
              <w:t xml:space="preserve">cho chủ lâm sản hoặc tổ chức, cá nhân được ủy quyền; </w:t>
            </w:r>
            <w:r w:rsidRPr="005354F6">
              <w:rPr>
                <w:rFonts w:ascii="Times New Roman" w:hAnsi="Times New Roman" w:cs="Times New Roman"/>
                <w:b/>
                <w:bCs/>
                <w:i/>
                <w:iCs/>
                <w:sz w:val="24"/>
                <w:szCs w:val="24"/>
              </w:rPr>
              <w:t>đối với trường hợp nộp hồ sơ bản giấy, ngoài Bảng kê lâm sản và các loại sổ quy</w:t>
            </w:r>
            <w:r w:rsidRPr="005354F6">
              <w:rPr>
                <w:rFonts w:ascii="Times New Roman" w:hAnsi="Times New Roman" w:cs="Times New Roman"/>
                <w:b/>
                <w:bCs/>
                <w:i/>
                <w:iCs/>
                <w:spacing w:val="-3"/>
                <w:sz w:val="24"/>
                <w:szCs w:val="24"/>
              </w:rPr>
              <w:t xml:space="preserve"> </w:t>
            </w:r>
            <w:r w:rsidRPr="005354F6">
              <w:rPr>
                <w:rFonts w:ascii="Times New Roman" w:hAnsi="Times New Roman" w:cs="Times New Roman"/>
                <w:b/>
                <w:bCs/>
                <w:i/>
                <w:iCs/>
                <w:sz w:val="24"/>
                <w:szCs w:val="24"/>
              </w:rPr>
              <w:t>định tại điểm</w:t>
            </w:r>
            <w:r w:rsidRPr="005354F6">
              <w:rPr>
                <w:rFonts w:ascii="Times New Roman" w:hAnsi="Times New Roman" w:cs="Times New Roman"/>
                <w:b/>
                <w:bCs/>
                <w:i/>
                <w:iCs/>
                <w:spacing w:val="-4"/>
                <w:sz w:val="24"/>
                <w:szCs w:val="24"/>
              </w:rPr>
              <w:t xml:space="preserve"> </w:t>
            </w:r>
            <w:r w:rsidRPr="005354F6">
              <w:rPr>
                <w:rFonts w:ascii="Times New Roman" w:hAnsi="Times New Roman" w:cs="Times New Roman"/>
                <w:b/>
                <w:bCs/>
                <w:i/>
                <w:iCs/>
                <w:sz w:val="24"/>
                <w:szCs w:val="24"/>
              </w:rPr>
              <w:t>h khoản 6 Điều này</w:t>
            </w:r>
            <w:r w:rsidRPr="005354F6">
              <w:rPr>
                <w:rFonts w:ascii="Times New Roman" w:hAnsi="Times New Roman" w:cs="Times New Roman"/>
                <w:b/>
                <w:bCs/>
                <w:i/>
                <w:iCs/>
                <w:spacing w:val="-2"/>
                <w:sz w:val="24"/>
                <w:szCs w:val="24"/>
              </w:rPr>
              <w:t xml:space="preserve"> đã xác nhận.</w:t>
            </w:r>
            <w:bookmarkEnd w:id="14"/>
            <w:r w:rsidRPr="005354F6">
              <w:rPr>
                <w:rFonts w:ascii="Times New Roman" w:hAnsi="Times New Roman" w:cs="Times New Roman"/>
                <w:sz w:val="24"/>
                <w:szCs w:val="24"/>
              </w:rPr>
              <w:t xml:space="preserve"> </w:t>
            </w:r>
            <w:r w:rsidRPr="005354F6">
              <w:rPr>
                <w:rFonts w:ascii="Times New Roman" w:hAnsi="Times New Roman" w:cs="Times New Roman"/>
                <w:b/>
                <w:bCs/>
                <w:i/>
                <w:iCs/>
                <w:sz w:val="24"/>
                <w:szCs w:val="24"/>
              </w:rPr>
              <w:t xml:space="preserve">Việc cấp Bảng kê lâm sản bản giấy có xác nhận của cơ quan Kiểm lâm sở tại chỉ thực hiện theo đề nghị của chủ lâm sản hoặc trong trường hợp Hệ thống quản lý, </w:t>
            </w:r>
            <w:r w:rsidRPr="005354F6">
              <w:rPr>
                <w:rFonts w:ascii="Times New Roman" w:hAnsi="Times New Roman" w:cs="Times New Roman"/>
                <w:b/>
                <w:bCs/>
                <w:i/>
                <w:iCs/>
                <w:sz w:val="24"/>
                <w:szCs w:val="24"/>
              </w:rPr>
              <w:lastRenderedPageBreak/>
              <w:t xml:space="preserve">truy xuất nguồn gốc lâm sản gặp sự cố kỹ thuật hoặc </w:t>
            </w:r>
            <w:r w:rsidRPr="005354F6">
              <w:rPr>
                <w:rFonts w:ascii="Times New Roman" w:hAnsi="Times New Roman" w:cs="Times New Roman"/>
                <w:b/>
                <w:bCs/>
                <w:i/>
                <w:iCs/>
                <w:color w:val="FF0000"/>
                <w:sz w:val="24"/>
                <w:szCs w:val="24"/>
              </w:rPr>
              <w:t xml:space="preserve">các trường hợp bất khả kháng khác. </w:t>
            </w:r>
            <w:bookmarkEnd w:id="15"/>
            <w:bookmarkEnd w:id="16"/>
          </w:p>
        </w:tc>
        <w:tc>
          <w:tcPr>
            <w:tcW w:w="5103" w:type="dxa"/>
          </w:tcPr>
          <w:p w14:paraId="263DBE52" w14:textId="77777777" w:rsidR="001E4FF4" w:rsidRPr="005354F6" w:rsidRDefault="001E4FF4" w:rsidP="005354F6">
            <w:pPr>
              <w:pStyle w:val="pdq2pgselectionanchorcontainer"/>
              <w:spacing w:before="120" w:beforeAutospacing="0" w:after="120" w:afterAutospacing="0"/>
            </w:pPr>
            <w:r w:rsidRPr="005354F6">
              <w:rPr>
                <w:rStyle w:val="Strong"/>
                <w:rFonts w:eastAsiaTheme="majorEastAsia"/>
                <w:b w:val="0"/>
                <w:bCs w:val="0"/>
              </w:rPr>
              <w:lastRenderedPageBreak/>
              <w:t xml:space="preserve">Khoản 7 Điều 5 dự thảo sửa đổi toàn diện trình tự xác nhận Bảng kê lâm sản theo hướng điện tử hóa thủ tục hành chính, thay thế phương thức quản lý chủ yếu bằng hồ sơ giấy theo quy định tại Thông tư số 26/2025/TT-BNNMT. Theo đó, dự thảo bổ sung phương thức nộp hồ sơ trực tuyến trên Hệ </w:t>
            </w:r>
            <w:r w:rsidRPr="005354F6">
              <w:rPr>
                <w:rStyle w:val="Strong"/>
                <w:rFonts w:eastAsiaTheme="majorEastAsia"/>
                <w:b w:val="0"/>
                <w:bCs w:val="0"/>
              </w:rPr>
              <w:lastRenderedPageBreak/>
              <w:t>thống quản lý, truy xuất nguồn gốc lâm sản; quy định việc sử dụng mã QR và dữ liệu đã được tích hợp trên Hệ thống để thay thế việc nộp lại hồ sơ giấy; bổ sung trách nhiệm của cơ quan Kiểm lâm sở tại trong việc cập nhật hồ sơ lên Hệ thống; sửa đổi trình tự xác nhận Bảng kê lâm sản theo hướng lấy Hệ thống làm nền tảng quản lý thống nhất; đồng thời bổ sung quy định về trả kết quả điện tử và giới hạn việc cấp Bảng kê lâm sản bản giấy.</w:t>
            </w:r>
          </w:p>
          <w:p w14:paraId="29BB109B" w14:textId="77777777" w:rsidR="001E4FF4" w:rsidRPr="005354F6" w:rsidRDefault="001E4FF4" w:rsidP="005354F6">
            <w:pPr>
              <w:pStyle w:val="NormalWeb"/>
              <w:spacing w:before="120" w:beforeAutospacing="0" w:after="120" w:afterAutospacing="0"/>
            </w:pPr>
            <w:r w:rsidRPr="005354F6">
              <w:rPr>
                <w:rStyle w:val="Strong"/>
                <w:rFonts w:eastAsiaTheme="majorEastAsia"/>
                <w:b w:val="0"/>
                <w:bCs w:val="0"/>
              </w:rPr>
              <w:t>Việc sửa đổi khoản 7 Điều 5 nhằm thể chế hóa chủ trương chuyển đổi số trong lĩnh vực lâm nghiệp, chuyển từ phương thức quản lý hồ sơ giấy sang quản lý điện tử tập trung, thống nhất và liên thông; qua đó đơn giản hóa thủ tục hành chính, cắt giảm thành phần hồ sơ, hạn chế trùng lặp thông tin, giảm thời gian và chi phí tuân thủ cho tổ chức, cá nhân, đồng thời bảo đảm phù hợp với quy định của pháp luật về giao dịch điện tử và thủ tục hành chính trên môi trường điện tử. Bên cạnh đó, quy định này góp phần hình thành cơ sở dữ liệu tập trung về lâm sản, nâng cao hiệu quả quản lý, kiểm tra, giám sát và truy xuất nguồn gốc, bảo đảm tính công khai, minh bạch trong quá trình giải quyết thủ tục hành chính.</w:t>
            </w:r>
          </w:p>
          <w:p w14:paraId="71C0D7E9" w14:textId="344716AD" w:rsidR="00B613A8" w:rsidRPr="005354F6" w:rsidRDefault="00B613A8" w:rsidP="005354F6">
            <w:pPr>
              <w:pStyle w:val="pdq2pgselectionanchorcontainer"/>
              <w:spacing w:before="120" w:beforeAutospacing="0" w:after="120" w:afterAutospacing="0"/>
              <w:jc w:val="both"/>
            </w:pPr>
          </w:p>
          <w:p w14:paraId="60F30A7A" w14:textId="033A84FC" w:rsidR="00B613A8" w:rsidRPr="005354F6" w:rsidRDefault="00B613A8" w:rsidP="005354F6">
            <w:pPr>
              <w:spacing w:before="120" w:after="120"/>
              <w:jc w:val="both"/>
              <w:rPr>
                <w:rFonts w:ascii="Times New Roman" w:hAnsi="Times New Roman" w:cs="Times New Roman"/>
                <w:sz w:val="24"/>
                <w:szCs w:val="24"/>
              </w:rPr>
            </w:pPr>
          </w:p>
        </w:tc>
      </w:tr>
      <w:tr w:rsidR="003315CC" w:rsidRPr="005354F6" w14:paraId="74143C74" w14:textId="77777777" w:rsidTr="00674BA2">
        <w:trPr>
          <w:trHeight w:val="42"/>
        </w:trPr>
        <w:tc>
          <w:tcPr>
            <w:tcW w:w="5104" w:type="dxa"/>
          </w:tcPr>
          <w:p w14:paraId="12838154" w14:textId="77777777" w:rsidR="00D80DE3" w:rsidRPr="005354F6" w:rsidRDefault="00D80DE3" w:rsidP="005354F6">
            <w:pPr>
              <w:pStyle w:val="ListParagraph"/>
              <w:tabs>
                <w:tab w:val="left" w:pos="1994"/>
              </w:tabs>
              <w:spacing w:before="120" w:after="120"/>
              <w:ind w:left="0"/>
              <w:contextualSpacing w:val="0"/>
              <w:rPr>
                <w:rFonts w:ascii="Times New Roman" w:hAnsi="Times New Roman" w:cs="Times New Roman"/>
                <w:spacing w:val="-4"/>
                <w:sz w:val="24"/>
                <w:szCs w:val="24"/>
              </w:rPr>
            </w:pPr>
            <w:r w:rsidRPr="005354F6">
              <w:rPr>
                <w:rFonts w:ascii="Times New Roman" w:hAnsi="Times New Roman" w:cs="Times New Roman"/>
                <w:spacing w:val="-4"/>
                <w:sz w:val="24"/>
                <w:szCs w:val="24"/>
              </w:rPr>
              <w:lastRenderedPageBreak/>
              <w:t>8. Cơ quan Kiểm lâm sở tại chịu trách nhiệm trước pháp luật khi xác nhận Bảng kê lâm sản; lập và cập nhật xác nhận vào Sổ theo dõi xác nhận Bảng kê lâm sản theo Mẫu số 06 Phụ lục II ban hành kèm theo Thông tư này; lưu giữ bản sao của Bảng kê lâm sản đã xác nhận và hồ sơ lâm sản theo quy định tại khoản 6 Điều này.</w:t>
            </w:r>
          </w:p>
          <w:p w14:paraId="180AA5EA" w14:textId="77777777" w:rsidR="003315CC" w:rsidRPr="005354F6" w:rsidRDefault="003315CC" w:rsidP="005354F6">
            <w:pPr>
              <w:spacing w:before="120" w:after="120"/>
              <w:rPr>
                <w:rFonts w:ascii="Times New Roman" w:hAnsi="Times New Roman" w:cs="Times New Roman"/>
                <w:sz w:val="24"/>
                <w:szCs w:val="24"/>
              </w:rPr>
            </w:pPr>
          </w:p>
        </w:tc>
        <w:tc>
          <w:tcPr>
            <w:tcW w:w="5245" w:type="dxa"/>
          </w:tcPr>
          <w:p w14:paraId="6B8BBA20" w14:textId="265F65BF" w:rsidR="003315CC" w:rsidRPr="005354F6" w:rsidRDefault="00B609A1" w:rsidP="005354F6">
            <w:pPr>
              <w:pStyle w:val="ListParagraph"/>
              <w:tabs>
                <w:tab w:val="left" w:pos="2029"/>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b/>
                <w:i/>
                <w:sz w:val="24"/>
                <w:szCs w:val="24"/>
              </w:rPr>
              <w:t xml:space="preserve">8. </w:t>
            </w:r>
            <w:r w:rsidRPr="005354F6">
              <w:rPr>
                <w:rFonts w:ascii="Times New Roman" w:hAnsi="Times New Roman" w:cs="Times New Roman"/>
                <w:bCs/>
                <w:iCs/>
                <w:sz w:val="24"/>
                <w:szCs w:val="24"/>
              </w:rPr>
              <w:t>Cơ quan Kiểm lâm sở tại chịu trách nhiệm trước pháp luật về việc xác nhận Bảng kê lâm sản</w:t>
            </w:r>
            <w:r w:rsidRPr="005354F6">
              <w:rPr>
                <w:rFonts w:ascii="Times New Roman" w:hAnsi="Times New Roman" w:cs="Times New Roman"/>
                <w:b/>
                <w:i/>
                <w:sz w:val="24"/>
                <w:szCs w:val="24"/>
              </w:rPr>
              <w:t xml:space="preserve"> theo quy định của Thông tư này. Trường hợp xác nhận Bảng kê lâm sản bằng bản giấy, cơ quan Kiểm lâm sở tại thực hiện </w:t>
            </w:r>
            <w:r w:rsidRPr="005354F6">
              <w:rPr>
                <w:rFonts w:ascii="Times New Roman" w:hAnsi="Times New Roman" w:cs="Times New Roman"/>
                <w:bCs/>
                <w:iCs/>
                <w:sz w:val="24"/>
                <w:szCs w:val="24"/>
              </w:rPr>
              <w:t>lập, cập nhật Sổ theo dõi xác nhận Bảng kê lâm sản theo Mẫu số</w:t>
            </w:r>
            <w:r w:rsidRPr="005354F6">
              <w:rPr>
                <w:rFonts w:ascii="Times New Roman" w:hAnsi="Times New Roman" w:cs="Times New Roman"/>
                <w:b/>
                <w:i/>
                <w:sz w:val="24"/>
                <w:szCs w:val="24"/>
              </w:rPr>
              <w:t xml:space="preserve"> 07 </w:t>
            </w:r>
            <w:r w:rsidRPr="005354F6">
              <w:rPr>
                <w:rFonts w:ascii="Times New Roman" w:hAnsi="Times New Roman" w:cs="Times New Roman"/>
                <w:bCs/>
                <w:iCs/>
                <w:sz w:val="24"/>
                <w:szCs w:val="24"/>
              </w:rPr>
              <w:t>Phụ lục II ban hành kèm theo Thông tư này</w:t>
            </w:r>
            <w:r w:rsidRPr="005354F6">
              <w:rPr>
                <w:rFonts w:ascii="Times New Roman" w:hAnsi="Times New Roman" w:cs="Times New Roman"/>
                <w:b/>
                <w:i/>
                <w:sz w:val="24"/>
                <w:szCs w:val="24"/>
              </w:rPr>
              <w:t xml:space="preserve"> và lưu trữ hồ sơ theo quy định. Trường hợp xác nhận Bảng kê lâm sản điện tử trên Hệ thống quản lý, truy xuất nguồn gốc lâm sản, Hệ thống tự động cập nhật kết quả xác nhận và số liệu vào sổ theo dõi nuôi, trồng, sổ theo dõi nhập xuất lâm sản, thời gian xác nhận, người thực hiện xác nhận, lưu trữ Bảng kê lâm sản điện tử, hồ sơ lâm sản điện tử và lịch sử cập nhật để phục vụ việc tra cứu, xác thực, xuất trình và truy xuất nguồn gốc lâm sản;</w:t>
            </w:r>
            <w:r w:rsidRPr="005354F6">
              <w:rPr>
                <w:rFonts w:ascii="Times New Roman" w:hAnsi="Times New Roman" w:cs="Times New Roman"/>
                <w:sz w:val="24"/>
                <w:szCs w:val="24"/>
              </w:rPr>
              <w:t xml:space="preserve"> lưu giữ bản sao của Bảng kê lâm sản đã xác nhận và hồ sơ lâm sản theo quy định tại khoản 6 Điều này. </w:t>
            </w:r>
            <w:r w:rsidRPr="005354F6">
              <w:rPr>
                <w:rFonts w:ascii="Times New Roman" w:hAnsi="Times New Roman" w:cs="Times New Roman"/>
                <w:b/>
                <w:i/>
                <w:sz w:val="24"/>
                <w:szCs w:val="24"/>
              </w:rPr>
              <w:t>Dữ liệu điện tử lưu trữ trên Hệ thống quản lý, truy xuất nguồn gốc lâm sản có giá trị như bản giấy để phục vụ công tác quản lý, kiểm tra, thanh tra, truy xuất nguồn gốc lâm sản theo quy định của pháp luật.</w:t>
            </w:r>
          </w:p>
        </w:tc>
        <w:tc>
          <w:tcPr>
            <w:tcW w:w="5103" w:type="dxa"/>
          </w:tcPr>
          <w:p w14:paraId="6A705FB3" w14:textId="5385F400" w:rsidR="003315CC" w:rsidRPr="005354F6" w:rsidRDefault="00B25459"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Khoản 8 Điều 5 dự thảo sửa đổi, bổ sung quy định về trách nhiệm của cơ quan Kiểm lâm sở tại trong việc xác nhận Bảng kê lâm sản theo hướng phù hợp với việc triển khai Hệ thống quản lý, truy xuất nguồn gốc lâm sản. Việc sửa đổi, bổ sung này nhằm bảo đảm sự thống nhất giữa phương thức quản lý hồ sơ giấy và hồ sơ điện tử, tạo cơ sở pháp lý cho việc lưu trữ, khai thác và sử dụng dữ liệu điện tử phục vụ công tác quản lý, kiểm tra và truy xuất nguồn gốc lâm sản; đồng thời nâng cao hiệu quả quản lý nhà nước, giảm khối lượng công việc hành chính và bảo đảm tính công khai, minh bạch trong quá trình xác nhận Bảng kê lâm sản.</w:t>
            </w:r>
          </w:p>
        </w:tc>
      </w:tr>
      <w:tr w:rsidR="003315CC" w:rsidRPr="005354F6" w14:paraId="74EBDEB6" w14:textId="77777777" w:rsidTr="00674BA2">
        <w:trPr>
          <w:trHeight w:val="42"/>
        </w:trPr>
        <w:tc>
          <w:tcPr>
            <w:tcW w:w="5104" w:type="dxa"/>
          </w:tcPr>
          <w:p w14:paraId="47601398" w14:textId="43892E01" w:rsidR="003315CC" w:rsidRPr="005354F6" w:rsidRDefault="00642522" w:rsidP="005354F6">
            <w:pPr>
              <w:spacing w:before="120" w:after="120"/>
              <w:rPr>
                <w:rFonts w:ascii="Times New Roman" w:hAnsi="Times New Roman" w:cs="Times New Roman"/>
                <w:sz w:val="24"/>
                <w:szCs w:val="24"/>
              </w:rPr>
            </w:pPr>
            <w:r w:rsidRPr="005354F6">
              <w:rPr>
                <w:rFonts w:ascii="Times New Roman" w:hAnsi="Times New Roman" w:cs="Times New Roman"/>
                <w:sz w:val="24"/>
                <w:szCs w:val="24"/>
              </w:rPr>
              <w:t>9. Trường hợp động vật, thực vật nhập khẩu có tên trùng với tên loài thuộc loài nguy cấp, quý, hiếm, khi mua bán, vận chuyển, chuyển giao quyền sở hữu thực hiện như đối với loài thuộc loài nguy cấp, quý, hiếm.</w:t>
            </w:r>
          </w:p>
        </w:tc>
        <w:tc>
          <w:tcPr>
            <w:tcW w:w="5245" w:type="dxa"/>
          </w:tcPr>
          <w:p w14:paraId="4BDC85F6" w14:textId="7464D794" w:rsidR="003315CC" w:rsidRPr="005354F6" w:rsidRDefault="00B609A1" w:rsidP="005354F6">
            <w:pPr>
              <w:pStyle w:val="ListParagraph"/>
              <w:tabs>
                <w:tab w:val="left" w:pos="2039"/>
              </w:tabs>
              <w:spacing w:before="120" w:after="120"/>
              <w:ind w:left="0"/>
              <w:contextualSpacing w:val="0"/>
              <w:jc w:val="both"/>
              <w:rPr>
                <w:rFonts w:ascii="Times New Roman" w:hAnsi="Times New Roman" w:cs="Times New Roman"/>
                <w:sz w:val="24"/>
                <w:szCs w:val="24"/>
              </w:rPr>
            </w:pPr>
            <w:r w:rsidRPr="005354F6">
              <w:rPr>
                <w:rFonts w:ascii="Times New Roman" w:hAnsi="Times New Roman" w:cs="Times New Roman"/>
                <w:sz w:val="24"/>
                <w:szCs w:val="24"/>
              </w:rPr>
              <w:t xml:space="preserve">9. Trường hợp động vật, thực vật nhập khẩu có tên trùng với tên loài thuộc </w:t>
            </w:r>
            <w:r w:rsidRPr="005354F6">
              <w:rPr>
                <w:rFonts w:ascii="Times New Roman" w:hAnsi="Times New Roman" w:cs="Times New Roman"/>
                <w:b/>
                <w:bCs/>
                <w:i/>
                <w:iCs/>
                <w:sz w:val="24"/>
                <w:szCs w:val="24"/>
              </w:rPr>
              <w:t>Danh mục thực vật rừng, động vật rừng</w:t>
            </w:r>
            <w:r w:rsidRPr="005354F6">
              <w:rPr>
                <w:rFonts w:ascii="Times New Roman" w:hAnsi="Times New Roman" w:cs="Times New Roman"/>
                <w:sz w:val="24"/>
                <w:szCs w:val="24"/>
              </w:rPr>
              <w:t xml:space="preserve"> nguy cấp, quý, hiếm; </w:t>
            </w:r>
            <w:r w:rsidRPr="005354F6">
              <w:rPr>
                <w:rFonts w:ascii="Times New Roman" w:hAnsi="Times New Roman" w:cs="Times New Roman"/>
                <w:b/>
                <w:bCs/>
                <w:i/>
                <w:iCs/>
                <w:sz w:val="24"/>
                <w:szCs w:val="24"/>
              </w:rPr>
              <w:t>Danh mục loài nguy cấp, quý, hiếm được ưu tiên bảo vệ</w:t>
            </w:r>
            <w:r w:rsidRPr="005354F6">
              <w:rPr>
                <w:rFonts w:ascii="Times New Roman" w:hAnsi="Times New Roman" w:cs="Times New Roman"/>
                <w:sz w:val="24"/>
                <w:szCs w:val="24"/>
              </w:rPr>
              <w:t xml:space="preserve">; </w:t>
            </w:r>
            <w:r w:rsidRPr="005354F6">
              <w:rPr>
                <w:rFonts w:ascii="Times New Roman" w:hAnsi="Times New Roman" w:cs="Times New Roman"/>
                <w:b/>
                <w:bCs/>
                <w:i/>
                <w:iCs/>
                <w:sz w:val="24"/>
                <w:szCs w:val="24"/>
              </w:rPr>
              <w:t>động vật rừng thông thường,</w:t>
            </w:r>
            <w:r w:rsidRPr="005354F6">
              <w:rPr>
                <w:rFonts w:ascii="Times New Roman" w:hAnsi="Times New Roman" w:cs="Times New Roman"/>
                <w:sz w:val="24"/>
                <w:szCs w:val="24"/>
              </w:rPr>
              <w:t xml:space="preserve"> khi </w:t>
            </w:r>
            <w:r w:rsidRPr="005354F6">
              <w:rPr>
                <w:rFonts w:ascii="Times New Roman" w:hAnsi="Times New Roman" w:cs="Times New Roman"/>
                <w:b/>
                <w:bCs/>
                <w:i/>
                <w:iCs/>
                <w:sz w:val="24"/>
                <w:szCs w:val="24"/>
              </w:rPr>
              <w:t xml:space="preserve">nuôi, </w:t>
            </w:r>
            <w:r w:rsidRPr="005354F6">
              <w:rPr>
                <w:rFonts w:ascii="Times New Roman" w:hAnsi="Times New Roman" w:cs="Times New Roman"/>
                <w:sz w:val="24"/>
                <w:szCs w:val="24"/>
              </w:rPr>
              <w:t xml:space="preserve">mua bán, vận chuyển, chuyển giao quyền sở hữu thực hiện như đối với loài thuộc </w:t>
            </w:r>
            <w:r w:rsidRPr="005354F6">
              <w:rPr>
                <w:rFonts w:ascii="Times New Roman" w:hAnsi="Times New Roman" w:cs="Times New Roman"/>
                <w:b/>
                <w:bCs/>
                <w:i/>
                <w:iCs/>
                <w:sz w:val="24"/>
                <w:szCs w:val="24"/>
              </w:rPr>
              <w:t>Danh mục thực vật rừng, động vật rừng</w:t>
            </w:r>
            <w:r w:rsidRPr="005354F6">
              <w:rPr>
                <w:rFonts w:ascii="Times New Roman" w:hAnsi="Times New Roman" w:cs="Times New Roman"/>
                <w:sz w:val="24"/>
                <w:szCs w:val="24"/>
              </w:rPr>
              <w:t xml:space="preserve"> nguy </w:t>
            </w:r>
            <w:r w:rsidRPr="005354F6">
              <w:rPr>
                <w:rFonts w:ascii="Times New Roman" w:hAnsi="Times New Roman" w:cs="Times New Roman"/>
                <w:sz w:val="24"/>
                <w:szCs w:val="24"/>
              </w:rPr>
              <w:lastRenderedPageBreak/>
              <w:t xml:space="preserve">cấp, quý, hiếm, </w:t>
            </w:r>
            <w:r w:rsidRPr="005354F6">
              <w:rPr>
                <w:rFonts w:ascii="Times New Roman" w:hAnsi="Times New Roman" w:cs="Times New Roman"/>
                <w:b/>
                <w:bCs/>
                <w:i/>
                <w:iCs/>
                <w:sz w:val="24"/>
                <w:szCs w:val="24"/>
              </w:rPr>
              <w:t>Danh mục loài nguy cấp, quý, hiếm được ưu tiên bảo vệ, loài động vật rừng thông thường</w:t>
            </w:r>
            <w:r w:rsidRPr="005354F6">
              <w:rPr>
                <w:rFonts w:ascii="Times New Roman" w:hAnsi="Times New Roman" w:cs="Times New Roman"/>
                <w:sz w:val="24"/>
                <w:szCs w:val="24"/>
              </w:rPr>
              <w:t xml:space="preserve">. </w:t>
            </w:r>
          </w:p>
        </w:tc>
        <w:tc>
          <w:tcPr>
            <w:tcW w:w="5103" w:type="dxa"/>
          </w:tcPr>
          <w:p w14:paraId="660BFCBD" w14:textId="51B35340" w:rsidR="003315CC" w:rsidRPr="005354F6" w:rsidRDefault="00642522" w:rsidP="005354F6">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Khoản 9 Điều 5 dự thảo sửa đổi thuật ngữ về các danh mục loài nguy cấp, quý, hiếm nhằm bảo đảm tính thống nhất của hệ thống pháp luật mà không làm thay đổi nội dung quản lý; đồng thời bổ sung quy định về động vật rừng thông thường để bảo </w:t>
            </w:r>
            <w:r w:rsidRPr="005354F6">
              <w:rPr>
                <w:rFonts w:ascii="Times New Roman" w:hAnsi="Times New Roman" w:cs="Times New Roman"/>
                <w:sz w:val="24"/>
                <w:szCs w:val="24"/>
              </w:rPr>
              <w:lastRenderedPageBreak/>
              <w:t>đảm quản lý thống nhất đối với động vật rừng thông thường có nguồn gốc trong nước và nhập khẩu.</w:t>
            </w:r>
          </w:p>
        </w:tc>
      </w:tr>
      <w:tr w:rsidR="00DE00CD" w:rsidRPr="005354F6" w14:paraId="691CD783" w14:textId="77777777" w:rsidTr="00674BA2">
        <w:trPr>
          <w:trHeight w:val="42"/>
        </w:trPr>
        <w:tc>
          <w:tcPr>
            <w:tcW w:w="5104" w:type="dxa"/>
          </w:tcPr>
          <w:p w14:paraId="5FB3A733" w14:textId="77777777" w:rsidR="00DE00CD" w:rsidRPr="005354F6" w:rsidRDefault="00DE00CD" w:rsidP="005354F6">
            <w:pPr>
              <w:spacing w:before="120" w:after="120"/>
              <w:rPr>
                <w:rFonts w:ascii="Times New Roman" w:hAnsi="Times New Roman" w:cs="Times New Roman"/>
                <w:b/>
                <w:bCs/>
                <w:sz w:val="24"/>
                <w:szCs w:val="24"/>
              </w:rPr>
            </w:pPr>
          </w:p>
        </w:tc>
        <w:tc>
          <w:tcPr>
            <w:tcW w:w="5245" w:type="dxa"/>
          </w:tcPr>
          <w:p w14:paraId="0A2239EE" w14:textId="42B18372" w:rsidR="00DE00CD" w:rsidRPr="005354F6" w:rsidRDefault="00DA7389" w:rsidP="005354F6">
            <w:pPr>
              <w:pStyle w:val="ListParagraph"/>
              <w:tabs>
                <w:tab w:val="left" w:pos="2039"/>
              </w:tabs>
              <w:spacing w:before="120" w:after="120"/>
              <w:ind w:left="0"/>
              <w:contextualSpacing w:val="0"/>
              <w:jc w:val="both"/>
              <w:rPr>
                <w:rFonts w:ascii="Times New Roman" w:hAnsi="Times New Roman" w:cs="Times New Roman"/>
                <w:b/>
                <w:bCs/>
                <w:i/>
                <w:iCs/>
                <w:sz w:val="24"/>
                <w:szCs w:val="24"/>
              </w:rPr>
            </w:pPr>
            <w:r w:rsidRPr="005354F6">
              <w:rPr>
                <w:rFonts w:ascii="Times New Roman" w:hAnsi="Times New Roman" w:cs="Times New Roman"/>
                <w:b/>
                <w:bCs/>
                <w:i/>
                <w:iCs/>
                <w:sz w:val="24"/>
                <w:szCs w:val="24"/>
              </w:rPr>
              <w:t>10. Trường hợp quy định quản lý gỗ xuất khẩu của Chính phủ tại Nghị định quy định Hệ thống bảo đảm gỗ hợp pháp Việt Nam có hiệu lực thi hành thì việc xác nhận bảng kê gỗ, sản phẩm gỗ khi xuất khẩu thực hiện theo quy định của Chính phủ.</w:t>
            </w:r>
          </w:p>
        </w:tc>
        <w:tc>
          <w:tcPr>
            <w:tcW w:w="5103" w:type="dxa"/>
          </w:tcPr>
          <w:p w14:paraId="5E15103D" w14:textId="1341A454" w:rsidR="00DE00CD" w:rsidRPr="005354F6" w:rsidRDefault="00DA7389" w:rsidP="005354F6">
            <w:pPr>
              <w:pStyle w:val="pdq2pgselectionanchorcontainer"/>
              <w:spacing w:before="120" w:beforeAutospacing="0" w:after="120" w:afterAutospacing="0"/>
            </w:pPr>
            <w:r w:rsidRPr="005354F6">
              <w:t>Khoản 10 Điều 5 dự thảo bổ sung quy định về việc áp dụng các quy định của Chính phủ đối với hoạt động xác nhận Bảng kê gỗ, sản phẩm gỗ xuất khẩu khi Nghị định quy định Hệ thống bảo đảm gỗ hợp pháp Việt Nam có hiệu lực thi hành nhằm bảo đảm tính thống nhất, đồng bộ của hệ thống pháp luật và tránh chồng chéo trong quản lý gỗ xuất khẩu.</w:t>
            </w:r>
          </w:p>
        </w:tc>
      </w:tr>
      <w:tr w:rsidR="007017FB" w:rsidRPr="005354F6" w14:paraId="1C5E3E51" w14:textId="77777777" w:rsidTr="00C71341">
        <w:trPr>
          <w:trHeight w:val="42"/>
        </w:trPr>
        <w:tc>
          <w:tcPr>
            <w:tcW w:w="15452" w:type="dxa"/>
            <w:gridSpan w:val="3"/>
          </w:tcPr>
          <w:p w14:paraId="0608D84A" w14:textId="15AD7784" w:rsidR="007017FB" w:rsidRPr="005354F6" w:rsidRDefault="007017FB" w:rsidP="005354F6">
            <w:pPr>
              <w:spacing w:before="120" w:after="120"/>
              <w:rPr>
                <w:rFonts w:ascii="Times New Roman" w:hAnsi="Times New Roman" w:cs="Times New Roman"/>
                <w:sz w:val="24"/>
                <w:szCs w:val="24"/>
              </w:rPr>
            </w:pPr>
            <w:r w:rsidRPr="005354F6">
              <w:rPr>
                <w:rFonts w:ascii="Times New Roman" w:hAnsi="Times New Roman" w:cs="Times New Roman"/>
                <w:b/>
                <w:sz w:val="24"/>
                <w:szCs w:val="24"/>
              </w:rPr>
              <w:t>Chương</w:t>
            </w:r>
            <w:r w:rsidRPr="005354F6">
              <w:rPr>
                <w:rFonts w:ascii="Times New Roman" w:hAnsi="Times New Roman" w:cs="Times New Roman"/>
                <w:b/>
                <w:spacing w:val="-2"/>
                <w:sz w:val="24"/>
                <w:szCs w:val="24"/>
              </w:rPr>
              <w:t xml:space="preserve"> </w:t>
            </w:r>
            <w:r w:rsidRPr="005354F6">
              <w:rPr>
                <w:rFonts w:ascii="Times New Roman" w:hAnsi="Times New Roman" w:cs="Times New Roman"/>
                <w:b/>
                <w:spacing w:val="-5"/>
                <w:sz w:val="24"/>
                <w:szCs w:val="24"/>
              </w:rPr>
              <w:t xml:space="preserve">II. </w:t>
            </w:r>
            <w:r w:rsidRPr="005354F6">
              <w:rPr>
                <w:rFonts w:ascii="Times New Roman" w:hAnsi="Times New Roman" w:cs="Times New Roman"/>
                <w:b/>
                <w:sz w:val="24"/>
                <w:szCs w:val="24"/>
              </w:rPr>
              <w:t>QUY</w:t>
            </w:r>
            <w:r w:rsidRPr="005354F6">
              <w:rPr>
                <w:rFonts w:ascii="Times New Roman" w:hAnsi="Times New Roman" w:cs="Times New Roman"/>
                <w:b/>
                <w:spacing w:val="-6"/>
                <w:sz w:val="24"/>
                <w:szCs w:val="24"/>
              </w:rPr>
              <w:t xml:space="preserve"> </w:t>
            </w:r>
            <w:r w:rsidRPr="005354F6">
              <w:rPr>
                <w:rFonts w:ascii="Times New Roman" w:hAnsi="Times New Roman" w:cs="Times New Roman"/>
                <w:b/>
                <w:sz w:val="24"/>
                <w:szCs w:val="24"/>
              </w:rPr>
              <w:t>ĐỊNH</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VỀ</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QUẢN</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LÝ,</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TRUY</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XUẤT</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NGUỒN</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GỐC</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LÂM</w:t>
            </w:r>
            <w:r w:rsidRPr="005354F6">
              <w:rPr>
                <w:rFonts w:ascii="Times New Roman" w:hAnsi="Times New Roman" w:cs="Times New Roman"/>
                <w:b/>
                <w:spacing w:val="-3"/>
                <w:sz w:val="24"/>
                <w:szCs w:val="24"/>
              </w:rPr>
              <w:t xml:space="preserve"> </w:t>
            </w:r>
            <w:r w:rsidRPr="005354F6">
              <w:rPr>
                <w:rFonts w:ascii="Times New Roman" w:hAnsi="Times New Roman" w:cs="Times New Roman"/>
                <w:b/>
                <w:spacing w:val="-5"/>
                <w:sz w:val="24"/>
                <w:szCs w:val="24"/>
              </w:rPr>
              <w:t>SẢN</w:t>
            </w:r>
          </w:p>
        </w:tc>
      </w:tr>
      <w:tr w:rsidR="00054E89" w:rsidRPr="005354F6" w14:paraId="22F94F25" w14:textId="77777777" w:rsidTr="00674BA2">
        <w:trPr>
          <w:trHeight w:val="42"/>
        </w:trPr>
        <w:tc>
          <w:tcPr>
            <w:tcW w:w="5104" w:type="dxa"/>
          </w:tcPr>
          <w:p w14:paraId="3D2A9A24" w14:textId="77777777" w:rsidR="00054E89" w:rsidRPr="00054E89" w:rsidRDefault="00054E89" w:rsidP="00054E89">
            <w:pPr>
              <w:spacing w:before="120" w:after="120"/>
              <w:jc w:val="both"/>
              <w:rPr>
                <w:rFonts w:ascii="Times New Roman" w:hAnsi="Times New Roman" w:cs="Times New Roman"/>
                <w:b/>
                <w:bCs/>
                <w:color w:val="FF0000"/>
                <w:sz w:val="24"/>
                <w:szCs w:val="24"/>
                <w:shd w:val="clear" w:color="auto" w:fill="FFFFFF"/>
              </w:rPr>
            </w:pPr>
            <w:r w:rsidRPr="00054E89">
              <w:rPr>
                <w:rFonts w:ascii="Times New Roman" w:hAnsi="Times New Roman" w:cs="Times New Roman"/>
                <w:b/>
                <w:bCs/>
                <w:color w:val="FF0000"/>
                <w:sz w:val="24"/>
                <w:szCs w:val="24"/>
                <w:shd w:val="clear" w:color="auto" w:fill="FFFFFF"/>
              </w:rPr>
              <w:t>Mục 3. CẤP VÀ QUẢN LÝ MÃ SỐ RỪNG SẢN XUẤT LÀ RỪNG TRỒNG</w:t>
            </w:r>
          </w:p>
          <w:p w14:paraId="27EB57DE" w14:textId="26683CAF"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shd w:val="clear" w:color="auto" w:fill="FFFFFF"/>
              </w:rPr>
              <w:t>(Thông tư số 84/2025/TT-BNNMT)</w:t>
            </w:r>
          </w:p>
        </w:tc>
        <w:tc>
          <w:tcPr>
            <w:tcW w:w="5245" w:type="dxa"/>
          </w:tcPr>
          <w:p w14:paraId="0A96B54C" w14:textId="07ECC4BE"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rPr>
              <w:t>Mục</w:t>
            </w:r>
            <w:r w:rsidRPr="00054E89">
              <w:rPr>
                <w:rFonts w:ascii="Times New Roman" w:hAnsi="Times New Roman" w:cs="Times New Roman"/>
                <w:b/>
                <w:bCs/>
                <w:color w:val="FF0000"/>
                <w:spacing w:val="-2"/>
                <w:sz w:val="24"/>
                <w:szCs w:val="24"/>
              </w:rPr>
              <w:t xml:space="preserve"> </w:t>
            </w:r>
            <w:r w:rsidRPr="00054E89">
              <w:rPr>
                <w:rFonts w:ascii="Times New Roman" w:hAnsi="Times New Roman" w:cs="Times New Roman"/>
                <w:b/>
                <w:bCs/>
                <w:color w:val="FF0000"/>
                <w:spacing w:val="-10"/>
                <w:sz w:val="24"/>
                <w:szCs w:val="24"/>
              </w:rPr>
              <w:t xml:space="preserve">1: </w:t>
            </w:r>
            <w:r w:rsidRPr="00054E89">
              <w:rPr>
                <w:rFonts w:ascii="Times New Roman" w:hAnsi="Times New Roman" w:cs="Times New Roman"/>
                <w:b/>
                <w:bCs/>
                <w:color w:val="FF0000"/>
                <w:sz w:val="24"/>
                <w:szCs w:val="24"/>
              </w:rPr>
              <w:t>CẤP VÀ QUẢN LÝ MÃ SỐ RỪNG SẢN XUẤT LÀ RỪNG TRỒNG</w:t>
            </w:r>
          </w:p>
        </w:tc>
        <w:tc>
          <w:tcPr>
            <w:tcW w:w="5103" w:type="dxa"/>
          </w:tcPr>
          <w:p w14:paraId="52B5C953" w14:textId="21446539"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toàn bộ nội dung quy định tại Mục 3 Thông tư số 84/2025/TT-BNNMT</w:t>
            </w:r>
          </w:p>
        </w:tc>
      </w:tr>
      <w:tr w:rsidR="00054E89" w:rsidRPr="005354F6" w14:paraId="38A7ACCE" w14:textId="77777777" w:rsidTr="00674BA2">
        <w:trPr>
          <w:trHeight w:val="42"/>
        </w:trPr>
        <w:tc>
          <w:tcPr>
            <w:tcW w:w="5104" w:type="dxa"/>
          </w:tcPr>
          <w:p w14:paraId="57EBF806" w14:textId="77777777" w:rsidR="00054E89" w:rsidRPr="00054E89" w:rsidRDefault="00054E89" w:rsidP="00054E89">
            <w:pPr>
              <w:pStyle w:val="NoSpacing"/>
              <w:spacing w:before="120" w:after="120"/>
              <w:jc w:val="both"/>
              <w:rPr>
                <w:rFonts w:ascii="Times New Roman" w:hAnsi="Times New Roman" w:cs="Times New Roman"/>
                <w:b/>
                <w:bCs/>
                <w:color w:val="FF0000"/>
                <w:sz w:val="24"/>
                <w:szCs w:val="24"/>
              </w:rPr>
            </w:pPr>
            <w:r w:rsidRPr="00054E89">
              <w:rPr>
                <w:rFonts w:ascii="Times New Roman" w:hAnsi="Times New Roman" w:cs="Times New Roman"/>
                <w:b/>
                <w:bCs/>
                <w:color w:val="FF0000"/>
                <w:sz w:val="24"/>
                <w:szCs w:val="24"/>
              </w:rPr>
              <w:t xml:space="preserve">Điều 13. Nguyên tắc cấp và thông tin trên mã số </w:t>
            </w:r>
          </w:p>
          <w:p w14:paraId="515DF7B0" w14:textId="1296E07D"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shd w:val="clear" w:color="auto" w:fill="FFFFFF"/>
              </w:rPr>
              <w:t>(Thông tư số 84/2025/TT-BNNMT)</w:t>
            </w:r>
          </w:p>
        </w:tc>
        <w:tc>
          <w:tcPr>
            <w:tcW w:w="5245" w:type="dxa"/>
          </w:tcPr>
          <w:p w14:paraId="1CF3EC16" w14:textId="412EDAE0"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eastAsiaTheme="minorHAnsi" w:hAnsi="Times New Roman" w:cs="Times New Roman"/>
                <w:b/>
                <w:bCs/>
                <w:color w:val="FF0000"/>
                <w:sz w:val="24"/>
                <w:szCs w:val="24"/>
              </w:rPr>
              <w:t xml:space="preserve">Điều 6. Nguyên tắc cấp và thông tin trên mã số </w:t>
            </w:r>
          </w:p>
        </w:tc>
        <w:tc>
          <w:tcPr>
            <w:tcW w:w="5103" w:type="dxa"/>
          </w:tcPr>
          <w:p w14:paraId="54B4D6F7" w14:textId="3D8F9772"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toàn bộ nội dung quy định tại Điều 13 Thông tư số 84/2025/TT-BNNMT</w:t>
            </w:r>
          </w:p>
        </w:tc>
      </w:tr>
      <w:tr w:rsidR="00054E89" w:rsidRPr="005354F6" w14:paraId="30838DC3" w14:textId="77777777" w:rsidTr="00674BA2">
        <w:trPr>
          <w:trHeight w:val="42"/>
        </w:trPr>
        <w:tc>
          <w:tcPr>
            <w:tcW w:w="5104" w:type="dxa"/>
          </w:tcPr>
          <w:p w14:paraId="139D23F8" w14:textId="48B1C29C"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color w:val="FF0000"/>
                <w:sz w:val="24"/>
                <w:szCs w:val="24"/>
              </w:rPr>
              <w:t>1. Nguyên tắc</w:t>
            </w:r>
          </w:p>
        </w:tc>
        <w:tc>
          <w:tcPr>
            <w:tcW w:w="5245" w:type="dxa"/>
          </w:tcPr>
          <w:p w14:paraId="0E799F5D" w14:textId="6683BE79"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color w:val="FF0000"/>
                <w:sz w:val="24"/>
                <w:szCs w:val="24"/>
              </w:rPr>
              <w:t>1. Nguyên tắc</w:t>
            </w:r>
          </w:p>
        </w:tc>
        <w:tc>
          <w:tcPr>
            <w:tcW w:w="5103" w:type="dxa"/>
          </w:tcPr>
          <w:p w14:paraId="6AE36416" w14:textId="77777777" w:rsidR="00054E89" w:rsidRPr="00054E89" w:rsidRDefault="00054E89" w:rsidP="00054E89">
            <w:pPr>
              <w:spacing w:before="120" w:after="120"/>
              <w:jc w:val="both"/>
              <w:rPr>
                <w:rFonts w:ascii="Times New Roman" w:hAnsi="Times New Roman" w:cs="Times New Roman"/>
                <w:sz w:val="24"/>
                <w:szCs w:val="24"/>
              </w:rPr>
            </w:pPr>
          </w:p>
        </w:tc>
      </w:tr>
      <w:tr w:rsidR="00054E89" w:rsidRPr="005354F6" w14:paraId="253B90F3" w14:textId="77777777" w:rsidTr="00674BA2">
        <w:trPr>
          <w:trHeight w:val="42"/>
        </w:trPr>
        <w:tc>
          <w:tcPr>
            <w:tcW w:w="5104" w:type="dxa"/>
          </w:tcPr>
          <w:p w14:paraId="41E24FBA" w14:textId="672F260F"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color w:val="FF0000"/>
                <w:sz w:val="24"/>
                <w:szCs w:val="24"/>
              </w:rPr>
              <w:t>a) Quá trình cấp mã số phải bảo đảm công khai, minh bạch, tạo điều kiện thuận lợi cho chủ rừng;</w:t>
            </w:r>
          </w:p>
        </w:tc>
        <w:tc>
          <w:tcPr>
            <w:tcW w:w="5245" w:type="dxa"/>
          </w:tcPr>
          <w:p w14:paraId="22195CE7" w14:textId="16D40231"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color w:val="FF0000"/>
                <w:sz w:val="24"/>
                <w:szCs w:val="24"/>
              </w:rPr>
              <w:t>a) Quá trình cấp mã số phải bảo đảm công khai, minh bạch, tạo điều kiện thuận lợi cho chủ rừng;</w:t>
            </w:r>
          </w:p>
        </w:tc>
        <w:tc>
          <w:tcPr>
            <w:tcW w:w="5103" w:type="dxa"/>
          </w:tcPr>
          <w:p w14:paraId="420DC496" w14:textId="5E64C520"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toàn bộ nội dung quy định tại điểm a khoản 1 Điều 13 Thông tư số 84/2025/TT-BNNMT</w:t>
            </w:r>
          </w:p>
        </w:tc>
      </w:tr>
      <w:tr w:rsidR="00054E89" w:rsidRPr="005354F6" w14:paraId="21298E9B" w14:textId="77777777" w:rsidTr="00674BA2">
        <w:trPr>
          <w:trHeight w:val="42"/>
        </w:trPr>
        <w:tc>
          <w:tcPr>
            <w:tcW w:w="5104" w:type="dxa"/>
          </w:tcPr>
          <w:p w14:paraId="793487AD" w14:textId="5AEB46B9"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color w:val="FF0000"/>
                <w:sz w:val="24"/>
                <w:szCs w:val="24"/>
              </w:rPr>
              <w:t>b) Mã số chỉ được cấp cho diện tích rừng sản xuất là rừng trồng thuộc quy hoạch lâm nghiệp; được trồng trên diện tích đất sử dụng hợp pháp của chủ rừng theo quy định của pháp luật</w:t>
            </w:r>
          </w:p>
        </w:tc>
        <w:tc>
          <w:tcPr>
            <w:tcW w:w="5245" w:type="dxa"/>
          </w:tcPr>
          <w:p w14:paraId="6F45EA09" w14:textId="0F0508D8"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color w:val="FF0000"/>
                <w:sz w:val="24"/>
                <w:szCs w:val="24"/>
              </w:rPr>
              <w:t>b) Mã số chỉ được cấp cho diện tích rừng sản xuất là rừng trồng thuộc quy hoạch lâm nghiệp; được trồng trên diện tích đất sử dụng hợp pháp của chủ rừng theo quy định của pháp luật</w:t>
            </w:r>
          </w:p>
        </w:tc>
        <w:tc>
          <w:tcPr>
            <w:tcW w:w="5103" w:type="dxa"/>
          </w:tcPr>
          <w:p w14:paraId="68305494" w14:textId="4F30ED95"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toàn bộ nội dung quy định tại điểm b khoản 1 Điều 13 Thông tư số 84/2025/ TT-BNNMT</w:t>
            </w:r>
          </w:p>
        </w:tc>
      </w:tr>
      <w:tr w:rsidR="00054E89" w:rsidRPr="005354F6" w14:paraId="3C6C4C00" w14:textId="77777777" w:rsidTr="00674BA2">
        <w:trPr>
          <w:trHeight w:val="42"/>
        </w:trPr>
        <w:tc>
          <w:tcPr>
            <w:tcW w:w="5104" w:type="dxa"/>
          </w:tcPr>
          <w:p w14:paraId="525085CE" w14:textId="23173FED"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color w:val="FF0000"/>
                <w:sz w:val="24"/>
                <w:szCs w:val="24"/>
              </w:rPr>
              <w:lastRenderedPageBreak/>
              <w:t>c) Mã số rừng sản xuất là rừng trồng được cấp trên cơ sở đề nghị của chủ rừng;</w:t>
            </w:r>
          </w:p>
        </w:tc>
        <w:tc>
          <w:tcPr>
            <w:tcW w:w="5245" w:type="dxa"/>
          </w:tcPr>
          <w:p w14:paraId="762A2432" w14:textId="4DFC35EC"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color w:val="FF0000"/>
                <w:sz w:val="24"/>
                <w:szCs w:val="24"/>
              </w:rPr>
              <w:t>c) Mã số rừng sản xuất là rừng trồng được cấp trên cơ sở đề nghị của chủ rừng;</w:t>
            </w:r>
          </w:p>
        </w:tc>
        <w:tc>
          <w:tcPr>
            <w:tcW w:w="5103" w:type="dxa"/>
          </w:tcPr>
          <w:p w14:paraId="49BB95BD" w14:textId="5FAD7BDE"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toàn bộ nội dung quy định tại điểm c khoản 1 Điều 13 Thông tư số 84/2025/ TT-BNNMT</w:t>
            </w:r>
          </w:p>
        </w:tc>
      </w:tr>
      <w:tr w:rsidR="00054E89" w:rsidRPr="005354F6" w14:paraId="735D40D1" w14:textId="77777777" w:rsidTr="00674BA2">
        <w:trPr>
          <w:trHeight w:val="42"/>
        </w:trPr>
        <w:tc>
          <w:tcPr>
            <w:tcW w:w="5104" w:type="dxa"/>
          </w:tcPr>
          <w:p w14:paraId="1D75EB63" w14:textId="77777777" w:rsidR="00054E89" w:rsidRPr="00054E89" w:rsidRDefault="00054E89" w:rsidP="00054E89">
            <w:pPr>
              <w:pStyle w:val="NoSpacing"/>
              <w:spacing w:before="120" w:after="120"/>
              <w:jc w:val="both"/>
              <w:rPr>
                <w:rFonts w:ascii="Times New Roman" w:hAnsi="Times New Roman" w:cs="Times New Roman"/>
                <w:color w:val="FF0000"/>
                <w:sz w:val="24"/>
                <w:szCs w:val="24"/>
              </w:rPr>
            </w:pPr>
            <w:r w:rsidRPr="00054E89">
              <w:rPr>
                <w:rFonts w:ascii="Times New Roman" w:hAnsi="Times New Roman" w:cs="Times New Roman"/>
                <w:color w:val="FF0000"/>
                <w:sz w:val="24"/>
                <w:szCs w:val="24"/>
              </w:rPr>
              <w:t>d) Khuyến khích chủ rừng là hộ gia đình, cá nhân, cộng đồng dân cư  tổ hợp tác đề nghị cấp mã số theo hình thức</w:t>
            </w:r>
            <w:r w:rsidRPr="00054E89">
              <w:rPr>
                <w:rFonts w:ascii="Times New Roman" w:eastAsia="Calibri" w:hAnsi="Times New Roman" w:cs="Times New Roman"/>
                <w:color w:val="FF0000"/>
                <w:sz w:val="24"/>
                <w:szCs w:val="24"/>
              </w:rPr>
              <w:t xml:space="preserve"> nhóm chủ rừng với diện tích đề nghị cấp mã số tối thiểu từ 100 ha trở</w:t>
            </w:r>
            <w:r w:rsidRPr="00054E89">
              <w:rPr>
                <w:rFonts w:ascii="Times New Roman" w:eastAsia="Calibri" w:hAnsi="Times New Roman" w:cs="Times New Roman"/>
                <w:strike/>
                <w:color w:val="FF0000"/>
                <w:sz w:val="24"/>
                <w:szCs w:val="24"/>
              </w:rPr>
              <w:t xml:space="preserve"> </w:t>
            </w:r>
          </w:p>
          <w:p w14:paraId="21AC7BC3" w14:textId="77777777" w:rsidR="00054E89" w:rsidRPr="00054E89" w:rsidRDefault="00054E89" w:rsidP="00054E89">
            <w:pPr>
              <w:spacing w:before="120" w:after="120"/>
              <w:jc w:val="both"/>
              <w:rPr>
                <w:rFonts w:ascii="Times New Roman" w:hAnsi="Times New Roman" w:cs="Times New Roman"/>
                <w:b/>
                <w:bCs/>
                <w:sz w:val="24"/>
                <w:szCs w:val="24"/>
              </w:rPr>
            </w:pPr>
          </w:p>
        </w:tc>
        <w:tc>
          <w:tcPr>
            <w:tcW w:w="5245" w:type="dxa"/>
          </w:tcPr>
          <w:p w14:paraId="4FD3F27B" w14:textId="77777777" w:rsidR="00054E89" w:rsidRPr="00054E89" w:rsidRDefault="00054E89" w:rsidP="00054E89">
            <w:pPr>
              <w:pStyle w:val="NoSpacing"/>
              <w:spacing w:before="120" w:after="120"/>
              <w:jc w:val="both"/>
              <w:rPr>
                <w:rFonts w:ascii="Times New Roman" w:hAnsi="Times New Roman" w:cs="Times New Roman"/>
                <w:color w:val="FF0000"/>
                <w:sz w:val="24"/>
                <w:szCs w:val="24"/>
              </w:rPr>
            </w:pPr>
            <w:r w:rsidRPr="00054E89">
              <w:rPr>
                <w:rFonts w:ascii="Times New Roman" w:hAnsi="Times New Roman" w:cs="Times New Roman"/>
                <w:color w:val="FF0000"/>
                <w:sz w:val="24"/>
                <w:szCs w:val="24"/>
              </w:rPr>
              <w:t xml:space="preserve">Khuyến khích chủ rừng là hộ gia đình, cá nhân, cộng đồng dân cư </w:t>
            </w:r>
            <w:r w:rsidRPr="00054E89">
              <w:rPr>
                <w:rFonts w:ascii="Times New Roman" w:hAnsi="Times New Roman" w:cs="Times New Roman"/>
                <w:b/>
                <w:color w:val="FF0000"/>
                <w:sz w:val="24"/>
                <w:szCs w:val="24"/>
              </w:rPr>
              <w:t>liên kết thanh nhóm hộ</w:t>
            </w:r>
            <w:r w:rsidRPr="00054E89">
              <w:rPr>
                <w:rFonts w:ascii="Times New Roman" w:hAnsi="Times New Roman" w:cs="Times New Roman"/>
                <w:color w:val="FF0000"/>
                <w:sz w:val="24"/>
                <w:szCs w:val="24"/>
              </w:rPr>
              <w:t xml:space="preserve"> đề nghị cấp mã số</w:t>
            </w:r>
            <w:r w:rsidRPr="00054E89">
              <w:rPr>
                <w:rFonts w:ascii="Times New Roman" w:eastAsia="Calibri" w:hAnsi="Times New Roman" w:cs="Times New Roman"/>
                <w:strike/>
                <w:color w:val="FF0000"/>
                <w:sz w:val="24"/>
                <w:szCs w:val="24"/>
              </w:rPr>
              <w:t>.</w:t>
            </w:r>
          </w:p>
          <w:p w14:paraId="7114A08F" w14:textId="77777777" w:rsidR="00054E89" w:rsidRPr="00054E89"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3F607B0C" w14:textId="110A3765"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nội dung quy định tại điểm d khoản 1 Điều 13 Thông tư số 84/2025/TT-BNNMT và bỏ tổ hợp tác vì đây không phải là 1 hình thức chủ rừng. Không quy định diện tích tối thiểu để các chủ rừng tự liên kết, đảm bảo phù hợp thực tế</w:t>
            </w:r>
          </w:p>
        </w:tc>
      </w:tr>
      <w:tr w:rsidR="00054E89" w:rsidRPr="005354F6" w14:paraId="365661C0" w14:textId="77777777" w:rsidTr="00674BA2">
        <w:trPr>
          <w:trHeight w:val="42"/>
        </w:trPr>
        <w:tc>
          <w:tcPr>
            <w:tcW w:w="5104" w:type="dxa"/>
          </w:tcPr>
          <w:p w14:paraId="4FFBE7F2" w14:textId="77777777" w:rsidR="00054E89" w:rsidRPr="00054E89" w:rsidRDefault="00054E89" w:rsidP="00054E89">
            <w:pPr>
              <w:spacing w:before="120" w:after="120"/>
              <w:jc w:val="both"/>
              <w:rPr>
                <w:rFonts w:ascii="Times New Roman" w:hAnsi="Times New Roman" w:cs="Times New Roman"/>
                <w:b/>
                <w:bCs/>
                <w:color w:val="FF0000"/>
                <w:sz w:val="24"/>
                <w:szCs w:val="24"/>
              </w:rPr>
            </w:pPr>
            <w:r w:rsidRPr="00054E89">
              <w:rPr>
                <w:rFonts w:ascii="Times New Roman" w:hAnsi="Times New Roman" w:cs="Times New Roman"/>
                <w:b/>
                <w:bCs/>
                <w:color w:val="FF0000"/>
                <w:sz w:val="24"/>
                <w:szCs w:val="24"/>
              </w:rPr>
              <w:t>Điều 14. Thẩm quyền, hồ sơ và trình tự cấp, cấp lại và hủy mã số</w:t>
            </w:r>
          </w:p>
          <w:p w14:paraId="5B8C7A60" w14:textId="0DFE08FB"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color w:val="FF0000"/>
                <w:sz w:val="24"/>
                <w:szCs w:val="24"/>
              </w:rPr>
              <w:t>(Thông tư số 84/2025/TT-BNNMT)</w:t>
            </w:r>
          </w:p>
        </w:tc>
        <w:tc>
          <w:tcPr>
            <w:tcW w:w="5245" w:type="dxa"/>
          </w:tcPr>
          <w:p w14:paraId="373F96CF" w14:textId="65AB4565"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eastAsiaTheme="minorHAnsi" w:hAnsi="Times New Roman" w:cs="Times New Roman"/>
                <w:b/>
                <w:bCs/>
                <w:color w:val="FF0000"/>
                <w:sz w:val="24"/>
                <w:szCs w:val="24"/>
              </w:rPr>
              <w:t>Điều 7. Thẩm quyền, hồ sơ và trình tự cấp, cấp lại và hủy mã số</w:t>
            </w:r>
          </w:p>
        </w:tc>
        <w:tc>
          <w:tcPr>
            <w:tcW w:w="5103" w:type="dxa"/>
          </w:tcPr>
          <w:p w14:paraId="1D894630" w14:textId="76922714"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toàn bộ nội dung quy định tại Điều 14 Thông tư số 84/2025/TT-BNNMT</w:t>
            </w:r>
          </w:p>
        </w:tc>
      </w:tr>
      <w:tr w:rsidR="00054E89" w:rsidRPr="005354F6" w14:paraId="1AD0B8F3" w14:textId="77777777" w:rsidTr="00674BA2">
        <w:trPr>
          <w:trHeight w:val="42"/>
        </w:trPr>
        <w:tc>
          <w:tcPr>
            <w:tcW w:w="5104" w:type="dxa"/>
          </w:tcPr>
          <w:p w14:paraId="5FF21FFA" w14:textId="77777777" w:rsidR="00054E89" w:rsidRPr="00054E89" w:rsidRDefault="00054E89" w:rsidP="00054E89">
            <w:pPr>
              <w:pStyle w:val="NoSpacing"/>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1. Thẩm quyền: Chi cục Kiểm lâm hoặc Cơ quan chuyên môn thuộc Sở Nông nghiệp và Môi trường cấp, cấp lại và hủy mã số  (sau đây gọi là Cơ quan cấp mã số). </w:t>
            </w:r>
          </w:p>
          <w:p w14:paraId="2AF0D313" w14:textId="77777777" w:rsidR="00054E89" w:rsidRPr="00054E89" w:rsidRDefault="00054E89" w:rsidP="00054E89">
            <w:pPr>
              <w:spacing w:before="120" w:after="120"/>
              <w:jc w:val="both"/>
              <w:rPr>
                <w:rFonts w:ascii="Times New Roman" w:hAnsi="Times New Roman" w:cs="Times New Roman"/>
                <w:b/>
                <w:bCs/>
                <w:sz w:val="24"/>
                <w:szCs w:val="24"/>
              </w:rPr>
            </w:pPr>
          </w:p>
        </w:tc>
        <w:tc>
          <w:tcPr>
            <w:tcW w:w="5245" w:type="dxa"/>
          </w:tcPr>
          <w:p w14:paraId="73DE4EF3" w14:textId="66C1A172"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1. Thẩm quyền: Chi cục Kiểm lâm hoặc Cơ quan chuyên môn thuộc Sở Nông nghiệp và Môi trường cấp, cấp lại và hủy mã số đối với chủ rừng là tổ chức; cơ quan kiểm lâm sở tại cấp, cấp lại và hủy mã số  đối với chủ rừng là hộ gia đình, cá nhân, cộng đồng, nhóm hộ (sau đây gọi là Cơ quan cấp mã số). </w:t>
            </w:r>
          </w:p>
        </w:tc>
        <w:tc>
          <w:tcPr>
            <w:tcW w:w="5103" w:type="dxa"/>
          </w:tcPr>
          <w:p w14:paraId="3287B252" w14:textId="2D5B7446"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 xml:space="preserve">Kế thừa nội dung quy định tại khoản 1 Điều 14 Thông tư số 84/2025/TT-BNNMT và sửa đổi theo hướng phân định thẩm quyền </w:t>
            </w:r>
            <w:r w:rsidRPr="00054E89">
              <w:rPr>
                <w:rFonts w:ascii="Times New Roman" w:hAnsi="Times New Roman" w:cs="Times New Roman"/>
                <w:b/>
                <w:bCs/>
                <w:color w:val="FF0000"/>
                <w:sz w:val="24"/>
                <w:szCs w:val="24"/>
              </w:rPr>
              <w:t>cấp, cấp lại và hủy mã số</w:t>
            </w:r>
            <w:r w:rsidRPr="00054E89">
              <w:rPr>
                <w:rFonts w:ascii="Times New Roman" w:hAnsi="Times New Roman" w:cs="Times New Roman"/>
                <w:color w:val="FF0000"/>
                <w:sz w:val="24"/>
                <w:szCs w:val="24"/>
              </w:rPr>
              <w:t xml:space="preserve"> cho phủ hớp với từng đối tượng chủ rừng, đảm bảo thuận lợi trong triển khai</w:t>
            </w:r>
          </w:p>
        </w:tc>
      </w:tr>
      <w:tr w:rsidR="00054E89" w:rsidRPr="005354F6" w14:paraId="7EBFC44B" w14:textId="77777777" w:rsidTr="00674BA2">
        <w:trPr>
          <w:trHeight w:val="42"/>
        </w:trPr>
        <w:tc>
          <w:tcPr>
            <w:tcW w:w="5104" w:type="dxa"/>
          </w:tcPr>
          <w:p w14:paraId="54540EDA" w14:textId="28885D73"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2. Hồ sơ đề nghị cấp, cấp lại mã số:</w:t>
            </w:r>
          </w:p>
        </w:tc>
        <w:tc>
          <w:tcPr>
            <w:tcW w:w="5245" w:type="dxa"/>
          </w:tcPr>
          <w:p w14:paraId="37CAB376" w14:textId="1275CB37"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2. Hồ sơ đề nghị cấp, cấp lại mã số:</w:t>
            </w:r>
          </w:p>
        </w:tc>
        <w:tc>
          <w:tcPr>
            <w:tcW w:w="5103" w:type="dxa"/>
          </w:tcPr>
          <w:p w14:paraId="76538FC7" w14:textId="4C01A691"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toàn bộ nội dung quy định tại Khoản 2 Điều 14 Thông tư số 84/2025/TT-BNNMT</w:t>
            </w:r>
          </w:p>
        </w:tc>
      </w:tr>
      <w:tr w:rsidR="00054E89" w:rsidRPr="005354F6" w14:paraId="223FE893" w14:textId="77777777" w:rsidTr="00674BA2">
        <w:trPr>
          <w:trHeight w:val="42"/>
        </w:trPr>
        <w:tc>
          <w:tcPr>
            <w:tcW w:w="5104" w:type="dxa"/>
          </w:tcPr>
          <w:p w14:paraId="1DDA6CF5" w14:textId="765FDB3E"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a) Đề nghị cấp mã số theo Mẫu số 02 (đối với chủ rừng là tổ chức) hoặc Mẫu số 03 (đối với chủ rừng là cá nhân, hộ gia đình, cộng đồng dân cư, nhóm hộ gia đình, tổ hợp tác) Phụ lục V ban hành kèm theo Thông tư này; trường hợp đề nghị cấp lại mã số theo Mẫu số 05 Phụ lục V ban hành kèm theo Thông tư này;</w:t>
            </w:r>
          </w:p>
        </w:tc>
        <w:tc>
          <w:tcPr>
            <w:tcW w:w="5245" w:type="dxa"/>
          </w:tcPr>
          <w:p w14:paraId="5F92A248" w14:textId="566AE02B"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a) Đề nghị cấp mã số theo Mẫu số 09 (đối với chủ rừng là tổ chức) hoặc Mẫu số 10 (đối với chủ rừng là cá nhân, hộ gia đình, cộng đồng dân cư, nhóm hộ) Phụ lục II ban hành kèm theo Thông tư này; trường hợp đề nghị cấp lại mã số theo Mẫu số 12 Phụ lục II ban hành kèm theo Thông tư này;</w:t>
            </w:r>
          </w:p>
        </w:tc>
        <w:tc>
          <w:tcPr>
            <w:tcW w:w="5103" w:type="dxa"/>
          </w:tcPr>
          <w:p w14:paraId="1768959A" w14:textId="5D26BB32"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nội dung quy định tại điểm a khoản 2 Điều 14 Thông tư số 84/2025/TT-BNNMT và sửa đổi  “nhóm hộ gia đình” thành “nhóm hộ”; bỏ “tổ hợp tác”</w:t>
            </w:r>
          </w:p>
        </w:tc>
      </w:tr>
      <w:tr w:rsidR="00054E89" w:rsidRPr="005354F6" w14:paraId="3DC6319C" w14:textId="77777777" w:rsidTr="00674BA2">
        <w:trPr>
          <w:trHeight w:val="42"/>
        </w:trPr>
        <w:tc>
          <w:tcPr>
            <w:tcW w:w="5104" w:type="dxa"/>
          </w:tcPr>
          <w:p w14:paraId="08CA08A7" w14:textId="31E84462"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lastRenderedPageBreak/>
              <w:t>b) Giấy ủy quyền của các chủ rừng cho trưởng nhóm theo Mẫu số 04 tại Phụ lục V ban hành kèm theo Thông tư này trong trường hợp chủ rừng đề nghị cấp, cấp lại mã số rừng trồng theo nhóm chủ rừng.</w:t>
            </w:r>
          </w:p>
        </w:tc>
        <w:tc>
          <w:tcPr>
            <w:tcW w:w="5245" w:type="dxa"/>
          </w:tcPr>
          <w:p w14:paraId="36942790"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b)  Giấy ủy quyền của các chủ rừng cho trưởng nhóm theo Mẫu số 11 tại Phụ lục II ban hành kèm theo Thông tư này trong trường hợp chủ rừng đề nghị cấp, cấp lại mã số rừng trồng theo nhóm hô.</w:t>
            </w:r>
          </w:p>
          <w:p w14:paraId="49BA9974" w14:textId="77777777" w:rsidR="00054E89" w:rsidRPr="00054E89"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169DC61E" w14:textId="6CBE8F7C"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nội dung quy định tại điểm b khoản 2 Điều 14 Thông tư số 84/2025/TT-BNNMT và sửa đổi  “nhóm chủ rừng” thành “nhóm hộ”</w:t>
            </w:r>
          </w:p>
        </w:tc>
      </w:tr>
      <w:tr w:rsidR="00054E89" w:rsidRPr="005354F6" w14:paraId="769FBBCF" w14:textId="77777777" w:rsidTr="00674BA2">
        <w:trPr>
          <w:trHeight w:val="42"/>
        </w:trPr>
        <w:tc>
          <w:tcPr>
            <w:tcW w:w="5104" w:type="dxa"/>
          </w:tcPr>
          <w:p w14:paraId="7769F6CD" w14:textId="65936F85"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rPr>
              <w:t>3. Trình tự thực hiện cấp mã số:</w:t>
            </w:r>
          </w:p>
        </w:tc>
        <w:tc>
          <w:tcPr>
            <w:tcW w:w="5245" w:type="dxa"/>
          </w:tcPr>
          <w:p w14:paraId="372DFB1A" w14:textId="642A3BAC"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rPr>
              <w:t xml:space="preserve">3. Trình tự thực hiện cấp mã số: </w:t>
            </w:r>
          </w:p>
        </w:tc>
        <w:tc>
          <w:tcPr>
            <w:tcW w:w="5103" w:type="dxa"/>
          </w:tcPr>
          <w:p w14:paraId="7A06EC2F" w14:textId="43402713"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toàn bộ nội dung quy định tại khoản 3 Điều 14 Thông tư số 84/2025/TT-BNNMT</w:t>
            </w:r>
          </w:p>
        </w:tc>
      </w:tr>
      <w:tr w:rsidR="00054E89" w:rsidRPr="005354F6" w14:paraId="7511E380" w14:textId="77777777" w:rsidTr="00674BA2">
        <w:trPr>
          <w:trHeight w:val="42"/>
        </w:trPr>
        <w:tc>
          <w:tcPr>
            <w:tcW w:w="5104" w:type="dxa"/>
          </w:tcPr>
          <w:p w14:paraId="68F4F466" w14:textId="0F27EBD5"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a) Chủ rừng hoặc người được ủy quyền nộp 01 bộ hồ sơ theo quy định tại khoản 2 Điều này đến Cơ quan cấp mã số theo cách thức trực tiếp tại Bộ phận một cửa hoặc qua dịch vụ bưu chính công ích hoặc qua dịch vụ bưu chính hoặc trực tuyến tại Cổng Dịch vụ công Quốc gia;</w:t>
            </w:r>
          </w:p>
        </w:tc>
        <w:tc>
          <w:tcPr>
            <w:tcW w:w="5245" w:type="dxa"/>
          </w:tcPr>
          <w:p w14:paraId="1850E52B" w14:textId="098EFB63"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a) Chủ rừng hoặc người được ủy quyền nộp 01 bộ hồ sơ theo quy định tại khoản 2 Điều này đến Cơ quan cấp mã số theo cách thức trực tiếp tại Bộ phận một cửa hoặc qua dịch vụ bưu chính công ích hoặc qua môi trường điện tử; </w:t>
            </w:r>
          </w:p>
        </w:tc>
        <w:tc>
          <w:tcPr>
            <w:tcW w:w="5103" w:type="dxa"/>
          </w:tcPr>
          <w:p w14:paraId="72745C9D" w14:textId="4D4EB07F"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t>Kế thừa nội dung quy định tại điểm a khoản 3 Điều 14 Thông tư số 84/2025/TT-BNNMT và sửa đổi  “hoặc qua dịch vụ bưu chính hoặc trực tuyến tại Cổng Dịch vụ công Quốc gia” thành “hoặc qua môi trường điện tử”</w:t>
            </w:r>
          </w:p>
        </w:tc>
      </w:tr>
      <w:tr w:rsidR="00054E89" w:rsidRPr="005354F6" w14:paraId="2C9B7D1B" w14:textId="77777777" w:rsidTr="00674BA2">
        <w:trPr>
          <w:trHeight w:val="42"/>
        </w:trPr>
        <w:tc>
          <w:tcPr>
            <w:tcW w:w="5104" w:type="dxa"/>
          </w:tcPr>
          <w:p w14:paraId="4A519811" w14:textId="5ED5E66E"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b) Cơ quan cấp mã số kiểm tra hồ sơ và trả lời ngay tính hợp lệ của thành phần hồ sơ đối với hồ sơ nộp trực tiếp; trong thời hạn 01 ngày làm việc kể từ ngày nhận được hồ sơ nộp qua dịch vụ bưu chính công ích hoặc qua dịch vụ bưu chính hoặc trực tuyến tại Cổng Dịch vụ công Quốc gia, trường hợp thành phần hồ sơ không đầy đủ, không hợp lệ thì thông báo bằng văn bản và nêu rõ lý do;</w:t>
            </w:r>
          </w:p>
        </w:tc>
        <w:tc>
          <w:tcPr>
            <w:tcW w:w="5245" w:type="dxa"/>
          </w:tcPr>
          <w:p w14:paraId="374393AD" w14:textId="4EF5F230"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b) Cơ quan cấp mã số kiểm tra tính đầy đủ, hợp lệ của hồ sơ; trường hợp hồ sơ chưa đầy đủ hoặc chưa hợp lệ thì thông báo để người nộp hồ sơ hoàn thiện theo quy định đối với hồ sơ nộp trực tiếp; trong thời hạn 01 ngày làm việc kể từ ngày nhận được hồ sơ nộp qua dịch vụ bưu chính công ích hoặc qua dịch vụ bưu chính hoặc qua môi trường điện tử, trường hợp thành phần hồ sơ không đầy đủ, không hợp lệ thì thông báo bằng văn bản và nêu rõ lý do;</w:t>
            </w:r>
          </w:p>
        </w:tc>
        <w:tc>
          <w:tcPr>
            <w:tcW w:w="5103" w:type="dxa"/>
          </w:tcPr>
          <w:p w14:paraId="368522F9" w14:textId="4C58E850"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t>Kế thừa nội dung quy định tại điểm b khoản 3 Điều 14 Thông tư số 84/2025/TT-BNNMT và sửa đổi bổ sung một số từ đảm bảo sự thống nhất và phù hợp với thực tiễn</w:t>
            </w:r>
          </w:p>
        </w:tc>
      </w:tr>
      <w:tr w:rsidR="00054E89" w:rsidRPr="005354F6" w14:paraId="70B52152" w14:textId="77777777" w:rsidTr="00674BA2">
        <w:trPr>
          <w:trHeight w:val="42"/>
        </w:trPr>
        <w:tc>
          <w:tcPr>
            <w:tcW w:w="5104" w:type="dxa"/>
          </w:tcPr>
          <w:p w14:paraId="09D52CD8"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c) Trong thời hạn 10 ngày làm việc kể từ ngày nhận được hồ sơ hợp lệ, Cơ quan cấp mã số kiểm tra thông tin về diện tích rừng đề nghị cấp mã số bảo đảm phù hợp với quy định tại khoản 2 Điều 13 Thông tư này; đối chiếu với hệ thống theo dõi diễn biến tài nguyên rừng nếu thông tin đồng bộ thì cấp </w:t>
            </w:r>
            <w:r w:rsidRPr="00054E89">
              <w:rPr>
                <w:rFonts w:ascii="Times New Roman" w:hAnsi="Times New Roman" w:cs="Times New Roman"/>
                <w:bCs/>
                <w:color w:val="FF0000"/>
                <w:sz w:val="24"/>
                <w:szCs w:val="24"/>
                <w:lang w:eastAsia="vi-VN"/>
              </w:rPr>
              <w:lastRenderedPageBreak/>
              <w:t xml:space="preserve">mã số cho chủ rừng theo Mẫu số 01 Phụ lục V ban hành kèm theo Thông tư này; thực hiện gắn mã số QR cho mỗi mã số được cấp và cập nhật dữ liệu phục vụ tra cứu thông tin. </w:t>
            </w:r>
          </w:p>
          <w:p w14:paraId="5225FD89"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Trường hợp thông tin về diện tích rừng đề nghị cấp mã số chưa đồng bộ với hệ thống theo dõi diễn biến tài nguyên rừng, trong thời hạn 05 ngày làm việc kể từ ngày nhận hồ sơ hợp lệ, Cơ quan cấp mã số thông báo cho chủ rừng hoặc người được ủy quyền nộp hồ sơ về việc xác minh để bổ sung thông tin, hồ sơ và thực hiện cấp mã số cho chủ rừng. </w:t>
            </w:r>
          </w:p>
          <w:p w14:paraId="641B35B2" w14:textId="167C4AE9"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Trường hợp sau xác minh, nếu chủ rừng đáp ứng được điều kiện cấp mã theo quy định tại khoản 2 Điều 13 Thông tư này thì tiến hành cấp mã số cho chủ rừng theo Mẫu số 01 Phụ lục V ban hành kèm theo Thông tư này và gắn mã số QR cho mỗi mã số được cấp và cập nhật dữ liệu phục vụ tra cứu thông tin; trường hợp chủ rừng không đáp ứng được điều kiện cấp mã theo quy định tại khoản 2 Điều 13 Thông tư này, Cơ quan cấp mã số thông báo bằng văn bản cho chủ rừng và nêu rõ lý do</w:t>
            </w:r>
          </w:p>
        </w:tc>
        <w:tc>
          <w:tcPr>
            <w:tcW w:w="5245" w:type="dxa"/>
          </w:tcPr>
          <w:p w14:paraId="395293D4"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lastRenderedPageBreak/>
              <w:t xml:space="preserve">c) Trong thời hạn 10 ngày làm việc kể từ ngày nhận được hồ sơ hợp lệ, Cơ quan cấp mã số kiểm tra thông tin về diện tích rừng đề nghị cấp mã số bảo đảm phù hợp với quy định tại khoản 2 Điều 6 Thông tư này; đối chiếu với hệ thống theo dõi diễn biến tài nguyên rừng nếu thông tin đồng bộ thì cấp mã số cho chủ </w:t>
            </w:r>
            <w:r w:rsidRPr="00054E89">
              <w:rPr>
                <w:rFonts w:ascii="Times New Roman" w:hAnsi="Times New Roman" w:cs="Times New Roman"/>
                <w:bCs/>
                <w:color w:val="FF0000"/>
                <w:sz w:val="24"/>
                <w:szCs w:val="24"/>
                <w:lang w:eastAsia="vi-VN"/>
              </w:rPr>
              <w:lastRenderedPageBreak/>
              <w:t>rừng theo Mẫu số 08 Phụ lục II ban hành kèm theo Thông tư này; thực hiện gắn mã số QR cho mỗi mã số được cấp và cập nhật dữ liệu phục vụ tra cứu thông tin.</w:t>
            </w:r>
          </w:p>
          <w:p w14:paraId="2FFDF4EC"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Trường hợp thông tin về diện tích rừng đề nghị cấp mã số chưa đồng bộ với hệ thống theo dõi diễn biến tài nguyên rừng, trong thời hạn 05 ngày làm việc kể từ ngày nhận hồ sơ hợp lệ, Cơ quan cấp mã số thông báo cho chủ rừng hoặc người được ủy quyền nộp hồ sơ về việc xác minh để bổ sung thông tin, hồ sơ và thực hiện cấp mã số cho chủ rừng.</w:t>
            </w:r>
          </w:p>
          <w:p w14:paraId="02E7D30C" w14:textId="3CA9D175"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Trường hợp sau xác minh, nếu chủ rừng đáp ứng được điều kiện cấp mã theo quy định tại khoản 2 Điều 6 Thông tư này thì tiến hành cấp mã số cho chủ rừng theo Mẫu số 08 Phụ lục II ban hành kèm theo Thông tư này và gắn mã số QR cho mỗi mã số được cấp và cập nhật dữ liệu phục vụ tra cứu thông tin; trường hợp chủ rừng không đáp ứng được điều kiện cấp mã theo quy định tại khoản 2 Điều 6 Thông tư này, Cơ quan cấp mã số thông báo bằng văn bản cho chủ rừng và nêu rõ lý do.</w:t>
            </w:r>
          </w:p>
        </w:tc>
        <w:tc>
          <w:tcPr>
            <w:tcW w:w="5103" w:type="dxa"/>
          </w:tcPr>
          <w:p w14:paraId="12981D9F" w14:textId="59D55988"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lastRenderedPageBreak/>
              <w:t>Kế thừa toàn bộ nội dung quy định tại điểm c khoản 3 Điều 14 Thông tư số 84/2025/TT-BNNMT và sửa đổi bổ sung một số từ đảm bảo sự thống nhất và phù hợp với thực tiễn</w:t>
            </w:r>
          </w:p>
        </w:tc>
      </w:tr>
      <w:tr w:rsidR="00054E89" w:rsidRPr="005354F6" w14:paraId="25DC63A4" w14:textId="77777777" w:rsidTr="00674BA2">
        <w:trPr>
          <w:trHeight w:val="42"/>
        </w:trPr>
        <w:tc>
          <w:tcPr>
            <w:tcW w:w="5104" w:type="dxa"/>
          </w:tcPr>
          <w:p w14:paraId="68D8A30D"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4. Mã số rừng trồng bị hủy khi được phát hiện một trong các hành vi sau:</w:t>
            </w:r>
          </w:p>
          <w:p w14:paraId="59F41219"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a) Trong thời hạn 15 ngày kể từ ngày thay đổi về chủ rừng hoặc biến động về diện tích rừng mà không thông báo với Cơ quan cấp mã số;</w:t>
            </w:r>
          </w:p>
          <w:p w14:paraId="6FCC3F59" w14:textId="036723E6"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b) Chủ rừng có hành vi gian lận thông tin liên quan đến mã số như: làm giả, thay đổi, sửa đổi thông tin trên giấy cấp mã số.</w:t>
            </w:r>
          </w:p>
        </w:tc>
        <w:tc>
          <w:tcPr>
            <w:tcW w:w="5245" w:type="dxa"/>
          </w:tcPr>
          <w:p w14:paraId="26D8E7BA"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4. Mã số rừng trồng bị hủy khi được phát hiện một trong các hành vi sau: </w:t>
            </w:r>
          </w:p>
          <w:p w14:paraId="6A3E94BF"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a) Trong thời hạn 15 ngày kể từ ngày thay đổi về chủ rừng hoặc biến động về diện tích rừng mà không thông báo với Cơ quan cấp mã số;</w:t>
            </w:r>
          </w:p>
          <w:p w14:paraId="09A71D37" w14:textId="7DDD5CD8"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b) Chủ rừng có hành vi gian lận thông tin liên quan đến mã số như: làm giả, thay đổi, sửa đổi thông tin trên giấy cấp mã số.</w:t>
            </w:r>
          </w:p>
        </w:tc>
        <w:tc>
          <w:tcPr>
            <w:tcW w:w="5103" w:type="dxa"/>
          </w:tcPr>
          <w:p w14:paraId="6B187F66" w14:textId="303FB52B"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toàn bộ nội dung quy định tại khoản 4 Điều 14 Thông tư số 84/2025/TT-BNNMT</w:t>
            </w:r>
          </w:p>
        </w:tc>
      </w:tr>
      <w:tr w:rsidR="00054E89" w:rsidRPr="005354F6" w14:paraId="17D67F26" w14:textId="77777777" w:rsidTr="00674BA2">
        <w:trPr>
          <w:trHeight w:val="42"/>
        </w:trPr>
        <w:tc>
          <w:tcPr>
            <w:tcW w:w="5104" w:type="dxa"/>
          </w:tcPr>
          <w:p w14:paraId="1715FF47"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lastRenderedPageBreak/>
              <w:t>5. Trình tự thực hiện cấp lại mã số:</w:t>
            </w:r>
          </w:p>
          <w:p w14:paraId="41EEF34D"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a) Mã số rừng sản xuất là rừng trồng được cấp lại trong các trường hợp sau: Mã đã bị hủy do vi hạm một trong các hành vi quy định tại khoản 4 Điều này; phát hiện thông tin về diện tích rừng đã cấp mã số không đồng bộ với hệ thống theo dõi diễn biến tài nguyên rừng;</w:t>
            </w:r>
          </w:p>
          <w:p w14:paraId="12E76086" w14:textId="06F8A6C5"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b) Trình tự cấp lại mã số thực hiện theo quy định tại khoản 3 Điều này.</w:t>
            </w:r>
          </w:p>
        </w:tc>
        <w:tc>
          <w:tcPr>
            <w:tcW w:w="5245" w:type="dxa"/>
          </w:tcPr>
          <w:p w14:paraId="0C228639"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5. Trình tự thực hiện cấp lại mã số:</w:t>
            </w:r>
          </w:p>
          <w:p w14:paraId="2383E418"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a) Mã số rừng sản xuất là rừng trồng được cấp lại trong các trường hợp sau: Mã đã bị hủy do vi phạm một trong các hành vi quy định tại khoản 4 Điều này; phát hiện thông tin về diện tích rừng đã cấp mã số không đồng bộ với hệ thống theo dõi diễn biến tài nguyên rừng;  </w:t>
            </w:r>
          </w:p>
          <w:p w14:paraId="516EB544" w14:textId="15D226B7"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b) Trình tự cấp lại mã số thực hiện theo quy định tại khoản 3 Điều này.</w:t>
            </w:r>
          </w:p>
        </w:tc>
        <w:tc>
          <w:tcPr>
            <w:tcW w:w="5103" w:type="dxa"/>
          </w:tcPr>
          <w:p w14:paraId="1F2CE193" w14:textId="3A240496"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Kế thừa toàn bộ nội dung quy định tại khoản 5 Điều 14 Thông tư số 84/2025/TT-BNNMT</w:t>
            </w:r>
          </w:p>
        </w:tc>
      </w:tr>
      <w:tr w:rsidR="00054E89" w:rsidRPr="005354F6" w14:paraId="68394F2F" w14:textId="77777777" w:rsidTr="00674BA2">
        <w:trPr>
          <w:trHeight w:val="42"/>
        </w:trPr>
        <w:tc>
          <w:tcPr>
            <w:tcW w:w="5104" w:type="dxa"/>
          </w:tcPr>
          <w:p w14:paraId="12D0BA9F"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
                <w:bCs/>
                <w:color w:val="FF0000"/>
                <w:sz w:val="24"/>
                <w:szCs w:val="24"/>
                <w:lang w:eastAsia="vi-VN"/>
              </w:rPr>
              <w:t>Điều 15. Quản lý mã số</w:t>
            </w:r>
            <w:r w:rsidRPr="00054E89">
              <w:rPr>
                <w:rFonts w:ascii="Times New Roman" w:hAnsi="Times New Roman" w:cs="Times New Roman"/>
                <w:bCs/>
                <w:color w:val="FF0000"/>
                <w:sz w:val="24"/>
                <w:szCs w:val="24"/>
                <w:lang w:eastAsia="vi-VN"/>
              </w:rPr>
              <w:t xml:space="preserve"> (</w:t>
            </w:r>
            <w:r w:rsidRPr="00054E89">
              <w:rPr>
                <w:rFonts w:ascii="Times New Roman" w:hAnsi="Times New Roman" w:cs="Times New Roman"/>
                <w:color w:val="FF0000"/>
                <w:sz w:val="24"/>
                <w:szCs w:val="24"/>
              </w:rPr>
              <w:t>Thông tư số 84/2025/TT-BNNMT)</w:t>
            </w:r>
          </w:p>
          <w:p w14:paraId="6C942E37"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1. Đối với chủ rừng: Chủ rừng có trách nhiệm quản lý hồ sơ và mã số đã được cấp; thông báo cho Cơ quan cấp mã số tại địa phương khi có một trong các thay đổi về chủ rừng, mục đích sử dụng rừng, chuyển loại rừng, diện tích và hiện trạng rừng.</w:t>
            </w:r>
          </w:p>
          <w:p w14:paraId="0BBDE6A0"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2. Đối với Cơ quan cấp mã số:</w:t>
            </w:r>
          </w:p>
          <w:p w14:paraId="0F45384F"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a) Lập, tiếp nhận, quản lý và lưu trữ hồ sơ liên quan đến mã số;</w:t>
            </w:r>
          </w:p>
          <w:p w14:paraId="6D8DDA4E"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b) Cập nhật, quản lý thông tin mã số trên cơ sở dữ liệu phục vụ quản lý, truy xuất nguồn gốc gỗ và lâm sản;</w:t>
            </w:r>
          </w:p>
          <w:p w14:paraId="75FCD799"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c) Cập nhật kịp thời các thay đổi về chủ rừng, loại rừng, diện tích rừng và loài cây trồng được cấp mã số; đồng bộ với hệ thống theo dõi diễn biến tài nguyên rừng;</w:t>
            </w:r>
          </w:p>
          <w:p w14:paraId="7FE7ECC2"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d) Công khai danh sách mã số đã được cấp, mã số bị hủy trên Cổng thông tin điện tử của Sở Nông </w:t>
            </w:r>
            <w:r w:rsidRPr="00054E89">
              <w:rPr>
                <w:rFonts w:ascii="Times New Roman" w:hAnsi="Times New Roman" w:cs="Times New Roman"/>
                <w:bCs/>
                <w:color w:val="FF0000"/>
                <w:sz w:val="24"/>
                <w:szCs w:val="24"/>
                <w:lang w:eastAsia="vi-VN"/>
              </w:rPr>
              <w:lastRenderedPageBreak/>
              <w:t>nghiệp và Môi trường; đồng thời gửi danh sách cho Cục Lâm nghiệp và Kiểm lâm để đăng tải trên Cổng thông tin điện tử của Cục Lâm nghiệp và Kiểm lâm.</w:t>
            </w:r>
          </w:p>
          <w:p w14:paraId="1AD897DE" w14:textId="77777777" w:rsidR="00054E89" w:rsidRPr="00054E89" w:rsidRDefault="00054E89" w:rsidP="00054E89">
            <w:pPr>
              <w:spacing w:before="120" w:after="120"/>
              <w:jc w:val="both"/>
              <w:rPr>
                <w:rFonts w:ascii="Times New Roman" w:hAnsi="Times New Roman" w:cs="Times New Roman"/>
                <w:b/>
                <w:bCs/>
                <w:sz w:val="24"/>
                <w:szCs w:val="24"/>
              </w:rPr>
            </w:pPr>
          </w:p>
        </w:tc>
        <w:tc>
          <w:tcPr>
            <w:tcW w:w="5245" w:type="dxa"/>
          </w:tcPr>
          <w:p w14:paraId="7F72C921" w14:textId="77777777" w:rsidR="00054E89" w:rsidRPr="00054E89" w:rsidRDefault="00054E89" w:rsidP="00054E89">
            <w:pPr>
              <w:spacing w:before="120" w:after="120"/>
              <w:jc w:val="both"/>
              <w:rPr>
                <w:rFonts w:ascii="Times New Roman" w:hAnsi="Times New Roman" w:cs="Times New Roman"/>
                <w:b/>
                <w:bCs/>
                <w:color w:val="FF0000"/>
                <w:sz w:val="24"/>
                <w:szCs w:val="24"/>
                <w:lang w:eastAsia="vi-VN"/>
              </w:rPr>
            </w:pPr>
            <w:r w:rsidRPr="00054E89">
              <w:rPr>
                <w:rFonts w:ascii="Times New Roman" w:hAnsi="Times New Roman" w:cs="Times New Roman"/>
                <w:b/>
                <w:bCs/>
                <w:color w:val="FF0000"/>
                <w:sz w:val="24"/>
                <w:szCs w:val="24"/>
                <w:lang w:eastAsia="vi-VN"/>
              </w:rPr>
              <w:lastRenderedPageBreak/>
              <w:t xml:space="preserve">Điều 8. Quản lý mã số </w:t>
            </w:r>
          </w:p>
          <w:p w14:paraId="719B0486"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1. Đối với chủ rừng: Chủ rừng có trách nhiệm quản lý hồ sơ và mã số đã được cấp; thông báo cho Cơ quan cấp mã số tại địa phương khi có một trong các thay đổi về chủ rừng, mục đích sử dụng rừng, chuyển loại rừng, diện tích và hiện trạng rừng.</w:t>
            </w:r>
          </w:p>
          <w:p w14:paraId="63098D87"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2. Đối với Cơ quan cấp mã số: </w:t>
            </w:r>
          </w:p>
          <w:p w14:paraId="00874FD6"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a) Lập, tiếp nhận, quản lý và lưu trữ hồ sơ liên quan đến mã số;</w:t>
            </w:r>
          </w:p>
          <w:p w14:paraId="620E6569"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b) Cập nhật, quản lý thông tin mã số trên cơ sở dữ liệu phục vụ quản lý, truy xuất nguồn gốc gỗ và lâm sản; </w:t>
            </w:r>
          </w:p>
          <w:p w14:paraId="5D554E7A"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c) Cập nhật kịp thời các thay đổi về chủ rừng, loại rừng, diện tích rừng và loài cây trồng được cấp mã số; đồng bộ với hệ thống theo dõi diễn biến tài nguyên rừng;</w:t>
            </w:r>
          </w:p>
          <w:p w14:paraId="0246E8EF" w14:textId="2CB081C0"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lastRenderedPageBreak/>
              <w:t>d) Công khai danh sách mã số đã được cấp, mã số bị hủy trên Cổng thông tin điện tử của Sở Nông nghiệp và Môi trường; đồng thời gửi danh sách cho Cục Lâm nghiệp và Kiểm lâm để đăng tải trên Cổng thông tin điện tử của Cục Lâm nghiệp và Kiểm lâm.</w:t>
            </w:r>
          </w:p>
        </w:tc>
        <w:tc>
          <w:tcPr>
            <w:tcW w:w="5103" w:type="dxa"/>
          </w:tcPr>
          <w:p w14:paraId="7562BEA9" w14:textId="0A6E7E04"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lastRenderedPageBreak/>
              <w:t>Kế thừa toàn bộ nội dung quy định tại Điều 15 Thông tư số 84/2025/TT-BNNMT</w:t>
            </w:r>
          </w:p>
        </w:tc>
      </w:tr>
      <w:tr w:rsidR="00054E89" w:rsidRPr="005354F6" w14:paraId="00545197" w14:textId="77777777" w:rsidTr="00674BA2">
        <w:trPr>
          <w:trHeight w:val="42"/>
        </w:trPr>
        <w:tc>
          <w:tcPr>
            <w:tcW w:w="5104" w:type="dxa"/>
          </w:tcPr>
          <w:p w14:paraId="799F9D4E" w14:textId="4BE51C12"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
                <w:color w:val="FF0000"/>
                <w:sz w:val="24"/>
                <w:szCs w:val="24"/>
              </w:rPr>
              <w:t>Mục</w:t>
            </w:r>
            <w:r w:rsidRPr="00054E89">
              <w:rPr>
                <w:rFonts w:ascii="Times New Roman" w:hAnsi="Times New Roman" w:cs="Times New Roman"/>
                <w:b/>
                <w:color w:val="FF0000"/>
                <w:spacing w:val="-2"/>
                <w:sz w:val="24"/>
                <w:szCs w:val="24"/>
              </w:rPr>
              <w:t xml:space="preserve"> </w:t>
            </w:r>
            <w:r w:rsidRPr="00054E89">
              <w:rPr>
                <w:rFonts w:ascii="Times New Roman" w:hAnsi="Times New Roman" w:cs="Times New Roman"/>
                <w:b/>
                <w:color w:val="FF0000"/>
                <w:spacing w:val="-10"/>
                <w:sz w:val="24"/>
                <w:szCs w:val="24"/>
              </w:rPr>
              <w:t xml:space="preserve">1. </w:t>
            </w:r>
            <w:r w:rsidRPr="00054E89">
              <w:rPr>
                <w:rFonts w:ascii="Times New Roman" w:hAnsi="Times New Roman" w:cs="Times New Roman"/>
                <w:b/>
                <w:color w:val="FF0000"/>
                <w:spacing w:val="-6"/>
                <w:sz w:val="24"/>
                <w:szCs w:val="24"/>
              </w:rPr>
              <w:t>KHAI THÁC THỰC VẬT RỪNG, ĐỘNG VẬT RỪNG THÔNG THƯỜNG</w:t>
            </w:r>
          </w:p>
        </w:tc>
        <w:tc>
          <w:tcPr>
            <w:tcW w:w="5245" w:type="dxa"/>
          </w:tcPr>
          <w:p w14:paraId="7B62B45D" w14:textId="2F72B65B"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
                <w:color w:val="FF0000"/>
                <w:sz w:val="24"/>
                <w:szCs w:val="24"/>
              </w:rPr>
              <w:t xml:space="preserve">Mục 2. </w:t>
            </w:r>
            <w:r w:rsidRPr="00054E89">
              <w:rPr>
                <w:rFonts w:ascii="Times New Roman" w:hAnsi="Times New Roman" w:cs="Times New Roman"/>
                <w:b/>
                <w:color w:val="FF0000"/>
                <w:spacing w:val="-6"/>
                <w:sz w:val="24"/>
                <w:szCs w:val="24"/>
              </w:rPr>
              <w:t>KHAI THÁC THỰC VẬT RỪNG; KHAI THÁC VÀ NUÔI ĐỘNG VẬT RỪNG THÔNG THƯỜNG</w:t>
            </w:r>
          </w:p>
        </w:tc>
        <w:tc>
          <w:tcPr>
            <w:tcW w:w="5103" w:type="dxa"/>
          </w:tcPr>
          <w:p w14:paraId="14AE5DE2" w14:textId="77777777" w:rsidR="00054E89" w:rsidRPr="00054E89" w:rsidRDefault="00054E89" w:rsidP="00054E89">
            <w:pPr>
              <w:spacing w:before="120" w:after="120"/>
              <w:jc w:val="both"/>
              <w:rPr>
                <w:rFonts w:ascii="Times New Roman" w:hAnsi="Times New Roman" w:cs="Times New Roman"/>
                <w:sz w:val="24"/>
                <w:szCs w:val="24"/>
              </w:rPr>
            </w:pPr>
          </w:p>
        </w:tc>
      </w:tr>
      <w:tr w:rsidR="00054E89" w:rsidRPr="005354F6" w14:paraId="38E6C06B" w14:textId="77777777" w:rsidTr="00674BA2">
        <w:trPr>
          <w:trHeight w:val="42"/>
        </w:trPr>
        <w:tc>
          <w:tcPr>
            <w:tcW w:w="5104" w:type="dxa"/>
          </w:tcPr>
          <w:p w14:paraId="5ECA9666" w14:textId="77777777" w:rsidR="00054E89" w:rsidRPr="00054E89" w:rsidRDefault="00054E89" w:rsidP="00054E89">
            <w:pPr>
              <w:spacing w:before="120" w:after="120"/>
              <w:jc w:val="both"/>
              <w:rPr>
                <w:rFonts w:ascii="Times New Roman" w:hAnsi="Times New Roman" w:cs="Times New Roman"/>
                <w:b/>
                <w:bCs/>
                <w:color w:val="FF0000"/>
                <w:sz w:val="24"/>
                <w:szCs w:val="24"/>
                <w:lang w:eastAsia="vi-VN"/>
              </w:rPr>
            </w:pPr>
            <w:bookmarkStart w:id="17" w:name="dieu_6"/>
            <w:r w:rsidRPr="00054E89">
              <w:rPr>
                <w:rFonts w:ascii="Times New Roman" w:hAnsi="Times New Roman" w:cs="Times New Roman"/>
                <w:b/>
                <w:bCs/>
                <w:color w:val="FF0000"/>
                <w:sz w:val="24"/>
                <w:szCs w:val="24"/>
                <w:lang w:eastAsia="vi-VN"/>
              </w:rPr>
              <w:t>Điều 6. Khai thác gỗ và thực vật rừng ngoài gỗ</w:t>
            </w:r>
            <w:bookmarkEnd w:id="17"/>
          </w:p>
          <w:p w14:paraId="3DCAC0F5" w14:textId="1CF8C2FD"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(Thông tư số 26/2025/TT-BNNMT, được sửa đổi tại điểm a khoản 3 Điều 20 Thông tư số 84/2025/TT-BNNMT)</w:t>
            </w:r>
          </w:p>
        </w:tc>
        <w:tc>
          <w:tcPr>
            <w:tcW w:w="5245" w:type="dxa"/>
          </w:tcPr>
          <w:p w14:paraId="0E5D2806" w14:textId="77777777" w:rsidR="00054E89" w:rsidRPr="00054E89" w:rsidRDefault="00054E89" w:rsidP="00054E89">
            <w:pPr>
              <w:pStyle w:val="Heading1"/>
              <w:spacing w:before="120" w:after="120"/>
              <w:jc w:val="both"/>
              <w:rPr>
                <w:rFonts w:ascii="Times New Roman" w:eastAsiaTheme="minorHAnsi" w:hAnsi="Times New Roman" w:cs="Times New Roman"/>
                <w:b/>
                <w:bCs/>
                <w:color w:val="FF0000"/>
                <w:sz w:val="24"/>
                <w:szCs w:val="24"/>
                <w:lang w:eastAsia="vi-VN"/>
              </w:rPr>
            </w:pPr>
            <w:r w:rsidRPr="00054E89">
              <w:rPr>
                <w:rFonts w:ascii="Times New Roman" w:eastAsiaTheme="minorHAnsi" w:hAnsi="Times New Roman" w:cs="Times New Roman"/>
                <w:b/>
                <w:bCs/>
                <w:color w:val="FF0000"/>
                <w:sz w:val="24"/>
                <w:szCs w:val="24"/>
                <w:lang w:eastAsia="vi-VN"/>
              </w:rPr>
              <w:t>Điều 9. Khai thác gỗ và thực vật rừng ngoài gỗ</w:t>
            </w:r>
          </w:p>
          <w:p w14:paraId="26594C33" w14:textId="77777777" w:rsidR="00054E89" w:rsidRPr="00054E89"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4ACD168B" w14:textId="26D525EE"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 xml:space="preserve">Kế thừa toàn bộ nội dung quy định tại Điều 6 </w:t>
            </w:r>
            <w:r w:rsidRPr="00054E89">
              <w:rPr>
                <w:rFonts w:ascii="Times New Roman" w:hAnsi="Times New Roman" w:cs="Times New Roman"/>
                <w:bCs/>
                <w:color w:val="FF0000"/>
                <w:sz w:val="24"/>
                <w:szCs w:val="24"/>
                <w:lang w:eastAsia="vi-VN"/>
              </w:rPr>
              <w:t>Thông tư số 26/2025/TT-BNNMT</w:t>
            </w:r>
          </w:p>
        </w:tc>
      </w:tr>
      <w:tr w:rsidR="00054E89" w:rsidRPr="005354F6" w14:paraId="1A1F11CD" w14:textId="77777777" w:rsidTr="00674BA2">
        <w:trPr>
          <w:trHeight w:val="42"/>
        </w:trPr>
        <w:tc>
          <w:tcPr>
            <w:tcW w:w="5104" w:type="dxa"/>
          </w:tcPr>
          <w:p w14:paraId="5A1CD455" w14:textId="77777777" w:rsidR="00054E89" w:rsidRPr="00054E89" w:rsidRDefault="00054E89" w:rsidP="00054E89">
            <w:pPr>
              <w:shd w:val="clear" w:color="auto" w:fill="FFFFFF"/>
              <w:spacing w:before="120" w:after="120"/>
              <w:jc w:val="both"/>
              <w:rPr>
                <w:rFonts w:ascii="Times New Roman" w:hAnsi="Times New Roman" w:cs="Times New Roman"/>
                <w:b/>
                <w:bCs/>
                <w:color w:val="FF0000"/>
                <w:sz w:val="24"/>
                <w:szCs w:val="24"/>
                <w:lang w:eastAsia="vi-VN"/>
              </w:rPr>
            </w:pPr>
            <w:r w:rsidRPr="00054E89">
              <w:rPr>
                <w:rFonts w:ascii="Times New Roman" w:hAnsi="Times New Roman" w:cs="Times New Roman"/>
                <w:b/>
                <w:bCs/>
                <w:color w:val="FF0000"/>
                <w:sz w:val="24"/>
                <w:szCs w:val="24"/>
                <w:lang w:eastAsia="vi-VN"/>
              </w:rPr>
              <w:t>1. Xây dựng phương án khai thác:</w:t>
            </w:r>
          </w:p>
          <w:p w14:paraId="1F0A958D" w14:textId="77777777" w:rsidR="00054E89" w:rsidRPr="00054E89" w:rsidRDefault="00054E89" w:rsidP="00054E89">
            <w:pPr>
              <w:shd w:val="clear" w:color="auto" w:fill="FFFFFF"/>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a) Chủ rừng hoặc chủ lâm sản hoặc tổ chức, cá nhân được cơ quan có thẩm quyền giao hoặc được chủ rừng ủy quyền tự xây dựng hoặc thuê tư vấn xây dựng phương án khai thác;</w:t>
            </w:r>
          </w:p>
          <w:p w14:paraId="7417FF70" w14:textId="77777777" w:rsidR="00054E89" w:rsidRPr="00054E89" w:rsidRDefault="00054E89" w:rsidP="00054E89">
            <w:pPr>
              <w:shd w:val="clear" w:color="auto" w:fill="FFFFFF"/>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b) Cơ quan chuyên môn thuộc Ủy ban nhân dân cấp xã hoặc tổ chức được cơ quan có thẩm quyền giao tự xây dựng hoặc thuê tư vấn xây dựng phương án khai thác đối với diện tích rừng do Nhà nước là đại diện chủ sở hữu nhưng chưa giao, chưa cho thuê, hiện Ủy ban nhân dân cấp xã đang quản lý;</w:t>
            </w:r>
          </w:p>
          <w:p w14:paraId="07708E42" w14:textId="57AF54E3"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c) Nội dung phương án khai thác thực hiện theo Mẫu số 13 Phụ lục II ban hành kèm theo Thông tư này đối với tổ chức hoặc Mẫu số 14 Phụ lục II ban hành kèm theo Thông tư này đối với hộ gia đình, cá nhân, cộng đồng dân cư.</w:t>
            </w:r>
          </w:p>
        </w:tc>
        <w:tc>
          <w:tcPr>
            <w:tcW w:w="5245" w:type="dxa"/>
          </w:tcPr>
          <w:p w14:paraId="7C586333" w14:textId="77777777" w:rsidR="00054E89" w:rsidRPr="00054E89" w:rsidRDefault="00054E89" w:rsidP="00054E89">
            <w:pPr>
              <w:shd w:val="clear" w:color="auto" w:fill="FFFFFF"/>
              <w:spacing w:before="120" w:after="120"/>
              <w:jc w:val="both"/>
              <w:rPr>
                <w:rFonts w:ascii="Times New Roman" w:hAnsi="Times New Roman" w:cs="Times New Roman"/>
                <w:b/>
                <w:bCs/>
                <w:color w:val="FF0000"/>
                <w:sz w:val="24"/>
                <w:szCs w:val="24"/>
                <w:lang w:eastAsia="vi-VN"/>
              </w:rPr>
            </w:pPr>
            <w:r w:rsidRPr="00054E89">
              <w:rPr>
                <w:rFonts w:ascii="Times New Roman" w:hAnsi="Times New Roman" w:cs="Times New Roman"/>
                <w:b/>
                <w:bCs/>
                <w:color w:val="FF0000"/>
                <w:sz w:val="24"/>
                <w:szCs w:val="24"/>
                <w:lang w:eastAsia="vi-VN"/>
              </w:rPr>
              <w:t>1. Xây dựng phương án khai thác:</w:t>
            </w:r>
          </w:p>
          <w:p w14:paraId="65E29A74" w14:textId="77777777" w:rsidR="00054E89" w:rsidRPr="00054E89" w:rsidRDefault="00054E89" w:rsidP="00054E89">
            <w:pPr>
              <w:shd w:val="clear" w:color="auto" w:fill="FFFFFF"/>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a) Chủ rừng hoặc chủ lâm sản hoặc tổ chức, cá nhân được cơ quan có thẩm quyền giao hoặc được chủ rừng ủy quyền tự xây dựng hoặc thuê tư vấn xây dựng phương án khai thác;</w:t>
            </w:r>
          </w:p>
          <w:p w14:paraId="414C48F4" w14:textId="77777777" w:rsidR="00054E89" w:rsidRPr="00054E89" w:rsidRDefault="00054E89" w:rsidP="00054E89">
            <w:pPr>
              <w:shd w:val="clear" w:color="auto" w:fill="FFFFFF"/>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b) Cơ quan chuyên môn thuộc Ủy ban nhân dân cấp xã hoặc tổ chức được cơ quan có thẩm quyền giao tự xây dựng hoặc thuê tư vấn xây dựng phương án khai thác đối với diện tích rừng do Nhà nước là đại diện chủ sở hữu nhưng chưa giao, chưa cho thuê, hiện Ủy ban nhân dân cấp xã đang quản lý;</w:t>
            </w:r>
          </w:p>
          <w:p w14:paraId="040E3519" w14:textId="2697994D"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c) Nội dung phương án khai thác thực hiện theo Mẫu số 13 Phụ lục II ban hành kèm theo Thông tư này đối với tổ chức hoặc Mẫu số 14 Phụ lục II ban hành kèm theo Thông tư này đối với hộ gia đình, cá nhân, cộng đồng dân cư.</w:t>
            </w:r>
          </w:p>
        </w:tc>
        <w:tc>
          <w:tcPr>
            <w:tcW w:w="5103" w:type="dxa"/>
          </w:tcPr>
          <w:p w14:paraId="3017BF9F" w14:textId="20E0DE97"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 xml:space="preserve">Kế thừa toàn bộ nội dung quy định tại Khoản 1 Điều 6 </w:t>
            </w:r>
            <w:r w:rsidRPr="00054E89">
              <w:rPr>
                <w:rFonts w:ascii="Times New Roman" w:hAnsi="Times New Roman" w:cs="Times New Roman"/>
                <w:bCs/>
                <w:color w:val="FF0000"/>
                <w:sz w:val="24"/>
                <w:szCs w:val="24"/>
                <w:lang w:eastAsia="vi-VN"/>
              </w:rPr>
              <w:t>Thông tư số 26/2025/TT-BNNMT</w:t>
            </w:r>
          </w:p>
        </w:tc>
      </w:tr>
      <w:tr w:rsidR="00054E89" w:rsidRPr="005354F6" w14:paraId="2DAC4854" w14:textId="77777777" w:rsidTr="00674BA2">
        <w:trPr>
          <w:trHeight w:val="42"/>
        </w:trPr>
        <w:tc>
          <w:tcPr>
            <w:tcW w:w="5104" w:type="dxa"/>
          </w:tcPr>
          <w:p w14:paraId="34FAB38D" w14:textId="6DC8027F"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
                <w:color w:val="FF0000"/>
                <w:sz w:val="24"/>
                <w:szCs w:val="24"/>
              </w:rPr>
              <w:lastRenderedPageBreak/>
              <w:t xml:space="preserve">2. Trường hợp phê duyệt phương án khai thác: </w:t>
            </w:r>
          </w:p>
        </w:tc>
        <w:tc>
          <w:tcPr>
            <w:tcW w:w="5245" w:type="dxa"/>
          </w:tcPr>
          <w:p w14:paraId="10C6E60B" w14:textId="2D14B275"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
                <w:color w:val="FF0000"/>
                <w:sz w:val="24"/>
                <w:szCs w:val="24"/>
              </w:rPr>
              <w:t xml:space="preserve">2. Trường hợp phê duyệt phương án khai thác: </w:t>
            </w:r>
          </w:p>
        </w:tc>
        <w:tc>
          <w:tcPr>
            <w:tcW w:w="5103" w:type="dxa"/>
          </w:tcPr>
          <w:p w14:paraId="3973E1DA" w14:textId="0E0EF0C6"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 xml:space="preserve">Kế thừa toàn bộ nội dung quy định tại Khoản 2 Điều 6 </w:t>
            </w:r>
            <w:r w:rsidRPr="00054E89">
              <w:rPr>
                <w:rFonts w:ascii="Times New Roman" w:hAnsi="Times New Roman" w:cs="Times New Roman"/>
                <w:bCs/>
                <w:color w:val="FF0000"/>
                <w:sz w:val="24"/>
                <w:szCs w:val="24"/>
                <w:lang w:eastAsia="vi-VN"/>
              </w:rPr>
              <w:t>Thông tư số 26/2025/TT-BNNMT</w:t>
            </w:r>
          </w:p>
        </w:tc>
      </w:tr>
      <w:tr w:rsidR="00054E89" w:rsidRPr="005354F6" w14:paraId="02EE820C" w14:textId="77777777" w:rsidTr="00674BA2">
        <w:trPr>
          <w:trHeight w:val="42"/>
        </w:trPr>
        <w:tc>
          <w:tcPr>
            <w:tcW w:w="5104" w:type="dxa"/>
          </w:tcPr>
          <w:p w14:paraId="455F9A14" w14:textId="6E378D3B"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a) Khai thác tận dụng, khai thác tận thu gỗ loài thực vật rừng thông thường từ rừng tự nhiên;</w:t>
            </w:r>
          </w:p>
        </w:tc>
        <w:tc>
          <w:tcPr>
            <w:tcW w:w="5245" w:type="dxa"/>
          </w:tcPr>
          <w:p w14:paraId="7FA6C9C1" w14:textId="6431FE34"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a) Khai thác tận dụng, khai thác tận thu gỗ loài thực vật rừng thông thường từ rừng tự nhiên; </w:t>
            </w:r>
          </w:p>
        </w:tc>
        <w:tc>
          <w:tcPr>
            <w:tcW w:w="5103" w:type="dxa"/>
          </w:tcPr>
          <w:p w14:paraId="3C96DECF" w14:textId="6CF1EEC6"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 xml:space="preserve">Kế thừa toàn bộ nội dung quy định tại điểm a Khoản 2 Điều 6 </w:t>
            </w:r>
            <w:r w:rsidRPr="00054E89">
              <w:rPr>
                <w:rFonts w:ascii="Times New Roman" w:hAnsi="Times New Roman" w:cs="Times New Roman"/>
                <w:bCs/>
                <w:color w:val="FF0000"/>
                <w:sz w:val="24"/>
                <w:szCs w:val="24"/>
                <w:lang w:eastAsia="vi-VN"/>
              </w:rPr>
              <w:t>Thông tư số 26/2025/TT-BNNMT</w:t>
            </w:r>
          </w:p>
        </w:tc>
      </w:tr>
      <w:tr w:rsidR="00054E89" w:rsidRPr="005354F6" w14:paraId="0D26C37A" w14:textId="77777777" w:rsidTr="00674BA2">
        <w:trPr>
          <w:trHeight w:val="42"/>
        </w:trPr>
        <w:tc>
          <w:tcPr>
            <w:tcW w:w="5104" w:type="dxa"/>
          </w:tcPr>
          <w:p w14:paraId="12FFA77B" w14:textId="186212A0"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b) Khai thác chính, khai thác tận dụng, khai thác tận thu rừng trồng do Nhà nước là đại diện chủ sở hữu;</w:t>
            </w:r>
          </w:p>
        </w:tc>
        <w:tc>
          <w:tcPr>
            <w:tcW w:w="5245" w:type="dxa"/>
          </w:tcPr>
          <w:p w14:paraId="74C8D819" w14:textId="05713ECC"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b) Khai thác chính, khai thác tận dụng, khai thác tận thu rừng trồng do Nhà nước là đại diện chủ sở hữu; </w:t>
            </w:r>
          </w:p>
        </w:tc>
        <w:tc>
          <w:tcPr>
            <w:tcW w:w="5103" w:type="dxa"/>
          </w:tcPr>
          <w:p w14:paraId="581733B0" w14:textId="6482D433"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 xml:space="preserve">Kế thừa toàn bộ nội dung quy định tại điểm b Khoản 2 Điều 6 </w:t>
            </w:r>
            <w:r w:rsidRPr="00054E89">
              <w:rPr>
                <w:rFonts w:ascii="Times New Roman" w:hAnsi="Times New Roman" w:cs="Times New Roman"/>
                <w:bCs/>
                <w:color w:val="FF0000"/>
                <w:sz w:val="24"/>
                <w:szCs w:val="24"/>
                <w:lang w:eastAsia="vi-VN"/>
              </w:rPr>
              <w:t>Thông tư số 26/2025/TT-BNNMT</w:t>
            </w:r>
          </w:p>
        </w:tc>
      </w:tr>
      <w:tr w:rsidR="00054E89" w:rsidRPr="005354F6" w14:paraId="07860B73" w14:textId="77777777" w:rsidTr="00674BA2">
        <w:trPr>
          <w:trHeight w:val="42"/>
        </w:trPr>
        <w:tc>
          <w:tcPr>
            <w:tcW w:w="5104" w:type="dxa"/>
          </w:tcPr>
          <w:p w14:paraId="2325DF50" w14:textId="0A139C4C"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c) Khai thác chính, khai thác tận dụng, khai thác tận thu rừng phòng hộ là rừng trồng do tổ chức, cá nhân, hộ gia đình, cộng đồng dân cư tự đầu tư hoặc được Nhà nước hỗ trợ;</w:t>
            </w:r>
          </w:p>
        </w:tc>
        <w:tc>
          <w:tcPr>
            <w:tcW w:w="5245" w:type="dxa"/>
          </w:tcPr>
          <w:p w14:paraId="7EF4B82E" w14:textId="2D5FB513"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c) Khai thác chính, khai thác tận dụng, khai thác tận thu rừng phòng hộ là rừng trồng do tổ chức, cá nhân, hộ gia đình, cộng đồng dân cư tự đầu tư hoặc được Nhà nước hỗ trợ; </w:t>
            </w:r>
          </w:p>
        </w:tc>
        <w:tc>
          <w:tcPr>
            <w:tcW w:w="5103" w:type="dxa"/>
          </w:tcPr>
          <w:p w14:paraId="0D4ABECA" w14:textId="4BB26CD9"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 xml:space="preserve">Kế thừa toàn bộ nội dung quy định tại điểm c Khoản 2 Điều 6 </w:t>
            </w:r>
            <w:r w:rsidRPr="00054E89">
              <w:rPr>
                <w:rFonts w:ascii="Times New Roman" w:hAnsi="Times New Roman" w:cs="Times New Roman"/>
                <w:bCs/>
                <w:color w:val="FF0000"/>
                <w:sz w:val="24"/>
                <w:szCs w:val="24"/>
                <w:lang w:eastAsia="vi-VN"/>
              </w:rPr>
              <w:t>Thông tư số 26/2025/TT-BNNMT</w:t>
            </w:r>
          </w:p>
        </w:tc>
      </w:tr>
      <w:tr w:rsidR="00054E89" w:rsidRPr="005354F6" w14:paraId="71513A4C" w14:textId="77777777" w:rsidTr="00674BA2">
        <w:trPr>
          <w:trHeight w:val="42"/>
        </w:trPr>
        <w:tc>
          <w:tcPr>
            <w:tcW w:w="5104" w:type="dxa"/>
          </w:tcPr>
          <w:p w14:paraId="3C71F9DE" w14:textId="17069D99"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d) Khai thác tận dụng, khai thác tận thu thực vật rừng ngoài gỗ từ rừng đặc dụng là rừng tự nhiên;</w:t>
            </w:r>
          </w:p>
        </w:tc>
        <w:tc>
          <w:tcPr>
            <w:tcW w:w="5245" w:type="dxa"/>
          </w:tcPr>
          <w:p w14:paraId="7B8B913C" w14:textId="73D8A51C"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d) Khai thác tận dụng, khai thác tận thu thực vật rừng ngoài gỗ từ rừng đặc dụng là rừng tự nhiên</w:t>
            </w:r>
          </w:p>
        </w:tc>
        <w:tc>
          <w:tcPr>
            <w:tcW w:w="5103" w:type="dxa"/>
          </w:tcPr>
          <w:p w14:paraId="344FB7F6" w14:textId="59431BA8"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 xml:space="preserve">Kế thừa toàn bộ nội dung quy định tại điểm d Khoản 2 Điều 6 </w:t>
            </w:r>
            <w:r w:rsidRPr="00054E89">
              <w:rPr>
                <w:rFonts w:ascii="Times New Roman" w:hAnsi="Times New Roman" w:cs="Times New Roman"/>
                <w:bCs/>
                <w:color w:val="FF0000"/>
                <w:sz w:val="24"/>
                <w:szCs w:val="24"/>
                <w:lang w:eastAsia="vi-VN"/>
              </w:rPr>
              <w:t>Thông tư số 26/2025/TT-BNNMT</w:t>
            </w:r>
          </w:p>
        </w:tc>
      </w:tr>
      <w:tr w:rsidR="00054E89" w:rsidRPr="005354F6" w14:paraId="50594E99" w14:textId="77777777" w:rsidTr="00674BA2">
        <w:trPr>
          <w:trHeight w:val="42"/>
        </w:trPr>
        <w:tc>
          <w:tcPr>
            <w:tcW w:w="5104" w:type="dxa"/>
          </w:tcPr>
          <w:p w14:paraId="54365EF5" w14:textId="7E88D8DD"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rPr>
              <w:t>đ) Khai thác, thu thập mẫu vật theo nhiệm vụ nghiên cứu khoa học và công nghệ từ rừng đặc dụng;</w:t>
            </w:r>
          </w:p>
        </w:tc>
        <w:tc>
          <w:tcPr>
            <w:tcW w:w="5245" w:type="dxa"/>
          </w:tcPr>
          <w:p w14:paraId="44E5C5D4" w14:textId="62F49882"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rPr>
              <w:t>đ) Khai thác, thu thập mẫu vật theo nhiệm vụ nghiên cứu khoa học và công nghệ từ rừng đặc dụng</w:t>
            </w:r>
            <w:r w:rsidRPr="00054E89">
              <w:rPr>
                <w:rFonts w:ascii="Times New Roman" w:hAnsi="Times New Roman" w:cs="Times New Roman"/>
                <w:b/>
                <w:color w:val="FF0000"/>
                <w:sz w:val="24"/>
                <w:szCs w:val="24"/>
              </w:rPr>
              <w:t>; trừ trường hợp nhiệm vụ nghiên cứu khoa học và công nghệ đã được cấp có thẩm quyền phê duyệt, trong đó đã xác định cụ thể địa danh, diện tích, phương thức, sản lượng khai thác.</w:t>
            </w:r>
          </w:p>
        </w:tc>
        <w:tc>
          <w:tcPr>
            <w:tcW w:w="5103" w:type="dxa"/>
          </w:tcPr>
          <w:p w14:paraId="3DE33447" w14:textId="5C8BA7BD"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Để giảm bớt thời gian giải quyết thủ tục hành chỉnh, tiết kiệm thời gan và chi phí cho chủ rừng không phải thực hiện phê duyệt phương án khai thác đối với những nhiệm vụ nghiên cứu khoa học đã được cấp có thẩm quyền phê duyệt</w:t>
            </w:r>
          </w:p>
        </w:tc>
      </w:tr>
      <w:tr w:rsidR="00054E89" w:rsidRPr="005354F6" w14:paraId="6F0FA981" w14:textId="77777777" w:rsidTr="00674BA2">
        <w:trPr>
          <w:trHeight w:val="42"/>
        </w:trPr>
        <w:tc>
          <w:tcPr>
            <w:tcW w:w="5104" w:type="dxa"/>
          </w:tcPr>
          <w:p w14:paraId="513F823B" w14:textId="74AEE8CE"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lang w:eastAsia="vi-VN"/>
              </w:rPr>
              <w:t>3. Thẩm quyền phê duyệt phương án khai thác:</w:t>
            </w:r>
          </w:p>
        </w:tc>
        <w:tc>
          <w:tcPr>
            <w:tcW w:w="5245" w:type="dxa"/>
          </w:tcPr>
          <w:p w14:paraId="0C73F940" w14:textId="75261D4B"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lang w:eastAsia="vi-VN"/>
              </w:rPr>
              <w:t xml:space="preserve">3. Thẩm quyền phê duyệt phương án khai thác: </w:t>
            </w:r>
          </w:p>
        </w:tc>
        <w:tc>
          <w:tcPr>
            <w:tcW w:w="5103" w:type="dxa"/>
          </w:tcPr>
          <w:p w14:paraId="582DC5F2" w14:textId="523ECD31"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 xml:space="preserve">Kế thừa toàn bộ nội dung quy định tại Khoản 3 Điều 6 </w:t>
            </w:r>
            <w:r w:rsidRPr="00054E89">
              <w:rPr>
                <w:rFonts w:ascii="Times New Roman" w:hAnsi="Times New Roman" w:cs="Times New Roman"/>
                <w:bCs/>
                <w:color w:val="FF0000"/>
                <w:sz w:val="24"/>
                <w:szCs w:val="24"/>
                <w:lang w:eastAsia="vi-VN"/>
              </w:rPr>
              <w:t>Thông tư số 26/2025/TT-BNNMT</w:t>
            </w:r>
          </w:p>
        </w:tc>
      </w:tr>
      <w:tr w:rsidR="00054E89" w:rsidRPr="005354F6" w14:paraId="1C16BD70" w14:textId="77777777" w:rsidTr="00674BA2">
        <w:trPr>
          <w:trHeight w:val="42"/>
        </w:trPr>
        <w:tc>
          <w:tcPr>
            <w:tcW w:w="5104" w:type="dxa"/>
          </w:tcPr>
          <w:p w14:paraId="46E6BCD6" w14:textId="4E52AFE2"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a) Bộ trưởng, Thủ trưởng cơ quan ngang bộ hoặc cơ quan được ủy quyền phê duyệt phương án khai thác chính, khai thác tận dụng, khai thác tận thu, thu thập mẫu vật đối với trường hợp quy định tại khoản </w:t>
            </w:r>
            <w:r w:rsidRPr="00054E89">
              <w:rPr>
                <w:rFonts w:ascii="Times New Roman" w:hAnsi="Times New Roman" w:cs="Times New Roman"/>
                <w:bCs/>
                <w:color w:val="FF0000"/>
                <w:sz w:val="24"/>
                <w:szCs w:val="24"/>
                <w:lang w:eastAsia="vi-VN"/>
              </w:rPr>
              <w:lastRenderedPageBreak/>
              <w:t>2 Điều này của đơn vị trực thuộc Bộ, cơ quan ngang bộ quản lý;</w:t>
            </w:r>
          </w:p>
        </w:tc>
        <w:tc>
          <w:tcPr>
            <w:tcW w:w="5245" w:type="dxa"/>
          </w:tcPr>
          <w:p w14:paraId="55325E32"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lastRenderedPageBreak/>
              <w:t xml:space="preserve">a) Bộ trưởng, hoặc Thủ trưởng cơ quan được Bộ trưởng giao thực hiện phê duyệt phương án khai thác chính, khai thác tận dụng, khai thác tận thu, thu thập mẫu vật đối với trường hợp quy định tại khoản 2 Điều này của đơn vị trực thuộc Bộ quản lý; </w:t>
            </w:r>
          </w:p>
          <w:p w14:paraId="1CE74B11" w14:textId="77777777" w:rsidR="00054E89" w:rsidRPr="00054E89"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70377F2C" w14:textId="08548FFD"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lastRenderedPageBreak/>
              <w:t xml:space="preserve">Kế thừa nội dung quy định tại điểm a Khoản 3 Điều 6 </w:t>
            </w:r>
            <w:r w:rsidRPr="00054E89">
              <w:rPr>
                <w:rFonts w:ascii="Times New Roman" w:hAnsi="Times New Roman" w:cs="Times New Roman"/>
                <w:bCs/>
                <w:color w:val="FF0000"/>
                <w:sz w:val="24"/>
                <w:szCs w:val="24"/>
                <w:lang w:eastAsia="vi-VN"/>
              </w:rPr>
              <w:t xml:space="preserve">Thông tư số 26/2025/TT-BNNMT và sửa cụm từ “cơ quan ngang bộ hoặc cơ quan được ủy quyền” thành “được Bộ trưởng giao thực hiện”; cụm từ </w:t>
            </w:r>
            <w:r w:rsidRPr="00054E89">
              <w:rPr>
                <w:rFonts w:ascii="Times New Roman" w:hAnsi="Times New Roman" w:cs="Times New Roman"/>
                <w:bCs/>
                <w:color w:val="FF0000"/>
                <w:sz w:val="24"/>
                <w:szCs w:val="24"/>
                <w:lang w:eastAsia="vi-VN"/>
              </w:rPr>
              <w:lastRenderedPageBreak/>
              <w:t>“của đơn vị trực thuộc Bộ, cơ quan ngang bộ quản lý;” thành “của đơn vị trực thuộc Bộ quản lý;”</w:t>
            </w:r>
          </w:p>
        </w:tc>
      </w:tr>
      <w:tr w:rsidR="00054E89" w:rsidRPr="005354F6" w14:paraId="7C58FE28" w14:textId="77777777" w:rsidTr="00674BA2">
        <w:trPr>
          <w:trHeight w:val="42"/>
        </w:trPr>
        <w:tc>
          <w:tcPr>
            <w:tcW w:w="5104" w:type="dxa"/>
          </w:tcPr>
          <w:p w14:paraId="2F6E2E4E" w14:textId="2F249F00"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lastRenderedPageBreak/>
              <w:t>b) Cơ quan có thẩm quyền phê duyệt nguồn vốn trồng rừng phê duyệt phương án khai thác chính, khai thác tận dụng, khai thác tận thu đối với rừng sản xuất là rừng trồng quy định tại điểm b khoản 2 Điều này của chủ rừng là tổ chức. Trường hợp không xác định được cơ quan có thẩm quyền phê duyệt nguồn vốn trồng rừng thì Sở Nông nghiệp và Môi trường nơi có diện tích rừng được khai thác phê duyệt;</w:t>
            </w:r>
          </w:p>
        </w:tc>
        <w:tc>
          <w:tcPr>
            <w:tcW w:w="5245" w:type="dxa"/>
          </w:tcPr>
          <w:p w14:paraId="2AF47E6B"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b) Cơ quan có thẩm quyền phê duyệt nguồn vốn trồng rừng phê duyệt phương án khai thác chính, khai thác tận dụng, khai thác tận thu đối với rừng sản xuất là rừng trồng quy định tại điểm b khoản 2 Điều này của chủ rừng là tổ chức. Trường hợp không xác định được cơ quan có thẩm quyền phê duyệt nguồn vốn trồng rừng thì Sở Nông nghiệp và Môi trường nơi có diện tích rừng được khai thác phê duyệt; </w:t>
            </w:r>
          </w:p>
          <w:p w14:paraId="30F33E27" w14:textId="77777777" w:rsidR="00054E89" w:rsidRPr="00054E89"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7EA43382" w14:textId="00A2AA4A"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 xml:space="preserve">Kế thừa toàn bộ nội dung quy định tại điểm b Khoản 3 Điều 6 </w:t>
            </w:r>
            <w:r w:rsidRPr="00054E89">
              <w:rPr>
                <w:rFonts w:ascii="Times New Roman" w:hAnsi="Times New Roman" w:cs="Times New Roman"/>
                <w:bCs/>
                <w:color w:val="FF0000"/>
                <w:sz w:val="24"/>
                <w:szCs w:val="24"/>
                <w:lang w:eastAsia="vi-VN"/>
              </w:rPr>
              <w:t xml:space="preserve">Thông tư số 26/2025/TT-BNNMT </w:t>
            </w:r>
          </w:p>
        </w:tc>
      </w:tr>
      <w:tr w:rsidR="00054E89" w:rsidRPr="005354F6" w14:paraId="44CB82A3" w14:textId="77777777" w:rsidTr="00674BA2">
        <w:trPr>
          <w:trHeight w:val="42"/>
        </w:trPr>
        <w:tc>
          <w:tcPr>
            <w:tcW w:w="5104" w:type="dxa"/>
          </w:tcPr>
          <w:p w14:paraId="7D1B2F27" w14:textId="7B6B7D12"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c) Chủ tịch Ủy ban nhân dân cấp xã phê duyệt phương án khai thác chính, khai thác tận dụng, khai thác tận thu của hộ gia đình, cá nhân, cộng đồng dân cư trên địa bàn đối với trường hợp quy định tại khoản 2 Điều này;</w:t>
            </w:r>
          </w:p>
        </w:tc>
        <w:tc>
          <w:tcPr>
            <w:tcW w:w="5245" w:type="dxa"/>
          </w:tcPr>
          <w:p w14:paraId="16ECD74B" w14:textId="65AA117A"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c) Chủ tịch Ủy ban nhân dân cấp xã phê duyệt phương án khai thác chính, khai thác tận dụng, khai thác tận thu của hộ gia đình, cá nhân, cộng đồng dân cư trên địa bàn đối với trường hợp quy định tại khoản 2 Điều này; </w:t>
            </w:r>
          </w:p>
        </w:tc>
        <w:tc>
          <w:tcPr>
            <w:tcW w:w="5103" w:type="dxa"/>
          </w:tcPr>
          <w:p w14:paraId="170C0FEC" w14:textId="486D56F4"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t>Kế thừa nội dung quy định tại điểm c Khoản 3 Điều 6 Thông tư số 26/2025/TT-BNNMT và sửa cụm từ “cơ quan ngang bộ hoặc cơ quan được ủy quyền” thành “được Bộ trưởng giao thực hiện”; cụm từ “của đơn vị trực thuộc Bộ, cơ quan ngang bộ quản lý;” thành “của đơn vị trực thuộc Bộ quản lý;”</w:t>
            </w:r>
          </w:p>
        </w:tc>
      </w:tr>
      <w:tr w:rsidR="00054E89" w:rsidRPr="005354F6" w14:paraId="533B4E09" w14:textId="77777777" w:rsidTr="00674BA2">
        <w:trPr>
          <w:trHeight w:val="42"/>
        </w:trPr>
        <w:tc>
          <w:tcPr>
            <w:tcW w:w="5104" w:type="dxa"/>
          </w:tcPr>
          <w:p w14:paraId="25AD9C1E" w14:textId="77777777" w:rsidR="00054E89" w:rsidRPr="00054E89" w:rsidRDefault="00054E89" w:rsidP="00054E89">
            <w:pPr>
              <w:shd w:val="clear" w:color="auto" w:fill="FFFFFF"/>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d) Sở Nông nghiệp và Môi trường phê duyệt phương án khai thác đối với trường hợp không thuộc quy định tại điểm a, điểm b và điểm c khoản này.</w:t>
            </w:r>
          </w:p>
          <w:p w14:paraId="4E5F8001" w14:textId="77777777" w:rsidR="00054E89" w:rsidRPr="00054E89" w:rsidRDefault="00054E89" w:rsidP="00054E89">
            <w:pPr>
              <w:spacing w:before="120" w:after="120"/>
              <w:jc w:val="both"/>
              <w:rPr>
                <w:rFonts w:ascii="Times New Roman" w:hAnsi="Times New Roman" w:cs="Times New Roman"/>
                <w:b/>
                <w:bCs/>
                <w:sz w:val="24"/>
                <w:szCs w:val="24"/>
              </w:rPr>
            </w:pPr>
          </w:p>
        </w:tc>
        <w:tc>
          <w:tcPr>
            <w:tcW w:w="5245" w:type="dxa"/>
          </w:tcPr>
          <w:p w14:paraId="40BE8992" w14:textId="104AFDB3"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d) Sở Nông nghiệp và Môi trường phê duyệt phương án khai thác đối với trường hợp không thuộc quy định tại điểm a, điểm b và điểm c khoản này.</w:t>
            </w:r>
          </w:p>
        </w:tc>
        <w:tc>
          <w:tcPr>
            <w:tcW w:w="5103" w:type="dxa"/>
          </w:tcPr>
          <w:p w14:paraId="68B06C65" w14:textId="27F3647E"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t xml:space="preserve">Kế thừa toàn bộ nội dung quy định tại điểm d Khoản 3 Điều 6 Thông tư số 26/2025/TT-BNNMT </w:t>
            </w:r>
          </w:p>
        </w:tc>
      </w:tr>
      <w:tr w:rsidR="00054E89" w:rsidRPr="005354F6" w14:paraId="6ABDA0A1" w14:textId="77777777" w:rsidTr="00674BA2">
        <w:trPr>
          <w:trHeight w:val="42"/>
        </w:trPr>
        <w:tc>
          <w:tcPr>
            <w:tcW w:w="5104" w:type="dxa"/>
          </w:tcPr>
          <w:p w14:paraId="3F62EC8C"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
                <w:bCs/>
                <w:color w:val="FF0000"/>
                <w:sz w:val="24"/>
                <w:szCs w:val="24"/>
                <w:lang w:eastAsia="vi-VN"/>
              </w:rPr>
              <w:t>4. Hồ sơ phê duyệt phương án khai thác chính rừng trồng do Nhà nước đại diện chủ sở hữu, rừng phòng hộ là rừng trồng do chủ rừng tự đầu tư hoặc được Nhà nước hỗ trợ</w:t>
            </w:r>
            <w:r w:rsidRPr="00054E89">
              <w:rPr>
                <w:rFonts w:ascii="Times New Roman" w:hAnsi="Times New Roman" w:cs="Times New Roman"/>
                <w:bCs/>
                <w:color w:val="FF0000"/>
                <w:sz w:val="24"/>
                <w:szCs w:val="24"/>
                <w:lang w:eastAsia="vi-VN"/>
              </w:rPr>
              <w:t>:</w:t>
            </w:r>
          </w:p>
          <w:p w14:paraId="5119883B"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a) Đối với tổ chức: bản chính đề nghị phê duyệt phương án khai thác theo </w:t>
            </w:r>
            <w:bookmarkStart w:id="18" w:name="bieumau_ms_09_pl2"/>
            <w:r w:rsidRPr="00054E89">
              <w:rPr>
                <w:rFonts w:ascii="Times New Roman" w:hAnsi="Times New Roman" w:cs="Times New Roman"/>
                <w:bCs/>
                <w:color w:val="FF0000"/>
                <w:sz w:val="24"/>
                <w:szCs w:val="24"/>
                <w:lang w:eastAsia="vi-VN"/>
              </w:rPr>
              <w:t>Mẫu số 09</w:t>
            </w:r>
            <w:bookmarkEnd w:id="18"/>
            <w:r w:rsidRPr="00054E89">
              <w:rPr>
                <w:rFonts w:ascii="Times New Roman" w:hAnsi="Times New Roman" w:cs="Times New Roman"/>
                <w:bCs/>
                <w:color w:val="FF0000"/>
                <w:sz w:val="24"/>
                <w:szCs w:val="24"/>
                <w:lang w:eastAsia="vi-VN"/>
              </w:rPr>
              <w:t xml:space="preserve"> và Phương án </w:t>
            </w:r>
            <w:r w:rsidRPr="00054E89">
              <w:rPr>
                <w:rFonts w:ascii="Times New Roman" w:hAnsi="Times New Roman" w:cs="Times New Roman"/>
                <w:bCs/>
                <w:color w:val="FF0000"/>
                <w:sz w:val="24"/>
                <w:szCs w:val="24"/>
                <w:lang w:eastAsia="vi-VN"/>
              </w:rPr>
              <w:lastRenderedPageBreak/>
              <w:t>khai thác theo </w:t>
            </w:r>
            <w:bookmarkStart w:id="19" w:name="bieumau_ms_07_pl2_1"/>
            <w:r w:rsidRPr="00054E89">
              <w:rPr>
                <w:rFonts w:ascii="Times New Roman" w:hAnsi="Times New Roman" w:cs="Times New Roman"/>
                <w:bCs/>
                <w:color w:val="FF0000"/>
                <w:sz w:val="24"/>
                <w:szCs w:val="24"/>
                <w:lang w:eastAsia="vi-VN"/>
              </w:rPr>
              <w:t>Mẫu số 07 Phụ lục II</w:t>
            </w:r>
            <w:bookmarkEnd w:id="19"/>
            <w:r w:rsidRPr="00054E89">
              <w:rPr>
                <w:rFonts w:ascii="Times New Roman" w:hAnsi="Times New Roman" w:cs="Times New Roman"/>
                <w:bCs/>
                <w:color w:val="FF0000"/>
                <w:sz w:val="24"/>
                <w:szCs w:val="24"/>
                <w:lang w:eastAsia="vi-VN"/>
              </w:rPr>
              <w:t> ban hành kèm theo Thông tư này.</w:t>
            </w:r>
          </w:p>
          <w:p w14:paraId="5B8C2350"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b) Đối với hộ gia đình, cá nhân, cộng đồng dân cư: bản chính đề nghị phê duyệt phương án khai thác theo </w:t>
            </w:r>
            <w:bookmarkStart w:id="20" w:name="bieumau_ms_09_pl2_1"/>
            <w:r w:rsidRPr="00054E89">
              <w:rPr>
                <w:rFonts w:ascii="Times New Roman" w:hAnsi="Times New Roman" w:cs="Times New Roman"/>
                <w:bCs/>
                <w:color w:val="FF0000"/>
                <w:sz w:val="24"/>
                <w:szCs w:val="24"/>
                <w:lang w:eastAsia="vi-VN"/>
              </w:rPr>
              <w:t>Mẫu số 09</w:t>
            </w:r>
            <w:bookmarkEnd w:id="20"/>
            <w:r w:rsidRPr="00054E89">
              <w:rPr>
                <w:rFonts w:ascii="Times New Roman" w:hAnsi="Times New Roman" w:cs="Times New Roman"/>
                <w:bCs/>
                <w:color w:val="FF0000"/>
                <w:sz w:val="24"/>
                <w:szCs w:val="24"/>
                <w:lang w:eastAsia="vi-VN"/>
              </w:rPr>
              <w:t> và Phương án khai thác theo </w:t>
            </w:r>
            <w:bookmarkStart w:id="21" w:name="bieumau_ms_08_pl2_1"/>
            <w:r w:rsidRPr="00054E89">
              <w:rPr>
                <w:rFonts w:ascii="Times New Roman" w:hAnsi="Times New Roman" w:cs="Times New Roman"/>
                <w:bCs/>
                <w:color w:val="FF0000"/>
                <w:sz w:val="24"/>
                <w:szCs w:val="24"/>
                <w:lang w:eastAsia="vi-VN"/>
              </w:rPr>
              <w:t>Mẫu số 08 Phụ lục II</w:t>
            </w:r>
            <w:bookmarkEnd w:id="21"/>
            <w:r w:rsidRPr="00054E89">
              <w:rPr>
                <w:rFonts w:ascii="Times New Roman" w:hAnsi="Times New Roman" w:cs="Times New Roman"/>
                <w:bCs/>
                <w:color w:val="FF0000"/>
                <w:sz w:val="24"/>
                <w:szCs w:val="24"/>
                <w:lang w:eastAsia="vi-VN"/>
              </w:rPr>
              <w:t> ban hành kèm theo Thông tư này.</w:t>
            </w:r>
          </w:p>
          <w:p w14:paraId="252D85F7" w14:textId="77777777" w:rsidR="00054E89" w:rsidRPr="00054E89" w:rsidRDefault="00054E89" w:rsidP="00054E89">
            <w:pPr>
              <w:spacing w:before="120" w:after="120"/>
              <w:jc w:val="both"/>
              <w:rPr>
                <w:rFonts w:ascii="Times New Roman" w:hAnsi="Times New Roman" w:cs="Times New Roman"/>
                <w:b/>
                <w:bCs/>
                <w:sz w:val="24"/>
                <w:szCs w:val="24"/>
              </w:rPr>
            </w:pPr>
          </w:p>
        </w:tc>
        <w:tc>
          <w:tcPr>
            <w:tcW w:w="5245" w:type="dxa"/>
          </w:tcPr>
          <w:p w14:paraId="2A3392C6" w14:textId="77777777" w:rsidR="00054E89" w:rsidRPr="00054E89" w:rsidRDefault="00054E89" w:rsidP="00054E89">
            <w:pPr>
              <w:spacing w:before="120" w:after="120"/>
              <w:jc w:val="both"/>
              <w:rPr>
                <w:rFonts w:ascii="Times New Roman" w:hAnsi="Times New Roman" w:cs="Times New Roman"/>
                <w:b/>
                <w:bCs/>
                <w:color w:val="FF0000"/>
                <w:sz w:val="24"/>
                <w:szCs w:val="24"/>
                <w:lang w:eastAsia="vi-VN"/>
              </w:rPr>
            </w:pPr>
            <w:r w:rsidRPr="00054E89">
              <w:rPr>
                <w:rFonts w:ascii="Times New Roman" w:hAnsi="Times New Roman" w:cs="Times New Roman"/>
                <w:b/>
                <w:bCs/>
                <w:color w:val="FF0000"/>
                <w:sz w:val="24"/>
                <w:szCs w:val="24"/>
                <w:lang w:eastAsia="vi-VN"/>
              </w:rPr>
              <w:lastRenderedPageBreak/>
              <w:t xml:space="preserve">4. Hồ sơ phê duyệt phương án khai thác chính rừng trồng do Nhà nước đại diện chủ sở hữu, rừng phòng hộ là rừng trồng do chủ rừng tự đầu tư hoặc được Nhà nước hỗ trợ: </w:t>
            </w:r>
          </w:p>
          <w:p w14:paraId="17928030"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a) Đối với tổ chức: bản chính đề nghị phê duyệt phương án khai thác theo Mẫu số 15 và Phương án </w:t>
            </w:r>
            <w:r w:rsidRPr="00054E89">
              <w:rPr>
                <w:rFonts w:ascii="Times New Roman" w:hAnsi="Times New Roman" w:cs="Times New Roman"/>
                <w:bCs/>
                <w:color w:val="FF0000"/>
                <w:sz w:val="24"/>
                <w:szCs w:val="24"/>
                <w:lang w:eastAsia="vi-VN"/>
              </w:rPr>
              <w:lastRenderedPageBreak/>
              <w:t xml:space="preserve">khai thác theo Mẫu số 13 Phụ lục II ban hành kèm theo Thông tư này. </w:t>
            </w:r>
          </w:p>
          <w:p w14:paraId="5E790E46" w14:textId="6A4C6523"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b) Đối với hộ gia đình, cá nhân, cộng đồng dân cư: bản chính đề nghị phê duyệt phương án khai thác theo Mẫu số 15 và Phương án khai thác theo Mẫu số 14 Phụ lục II ban hành kèm theo Thông tư này.</w:t>
            </w:r>
          </w:p>
        </w:tc>
        <w:tc>
          <w:tcPr>
            <w:tcW w:w="5103" w:type="dxa"/>
          </w:tcPr>
          <w:p w14:paraId="65258073" w14:textId="0FD0D64C"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lastRenderedPageBreak/>
              <w:t>Kế thừa toàn bộ nội dung quy định tại Khoản 4 Điều 6 Thông tư số 26/2025/TT-BNNMT</w:t>
            </w:r>
          </w:p>
        </w:tc>
      </w:tr>
      <w:tr w:rsidR="00054E89" w:rsidRPr="005354F6" w14:paraId="2D69B1EF" w14:textId="77777777" w:rsidTr="00674BA2">
        <w:trPr>
          <w:trHeight w:val="42"/>
        </w:trPr>
        <w:tc>
          <w:tcPr>
            <w:tcW w:w="5104" w:type="dxa"/>
          </w:tcPr>
          <w:p w14:paraId="59B9C845" w14:textId="77777777" w:rsidR="00054E89" w:rsidRPr="00054E89" w:rsidRDefault="00054E89" w:rsidP="00054E89">
            <w:pPr>
              <w:spacing w:before="120" w:after="120"/>
              <w:jc w:val="both"/>
              <w:rPr>
                <w:rFonts w:ascii="Times New Roman" w:hAnsi="Times New Roman" w:cs="Times New Roman"/>
                <w:b/>
                <w:bCs/>
                <w:color w:val="FF0000"/>
                <w:sz w:val="24"/>
                <w:szCs w:val="24"/>
                <w:lang w:eastAsia="vi-VN"/>
              </w:rPr>
            </w:pPr>
            <w:r w:rsidRPr="00054E89">
              <w:rPr>
                <w:rFonts w:ascii="Times New Roman" w:hAnsi="Times New Roman" w:cs="Times New Roman"/>
                <w:b/>
                <w:bCs/>
                <w:color w:val="FF0000"/>
                <w:sz w:val="24"/>
                <w:szCs w:val="24"/>
                <w:lang w:eastAsia="vi-VN"/>
              </w:rPr>
              <w:t>5. Hồ sơ phê duyệt phương án khai thác tận dụng, khai thác tận thu gỗ rừng tự nhiên, rừng sản xuất là rừng trồng do Nhà nước đại diện chủ sở hữu, rừng phòng hộ, rừng đặc dụng là rừng trồng; thực vật rừng ngoài gỗ từ rừng đặc dụng là rừng tự nhiên của tổ chức, hộ gia đình, cá nhân, cộng đồng dân cư thực hiện theo quy định tại điểm a, điểm b khoản 4 Điều này và bản sao một trong các tài liệu sau:</w:t>
            </w:r>
          </w:p>
          <w:p w14:paraId="4744F4C7" w14:textId="77777777" w:rsidR="00054E89" w:rsidRPr="00054E89" w:rsidRDefault="00054E89" w:rsidP="00054E89">
            <w:pPr>
              <w:shd w:val="clear" w:color="auto" w:fill="FFFFFF"/>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a) Đối với khai thác tận dụng trên diện tích giải phóng mặt bằng khi chuyển mục đích sử dụng rừng sang mục đích khác: quyết định chuyển mục đích sử dụng rừng sang mục đích khác được cấp có thẩm quyền phê duyệt;</w:t>
            </w:r>
          </w:p>
          <w:p w14:paraId="3B6F5DD8" w14:textId="77777777" w:rsidR="00054E89" w:rsidRPr="00054E89" w:rsidRDefault="00054E89" w:rsidP="00054E89">
            <w:pPr>
              <w:shd w:val="clear" w:color="auto" w:fill="FFFFFF"/>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b) Đối với khai thác tận dụng trên diện tích rừng được sử dụng để xây dựng kết cấu hạ tầng phục vụ bảo vệ và phát triển rừng: quyết định phê duyệt và hồ sơ dự án xây dựng công trình kết cấu hạ tầng phục vụ bảo vệ, phát triển rừng được cấp có thẩm quyền phê duyệt;</w:t>
            </w:r>
          </w:p>
          <w:p w14:paraId="3A70025C" w14:textId="77777777" w:rsidR="00054E89" w:rsidRPr="00054E89" w:rsidRDefault="00054E89" w:rsidP="00054E89">
            <w:pPr>
              <w:shd w:val="clear" w:color="auto" w:fill="FFFFFF"/>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c) Đối với khai thác tận dụng trên diện tích tạm sử dụng rừng để thi công các công trình tạm phục vụ </w:t>
            </w:r>
            <w:r w:rsidRPr="00054E89">
              <w:rPr>
                <w:rFonts w:ascii="Times New Roman" w:hAnsi="Times New Roman" w:cs="Times New Roman"/>
                <w:bCs/>
                <w:color w:val="FF0000"/>
                <w:sz w:val="24"/>
                <w:szCs w:val="24"/>
                <w:lang w:eastAsia="vi-VN"/>
              </w:rPr>
              <w:lastRenderedPageBreak/>
              <w:t>thi công dự án: quyết định phê duyệt và phương án tạm sử dụng rừng để thi công công trình, dự án được cấp có thẩm quyền phê duyệt;</w:t>
            </w:r>
          </w:p>
          <w:p w14:paraId="7617438F" w14:textId="77777777" w:rsidR="00054E89" w:rsidRPr="00054E89" w:rsidRDefault="00054E89" w:rsidP="00054E89">
            <w:pPr>
              <w:shd w:val="clear" w:color="auto" w:fill="FFFFFF"/>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d) Đối với khai thác tận dụng trong quá trình thực hiện biện pháp lâm sinh: quyết định phê duyệt dự án lâm sinh hoặc tài liệu chứng minh việc thực hiện các biện pháp lâm sinh được cấp có thẩm quyền phê duyệt;</w:t>
            </w:r>
          </w:p>
          <w:p w14:paraId="7587B15E" w14:textId="77777777" w:rsidR="00054E89" w:rsidRPr="00054E89" w:rsidRDefault="00054E89" w:rsidP="00054E89">
            <w:pPr>
              <w:shd w:val="clear" w:color="auto" w:fill="FFFFFF"/>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đ) Đối với khai thác tận dụng trên diện tích rừng trồng thanh lý: quyết định thanh lý kèm theo phương án thanh lý rừng trồng được cấp có thẩm quyền phê duyệt;</w:t>
            </w:r>
          </w:p>
          <w:p w14:paraId="71AC5D0E" w14:textId="77777777" w:rsidR="00054E89" w:rsidRPr="00054E89" w:rsidRDefault="00054E89" w:rsidP="00054E89">
            <w:pPr>
              <w:shd w:val="clear" w:color="auto" w:fill="FFFFFF"/>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e) Đối với khai thác tận dụng trong phạm vi hành lang bảo vệ an toàn đường dây dẫn điện trên không điện áp cao theo quy định pháp luật về điện lực: Biên bản kiểm tra hiện trường cây rừng chặt, tỉa, hạ độ cao trong hành lang bảo vệ an toàn đường dây dẫn điện theo </w:t>
            </w:r>
            <w:bookmarkStart w:id="22" w:name="bieumau_ms_10_pl2"/>
            <w:r w:rsidRPr="00054E89">
              <w:rPr>
                <w:rFonts w:ascii="Times New Roman" w:hAnsi="Times New Roman" w:cs="Times New Roman"/>
                <w:bCs/>
                <w:color w:val="FF0000"/>
                <w:sz w:val="24"/>
                <w:szCs w:val="24"/>
                <w:lang w:eastAsia="vi-VN"/>
              </w:rPr>
              <w:t>Mẫu số 10 Phụ lục II</w:t>
            </w:r>
            <w:bookmarkEnd w:id="22"/>
            <w:r w:rsidRPr="00054E89">
              <w:rPr>
                <w:rFonts w:ascii="Times New Roman" w:hAnsi="Times New Roman" w:cs="Times New Roman"/>
                <w:bCs/>
                <w:color w:val="FF0000"/>
                <w:sz w:val="24"/>
                <w:szCs w:val="24"/>
                <w:lang w:eastAsia="vi-VN"/>
              </w:rPr>
              <w:t> ban hành kèm theo Thông tư này;</w:t>
            </w:r>
          </w:p>
          <w:p w14:paraId="07C82D10" w14:textId="7C7AD04D"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g) Đối với khai thác phục vụ nhiệm vụ đào tạo, nghiên cứu khoa học và công nghệ trong rừng đặc dụng, rừng phòng hộ; rừng sản xuất do nhà nước đại diện chủ sở hữu; thu thập mẫu vật trong rừng đặc dụng: quyết định phê </w:t>
            </w:r>
          </w:p>
        </w:tc>
        <w:tc>
          <w:tcPr>
            <w:tcW w:w="5245" w:type="dxa"/>
          </w:tcPr>
          <w:p w14:paraId="0E9621AC" w14:textId="77777777" w:rsidR="00054E89" w:rsidRPr="00054E89" w:rsidRDefault="00054E89" w:rsidP="00054E89">
            <w:pPr>
              <w:spacing w:before="120" w:after="120"/>
              <w:jc w:val="both"/>
              <w:rPr>
                <w:rFonts w:ascii="Times New Roman" w:hAnsi="Times New Roman" w:cs="Times New Roman"/>
                <w:b/>
                <w:bCs/>
                <w:color w:val="FF0000"/>
                <w:sz w:val="24"/>
                <w:szCs w:val="24"/>
                <w:lang w:eastAsia="vi-VN"/>
              </w:rPr>
            </w:pPr>
            <w:r w:rsidRPr="00054E89">
              <w:rPr>
                <w:rFonts w:ascii="Times New Roman" w:hAnsi="Times New Roman" w:cs="Times New Roman"/>
                <w:b/>
                <w:color w:val="FF0000"/>
                <w:sz w:val="24"/>
                <w:szCs w:val="24"/>
              </w:rPr>
              <w:lastRenderedPageBreak/>
              <w:t>5</w:t>
            </w:r>
            <w:r w:rsidRPr="00054E89">
              <w:rPr>
                <w:rFonts w:ascii="Times New Roman" w:hAnsi="Times New Roman" w:cs="Times New Roman"/>
                <w:b/>
                <w:bCs/>
                <w:color w:val="FF0000"/>
                <w:sz w:val="24"/>
                <w:szCs w:val="24"/>
                <w:lang w:eastAsia="vi-VN"/>
              </w:rPr>
              <w:t xml:space="preserve">. Hồ sơ phê duyệt phương án khai thác tận dụng, khai thác tận thu gỗ rừng tự nhiên, rừng sản xuất là rừng trồng do Nhà nước đại diện chủ sở hữu, rừng phòng hộ, rừng đặc dụng là rừng trồng; thực vật rừng ngoài gỗ từ rừng đặc dụng là rừng tự nhiên của tổ chức, hộ gia đình, cá nhân, cộng đồng dân cư thực hiện theo quy định tại điểm a, điểm b khoản 4 Điều này và bản sao một trong các tài liệu sau: </w:t>
            </w:r>
          </w:p>
          <w:p w14:paraId="3096752A"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a) Đối với khai thác tận dụng trên diện tích giải phóng mặt bằng khi chuyển mục đích sử dụng rừng sang mục đích khác: quyết định chuyển mục đích sử dụng rừng sang mục đích khác được cấp có thẩm quyền phê duyệt; </w:t>
            </w:r>
          </w:p>
          <w:p w14:paraId="17199025"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b) Đối với khai thác tận dụng trên diện tích rừng được sử dụng để xây dựng kết cấu hạ tầng phục vụ bảo vệ và phát triển rừng: quyết định phê duyệt và hồ sơ dự án xây dựng công trình kết cấu hạ tầng phục vụ bảo vệ, phát triển rừng được cấp có thẩm quyền phê duyệt; </w:t>
            </w:r>
          </w:p>
          <w:p w14:paraId="4ABBA4A5"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c) Đối với khai thác tận dụng trên diện tích tạm sử dụng rừng để thi công các công trình tạm phục vụ thi </w:t>
            </w:r>
            <w:r w:rsidRPr="00054E89">
              <w:rPr>
                <w:rFonts w:ascii="Times New Roman" w:hAnsi="Times New Roman" w:cs="Times New Roman"/>
                <w:bCs/>
                <w:color w:val="FF0000"/>
                <w:sz w:val="24"/>
                <w:szCs w:val="24"/>
                <w:lang w:eastAsia="vi-VN"/>
              </w:rPr>
              <w:lastRenderedPageBreak/>
              <w:t xml:space="preserve">công dự án: quyết định phê duyệt và phương án tạm sử dụng rừng để thi công công trình, dự án được cấp có thẩm quyền phê duyệt; </w:t>
            </w:r>
          </w:p>
          <w:p w14:paraId="1BA8398A"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d) Đối với khai thác tận dụng trong quá trình thực hiện biện pháp lâm sinh: quyết định phê duyệt dự án lâm sinh hoặc tài liệu chứng minh việc thực hiện các biện pháp lâm sinh được cấp có thẩm quyền phê duyệt; </w:t>
            </w:r>
          </w:p>
          <w:p w14:paraId="1FB436AE"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đ) Đối với khai thác tận dụng trên diện tích rừng trồng thanh lý: quyết định thanh lý kèm theo phương án thanh lý rừng trồng được cấp có thẩm quyền phê duyệt; </w:t>
            </w:r>
          </w:p>
          <w:p w14:paraId="5FA278FE"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e) Đối với khai thác tận dụng trong phạm vi hành lang bảo vệ an toàn đường dây dẫn điện trên không điện áp cao theo quy định pháp luật về điện lực: Biên bản kiểm tra hiện trường cây rừng chặt, tỉa, hạ độ cao trong hành lang bảo vệ an toàn đường dây dẫn điện theo Mẫu số 16 Phụ lục II ban hành kèm theo Thông tư này; </w:t>
            </w:r>
          </w:p>
          <w:p w14:paraId="257579DC" w14:textId="798C3888"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g) Đối với khai thác phục vụ nhiệm vụ đào tạo, nghiên cứu khoa học và công nghệ trong rừng đặc dụng, rừng phòng hộ; rừng sản xuất do nhà nước đại diện chủ sở hữu; thu thập mẫu vật trong rừng đặc dụng: quyết định phê duyệt kèm theo tài liệu dự án, nhiệm vụ, chương trình đào tạo, nghiên cứu khoa học của cấp có thẩm quyền. </w:t>
            </w:r>
          </w:p>
        </w:tc>
        <w:tc>
          <w:tcPr>
            <w:tcW w:w="5103" w:type="dxa"/>
          </w:tcPr>
          <w:p w14:paraId="26D0A57F" w14:textId="1C85A36F"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lastRenderedPageBreak/>
              <w:t>Kế thừa toàn bộ nội dung quy định tại Khoản 5 Điều 6 Thông tư số 26/2025/TT-BNNMT</w:t>
            </w:r>
          </w:p>
        </w:tc>
      </w:tr>
      <w:tr w:rsidR="00054E89" w:rsidRPr="005354F6" w14:paraId="28C92126" w14:textId="77777777" w:rsidTr="00674BA2">
        <w:trPr>
          <w:trHeight w:val="42"/>
        </w:trPr>
        <w:tc>
          <w:tcPr>
            <w:tcW w:w="5104" w:type="dxa"/>
          </w:tcPr>
          <w:p w14:paraId="4ADBEB86" w14:textId="4DDB99FD"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lang w:eastAsia="vi-VN"/>
              </w:rPr>
              <w:t>6. Trình tự, thủ tục phê duyệt phương án khai thác:</w:t>
            </w:r>
          </w:p>
        </w:tc>
        <w:tc>
          <w:tcPr>
            <w:tcW w:w="5245" w:type="dxa"/>
          </w:tcPr>
          <w:p w14:paraId="71E75B61" w14:textId="7CAF4F61"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lang w:eastAsia="vi-VN"/>
              </w:rPr>
              <w:t xml:space="preserve">6. Trình tự, thủ tục phê duyệt phương án khai thác: </w:t>
            </w:r>
          </w:p>
        </w:tc>
        <w:tc>
          <w:tcPr>
            <w:tcW w:w="5103" w:type="dxa"/>
          </w:tcPr>
          <w:p w14:paraId="53A98110" w14:textId="77777777" w:rsidR="00054E89" w:rsidRPr="00054E89" w:rsidRDefault="00054E89" w:rsidP="00054E89">
            <w:pPr>
              <w:spacing w:before="120" w:after="120"/>
              <w:jc w:val="both"/>
              <w:rPr>
                <w:rFonts w:ascii="Times New Roman" w:hAnsi="Times New Roman" w:cs="Times New Roman"/>
                <w:sz w:val="24"/>
                <w:szCs w:val="24"/>
              </w:rPr>
            </w:pPr>
          </w:p>
        </w:tc>
      </w:tr>
      <w:tr w:rsidR="00054E89" w:rsidRPr="005354F6" w14:paraId="751E5E2D" w14:textId="77777777" w:rsidTr="00674BA2">
        <w:trPr>
          <w:trHeight w:val="42"/>
        </w:trPr>
        <w:tc>
          <w:tcPr>
            <w:tcW w:w="5104" w:type="dxa"/>
          </w:tcPr>
          <w:p w14:paraId="47097C95" w14:textId="6C853F96"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lastRenderedPageBreak/>
              <w:t>a) Chủ rừng, chủ lâm sản hoặc tổ chức, cá nhân được cơ quan có thẩm quyền giao hoặc được chủ rừng ủy quyền hoặc cơ quan chuyên môn thuộc Ủy ban nhân dân cấp xã (sau đây gọi là tổ chức, cá nhân nộp hồ sơ) nộp trực tiếp hoặc qua dịch vụ bưu chính hoặc qua môi trường điện tử 01 bộ hồ sơ tương ứng với từng trường hợp khai thác quy định khoản 4, khoản 5 Điều này đến cơ quan có thẩm quyền phê duyệt phương án khai thác quy định tại khoản 3 Điều này. Trường hợp nộp hồ sơ qua môi trường điện tử thực hiện theo quy định pháp luật về thực hiện thủ tục hành chính trên môi trường điện tử.”;</w:t>
            </w:r>
          </w:p>
        </w:tc>
        <w:tc>
          <w:tcPr>
            <w:tcW w:w="5245" w:type="dxa"/>
          </w:tcPr>
          <w:p w14:paraId="51FD286F" w14:textId="4EE5475E"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a) Chủ rừng, chủ lâm sản hoặc tổ chức, cá nhân được cơ quan có thẩm quyền giao hoặc được chủ rừng ủy quyền hoặc cơ quan chuyên môn thuộc Ủy ban nhân dân cấp xã (sau đây gọi là tổ chức, cá nhân nộp hồ sơ) nộp trực tiếp hoặc qua dịch vụ bưu chính hoặc qua môi trường điện tử 01 bộ hồ sơ tương ứng với từng trường hợp khai thác quy định khoản 4, khoản 5 Điều này đến cơ quan có thẩm quyền phê duyệt phương án khai thác quy định tại khoản 3 Điều này. Trường hợp nộp hồ sơ qua môi trường điện tử thực hiện theo quy định pháp luật về thực hiện thủ tục hành chính trên môi trường điện tử; </w:t>
            </w:r>
          </w:p>
        </w:tc>
        <w:tc>
          <w:tcPr>
            <w:tcW w:w="5103" w:type="dxa"/>
          </w:tcPr>
          <w:p w14:paraId="78050F06" w14:textId="4CEFADF3"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t>Kế thừa toàn bộ nội dung quy định tại điểm a Khoản 6 Điều 6 Thông tư số 26/2025/TT-BNNMT</w:t>
            </w:r>
          </w:p>
        </w:tc>
      </w:tr>
      <w:tr w:rsidR="00054E89" w:rsidRPr="005354F6" w14:paraId="1B1A476B" w14:textId="77777777" w:rsidTr="00674BA2">
        <w:trPr>
          <w:trHeight w:val="42"/>
        </w:trPr>
        <w:tc>
          <w:tcPr>
            <w:tcW w:w="5104" w:type="dxa"/>
          </w:tcPr>
          <w:p w14:paraId="290FCE13" w14:textId="21F12416"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b) Cơ quan có thẩm quyền phê duyệt phương án khai thác kiểm tra hồ sơ và trả lời ngay tính hợp lệ của thành phần hồ sơ đối với hồ sơ nộp trực tiếp, trong thời hạn 01 ngày làm việc, kể từ ngày nhận được hồ sơ nộp qua dịch vụ bưu chính hoặc qua môi trường điện tử; trường hợp hồ sơ chưa đủ thành phần theo quy định, cơ quan có thẩm quyền phê duyệt thông báo bằng văn bản và nêu rõ lý do;</w:t>
            </w:r>
          </w:p>
        </w:tc>
        <w:tc>
          <w:tcPr>
            <w:tcW w:w="5245" w:type="dxa"/>
          </w:tcPr>
          <w:p w14:paraId="5E616DC4" w14:textId="3B022D8B"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b) Cơ quan có thẩm quyền phê duyệt phương án khai thác kiểm tra tính đầy đủ, hợp lệ của hồ sơ; trường hợp hồ sơ chưa đầy đủ hoặc chưa hợp lệ thì thông báo để người nộp hồ sơ hoàn thiện. Đối với hồ sơ nộp trực tiếp, việc thông báo được thực hiện ngay; đối với hồ sơ gửi qua dịch vụ bưu chính hoặc qua môi trường điện tử, thông báo bằng văn bản và nêu rõ lý do trong thời hạn 01 ngày làm việc kể từ ngày nhận được hồ sơ.</w:t>
            </w:r>
          </w:p>
        </w:tc>
        <w:tc>
          <w:tcPr>
            <w:tcW w:w="5103" w:type="dxa"/>
          </w:tcPr>
          <w:p w14:paraId="5ABCE140" w14:textId="5D9A0742"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t>Kế thừa nội dung quy định tại điểm b Khoản 6 Điều 6 Thông tư số 26/2025/TT-BNNMT và sửa đổi, bổ sung một số từ ngữ cho chính xác, rõ ràng.</w:t>
            </w:r>
          </w:p>
        </w:tc>
      </w:tr>
      <w:tr w:rsidR="00054E89" w:rsidRPr="005354F6" w14:paraId="7FFB8B31" w14:textId="77777777" w:rsidTr="00674BA2">
        <w:trPr>
          <w:trHeight w:val="42"/>
        </w:trPr>
        <w:tc>
          <w:tcPr>
            <w:tcW w:w="5104" w:type="dxa"/>
          </w:tcPr>
          <w:p w14:paraId="5A328E50" w14:textId="7915600A"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lastRenderedPageBreak/>
              <w:t>c) Trong thời hạn 07 ngày làm việc kể từ ngày nhận được hồ sơ hợp lệ, cơ quan có thẩm quyền quy định tại khoản 3 Điều này ban hành Quyết định phê duyệt phương án khai thác theo </w:t>
            </w:r>
            <w:bookmarkStart w:id="23" w:name="bieumau_ms_11_pl2"/>
            <w:r w:rsidRPr="00054E89">
              <w:rPr>
                <w:rFonts w:ascii="Times New Roman" w:hAnsi="Times New Roman" w:cs="Times New Roman"/>
                <w:bCs/>
                <w:color w:val="FF0000"/>
                <w:sz w:val="24"/>
                <w:szCs w:val="24"/>
                <w:lang w:eastAsia="vi-VN"/>
              </w:rPr>
              <w:t>Mẫu số 11 Phụ lục II</w:t>
            </w:r>
            <w:bookmarkEnd w:id="23"/>
            <w:r w:rsidRPr="00054E89">
              <w:rPr>
                <w:rFonts w:ascii="Times New Roman" w:hAnsi="Times New Roman" w:cs="Times New Roman"/>
                <w:bCs/>
                <w:color w:val="FF0000"/>
                <w:sz w:val="24"/>
                <w:szCs w:val="24"/>
                <w:lang w:eastAsia="vi-VN"/>
              </w:rPr>
              <w:t> ban hành kèm theo Thông tư này và trả kết quả cho tổ chức, cá nhân nộp hồ sơ. Trường hợp cần xác minh tính chính xác của hồ sơ trình phê duyệt phương án khai thác, trong thời hạn 03 ngày làm việc kể từ ngày nhận được hồ sơ hợp lệ, cơ quan có thẩm quyền phê duyệt phương án khai thác thông báo cho tổ chức, cá nhân nộp hồ sơ về việc xác minh. Trường hợp không phê duyệt thì thông báo bằng văn bản và nêu rõ lý do.</w:t>
            </w:r>
          </w:p>
        </w:tc>
        <w:tc>
          <w:tcPr>
            <w:tcW w:w="5245" w:type="dxa"/>
          </w:tcPr>
          <w:p w14:paraId="608A86FA" w14:textId="44126382"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c) Trong thời hạn 07 ngày làm việc kể từ ngày nhận được hồ sơ hợp lệ, cơ quan có thẩm quyền quy định tại khoản 3 Điều này ban hành Quyết định phê duyệt  phương án khai thác theo Mẫu số 17 Phụ lục II ban hành kèm theo Thông tư này và trả kết quả cho tổ chức, cá nhân nộp hồ sơ. Trường hợp cần xác minh tính chính xác của hồ sơ trình phê duyệt phương án khai thác, trong thời hạn 03 ngày làm việc kể từ ngày nhận được hồ sơ hợp lệ, cơ quan có thẩm quyền phê duyệt phương án khai thác thông báo cho tổ chức, cá nhân nộp hồ sơ về việc xác minh. Trường hợp không phê duyệt thì thông báo bằng văn bản và nêu rõ lý do. </w:t>
            </w:r>
          </w:p>
        </w:tc>
        <w:tc>
          <w:tcPr>
            <w:tcW w:w="5103" w:type="dxa"/>
          </w:tcPr>
          <w:p w14:paraId="3D68FE96" w14:textId="10804015"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t>Kế thừa toàn bộ nội dung quy định tại điểm c Khoản 6 Điều 6 Thông tư số 26/2025/TT-BNNMT</w:t>
            </w:r>
          </w:p>
        </w:tc>
      </w:tr>
      <w:tr w:rsidR="00054E89" w:rsidRPr="005354F6" w14:paraId="0A0E706E" w14:textId="77777777" w:rsidTr="00674BA2">
        <w:trPr>
          <w:trHeight w:val="42"/>
        </w:trPr>
        <w:tc>
          <w:tcPr>
            <w:tcW w:w="5104" w:type="dxa"/>
          </w:tcPr>
          <w:p w14:paraId="7017DAAC" w14:textId="23270E8B"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lang w:eastAsia="vi-VN"/>
              </w:rPr>
              <w:t>7.</w:t>
            </w:r>
            <w:r w:rsidRPr="00054E89">
              <w:rPr>
                <w:rFonts w:ascii="Times New Roman" w:hAnsi="Times New Roman" w:cs="Times New Roman"/>
                <w:bCs/>
                <w:color w:val="FF0000"/>
                <w:sz w:val="24"/>
                <w:szCs w:val="24"/>
                <w:lang w:eastAsia="vi-VN"/>
              </w:rPr>
              <w:t xml:space="preserve"> Đối với các trường hợp khai thác rừng sản xuất là rừng trồng, cây rừng trồng trên đất ngoài quy hoạch lâm nghiệp, gỗ vườn nhà, cây gỗ trồng phân tán do chủ rừng, chủ lâm sản tự đầu tư hoặc được Nhà nước hỗ trợ; thực vật rừng ngoài gỗ trong rừng phòng hộ, rừng sản xuất: chủ rừng, chủ lâm sản hoặc tổ chức, cá nhân được chủ rừng, chủ lâm sản ủy quyền xây dựng phương án khai thác theo quy định tại điểm c khoản 1 Điều này, không phải trình cơ quan có thẩm quyền phê duyệt. Thực hiện trình tự khai thác theo quy định tại khoản 9 Điều này.</w:t>
            </w:r>
          </w:p>
        </w:tc>
        <w:tc>
          <w:tcPr>
            <w:tcW w:w="5245" w:type="dxa"/>
          </w:tcPr>
          <w:p w14:paraId="5E2CECB2" w14:textId="2C65A4B8"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lang w:eastAsia="vi-VN"/>
              </w:rPr>
              <w:t>7.</w:t>
            </w:r>
            <w:r w:rsidRPr="00054E89">
              <w:rPr>
                <w:rFonts w:ascii="Times New Roman" w:hAnsi="Times New Roman" w:cs="Times New Roman"/>
                <w:bCs/>
                <w:color w:val="FF0000"/>
                <w:sz w:val="24"/>
                <w:szCs w:val="24"/>
                <w:lang w:eastAsia="vi-VN"/>
              </w:rPr>
              <w:t xml:space="preserve"> Đối với các trường hợp khai thác rừng sản xuất là rừng trồng, cây rừng trồng trên đất ngoài quy hoạch lâm nghiệp, gỗ vườn nhà, cây gỗ trồng phân tán do chủ rừng, chủ lâm sản tự đầu tư hoặc được Nhà nước hỗ trợ; thực vật rừng ngoài gỗ trong rừng phòng hộ, rừng sản xuất: chủ rừng, chủ lâm sản hoặc tổ chức, cá nhân được chủ rừng, chủ lâm sản ủy quyền xây dựng phương án khai thác theo quy định tại điểm c khoản 1 Điều này, không phải trình cơ quan có thẩm quyền phê duyệt. Thực hiện trình tự khai thác theo quy định tại khoản 9 Điều này.</w:t>
            </w:r>
          </w:p>
        </w:tc>
        <w:tc>
          <w:tcPr>
            <w:tcW w:w="5103" w:type="dxa"/>
          </w:tcPr>
          <w:p w14:paraId="7C815E5F" w14:textId="526CDF7D"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t>Kế thừa toàn bộ nội dung quy định tại Khoản 7 Điều 6 Thông tư số 26/2025/TT-BNNMT</w:t>
            </w:r>
          </w:p>
        </w:tc>
      </w:tr>
      <w:tr w:rsidR="00054E89" w:rsidRPr="005354F6" w14:paraId="3DBD1C08" w14:textId="77777777" w:rsidTr="00674BA2">
        <w:trPr>
          <w:trHeight w:val="42"/>
        </w:trPr>
        <w:tc>
          <w:tcPr>
            <w:tcW w:w="5104" w:type="dxa"/>
          </w:tcPr>
          <w:p w14:paraId="35C6A48A" w14:textId="77777777" w:rsidR="00054E89" w:rsidRPr="00054E89" w:rsidRDefault="00054E89" w:rsidP="00054E89">
            <w:pPr>
              <w:spacing w:before="120" w:after="120"/>
              <w:jc w:val="both"/>
              <w:rPr>
                <w:rFonts w:ascii="Times New Roman" w:hAnsi="Times New Roman" w:cs="Times New Roman"/>
                <w:b/>
                <w:bCs/>
                <w:color w:val="FF0000"/>
                <w:sz w:val="24"/>
                <w:szCs w:val="24"/>
                <w:lang w:eastAsia="vi-VN"/>
              </w:rPr>
            </w:pPr>
            <w:r w:rsidRPr="00054E89">
              <w:rPr>
                <w:rFonts w:ascii="Times New Roman" w:hAnsi="Times New Roman" w:cs="Times New Roman"/>
                <w:b/>
                <w:bCs/>
                <w:color w:val="FF0000"/>
                <w:sz w:val="24"/>
                <w:szCs w:val="24"/>
                <w:lang w:eastAsia="vi-VN"/>
              </w:rPr>
              <w:t xml:space="preserve">8. Đối với trường hợp khai thác rừng phòng hộ, rừng sản xuất là rừng trồng của hộ gia đình, cá nhân, cộng đồng dân cư tự đầu tư hoặc Nhà nước hỗ trợ trên diện tích nhận khoán của các chủ rừng là Ban quản lý rừng, Công ty trách </w:t>
            </w:r>
            <w:r w:rsidRPr="00054E89">
              <w:rPr>
                <w:rFonts w:ascii="Times New Roman" w:hAnsi="Times New Roman" w:cs="Times New Roman"/>
                <w:b/>
                <w:bCs/>
                <w:color w:val="FF0000"/>
                <w:sz w:val="24"/>
                <w:szCs w:val="24"/>
                <w:lang w:eastAsia="vi-VN"/>
              </w:rPr>
              <w:lastRenderedPageBreak/>
              <w:t xml:space="preserve">nhiệm hữu hạn một thành viên lâm nghiệp Nhà nước: </w:t>
            </w:r>
          </w:p>
          <w:p w14:paraId="20A30BB7"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t xml:space="preserve">a) Đối với rừng phòng hộ: chủ rừng chủ trì, phối hợp với hộ gia đình, cá nhân, cộng đồng dân cư xây dựng phương án khai thác, lập hồ sơ trình cơ quan có thẩm quyền phê duyệt theo quy định tại khoản 1, khoản 3, khoản 4, khoản 5 và khoản 6 Điều này; sau khi phương án khai thác được phê duyệt, thực hiện trình tự khai thác theo quy định tại khoản 9 Điều này; </w:t>
            </w:r>
          </w:p>
          <w:p w14:paraId="66FBE0A2" w14:textId="2A052D32"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b) Đối với rừng sản xuất: chủ rừng chủ trì, phối hợp với hộ gia đình, cá nhân, cộng đồng dân cư xây dựng phương án khai thác theo Mẫu số 13 Phụ lục II ban hành kèm theo Thông tư này, không phải trình cơ quan có thẩm quyền phê duyệt, thực hiện trình tự khai thác theo quy định tại khoản 9 Điều này. </w:t>
            </w:r>
          </w:p>
        </w:tc>
        <w:tc>
          <w:tcPr>
            <w:tcW w:w="5245" w:type="dxa"/>
          </w:tcPr>
          <w:p w14:paraId="23A3961B" w14:textId="77777777" w:rsidR="00054E89" w:rsidRPr="00054E89" w:rsidRDefault="00054E89" w:rsidP="00054E89">
            <w:pPr>
              <w:spacing w:before="120" w:after="120"/>
              <w:jc w:val="both"/>
              <w:rPr>
                <w:rFonts w:ascii="Times New Roman" w:hAnsi="Times New Roman" w:cs="Times New Roman"/>
                <w:b/>
                <w:bCs/>
                <w:color w:val="FF0000"/>
                <w:sz w:val="24"/>
                <w:szCs w:val="24"/>
                <w:lang w:eastAsia="vi-VN"/>
              </w:rPr>
            </w:pPr>
            <w:r w:rsidRPr="00054E89">
              <w:rPr>
                <w:rFonts w:ascii="Times New Roman" w:hAnsi="Times New Roman" w:cs="Times New Roman"/>
                <w:b/>
                <w:bCs/>
                <w:color w:val="FF0000"/>
                <w:sz w:val="24"/>
                <w:szCs w:val="24"/>
                <w:lang w:eastAsia="vi-VN"/>
              </w:rPr>
              <w:lastRenderedPageBreak/>
              <w:t xml:space="preserve">8. Đối với trường hợp khai thác rừng phòng hộ, rừng sản xuất là rừng trồng của hộ gia đình, cá nhân, cộng đồng dân cư tự đầu tư hoặc Nhà nước hỗ trợ trên diện tích nhận khoán của các chủ rừng là Ban quản lý rừng, Công ty trách nhiệm hữu hạn một thành viên lâm nghiệp Nhà nước: </w:t>
            </w:r>
          </w:p>
          <w:p w14:paraId="55C25376" w14:textId="77777777" w:rsidR="00054E89" w:rsidRPr="00054E89" w:rsidRDefault="00054E89" w:rsidP="00054E89">
            <w:pPr>
              <w:spacing w:before="120" w:after="120"/>
              <w:jc w:val="both"/>
              <w:rPr>
                <w:rFonts w:ascii="Times New Roman" w:hAnsi="Times New Roman" w:cs="Times New Roman"/>
                <w:bCs/>
                <w:color w:val="FF0000"/>
                <w:sz w:val="24"/>
                <w:szCs w:val="24"/>
                <w:lang w:eastAsia="vi-VN"/>
              </w:rPr>
            </w:pPr>
            <w:r w:rsidRPr="00054E89">
              <w:rPr>
                <w:rFonts w:ascii="Times New Roman" w:hAnsi="Times New Roman" w:cs="Times New Roman"/>
                <w:bCs/>
                <w:color w:val="FF0000"/>
                <w:sz w:val="24"/>
                <w:szCs w:val="24"/>
                <w:lang w:eastAsia="vi-VN"/>
              </w:rPr>
              <w:lastRenderedPageBreak/>
              <w:t xml:space="preserve">a) Đối với rừng phòng hộ: chủ rừng chủ trì, phối hợp với hộ gia đình, cá nhân, cộng đồng dân cư xây dựng phương án khai thác, lập hồ sơ trình cơ quan có thẩm quyền phê duyệt theo quy định tại khoản 1, khoản 3, khoản 4, khoản 5 và khoản 6 Điều này; sau khi phương án khai thác được phê duyệt, thực hiện trình tự khai thác theo quy định tại khoản 9 Điều này; </w:t>
            </w:r>
          </w:p>
          <w:p w14:paraId="67E59B4A" w14:textId="1B08C4EA"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b) Đối với rừng sản xuất: chủ rừng chủ trì, phối hợp với hộ gia đình, cá nhân, cộng đồng dân cư xây dựng phương án khai thác theo Mẫu số 13 Phụ lục II ban hành kèm theo Thông tư này, không phải trình cơ quan có thẩm quyền phê duyệt, thực hiện trình tự khai thác theo quy định tại khoản 9 Điều này. </w:t>
            </w:r>
          </w:p>
        </w:tc>
        <w:tc>
          <w:tcPr>
            <w:tcW w:w="5103" w:type="dxa"/>
          </w:tcPr>
          <w:p w14:paraId="6E834A0F" w14:textId="3A76FFD4"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lastRenderedPageBreak/>
              <w:t>Kế thừa toàn bộ nội dung quy định tại Khoản 8 Điều 6 Thông tư số 26/2025/TT-BNNMT</w:t>
            </w:r>
          </w:p>
        </w:tc>
      </w:tr>
      <w:tr w:rsidR="00054E89" w:rsidRPr="005354F6" w14:paraId="5F87E05D" w14:textId="77777777" w:rsidTr="00674BA2">
        <w:trPr>
          <w:trHeight w:val="42"/>
        </w:trPr>
        <w:tc>
          <w:tcPr>
            <w:tcW w:w="5104" w:type="dxa"/>
          </w:tcPr>
          <w:p w14:paraId="1AE93F0B" w14:textId="0241320D"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
                <w:bCs/>
                <w:color w:val="FF0000"/>
                <w:sz w:val="24"/>
                <w:szCs w:val="24"/>
                <w:lang w:eastAsia="vi-VN"/>
              </w:rPr>
              <w:t>9. Thực hiện khai thác gỗ và thực vật rừng ngoài gỗ:</w:t>
            </w:r>
          </w:p>
        </w:tc>
        <w:tc>
          <w:tcPr>
            <w:tcW w:w="5245" w:type="dxa"/>
          </w:tcPr>
          <w:p w14:paraId="1A29BB85" w14:textId="77777777" w:rsidR="00054E89" w:rsidRPr="00054E89" w:rsidRDefault="00054E89" w:rsidP="00054E89">
            <w:pPr>
              <w:shd w:val="clear" w:color="auto" w:fill="FFFFFF"/>
              <w:spacing w:before="120" w:after="120"/>
              <w:jc w:val="both"/>
              <w:rPr>
                <w:rFonts w:ascii="Times New Roman" w:hAnsi="Times New Roman" w:cs="Times New Roman"/>
                <w:b/>
                <w:bCs/>
                <w:color w:val="FF0000"/>
                <w:sz w:val="24"/>
                <w:szCs w:val="24"/>
                <w:lang w:eastAsia="vi-VN"/>
              </w:rPr>
            </w:pPr>
            <w:r w:rsidRPr="00054E89">
              <w:rPr>
                <w:rFonts w:ascii="Times New Roman" w:hAnsi="Times New Roman" w:cs="Times New Roman"/>
                <w:b/>
                <w:bCs/>
                <w:color w:val="FF0000"/>
                <w:sz w:val="24"/>
                <w:szCs w:val="24"/>
                <w:lang w:eastAsia="vi-VN"/>
              </w:rPr>
              <w:t>9. Thực hiện khai thác gỗ và thực vật rừng ngoài gỗ:</w:t>
            </w:r>
          </w:p>
          <w:p w14:paraId="01243E33" w14:textId="77777777" w:rsidR="00054E89" w:rsidRPr="00054E89"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6672DCA7" w14:textId="4E0BA9E5"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t>Kế thừa toàn bộ nội dung quy định tại Khoản 9 Điều 6 Thông tư số 26/2025/TT-BNNMT</w:t>
            </w:r>
          </w:p>
        </w:tc>
      </w:tr>
      <w:tr w:rsidR="00054E89" w:rsidRPr="005354F6" w14:paraId="17D85283" w14:textId="77777777" w:rsidTr="00674BA2">
        <w:trPr>
          <w:trHeight w:val="42"/>
        </w:trPr>
        <w:tc>
          <w:tcPr>
            <w:tcW w:w="5104" w:type="dxa"/>
          </w:tcPr>
          <w:p w14:paraId="7AB73216" w14:textId="30819919"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lastRenderedPageBreak/>
              <w:t>a) Trước khi khai thác: chủ rừng hoặc chủ lâm sản hoặc tổ chức cá nhân được cơ quan có thẩm quyền giao khai thác hoặc được chủ rừng ủy quyền gửi 01 bộ hồ sơ gồm bản sao quyết định và phương án khai thác đã được phê duyệt đối với trường hợp phải phê duyệt phương án khai thác theo quy định tại khoản 2 và điểm a khoản 8 Điều này hoặc 01 bản chính phương án khai thác đối với trường hợp không phải phê duyệt phương án khai thác theo quy định tại khoản 7 và điểm b khoản 8 Điều này đến cơ quan Kiểm lâm sở tại để giám sát quá trình thực hiện;</w:t>
            </w:r>
          </w:p>
        </w:tc>
        <w:tc>
          <w:tcPr>
            <w:tcW w:w="5245" w:type="dxa"/>
          </w:tcPr>
          <w:p w14:paraId="6109822E" w14:textId="76DB24ED"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a) Trước khi khai thác: chủ rừng hoặc chủ lâm sản hoặc tổ chức cá nhân được cơ quan có thẩm quyền giao khai thác hoặc được chủ rừng ủy quyền gửi 01 bộ hồ sơ gồm bản sao quyết định và phương án khai thác đã được phê duyệt đối với trường hợp phải phê duyệt phương án khai thác theo quy định tại khoản 2 và điểm a khoản 8 Điều này hoặc 01 bản chính phương án khai thác đối với trường hợp không phải phê duyệt phương án khai thác theo quy định tại khoản 7 và điểm b khoản 8 Điều này đến cơ quan Kiểm lâm sở tại để giám sát quá trình thực hiện;</w:t>
            </w:r>
          </w:p>
        </w:tc>
        <w:tc>
          <w:tcPr>
            <w:tcW w:w="5103" w:type="dxa"/>
          </w:tcPr>
          <w:p w14:paraId="44D41938" w14:textId="502497ED"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t>Kế thừa toàn bộ nội dung quy định tại điểm a Khoản 8 Điều 6 Thông tư số 26/2025/TT-BNNMT</w:t>
            </w:r>
          </w:p>
        </w:tc>
      </w:tr>
      <w:tr w:rsidR="00054E89" w:rsidRPr="005354F6" w14:paraId="4B208EBF" w14:textId="77777777" w:rsidTr="00674BA2">
        <w:trPr>
          <w:trHeight w:val="42"/>
        </w:trPr>
        <w:tc>
          <w:tcPr>
            <w:tcW w:w="5104" w:type="dxa"/>
          </w:tcPr>
          <w:p w14:paraId="60E224E9" w14:textId="26E53471" w:rsidR="00054E89" w:rsidRPr="00054E89" w:rsidRDefault="00054E89" w:rsidP="00054E89">
            <w:pPr>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b) Sau khai thác: trong thời hạn 05 ngày làm việc kể từ ngày hoàn thành khai thác; chủ rừng, chủ lâm sản hoặc tổ chức, cá nhân được cơ quan có thẩm quyền giao khai thác hoặc được chủ rừng ủy quyền gửi bản chính Bảng kê lâm sản đến cơ quan Kiểm lâm sở tại để theo dõi hoặc xác nhận Bảng kê lâm sản đối với trường hợp quy định tại khoản 3 Điều 5 Thông tư này.</w:t>
            </w:r>
          </w:p>
        </w:tc>
        <w:tc>
          <w:tcPr>
            <w:tcW w:w="5245" w:type="dxa"/>
          </w:tcPr>
          <w:p w14:paraId="5EAED6C2" w14:textId="4219A89E" w:rsidR="00054E89" w:rsidRPr="00054E89" w:rsidRDefault="00054E89" w:rsidP="00054E89">
            <w:pPr>
              <w:pStyle w:val="Heading1"/>
              <w:spacing w:before="120" w:after="120"/>
              <w:jc w:val="both"/>
              <w:rPr>
                <w:rFonts w:ascii="Times New Roman" w:hAnsi="Times New Roman" w:cs="Times New Roman"/>
                <w:b/>
                <w:bCs/>
                <w:sz w:val="24"/>
                <w:szCs w:val="24"/>
              </w:rPr>
            </w:pPr>
            <w:r w:rsidRPr="00054E89">
              <w:rPr>
                <w:rFonts w:ascii="Times New Roman" w:hAnsi="Times New Roman" w:cs="Times New Roman"/>
                <w:bCs/>
                <w:color w:val="FF0000"/>
                <w:sz w:val="24"/>
                <w:szCs w:val="24"/>
                <w:lang w:eastAsia="vi-VN"/>
              </w:rPr>
              <w:t xml:space="preserve">b) Sau khai thác: trong thời hạn 05 ngày làm việc kể từ ngày hoàn thành khai thác; chủ rừng, chủ lâm sản hoặc tổ chức, cá nhân được cơ quan có thẩm quyền giao khai thác hoặc được chủ rừng ủy quyền gửi bản chính </w:t>
            </w:r>
            <w:r w:rsidRPr="00054E89">
              <w:rPr>
                <w:rFonts w:ascii="Times New Roman" w:hAnsi="Times New Roman" w:cs="Times New Roman"/>
                <w:color w:val="FF0000"/>
                <w:sz w:val="24"/>
                <w:szCs w:val="24"/>
                <w:lang w:eastAsia="vi-VN"/>
              </w:rPr>
              <w:t xml:space="preserve">hoặc bản điện tử hoặc mã QR chứa </w:t>
            </w:r>
            <w:r w:rsidRPr="00054E89">
              <w:rPr>
                <w:rFonts w:ascii="Times New Roman" w:hAnsi="Times New Roman" w:cs="Times New Roman"/>
                <w:bCs/>
                <w:color w:val="FF0000"/>
                <w:sz w:val="24"/>
                <w:szCs w:val="24"/>
                <w:lang w:eastAsia="vi-VN"/>
              </w:rPr>
              <w:t>Bảng kê lâm sản đến cơ quan Kiểm lâm sở tại để theo dõi hoặc xác nhận Bảng kê lâm sản đối với trường hợp quy định tại khoản 3 Điều 5 Thông tư này.</w:t>
            </w:r>
          </w:p>
        </w:tc>
        <w:tc>
          <w:tcPr>
            <w:tcW w:w="5103" w:type="dxa"/>
          </w:tcPr>
          <w:p w14:paraId="7471C1B1" w14:textId="6D669FDE"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bCs/>
                <w:color w:val="FF0000"/>
                <w:sz w:val="24"/>
                <w:szCs w:val="24"/>
                <w:lang w:eastAsia="vi-VN"/>
              </w:rPr>
              <w:t xml:space="preserve">Kế thừa toàn bộ nội dung quy định tại điểm b Khoản 8 Điều 6 Thông tư số 26/2025/TT-BNNMT và bổ sung </w:t>
            </w:r>
            <w:r w:rsidRPr="00054E89">
              <w:rPr>
                <w:rFonts w:ascii="Times New Roman" w:hAnsi="Times New Roman" w:cs="Times New Roman"/>
                <w:color w:val="FF0000"/>
                <w:sz w:val="24"/>
                <w:szCs w:val="24"/>
                <w:lang w:eastAsia="vi-VN"/>
              </w:rPr>
              <w:t xml:space="preserve">bản điện tử hoặc mã QR chứa </w:t>
            </w:r>
            <w:r w:rsidRPr="00054E89">
              <w:rPr>
                <w:rFonts w:ascii="Times New Roman" w:hAnsi="Times New Roman" w:cs="Times New Roman"/>
                <w:bCs/>
                <w:color w:val="FF0000"/>
                <w:sz w:val="24"/>
                <w:szCs w:val="24"/>
                <w:lang w:eastAsia="vi-VN"/>
              </w:rPr>
              <w:t>Bảng kê lâm sản</w:t>
            </w:r>
          </w:p>
        </w:tc>
      </w:tr>
      <w:tr w:rsidR="00054E89" w:rsidRPr="005354F6" w14:paraId="67FFE424" w14:textId="77777777" w:rsidTr="00674BA2">
        <w:trPr>
          <w:trHeight w:val="42"/>
        </w:trPr>
        <w:tc>
          <w:tcPr>
            <w:tcW w:w="5104" w:type="dxa"/>
          </w:tcPr>
          <w:p w14:paraId="7BEF5915" w14:textId="1361B45E" w:rsidR="00054E89" w:rsidRPr="00054E89" w:rsidRDefault="00054E89" w:rsidP="00054E89">
            <w:pPr>
              <w:spacing w:before="120" w:after="120"/>
              <w:jc w:val="both"/>
              <w:rPr>
                <w:rFonts w:ascii="Times New Roman" w:hAnsi="Times New Roman" w:cs="Times New Roman"/>
                <w:b/>
                <w:bCs/>
                <w:sz w:val="24"/>
                <w:szCs w:val="24"/>
              </w:rPr>
            </w:pPr>
          </w:p>
        </w:tc>
        <w:tc>
          <w:tcPr>
            <w:tcW w:w="5245" w:type="dxa"/>
          </w:tcPr>
          <w:p w14:paraId="28396AE0" w14:textId="26513079" w:rsidR="00054E89" w:rsidRPr="00054E89" w:rsidRDefault="00054E89" w:rsidP="00054E89">
            <w:pPr>
              <w:pStyle w:val="NoSpacing"/>
              <w:spacing w:before="120" w:after="120"/>
              <w:jc w:val="both"/>
              <w:rPr>
                <w:rFonts w:ascii="Times New Roman" w:hAnsi="Times New Roman" w:cs="Times New Roman"/>
                <w:b/>
                <w:bCs/>
                <w:sz w:val="24"/>
                <w:szCs w:val="24"/>
              </w:rPr>
            </w:pPr>
            <w:r w:rsidRPr="00054E89">
              <w:rPr>
                <w:rFonts w:ascii="Times New Roman" w:hAnsi="Times New Roman" w:cs="Times New Roman"/>
                <w:color w:val="FF0000"/>
                <w:sz w:val="24"/>
                <w:szCs w:val="24"/>
              </w:rPr>
              <w:t xml:space="preserve">10. </w:t>
            </w:r>
            <w:r w:rsidRPr="00054E89">
              <w:rPr>
                <w:rFonts w:ascii="Times New Roman" w:hAnsi="Times New Roman" w:cs="Times New Roman"/>
                <w:b/>
                <w:bCs/>
                <w:color w:val="FF0000"/>
                <w:sz w:val="24"/>
                <w:szCs w:val="24"/>
              </w:rPr>
              <w:t xml:space="preserve">Trường hợp </w:t>
            </w:r>
            <w:r w:rsidRPr="00054E89">
              <w:rPr>
                <w:rFonts w:ascii="Times New Roman" w:eastAsia="Calibri" w:hAnsi="Times New Roman" w:cs="Times New Roman"/>
                <w:b/>
                <w:bCs/>
                <w:color w:val="FF0000"/>
                <w:sz w:val="24"/>
                <w:szCs w:val="24"/>
              </w:rPr>
              <w:t xml:space="preserve">phương án khai thác đã được cơ quan có thẩm quyền phê duyệt </w:t>
            </w:r>
            <w:r w:rsidRPr="00054E89">
              <w:rPr>
                <w:rFonts w:ascii="Times New Roman" w:hAnsi="Times New Roman" w:cs="Times New Roman"/>
                <w:b/>
                <w:bCs/>
                <w:color w:val="FF0000"/>
                <w:sz w:val="24"/>
                <w:szCs w:val="24"/>
                <w:lang w:eastAsia="vi-VN"/>
              </w:rPr>
              <w:t xml:space="preserve">phải thực hiện phê duyệt lại khi có thay đổi về vị trí, địa danh (lô, khoảnh, tiểu khu, xã) hoặc thay đổi về diện tích rừng hoặc thay đổi về phương thức khai thác trong phương án khai thác đã được phê duyệt hoặc theo yêu cầu của cơ quan có thẩm quyền. </w:t>
            </w:r>
            <w:r w:rsidRPr="00054E89">
              <w:rPr>
                <w:rFonts w:ascii="Times New Roman" w:hAnsi="Times New Roman" w:cs="Times New Roman"/>
                <w:b/>
                <w:bCs/>
                <w:color w:val="FF0000"/>
                <w:spacing w:val="4"/>
                <w:sz w:val="24"/>
                <w:szCs w:val="24"/>
                <w:lang w:eastAsia="vi-VN"/>
              </w:rPr>
              <w:t>Trình tự phê duyệt lại phương án khai thác thực hiện theo quy định tại các khoản 4, khoản 5, khoản 6 và khoản 8 Điều này.</w:t>
            </w:r>
          </w:p>
        </w:tc>
        <w:tc>
          <w:tcPr>
            <w:tcW w:w="5103" w:type="dxa"/>
          </w:tcPr>
          <w:p w14:paraId="3DC5CABF" w14:textId="608A3CCE" w:rsidR="00054E89" w:rsidRPr="00054E89" w:rsidRDefault="00054E89" w:rsidP="00054E89">
            <w:pPr>
              <w:spacing w:before="120" w:after="120"/>
              <w:jc w:val="both"/>
              <w:rPr>
                <w:rFonts w:ascii="Times New Roman" w:hAnsi="Times New Roman" w:cs="Times New Roman"/>
                <w:sz w:val="24"/>
                <w:szCs w:val="24"/>
              </w:rPr>
            </w:pPr>
            <w:r w:rsidRPr="00054E89">
              <w:rPr>
                <w:rFonts w:ascii="Times New Roman" w:hAnsi="Times New Roman" w:cs="Times New Roman"/>
                <w:color w:val="FF0000"/>
                <w:sz w:val="24"/>
                <w:szCs w:val="24"/>
              </w:rPr>
              <w:t>Bổ sung trường hợp phải phê duyệt lại phương án khai thác, đảm bảo phù hợp với điều kiện thực tế, cần quản lý đối với việc khai thác lâm sản thuộc sở hữu nhà nước.</w:t>
            </w:r>
          </w:p>
        </w:tc>
      </w:tr>
      <w:tr w:rsidR="00054E89" w:rsidRPr="005354F6" w14:paraId="65F7E2EF" w14:textId="77777777" w:rsidTr="00674BA2">
        <w:trPr>
          <w:trHeight w:val="42"/>
        </w:trPr>
        <w:tc>
          <w:tcPr>
            <w:tcW w:w="5104" w:type="dxa"/>
          </w:tcPr>
          <w:p w14:paraId="4064E882" w14:textId="4EB4A19D"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sz w:val="24"/>
                <w:szCs w:val="24"/>
              </w:rPr>
              <w:lastRenderedPageBreak/>
              <w:t xml:space="preserve">Điều 7. Khai thác động vật rừng thông thường từ tự nhiên </w:t>
            </w:r>
          </w:p>
        </w:tc>
        <w:tc>
          <w:tcPr>
            <w:tcW w:w="5245" w:type="dxa"/>
          </w:tcPr>
          <w:p w14:paraId="7A3895B8" w14:textId="6BB03EEE"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b/>
                <w:color w:val="auto"/>
                <w:sz w:val="24"/>
                <w:szCs w:val="24"/>
              </w:rPr>
              <w:t xml:space="preserve">Điều 10. Khai thác </w:t>
            </w:r>
            <w:r w:rsidRPr="005354F6">
              <w:rPr>
                <w:rFonts w:ascii="Times New Roman" w:hAnsi="Times New Roman" w:cs="Times New Roman"/>
                <w:b/>
                <w:i/>
                <w:iCs/>
                <w:color w:val="auto"/>
                <w:sz w:val="24"/>
                <w:szCs w:val="24"/>
              </w:rPr>
              <w:t>từ tự nhiên, nuôi</w:t>
            </w:r>
            <w:r w:rsidRPr="005354F6">
              <w:rPr>
                <w:rFonts w:ascii="Times New Roman" w:hAnsi="Times New Roman" w:cs="Times New Roman"/>
                <w:b/>
                <w:color w:val="auto"/>
                <w:sz w:val="24"/>
                <w:szCs w:val="24"/>
              </w:rPr>
              <w:t xml:space="preserve"> </w:t>
            </w:r>
            <w:r w:rsidRPr="005354F6">
              <w:rPr>
                <w:rFonts w:ascii="Times New Roman" w:hAnsi="Times New Roman" w:cs="Times New Roman"/>
                <w:b/>
                <w:i/>
                <w:iCs/>
                <w:color w:val="auto"/>
                <w:sz w:val="24"/>
                <w:szCs w:val="24"/>
              </w:rPr>
              <w:t xml:space="preserve">và cứu hộ </w:t>
            </w:r>
            <w:r w:rsidRPr="005354F6">
              <w:rPr>
                <w:rFonts w:ascii="Times New Roman" w:hAnsi="Times New Roman" w:cs="Times New Roman"/>
                <w:b/>
                <w:color w:val="auto"/>
                <w:sz w:val="24"/>
                <w:szCs w:val="24"/>
              </w:rPr>
              <w:t>động vật rừng thông thường</w:t>
            </w:r>
          </w:p>
        </w:tc>
        <w:tc>
          <w:tcPr>
            <w:tcW w:w="5103" w:type="dxa"/>
          </w:tcPr>
          <w:p w14:paraId="67D4B385"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22DE7FA4" w14:textId="77777777" w:rsidTr="00674BA2">
        <w:trPr>
          <w:trHeight w:val="42"/>
        </w:trPr>
        <w:tc>
          <w:tcPr>
            <w:tcW w:w="5104" w:type="dxa"/>
          </w:tcPr>
          <w:p w14:paraId="71C9E10F" w14:textId="4FCC71E5"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Cs/>
                <w:sz w:val="24"/>
                <w:szCs w:val="24"/>
              </w:rPr>
              <w:t xml:space="preserve">1. Cơ quan có thẩm quyền phê duyệt phương án: cơ quan Kiểm lâm sở tại. </w:t>
            </w:r>
          </w:p>
        </w:tc>
        <w:tc>
          <w:tcPr>
            <w:tcW w:w="5245" w:type="dxa"/>
          </w:tcPr>
          <w:p w14:paraId="1CB4AE9C"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1. Khai thác từ tự nhiên</w:t>
            </w:r>
          </w:p>
          <w:p w14:paraId="68CBEE6A" w14:textId="37190B05"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Cs/>
                <w:sz w:val="24"/>
                <w:szCs w:val="24"/>
              </w:rPr>
              <w:t xml:space="preserve">a) Cơ quan có thẩm quyền phê duyệt phương án: cơ quan Kiểm lâm sở tại. </w:t>
            </w:r>
          </w:p>
        </w:tc>
        <w:tc>
          <w:tcPr>
            <w:tcW w:w="5103" w:type="dxa"/>
          </w:tcPr>
          <w:p w14:paraId="72863CFC" w14:textId="061406C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khoản 1 Điều 7 Thông tư số 26/2025/TT-BNNMT vì nội dung này còn phù hợp với quy định pháp luật hiện hành và thực tiễn tổ chức thực hiện.</w:t>
            </w:r>
          </w:p>
        </w:tc>
      </w:tr>
      <w:tr w:rsidR="00054E89" w:rsidRPr="005354F6" w14:paraId="6AC90A1D" w14:textId="77777777" w:rsidTr="00674BA2">
        <w:trPr>
          <w:trHeight w:val="42"/>
        </w:trPr>
        <w:tc>
          <w:tcPr>
            <w:tcW w:w="5104" w:type="dxa"/>
          </w:tcPr>
          <w:p w14:paraId="5F8843D0"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2. Hồ sơ: </w:t>
            </w:r>
          </w:p>
          <w:p w14:paraId="099E6E63"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a) Bản chính Đề nghị phê duyệt phương án khai thác động vật rừng thông thường từ tự nhiên theo Mẫu số 09 Phụ lục II ban hành kèm theo Thông tư này; </w:t>
            </w:r>
          </w:p>
          <w:p w14:paraId="1DFD8E0E"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b) Bản chính Phương án khai thác động vật rừng thông thường từ tự nhiên theo Mẫu số 12 Phụ lục II ban hành kèm theo Thông tư này. </w:t>
            </w:r>
          </w:p>
          <w:p w14:paraId="4CD3863A" w14:textId="77777777" w:rsidR="00054E89" w:rsidRPr="005354F6" w:rsidRDefault="00054E89" w:rsidP="00054E89">
            <w:pPr>
              <w:spacing w:before="120" w:after="120"/>
              <w:jc w:val="both"/>
              <w:rPr>
                <w:rFonts w:ascii="Times New Roman" w:hAnsi="Times New Roman" w:cs="Times New Roman"/>
                <w:bCs/>
                <w:sz w:val="24"/>
                <w:szCs w:val="24"/>
              </w:rPr>
            </w:pPr>
          </w:p>
        </w:tc>
        <w:tc>
          <w:tcPr>
            <w:tcW w:w="5245" w:type="dxa"/>
          </w:tcPr>
          <w:p w14:paraId="21140AB1" w14:textId="77777777" w:rsidR="00054E89" w:rsidRPr="005354F6" w:rsidRDefault="00054E89" w:rsidP="00054E89">
            <w:pPr>
              <w:widowControl w:val="0"/>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b) Hồ sơ: </w:t>
            </w:r>
          </w:p>
          <w:p w14:paraId="7A86A5DE" w14:textId="0EB73A08" w:rsidR="00054E89" w:rsidRPr="005354F6" w:rsidRDefault="00054E89" w:rsidP="00054E89">
            <w:pPr>
              <w:widowControl w:val="0"/>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Bản chính Đề nghị phê duyệt phương án khai thác động vật rừng thông thường từ tự nhiên theo Mẫu số </w:t>
            </w:r>
            <w:r w:rsidRPr="005354F6">
              <w:rPr>
                <w:rFonts w:ascii="Times New Roman" w:hAnsi="Times New Roman" w:cs="Times New Roman"/>
                <w:b/>
                <w:i/>
                <w:iCs/>
                <w:sz w:val="24"/>
                <w:szCs w:val="24"/>
              </w:rPr>
              <w:t xml:space="preserve">15 </w:t>
            </w:r>
            <w:r w:rsidRPr="005354F6">
              <w:rPr>
                <w:rFonts w:ascii="Times New Roman" w:hAnsi="Times New Roman" w:cs="Times New Roman"/>
                <w:bCs/>
                <w:sz w:val="24"/>
                <w:szCs w:val="24"/>
              </w:rPr>
              <w:t xml:space="preserve">Phụ lục II ban hành kèm theo Thông tư này; </w:t>
            </w:r>
          </w:p>
          <w:p w14:paraId="1A962631" w14:textId="685337ED" w:rsidR="00054E89" w:rsidRPr="005354F6" w:rsidRDefault="00054E89" w:rsidP="00054E89">
            <w:pPr>
              <w:widowControl w:val="0"/>
              <w:spacing w:before="120" w:after="120"/>
              <w:jc w:val="both"/>
              <w:rPr>
                <w:rFonts w:ascii="Times New Roman" w:hAnsi="Times New Roman" w:cs="Times New Roman"/>
                <w:bCs/>
                <w:i/>
                <w:iCs/>
                <w:sz w:val="24"/>
                <w:szCs w:val="24"/>
              </w:rPr>
            </w:pPr>
            <w:r w:rsidRPr="005354F6">
              <w:rPr>
                <w:rFonts w:ascii="Times New Roman" w:hAnsi="Times New Roman" w:cs="Times New Roman"/>
                <w:bCs/>
                <w:sz w:val="24"/>
                <w:szCs w:val="24"/>
              </w:rPr>
              <w:t xml:space="preserve">Bản chính Phương án khai thác động vật rừng thông thường từ tự nhiên theo Mẫu số </w:t>
            </w:r>
            <w:r w:rsidRPr="005354F6">
              <w:rPr>
                <w:rFonts w:ascii="Times New Roman" w:hAnsi="Times New Roman" w:cs="Times New Roman"/>
                <w:b/>
                <w:i/>
                <w:iCs/>
                <w:sz w:val="24"/>
                <w:szCs w:val="24"/>
              </w:rPr>
              <w:t xml:space="preserve">18 </w:t>
            </w:r>
            <w:r w:rsidRPr="005354F6">
              <w:rPr>
                <w:rFonts w:ascii="Times New Roman" w:hAnsi="Times New Roman" w:cs="Times New Roman"/>
                <w:bCs/>
                <w:sz w:val="24"/>
                <w:szCs w:val="24"/>
              </w:rPr>
              <w:t xml:space="preserve">Phụ lục II ban hành kèm theo Thông tư này </w:t>
            </w:r>
            <w:r w:rsidRPr="005354F6">
              <w:rPr>
                <w:rFonts w:ascii="Times New Roman" w:hAnsi="Times New Roman" w:cs="Times New Roman"/>
                <w:b/>
                <w:i/>
                <w:iCs/>
                <w:sz w:val="24"/>
                <w:szCs w:val="24"/>
              </w:rPr>
              <w:t>đối với trường hợp khai thác vì mục đích thương mại</w:t>
            </w:r>
            <w:r w:rsidRPr="005354F6">
              <w:rPr>
                <w:rFonts w:ascii="Times New Roman" w:hAnsi="Times New Roman" w:cs="Times New Roman"/>
                <w:bCs/>
                <w:i/>
                <w:iCs/>
                <w:sz w:val="24"/>
                <w:szCs w:val="24"/>
              </w:rPr>
              <w:t xml:space="preserve">. </w:t>
            </w:r>
          </w:p>
          <w:p w14:paraId="0D43F90D" w14:textId="08384DF7" w:rsidR="00054E89" w:rsidRPr="005354F6" w:rsidRDefault="00054E89" w:rsidP="00054E89">
            <w:pPr>
              <w:widowControl w:val="0"/>
              <w:spacing w:before="120" w:after="120"/>
              <w:jc w:val="both"/>
              <w:rPr>
                <w:rFonts w:ascii="Times New Roman" w:hAnsi="Times New Roman" w:cs="Times New Roman"/>
                <w:b/>
                <w:bCs/>
                <w:i/>
                <w:iCs/>
                <w:sz w:val="24"/>
                <w:szCs w:val="24"/>
              </w:rPr>
            </w:pPr>
            <w:bookmarkStart w:id="24" w:name="khoan_2"/>
            <w:r w:rsidRPr="005354F6">
              <w:rPr>
                <w:rFonts w:ascii="Times New Roman" w:hAnsi="Times New Roman" w:cs="Times New Roman"/>
                <w:b/>
                <w:bCs/>
                <w:i/>
                <w:iCs/>
                <w:sz w:val="24"/>
                <w:szCs w:val="24"/>
              </w:rPr>
              <w:t>Bản sao có chứng thực văn quyết định của cấp có thẩm quyền phê duyệt đề tài, dự án, chương trình nghiên cứu khoa học cấp tỉnh trở lên đối với mẫu vật nghiên cứu khoa học; hoặc văn bản đồng ý của Bộ Nông nghiệp và Môi trường đối với trường hợp khai thác phục vụ ngoại giao;</w:t>
            </w:r>
            <w:bookmarkEnd w:id="24"/>
          </w:p>
          <w:p w14:paraId="69D13C21" w14:textId="2E31AF79"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
                <w:bCs/>
                <w:i/>
                <w:iCs/>
                <w:sz w:val="24"/>
                <w:szCs w:val="24"/>
              </w:rPr>
              <w:t xml:space="preserve">Văn bản chấp thuận của chủ rừng đối với trường hợp khai thác động vật rừng tại khu rừng đã có chủ mà người khai thác không phải là chủ rừng. </w:t>
            </w:r>
          </w:p>
        </w:tc>
        <w:tc>
          <w:tcPr>
            <w:tcW w:w="5103" w:type="dxa"/>
          </w:tcPr>
          <w:p w14:paraId="1AFCAEC2" w14:textId="3673E132"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Điểm b khoản 1 Điều 10 dự thảo sửa đổi, làm rõ quy định về hồ sơ khai thác động vật rừng thông thường từ tự nhiên đối với trường hợp khai thác không vì mục đích thương mại và trường hợp khai thác tại khu vực rừng chưa có chủ, bảo đảm phù hợp với thực tiễn quản lý và tổ chức thực hiện, không làm phát sinh thêm thành phần hồ sơ và thủ tục hành chính đối với tổ chức, cá nhân.</w:t>
            </w:r>
          </w:p>
        </w:tc>
      </w:tr>
      <w:tr w:rsidR="00054E89" w:rsidRPr="005354F6" w14:paraId="516C7BAF" w14:textId="77777777" w:rsidTr="00674BA2">
        <w:trPr>
          <w:trHeight w:val="42"/>
        </w:trPr>
        <w:tc>
          <w:tcPr>
            <w:tcW w:w="5104" w:type="dxa"/>
          </w:tcPr>
          <w:p w14:paraId="47DAA4F6"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3. Trình tự thực hiện: </w:t>
            </w:r>
          </w:p>
          <w:p w14:paraId="29F74211" w14:textId="77777777" w:rsidR="00054E89" w:rsidRPr="005354F6" w:rsidRDefault="00054E89" w:rsidP="00054E89">
            <w:pPr>
              <w:spacing w:before="120" w:after="120"/>
              <w:jc w:val="both"/>
              <w:rPr>
                <w:rFonts w:ascii="Times New Roman" w:hAnsi="Times New Roman" w:cs="Times New Roman"/>
                <w:bCs/>
                <w:spacing w:val="-2"/>
                <w:sz w:val="24"/>
                <w:szCs w:val="24"/>
              </w:rPr>
            </w:pPr>
            <w:r w:rsidRPr="005354F6">
              <w:rPr>
                <w:rFonts w:ascii="Times New Roman" w:hAnsi="Times New Roman" w:cs="Times New Roman"/>
                <w:bCs/>
                <w:spacing w:val="-2"/>
                <w:sz w:val="24"/>
                <w:szCs w:val="24"/>
              </w:rPr>
              <w:t xml:space="preserve">a) Tổ chức, cá nhân, hộ gia đình, cộng đồng dân cư khai thác động vật rừng thông thường từ tự nhiên nộp trực tiếp hoặc qua dịch vụ bưu chính hoặc qua </w:t>
            </w:r>
            <w:r w:rsidRPr="005354F6">
              <w:rPr>
                <w:rFonts w:ascii="Times New Roman" w:hAnsi="Times New Roman" w:cs="Times New Roman"/>
                <w:bCs/>
                <w:spacing w:val="-2"/>
                <w:sz w:val="24"/>
                <w:szCs w:val="24"/>
              </w:rPr>
              <w:lastRenderedPageBreak/>
              <w:t xml:space="preserve">môi trường điện tử 01 bộ hồ sơ theo quy định tại khoản 2 Điều này đến cơ quan có thẩm quyền phê duyệt. Trường hợp nộp hồ sơ qua môi trường điện tử thực hiện theo quy định của pháp luật về thực hiện thủ tục hành chính trên môi trường điện tử; </w:t>
            </w:r>
          </w:p>
          <w:p w14:paraId="0DAE51B5"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b) Trường hợp nộp hồ sơ trực tiếp: cơ quan có thẩm quyền phê duyệt kiểm tra thành phần hồ sơ và trả lời tính hợp lệ của thành phần hồ sơ cho tổ chức, cá nhân, hộ gia đình, cộng đồng dân cư. </w:t>
            </w:r>
          </w:p>
          <w:p w14:paraId="738143D3"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Trường hợp nộp hồ sơ qua dịch vụ bưu chính hoặc qua môi trường điện tử: trong thời hạn 01 ngày làm việc kể từ ngày nhận được hồ sơ, cơ quan có thẩm quyền phê duyệt xem xét tính hợp lệ của thành phần hồ sơ; trường hợp hồ sơ không hợp lệ theo quy định, thông báo bằng văn bản và nêu rõ lý do; </w:t>
            </w:r>
          </w:p>
          <w:p w14:paraId="574E9788" w14:textId="2D761AE6"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Cs/>
                <w:sz w:val="24"/>
                <w:szCs w:val="24"/>
              </w:rPr>
              <w:t xml:space="preserve">c) Trong thời hạn 06 ngày làm việc kể từ ngày nhận được hồ sơ hợp lệ, cơ quan có thẩm quyền phê duyệt phương án khai thác và trả kết quả cho tổ chức, cá nhân, hộ gia đình, cộng đồng dân cư; trường hợp không phê duyệt thì thông báo bằng văn bản và nêu rõ lý do. </w:t>
            </w:r>
          </w:p>
        </w:tc>
        <w:tc>
          <w:tcPr>
            <w:tcW w:w="5245" w:type="dxa"/>
          </w:tcPr>
          <w:p w14:paraId="288AFC21"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lastRenderedPageBreak/>
              <w:t xml:space="preserve">c) Trình tự thực hiện: </w:t>
            </w:r>
          </w:p>
          <w:p w14:paraId="76F73C40" w14:textId="77777777" w:rsidR="00054E89" w:rsidRPr="005354F6" w:rsidRDefault="00054E89" w:rsidP="00054E89">
            <w:pPr>
              <w:spacing w:before="120" w:after="120"/>
              <w:jc w:val="both"/>
              <w:rPr>
                <w:rFonts w:ascii="Times New Roman" w:hAnsi="Times New Roman" w:cs="Times New Roman"/>
                <w:bCs/>
                <w:spacing w:val="-2"/>
                <w:sz w:val="24"/>
                <w:szCs w:val="24"/>
              </w:rPr>
            </w:pPr>
            <w:r w:rsidRPr="005354F6">
              <w:rPr>
                <w:rFonts w:ascii="Times New Roman" w:hAnsi="Times New Roman" w:cs="Times New Roman"/>
                <w:bCs/>
                <w:spacing w:val="-2"/>
                <w:sz w:val="24"/>
                <w:szCs w:val="24"/>
              </w:rPr>
              <w:t xml:space="preserve">Tổ chức, cá nhân, hộ gia đình, cộng đồng dân cư khai thác động vật rừng thông thường từ tự nhiên nộp trực tiếp hoặc qua dịch vụ bưu chính hoặc qua môi trường </w:t>
            </w:r>
            <w:r w:rsidRPr="005354F6">
              <w:rPr>
                <w:rFonts w:ascii="Times New Roman" w:hAnsi="Times New Roman" w:cs="Times New Roman"/>
                <w:bCs/>
                <w:spacing w:val="-2"/>
                <w:sz w:val="24"/>
                <w:szCs w:val="24"/>
              </w:rPr>
              <w:lastRenderedPageBreak/>
              <w:t xml:space="preserve">điện tử 01 bộ hồ sơ theo quy định tại khoản 2 Điều này đến cơ quan có thẩm quyền phê duyệt. Trường hợp nộp hồ sơ qua môi trường điện tử thực hiện theo quy định của pháp luật về thực hiện thủ tục hành chính trên môi trường điện tử; </w:t>
            </w:r>
          </w:p>
          <w:p w14:paraId="05CF6149" w14:textId="389BE101"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Trường hợp nộp hồ sơ trực tiếp: cơ quan có thẩm quyền phê duyệt </w:t>
            </w:r>
            <w:r w:rsidRPr="005354F6">
              <w:rPr>
                <w:rFonts w:ascii="Times New Roman" w:hAnsi="Times New Roman" w:cs="Times New Roman"/>
                <w:b/>
                <w:bCs/>
                <w:i/>
                <w:sz w:val="24"/>
                <w:szCs w:val="24"/>
              </w:rPr>
              <w:t>kiểm tra</w:t>
            </w:r>
            <w:r w:rsidRPr="005354F6">
              <w:rPr>
                <w:rFonts w:ascii="Times New Roman" w:hAnsi="Times New Roman" w:cs="Times New Roman"/>
                <w:bCs/>
                <w:sz w:val="24"/>
                <w:szCs w:val="24"/>
              </w:rPr>
              <w:t xml:space="preserve"> </w:t>
            </w:r>
            <w:r w:rsidRPr="005354F6">
              <w:rPr>
                <w:rFonts w:ascii="Times New Roman" w:hAnsi="Times New Roman" w:cs="Times New Roman"/>
                <w:b/>
                <w:i/>
                <w:sz w:val="24"/>
                <w:szCs w:val="24"/>
              </w:rPr>
              <w:t>tính đầy đủ, hợp lệ của hồ sơ; trường hợp hồ sơ chưa đầy đủ hoặc chưa hợp lệ thì thông báo để người nộp hồ sơ hoàn thiện theo quy định.</w:t>
            </w:r>
            <w:r w:rsidRPr="005354F6">
              <w:rPr>
                <w:rFonts w:ascii="Times New Roman" w:hAnsi="Times New Roman" w:cs="Times New Roman"/>
                <w:bCs/>
                <w:sz w:val="24"/>
                <w:szCs w:val="24"/>
              </w:rPr>
              <w:t xml:space="preserve"> </w:t>
            </w:r>
          </w:p>
          <w:p w14:paraId="7FD3CEB6"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Trường hợp nộp hồ sơ qua dịch vụ bưu chính hoặc qua môi trường điện tử: trong thời hạn 01 ngày làm việc kể từ ngày nhận được hồ sơ, cơ quan có thẩm quyền phê duyệt xem xét tính hợp lệ của thành phần hồ sơ; trường hợp hồ sơ không hợp lệ theo quy định, thông báo bằng văn bản và nêu rõ lý do; </w:t>
            </w:r>
          </w:p>
          <w:p w14:paraId="7BAE07DC" w14:textId="225CCAA2"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Trong thời hạn 06 ngày làm việc kể từ ngày nhận được hồ sơ hợp lệ, cơ quan có thẩm quyền phê duyệt phương án khai thác và trả kết quả cho tổ chức, cá nhân, hộ gia đình, cộng đồng dân cư; trường hợp không phê duyệt thì thông báo bằng văn bản và nêu rõ lý do.</w:t>
            </w:r>
          </w:p>
          <w:p w14:paraId="7D181B7D"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20E37782" w14:textId="17D1868A"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Kế thừa quy định tại khoản 3 Điều 7 Thông tư số 26/2025/TT-BNNMT, đồng thời sửa đổi quy định về việc tiếp nhận, kiểm tra hồ sơ theo hướng thống nhất với pháp luật về thủ tục hành chính. Theo đó, thay thế quy định về việc “kiểm tra thành phần hồ </w:t>
            </w:r>
            <w:r w:rsidRPr="005354F6">
              <w:rPr>
                <w:rFonts w:ascii="Times New Roman" w:hAnsi="Times New Roman" w:cs="Times New Roman"/>
                <w:sz w:val="24"/>
                <w:szCs w:val="24"/>
              </w:rPr>
              <w:lastRenderedPageBreak/>
              <w:t>sơ và trả lời tính hợp lệ của thành phần hồ sơ” bằng quy định về việc kiểm tra tính đầy đủ, hợp lệ của hồ sơ và thông báo để người nộp hồ sơ hoàn thiện trong trường hợp hồ sơ chưa đầy đủ hoặc chưa hợp lệ, bảo đảm thuận lợi trong quá trình tổ chức thực hiện và không làm phát sinh thêm thủ tục hành chính.</w:t>
            </w:r>
          </w:p>
        </w:tc>
      </w:tr>
      <w:tr w:rsidR="00054E89" w:rsidRPr="005354F6" w14:paraId="5FA7EF35" w14:textId="77777777" w:rsidTr="00674BA2">
        <w:trPr>
          <w:trHeight w:val="42"/>
        </w:trPr>
        <w:tc>
          <w:tcPr>
            <w:tcW w:w="5104" w:type="dxa"/>
          </w:tcPr>
          <w:p w14:paraId="2F0884FC"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lastRenderedPageBreak/>
              <w:t xml:space="preserve">4. Thực hiện khai thác: </w:t>
            </w:r>
          </w:p>
          <w:p w14:paraId="74E28F36"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a) Chủ rừng hoặc tổ chức, cá nhân được chủ rừng ủy quyền tự quyết định thời điểm khai thác, việc khai thác động vật rừng thông thường từ tự nhiên phải đảm bảo phù hợp với phương án khai thác đã được cấp có thẩm quyền phê duyệt; </w:t>
            </w:r>
          </w:p>
          <w:p w14:paraId="329CF863"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lastRenderedPageBreak/>
              <w:t xml:space="preserve">b) Trong thời hạn 02 ngày làm việc kể từ ngày hoàn thành khai thác, chủ lâm sản hoặc tổ chức, cá nhân được chủ lâm sản ủy quyền nộp 01 bộ hồ sơ theo quy định tại khoản 1 Điều này và bản chính Bảng kê lâm sản gửi cơ quan Kiểm lâm sở tại để xác nhận theo quy định tại Điều 5 Thông tư này. </w:t>
            </w:r>
          </w:p>
          <w:p w14:paraId="49D1D106" w14:textId="77777777" w:rsidR="00054E89" w:rsidRPr="005354F6" w:rsidRDefault="00054E89" w:rsidP="00054E89">
            <w:pPr>
              <w:spacing w:before="120" w:after="120"/>
              <w:jc w:val="both"/>
              <w:rPr>
                <w:rFonts w:ascii="Times New Roman" w:hAnsi="Times New Roman" w:cs="Times New Roman"/>
                <w:bCs/>
                <w:sz w:val="24"/>
                <w:szCs w:val="24"/>
              </w:rPr>
            </w:pPr>
          </w:p>
        </w:tc>
        <w:tc>
          <w:tcPr>
            <w:tcW w:w="5245" w:type="dxa"/>
          </w:tcPr>
          <w:p w14:paraId="2034BD8D" w14:textId="77777777" w:rsidR="00054E89" w:rsidRPr="005354F6" w:rsidRDefault="00054E89" w:rsidP="00054E89">
            <w:pPr>
              <w:widowControl w:val="0"/>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lastRenderedPageBreak/>
              <w:t xml:space="preserve">d) Thực hiện khai thác: </w:t>
            </w:r>
          </w:p>
          <w:p w14:paraId="22589EBE" w14:textId="204ADB2F" w:rsidR="00054E89" w:rsidRPr="005354F6" w:rsidRDefault="00054E89" w:rsidP="00054E89">
            <w:pPr>
              <w:widowControl w:val="0"/>
              <w:spacing w:before="120" w:after="120"/>
              <w:jc w:val="both"/>
              <w:rPr>
                <w:rFonts w:ascii="Times New Roman" w:hAnsi="Times New Roman" w:cs="Times New Roman"/>
                <w:bCs/>
                <w:sz w:val="24"/>
                <w:szCs w:val="24"/>
              </w:rPr>
            </w:pPr>
            <w:bookmarkStart w:id="25" w:name="_Hlk235056812"/>
            <w:r w:rsidRPr="005354F6">
              <w:rPr>
                <w:rFonts w:ascii="Times New Roman" w:hAnsi="Times New Roman" w:cs="Times New Roman"/>
                <w:b/>
                <w:i/>
                <w:iCs/>
                <w:sz w:val="24"/>
                <w:szCs w:val="24"/>
              </w:rPr>
              <w:t xml:space="preserve">Tổ chức, cá nhân khai thác </w:t>
            </w:r>
            <w:r w:rsidRPr="005354F6">
              <w:rPr>
                <w:rFonts w:ascii="Times New Roman" w:hAnsi="Times New Roman" w:cs="Times New Roman"/>
                <w:bCs/>
                <w:sz w:val="24"/>
                <w:szCs w:val="24"/>
              </w:rPr>
              <w:t xml:space="preserve">động vật rừng thông thường từ tự nhiên phải </w:t>
            </w:r>
            <w:r w:rsidRPr="005354F6">
              <w:rPr>
                <w:rFonts w:ascii="Times New Roman" w:hAnsi="Times New Roman" w:cs="Times New Roman"/>
                <w:b/>
                <w:bCs/>
                <w:i/>
                <w:iCs/>
                <w:sz w:val="24"/>
                <w:szCs w:val="24"/>
              </w:rPr>
              <w:t xml:space="preserve">thực hiện đúng nội dung </w:t>
            </w:r>
            <w:r w:rsidRPr="005354F6">
              <w:rPr>
                <w:rFonts w:ascii="Times New Roman" w:hAnsi="Times New Roman" w:cs="Times New Roman"/>
                <w:bCs/>
                <w:sz w:val="24"/>
                <w:szCs w:val="24"/>
              </w:rPr>
              <w:t xml:space="preserve">phương án khai thác đã được cấp có thẩm quyền phê duyệt; </w:t>
            </w:r>
          </w:p>
          <w:bookmarkEnd w:id="25"/>
          <w:p w14:paraId="3CCEB4AB" w14:textId="05E8557A" w:rsidR="00054E89" w:rsidRPr="005354F6" w:rsidRDefault="00054E89" w:rsidP="00054E89">
            <w:pPr>
              <w:widowControl w:val="0"/>
              <w:spacing w:before="120" w:after="120"/>
              <w:jc w:val="both"/>
              <w:rPr>
                <w:rFonts w:ascii="Times New Roman" w:hAnsi="Times New Roman" w:cs="Times New Roman"/>
                <w:bCs/>
                <w:strike/>
                <w:sz w:val="24"/>
                <w:szCs w:val="24"/>
              </w:rPr>
            </w:pPr>
            <w:r w:rsidRPr="005354F6">
              <w:rPr>
                <w:rFonts w:ascii="Times New Roman" w:hAnsi="Times New Roman" w:cs="Times New Roman"/>
                <w:bCs/>
                <w:sz w:val="24"/>
                <w:szCs w:val="24"/>
              </w:rPr>
              <w:t xml:space="preserve">Trong thời hạn 02 ngày làm việc kể từ ngày hoàn </w:t>
            </w:r>
            <w:r w:rsidRPr="005354F6">
              <w:rPr>
                <w:rFonts w:ascii="Times New Roman" w:hAnsi="Times New Roman" w:cs="Times New Roman"/>
                <w:bCs/>
                <w:sz w:val="24"/>
                <w:szCs w:val="24"/>
              </w:rPr>
              <w:lastRenderedPageBreak/>
              <w:t xml:space="preserve">thành khai thác, chủ lâm sản hoặc tổ chức, cá nhân được chủ lâm sản ủy quyền nộp 01 bộ hồ sơ </w:t>
            </w:r>
            <w:r w:rsidRPr="005354F6">
              <w:rPr>
                <w:rFonts w:ascii="Times New Roman" w:hAnsi="Times New Roman" w:cs="Times New Roman"/>
                <w:b/>
                <w:i/>
                <w:iCs/>
                <w:sz w:val="24"/>
                <w:szCs w:val="24"/>
              </w:rPr>
              <w:t>bản giấy hoặc điện tử</w:t>
            </w:r>
            <w:r w:rsidRPr="005354F6">
              <w:rPr>
                <w:rFonts w:ascii="Times New Roman" w:hAnsi="Times New Roman" w:cs="Times New Roman"/>
                <w:bCs/>
                <w:sz w:val="24"/>
                <w:szCs w:val="24"/>
              </w:rPr>
              <w:t xml:space="preserve"> </w:t>
            </w:r>
            <w:r w:rsidRPr="005354F6">
              <w:rPr>
                <w:rFonts w:ascii="Times New Roman" w:hAnsi="Times New Roman" w:cs="Times New Roman"/>
                <w:b/>
                <w:i/>
                <w:iCs/>
                <w:sz w:val="24"/>
                <w:szCs w:val="24"/>
              </w:rPr>
              <w:t xml:space="preserve">gồm: Phương án khai thác động vật rừng thông thường đã được cấp có thẩm quyền phê duyệt </w:t>
            </w:r>
            <w:r w:rsidRPr="005354F6">
              <w:rPr>
                <w:rFonts w:ascii="Times New Roman" w:hAnsi="Times New Roman" w:cs="Times New Roman"/>
                <w:bCs/>
                <w:sz w:val="24"/>
                <w:szCs w:val="24"/>
              </w:rPr>
              <w:t xml:space="preserve">Bảng kê lâm sản gửi cơ quan Kiểm lâm sở tại để xác nhận </w:t>
            </w:r>
            <w:r w:rsidRPr="005354F6">
              <w:rPr>
                <w:rFonts w:ascii="Times New Roman" w:hAnsi="Times New Roman" w:cs="Times New Roman"/>
                <w:b/>
                <w:i/>
                <w:iCs/>
                <w:sz w:val="24"/>
                <w:szCs w:val="24"/>
              </w:rPr>
              <w:t>Bảng kê lâm sản.</w:t>
            </w:r>
            <w:r w:rsidRPr="005354F6">
              <w:rPr>
                <w:rFonts w:ascii="Times New Roman" w:hAnsi="Times New Roman" w:cs="Times New Roman"/>
                <w:bCs/>
                <w:sz w:val="24"/>
                <w:szCs w:val="24"/>
              </w:rPr>
              <w:t xml:space="preserve"> </w:t>
            </w:r>
            <w:r w:rsidRPr="005354F6">
              <w:rPr>
                <w:rFonts w:ascii="Times New Roman" w:hAnsi="Times New Roman" w:cs="Times New Roman"/>
                <w:bCs/>
                <w:strike/>
                <w:sz w:val="24"/>
                <w:szCs w:val="24"/>
              </w:rPr>
              <w:t xml:space="preserve"> </w:t>
            </w:r>
          </w:p>
          <w:p w14:paraId="60F5CF33" w14:textId="77777777" w:rsidR="00054E89" w:rsidRPr="005354F6" w:rsidRDefault="00054E89" w:rsidP="00054E89">
            <w:pPr>
              <w:widowControl w:val="0"/>
              <w:spacing w:before="120" w:after="120"/>
              <w:jc w:val="both"/>
              <w:rPr>
                <w:rFonts w:ascii="Times New Roman" w:hAnsi="Times New Roman" w:cs="Times New Roman"/>
                <w:b/>
                <w:i/>
                <w:iCs/>
                <w:sz w:val="24"/>
                <w:szCs w:val="24"/>
              </w:rPr>
            </w:pPr>
            <w:r w:rsidRPr="005354F6">
              <w:rPr>
                <w:rFonts w:ascii="Times New Roman" w:hAnsi="Times New Roman" w:cs="Times New Roman"/>
                <w:b/>
                <w:i/>
                <w:iCs/>
                <w:sz w:val="24"/>
                <w:szCs w:val="24"/>
              </w:rPr>
              <w:t>Trình tự, thủ tục xác nhận Bảng kê lâm sản thực hiện theo quy định tại khoản 7 Điều 5 Thông tư này.</w:t>
            </w:r>
          </w:p>
          <w:p w14:paraId="114CB4F7" w14:textId="00AC1C35" w:rsidR="00054E89" w:rsidRPr="005354F6" w:rsidRDefault="00054E89" w:rsidP="00054E89">
            <w:pPr>
              <w:widowControl w:val="0"/>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 xml:space="preserve">đ) </w:t>
            </w:r>
            <w:r w:rsidRPr="005354F6">
              <w:rPr>
                <w:rFonts w:ascii="Times New Roman" w:hAnsi="Times New Roman" w:cs="Times New Roman"/>
                <w:b/>
                <w:i/>
                <w:iCs/>
                <w:sz w:val="24"/>
                <w:szCs w:val="24"/>
              </w:rPr>
              <w:t xml:space="preserve">Tổ chức, cá nhân được phê duyệt phương án khai thác </w:t>
            </w:r>
            <w:r w:rsidRPr="005354F6">
              <w:rPr>
                <w:rFonts w:ascii="Times New Roman" w:hAnsi="Times New Roman" w:cs="Times New Roman"/>
                <w:bCs/>
                <w:sz w:val="24"/>
                <w:szCs w:val="24"/>
              </w:rPr>
              <w:t xml:space="preserve">chịu trách nhiệm trước pháp luật nếu khai thác </w:t>
            </w:r>
            <w:r w:rsidRPr="005354F6">
              <w:rPr>
                <w:rFonts w:ascii="Times New Roman" w:hAnsi="Times New Roman" w:cs="Times New Roman"/>
                <w:b/>
                <w:i/>
                <w:iCs/>
                <w:sz w:val="24"/>
                <w:szCs w:val="24"/>
              </w:rPr>
              <w:t>không đúng phương án khai thác đã</w:t>
            </w:r>
            <w:r w:rsidRPr="005354F6">
              <w:rPr>
                <w:rFonts w:ascii="Times New Roman" w:hAnsi="Times New Roman" w:cs="Times New Roman"/>
                <w:bCs/>
                <w:sz w:val="24"/>
                <w:szCs w:val="24"/>
              </w:rPr>
              <w:t xml:space="preserve"> được cấp có thẩm quyền phê duyệt.</w:t>
            </w:r>
          </w:p>
        </w:tc>
        <w:tc>
          <w:tcPr>
            <w:tcW w:w="5103" w:type="dxa"/>
          </w:tcPr>
          <w:p w14:paraId="46C71CC8" w14:textId="5CC4C5B6"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Kế thừa quy định tại khoản 4 Điều 7 Thông tư số 26/2025/TT-BNNMT, đồng thời sửa đổi quy định về hồ sơ đề nghị xác nhận Bảng kê lâm sản theo hướng thay cụm từ “chủ rừng” bằng “tổ chức, cá nhân khai thác” để phù hợp với thực tiễn; cắt giảm thành phần hồ sơ phải nộp và dẫn chiếu việc xác nhận Bảng kê lâm sản thực hiện theo quy định tại </w:t>
            </w:r>
            <w:r w:rsidRPr="005354F6">
              <w:rPr>
                <w:rFonts w:ascii="Times New Roman" w:hAnsi="Times New Roman" w:cs="Times New Roman"/>
                <w:sz w:val="24"/>
                <w:szCs w:val="24"/>
              </w:rPr>
              <w:lastRenderedPageBreak/>
              <w:t>khoản 7 Điều 5 của Thông tư này, bảo đảm tính thống nhất, đồng bộ trong quá trình tổ chức thực hiện và phù hợp với việc triển khai Hệ thống quản lý, truy xuất nguồn gốc lâm sản.</w:t>
            </w:r>
          </w:p>
        </w:tc>
      </w:tr>
      <w:tr w:rsidR="00054E89" w:rsidRPr="005354F6" w14:paraId="7F148E1A" w14:textId="77777777" w:rsidTr="00674BA2">
        <w:trPr>
          <w:trHeight w:val="42"/>
        </w:trPr>
        <w:tc>
          <w:tcPr>
            <w:tcW w:w="5104" w:type="dxa"/>
          </w:tcPr>
          <w:p w14:paraId="2E41E573" w14:textId="77777777"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lastRenderedPageBreak/>
              <w:t>5. Chủ rừng hoặc tổ chức, cá nhân được chủ rừng ủy quyền chịu trách nhiệm trước pháp luật nếu khai thác vượt quá số lượng loài, cá thể theo phương án khai thác được cấp có thẩm quyền phê duyệt.</w:t>
            </w:r>
          </w:p>
          <w:p w14:paraId="4890BA31" w14:textId="77777777" w:rsidR="00054E89" w:rsidRPr="005354F6" w:rsidRDefault="00054E89" w:rsidP="00054E89">
            <w:pPr>
              <w:spacing w:before="120" w:after="120"/>
              <w:jc w:val="both"/>
              <w:rPr>
                <w:rFonts w:ascii="Times New Roman" w:hAnsi="Times New Roman" w:cs="Times New Roman"/>
                <w:bCs/>
                <w:sz w:val="24"/>
                <w:szCs w:val="24"/>
              </w:rPr>
            </w:pPr>
          </w:p>
        </w:tc>
        <w:tc>
          <w:tcPr>
            <w:tcW w:w="5245" w:type="dxa"/>
          </w:tcPr>
          <w:p w14:paraId="57641116" w14:textId="4024D156"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đ) Tổ chức, cá nhân được phê duyệt phương án khai thác chịu trách nhiệm trước pháp luật nếu khai thác không đúng phương án khai thác đã được cấp có thẩm quyền phê duyệt.</w:t>
            </w:r>
          </w:p>
          <w:p w14:paraId="7343BFE4" w14:textId="77777777" w:rsidR="00054E89" w:rsidRPr="005354F6" w:rsidRDefault="00054E89" w:rsidP="00054E89">
            <w:pPr>
              <w:pStyle w:val="Heading1"/>
              <w:spacing w:before="120" w:after="120"/>
              <w:jc w:val="both"/>
              <w:rPr>
                <w:rFonts w:ascii="Times New Roman" w:hAnsi="Times New Roman" w:cs="Times New Roman"/>
                <w:bCs/>
                <w:sz w:val="24"/>
                <w:szCs w:val="24"/>
              </w:rPr>
            </w:pPr>
          </w:p>
        </w:tc>
        <w:tc>
          <w:tcPr>
            <w:tcW w:w="5103" w:type="dxa"/>
          </w:tcPr>
          <w:p w14:paraId="092582B8" w14:textId="6463FA86"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Cs/>
                <w:sz w:val="24"/>
                <w:szCs w:val="24"/>
              </w:rPr>
              <w:t>Kế thừa quy định tại khoản 5 Điều 7 Thông tư số 26/2025/TT-BNNMT, đồng thời sửa đổi quy định về chủ thể và nội dung trách nhiệm trước pháp luật theo hướng quy định tổ chức, cá nhân được phê duyệt phương án khai thác phải chịu trách nhiệm đối với trường hợp khai thác không đúng phương án hoặc vượt quá số lượng loài, cá thể đã được cấp có thẩm quyền phê duyệt, bảo đảm phù hợp với thực tiễn tổ chức thực hiện</w:t>
            </w:r>
          </w:p>
        </w:tc>
      </w:tr>
      <w:tr w:rsidR="00054E89" w:rsidRPr="005354F6" w14:paraId="2319AF52" w14:textId="77777777" w:rsidTr="00674BA2">
        <w:trPr>
          <w:trHeight w:val="42"/>
        </w:trPr>
        <w:tc>
          <w:tcPr>
            <w:tcW w:w="5104" w:type="dxa"/>
          </w:tcPr>
          <w:p w14:paraId="2535EBD1" w14:textId="77777777" w:rsidR="00054E89" w:rsidRPr="005354F6" w:rsidRDefault="00054E89" w:rsidP="00054E89">
            <w:pPr>
              <w:pStyle w:val="NormalWeb"/>
              <w:shd w:val="clear" w:color="auto" w:fill="FFFFFF"/>
              <w:spacing w:before="120" w:beforeAutospacing="0" w:after="120" w:afterAutospacing="0"/>
              <w:rPr>
                <w:b/>
                <w:bCs/>
                <w:color w:val="000000"/>
              </w:rPr>
            </w:pPr>
            <w:bookmarkStart w:id="26" w:name="dieu_24"/>
            <w:r w:rsidRPr="005354F6">
              <w:rPr>
                <w:b/>
                <w:bCs/>
                <w:color w:val="000000"/>
              </w:rPr>
              <w:t>Điều 24. Nuôi động vật rừng thông thường</w:t>
            </w:r>
            <w:bookmarkEnd w:id="26"/>
          </w:p>
          <w:p w14:paraId="529C83AA" w14:textId="6A084527" w:rsidR="00054E89" w:rsidRPr="005354F6" w:rsidRDefault="00054E89" w:rsidP="00054E89">
            <w:pPr>
              <w:pStyle w:val="NormalWeb"/>
              <w:shd w:val="clear" w:color="auto" w:fill="FFFFFF"/>
              <w:spacing w:before="120" w:beforeAutospacing="0" w:after="120" w:afterAutospacing="0"/>
              <w:rPr>
                <w:b/>
                <w:bCs/>
              </w:rPr>
            </w:pPr>
            <w:r w:rsidRPr="005354F6">
              <w:rPr>
                <w:b/>
                <w:bCs/>
                <w:color w:val="000000"/>
              </w:rPr>
              <w:t>(</w:t>
            </w:r>
            <w:r w:rsidRPr="005354F6">
              <w:t>Thông tư số 85/2026/TT-BNNMT)</w:t>
            </w:r>
          </w:p>
        </w:tc>
        <w:tc>
          <w:tcPr>
            <w:tcW w:w="5245" w:type="dxa"/>
          </w:tcPr>
          <w:p w14:paraId="5973F34A" w14:textId="4970EC60"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b/>
                <w:i/>
                <w:iCs/>
                <w:sz w:val="24"/>
                <w:szCs w:val="24"/>
              </w:rPr>
              <w:t>2. Nuôi động vật rừng thông thường</w:t>
            </w:r>
          </w:p>
        </w:tc>
        <w:tc>
          <w:tcPr>
            <w:tcW w:w="5103" w:type="dxa"/>
          </w:tcPr>
          <w:p w14:paraId="50493240"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29A5531B" w14:textId="77777777" w:rsidTr="00674BA2">
        <w:trPr>
          <w:trHeight w:val="42"/>
        </w:trPr>
        <w:tc>
          <w:tcPr>
            <w:tcW w:w="5104" w:type="dxa"/>
          </w:tcPr>
          <w:p w14:paraId="01300D2A" w14:textId="77777777" w:rsidR="00054E89" w:rsidRPr="005354F6" w:rsidRDefault="00054E89" w:rsidP="00054E89">
            <w:pPr>
              <w:pStyle w:val="NormalWeb"/>
              <w:shd w:val="clear" w:color="auto" w:fill="FFFFFF"/>
              <w:spacing w:before="120" w:beforeAutospacing="0" w:after="120" w:afterAutospacing="0"/>
              <w:rPr>
                <w:color w:val="000000"/>
              </w:rPr>
            </w:pPr>
            <w:r w:rsidRPr="005354F6">
              <w:rPr>
                <w:color w:val="000000"/>
              </w:rPr>
              <w:t>1. Nuôi động vật rừng thông thường phải đảm bảo:</w:t>
            </w:r>
          </w:p>
          <w:p w14:paraId="2B75B530" w14:textId="77777777" w:rsidR="00054E89" w:rsidRPr="005354F6" w:rsidRDefault="00054E89" w:rsidP="00054E89">
            <w:pPr>
              <w:pStyle w:val="NormalWeb"/>
              <w:shd w:val="clear" w:color="auto" w:fill="FFFFFF"/>
              <w:spacing w:before="120" w:beforeAutospacing="0" w:after="120" w:afterAutospacing="0"/>
              <w:rPr>
                <w:color w:val="000000"/>
              </w:rPr>
            </w:pPr>
            <w:r w:rsidRPr="005354F6">
              <w:rPr>
                <w:color w:val="000000"/>
              </w:rPr>
              <w:t xml:space="preserve">a) Có nguồn gốc hợp pháp theo quy định của Bộ trưởng Bộ Nông nghiệp và Môi trường về quản lý </w:t>
            </w:r>
            <w:r w:rsidRPr="005354F6">
              <w:rPr>
                <w:color w:val="000000"/>
              </w:rPr>
              <w:lastRenderedPageBreak/>
              <w:t>lâm sản; xử lý lâm sản, thủy sản là tài sản được xác lập quyền sở hữu toàn dân;</w:t>
            </w:r>
          </w:p>
          <w:p w14:paraId="2B67B01C" w14:textId="108D934F" w:rsidR="00054E89" w:rsidRPr="005354F6" w:rsidRDefault="00054E89" w:rsidP="00054E89">
            <w:pPr>
              <w:pStyle w:val="NormalWeb"/>
              <w:shd w:val="clear" w:color="auto" w:fill="FFFFFF"/>
              <w:spacing w:before="120" w:beforeAutospacing="0" w:after="120" w:afterAutospacing="0"/>
              <w:rPr>
                <w:b/>
                <w:bCs/>
              </w:rPr>
            </w:pPr>
            <w:r w:rsidRPr="005354F6">
              <w:rPr>
                <w:color w:val="000000"/>
              </w:rPr>
              <w:t>b) Đảm bảo an toàn cho con người; tuân thủ các quy định của pháp luật về môi trường, thú y. Đối với các loài đã có tiêu chuẩn, quy chuẩn về chuồng, trại nuôi do cơ quan Nhà nước có thẩm quyền ban hành thì thực hiện theo tiêu chuẩn, quy chuẩn đó; trường hợp chưa có tiêu chuẩn, quy chuẩn về chuồng, trại nuôi, khuyến khích chủ cơ sở nuôi tự ban hành và áp dụng tiêu chuẩn cơ sở hoặc áp dụng tiêu chuẩn quốc tế và chịu trách nhiệm trước pháp luật về việc áp dụng các tiêu chuẩn đó.</w:t>
            </w:r>
          </w:p>
        </w:tc>
        <w:tc>
          <w:tcPr>
            <w:tcW w:w="5245" w:type="dxa"/>
          </w:tcPr>
          <w:p w14:paraId="7CD9916D" w14:textId="3C14E6CB" w:rsidR="00054E89" w:rsidRPr="005354F6" w:rsidRDefault="00054E89" w:rsidP="00054E89">
            <w:pPr>
              <w:spacing w:before="120" w:after="120"/>
              <w:jc w:val="both"/>
              <w:rPr>
                <w:rFonts w:ascii="Times New Roman" w:hAnsi="Times New Roman" w:cs="Times New Roman"/>
                <w:bCs/>
                <w:sz w:val="24"/>
                <w:szCs w:val="24"/>
              </w:rPr>
            </w:pPr>
            <w:r w:rsidRPr="005354F6">
              <w:rPr>
                <w:rFonts w:ascii="Times New Roman" w:hAnsi="Times New Roman" w:cs="Times New Roman"/>
                <w:b/>
                <w:i/>
                <w:iCs/>
                <w:sz w:val="24"/>
                <w:szCs w:val="24"/>
              </w:rPr>
              <w:lastRenderedPageBreak/>
              <w:t>a)</w:t>
            </w:r>
            <w:r w:rsidRPr="005354F6">
              <w:rPr>
                <w:rFonts w:ascii="Times New Roman" w:hAnsi="Times New Roman" w:cs="Times New Roman"/>
                <w:bCs/>
                <w:sz w:val="24"/>
                <w:szCs w:val="24"/>
              </w:rPr>
              <w:t xml:space="preserve"> Động vật rừng thông thường có </w:t>
            </w:r>
            <w:r w:rsidRPr="005354F6">
              <w:rPr>
                <w:rFonts w:ascii="Times New Roman" w:hAnsi="Times New Roman" w:cs="Times New Roman"/>
                <w:bCs/>
                <w:sz w:val="24"/>
                <w:szCs w:val="24"/>
                <w:lang w:val="vi-VN"/>
              </w:rPr>
              <w:t>nguồn gốc hợp pháp theo quy định</w:t>
            </w:r>
            <w:r w:rsidRPr="005354F6">
              <w:rPr>
                <w:rFonts w:ascii="Times New Roman" w:hAnsi="Times New Roman" w:cs="Times New Roman"/>
                <w:bCs/>
                <w:sz w:val="24"/>
                <w:szCs w:val="24"/>
              </w:rPr>
              <w:t xml:space="preserve"> tại Thông tư này. </w:t>
            </w:r>
            <w:r w:rsidRPr="005354F6">
              <w:rPr>
                <w:rFonts w:ascii="Times New Roman" w:hAnsi="Times New Roman" w:cs="Times New Roman"/>
                <w:b/>
                <w:i/>
                <w:iCs/>
                <w:sz w:val="24"/>
                <w:szCs w:val="24"/>
              </w:rPr>
              <w:t xml:space="preserve">Cơ sở nuôi phải bảo </w:t>
            </w:r>
            <w:r w:rsidRPr="005354F6">
              <w:rPr>
                <w:rFonts w:ascii="Times New Roman" w:hAnsi="Times New Roman" w:cs="Times New Roman"/>
                <w:bCs/>
                <w:sz w:val="24"/>
                <w:szCs w:val="24"/>
              </w:rPr>
              <w:t>đ</w:t>
            </w:r>
            <w:r w:rsidRPr="005354F6">
              <w:rPr>
                <w:rFonts w:ascii="Times New Roman" w:hAnsi="Times New Roman" w:cs="Times New Roman"/>
                <w:bCs/>
                <w:sz w:val="24"/>
                <w:szCs w:val="24"/>
                <w:lang w:val="vi-VN"/>
              </w:rPr>
              <w:t>ảm an toàn cho người</w:t>
            </w:r>
            <w:r w:rsidRPr="005354F6">
              <w:rPr>
                <w:rFonts w:ascii="Times New Roman" w:hAnsi="Times New Roman" w:cs="Times New Roman"/>
                <w:bCs/>
                <w:sz w:val="24"/>
                <w:szCs w:val="24"/>
              </w:rPr>
              <w:t xml:space="preserve"> </w:t>
            </w:r>
            <w:r w:rsidRPr="005354F6">
              <w:rPr>
                <w:rFonts w:ascii="Times New Roman" w:hAnsi="Times New Roman" w:cs="Times New Roman"/>
                <w:b/>
                <w:i/>
                <w:iCs/>
                <w:sz w:val="24"/>
                <w:szCs w:val="24"/>
              </w:rPr>
              <w:t>và động vật nuôi</w:t>
            </w:r>
            <w:r w:rsidRPr="005354F6">
              <w:rPr>
                <w:rFonts w:ascii="Times New Roman" w:hAnsi="Times New Roman" w:cs="Times New Roman"/>
                <w:bCs/>
                <w:sz w:val="24"/>
                <w:szCs w:val="24"/>
                <w:lang w:val="vi-VN"/>
              </w:rPr>
              <w:t xml:space="preserve"> </w:t>
            </w:r>
            <w:r w:rsidRPr="005354F6">
              <w:rPr>
                <w:rFonts w:ascii="Times New Roman" w:hAnsi="Times New Roman" w:cs="Times New Roman"/>
                <w:b/>
                <w:i/>
                <w:iCs/>
                <w:sz w:val="24"/>
                <w:szCs w:val="24"/>
              </w:rPr>
              <w:t xml:space="preserve">và </w:t>
            </w:r>
            <w:r w:rsidRPr="005354F6">
              <w:rPr>
                <w:rFonts w:ascii="Times New Roman" w:hAnsi="Times New Roman" w:cs="Times New Roman"/>
                <w:bCs/>
                <w:sz w:val="24"/>
                <w:szCs w:val="24"/>
              </w:rPr>
              <w:t xml:space="preserve">tuân thủ </w:t>
            </w:r>
            <w:r w:rsidRPr="005354F6">
              <w:rPr>
                <w:rFonts w:ascii="Times New Roman" w:hAnsi="Times New Roman" w:cs="Times New Roman"/>
                <w:bCs/>
                <w:sz w:val="24"/>
                <w:szCs w:val="24"/>
                <w:lang w:val="vi-VN"/>
              </w:rPr>
              <w:t xml:space="preserve">các quy định của pháp luật về </w:t>
            </w:r>
            <w:r w:rsidRPr="005354F6">
              <w:rPr>
                <w:rFonts w:ascii="Times New Roman" w:hAnsi="Times New Roman" w:cs="Times New Roman"/>
                <w:bCs/>
                <w:sz w:val="24"/>
                <w:szCs w:val="24"/>
              </w:rPr>
              <w:t xml:space="preserve">môi trường, </w:t>
            </w:r>
            <w:r w:rsidRPr="005354F6">
              <w:rPr>
                <w:rFonts w:ascii="Times New Roman" w:hAnsi="Times New Roman" w:cs="Times New Roman"/>
                <w:bCs/>
                <w:sz w:val="24"/>
                <w:szCs w:val="24"/>
                <w:lang w:val="vi-VN"/>
              </w:rPr>
              <w:t>thú y</w:t>
            </w:r>
            <w:r w:rsidRPr="005354F6">
              <w:rPr>
                <w:rFonts w:ascii="Times New Roman" w:hAnsi="Times New Roman" w:cs="Times New Roman"/>
                <w:bCs/>
                <w:sz w:val="24"/>
                <w:szCs w:val="24"/>
              </w:rPr>
              <w:t xml:space="preserve">. </w:t>
            </w:r>
            <w:r w:rsidRPr="005354F6">
              <w:rPr>
                <w:rFonts w:ascii="Times New Roman" w:hAnsi="Times New Roman" w:cs="Times New Roman"/>
                <w:bCs/>
                <w:sz w:val="24"/>
                <w:szCs w:val="24"/>
              </w:rPr>
              <w:lastRenderedPageBreak/>
              <w:t xml:space="preserve">Đối với các loài đã có tiêu chuẩn, quy chuẩn về chuồng, trại nuôi do cơ quan Nhà nước có thẩm quyền ban hành thì </w:t>
            </w:r>
            <w:r w:rsidRPr="005354F6">
              <w:rPr>
                <w:rFonts w:ascii="Times New Roman" w:hAnsi="Times New Roman" w:cs="Times New Roman"/>
                <w:b/>
                <w:i/>
                <w:iCs/>
                <w:sz w:val="24"/>
                <w:szCs w:val="24"/>
              </w:rPr>
              <w:t xml:space="preserve">chủ cơ sở nuôi phải </w:t>
            </w:r>
            <w:r w:rsidRPr="005354F6">
              <w:rPr>
                <w:rFonts w:ascii="Times New Roman" w:hAnsi="Times New Roman" w:cs="Times New Roman"/>
                <w:bCs/>
                <w:sz w:val="24"/>
                <w:szCs w:val="24"/>
              </w:rPr>
              <w:t>thực hiện theo tiêu chuẩn, quy chuẩn đó;</w:t>
            </w:r>
            <w:r w:rsidRPr="005354F6">
              <w:rPr>
                <w:rFonts w:ascii="Times New Roman" w:hAnsi="Times New Roman" w:cs="Times New Roman"/>
                <w:bCs/>
                <w:sz w:val="24"/>
                <w:szCs w:val="24"/>
              </w:rPr>
              <w:tab/>
            </w:r>
            <w:bookmarkStart w:id="27" w:name="_Hlk234918033"/>
          </w:p>
          <w:bookmarkEnd w:id="27"/>
          <w:p w14:paraId="43DBFB69"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6948D1CB" w14:textId="7450818B" w:rsidR="00054E89" w:rsidRPr="005354F6" w:rsidRDefault="00054E89" w:rsidP="00054E89">
            <w:pPr>
              <w:pStyle w:val="NormalWeb"/>
              <w:shd w:val="clear" w:color="auto" w:fill="FFFFFF"/>
              <w:spacing w:before="120" w:beforeAutospacing="0" w:after="120" w:afterAutospacing="0"/>
            </w:pPr>
            <w:r w:rsidRPr="005354F6">
              <w:lastRenderedPageBreak/>
              <w:t xml:space="preserve">Kế thừa quy định tại khoản 1 Điều 24 Thông tư số 85/2025/TT-BNNMT, đồng thời bãi bỏ quy định “trường hợp chưa có tiêu chuẩn, quy chuẩn về chuồng, trại nuôi, khuyến khích chủ cơ sở nuôi tự </w:t>
            </w:r>
            <w:r w:rsidRPr="005354F6">
              <w:lastRenderedPageBreak/>
              <w:t>ban hành và áp dụng tiêu chuẩn cơ sở hoặc áp dụng tiêu chuẩn quốc tế và chịu trách nhiệm trước pháp luật về việc áp dụng các tiêu chuẩn đó” nhằm bảo đảm phù hợp với thực tiễn tổ chức thực hiện</w:t>
            </w:r>
          </w:p>
        </w:tc>
      </w:tr>
      <w:tr w:rsidR="00054E89" w:rsidRPr="005354F6" w14:paraId="01FA134F" w14:textId="77777777" w:rsidTr="00674BA2">
        <w:trPr>
          <w:trHeight w:val="42"/>
        </w:trPr>
        <w:tc>
          <w:tcPr>
            <w:tcW w:w="5104" w:type="dxa"/>
          </w:tcPr>
          <w:p w14:paraId="4671FE09" w14:textId="28B2110A"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color w:val="000000"/>
                <w:sz w:val="24"/>
                <w:szCs w:val="24"/>
                <w:shd w:val="clear" w:color="auto" w:fill="FFFFFF"/>
              </w:rPr>
              <w:lastRenderedPageBreak/>
              <w:t>2. Tổ chức, cá nhân nuôi động vật rừng thông thường thực hiện việc ghi chép sổ theo dõi theo </w:t>
            </w:r>
            <w:bookmarkStart w:id="28" w:name="bieumau_ms_10_pl2_2"/>
            <w:r w:rsidRPr="005354F6">
              <w:rPr>
                <w:rFonts w:ascii="Times New Roman" w:hAnsi="Times New Roman" w:cs="Times New Roman"/>
                <w:color w:val="000000"/>
                <w:sz w:val="24"/>
                <w:szCs w:val="24"/>
                <w:shd w:val="clear" w:color="auto" w:fill="FFFFFF"/>
              </w:rPr>
              <w:t>Mẫu số 10 Phụ lục II</w:t>
            </w:r>
            <w:bookmarkEnd w:id="28"/>
            <w:r w:rsidRPr="005354F6">
              <w:rPr>
                <w:rFonts w:ascii="Times New Roman" w:hAnsi="Times New Roman" w:cs="Times New Roman"/>
                <w:color w:val="000000"/>
                <w:sz w:val="24"/>
                <w:szCs w:val="24"/>
                <w:shd w:val="clear" w:color="auto" w:fill="FFFFFF"/>
              </w:rPr>
              <w:t> ban hành kèm theo Thông tư này; trong thời hạn tối đa 03 ngày làm việc, kể từ ngày đưa động vật rừng thông thường về cơ sở nuôi, tổ chức, cá nhân phải gửi thông báo theo </w:t>
            </w:r>
            <w:bookmarkStart w:id="29" w:name="bieumau_ms_11_pl2_1"/>
            <w:r w:rsidRPr="005354F6">
              <w:rPr>
                <w:rFonts w:ascii="Times New Roman" w:hAnsi="Times New Roman" w:cs="Times New Roman"/>
                <w:color w:val="000000"/>
                <w:sz w:val="24"/>
                <w:szCs w:val="24"/>
                <w:shd w:val="clear" w:color="auto" w:fill="FFFFFF"/>
              </w:rPr>
              <w:t>Mẫu số 11 Phụ lục II</w:t>
            </w:r>
            <w:bookmarkEnd w:id="29"/>
            <w:r w:rsidRPr="005354F6">
              <w:rPr>
                <w:rFonts w:ascii="Times New Roman" w:hAnsi="Times New Roman" w:cs="Times New Roman"/>
                <w:color w:val="000000"/>
                <w:sz w:val="24"/>
                <w:szCs w:val="24"/>
                <w:shd w:val="clear" w:color="auto" w:fill="FFFFFF"/>
              </w:rPr>
              <w:t xml:space="preserve"> ban hành kèm theo </w:t>
            </w:r>
            <w:r w:rsidRPr="005354F6">
              <w:rPr>
                <w:rFonts w:ascii="Times New Roman" w:hAnsi="Times New Roman" w:cs="Times New Roman"/>
                <w:color w:val="000000"/>
                <w:sz w:val="24"/>
                <w:szCs w:val="24"/>
                <w:shd w:val="clear" w:color="auto" w:fill="FFFFFF"/>
              </w:rPr>
              <w:lastRenderedPageBreak/>
              <w:t>Thông tư này kèm bản sao hồ sơ nguồn gốc của động vật đến cơ quan Kiểm lâm sở tại để theo dõi, quản lý.</w:t>
            </w:r>
          </w:p>
        </w:tc>
        <w:tc>
          <w:tcPr>
            <w:tcW w:w="5245" w:type="dxa"/>
          </w:tcPr>
          <w:p w14:paraId="48A91B0B" w14:textId="3B545F0D" w:rsidR="00054E89" w:rsidRPr="005354F6" w:rsidRDefault="00054E89" w:rsidP="00054E89">
            <w:pPr>
              <w:spacing w:before="120" w:after="120"/>
              <w:jc w:val="both"/>
              <w:rPr>
                <w:rFonts w:ascii="Times New Roman" w:hAnsi="Times New Roman" w:cs="Times New Roman"/>
                <w:bCs/>
                <w:spacing w:val="-2"/>
                <w:sz w:val="24"/>
                <w:szCs w:val="24"/>
              </w:rPr>
            </w:pPr>
            <w:r w:rsidRPr="005354F6">
              <w:rPr>
                <w:rFonts w:ascii="Times New Roman" w:hAnsi="Times New Roman" w:cs="Times New Roman"/>
                <w:b/>
                <w:i/>
                <w:iCs/>
                <w:spacing w:val="-2"/>
                <w:sz w:val="24"/>
                <w:szCs w:val="24"/>
              </w:rPr>
              <w:lastRenderedPageBreak/>
              <w:t xml:space="preserve">b) </w:t>
            </w:r>
            <w:bookmarkStart w:id="30" w:name="_Hlk229660029"/>
            <w:bookmarkStart w:id="31" w:name="_Hlk229659679"/>
            <w:bookmarkStart w:id="32" w:name="_Hlk234918576"/>
            <w:r w:rsidRPr="005354F6">
              <w:rPr>
                <w:rFonts w:ascii="Times New Roman" w:hAnsi="Times New Roman" w:cs="Times New Roman"/>
                <w:bCs/>
                <w:spacing w:val="-2"/>
                <w:sz w:val="24"/>
                <w:szCs w:val="24"/>
              </w:rPr>
              <w:t xml:space="preserve">Trong thời hạn 03 ngày làm việc, kể từ ngày đưa động vật về cơ sở nuôi, </w:t>
            </w:r>
            <w:r w:rsidRPr="005354F6">
              <w:rPr>
                <w:rFonts w:ascii="Times New Roman" w:hAnsi="Times New Roman" w:cs="Times New Roman"/>
                <w:b/>
                <w:i/>
                <w:iCs/>
                <w:spacing w:val="-2"/>
                <w:sz w:val="24"/>
                <w:szCs w:val="24"/>
              </w:rPr>
              <w:t xml:space="preserve">chủ cơ sở nuôi </w:t>
            </w:r>
            <w:r w:rsidRPr="005354F6">
              <w:rPr>
                <w:rFonts w:ascii="Times New Roman" w:hAnsi="Times New Roman" w:cs="Times New Roman"/>
                <w:bCs/>
                <w:spacing w:val="-2"/>
                <w:sz w:val="24"/>
                <w:szCs w:val="24"/>
              </w:rPr>
              <w:t xml:space="preserve">phải gửi thông báo </w:t>
            </w:r>
            <w:r w:rsidRPr="005354F6">
              <w:rPr>
                <w:rFonts w:ascii="Times New Roman" w:hAnsi="Times New Roman" w:cs="Times New Roman"/>
                <w:b/>
                <w:i/>
                <w:iCs/>
                <w:spacing w:val="-2"/>
                <w:sz w:val="24"/>
                <w:szCs w:val="24"/>
              </w:rPr>
              <w:t xml:space="preserve">nuôi, trồng </w:t>
            </w:r>
            <w:r w:rsidRPr="005354F6">
              <w:rPr>
                <w:rFonts w:ascii="Times New Roman" w:hAnsi="Times New Roman" w:cs="Times New Roman"/>
                <w:bCs/>
                <w:spacing w:val="-2"/>
                <w:sz w:val="24"/>
                <w:szCs w:val="24"/>
              </w:rPr>
              <w:t xml:space="preserve">theo Mẫu số </w:t>
            </w:r>
            <w:r w:rsidRPr="005354F6">
              <w:rPr>
                <w:rFonts w:ascii="Times New Roman" w:hAnsi="Times New Roman" w:cs="Times New Roman"/>
                <w:b/>
                <w:i/>
                <w:iCs/>
                <w:spacing w:val="-2"/>
                <w:sz w:val="24"/>
                <w:szCs w:val="24"/>
              </w:rPr>
              <w:t>19</w:t>
            </w:r>
            <w:r w:rsidRPr="005354F6">
              <w:rPr>
                <w:rFonts w:ascii="Times New Roman" w:hAnsi="Times New Roman" w:cs="Times New Roman"/>
                <w:bCs/>
                <w:spacing w:val="-2"/>
                <w:sz w:val="24"/>
                <w:szCs w:val="24"/>
              </w:rPr>
              <w:t xml:space="preserve"> Phụ lục II ban hành kèm theo Thông tư này kèm bản sao </w:t>
            </w:r>
            <w:r w:rsidRPr="005354F6">
              <w:rPr>
                <w:rFonts w:ascii="Times New Roman" w:hAnsi="Times New Roman" w:cs="Times New Roman"/>
                <w:b/>
                <w:i/>
                <w:iCs/>
                <w:spacing w:val="-2"/>
                <w:sz w:val="24"/>
                <w:szCs w:val="24"/>
              </w:rPr>
              <w:t>hoặc bản điện tử</w:t>
            </w:r>
            <w:r w:rsidRPr="005354F6">
              <w:rPr>
                <w:rFonts w:ascii="Times New Roman" w:hAnsi="Times New Roman" w:cs="Times New Roman"/>
                <w:bCs/>
                <w:spacing w:val="-2"/>
                <w:sz w:val="24"/>
                <w:szCs w:val="24"/>
              </w:rPr>
              <w:t xml:space="preserve"> hồ sơ nguồn gốc của động vật đến cơ quan Kiểm lâm sở tại để theo dõi, quản lý </w:t>
            </w:r>
            <w:r w:rsidRPr="005354F6">
              <w:rPr>
                <w:rFonts w:ascii="Times New Roman" w:hAnsi="Times New Roman" w:cs="Times New Roman"/>
                <w:b/>
                <w:bCs/>
                <w:i/>
                <w:iCs/>
                <w:sz w:val="24"/>
                <w:szCs w:val="24"/>
              </w:rPr>
              <w:t xml:space="preserve">bằng một trong các hình </w:t>
            </w:r>
            <w:r w:rsidRPr="005354F6">
              <w:rPr>
                <w:rFonts w:ascii="Times New Roman" w:hAnsi="Times New Roman" w:cs="Times New Roman"/>
                <w:b/>
                <w:bCs/>
                <w:i/>
                <w:iCs/>
                <w:sz w:val="24"/>
                <w:szCs w:val="24"/>
              </w:rPr>
              <w:lastRenderedPageBreak/>
              <w:t>thức sau: trực tiếp, qua dịch vụ bưu chính hoặc qua Hệ thống quản lý và truy xuất nguồn gốc lâm sản</w:t>
            </w:r>
            <w:r w:rsidRPr="005354F6">
              <w:rPr>
                <w:rFonts w:ascii="Times New Roman" w:hAnsi="Times New Roman" w:cs="Times New Roman"/>
                <w:bCs/>
                <w:spacing w:val="-2"/>
                <w:sz w:val="24"/>
                <w:szCs w:val="24"/>
              </w:rPr>
              <w:t xml:space="preserve">; </w:t>
            </w:r>
          </w:p>
          <w:p w14:paraId="1A7F6325" w14:textId="77777777" w:rsidR="00054E89" w:rsidRPr="005354F6" w:rsidRDefault="00054E89" w:rsidP="00054E89">
            <w:pPr>
              <w:spacing w:before="120" w:after="120"/>
              <w:jc w:val="both"/>
              <w:rPr>
                <w:rFonts w:ascii="Times New Roman" w:hAnsi="Times New Roman" w:cs="Times New Roman"/>
                <w:b/>
                <w:i/>
                <w:iCs/>
                <w:sz w:val="24"/>
                <w:szCs w:val="24"/>
              </w:rPr>
            </w:pPr>
            <w:r w:rsidRPr="005354F6">
              <w:rPr>
                <w:rFonts w:ascii="Times New Roman" w:hAnsi="Times New Roman" w:cs="Times New Roman"/>
                <w:bCs/>
                <w:spacing w:val="-2"/>
                <w:sz w:val="24"/>
                <w:szCs w:val="24"/>
              </w:rPr>
              <w:t xml:space="preserve">c) </w:t>
            </w:r>
            <w:bookmarkEnd w:id="30"/>
            <w:r w:rsidRPr="005354F6">
              <w:rPr>
                <w:rFonts w:ascii="Times New Roman" w:hAnsi="Times New Roman" w:cs="Times New Roman"/>
                <w:b/>
                <w:i/>
                <w:iCs/>
                <w:spacing w:val="-2"/>
                <w:sz w:val="24"/>
                <w:szCs w:val="24"/>
              </w:rPr>
              <w:t xml:space="preserve">Cơ sở nuôi vì mục đích thương mại phải đăng ký tài khoản trên Hệ thống quản lý và truy xuất nguồn gốc lâm sản để cập nhật thông tin về cơ sở nuôi, khởi tạo mã định danh cơ sở nuôi, trồng và sổ theo dõi nuôi, trồng theo </w:t>
            </w:r>
            <w:r w:rsidRPr="005354F6">
              <w:rPr>
                <w:rFonts w:ascii="Times New Roman" w:hAnsi="Times New Roman" w:cs="Times New Roman"/>
                <w:b/>
                <w:i/>
                <w:iCs/>
                <w:color w:val="FF0000"/>
                <w:spacing w:val="-2"/>
                <w:sz w:val="24"/>
                <w:szCs w:val="24"/>
              </w:rPr>
              <w:t xml:space="preserve">Mẫu số 20 </w:t>
            </w:r>
            <w:r w:rsidRPr="005354F6">
              <w:rPr>
                <w:rFonts w:ascii="Times New Roman" w:hAnsi="Times New Roman" w:cs="Times New Roman"/>
                <w:b/>
                <w:i/>
                <w:iCs/>
                <w:spacing w:val="-2"/>
                <w:sz w:val="24"/>
                <w:szCs w:val="24"/>
              </w:rPr>
              <w:t xml:space="preserve">Phụ lục II ban hành kèm theo Thông tư này. </w:t>
            </w:r>
            <w:r w:rsidRPr="005354F6">
              <w:rPr>
                <w:rFonts w:ascii="Times New Roman" w:hAnsi="Times New Roman" w:cs="Times New Roman"/>
                <w:b/>
                <w:i/>
                <w:iCs/>
                <w:sz w:val="24"/>
                <w:szCs w:val="24"/>
              </w:rPr>
              <w:t xml:space="preserve">Cơ sở nuôi không vì mục đích thương mại được lựa chọn đăng ký tài khoản trên Hệ thống quản lý và truy xuất nguồn gốc lâm sản để cập nhật thông tin về cơ sở nuôi, khởi tạo mã cơ </w:t>
            </w:r>
            <w:r w:rsidRPr="005354F6">
              <w:rPr>
                <w:rFonts w:ascii="Times New Roman" w:hAnsi="Times New Roman" w:cs="Times New Roman"/>
                <w:b/>
                <w:i/>
                <w:iCs/>
                <w:sz w:val="24"/>
                <w:szCs w:val="24"/>
              </w:rPr>
              <w:lastRenderedPageBreak/>
              <w:t>sở nuôi và sổ theo dõi nuôi, trồng trên Hệ thống hoặc lập sổ theo dõi nuôi, trồng bằng bản giấy.</w:t>
            </w:r>
          </w:p>
          <w:bookmarkEnd w:id="31"/>
          <w:p w14:paraId="240B365E" w14:textId="1A9F9630" w:rsidR="00054E89" w:rsidRPr="005354F6" w:rsidRDefault="00054E89" w:rsidP="00054E89">
            <w:pPr>
              <w:pStyle w:val="pdq2pgselectionanchorcontainer"/>
              <w:spacing w:before="120" w:beforeAutospacing="0" w:after="120" w:afterAutospacing="0"/>
              <w:jc w:val="both"/>
              <w:rPr>
                <w:b/>
                <w:bCs/>
                <w:i/>
                <w:iCs/>
                <w:spacing w:val="-2"/>
              </w:rPr>
            </w:pPr>
            <w:r w:rsidRPr="005354F6">
              <w:rPr>
                <w:b/>
                <w:i/>
                <w:iCs/>
                <w:spacing w:val="-2"/>
              </w:rPr>
              <w:t>d) Trong thời hạn 02 ngày làm việc kể từ ngày có biến động về hiện trạng động vật nuôi tại cơ sở, chủ cơ sở nuôi</w:t>
            </w:r>
            <w:r w:rsidRPr="005354F6">
              <w:rPr>
                <w:bCs/>
                <w:spacing w:val="-2"/>
              </w:rPr>
              <w:t xml:space="preserve"> </w:t>
            </w:r>
            <w:r w:rsidRPr="005354F6">
              <w:rPr>
                <w:b/>
                <w:bCs/>
                <w:i/>
                <w:spacing w:val="-2"/>
              </w:rPr>
              <w:t xml:space="preserve">phải hoàn thành việc </w:t>
            </w:r>
            <w:r w:rsidRPr="005354F6">
              <w:rPr>
                <w:b/>
                <w:i/>
                <w:iCs/>
                <w:spacing w:val="-2"/>
              </w:rPr>
              <w:t xml:space="preserve">ghi chép </w:t>
            </w:r>
            <w:r w:rsidRPr="005354F6">
              <w:rPr>
                <w:bCs/>
                <w:spacing w:val="-2"/>
              </w:rPr>
              <w:t xml:space="preserve">đầy đủ </w:t>
            </w:r>
            <w:r w:rsidRPr="005354F6">
              <w:rPr>
                <w:b/>
                <w:i/>
                <w:iCs/>
                <w:spacing w:val="-2"/>
              </w:rPr>
              <w:t>và</w:t>
            </w:r>
            <w:r w:rsidRPr="005354F6">
              <w:rPr>
                <w:bCs/>
                <w:spacing w:val="-2"/>
              </w:rPr>
              <w:t xml:space="preserve"> </w:t>
            </w:r>
            <w:r w:rsidRPr="005354F6">
              <w:rPr>
                <w:b/>
                <w:i/>
                <w:iCs/>
                <w:spacing w:val="-2"/>
              </w:rPr>
              <w:t>chính xác</w:t>
            </w:r>
            <w:r w:rsidRPr="005354F6">
              <w:rPr>
                <w:b/>
                <w:spacing w:val="-2"/>
              </w:rPr>
              <w:t xml:space="preserve"> </w:t>
            </w:r>
            <w:r w:rsidRPr="005354F6">
              <w:rPr>
                <w:b/>
                <w:i/>
                <w:iCs/>
                <w:spacing w:val="-2"/>
              </w:rPr>
              <w:t xml:space="preserve">thông tin về hiện trạng động vật rừng thông thường nuôi tại cơ sở </w:t>
            </w:r>
            <w:r w:rsidRPr="005354F6">
              <w:rPr>
                <w:bCs/>
                <w:spacing w:val="-2"/>
              </w:rPr>
              <w:t xml:space="preserve">vào sổ theo dõi </w:t>
            </w:r>
            <w:r w:rsidRPr="005354F6">
              <w:rPr>
                <w:b/>
                <w:i/>
                <w:iCs/>
                <w:spacing w:val="-2"/>
              </w:rPr>
              <w:t>nuôi, trồng</w:t>
            </w:r>
            <w:r w:rsidRPr="005354F6">
              <w:rPr>
                <w:bCs/>
                <w:spacing w:val="-2"/>
              </w:rPr>
              <w:t xml:space="preserve">. Cơ sở nuôi vì mục đích thương mại, chủ cơ sở nuôi phải </w:t>
            </w:r>
            <w:r w:rsidRPr="005354F6">
              <w:rPr>
                <w:b/>
                <w:i/>
                <w:iCs/>
                <w:spacing w:val="-2"/>
              </w:rPr>
              <w:t>ghi chép vào sổ theo dõi nuôi, trồng điện tử</w:t>
            </w:r>
            <w:r w:rsidRPr="005354F6">
              <w:rPr>
                <w:bCs/>
                <w:spacing w:val="-2"/>
              </w:rPr>
              <w:t xml:space="preserve"> </w:t>
            </w:r>
            <w:r w:rsidRPr="005354F6">
              <w:rPr>
                <w:b/>
                <w:i/>
                <w:iCs/>
                <w:spacing w:val="-2"/>
              </w:rPr>
              <w:t xml:space="preserve">trên Hệ thống quản lý, truy xuất nguồn gốc lâm sản. </w:t>
            </w:r>
            <w:r w:rsidRPr="005354F6">
              <w:rPr>
                <w:b/>
                <w:bCs/>
                <w:i/>
                <w:iCs/>
                <w:spacing w:val="-2"/>
              </w:rPr>
              <w:t xml:space="preserve">Cơ sở nuôi không vì mục đích thương mại, chủ cơ sở nuôi được lựa chọn ghi chép thông tin vào sổ theo dõi nuôi, trồng bằng bản giấy hoặc điện tử trên Hệ thống quản lý và truy xuất nguồn gốc lâm sản; trường hợp ghi chép vào sổ điện tử trên Hệ thống thì không phải lập và ghi chép vào sổ bằng bản giấy. </w:t>
            </w:r>
          </w:p>
          <w:p w14:paraId="1E2B8733" w14:textId="58268ACA"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i/>
                <w:iCs/>
                <w:spacing w:val="-2"/>
                <w:sz w:val="24"/>
                <w:szCs w:val="24"/>
              </w:rPr>
              <w:t xml:space="preserve">Việc đăng ký tài khoản, khởi tạo mã định danh cơ sở nuôi, trồng và lập, ghi chép thông tin vào sổ theo dõi nuôi, trồng  trên Hệ thống quản lý, truy xuất nguồn </w:t>
            </w:r>
            <w:r w:rsidRPr="005354F6">
              <w:rPr>
                <w:rFonts w:ascii="Times New Roman" w:hAnsi="Times New Roman" w:cs="Times New Roman"/>
                <w:b/>
                <w:i/>
                <w:iCs/>
                <w:spacing w:val="-2"/>
                <w:sz w:val="24"/>
                <w:szCs w:val="24"/>
              </w:rPr>
              <w:lastRenderedPageBreak/>
              <w:t>gốc lâm sản thực hiện theo hướng dẫn tại Mẫu số 03 Phụ lục II ban hành kèm theo Thông tư này.</w:t>
            </w:r>
            <w:bookmarkEnd w:id="32"/>
          </w:p>
        </w:tc>
        <w:tc>
          <w:tcPr>
            <w:tcW w:w="5103" w:type="dxa"/>
          </w:tcPr>
          <w:p w14:paraId="06EE6089" w14:textId="07849CBE"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lastRenderedPageBreak/>
              <w:t xml:space="preserve">Kế thừa quy định tại khoản 2 Điều 24 Thông tư số 85/2025/TT-BNNMT, đồng thời sửa đổi, bổ sung quy định về trình tự thông báo nuôi động vật rừng thông thường theo hướng cho phép tổ chức, cá nhân thực hiện thông báo và gửi hồ sơ nguồn gốc của động vật đến cơ quan Kiểm lâm sở tại thông qua Hệ thống quản lý, truy xuất nguồn gốc lâm sản; bổ sung </w:t>
            </w:r>
            <w:r w:rsidRPr="005354F6">
              <w:rPr>
                <w:rFonts w:ascii="Times New Roman" w:hAnsi="Times New Roman" w:cs="Times New Roman"/>
                <w:spacing w:val="-2"/>
                <w:sz w:val="24"/>
                <w:szCs w:val="24"/>
              </w:rPr>
              <w:lastRenderedPageBreak/>
              <w:t>quy định về đăng ký tài khoản trên Hệ thống để khởi tạo mã định danh cơ sở nuôi, trồng và sổ theo dõi nuôi, trồng điện tử, phân định trách nhiệm của cơ sở nuôi vì mục đích thương mại và cơ sở nuôi không vì mục đích thương mại; đồng thời bổ sung quy định về thời hạn, hình thức ghi chép thông tin vào sổ theo dõi nuôi, trồng đối với từng loại cơ sở, bảo đảm phù hợp với thực tiễn, đáp ứng yêu cầu chuyển đổi số và truy xuất nguồn gốc động vật bằng phương thức điện tử trong quản lý nhà nước về lâm nghiệp.</w:t>
            </w:r>
          </w:p>
        </w:tc>
      </w:tr>
      <w:tr w:rsidR="00054E89" w:rsidRPr="005354F6" w14:paraId="146E0CC5" w14:textId="77777777" w:rsidTr="00674BA2">
        <w:trPr>
          <w:trHeight w:val="42"/>
        </w:trPr>
        <w:tc>
          <w:tcPr>
            <w:tcW w:w="5104" w:type="dxa"/>
          </w:tcPr>
          <w:p w14:paraId="407026C7" w14:textId="77777777" w:rsidR="00054E89" w:rsidRPr="005354F6" w:rsidRDefault="00054E89" w:rsidP="00054E89">
            <w:pPr>
              <w:spacing w:before="120" w:after="120"/>
              <w:jc w:val="both"/>
              <w:rPr>
                <w:rFonts w:ascii="Times New Roman" w:hAnsi="Times New Roman" w:cs="Times New Roman"/>
                <w:sz w:val="24"/>
                <w:szCs w:val="24"/>
              </w:rPr>
            </w:pPr>
          </w:p>
        </w:tc>
        <w:tc>
          <w:tcPr>
            <w:tcW w:w="5245" w:type="dxa"/>
          </w:tcPr>
          <w:p w14:paraId="17697DA9" w14:textId="77777777" w:rsidR="00054E89" w:rsidRPr="005354F6" w:rsidRDefault="00054E89" w:rsidP="00054E89">
            <w:pPr>
              <w:spacing w:before="120" w:after="120"/>
              <w:jc w:val="both"/>
              <w:rPr>
                <w:rFonts w:ascii="Times New Roman" w:hAnsi="Times New Roman" w:cs="Times New Roman"/>
                <w:b/>
                <w:bCs/>
                <w:i/>
                <w:iCs/>
                <w:color w:val="000000" w:themeColor="text1"/>
                <w:sz w:val="24"/>
                <w:szCs w:val="24"/>
              </w:rPr>
            </w:pPr>
            <w:r w:rsidRPr="005354F6">
              <w:rPr>
                <w:rFonts w:ascii="Times New Roman" w:hAnsi="Times New Roman" w:cs="Times New Roman"/>
                <w:b/>
                <w:bCs/>
                <w:i/>
                <w:iCs/>
                <w:color w:val="000000" w:themeColor="text1"/>
                <w:sz w:val="24"/>
                <w:szCs w:val="24"/>
              </w:rPr>
              <w:t>3. Cứu hộ động vật rừng thông thường</w:t>
            </w:r>
          </w:p>
          <w:p w14:paraId="45067471" w14:textId="278B2A26" w:rsidR="00054E89" w:rsidRPr="005354F6" w:rsidRDefault="00054E89" w:rsidP="00054E89">
            <w:pPr>
              <w:spacing w:before="120" w:after="120"/>
              <w:jc w:val="both"/>
              <w:rPr>
                <w:rFonts w:ascii="Times New Roman" w:hAnsi="Times New Roman" w:cs="Times New Roman"/>
                <w:b/>
                <w:bCs/>
                <w:i/>
                <w:iCs/>
                <w:color w:val="000000" w:themeColor="text1"/>
                <w:spacing w:val="-4"/>
                <w:sz w:val="24"/>
                <w:szCs w:val="24"/>
                <w:lang w:val="vi-VN"/>
              </w:rPr>
            </w:pPr>
            <w:r w:rsidRPr="005354F6">
              <w:rPr>
                <w:rFonts w:ascii="Times New Roman" w:eastAsia="DengXian" w:hAnsi="Times New Roman" w:cs="Times New Roman"/>
                <w:b/>
                <w:bCs/>
                <w:i/>
                <w:iCs/>
                <w:color w:val="000000" w:themeColor="text1"/>
                <w:sz w:val="24"/>
                <w:szCs w:val="24"/>
                <w:lang w:val="vi-VN"/>
              </w:rPr>
              <w:t xml:space="preserve">a) </w:t>
            </w:r>
            <w:r w:rsidRPr="005354F6">
              <w:rPr>
                <w:rFonts w:ascii="Times New Roman" w:eastAsia="DengXian" w:hAnsi="Times New Roman" w:cs="Times New Roman"/>
                <w:b/>
                <w:bCs/>
                <w:i/>
                <w:iCs/>
                <w:color w:val="000000" w:themeColor="text1"/>
                <w:sz w:val="24"/>
                <w:szCs w:val="24"/>
              </w:rPr>
              <w:t xml:space="preserve">Đối tượng: </w:t>
            </w:r>
            <w:r w:rsidRPr="005354F6">
              <w:rPr>
                <w:rFonts w:ascii="Times New Roman" w:eastAsia="DengXian" w:hAnsi="Times New Roman" w:cs="Times New Roman"/>
                <w:b/>
                <w:bCs/>
                <w:i/>
                <w:iCs/>
                <w:color w:val="000000" w:themeColor="text1"/>
                <w:sz w:val="24"/>
                <w:szCs w:val="24"/>
                <w:lang w:val="vi-VN"/>
              </w:rPr>
              <w:t xml:space="preserve">Động vật </w:t>
            </w:r>
            <w:r w:rsidRPr="005354F6">
              <w:rPr>
                <w:rFonts w:ascii="Times New Roman" w:eastAsia="DengXian" w:hAnsi="Times New Roman" w:cs="Times New Roman"/>
                <w:b/>
                <w:bCs/>
                <w:i/>
                <w:iCs/>
                <w:color w:val="000000" w:themeColor="text1"/>
                <w:sz w:val="24"/>
                <w:szCs w:val="24"/>
              </w:rPr>
              <w:t xml:space="preserve">rừng thông thường </w:t>
            </w:r>
            <w:r w:rsidRPr="005354F6">
              <w:rPr>
                <w:rFonts w:ascii="Times New Roman" w:eastAsia="DengXian" w:hAnsi="Times New Roman" w:cs="Times New Roman"/>
                <w:b/>
                <w:bCs/>
                <w:i/>
                <w:iCs/>
                <w:color w:val="000000" w:themeColor="text1"/>
                <w:sz w:val="24"/>
                <w:szCs w:val="24"/>
                <w:lang w:val="vi-VN"/>
              </w:rPr>
              <w:t>còn sống bị mất nơi sinh sống tự nhiên, bị thương</w:t>
            </w:r>
            <w:r w:rsidRPr="005354F6">
              <w:rPr>
                <w:rFonts w:ascii="Times New Roman" w:eastAsia="DengXian" w:hAnsi="Times New Roman" w:cs="Times New Roman"/>
                <w:b/>
                <w:bCs/>
                <w:i/>
                <w:iCs/>
                <w:color w:val="000000" w:themeColor="text1"/>
                <w:sz w:val="24"/>
                <w:szCs w:val="24"/>
              </w:rPr>
              <w:t xml:space="preserve"> hoặc</w:t>
            </w:r>
            <w:r w:rsidRPr="005354F6">
              <w:rPr>
                <w:rFonts w:ascii="Times New Roman" w:eastAsia="DengXian" w:hAnsi="Times New Roman" w:cs="Times New Roman"/>
                <w:b/>
                <w:bCs/>
                <w:i/>
                <w:iCs/>
                <w:color w:val="000000" w:themeColor="text1"/>
                <w:sz w:val="24"/>
                <w:szCs w:val="24"/>
                <w:lang w:val="vi-VN"/>
              </w:rPr>
              <w:t xml:space="preserve"> bị bệnh</w:t>
            </w:r>
            <w:r w:rsidRPr="005354F6">
              <w:rPr>
                <w:rFonts w:ascii="Times New Roman" w:hAnsi="Times New Roman" w:cs="Times New Roman"/>
                <w:b/>
                <w:bCs/>
                <w:i/>
                <w:iCs/>
                <w:color w:val="000000" w:themeColor="text1"/>
                <w:spacing w:val="-4"/>
                <w:sz w:val="24"/>
                <w:szCs w:val="24"/>
                <w:lang w:val="vi-VN"/>
              </w:rPr>
              <w:t xml:space="preserve">. </w:t>
            </w:r>
            <w:r w:rsidRPr="005354F6">
              <w:rPr>
                <w:rFonts w:ascii="Times New Roman" w:hAnsi="Times New Roman" w:cs="Times New Roman"/>
                <w:b/>
                <w:bCs/>
                <w:i/>
                <w:iCs/>
                <w:color w:val="000000" w:themeColor="text1"/>
                <w:spacing w:val="-4"/>
                <w:sz w:val="24"/>
                <w:szCs w:val="24"/>
                <w:lang w:val="vi-VN"/>
              </w:rPr>
              <w:tab/>
            </w:r>
          </w:p>
          <w:p w14:paraId="23ADE7CC" w14:textId="20DCB020" w:rsidR="00054E89" w:rsidRPr="005354F6" w:rsidRDefault="00054E89" w:rsidP="00054E89">
            <w:pPr>
              <w:spacing w:before="120" w:after="120"/>
              <w:jc w:val="both"/>
              <w:rPr>
                <w:rFonts w:ascii="Times New Roman" w:hAnsi="Times New Roman" w:cs="Times New Roman"/>
                <w:b/>
                <w:bCs/>
                <w:i/>
                <w:iCs/>
                <w:color w:val="000000" w:themeColor="text1"/>
                <w:spacing w:val="-4"/>
                <w:sz w:val="24"/>
                <w:szCs w:val="24"/>
                <w:lang w:val="vi-VN"/>
              </w:rPr>
            </w:pPr>
            <w:r w:rsidRPr="005354F6">
              <w:rPr>
                <w:rFonts w:ascii="Times New Roman" w:eastAsia="DengXian" w:hAnsi="Times New Roman" w:cs="Times New Roman"/>
                <w:b/>
                <w:bCs/>
                <w:i/>
                <w:iCs/>
                <w:color w:val="000000" w:themeColor="text1"/>
                <w:sz w:val="24"/>
                <w:szCs w:val="24"/>
                <w:lang w:val="vi-VN"/>
              </w:rPr>
              <w:t>b) Trình tự thực hiện:</w:t>
            </w:r>
          </w:p>
          <w:p w14:paraId="61A2414B" w14:textId="77777777" w:rsidR="00054E89" w:rsidRPr="005354F6" w:rsidRDefault="00054E89" w:rsidP="00054E89">
            <w:pPr>
              <w:spacing w:before="120" w:after="120"/>
              <w:jc w:val="both"/>
              <w:rPr>
                <w:rFonts w:ascii="Times New Roman" w:eastAsia="DengXian" w:hAnsi="Times New Roman" w:cs="Times New Roman"/>
                <w:b/>
                <w:bCs/>
                <w:i/>
                <w:iCs/>
                <w:color w:val="000000" w:themeColor="text1"/>
                <w:sz w:val="24"/>
                <w:szCs w:val="24"/>
                <w:lang w:val="vi-VN"/>
              </w:rPr>
            </w:pPr>
            <w:r w:rsidRPr="005354F6">
              <w:rPr>
                <w:rFonts w:ascii="Times New Roman" w:eastAsia="DengXian" w:hAnsi="Times New Roman" w:cs="Times New Roman"/>
                <w:b/>
                <w:bCs/>
                <w:i/>
                <w:iCs/>
                <w:color w:val="000000" w:themeColor="text1"/>
                <w:sz w:val="24"/>
                <w:szCs w:val="24"/>
                <w:lang w:val="vi-VN"/>
              </w:rPr>
              <w:t xml:space="preserve">Tổ chức, cá nhân khi phát hiện động vật bị thương, bị bệnh hoặc mất nơi sinh sống tự nhiên có trách </w:t>
            </w:r>
            <w:r w:rsidRPr="005354F6">
              <w:rPr>
                <w:rFonts w:ascii="Times New Roman" w:eastAsia="DengXian" w:hAnsi="Times New Roman" w:cs="Times New Roman"/>
                <w:b/>
                <w:bCs/>
                <w:i/>
                <w:iCs/>
                <w:color w:val="000000" w:themeColor="text1"/>
                <w:sz w:val="24"/>
                <w:szCs w:val="24"/>
                <w:lang w:val="vi-VN"/>
              </w:rPr>
              <w:lastRenderedPageBreak/>
              <w:t>nhiệm thông báo ngay cho Ủy ban nhân dân cấp xã nơi phát hiện để kịp thời tổ chức cứu hộ;</w:t>
            </w:r>
          </w:p>
          <w:p w14:paraId="28AFBF53" w14:textId="196C3602" w:rsidR="00054E89" w:rsidRPr="005354F6" w:rsidRDefault="00054E89" w:rsidP="00054E89">
            <w:pPr>
              <w:spacing w:before="120" w:after="120"/>
              <w:jc w:val="both"/>
              <w:rPr>
                <w:rFonts w:ascii="Times New Roman" w:eastAsia="DengXian" w:hAnsi="Times New Roman" w:cs="Times New Roman"/>
                <w:b/>
                <w:bCs/>
                <w:i/>
                <w:iCs/>
                <w:color w:val="000000" w:themeColor="text1"/>
                <w:sz w:val="24"/>
                <w:szCs w:val="24"/>
                <w:lang w:val="vi-VN"/>
              </w:rPr>
            </w:pPr>
            <w:r w:rsidRPr="005354F6">
              <w:rPr>
                <w:rFonts w:ascii="Times New Roman" w:eastAsia="DengXian" w:hAnsi="Times New Roman" w:cs="Times New Roman"/>
                <w:b/>
                <w:bCs/>
                <w:i/>
                <w:iCs/>
                <w:color w:val="000000" w:themeColor="text1"/>
                <w:sz w:val="24"/>
                <w:szCs w:val="24"/>
                <w:lang w:val="vi-VN"/>
              </w:rPr>
              <w:t xml:space="preserve">Trong thời hạn 01 ngày làm việc kể từ khi nhận được thông tin, Ủy ban nhân dân cấp xã tổ chức kiểm tra, tiếp nhận và lập Biên bản giao nhận động vật theo Mẫu số </w:t>
            </w:r>
            <w:r w:rsidRPr="005354F6">
              <w:rPr>
                <w:rFonts w:ascii="Times New Roman" w:eastAsia="DengXian" w:hAnsi="Times New Roman" w:cs="Times New Roman"/>
                <w:b/>
                <w:bCs/>
                <w:i/>
                <w:iCs/>
                <w:color w:val="000000" w:themeColor="text1"/>
                <w:sz w:val="24"/>
                <w:szCs w:val="24"/>
              </w:rPr>
              <w:t>21</w:t>
            </w:r>
            <w:r w:rsidRPr="005354F6">
              <w:rPr>
                <w:rFonts w:ascii="Times New Roman" w:eastAsia="DengXian" w:hAnsi="Times New Roman" w:cs="Times New Roman"/>
                <w:b/>
                <w:bCs/>
                <w:i/>
                <w:iCs/>
                <w:color w:val="000000" w:themeColor="text1"/>
                <w:sz w:val="24"/>
                <w:szCs w:val="24"/>
                <w:lang w:val="vi-VN"/>
              </w:rPr>
              <w:t xml:space="preserve"> Phụ lục II ban hành kèm theo Thông tư này; thông báo bằng văn bản công khai tại trụ sở cơ quan và trên phương tiện thông tin đại chúng để xác minh chủ sở hữu, người quản lý hợp pháp. Thời hạn </w:t>
            </w:r>
            <w:r w:rsidRPr="005354F6">
              <w:rPr>
                <w:rFonts w:ascii="Times New Roman" w:eastAsia="DengXian" w:hAnsi="Times New Roman" w:cs="Times New Roman"/>
                <w:b/>
                <w:bCs/>
                <w:i/>
                <w:iCs/>
                <w:color w:val="000000" w:themeColor="text1"/>
                <w:sz w:val="24"/>
                <w:szCs w:val="24"/>
              </w:rPr>
              <w:t>niêm yết T</w:t>
            </w:r>
            <w:r w:rsidRPr="005354F6">
              <w:rPr>
                <w:rFonts w:ascii="Times New Roman" w:eastAsia="DengXian" w:hAnsi="Times New Roman" w:cs="Times New Roman"/>
                <w:b/>
                <w:bCs/>
                <w:i/>
                <w:iCs/>
                <w:color w:val="000000" w:themeColor="text1"/>
                <w:sz w:val="24"/>
                <w:szCs w:val="24"/>
                <w:lang w:val="vi-VN"/>
              </w:rPr>
              <w:t xml:space="preserve">hông báo </w:t>
            </w:r>
            <w:r w:rsidRPr="005354F6">
              <w:rPr>
                <w:rFonts w:ascii="Times New Roman" w:eastAsia="DengXian" w:hAnsi="Times New Roman" w:cs="Times New Roman"/>
                <w:b/>
                <w:bCs/>
                <w:i/>
                <w:iCs/>
                <w:color w:val="000000" w:themeColor="text1"/>
                <w:sz w:val="24"/>
                <w:szCs w:val="24"/>
              </w:rPr>
              <w:t>1</w:t>
            </w:r>
            <w:r w:rsidRPr="005354F6">
              <w:rPr>
                <w:rFonts w:ascii="Times New Roman" w:eastAsia="DengXian" w:hAnsi="Times New Roman" w:cs="Times New Roman"/>
                <w:b/>
                <w:bCs/>
                <w:i/>
                <w:iCs/>
                <w:color w:val="000000" w:themeColor="text1"/>
                <w:sz w:val="24"/>
                <w:szCs w:val="24"/>
                <w:lang w:val="vi-VN"/>
              </w:rPr>
              <w:t>0 ngày làm việc</w:t>
            </w:r>
            <w:r w:rsidRPr="005354F6">
              <w:rPr>
                <w:rFonts w:ascii="Times New Roman" w:eastAsia="DengXian" w:hAnsi="Times New Roman" w:cs="Times New Roman"/>
                <w:b/>
                <w:bCs/>
                <w:i/>
                <w:iCs/>
                <w:color w:val="000000" w:themeColor="text1"/>
                <w:sz w:val="24"/>
                <w:szCs w:val="24"/>
              </w:rPr>
              <w:t>, kể từ ngày ban hành Thông báo</w:t>
            </w:r>
            <w:r w:rsidRPr="005354F6">
              <w:rPr>
                <w:rFonts w:ascii="Times New Roman" w:eastAsia="DengXian" w:hAnsi="Times New Roman" w:cs="Times New Roman"/>
                <w:b/>
                <w:bCs/>
                <w:i/>
                <w:iCs/>
                <w:color w:val="000000" w:themeColor="text1"/>
                <w:sz w:val="24"/>
                <w:szCs w:val="24"/>
                <w:lang w:val="vi-VN"/>
              </w:rPr>
              <w:t>;</w:t>
            </w:r>
          </w:p>
          <w:p w14:paraId="794BAE43" w14:textId="77777777" w:rsidR="00054E89" w:rsidRPr="005354F6" w:rsidRDefault="00054E89" w:rsidP="00054E89">
            <w:pPr>
              <w:spacing w:before="120" w:after="120"/>
              <w:jc w:val="both"/>
              <w:rPr>
                <w:rFonts w:ascii="Times New Roman" w:eastAsia="DengXian" w:hAnsi="Times New Roman" w:cs="Times New Roman"/>
                <w:b/>
                <w:bCs/>
                <w:i/>
                <w:iCs/>
                <w:color w:val="000000" w:themeColor="text1"/>
                <w:spacing w:val="-6"/>
                <w:sz w:val="24"/>
                <w:szCs w:val="24"/>
                <w:lang w:val="vi-VN"/>
              </w:rPr>
            </w:pPr>
            <w:r w:rsidRPr="005354F6">
              <w:rPr>
                <w:rFonts w:ascii="Times New Roman" w:eastAsia="DengXian" w:hAnsi="Times New Roman" w:cs="Times New Roman"/>
                <w:b/>
                <w:bCs/>
                <w:i/>
                <w:iCs/>
                <w:color w:val="000000" w:themeColor="text1"/>
                <w:spacing w:val="-6"/>
                <w:sz w:val="24"/>
                <w:szCs w:val="24"/>
                <w:lang w:val="vi-VN"/>
              </w:rPr>
              <w:t xml:space="preserve">Trong thời gian thông báo, Ủy ban nhân dân cấp xã có trách nhiệm </w:t>
            </w:r>
            <w:r w:rsidRPr="005354F6">
              <w:rPr>
                <w:rFonts w:ascii="Times New Roman" w:eastAsia="DengXian" w:hAnsi="Times New Roman" w:cs="Times New Roman"/>
                <w:b/>
                <w:bCs/>
                <w:i/>
                <w:iCs/>
                <w:color w:val="000000" w:themeColor="text1"/>
                <w:spacing w:val="-6"/>
                <w:sz w:val="24"/>
                <w:szCs w:val="24"/>
              </w:rPr>
              <w:t xml:space="preserve">nuôi dưỡng, chăm sóc hoặc </w:t>
            </w:r>
            <w:r w:rsidRPr="005354F6">
              <w:rPr>
                <w:rFonts w:ascii="Times New Roman" w:eastAsia="DengXian" w:hAnsi="Times New Roman" w:cs="Times New Roman"/>
                <w:b/>
                <w:bCs/>
                <w:i/>
                <w:iCs/>
                <w:color w:val="000000" w:themeColor="text1"/>
                <w:spacing w:val="-6"/>
                <w:sz w:val="24"/>
                <w:szCs w:val="24"/>
                <w:lang w:val="vi-VN"/>
              </w:rPr>
              <w:t>chuyển giao cho cơ sở bảo tồn đa dạng sinh học</w:t>
            </w:r>
            <w:r w:rsidRPr="005354F6">
              <w:rPr>
                <w:rFonts w:ascii="Times New Roman" w:eastAsia="DengXian" w:hAnsi="Times New Roman" w:cs="Times New Roman"/>
                <w:b/>
                <w:bCs/>
                <w:i/>
                <w:iCs/>
                <w:color w:val="000000" w:themeColor="text1"/>
                <w:spacing w:val="-6"/>
                <w:sz w:val="24"/>
                <w:szCs w:val="24"/>
              </w:rPr>
              <w:t xml:space="preserve"> hoặc cơ sở nuôi</w:t>
            </w:r>
            <w:r w:rsidRPr="005354F6">
              <w:rPr>
                <w:rFonts w:ascii="Times New Roman" w:eastAsia="DengXian" w:hAnsi="Times New Roman" w:cs="Times New Roman"/>
                <w:b/>
                <w:bCs/>
                <w:i/>
                <w:iCs/>
                <w:color w:val="000000" w:themeColor="text1"/>
                <w:spacing w:val="-6"/>
                <w:sz w:val="24"/>
                <w:szCs w:val="24"/>
                <w:lang w:val="vi-VN"/>
              </w:rPr>
              <w:t xml:space="preserve"> để thực hiện cứu hộ, chăm sóc</w:t>
            </w:r>
            <w:r w:rsidRPr="005354F6">
              <w:rPr>
                <w:rFonts w:ascii="Times New Roman" w:eastAsia="DengXian" w:hAnsi="Times New Roman" w:cs="Times New Roman"/>
                <w:b/>
                <w:bCs/>
                <w:i/>
                <w:iCs/>
                <w:color w:val="000000" w:themeColor="text1"/>
                <w:spacing w:val="-6"/>
                <w:sz w:val="24"/>
                <w:szCs w:val="24"/>
              </w:rPr>
              <w:t>.</w:t>
            </w:r>
          </w:p>
          <w:p w14:paraId="298C6FB8" w14:textId="67609EF3" w:rsidR="00054E89" w:rsidRPr="005354F6" w:rsidRDefault="00054E89" w:rsidP="00054E89">
            <w:pPr>
              <w:spacing w:before="120" w:after="120"/>
              <w:jc w:val="both"/>
              <w:rPr>
                <w:rFonts w:ascii="Times New Roman" w:hAnsi="Times New Roman" w:cs="Times New Roman"/>
                <w:b/>
                <w:bCs/>
                <w:i/>
                <w:iCs/>
                <w:sz w:val="24"/>
                <w:szCs w:val="24"/>
              </w:rPr>
            </w:pPr>
            <w:r w:rsidRPr="005354F6">
              <w:rPr>
                <w:rFonts w:ascii="Times New Roman" w:eastAsia="DengXian" w:hAnsi="Times New Roman" w:cs="Times New Roman"/>
                <w:b/>
                <w:bCs/>
                <w:i/>
                <w:iCs/>
                <w:color w:val="000000" w:themeColor="text1"/>
                <w:sz w:val="24"/>
                <w:szCs w:val="24"/>
                <w:lang w:val="vi-VN"/>
              </w:rPr>
              <w:t xml:space="preserve">c) Trường hợp xác định được chủ sở hữu hợp pháp thì trả động vật lại cho chủ sở hữu và lập biên bản trả theo Mẫu số </w:t>
            </w:r>
            <w:r w:rsidRPr="005354F6">
              <w:rPr>
                <w:rFonts w:ascii="Times New Roman" w:eastAsia="DengXian" w:hAnsi="Times New Roman" w:cs="Times New Roman"/>
                <w:b/>
                <w:bCs/>
                <w:i/>
                <w:iCs/>
                <w:color w:val="000000" w:themeColor="text1"/>
                <w:sz w:val="24"/>
                <w:szCs w:val="24"/>
              </w:rPr>
              <w:t xml:space="preserve">22 </w:t>
            </w:r>
            <w:r w:rsidRPr="005354F6">
              <w:rPr>
                <w:rFonts w:ascii="Times New Roman" w:eastAsia="DengXian" w:hAnsi="Times New Roman" w:cs="Times New Roman"/>
                <w:b/>
                <w:bCs/>
                <w:i/>
                <w:iCs/>
                <w:color w:val="000000" w:themeColor="text1"/>
                <w:sz w:val="24"/>
                <w:szCs w:val="24"/>
                <w:lang w:val="vi-VN"/>
              </w:rPr>
              <w:t xml:space="preserve">Phụ lục II ban hành kèm theo Thông tư này. Trường hợp hết thời hạn thông báo mà không xác định được chủ sở hữu hợp pháp, Ủy </w:t>
            </w:r>
            <w:r w:rsidRPr="005354F6">
              <w:rPr>
                <w:rFonts w:ascii="Times New Roman" w:eastAsia="DengXian" w:hAnsi="Times New Roman" w:cs="Times New Roman"/>
                <w:b/>
                <w:bCs/>
                <w:i/>
                <w:iCs/>
                <w:color w:val="000000" w:themeColor="text1"/>
                <w:sz w:val="24"/>
                <w:szCs w:val="24"/>
                <w:lang w:val="vi-VN"/>
              </w:rPr>
              <w:lastRenderedPageBreak/>
              <w:t>ban nhân dân cấp xã chủ trì, phối hợp với cơ quan Kiểm lâm sở tại xử lý động vật theo quy định tại khoản 2  Điều 28 và Điều 29 Thông tư này.</w:t>
            </w:r>
          </w:p>
        </w:tc>
        <w:tc>
          <w:tcPr>
            <w:tcW w:w="5103" w:type="dxa"/>
          </w:tcPr>
          <w:p w14:paraId="0BA6AE01" w14:textId="3FBF8398"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Bổ sung quy định về cứu hộ động vật rừng thông thường từ tự nhiên nhằm tạo cơ sở pháp lý để xử lý các trường hợp động vật rừng thông thường bị thương, bị bệnh, mất nơi sinh sống hoặc các trường hợp cần cứu hộ khác phát sinh trên thực tế nhưng pháp luật hiện hành chưa có quy định</w:t>
            </w:r>
          </w:p>
        </w:tc>
      </w:tr>
      <w:tr w:rsidR="00054E89" w:rsidRPr="005354F6" w14:paraId="152C402D" w14:textId="77777777" w:rsidTr="00674BA2">
        <w:trPr>
          <w:trHeight w:val="42"/>
        </w:trPr>
        <w:tc>
          <w:tcPr>
            <w:tcW w:w="5104" w:type="dxa"/>
          </w:tcPr>
          <w:p w14:paraId="018FFD82" w14:textId="12B426DC" w:rsidR="00054E89" w:rsidRPr="005354F6" w:rsidRDefault="00054E89" w:rsidP="00054E89">
            <w:pPr>
              <w:spacing w:before="120" w:after="120"/>
              <w:jc w:val="both"/>
              <w:rPr>
                <w:rFonts w:ascii="Times New Roman" w:hAnsi="Times New Roman" w:cs="Times New Roman"/>
                <w:b/>
                <w:spacing w:val="-5"/>
                <w:sz w:val="24"/>
                <w:szCs w:val="24"/>
              </w:rPr>
            </w:pPr>
            <w:r w:rsidRPr="005354F6">
              <w:rPr>
                <w:rFonts w:ascii="Times New Roman" w:hAnsi="Times New Roman" w:cs="Times New Roman"/>
                <w:b/>
                <w:sz w:val="24"/>
                <w:szCs w:val="24"/>
              </w:rPr>
              <w:lastRenderedPageBreak/>
              <w:t>Mục</w:t>
            </w:r>
            <w:r w:rsidRPr="005354F6">
              <w:rPr>
                <w:rFonts w:ascii="Times New Roman" w:hAnsi="Times New Roman" w:cs="Times New Roman"/>
                <w:b/>
                <w:spacing w:val="-5"/>
                <w:sz w:val="24"/>
                <w:szCs w:val="24"/>
              </w:rPr>
              <w:t xml:space="preserve"> </w:t>
            </w:r>
            <w:r w:rsidRPr="005354F6">
              <w:rPr>
                <w:rFonts w:ascii="Times New Roman" w:hAnsi="Times New Roman" w:cs="Times New Roman"/>
                <w:b/>
                <w:spacing w:val="-10"/>
                <w:sz w:val="24"/>
                <w:szCs w:val="24"/>
              </w:rPr>
              <w:t xml:space="preserve">2: </w:t>
            </w:r>
            <w:r w:rsidRPr="005354F6">
              <w:rPr>
                <w:rFonts w:ascii="Times New Roman" w:hAnsi="Times New Roman" w:cs="Times New Roman"/>
                <w:b/>
                <w:sz w:val="24"/>
                <w:szCs w:val="24"/>
              </w:rPr>
              <w:t>HỒ</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SƠ</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NGUỒN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GỐC</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LÂM</w:t>
            </w:r>
            <w:r w:rsidRPr="005354F6">
              <w:rPr>
                <w:rFonts w:ascii="Times New Roman" w:hAnsi="Times New Roman" w:cs="Times New Roman"/>
                <w:b/>
                <w:spacing w:val="-3"/>
                <w:sz w:val="24"/>
                <w:szCs w:val="24"/>
              </w:rPr>
              <w:t xml:space="preserve"> </w:t>
            </w:r>
            <w:r w:rsidRPr="005354F6">
              <w:rPr>
                <w:rFonts w:ascii="Times New Roman" w:hAnsi="Times New Roman" w:cs="Times New Roman"/>
                <w:b/>
                <w:spacing w:val="-5"/>
                <w:sz w:val="24"/>
                <w:szCs w:val="24"/>
              </w:rPr>
              <w:t>SẢN</w:t>
            </w:r>
          </w:p>
          <w:p w14:paraId="5CECA214" w14:textId="7C67CBBE" w:rsidR="00054E89" w:rsidRPr="005354F6" w:rsidRDefault="00054E89" w:rsidP="00054E89">
            <w:pPr>
              <w:spacing w:before="120" w:after="120"/>
              <w:jc w:val="both"/>
              <w:rPr>
                <w:rFonts w:ascii="Times New Roman" w:hAnsi="Times New Roman" w:cs="Times New Roman"/>
                <w:b/>
                <w:sz w:val="24"/>
                <w:szCs w:val="24"/>
              </w:rPr>
            </w:pPr>
            <w:r w:rsidRPr="005354F6">
              <w:rPr>
                <w:rFonts w:ascii="Times New Roman" w:hAnsi="Times New Roman" w:cs="Times New Roman"/>
                <w:b/>
                <w:spacing w:val="-5"/>
                <w:sz w:val="24"/>
                <w:szCs w:val="24"/>
              </w:rPr>
              <w:t>(Thông tư số 26/2025/TT-BNNMT)</w:t>
            </w:r>
          </w:p>
        </w:tc>
        <w:tc>
          <w:tcPr>
            <w:tcW w:w="5245" w:type="dxa"/>
          </w:tcPr>
          <w:p w14:paraId="7D12C229" w14:textId="4C64493E" w:rsidR="00054E89" w:rsidRPr="005354F6" w:rsidRDefault="00054E89" w:rsidP="00054E89">
            <w:pPr>
              <w:spacing w:before="120" w:after="120"/>
              <w:jc w:val="both"/>
              <w:rPr>
                <w:rFonts w:ascii="Times New Roman" w:hAnsi="Times New Roman" w:cs="Times New Roman"/>
                <w:b/>
                <w:sz w:val="24"/>
                <w:szCs w:val="24"/>
              </w:rPr>
            </w:pPr>
            <w:r w:rsidRPr="005354F6">
              <w:rPr>
                <w:rFonts w:ascii="Times New Roman" w:hAnsi="Times New Roman" w:cs="Times New Roman"/>
                <w:b/>
                <w:sz w:val="24"/>
                <w:szCs w:val="24"/>
              </w:rPr>
              <w:t>Mục 3: HỒ</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SƠ</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NGUỒN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GỐC</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LÂM</w:t>
            </w:r>
            <w:r w:rsidRPr="005354F6">
              <w:rPr>
                <w:rFonts w:ascii="Times New Roman" w:hAnsi="Times New Roman" w:cs="Times New Roman"/>
                <w:b/>
                <w:spacing w:val="-3"/>
                <w:sz w:val="24"/>
                <w:szCs w:val="24"/>
              </w:rPr>
              <w:t xml:space="preserve"> </w:t>
            </w:r>
            <w:r w:rsidRPr="005354F6">
              <w:rPr>
                <w:rFonts w:ascii="Times New Roman" w:hAnsi="Times New Roman" w:cs="Times New Roman"/>
                <w:b/>
                <w:spacing w:val="-5"/>
                <w:sz w:val="24"/>
                <w:szCs w:val="24"/>
              </w:rPr>
              <w:t>SẢN</w:t>
            </w:r>
          </w:p>
        </w:tc>
        <w:tc>
          <w:tcPr>
            <w:tcW w:w="5103" w:type="dxa"/>
          </w:tcPr>
          <w:p w14:paraId="53AFAA7C"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62E99DF7" w14:textId="77777777" w:rsidTr="00674BA2">
        <w:trPr>
          <w:trHeight w:val="42"/>
        </w:trPr>
        <w:tc>
          <w:tcPr>
            <w:tcW w:w="5104" w:type="dxa"/>
          </w:tcPr>
          <w:p w14:paraId="6E80ABF9" w14:textId="5429423A" w:rsidR="00054E89" w:rsidRPr="005354F6" w:rsidRDefault="00054E89" w:rsidP="00054E89">
            <w:pPr>
              <w:pStyle w:val="Heading2"/>
              <w:spacing w:before="120" w:after="120"/>
              <w:jc w:val="both"/>
              <w:rPr>
                <w:rFonts w:ascii="Times New Roman" w:hAnsi="Times New Roman" w:cs="Times New Roman"/>
                <w:b/>
                <w:sz w:val="24"/>
                <w:szCs w:val="24"/>
              </w:rPr>
            </w:pPr>
            <w:r w:rsidRPr="005354F6">
              <w:rPr>
                <w:rFonts w:ascii="Times New Roman" w:hAnsi="Times New Roman" w:cs="Times New Roman"/>
                <w:b/>
                <w:sz w:val="24"/>
                <w:szCs w:val="24"/>
              </w:rPr>
              <w:t>Điều</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8.</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Hồ</w:t>
            </w:r>
            <w:r w:rsidRPr="005354F6">
              <w:rPr>
                <w:rFonts w:ascii="Times New Roman" w:hAnsi="Times New Roman" w:cs="Times New Roman"/>
                <w:b/>
                <w:spacing w:val="-1"/>
                <w:sz w:val="24"/>
                <w:szCs w:val="24"/>
              </w:rPr>
              <w:t xml:space="preserve"> </w:t>
            </w:r>
            <w:r w:rsidRPr="005354F6">
              <w:rPr>
                <w:rFonts w:ascii="Times New Roman" w:hAnsi="Times New Roman" w:cs="Times New Roman"/>
                <w:b/>
                <w:sz w:val="24"/>
                <w:szCs w:val="24"/>
              </w:rPr>
              <w:t>sơ</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lâm</w:t>
            </w:r>
            <w:r w:rsidRPr="005354F6">
              <w:rPr>
                <w:rFonts w:ascii="Times New Roman" w:hAnsi="Times New Roman" w:cs="Times New Roman"/>
                <w:b/>
                <w:spacing w:val="-6"/>
                <w:sz w:val="24"/>
                <w:szCs w:val="24"/>
              </w:rPr>
              <w:t xml:space="preserve"> </w:t>
            </w:r>
            <w:r w:rsidRPr="005354F6">
              <w:rPr>
                <w:rFonts w:ascii="Times New Roman" w:hAnsi="Times New Roman" w:cs="Times New Roman"/>
                <w:b/>
                <w:sz w:val="24"/>
                <w:szCs w:val="24"/>
              </w:rPr>
              <w:t>sản</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có</w:t>
            </w:r>
            <w:r w:rsidRPr="005354F6">
              <w:rPr>
                <w:rFonts w:ascii="Times New Roman" w:hAnsi="Times New Roman" w:cs="Times New Roman"/>
                <w:b/>
                <w:spacing w:val="-1"/>
                <w:sz w:val="24"/>
                <w:szCs w:val="24"/>
              </w:rPr>
              <w:t xml:space="preserve"> </w:t>
            </w:r>
            <w:r w:rsidRPr="005354F6">
              <w:rPr>
                <w:rFonts w:ascii="Times New Roman" w:hAnsi="Times New Roman" w:cs="Times New Roman"/>
                <w:b/>
                <w:sz w:val="24"/>
                <w:szCs w:val="24"/>
              </w:rPr>
              <w:t>nguồn</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gốc</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khai</w:t>
            </w:r>
            <w:r w:rsidRPr="005354F6">
              <w:rPr>
                <w:rFonts w:ascii="Times New Roman" w:hAnsi="Times New Roman" w:cs="Times New Roman"/>
                <w:b/>
                <w:spacing w:val="-1"/>
                <w:sz w:val="24"/>
                <w:szCs w:val="24"/>
              </w:rPr>
              <w:t xml:space="preserve"> </w:t>
            </w:r>
            <w:r w:rsidRPr="005354F6">
              <w:rPr>
                <w:rFonts w:ascii="Times New Roman" w:hAnsi="Times New Roman" w:cs="Times New Roman"/>
                <w:b/>
                <w:sz w:val="24"/>
                <w:szCs w:val="24"/>
              </w:rPr>
              <w:t>thác</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 xml:space="preserve">trong </w:t>
            </w:r>
            <w:r w:rsidRPr="005354F6">
              <w:rPr>
                <w:rFonts w:ascii="Times New Roman" w:hAnsi="Times New Roman" w:cs="Times New Roman"/>
                <w:b/>
                <w:spacing w:val="-4"/>
                <w:sz w:val="24"/>
                <w:szCs w:val="24"/>
              </w:rPr>
              <w:t>nước</w:t>
            </w:r>
          </w:p>
        </w:tc>
        <w:tc>
          <w:tcPr>
            <w:tcW w:w="5245" w:type="dxa"/>
          </w:tcPr>
          <w:p w14:paraId="595257E8" w14:textId="29B664BC" w:rsidR="00054E89" w:rsidRPr="005354F6" w:rsidRDefault="00054E89" w:rsidP="00054E89">
            <w:pPr>
              <w:pStyle w:val="Heading2"/>
              <w:spacing w:before="120" w:after="120"/>
              <w:jc w:val="both"/>
              <w:rPr>
                <w:rFonts w:ascii="Times New Roman" w:hAnsi="Times New Roman" w:cs="Times New Roman"/>
                <w:b/>
                <w:sz w:val="24"/>
                <w:szCs w:val="24"/>
              </w:rPr>
            </w:pPr>
            <w:r w:rsidRPr="005354F6">
              <w:rPr>
                <w:rFonts w:ascii="Times New Roman" w:hAnsi="Times New Roman" w:cs="Times New Roman"/>
                <w:b/>
                <w:sz w:val="24"/>
                <w:szCs w:val="24"/>
              </w:rPr>
              <w:t>Điều</w:t>
            </w:r>
            <w:r w:rsidRPr="005354F6">
              <w:rPr>
                <w:rFonts w:ascii="Times New Roman" w:hAnsi="Times New Roman" w:cs="Times New Roman"/>
                <w:b/>
                <w:spacing w:val="-3"/>
                <w:sz w:val="24"/>
                <w:szCs w:val="24"/>
              </w:rPr>
              <w:t xml:space="preserve"> 11</w:t>
            </w:r>
            <w:r w:rsidRPr="005354F6">
              <w:rPr>
                <w:rFonts w:ascii="Times New Roman" w:hAnsi="Times New Roman" w:cs="Times New Roman"/>
                <w:b/>
                <w:sz w:val="24"/>
                <w:szCs w:val="24"/>
              </w:rPr>
              <w:t>.</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Hồ</w:t>
            </w:r>
            <w:r w:rsidRPr="005354F6">
              <w:rPr>
                <w:rFonts w:ascii="Times New Roman" w:hAnsi="Times New Roman" w:cs="Times New Roman"/>
                <w:b/>
                <w:spacing w:val="-1"/>
                <w:sz w:val="24"/>
                <w:szCs w:val="24"/>
              </w:rPr>
              <w:t xml:space="preserve"> </w:t>
            </w:r>
            <w:r w:rsidRPr="005354F6">
              <w:rPr>
                <w:rFonts w:ascii="Times New Roman" w:hAnsi="Times New Roman" w:cs="Times New Roman"/>
                <w:b/>
                <w:sz w:val="24"/>
                <w:szCs w:val="24"/>
              </w:rPr>
              <w:t>sơ</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lâm</w:t>
            </w:r>
            <w:r w:rsidRPr="005354F6">
              <w:rPr>
                <w:rFonts w:ascii="Times New Roman" w:hAnsi="Times New Roman" w:cs="Times New Roman"/>
                <w:b/>
                <w:spacing w:val="-6"/>
                <w:sz w:val="24"/>
                <w:szCs w:val="24"/>
              </w:rPr>
              <w:t xml:space="preserve"> </w:t>
            </w:r>
            <w:r w:rsidRPr="005354F6">
              <w:rPr>
                <w:rFonts w:ascii="Times New Roman" w:hAnsi="Times New Roman" w:cs="Times New Roman"/>
                <w:b/>
                <w:sz w:val="24"/>
                <w:szCs w:val="24"/>
              </w:rPr>
              <w:t>sản</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có</w:t>
            </w:r>
            <w:r w:rsidRPr="005354F6">
              <w:rPr>
                <w:rFonts w:ascii="Times New Roman" w:hAnsi="Times New Roman" w:cs="Times New Roman"/>
                <w:b/>
                <w:spacing w:val="-1"/>
                <w:sz w:val="24"/>
                <w:szCs w:val="24"/>
              </w:rPr>
              <w:t xml:space="preserve"> </w:t>
            </w:r>
            <w:r w:rsidRPr="005354F6">
              <w:rPr>
                <w:rFonts w:ascii="Times New Roman" w:hAnsi="Times New Roman" w:cs="Times New Roman"/>
                <w:b/>
                <w:sz w:val="24"/>
                <w:szCs w:val="24"/>
              </w:rPr>
              <w:t>nguồn</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gốc</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khai</w:t>
            </w:r>
            <w:r w:rsidRPr="005354F6">
              <w:rPr>
                <w:rFonts w:ascii="Times New Roman" w:hAnsi="Times New Roman" w:cs="Times New Roman"/>
                <w:b/>
                <w:spacing w:val="-1"/>
                <w:sz w:val="24"/>
                <w:szCs w:val="24"/>
              </w:rPr>
              <w:t xml:space="preserve"> </w:t>
            </w:r>
            <w:r w:rsidRPr="005354F6">
              <w:rPr>
                <w:rFonts w:ascii="Times New Roman" w:hAnsi="Times New Roman" w:cs="Times New Roman"/>
                <w:b/>
                <w:sz w:val="24"/>
                <w:szCs w:val="24"/>
              </w:rPr>
              <w:t>thác</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 xml:space="preserve">trong </w:t>
            </w:r>
            <w:r w:rsidRPr="005354F6">
              <w:rPr>
                <w:rFonts w:ascii="Times New Roman" w:hAnsi="Times New Roman" w:cs="Times New Roman"/>
                <w:b/>
                <w:spacing w:val="-4"/>
                <w:sz w:val="24"/>
                <w:szCs w:val="24"/>
              </w:rPr>
              <w:t>nước</w:t>
            </w:r>
          </w:p>
        </w:tc>
        <w:tc>
          <w:tcPr>
            <w:tcW w:w="5103" w:type="dxa"/>
          </w:tcPr>
          <w:p w14:paraId="47034136"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4F1F2C4C" w14:textId="77777777" w:rsidTr="00674BA2">
        <w:trPr>
          <w:trHeight w:val="42"/>
        </w:trPr>
        <w:tc>
          <w:tcPr>
            <w:tcW w:w="5104" w:type="dxa"/>
          </w:tcPr>
          <w:p w14:paraId="73AA19E2" w14:textId="77777777"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1. Gỗ khai thác từ rừng tự nhiên: bản chính Bảng kê lâm sản có xác nhận của cơ quan Kiểm lâm sở tại. </w:t>
            </w:r>
          </w:p>
          <w:p w14:paraId="5DA6ABC1"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0245072B" w14:textId="77777777"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b/>
                <w:i/>
                <w:sz w:val="24"/>
                <w:szCs w:val="24"/>
              </w:rPr>
            </w:pPr>
            <w:r w:rsidRPr="005354F6">
              <w:rPr>
                <w:rFonts w:ascii="Times New Roman" w:hAnsi="Times New Roman" w:cs="Times New Roman"/>
                <w:sz w:val="24"/>
                <w:szCs w:val="24"/>
              </w:rPr>
              <w:t xml:space="preserve">1. Gỗ khai thác từ rừng tự nhiên: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hoặc mã QR chứa</w:t>
            </w:r>
            <w:r w:rsidRPr="005354F6">
              <w:rPr>
                <w:rFonts w:ascii="Times New Roman" w:hAnsi="Times New Roman" w:cs="Times New Roman"/>
                <w:sz w:val="24"/>
                <w:szCs w:val="24"/>
              </w:rPr>
              <w:t xml:space="preserve"> Bảng kê lâm sản có xác nhận của cơ quan Kiểm lâm sở tại. </w:t>
            </w:r>
          </w:p>
          <w:p w14:paraId="5E17E7CC"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56247166" w14:textId="20A77C53"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khoản 1 Điều 8 Thông tư số 26/2025/TT-BNNMT, đồng thời bổ sung quy định về Bảng kê lâm sản điện tử và mã QR chứa thông tin Bảng kê lâm sản nhằm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giảm thành phần hồ sơ, chi phí tuân thủ cho tổ chức, cá nhân khai thác, kinh doanh gỗ; đồng thời tạo thuận lợi cho công tác kiểm tra, truy xuất và xác minh nguồn gốc lâm sản.</w:t>
            </w:r>
          </w:p>
        </w:tc>
      </w:tr>
      <w:tr w:rsidR="00054E89" w:rsidRPr="005354F6" w14:paraId="6E0A09D0" w14:textId="77777777" w:rsidTr="00674BA2">
        <w:trPr>
          <w:trHeight w:val="42"/>
        </w:trPr>
        <w:tc>
          <w:tcPr>
            <w:tcW w:w="5104" w:type="dxa"/>
          </w:tcPr>
          <w:p w14:paraId="5F76C619" w14:textId="77777777"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2. Gỗ loài thông thường khai thác từ rừng trồng do Nhà nước là đại diện chủ sở hữu; rừng trồng phòng hộ do tổ chức, cá nhân, hộ gia đình, cộng đồng dân cư tự đầu tư: </w:t>
            </w:r>
          </w:p>
          <w:p w14:paraId="6A9A9288" w14:textId="77777777"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a) Bản chính Bảng kê lâm sản do chủ lâm sản lập; bản sao phương án khai thác được cơ quan có thẩm quyền phê duyệt; </w:t>
            </w:r>
          </w:p>
          <w:p w14:paraId="79F33C11" w14:textId="46F4695C"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lastRenderedPageBreak/>
              <w:t xml:space="preserve">b) Bản chính Bảng kê lâm sản có xác nhận của cơ quan Kiểm lâm sở tại đối với trường hợp chủ lâm sản đề nghị xác nhận theo quy định tại điểm đ khoản 3 Điều 5 Thông tư này. </w:t>
            </w:r>
          </w:p>
        </w:tc>
        <w:tc>
          <w:tcPr>
            <w:tcW w:w="5245" w:type="dxa"/>
          </w:tcPr>
          <w:p w14:paraId="6EAEA160" w14:textId="77777777"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lastRenderedPageBreak/>
              <w:t xml:space="preserve">2. Gỗ loài thông thường khai thác từ rừng trồng do Nhà nước là đại diện chủ sở hữu; rừng trồng phòng hộ do tổ chức, cá nhân, hộ gia đình, cộng đồng dân cư tự đầu tư: </w:t>
            </w:r>
          </w:p>
          <w:p w14:paraId="3C71D464" w14:textId="77777777"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a)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Bảng kê lâm sản do chủ lâm sản lập; bản sao phương án khai thác được cơ quan có thẩm quyền phê duyệt; </w:t>
            </w:r>
          </w:p>
          <w:p w14:paraId="03545DED" w14:textId="4A3CA0FF"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b/>
                <w:bCs/>
                <w:sz w:val="24"/>
                <w:szCs w:val="24"/>
              </w:rPr>
            </w:pPr>
            <w:r w:rsidRPr="005354F6">
              <w:rPr>
                <w:rFonts w:ascii="Times New Roman" w:hAnsi="Times New Roman" w:cs="Times New Roman"/>
                <w:sz w:val="24"/>
                <w:szCs w:val="24"/>
              </w:rPr>
              <w:lastRenderedPageBreak/>
              <w:t xml:space="preserve">b)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Bảng kê lâm sản có xác nhận của cơ quan Kiểm lâm sở tại đối với trường hợp chủ lâm sản đề nghị xác nhận theo quy định tại điểm đ khoản 3 Điều 5 Thông tư này. </w:t>
            </w:r>
          </w:p>
        </w:tc>
        <w:tc>
          <w:tcPr>
            <w:tcW w:w="5103" w:type="dxa"/>
          </w:tcPr>
          <w:p w14:paraId="56A4096A" w14:textId="0949CC0F"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Kế thừa quy định tại khoản 2 Điều 8 Thông tư số 26/2025/TT-BNNMT, đồng thời bổ sung quy định về Bảng kê lâm sản điện tử và mã QR chứa thông tin Bảng kê lâm sản nhằm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w:t>
            </w:r>
            <w:r w:rsidRPr="005354F6">
              <w:rPr>
                <w:rFonts w:ascii="Times New Roman" w:hAnsi="Times New Roman" w:cs="Times New Roman"/>
                <w:sz w:val="24"/>
                <w:szCs w:val="24"/>
              </w:rPr>
              <w:lastRenderedPageBreak/>
              <w:t>sơ giấy bằng hồ sơ điện tử và dữ liệu số; giảm thành phần hồ sơ, chi phí tuân thủ cho tổ chức, cá nhân khai thác, kinh doanh lâm sản; đồng thời tạo thuận lợi cho công tác kiểm tra, truy xuất và xác minh nguồn gốc lâm sản.</w:t>
            </w:r>
          </w:p>
        </w:tc>
      </w:tr>
      <w:tr w:rsidR="00054E89" w:rsidRPr="005354F6" w14:paraId="6ABA4A15" w14:textId="77777777" w:rsidTr="00674BA2">
        <w:trPr>
          <w:trHeight w:val="42"/>
        </w:trPr>
        <w:tc>
          <w:tcPr>
            <w:tcW w:w="5104" w:type="dxa"/>
          </w:tcPr>
          <w:p w14:paraId="12276D65" w14:textId="1921A6DA"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b/>
                <w:bCs/>
                <w:sz w:val="24"/>
                <w:szCs w:val="24"/>
              </w:rPr>
            </w:pPr>
            <w:r w:rsidRPr="005354F6">
              <w:rPr>
                <w:rFonts w:ascii="Times New Roman" w:hAnsi="Times New Roman" w:cs="Times New Roman"/>
                <w:sz w:val="24"/>
                <w:szCs w:val="24"/>
              </w:rPr>
              <w:lastRenderedPageBreak/>
              <w:t xml:space="preserve">3. Gỗ loài thông thường khai thác từ rừng sản xuất là rừng trồng, gỗ có tên trùng với cây gỗ rừng tự nhiên, cây trồng phân tán, cây vườn nhà do tổ chức, cá nhân, hộ gia đình, cộng đồng dân cư tự đầu tư: bản chính Bảng kê lâm sản do chủ lâm sản lập hoặc Bản chính Bảng kê lâm sản có xác nhận của cơ quan Kiểm lâm sở tại đối với trường hợp chủ lâm sản đề nghị xác nhận theo quy định tại điểm đ khoản 3 Điều 5 Thông tư này. </w:t>
            </w:r>
          </w:p>
        </w:tc>
        <w:tc>
          <w:tcPr>
            <w:tcW w:w="5245" w:type="dxa"/>
          </w:tcPr>
          <w:p w14:paraId="0D9C86D9" w14:textId="2A0EE987"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b/>
                <w:bCs/>
                <w:sz w:val="24"/>
                <w:szCs w:val="24"/>
              </w:rPr>
            </w:pPr>
            <w:r w:rsidRPr="005354F6">
              <w:rPr>
                <w:rFonts w:ascii="Times New Roman" w:hAnsi="Times New Roman" w:cs="Times New Roman"/>
                <w:sz w:val="24"/>
                <w:szCs w:val="24"/>
              </w:rPr>
              <w:t xml:space="preserve">3. Gỗ loài thông thường khai thác từ rừng sản xuất là rừng trồng, gỗ có tên trùng với cây gỗ rừng tự nhiên, cây trồng phân tán, cây vườn nhà do tổ chức, cá nhân, hộ gia đình, cộng đồng dân cư tự đầu tư: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hoặc mã QR chứa</w:t>
            </w:r>
            <w:r w:rsidRPr="005354F6">
              <w:rPr>
                <w:rFonts w:ascii="Times New Roman" w:hAnsi="Times New Roman" w:cs="Times New Roman"/>
                <w:b/>
                <w:i/>
                <w:strike/>
                <w:sz w:val="24"/>
                <w:szCs w:val="24"/>
              </w:rPr>
              <w:t xml:space="preserve"> </w:t>
            </w:r>
            <w:r w:rsidRPr="005354F6">
              <w:rPr>
                <w:rFonts w:ascii="Times New Roman" w:hAnsi="Times New Roman" w:cs="Times New Roman"/>
                <w:sz w:val="24"/>
                <w:szCs w:val="24"/>
              </w:rPr>
              <w:t xml:space="preserve">Bảng kê lâm sản do chủ lâm sản lập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Bản chính Bảng kê lâm sản có xác nhận của cơ quan Kiểm lâm sở tại đối với trường hợp chủ lâm sản đề nghị xác nhận theo quy định tại điểm đ khoản 3 Điều 5 Thông tư này. </w:t>
            </w:r>
          </w:p>
        </w:tc>
        <w:tc>
          <w:tcPr>
            <w:tcW w:w="5103" w:type="dxa"/>
          </w:tcPr>
          <w:p w14:paraId="48EDED6D" w14:textId="27D5303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khoản 3 Điều 8 Thông tư số 26/2025/TT-BNNMT, đồng thời bổ sung quy định về Bảng kê lâm sản điện tử và mã QR chứa thông tin Bảng kê lâm sản nhằm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giảm thành phần hồ sơ, chi phí tuân thủ cho tổ chức, cá nhân khai thác, kinh doanh lâm sản; đồng thời tạo thuận lợi cho công tác kiểm tra, truy xuất và xác minh nguồn gốc lâm sản.</w:t>
            </w:r>
          </w:p>
        </w:tc>
      </w:tr>
      <w:tr w:rsidR="00054E89" w:rsidRPr="005354F6" w14:paraId="42670A95" w14:textId="77777777" w:rsidTr="00674BA2">
        <w:trPr>
          <w:trHeight w:val="42"/>
        </w:trPr>
        <w:tc>
          <w:tcPr>
            <w:tcW w:w="5104" w:type="dxa"/>
          </w:tcPr>
          <w:p w14:paraId="01E3D454" w14:textId="7261D847"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4. Gỗ thuộc loài nguy cấp, quý, hiếm hoặc gỗ thuộc Phụ lục CITES khai thác trong nước: bản chính Bảng kê lâm sản có xác nhận của cơ quan Kiểm lâm sở tại. </w:t>
            </w:r>
          </w:p>
          <w:p w14:paraId="4CE1EB64"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121045A8" w14:textId="64EDB633"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spacing w:val="-4"/>
                <w:sz w:val="24"/>
                <w:szCs w:val="24"/>
              </w:rPr>
              <w:t xml:space="preserve">4. Gỗ của loài thuộc Danh mục thực vật rừng, động vật rừng nguy cấp, quý, hiếm hoặc thuộc Danh mục loài nguy cấp, quý, hiếm được ưu tiên bảo vệ hoặc thuộc Phụ lục CITES khai thác trong nước: bản chính </w:t>
            </w:r>
            <w:r w:rsidRPr="005354F6">
              <w:rPr>
                <w:rFonts w:ascii="Times New Roman" w:hAnsi="Times New Roman" w:cs="Times New Roman"/>
                <w:b/>
                <w:bCs/>
                <w:i/>
                <w:iCs/>
                <w:sz w:val="24"/>
                <w:szCs w:val="24"/>
              </w:rPr>
              <w:t>hoặc bản điện tử hoặc mã QR chứa</w:t>
            </w:r>
            <w:r w:rsidRPr="005354F6">
              <w:rPr>
                <w:rFonts w:ascii="Times New Roman" w:hAnsi="Times New Roman" w:cs="Times New Roman"/>
                <w:sz w:val="24"/>
                <w:szCs w:val="24"/>
              </w:rPr>
              <w:t xml:space="preserve"> </w:t>
            </w:r>
            <w:r w:rsidRPr="005354F6">
              <w:rPr>
                <w:rFonts w:ascii="Times New Roman" w:hAnsi="Times New Roman" w:cs="Times New Roman"/>
                <w:spacing w:val="-4"/>
                <w:sz w:val="24"/>
                <w:szCs w:val="24"/>
              </w:rPr>
              <w:t xml:space="preserve">Bảng kê lâm sản có xác nhận của cơ quan Kiểm lâm sở tại. </w:t>
            </w:r>
          </w:p>
        </w:tc>
        <w:tc>
          <w:tcPr>
            <w:tcW w:w="5103" w:type="dxa"/>
          </w:tcPr>
          <w:p w14:paraId="154CE7D8" w14:textId="3F54A7F5"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Kế thừa quy định tại khoản 4 Điều 8 Thông tư số 26/2025/TT-BNNMT, đồng thời sử dụng thống nhất thuật ngữ “động vật, thực vật” trong hệ thống văn bản quy phạm pháp luật và bổ sung quy định về Bảng kê lâm sản điện tử, mã QR chứa thông tin Bảng kê lâm sản nhằm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giảm thành phần hồ sơ, chi phí tuân thủ cho tổ chức, cá nhân khai thác, kinh doanh lâm sản; đồng thời tạo thuận </w:t>
            </w:r>
            <w:r w:rsidRPr="005354F6">
              <w:rPr>
                <w:rFonts w:ascii="Times New Roman" w:hAnsi="Times New Roman" w:cs="Times New Roman"/>
                <w:sz w:val="24"/>
                <w:szCs w:val="24"/>
              </w:rPr>
              <w:lastRenderedPageBreak/>
              <w:t>lợi cho công tác kiểm tra, truy xuất và xác minh nguồn gốc lâm sản.</w:t>
            </w:r>
          </w:p>
        </w:tc>
      </w:tr>
      <w:tr w:rsidR="00054E89" w:rsidRPr="005354F6" w14:paraId="43C74B6D" w14:textId="77777777" w:rsidTr="00674BA2">
        <w:trPr>
          <w:trHeight w:val="42"/>
        </w:trPr>
        <w:tc>
          <w:tcPr>
            <w:tcW w:w="5104" w:type="dxa"/>
          </w:tcPr>
          <w:p w14:paraId="40513BA0" w14:textId="77777777"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lastRenderedPageBreak/>
              <w:t xml:space="preserve">5. Thực vật ngoài gỗ: </w:t>
            </w:r>
          </w:p>
          <w:p w14:paraId="07693136" w14:textId="1EA9088C"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a) Đối với thực vật ngoài gỗ thuộc loài nguy cấp, quý, hiếm; thực vật ngoài gỗ thuộc Phụ lục CITES khai thác trong nước: bản chính Bảng kê lâm sản có xác nhận của cơ quan Kiểm lâm sở tại; </w:t>
            </w:r>
          </w:p>
          <w:p w14:paraId="060DCA0D" w14:textId="69918E0D"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b) Đối với thực vật rừng ngoài gỗ không thuộc trường hợp quy định tại điểm a khoản này: bản chính Bảng kê lâm sản do chủ lâm sản lập hoặc bản chính Bảng kê lâm sản có xác nhận của cơ quan Kiểm lâm sở tại đối với trường hợp chủ lâm sản đề nghị xác nhận theo quy định tại điểm đ khoản 3 Điều 5 Thông tư này. </w:t>
            </w:r>
          </w:p>
        </w:tc>
        <w:tc>
          <w:tcPr>
            <w:tcW w:w="5245" w:type="dxa"/>
          </w:tcPr>
          <w:p w14:paraId="60EFCAF5" w14:textId="77777777"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5. Thực vật ngoài gỗ: </w:t>
            </w:r>
          </w:p>
          <w:p w14:paraId="6A4A15D5" w14:textId="5233F559"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a) Đối với thực vật ngoài gỗ thuộc </w:t>
            </w:r>
            <w:r w:rsidRPr="005354F6">
              <w:rPr>
                <w:rFonts w:ascii="Times New Roman" w:hAnsi="Times New Roman" w:cs="Times New Roman"/>
                <w:b/>
                <w:bCs/>
                <w:i/>
                <w:iCs/>
                <w:spacing w:val="-4"/>
                <w:sz w:val="24"/>
                <w:szCs w:val="24"/>
              </w:rPr>
              <w:t>Danh mục thực vật rừng, động vật rừng</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 xml:space="preserve">nguy cấp, quý, hiếm </w:t>
            </w:r>
            <w:r w:rsidRPr="005354F6">
              <w:rPr>
                <w:rFonts w:ascii="Times New Roman" w:hAnsi="Times New Roman" w:cs="Times New Roman"/>
                <w:b/>
                <w:bCs/>
                <w:i/>
                <w:iCs/>
                <w:spacing w:val="-4"/>
                <w:sz w:val="24"/>
                <w:szCs w:val="24"/>
              </w:rPr>
              <w:t>hoặc thuộc Danh mục loài nguy cấp, quý, hiếm được ưu tiên bảo vệ hoặc</w:t>
            </w:r>
            <w:r w:rsidRPr="005354F6">
              <w:rPr>
                <w:rFonts w:ascii="Times New Roman" w:hAnsi="Times New Roman" w:cs="Times New Roman"/>
                <w:spacing w:val="-4"/>
                <w:sz w:val="24"/>
                <w:szCs w:val="24"/>
              </w:rPr>
              <w:t xml:space="preserve"> </w:t>
            </w:r>
            <w:r w:rsidRPr="005354F6">
              <w:rPr>
                <w:rFonts w:ascii="Times New Roman" w:hAnsi="Times New Roman" w:cs="Times New Roman"/>
                <w:sz w:val="24"/>
                <w:szCs w:val="24"/>
              </w:rPr>
              <w:t xml:space="preserve">thuộc Phụ lục CITES khai thác trong nước: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Bảng kê lâm sản có xác nhận của cơ quan Kiểm lâm sở tại; </w:t>
            </w:r>
          </w:p>
          <w:p w14:paraId="5A0D18FB" w14:textId="15EE2446"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b/>
                <w:bCs/>
                <w:sz w:val="24"/>
                <w:szCs w:val="24"/>
              </w:rPr>
            </w:pPr>
            <w:r w:rsidRPr="005354F6">
              <w:rPr>
                <w:rFonts w:ascii="Times New Roman" w:hAnsi="Times New Roman" w:cs="Times New Roman"/>
                <w:sz w:val="24"/>
                <w:szCs w:val="24"/>
              </w:rPr>
              <w:t xml:space="preserve">b) Đối với thực vật rừng ngoài gỗ không thuộc trường hợp quy định tại điểm a khoản này: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hoặc mã QR chứa</w:t>
            </w:r>
            <w:r w:rsidRPr="005354F6">
              <w:rPr>
                <w:rFonts w:ascii="Times New Roman" w:hAnsi="Times New Roman" w:cs="Times New Roman"/>
                <w:b/>
                <w:i/>
                <w:strike/>
                <w:sz w:val="24"/>
                <w:szCs w:val="24"/>
              </w:rPr>
              <w:t xml:space="preserve"> </w:t>
            </w:r>
            <w:r w:rsidRPr="005354F6">
              <w:rPr>
                <w:rFonts w:ascii="Times New Roman" w:hAnsi="Times New Roman" w:cs="Times New Roman"/>
                <w:sz w:val="24"/>
                <w:szCs w:val="24"/>
              </w:rPr>
              <w:t xml:space="preserve">Bảng kê lâm sản do chủ lâm sản lập hoặc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Bảng kê lâm sản có xác nhận của cơ quan Kiểm lâm sở tại đối với trường hợp chủ lâm sản đề nghị xác nhận theo quy định tại điểm đ khoản 3 Điều 5 Thông tư này. </w:t>
            </w:r>
          </w:p>
        </w:tc>
        <w:tc>
          <w:tcPr>
            <w:tcW w:w="5103" w:type="dxa"/>
          </w:tcPr>
          <w:p w14:paraId="4384413B" w14:textId="3A97DE8C"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khoản 5 Điều 8 Thông tư số 26/2025/TT-BNNMT, đồng thời sử dụng thống nhất thuật ngữ “động vật, thực vật” trong hệ thống văn bản quy phạm pháp luật và bổ sung quy định về Bảng kê lâm sản điện tử, mã QR chứa thông tin Bảng kê lâm sản nhằm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giảm thành phần hồ sơ, chi phí tuân thủ cho tổ chức, cá nhân khai thác, kinh doanh lâm sản; đồng thời tạo thuận lợi cho công tác kiểm tra, truy xuất và xác minh nguồn gốc lâm sản.</w:t>
            </w:r>
          </w:p>
        </w:tc>
      </w:tr>
      <w:tr w:rsidR="00054E89" w:rsidRPr="005354F6" w14:paraId="266967D4" w14:textId="77777777" w:rsidTr="00674BA2">
        <w:trPr>
          <w:trHeight w:val="42"/>
        </w:trPr>
        <w:tc>
          <w:tcPr>
            <w:tcW w:w="5104" w:type="dxa"/>
          </w:tcPr>
          <w:p w14:paraId="4E3F13C3" w14:textId="47F8B404" w:rsidR="00054E89" w:rsidRPr="005354F6" w:rsidRDefault="00054E89" w:rsidP="00054E89">
            <w:pPr>
              <w:pStyle w:val="ListParagraph"/>
              <w:tabs>
                <w:tab w:val="left" w:pos="2012"/>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6. Bản chính Bảng kê lâm sản có xác nhận của cơ quan Kiểm lâm sở tại đối với động vật và sản phẩm của chúng thuộc loài nguy cấp quý, hiếm; Phụ lục CITES; động vật rừng thông thường.</w:t>
            </w:r>
          </w:p>
          <w:p w14:paraId="4FA56A04"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17E0F7FE" w14:textId="54879469" w:rsidR="00054E89" w:rsidRPr="005354F6" w:rsidRDefault="00054E89" w:rsidP="00054E89">
            <w:pPr>
              <w:pStyle w:val="Heading1"/>
              <w:spacing w:before="120" w:after="120"/>
              <w:jc w:val="both"/>
              <w:rPr>
                <w:rFonts w:ascii="Times New Roman" w:hAnsi="Times New Roman" w:cs="Times New Roman"/>
                <w:b/>
                <w:bCs/>
                <w:color w:val="auto"/>
                <w:sz w:val="24"/>
                <w:szCs w:val="24"/>
              </w:rPr>
            </w:pPr>
            <w:r w:rsidRPr="005354F6">
              <w:rPr>
                <w:rFonts w:ascii="Times New Roman" w:hAnsi="Times New Roman" w:cs="Times New Roman"/>
                <w:color w:val="auto"/>
                <w:sz w:val="24"/>
                <w:szCs w:val="24"/>
              </w:rPr>
              <w:t xml:space="preserve">6. Bản chính </w:t>
            </w:r>
            <w:r w:rsidRPr="005354F6">
              <w:rPr>
                <w:rFonts w:ascii="Times New Roman" w:hAnsi="Times New Roman" w:cs="Times New Roman"/>
                <w:b/>
                <w:i/>
                <w:color w:val="auto"/>
                <w:sz w:val="24"/>
                <w:szCs w:val="24"/>
              </w:rPr>
              <w:t>hoặc bản điện tử</w:t>
            </w:r>
            <w:r w:rsidRPr="005354F6">
              <w:rPr>
                <w:rFonts w:ascii="Times New Roman" w:hAnsi="Times New Roman" w:cs="Times New Roman"/>
                <w:color w:val="auto"/>
                <w:sz w:val="24"/>
                <w:szCs w:val="24"/>
              </w:rPr>
              <w:t xml:space="preserve"> </w:t>
            </w:r>
            <w:r w:rsidRPr="005354F6">
              <w:rPr>
                <w:rFonts w:ascii="Times New Roman" w:hAnsi="Times New Roman" w:cs="Times New Roman"/>
                <w:b/>
                <w:i/>
                <w:color w:val="auto"/>
                <w:sz w:val="24"/>
                <w:szCs w:val="24"/>
              </w:rPr>
              <w:t xml:space="preserve">hoặc mã QR chứa </w:t>
            </w:r>
            <w:r w:rsidRPr="005354F6">
              <w:rPr>
                <w:rFonts w:ascii="Times New Roman" w:hAnsi="Times New Roman" w:cs="Times New Roman"/>
                <w:color w:val="auto"/>
                <w:sz w:val="24"/>
                <w:szCs w:val="24"/>
              </w:rPr>
              <w:t xml:space="preserve">Bảng kê lâm sản có xác nhận của cơ quan Kiểm lâm sở tại đối với động vật và sản phẩm của chúng thuộc </w:t>
            </w:r>
            <w:r w:rsidRPr="005354F6">
              <w:rPr>
                <w:rFonts w:ascii="Times New Roman" w:hAnsi="Times New Roman" w:cs="Times New Roman"/>
                <w:b/>
                <w:bCs/>
                <w:i/>
                <w:iCs/>
                <w:color w:val="auto"/>
                <w:spacing w:val="-4"/>
                <w:sz w:val="24"/>
                <w:szCs w:val="24"/>
              </w:rPr>
              <w:t>Danh mục thực vật rừng, động vật rừng</w:t>
            </w:r>
            <w:r w:rsidRPr="005354F6">
              <w:rPr>
                <w:rFonts w:ascii="Times New Roman" w:hAnsi="Times New Roman" w:cs="Times New Roman"/>
                <w:color w:val="auto"/>
                <w:spacing w:val="-4"/>
                <w:sz w:val="24"/>
                <w:szCs w:val="24"/>
              </w:rPr>
              <w:t xml:space="preserve"> </w:t>
            </w:r>
            <w:r w:rsidRPr="005354F6">
              <w:rPr>
                <w:rFonts w:ascii="Times New Roman" w:hAnsi="Times New Roman" w:cs="Times New Roman"/>
                <w:color w:val="auto"/>
                <w:sz w:val="24"/>
                <w:szCs w:val="24"/>
              </w:rPr>
              <w:t xml:space="preserve">nguy cấp quý, hiếm, </w:t>
            </w:r>
            <w:r w:rsidRPr="005354F6">
              <w:rPr>
                <w:rFonts w:ascii="Times New Roman" w:hAnsi="Times New Roman" w:cs="Times New Roman"/>
                <w:b/>
                <w:bCs/>
                <w:i/>
                <w:iCs/>
                <w:color w:val="auto"/>
                <w:spacing w:val="-4"/>
                <w:sz w:val="24"/>
                <w:szCs w:val="24"/>
              </w:rPr>
              <w:t>Danh mục loài nguy cấp, quý, hiếm được ưu tiên bảo vệ hoặc thuộc</w:t>
            </w:r>
            <w:r w:rsidRPr="005354F6">
              <w:rPr>
                <w:rFonts w:ascii="Times New Roman" w:hAnsi="Times New Roman" w:cs="Times New Roman"/>
                <w:color w:val="auto"/>
                <w:sz w:val="24"/>
                <w:szCs w:val="24"/>
              </w:rPr>
              <w:t xml:space="preserve"> Phụ lục CITES; động vật rừng thông thường</w:t>
            </w:r>
            <w:r w:rsidRPr="005354F6">
              <w:rPr>
                <w:rFonts w:ascii="Times New Roman" w:hAnsi="Times New Roman" w:cs="Times New Roman"/>
                <w:i/>
                <w:iCs/>
                <w:color w:val="auto"/>
                <w:sz w:val="24"/>
                <w:szCs w:val="24"/>
              </w:rPr>
              <w:t>.</w:t>
            </w:r>
          </w:p>
        </w:tc>
        <w:tc>
          <w:tcPr>
            <w:tcW w:w="5103" w:type="dxa"/>
          </w:tcPr>
          <w:p w14:paraId="2C968B44" w14:textId="4FAFCF89"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Kế thừa quy định tại khoản 6 Điều 8 Thông tư số 26/2025/TT-BNNMT, đồng thời sử dụng thống nhất thuật ngữ “động vật, thực vật” trong hệ thống văn bản quy phạm pháp luật và bổ sung quy định về Bảng kê lâm sản điện tử, mã QR chứa thông tin Bảng kê lâm sản nhằm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giảm thành phần hồ sơ, chi phí tuân thủ cho tổ chức, cá nhân </w:t>
            </w:r>
            <w:r w:rsidRPr="005354F6">
              <w:rPr>
                <w:rFonts w:ascii="Times New Roman" w:hAnsi="Times New Roman" w:cs="Times New Roman"/>
                <w:sz w:val="24"/>
                <w:szCs w:val="24"/>
              </w:rPr>
              <w:lastRenderedPageBreak/>
              <w:t>khai thác, kinh doanh lâm sản; đồng thời tạo thuận lợi cho công tác kiểm tra, truy xuất và xác minh nguồn gốc lâm sản.</w:t>
            </w:r>
          </w:p>
        </w:tc>
      </w:tr>
      <w:tr w:rsidR="00054E89" w:rsidRPr="005354F6" w14:paraId="4AF9F221" w14:textId="77777777" w:rsidTr="006C4EDD">
        <w:trPr>
          <w:trHeight w:val="42"/>
        </w:trPr>
        <w:tc>
          <w:tcPr>
            <w:tcW w:w="5104" w:type="dxa"/>
            <w:vAlign w:val="center"/>
          </w:tcPr>
          <w:p w14:paraId="34C0E55E" w14:textId="450B2A09" w:rsidR="00054E89" w:rsidRPr="005354F6" w:rsidRDefault="00054E89" w:rsidP="00054E89">
            <w:pPr>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9.</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Hồ</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sơ</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lâm</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sản</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có</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nguồn</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gốc</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 xml:space="preserve">nhập </w:t>
            </w:r>
            <w:r w:rsidRPr="005354F6">
              <w:rPr>
                <w:rFonts w:ascii="Times New Roman" w:hAnsi="Times New Roman" w:cs="Times New Roman"/>
                <w:b/>
                <w:bCs/>
                <w:spacing w:val="-4"/>
                <w:sz w:val="24"/>
                <w:szCs w:val="24"/>
              </w:rPr>
              <w:t>khẩu</w:t>
            </w:r>
          </w:p>
        </w:tc>
        <w:tc>
          <w:tcPr>
            <w:tcW w:w="5245" w:type="dxa"/>
            <w:vAlign w:val="center"/>
          </w:tcPr>
          <w:p w14:paraId="672C0736" w14:textId="3590B135" w:rsidR="00054E89" w:rsidRPr="005354F6" w:rsidRDefault="00054E89" w:rsidP="00054E89">
            <w:pPr>
              <w:pStyle w:val="Heading1"/>
              <w:spacing w:before="120" w:after="120"/>
              <w:rPr>
                <w:rFonts w:ascii="Times New Roman" w:hAnsi="Times New Roman" w:cs="Times New Roman"/>
                <w:b/>
                <w:bCs/>
                <w:color w:val="auto"/>
                <w:sz w:val="24"/>
                <w:szCs w:val="24"/>
              </w:rPr>
            </w:pPr>
            <w:r w:rsidRPr="005354F6">
              <w:rPr>
                <w:rFonts w:ascii="Times New Roman" w:hAnsi="Times New Roman" w:cs="Times New Roman"/>
                <w:b/>
                <w:bCs/>
                <w:color w:val="auto"/>
                <w:sz w:val="24"/>
                <w:szCs w:val="24"/>
              </w:rPr>
              <w:t>Điều</w:t>
            </w:r>
            <w:r w:rsidRPr="005354F6">
              <w:rPr>
                <w:rFonts w:ascii="Times New Roman" w:hAnsi="Times New Roman" w:cs="Times New Roman"/>
                <w:b/>
                <w:bCs/>
                <w:color w:val="auto"/>
                <w:spacing w:val="-3"/>
                <w:sz w:val="24"/>
                <w:szCs w:val="24"/>
              </w:rPr>
              <w:t xml:space="preserve"> 12</w:t>
            </w:r>
            <w:r w:rsidRPr="005354F6">
              <w:rPr>
                <w:rFonts w:ascii="Times New Roman" w:hAnsi="Times New Roman" w:cs="Times New Roman"/>
                <w:b/>
                <w:bCs/>
                <w:color w:val="auto"/>
                <w:sz w:val="24"/>
                <w:szCs w:val="24"/>
              </w:rPr>
              <w:t>.</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Hồ</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sơ</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lâm</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sản</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có</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nguồn</w:t>
            </w:r>
            <w:r w:rsidRPr="005354F6">
              <w:rPr>
                <w:rFonts w:ascii="Times New Roman" w:hAnsi="Times New Roman" w:cs="Times New Roman"/>
                <w:b/>
                <w:bCs/>
                <w:color w:val="auto"/>
                <w:spacing w:val="-4"/>
                <w:sz w:val="24"/>
                <w:szCs w:val="24"/>
              </w:rPr>
              <w:t xml:space="preserve"> </w:t>
            </w:r>
            <w:r w:rsidRPr="005354F6">
              <w:rPr>
                <w:rFonts w:ascii="Times New Roman" w:hAnsi="Times New Roman" w:cs="Times New Roman"/>
                <w:b/>
                <w:bCs/>
                <w:color w:val="auto"/>
                <w:sz w:val="24"/>
                <w:szCs w:val="24"/>
              </w:rPr>
              <w:t>gốc</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 xml:space="preserve">nhập </w:t>
            </w:r>
            <w:r w:rsidRPr="005354F6">
              <w:rPr>
                <w:rFonts w:ascii="Times New Roman" w:hAnsi="Times New Roman" w:cs="Times New Roman"/>
                <w:b/>
                <w:bCs/>
                <w:color w:val="auto"/>
                <w:spacing w:val="-4"/>
                <w:sz w:val="24"/>
                <w:szCs w:val="24"/>
              </w:rPr>
              <w:t>khẩu</w:t>
            </w:r>
          </w:p>
        </w:tc>
        <w:tc>
          <w:tcPr>
            <w:tcW w:w="5103" w:type="dxa"/>
          </w:tcPr>
          <w:p w14:paraId="1F1D8813"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75817BB0" w14:textId="77777777" w:rsidTr="00674BA2">
        <w:trPr>
          <w:trHeight w:val="42"/>
        </w:trPr>
        <w:tc>
          <w:tcPr>
            <w:tcW w:w="5104" w:type="dxa"/>
          </w:tcPr>
          <w:p w14:paraId="71CAC2CA" w14:textId="79123EF5"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1. Gỗ nhập khẩu: thực hiện theo quy định tại Điều 7 Nghị định số 102/2020/NĐ-CP ngày 01 tháng 9 năm 2020 của Chính phủ quy định Hệ thống bảo đảm gỗ hợp pháp Việt Nam, được sửa đổi, bổ sung năm 2024.</w:t>
            </w:r>
          </w:p>
        </w:tc>
        <w:tc>
          <w:tcPr>
            <w:tcW w:w="5245" w:type="dxa"/>
          </w:tcPr>
          <w:p w14:paraId="0A9FA151" w14:textId="54764859"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1. Gỗ nhập khẩu: thực hiện theo quy định tại Điều 7 Nghị định số 102/2020/NĐ-CP ngày 01 tháng 9 năm 2020 của Chính phủ quy định Hệ thống bảo đảm gỗ hợp pháp Việt Nam, được sửa đổi, bổ sung </w:t>
            </w:r>
            <w:r w:rsidRPr="005354F6">
              <w:rPr>
                <w:rFonts w:ascii="Times New Roman" w:hAnsi="Times New Roman" w:cs="Times New Roman"/>
                <w:b/>
                <w:bCs/>
                <w:i/>
                <w:sz w:val="24"/>
                <w:szCs w:val="24"/>
              </w:rPr>
              <w:t>tại Nghị định số</w:t>
            </w:r>
            <w:r w:rsidRPr="005354F6">
              <w:rPr>
                <w:rFonts w:ascii="Times New Roman" w:hAnsi="Times New Roman" w:cs="Times New Roman"/>
                <w:i/>
                <w:sz w:val="24"/>
                <w:szCs w:val="24"/>
              </w:rPr>
              <w:t xml:space="preserve"> </w:t>
            </w:r>
            <w:r w:rsidRPr="005354F6">
              <w:rPr>
                <w:rFonts w:ascii="Times New Roman" w:hAnsi="Times New Roman" w:cs="Times New Roman"/>
                <w:b/>
                <w:bCs/>
                <w:i/>
                <w:sz w:val="24"/>
                <w:szCs w:val="24"/>
              </w:rPr>
              <w:t>120/2024/NĐ-CP và Nghị định số 42/2026/NĐ-CP</w:t>
            </w:r>
            <w:r w:rsidRPr="005354F6">
              <w:rPr>
                <w:rFonts w:ascii="Times New Roman" w:hAnsi="Times New Roman" w:cs="Times New Roman"/>
                <w:sz w:val="24"/>
                <w:szCs w:val="24"/>
              </w:rPr>
              <w:t xml:space="preserve">. </w:t>
            </w:r>
          </w:p>
        </w:tc>
        <w:tc>
          <w:tcPr>
            <w:tcW w:w="5103" w:type="dxa"/>
          </w:tcPr>
          <w:p w14:paraId="28FC637D" w14:textId="036A141F"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khoản 1 Điều 9 Thông tư số 26/2025/TT-BNNMT đồng thời rà soát, chỉnh lý căn cứ viện dẫn để bảo đảm thống nhất với hệ thống văn bản quy phạm pháp luật hiện hành</w:t>
            </w:r>
          </w:p>
        </w:tc>
      </w:tr>
      <w:tr w:rsidR="00054E89" w:rsidRPr="005354F6" w14:paraId="0BF20C4B" w14:textId="77777777" w:rsidTr="00674BA2">
        <w:trPr>
          <w:trHeight w:val="42"/>
        </w:trPr>
        <w:tc>
          <w:tcPr>
            <w:tcW w:w="5104" w:type="dxa"/>
          </w:tcPr>
          <w:p w14:paraId="1CDEC16D"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Đối với thực vật ngoài gỗ, động vật và sản phẩm của chúng thuộc Phụ lục CITES: </w:t>
            </w:r>
          </w:p>
          <w:p w14:paraId="28AF307D" w14:textId="77777777"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a) Bản sao hoặc bản điện tử tờ khai hải quan theo quy định pháp luật về hải quan; </w:t>
            </w:r>
          </w:p>
          <w:p w14:paraId="63E40699" w14:textId="4ACCDEA6"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Bản sao hoặc bản điện tử giấy phép CITES nhập khẩu do Cơ quan thẩm quyền quản lý CITES Việt Nam cấp, trừ trường hợp nhập khẩu không cần giấy phép CITES theo quy định của Bộ trưởng Bộ Nông nghiệp và Môi trường quy định về quản lý loài nguy cấp, quý, hiếm, loài động vật rừng thông thường và thực thi Công ước về buôn bán quốc tế các loài động vật, thực vật hoang dã nguy cấp; </w:t>
            </w:r>
          </w:p>
          <w:p w14:paraId="3DDDF798" w14:textId="015C5A73"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Bản chính hoặc bản điện tử giấy phép CITES xuất khẩu, tái xuất khẩu trong trường hợp nhập khẩu từ các quốc gia thành viên CITES, trừ trường hợp nhập khẩu không cần giấy phép CITES theo quy định của Bộ trưởng Bộ Nông nghiệp và Môi trường quy định về quản lý loài nguy cấp, quý, </w:t>
            </w:r>
            <w:r w:rsidRPr="005354F6">
              <w:rPr>
                <w:rFonts w:ascii="Times New Roman" w:hAnsi="Times New Roman" w:cs="Times New Roman"/>
                <w:sz w:val="24"/>
                <w:szCs w:val="24"/>
              </w:rPr>
              <w:lastRenderedPageBreak/>
              <w:t xml:space="preserve">hiếm, loài động vật rừng thông thường và thực thi Công ước về buôn bán quốc tế các loài động vật, thực vật hoang dã nguy cấp; </w:t>
            </w:r>
          </w:p>
          <w:p w14:paraId="03730182" w14:textId="6CE46F60"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d) Bản chính hoặc bản điện tử giấy phép xuất khẩu, tái xuất khẩu do Cơ quan có thẩm quyền nước xuất khẩu cấp trong trường hợp nhập khẩu từ quốc gia không phải là thành viên CITES, trừ trường hợp nhập khẩu không cần giấy phép theo quy định của Bộ trưởng Bộ Nông nghiệp và Môi trường quy định về quản lý loài nguy cấp, quý, hiếm, loài động vật rừng thông thường và thực thi Công ước về buôn bán quốc tế các loài động vật, thực vật hoang dã nguy cấp. </w:t>
            </w:r>
          </w:p>
        </w:tc>
        <w:tc>
          <w:tcPr>
            <w:tcW w:w="5245" w:type="dxa"/>
          </w:tcPr>
          <w:p w14:paraId="5F5BC081"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2. Đối với thực vật ngoài gỗ, động vật và sản phẩm của chúng thuộc Phụ lục CITES: </w:t>
            </w:r>
          </w:p>
          <w:p w14:paraId="5DF4F286" w14:textId="77777777"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a) Bản sao hoặc bản điện tử tờ khai hải quan theo quy định pháp luật về hải quan; </w:t>
            </w:r>
          </w:p>
          <w:p w14:paraId="1908DA78" w14:textId="58304EAA"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Bản sao hoặc bản điện tử giấy phép CITES nhập khẩu do Cơ quan thẩm quyền quản lý CITES Việt Nam cấp, trừ trường hợp nhập khẩu không cần giấy phép CITES theo quy định của Bộ trưởng Bộ Nông nghiệp và Môi trường quy định về </w:t>
            </w:r>
            <w:r w:rsidRPr="005354F6">
              <w:rPr>
                <w:rFonts w:ascii="Times New Roman" w:hAnsi="Times New Roman" w:cs="Times New Roman"/>
                <w:b/>
                <w:bCs/>
                <w:i/>
                <w:iCs/>
                <w:sz w:val="24"/>
                <w:szCs w:val="24"/>
              </w:rPr>
              <w:t xml:space="preserve">Danh mục, chế độ </w:t>
            </w:r>
            <w:r w:rsidRPr="005354F6">
              <w:rPr>
                <w:rFonts w:ascii="Times New Roman" w:hAnsi="Times New Roman" w:cs="Times New Roman"/>
                <w:sz w:val="24"/>
                <w:szCs w:val="24"/>
              </w:rPr>
              <w:t xml:space="preserve">quản lý loài nguy cấp, quý, hiếm và thực thi Công ước về buôn bán quốc tế các loài động vật, thực vật hoang dã nguy cấp; </w:t>
            </w:r>
          </w:p>
          <w:p w14:paraId="03B1F4A1" w14:textId="4D40819B"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Bản chính hoặc bản điện tử giấy phép CITES xuất khẩu, tái xuất khẩu trong trường hợp nhập khẩu từ các quốc gia thành viên CITES, trừ trường hợp nhập khẩu không cần giấy phép CITES theo quy định của Bộ trưởng Bộ Nông nghiệp và Môi trường quy định về </w:t>
            </w:r>
            <w:r w:rsidRPr="005354F6">
              <w:rPr>
                <w:rFonts w:ascii="Times New Roman" w:hAnsi="Times New Roman" w:cs="Times New Roman"/>
                <w:b/>
                <w:bCs/>
                <w:i/>
                <w:iCs/>
                <w:sz w:val="24"/>
                <w:szCs w:val="24"/>
              </w:rPr>
              <w:t xml:space="preserve">Danh mục, chế độ </w:t>
            </w:r>
            <w:r w:rsidRPr="005354F6">
              <w:rPr>
                <w:rFonts w:ascii="Times New Roman" w:hAnsi="Times New Roman" w:cs="Times New Roman"/>
                <w:sz w:val="24"/>
                <w:szCs w:val="24"/>
              </w:rPr>
              <w:t xml:space="preserve">quản lý loài nguy cấp, quý, </w:t>
            </w:r>
            <w:r w:rsidRPr="005354F6">
              <w:rPr>
                <w:rFonts w:ascii="Times New Roman" w:hAnsi="Times New Roman" w:cs="Times New Roman"/>
                <w:sz w:val="24"/>
                <w:szCs w:val="24"/>
              </w:rPr>
              <w:lastRenderedPageBreak/>
              <w:t xml:space="preserve">hiếm và thực thi Công ước về buôn bán quốc tế các loài động vật, thực vật hoang dã nguy cấp; </w:t>
            </w:r>
          </w:p>
          <w:p w14:paraId="6E0D815C" w14:textId="07AE8567"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d) Bản chính hoặc bản điện tử giấy phép xuất khẩu, tái xuất khẩu do Cơ quan có thẩm quyền nước xuất khẩu cấp trong trường hợp nhập khẩu từ quốc gia không phải là thành viên CITES, trừ trường hợp nhập khẩu không cần giấy phép theo quy định của Bộ trưởng Bộ Nông nghiệp và Môi trường quy định về </w:t>
            </w:r>
            <w:r w:rsidRPr="005354F6">
              <w:rPr>
                <w:rFonts w:ascii="Times New Roman" w:hAnsi="Times New Roman" w:cs="Times New Roman"/>
                <w:b/>
                <w:bCs/>
                <w:i/>
                <w:iCs/>
                <w:sz w:val="24"/>
                <w:szCs w:val="24"/>
              </w:rPr>
              <w:t xml:space="preserve">Danh mục, chế độ </w:t>
            </w:r>
            <w:r w:rsidRPr="005354F6">
              <w:rPr>
                <w:rFonts w:ascii="Times New Roman" w:hAnsi="Times New Roman" w:cs="Times New Roman"/>
                <w:sz w:val="24"/>
                <w:szCs w:val="24"/>
              </w:rPr>
              <w:t xml:space="preserve">quản lý loài nguy cấp, quý, hiếm và thực thi Công ước về buôn bán quốc tế các loài động vật, thực vật hoang dã nguy cấp. </w:t>
            </w:r>
          </w:p>
        </w:tc>
        <w:tc>
          <w:tcPr>
            <w:tcW w:w="5103" w:type="dxa"/>
          </w:tcPr>
          <w:p w14:paraId="17289BEA" w14:textId="6630FB36"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khoản 2 Điều 9 Thông tư số 26/2025/TT-BNNMT về hồ sơ đối với thực vật ngoài gỗ, động vật và sản phẩm của chúng thuộc Phụ lục CITES có nguồn gốc nhập khẩu; đồng thời rà soát, chỉnh lý viện dẫn để bảo đảm thống nhất với hệ thống văn bản quy phạm pháp luật hiện hành</w:t>
            </w:r>
          </w:p>
        </w:tc>
      </w:tr>
      <w:tr w:rsidR="00054E89" w:rsidRPr="005354F6" w14:paraId="17FC5783" w14:textId="77777777" w:rsidTr="00674BA2">
        <w:trPr>
          <w:trHeight w:val="42"/>
        </w:trPr>
        <w:tc>
          <w:tcPr>
            <w:tcW w:w="5104" w:type="dxa"/>
          </w:tcPr>
          <w:p w14:paraId="63E0CAE0"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Đối với thực vật ngoài gỗ không thuộc Phụ lục CITES: </w:t>
            </w:r>
          </w:p>
          <w:p w14:paraId="41D3CD10" w14:textId="77777777" w:rsidR="00054E89" w:rsidRPr="005354F6" w:rsidRDefault="00054E89" w:rsidP="00054E89">
            <w:pPr>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a) Bản sao hoặc bản điện tử tờ khai hải quan theo quy định pháp luật về hải quan; </w:t>
            </w:r>
          </w:p>
          <w:p w14:paraId="5FCE5A22" w14:textId="7A8F2CCF"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b) Bản chính Bảng kê lâm sản do chủ lâm sản lập hoặc packing-list/log list do tổ chức, cá nhân lập theo quy định của nước xuất khẩu. </w:t>
            </w:r>
          </w:p>
        </w:tc>
        <w:tc>
          <w:tcPr>
            <w:tcW w:w="5245" w:type="dxa"/>
          </w:tcPr>
          <w:p w14:paraId="3CCA2325"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3. Đối với thực vật ngoài gỗ</w:t>
            </w:r>
            <w:r w:rsidRPr="005354F6">
              <w:rPr>
                <w:rFonts w:ascii="Times New Roman" w:hAnsi="Times New Roman" w:cs="Times New Roman"/>
                <w:i/>
                <w:iCs/>
                <w:sz w:val="24"/>
                <w:szCs w:val="24"/>
              </w:rPr>
              <w:t xml:space="preserve"> </w:t>
            </w:r>
            <w:r w:rsidRPr="005354F6">
              <w:rPr>
                <w:rFonts w:ascii="Times New Roman" w:hAnsi="Times New Roman" w:cs="Times New Roman"/>
                <w:b/>
                <w:bCs/>
                <w:i/>
                <w:iCs/>
                <w:sz w:val="24"/>
                <w:szCs w:val="24"/>
              </w:rPr>
              <w:t>và sản phẩm của thực vật ngoài gỗ</w:t>
            </w:r>
            <w:r w:rsidRPr="005354F6">
              <w:rPr>
                <w:rFonts w:ascii="Times New Roman" w:hAnsi="Times New Roman" w:cs="Times New Roman"/>
                <w:sz w:val="24"/>
                <w:szCs w:val="24"/>
              </w:rPr>
              <w:t xml:space="preserve"> không thuộc Phụ lục CITES</w:t>
            </w:r>
            <w:r w:rsidRPr="005354F6">
              <w:rPr>
                <w:rFonts w:ascii="Times New Roman" w:hAnsi="Times New Roman" w:cs="Times New Roman"/>
                <w:b/>
                <w:bCs/>
                <w:i/>
                <w:iCs/>
                <w:sz w:val="24"/>
                <w:szCs w:val="24"/>
              </w:rPr>
              <w:t>;</w:t>
            </w:r>
            <w:r w:rsidRPr="005354F6">
              <w:rPr>
                <w:rFonts w:ascii="Times New Roman" w:hAnsi="Times New Roman" w:cs="Times New Roman"/>
                <w:sz w:val="24"/>
                <w:szCs w:val="24"/>
              </w:rPr>
              <w:t xml:space="preserve"> </w:t>
            </w:r>
            <w:r w:rsidRPr="005354F6">
              <w:rPr>
                <w:rFonts w:ascii="Times New Roman" w:hAnsi="Times New Roman" w:cs="Times New Roman"/>
                <w:b/>
                <w:bCs/>
                <w:i/>
                <w:iCs/>
                <w:sz w:val="24"/>
                <w:szCs w:val="24"/>
              </w:rPr>
              <w:t>động vật rừng thông thường và sản phẩm của động vật rừng thông thường</w:t>
            </w:r>
            <w:r w:rsidRPr="005354F6">
              <w:rPr>
                <w:rFonts w:ascii="Times New Roman" w:hAnsi="Times New Roman" w:cs="Times New Roman"/>
                <w:sz w:val="24"/>
                <w:szCs w:val="24"/>
              </w:rPr>
              <w:t xml:space="preserve">: </w:t>
            </w:r>
          </w:p>
          <w:p w14:paraId="31B32A12" w14:textId="77777777" w:rsidR="00054E89" w:rsidRPr="005354F6" w:rsidRDefault="00054E89" w:rsidP="00054E89">
            <w:pPr>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a) Bản sao hoặc bản điện tử tờ khai hải quan theo quy định pháp luật về hải quan; </w:t>
            </w:r>
          </w:p>
          <w:p w14:paraId="0A64AFBC" w14:textId="58C262A9"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b)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Bảng kê lâm sản do chủ lâm sản lập hoặc </w:t>
            </w:r>
            <w:r w:rsidRPr="005354F6">
              <w:rPr>
                <w:rFonts w:ascii="Times New Roman" w:hAnsi="Times New Roman" w:cs="Times New Roman"/>
                <w:b/>
                <w:i/>
                <w:sz w:val="24"/>
                <w:szCs w:val="24"/>
              </w:rPr>
              <w:t xml:space="preserve">phiếu đóng gói (Packing list) hoặc bảng kê gỗ (Log list) </w:t>
            </w:r>
            <w:r w:rsidRPr="005354F6">
              <w:rPr>
                <w:rFonts w:ascii="Times New Roman" w:hAnsi="Times New Roman" w:cs="Times New Roman"/>
                <w:sz w:val="24"/>
                <w:szCs w:val="24"/>
              </w:rPr>
              <w:t xml:space="preserve">do tổ chức, cá nhân lập theo quy định của nước xuất khẩu. </w:t>
            </w:r>
          </w:p>
        </w:tc>
        <w:tc>
          <w:tcPr>
            <w:tcW w:w="5103" w:type="dxa"/>
          </w:tcPr>
          <w:p w14:paraId="53B6698E" w14:textId="388A3B60"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khoản 3 Điều 9 Thông tư số 26/2025/TT-BNNMT, đồng thời bổ sung quy định về hồ sơ đối với sản phẩm của thực vật ngoài gỗ không thuộc Phụ lục CITES, động vật rừng thông thường và sản phẩm của động vật rừng thông thường nhằm bảo đảm đầy đủ phạm vi điều chỉnh; bổ sung quy định về Bảng kê lâm sản điện tử và mã QR chứa thông tin Bảng kê lâm sản; rà soát, chỉnh lý các thuật ngữ về động vật, thực vật, phiếu đóng gói (Packing list), bảng kê gỗ (Log list) theo hướng chính xác, thống nhất trong hệ thống văn bản quy phạm pháp luật và bảo đảm tính đồng bộ của dự thảo Thông tư. Việc sửa đổi, bổ sung nhằm thể chế hóa chủ trương chuyển đổi số trong lĩnh vực lâm nghiệp, giảm thành phần hồ sơ, chi phí tuân thủ cho tổ chức, cá nhân nhập khẩu, kinh doanh lâm sản, đồng thời tạo thuận lợi cho công tác kiểm tra, truy xuất và xác minh nguồn gốc lâm sản.</w:t>
            </w:r>
          </w:p>
        </w:tc>
      </w:tr>
      <w:tr w:rsidR="00054E89" w:rsidRPr="005354F6" w14:paraId="58FF78D1" w14:textId="77777777" w:rsidTr="00674BA2">
        <w:trPr>
          <w:trHeight w:val="42"/>
        </w:trPr>
        <w:tc>
          <w:tcPr>
            <w:tcW w:w="5104" w:type="dxa"/>
          </w:tcPr>
          <w:p w14:paraId="46B5F7C8" w14:textId="2973E09E"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lastRenderedPageBreak/>
              <w:t xml:space="preserve">4. Chủ lâm sản lưu trữ hồ sơ nhập khẩu quy định tại khoản 1, khoản 2, khoản 3 Điều này để phục vụ kiểm tra, truy xuất nguồn gốc lâm sản của cơ quan chức năng. </w:t>
            </w:r>
          </w:p>
        </w:tc>
        <w:tc>
          <w:tcPr>
            <w:tcW w:w="5245" w:type="dxa"/>
          </w:tcPr>
          <w:p w14:paraId="4DEFA087" w14:textId="4C0E95BE"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i/>
                <w:sz w:val="24"/>
                <w:szCs w:val="24"/>
              </w:rPr>
              <w:t xml:space="preserve">4. </w:t>
            </w:r>
            <w:r w:rsidRPr="005354F6">
              <w:rPr>
                <w:rFonts w:ascii="Times New Roman" w:hAnsi="Times New Roman" w:cs="Times New Roman"/>
                <w:bCs/>
                <w:iCs/>
                <w:sz w:val="24"/>
                <w:szCs w:val="24"/>
              </w:rPr>
              <w:t>Chủ lâm sản</w:t>
            </w:r>
            <w:r w:rsidRPr="005354F6">
              <w:rPr>
                <w:rFonts w:ascii="Times New Roman" w:hAnsi="Times New Roman" w:cs="Times New Roman"/>
                <w:b/>
                <w:i/>
                <w:sz w:val="24"/>
                <w:szCs w:val="24"/>
              </w:rPr>
              <w:t xml:space="preserve"> quản lý, </w:t>
            </w:r>
            <w:r w:rsidRPr="005354F6">
              <w:rPr>
                <w:rFonts w:ascii="Times New Roman" w:hAnsi="Times New Roman" w:cs="Times New Roman"/>
                <w:bCs/>
                <w:iCs/>
                <w:sz w:val="24"/>
                <w:szCs w:val="24"/>
              </w:rPr>
              <w:t>lưu trữ hồ sơ</w:t>
            </w:r>
            <w:r w:rsidRPr="005354F6">
              <w:rPr>
                <w:rFonts w:ascii="Times New Roman" w:hAnsi="Times New Roman" w:cs="Times New Roman"/>
                <w:b/>
                <w:i/>
                <w:sz w:val="24"/>
                <w:szCs w:val="24"/>
              </w:rPr>
              <w:t xml:space="preserve">, tài liệu và dữ liệu điện tử về nhập khẩu lâm sản </w:t>
            </w:r>
            <w:r w:rsidRPr="005354F6">
              <w:rPr>
                <w:rFonts w:ascii="Times New Roman" w:hAnsi="Times New Roman" w:cs="Times New Roman"/>
                <w:bCs/>
                <w:iCs/>
                <w:sz w:val="24"/>
                <w:szCs w:val="24"/>
              </w:rPr>
              <w:t>quy định tại khoản 1, khoản 2, khoản 3 Điều này</w:t>
            </w:r>
            <w:r w:rsidRPr="005354F6">
              <w:rPr>
                <w:rFonts w:ascii="Times New Roman" w:hAnsi="Times New Roman" w:cs="Times New Roman"/>
                <w:b/>
                <w:i/>
                <w:sz w:val="24"/>
                <w:szCs w:val="24"/>
              </w:rPr>
              <w:t xml:space="preserve">; trường hợp hồ sơ được lập trên Hệ thống quản lý, truy xuất nguồn gốc lâm sản thì dữ liệu trên Hệ thống có giá trị </w:t>
            </w:r>
            <w:r w:rsidRPr="005354F6">
              <w:rPr>
                <w:rFonts w:ascii="Times New Roman" w:hAnsi="Times New Roman" w:cs="Times New Roman"/>
                <w:bCs/>
                <w:iCs/>
                <w:sz w:val="24"/>
                <w:szCs w:val="24"/>
              </w:rPr>
              <w:t>để phục vụ quản lý, kiểm tra và truy xuất nguồn gốc</w:t>
            </w:r>
            <w:r w:rsidRPr="005354F6">
              <w:rPr>
                <w:rFonts w:ascii="Times New Roman" w:hAnsi="Times New Roman" w:cs="Times New Roman"/>
                <w:b/>
                <w:i/>
                <w:sz w:val="24"/>
                <w:szCs w:val="24"/>
              </w:rPr>
              <w:t>.</w:t>
            </w:r>
          </w:p>
        </w:tc>
        <w:tc>
          <w:tcPr>
            <w:tcW w:w="5103" w:type="dxa"/>
          </w:tcPr>
          <w:p w14:paraId="7CEE31F5" w14:textId="0E2D89E2"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khoản 4 Điều 9 Thông tư số 26/2025/TT-BNNMT về trách nhiệm lưu trữ hồ sơ nhập khẩu lâm sản của chủ lâm sản; đồng thời bổ sung quy định về quản lý, lưu trữ hồ sơ, tài liệu và dữ liệu điện tử trên Hệ thống quản lý, truy xuất nguồn gốc lâm sản nhằm bảo đảm tính thống nhất, đồng bộ với các quy định về Bảng kê lâm sản điện tử và chuyển đổi số trong dự thảo Thông tư. Việc sửa đổi, bổ sung nhằm tạo cơ sở pháp lý cho việc lưu trữ, khai thác dữ liệu điện tử phục vụ công tác quản lý, kiểm tra và truy xuất nguồn gốc lâm sản</w:t>
            </w:r>
          </w:p>
        </w:tc>
      </w:tr>
      <w:tr w:rsidR="00054E89" w:rsidRPr="005354F6" w14:paraId="440D0115" w14:textId="77777777" w:rsidTr="00674BA2">
        <w:trPr>
          <w:trHeight w:val="42"/>
        </w:trPr>
        <w:tc>
          <w:tcPr>
            <w:tcW w:w="5104" w:type="dxa"/>
          </w:tcPr>
          <w:p w14:paraId="5BCACAA8" w14:textId="6BA56E6E"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t>Điều</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10.</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Hồ</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sơ</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lâm</w:t>
            </w:r>
            <w:r w:rsidRPr="005354F6">
              <w:rPr>
                <w:rFonts w:ascii="Times New Roman" w:hAnsi="Times New Roman" w:cs="Times New Roman"/>
                <w:b/>
                <w:bCs/>
                <w:spacing w:val="-6"/>
                <w:sz w:val="24"/>
                <w:szCs w:val="24"/>
              </w:rPr>
              <w:t xml:space="preserve"> </w:t>
            </w:r>
            <w:r w:rsidRPr="005354F6">
              <w:rPr>
                <w:rFonts w:ascii="Times New Roman" w:hAnsi="Times New Roman" w:cs="Times New Roman"/>
                <w:b/>
                <w:bCs/>
                <w:sz w:val="24"/>
                <w:szCs w:val="24"/>
              </w:rPr>
              <w:t>sản có</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nguồn</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gốc</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sau</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xử</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lý</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tịch</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pacing w:val="-5"/>
                <w:sz w:val="24"/>
                <w:szCs w:val="24"/>
              </w:rPr>
              <w:t>thu</w:t>
            </w:r>
          </w:p>
        </w:tc>
        <w:tc>
          <w:tcPr>
            <w:tcW w:w="5245" w:type="dxa"/>
          </w:tcPr>
          <w:p w14:paraId="0DCD7BFB" w14:textId="16954A9B"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b/>
                <w:bCs/>
                <w:color w:val="auto"/>
                <w:sz w:val="24"/>
                <w:szCs w:val="24"/>
              </w:rPr>
              <w:t>Điều</w:t>
            </w:r>
            <w:r w:rsidRPr="005354F6">
              <w:rPr>
                <w:rFonts w:ascii="Times New Roman" w:hAnsi="Times New Roman" w:cs="Times New Roman"/>
                <w:b/>
                <w:bCs/>
                <w:color w:val="auto"/>
                <w:spacing w:val="-3"/>
                <w:sz w:val="24"/>
                <w:szCs w:val="24"/>
              </w:rPr>
              <w:t xml:space="preserve"> 13</w:t>
            </w:r>
            <w:r w:rsidRPr="005354F6">
              <w:rPr>
                <w:rFonts w:ascii="Times New Roman" w:hAnsi="Times New Roman" w:cs="Times New Roman"/>
                <w:b/>
                <w:bCs/>
                <w:color w:val="auto"/>
                <w:sz w:val="24"/>
                <w:szCs w:val="24"/>
              </w:rPr>
              <w:t>.</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Hồ</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sơ</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lâm</w:t>
            </w:r>
            <w:r w:rsidRPr="005354F6">
              <w:rPr>
                <w:rFonts w:ascii="Times New Roman" w:hAnsi="Times New Roman" w:cs="Times New Roman"/>
                <w:b/>
                <w:bCs/>
                <w:color w:val="auto"/>
                <w:spacing w:val="-6"/>
                <w:sz w:val="24"/>
                <w:szCs w:val="24"/>
              </w:rPr>
              <w:t xml:space="preserve"> </w:t>
            </w:r>
            <w:r w:rsidRPr="005354F6">
              <w:rPr>
                <w:rFonts w:ascii="Times New Roman" w:hAnsi="Times New Roman" w:cs="Times New Roman"/>
                <w:b/>
                <w:bCs/>
                <w:color w:val="auto"/>
                <w:sz w:val="24"/>
                <w:szCs w:val="24"/>
              </w:rPr>
              <w:t>sản có</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nguồn</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gốc</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sau</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xử</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lý</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tịch</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pacing w:val="-5"/>
                <w:sz w:val="24"/>
                <w:szCs w:val="24"/>
              </w:rPr>
              <w:t>thu</w:t>
            </w:r>
          </w:p>
        </w:tc>
        <w:tc>
          <w:tcPr>
            <w:tcW w:w="5103" w:type="dxa"/>
          </w:tcPr>
          <w:p w14:paraId="1F1A03B5"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339DDD69" w14:textId="77777777" w:rsidTr="00674BA2">
        <w:trPr>
          <w:trHeight w:val="42"/>
        </w:trPr>
        <w:tc>
          <w:tcPr>
            <w:tcW w:w="5104" w:type="dxa"/>
          </w:tcPr>
          <w:p w14:paraId="41EF63A9" w14:textId="68BD3934"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pacing w:val="-4"/>
                <w:sz w:val="24"/>
                <w:szCs w:val="24"/>
              </w:rPr>
              <w:t xml:space="preserve">1. Bản sao phương án xử lý tài sản được xác lập quyền sở hữu toàn dân do cấp có thẩm quyền phê duyệt và Quyết định phê duyệt phương án xử lý tài sản được xác lập quyền sở hữu toàn dân. </w:t>
            </w:r>
          </w:p>
        </w:tc>
        <w:tc>
          <w:tcPr>
            <w:tcW w:w="5245" w:type="dxa"/>
          </w:tcPr>
          <w:p w14:paraId="17CF2CDA" w14:textId="3455B357"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spacing w:val="-4"/>
                <w:sz w:val="24"/>
                <w:szCs w:val="24"/>
              </w:rPr>
              <w:t xml:space="preserve">1. Bản sao phương án xử lý tài sản được xác lập quyền sở hữu toàn dân do cấp có thẩm quyền phê duyệt và Quyết định phê duyệt phương án xử lý tài sản được xác lập quyền sở hữu toàn dân. </w:t>
            </w:r>
          </w:p>
        </w:tc>
        <w:tc>
          <w:tcPr>
            <w:tcW w:w="5103" w:type="dxa"/>
          </w:tcPr>
          <w:p w14:paraId="01F8749A" w14:textId="244C1661"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khoản 1 Điều 10 Thông tư số 26/2025/TT-BNNMT vì nội dung còn phù hợp với quy định pháp luật hiện hành và thực tiễn tổ chức thực hiện.</w:t>
            </w:r>
          </w:p>
        </w:tc>
      </w:tr>
      <w:tr w:rsidR="00054E89" w:rsidRPr="005354F6" w14:paraId="786DA04C" w14:textId="77777777" w:rsidTr="00674BA2">
        <w:trPr>
          <w:trHeight w:val="42"/>
        </w:trPr>
        <w:tc>
          <w:tcPr>
            <w:tcW w:w="5104" w:type="dxa"/>
          </w:tcPr>
          <w:p w14:paraId="554226DB" w14:textId="77777777" w:rsidR="00054E89" w:rsidRPr="005354F6" w:rsidRDefault="00054E89" w:rsidP="00054E89">
            <w:pPr>
              <w:pStyle w:val="ListParagraph"/>
              <w:tabs>
                <w:tab w:val="left" w:pos="1840"/>
              </w:tabs>
              <w:spacing w:before="120" w:after="120"/>
              <w:ind w:left="0"/>
              <w:contextualSpacing w:val="0"/>
              <w:rPr>
                <w:rFonts w:ascii="Times New Roman" w:hAnsi="Times New Roman" w:cs="Times New Roman"/>
                <w:sz w:val="24"/>
                <w:szCs w:val="24"/>
              </w:rPr>
            </w:pPr>
            <w:r w:rsidRPr="005354F6">
              <w:rPr>
                <w:rFonts w:ascii="Times New Roman" w:hAnsi="Times New Roman" w:cs="Times New Roman"/>
                <w:spacing w:val="-4"/>
                <w:sz w:val="24"/>
                <w:szCs w:val="24"/>
              </w:rPr>
              <w:t>2. Bản chính Bảng kê lâm sản do cơ quan được giao xử lý tài sản lập.</w:t>
            </w:r>
          </w:p>
          <w:p w14:paraId="4A43D818"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27C5DE1F" w14:textId="5EB007D6"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spacing w:val="-4"/>
                <w:sz w:val="24"/>
                <w:szCs w:val="24"/>
              </w:rPr>
              <w:t xml:space="preserve">2.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hoặc mã QR chứa</w:t>
            </w:r>
            <w:r w:rsidRPr="005354F6">
              <w:rPr>
                <w:rFonts w:ascii="Times New Roman" w:hAnsi="Times New Roman" w:cs="Times New Roman"/>
                <w:strike/>
                <w:spacing w:val="-4"/>
                <w:sz w:val="24"/>
                <w:szCs w:val="24"/>
              </w:rPr>
              <w:t xml:space="preserve"> </w:t>
            </w:r>
            <w:r w:rsidRPr="005354F6">
              <w:rPr>
                <w:rFonts w:ascii="Times New Roman" w:hAnsi="Times New Roman" w:cs="Times New Roman"/>
                <w:spacing w:val="-4"/>
                <w:sz w:val="24"/>
                <w:szCs w:val="24"/>
              </w:rPr>
              <w:t>Bảng kê lâm sản do cơ quan được giao xử lý tài sản lập.</w:t>
            </w:r>
          </w:p>
        </w:tc>
        <w:tc>
          <w:tcPr>
            <w:tcW w:w="5103" w:type="dxa"/>
          </w:tcPr>
          <w:p w14:paraId="6CE71716" w14:textId="25DBA93F"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Kế thừa quy định tại khoản 2 Điều 10 Thông tư số 26/2025/TT-BNNMT, đồng thời bổ sung quy định về Bảng kê lâm sản điện tử và mã QR chứa thông tin Bảng kê lâm sản nhằm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giảm thành phần hồ sơ, chi phí tuân thủ cho tổ chức, cá nhân khai thác, kinh doanh lâm sản;  đồng thời tạo thuận </w:t>
            </w:r>
            <w:r w:rsidRPr="005354F6">
              <w:rPr>
                <w:rFonts w:ascii="Times New Roman" w:hAnsi="Times New Roman" w:cs="Times New Roman"/>
                <w:sz w:val="24"/>
                <w:szCs w:val="24"/>
              </w:rPr>
              <w:lastRenderedPageBreak/>
              <w:t>lợi cho công tác kiểm tra, truy xuất và xác minh nguồn gốc lâm sản.</w:t>
            </w:r>
          </w:p>
        </w:tc>
      </w:tr>
      <w:tr w:rsidR="00054E89" w:rsidRPr="005354F6" w14:paraId="4F2440D0" w14:textId="77777777" w:rsidTr="00674BA2">
        <w:trPr>
          <w:trHeight w:val="42"/>
        </w:trPr>
        <w:tc>
          <w:tcPr>
            <w:tcW w:w="5104" w:type="dxa"/>
          </w:tcPr>
          <w:p w14:paraId="76DFD064" w14:textId="77777777" w:rsidR="00054E89" w:rsidRPr="005354F6" w:rsidRDefault="00054E89" w:rsidP="00054E89">
            <w:pPr>
              <w:spacing w:before="120" w:after="120"/>
              <w:jc w:val="both"/>
              <w:rPr>
                <w:rFonts w:ascii="Times New Roman" w:hAnsi="Times New Roman" w:cs="Times New Roman"/>
                <w:b/>
                <w:sz w:val="24"/>
                <w:szCs w:val="24"/>
              </w:rPr>
            </w:pPr>
            <w:r w:rsidRPr="005354F6">
              <w:rPr>
                <w:rFonts w:ascii="Times New Roman" w:hAnsi="Times New Roman" w:cs="Times New Roman"/>
                <w:b/>
                <w:sz w:val="24"/>
                <w:szCs w:val="24"/>
              </w:rPr>
              <w:lastRenderedPageBreak/>
              <w:t>Mục</w:t>
            </w:r>
            <w:r w:rsidRPr="005354F6">
              <w:rPr>
                <w:rFonts w:ascii="Times New Roman" w:hAnsi="Times New Roman" w:cs="Times New Roman"/>
                <w:b/>
                <w:spacing w:val="-5"/>
                <w:sz w:val="24"/>
                <w:szCs w:val="24"/>
              </w:rPr>
              <w:t xml:space="preserve"> </w:t>
            </w:r>
            <w:r w:rsidRPr="005354F6">
              <w:rPr>
                <w:rFonts w:ascii="Times New Roman" w:hAnsi="Times New Roman" w:cs="Times New Roman"/>
                <w:b/>
                <w:spacing w:val="-10"/>
                <w:sz w:val="24"/>
                <w:szCs w:val="24"/>
              </w:rPr>
              <w:t xml:space="preserve">3: </w:t>
            </w:r>
            <w:r w:rsidRPr="005354F6">
              <w:rPr>
                <w:rFonts w:ascii="Times New Roman" w:hAnsi="Times New Roman" w:cs="Times New Roman"/>
                <w:b/>
                <w:sz w:val="24"/>
                <w:szCs w:val="24"/>
              </w:rPr>
              <w:t>HỒ</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SƠ</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LÂM</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SẢN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KHI</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MUA</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BÁN,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CHUYỂN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GIAO</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QUYỀN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SỞ HỮU, VẬN CHUYỂN TRONG NƯỚC VÀ XUẤT KHẨU</w:t>
            </w:r>
          </w:p>
          <w:p w14:paraId="20AB86D0" w14:textId="2392AF83" w:rsidR="00054E89" w:rsidRPr="005354F6" w:rsidRDefault="00054E89" w:rsidP="00054E89">
            <w:pPr>
              <w:spacing w:before="120" w:after="120"/>
              <w:jc w:val="center"/>
              <w:rPr>
                <w:rFonts w:ascii="Times New Roman" w:hAnsi="Times New Roman" w:cs="Times New Roman"/>
                <w:b/>
                <w:sz w:val="24"/>
                <w:szCs w:val="24"/>
              </w:rPr>
            </w:pPr>
            <w:r w:rsidRPr="005354F6">
              <w:rPr>
                <w:rFonts w:ascii="Times New Roman" w:hAnsi="Times New Roman" w:cs="Times New Roman"/>
                <w:b/>
                <w:sz w:val="24"/>
                <w:szCs w:val="24"/>
              </w:rPr>
              <w:t>(Thông tư số 26/2025/TT-BNNMT)</w:t>
            </w:r>
          </w:p>
        </w:tc>
        <w:tc>
          <w:tcPr>
            <w:tcW w:w="5245" w:type="dxa"/>
          </w:tcPr>
          <w:p w14:paraId="6F5F8F22" w14:textId="0A13896A" w:rsidR="00054E89" w:rsidRPr="005354F6" w:rsidRDefault="00054E89" w:rsidP="00054E89">
            <w:pPr>
              <w:spacing w:before="120" w:after="120"/>
              <w:jc w:val="both"/>
              <w:rPr>
                <w:rFonts w:ascii="Times New Roman" w:hAnsi="Times New Roman" w:cs="Times New Roman"/>
                <w:b/>
                <w:sz w:val="24"/>
                <w:szCs w:val="24"/>
              </w:rPr>
            </w:pPr>
            <w:r w:rsidRPr="005354F6">
              <w:rPr>
                <w:rFonts w:ascii="Times New Roman" w:hAnsi="Times New Roman" w:cs="Times New Roman"/>
                <w:b/>
                <w:sz w:val="24"/>
                <w:szCs w:val="24"/>
              </w:rPr>
              <w:t>Mục</w:t>
            </w:r>
            <w:r w:rsidRPr="005354F6">
              <w:rPr>
                <w:rFonts w:ascii="Times New Roman" w:hAnsi="Times New Roman" w:cs="Times New Roman"/>
                <w:b/>
                <w:spacing w:val="-5"/>
                <w:sz w:val="24"/>
                <w:szCs w:val="24"/>
              </w:rPr>
              <w:t xml:space="preserve"> 4: </w:t>
            </w:r>
            <w:r w:rsidRPr="005354F6">
              <w:rPr>
                <w:rFonts w:ascii="Times New Roman" w:hAnsi="Times New Roman" w:cs="Times New Roman"/>
                <w:b/>
                <w:sz w:val="24"/>
                <w:szCs w:val="24"/>
              </w:rPr>
              <w:t>HỒ</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SƠ</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LÂM</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SẢN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KHI</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MUA</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BÁN,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CHUYỂN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GIAO</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QUYỀN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SỞ HỮU, VẬN CHUYỂN TRONG NƯỚC VÀ XUẤT KHẨU</w:t>
            </w:r>
          </w:p>
        </w:tc>
        <w:tc>
          <w:tcPr>
            <w:tcW w:w="5103" w:type="dxa"/>
          </w:tcPr>
          <w:p w14:paraId="400306AF"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7078A148" w14:textId="77777777" w:rsidTr="00674BA2">
        <w:trPr>
          <w:trHeight w:val="42"/>
        </w:trPr>
        <w:tc>
          <w:tcPr>
            <w:tcW w:w="5104" w:type="dxa"/>
          </w:tcPr>
          <w:p w14:paraId="3CD75237" w14:textId="7CB269FB"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t>Điều 11. Hồ sơ lâm sản khi mua bán, chuyển giao quyền sở hữu, vận chuyển trong nước</w:t>
            </w:r>
          </w:p>
        </w:tc>
        <w:tc>
          <w:tcPr>
            <w:tcW w:w="5245" w:type="dxa"/>
          </w:tcPr>
          <w:p w14:paraId="2B79DBFA" w14:textId="1F4D7C0A" w:rsidR="00054E89" w:rsidRPr="005354F6" w:rsidRDefault="00054E89" w:rsidP="00054E89">
            <w:pPr>
              <w:pStyle w:val="Heading2"/>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t>Điều 14. Hồ sơ lâm sản khi mua bán, chuyển giao quyền sở hữu, vận chuyển trong nước</w:t>
            </w:r>
          </w:p>
        </w:tc>
        <w:tc>
          <w:tcPr>
            <w:tcW w:w="5103" w:type="dxa"/>
          </w:tcPr>
          <w:p w14:paraId="7CF8D10C"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0D8EE3F4" w14:textId="77777777" w:rsidTr="00674BA2">
        <w:trPr>
          <w:trHeight w:val="42"/>
        </w:trPr>
        <w:tc>
          <w:tcPr>
            <w:tcW w:w="5104" w:type="dxa"/>
          </w:tcPr>
          <w:p w14:paraId="5ED044F6" w14:textId="5C3E4C84"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1. Đối với lâm sản thuộc đối tượng phải xác nhận Bảng kê lâm sản theo quy định tại điểm a, điểm b, điểm c và điểm d khoản 3 Điều 5 Thông tư này: bản chính Bảng kê lâm sản có xác nhận của cơ quan Kiểm lâm sở tại. Trường hợp vận chuyển lâm sản ra cảng để xuất khẩu: bản chính hoặc bản điện tử giấy phép CITES và bản sao Bảng kê lâm sản khi lập hồ sơ đề nghị cấp giấy phép CITES. </w:t>
            </w:r>
          </w:p>
        </w:tc>
        <w:tc>
          <w:tcPr>
            <w:tcW w:w="5245" w:type="dxa"/>
          </w:tcPr>
          <w:p w14:paraId="2AA47864" w14:textId="5F12EE9F"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 Đối với lâm sản thuộc đối tượng phải xác nhận Bảng kê lâm sản theo quy định tại điểm a, điểm b </w:t>
            </w:r>
            <w:r w:rsidRPr="005354F6">
              <w:rPr>
                <w:rFonts w:ascii="Times New Roman" w:hAnsi="Times New Roman" w:cs="Times New Roman"/>
                <w:b/>
                <w:bCs/>
                <w:i/>
                <w:iCs/>
                <w:sz w:val="24"/>
                <w:szCs w:val="24"/>
              </w:rPr>
              <w:t xml:space="preserve">và  </w:t>
            </w:r>
            <w:r w:rsidRPr="005354F6">
              <w:rPr>
                <w:rFonts w:ascii="Times New Roman" w:hAnsi="Times New Roman" w:cs="Times New Roman"/>
                <w:sz w:val="24"/>
                <w:szCs w:val="24"/>
              </w:rPr>
              <w:t xml:space="preserve">điểm c khoản 3 Điều 5 Thông tư này: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Bảng kê lâm sản có xác nhận của cơ quan Kiểm lâm sở tại. Trường hợp vận chuyển lâm sản ra cảng để xuất khẩu: bản chính hoặc bản điện tử giấy phép CITES và bản sao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Bảng kê lâm sản khi lập hồ sơ đề nghị cấp giấy phép CITES. </w:t>
            </w:r>
          </w:p>
          <w:p w14:paraId="76F26A4E" w14:textId="153EF0B1" w:rsidR="00054E89" w:rsidRPr="005354F6" w:rsidRDefault="00054E89" w:rsidP="00054E89">
            <w:pPr>
              <w:spacing w:before="120" w:after="120"/>
              <w:jc w:val="both"/>
              <w:rPr>
                <w:rFonts w:ascii="Times New Roman" w:hAnsi="Times New Roman" w:cs="Times New Roman"/>
                <w:b/>
                <w:bCs/>
                <w:sz w:val="24"/>
                <w:szCs w:val="24"/>
              </w:rPr>
            </w:pPr>
          </w:p>
        </w:tc>
        <w:tc>
          <w:tcPr>
            <w:tcW w:w="5103" w:type="dxa"/>
          </w:tcPr>
          <w:p w14:paraId="4CE5237A" w14:textId="6F9C21DB"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khoản 1 Điều 11 Thông tư số 26/2025/TT-BNNMT, đồng thời bổ sung quy định về Bảng kê lâm sản điện tử và mã QR chứa thông tin Bảng kê lâm sản và chỉnh lý viện dẫn để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giảm thành phần hồ sơ, chi phí tuân thủ cho tổ chức, cá nhân khai thác, kinh doanh lâm sản; đồng thời tạo thuận lợi cho công tác kiểm tra, truy xuất và xác minh nguồn gốc lâm sản.</w:t>
            </w:r>
          </w:p>
        </w:tc>
      </w:tr>
      <w:tr w:rsidR="00054E89" w:rsidRPr="005354F6" w14:paraId="776C3D4E" w14:textId="77777777" w:rsidTr="00674BA2">
        <w:trPr>
          <w:trHeight w:val="42"/>
        </w:trPr>
        <w:tc>
          <w:tcPr>
            <w:tcW w:w="5104" w:type="dxa"/>
          </w:tcPr>
          <w:p w14:paraId="6AF586F2"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Đối với lâm sản không thuộc trường hợp quy định tại điểm a, điểm b, điểm c và điểm d khoản 3 Điều 5 Thông tư này: </w:t>
            </w:r>
          </w:p>
          <w:p w14:paraId="6846D5CB"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Bản chính Bảng kê lâm sản do chủ lâm sản bán, chuyển giao quyền sở hữu lập hoặc bản chính Bảng kê lâm sản có xác nhận của cơ quan Kiểm lâm sở tại đối với trường hợp chủ lâm sản đề nghị xác nhận </w:t>
            </w:r>
            <w:r w:rsidRPr="005354F6">
              <w:rPr>
                <w:rFonts w:ascii="Times New Roman" w:hAnsi="Times New Roman" w:cs="Times New Roman"/>
                <w:sz w:val="24"/>
                <w:szCs w:val="24"/>
              </w:rPr>
              <w:lastRenderedPageBreak/>
              <w:t xml:space="preserve">theo quy định tại điểm đ khoản 3 Điều 5 Thông tư này; </w:t>
            </w:r>
          </w:p>
          <w:p w14:paraId="3DCBB8F2" w14:textId="0EE36752"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b) Bản sao hồ sơ mua bán, chuyển giao quyền sở hữu liền kề trước đó hoặc sử dụng mã phản hồi nhanh (QR) chứa đựng hồ sơ quy định tại điểm này trên Bảng kê lâm sản. Trừ trường hợp Bảng kê lâm sản có xác nhận theo đề nghị của chủ lâm sản tại điểm đ khoản 3 Điều 5 Thông tư này. </w:t>
            </w:r>
          </w:p>
        </w:tc>
        <w:tc>
          <w:tcPr>
            <w:tcW w:w="5245" w:type="dxa"/>
          </w:tcPr>
          <w:p w14:paraId="6605857D" w14:textId="2801DB22"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2. Đối với lâm sản không thuộc trường hợp quy định tại điểm a, điểm b </w:t>
            </w:r>
            <w:r w:rsidRPr="005354F6">
              <w:rPr>
                <w:rFonts w:ascii="Times New Roman" w:hAnsi="Times New Roman" w:cs="Times New Roman"/>
                <w:b/>
                <w:bCs/>
                <w:i/>
                <w:iCs/>
                <w:sz w:val="24"/>
                <w:szCs w:val="24"/>
              </w:rPr>
              <w:t xml:space="preserve">và </w:t>
            </w:r>
            <w:r w:rsidRPr="005354F6">
              <w:rPr>
                <w:rFonts w:ascii="Times New Roman" w:hAnsi="Times New Roman" w:cs="Times New Roman"/>
                <w:sz w:val="24"/>
                <w:szCs w:val="24"/>
              </w:rPr>
              <w:t xml:space="preserve">điểm c khoản 3 Điều 5 Thông tư này: </w:t>
            </w:r>
          </w:p>
          <w:p w14:paraId="7CDEEF9D" w14:textId="54F960E8"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Bảng kê lâm sản do chủ lâm sản bán, chuyển giao quyền sở hữu lập hoặc bản chính Bảng kê lâm sản có xác nhận của cơ quan Kiểm lâm sở tại đối với trường </w:t>
            </w:r>
            <w:r w:rsidRPr="005354F6">
              <w:rPr>
                <w:rFonts w:ascii="Times New Roman" w:hAnsi="Times New Roman" w:cs="Times New Roman"/>
                <w:sz w:val="24"/>
                <w:szCs w:val="24"/>
              </w:rPr>
              <w:lastRenderedPageBreak/>
              <w:t xml:space="preserve">hợp chủ lâm sản đề nghị xác nhận theo quy định tại điểm d khoản 3 Điều 5 Thông tư này; </w:t>
            </w:r>
          </w:p>
          <w:p w14:paraId="4B82E352" w14:textId="0252C7DC"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b) Bản sao hồ sơ mua bán, chuyển giao quyền sở hữu liền kề trước đó </w:t>
            </w:r>
            <w:r w:rsidRPr="005354F6">
              <w:rPr>
                <w:rFonts w:ascii="Times New Roman" w:hAnsi="Times New Roman" w:cs="Times New Roman"/>
                <w:b/>
                <w:bCs/>
                <w:i/>
                <w:iCs/>
                <w:sz w:val="24"/>
                <w:szCs w:val="24"/>
              </w:rPr>
              <w:t>bản giấy 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hoặc sử dụng mã QR</w:t>
            </w:r>
            <w:r w:rsidRPr="005354F6">
              <w:rPr>
                <w:rFonts w:ascii="Times New Roman" w:hAnsi="Times New Roman" w:cs="Times New Roman"/>
                <w:sz w:val="24"/>
                <w:szCs w:val="24"/>
              </w:rPr>
              <w:t xml:space="preserve"> chứa đựng hồ sơ quy định tại điểm này trên Bảng kê lâm sản. Trừ trường hợp Bảng kê lâm sản có xác nhận theo đề nghị của chủ lâm sản tại điểm d khoản 3 Điều 5 Thông tư này. </w:t>
            </w:r>
          </w:p>
        </w:tc>
        <w:tc>
          <w:tcPr>
            <w:tcW w:w="5103" w:type="dxa"/>
          </w:tcPr>
          <w:p w14:paraId="77579E99" w14:textId="426562BC"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Kế thừa quy định tại khoản 2 Điều 11 Thông tư số 26/2025/TT-BNNMT, đồng thời bổ sung quy định về Bảng kê lâm sản điện tử và mã QR chứa thông tin Bảng kê lâm sản và chỉnh lý viện dẫn để bảo đảm  tính thống nhất, đồng bộ với các quy định có liên quan trong dự thảo Thông tư. Việc sửa đổi, bổ sung này nhằm thể chế hóa chủ trương chuyển đổi </w:t>
            </w:r>
            <w:r w:rsidRPr="005354F6">
              <w:rPr>
                <w:rFonts w:ascii="Times New Roman" w:hAnsi="Times New Roman" w:cs="Times New Roman"/>
                <w:sz w:val="24"/>
                <w:szCs w:val="24"/>
              </w:rPr>
              <w:lastRenderedPageBreak/>
              <w:t>số trong lĩnh vực lâm nghiệp, từng bước thay thế phương thức quản lý hồ sơ giấy bằng hồ sơ điện tử và dữ liệu số; giảm thành phần hồ sơ, chi phí tuân thủ cho tổ chức, cá nhân khai thác, kinh doanh lâm sản; đồng thời tạo thuận lợi cho công tác kiểm tra, truy xuất và xác minh nguồn gốc lâm sản.</w:t>
            </w:r>
          </w:p>
        </w:tc>
      </w:tr>
      <w:tr w:rsidR="00054E89" w:rsidRPr="005354F6" w14:paraId="525E314A" w14:textId="77777777" w:rsidTr="00674BA2">
        <w:trPr>
          <w:trHeight w:val="42"/>
        </w:trPr>
        <w:tc>
          <w:tcPr>
            <w:tcW w:w="5104" w:type="dxa"/>
          </w:tcPr>
          <w:p w14:paraId="5EFE89FE" w14:textId="45FD80B3"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lastRenderedPageBreak/>
              <w:t xml:space="preserve">3. Đối với lâm sản sau khai thác do chủ lâm sản vận chuyển về kho, bãi trong cùng một lần và cùng một phương tiện: thực hiện theo quy định tại Điều 8 Thông tư này. </w:t>
            </w:r>
          </w:p>
        </w:tc>
        <w:tc>
          <w:tcPr>
            <w:tcW w:w="5245" w:type="dxa"/>
          </w:tcPr>
          <w:p w14:paraId="6600B794" w14:textId="06E386E5"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3. Đối với lâm sản sau khai thác do chủ lâm sản vận chuyển về kho, bãi trong cùng một lần và cùng một phương tiện: thực hiện theo quy định tại Điều </w:t>
            </w:r>
            <w:r w:rsidRPr="005354F6">
              <w:rPr>
                <w:rFonts w:ascii="Times New Roman" w:hAnsi="Times New Roman" w:cs="Times New Roman"/>
                <w:b/>
                <w:bCs/>
                <w:i/>
                <w:iCs/>
                <w:sz w:val="24"/>
                <w:szCs w:val="24"/>
              </w:rPr>
              <w:t>11</w:t>
            </w:r>
            <w:r w:rsidRPr="005354F6">
              <w:rPr>
                <w:rFonts w:ascii="Times New Roman" w:hAnsi="Times New Roman" w:cs="Times New Roman"/>
                <w:sz w:val="24"/>
                <w:szCs w:val="24"/>
              </w:rPr>
              <w:t xml:space="preserve"> Thông tư này. </w:t>
            </w:r>
          </w:p>
        </w:tc>
        <w:tc>
          <w:tcPr>
            <w:tcW w:w="5103" w:type="dxa"/>
          </w:tcPr>
          <w:p w14:paraId="448F8E98" w14:textId="08D0B86D"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Kế thừa quy định tại khoản 3 Điều 11 Thông tư số 26/2025/TT-BNNMT, đồng thời chỉnh lý viện dẫn để bảo đảm  tính thống nhất, đồng bộ với các quy định có liên quan trong dự thảo Thông tư. </w:t>
            </w:r>
          </w:p>
        </w:tc>
      </w:tr>
      <w:tr w:rsidR="00054E89" w:rsidRPr="005354F6" w14:paraId="1A659A89" w14:textId="77777777" w:rsidTr="00674BA2">
        <w:trPr>
          <w:trHeight w:val="42"/>
        </w:trPr>
        <w:tc>
          <w:tcPr>
            <w:tcW w:w="5104" w:type="dxa"/>
          </w:tcPr>
          <w:p w14:paraId="0295B615" w14:textId="6FF4AC97"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4. Đối với lâm sản nhập khẩu vận chuyển từ cửa khẩu đến kho hàng của tổ chức, cá nhân nhập khẩu: thực hiện theo quy định tại Điều 9 Thông tư này. </w:t>
            </w:r>
          </w:p>
        </w:tc>
        <w:tc>
          <w:tcPr>
            <w:tcW w:w="5245" w:type="dxa"/>
          </w:tcPr>
          <w:p w14:paraId="44770112" w14:textId="1F94449F"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4. Đối với lâm sản nhập khẩu vận chuyển từ cửa khẩu đến kho hàng của tổ chức, cá nhân nhập khẩu: thực hiện theo quy định tại Điều </w:t>
            </w:r>
            <w:r w:rsidRPr="005354F6">
              <w:rPr>
                <w:rFonts w:ascii="Times New Roman" w:hAnsi="Times New Roman" w:cs="Times New Roman"/>
                <w:b/>
                <w:bCs/>
                <w:i/>
                <w:iCs/>
                <w:sz w:val="24"/>
                <w:szCs w:val="24"/>
              </w:rPr>
              <w:t>12</w:t>
            </w:r>
            <w:r w:rsidRPr="005354F6">
              <w:rPr>
                <w:rFonts w:ascii="Times New Roman" w:hAnsi="Times New Roman" w:cs="Times New Roman"/>
                <w:sz w:val="24"/>
                <w:szCs w:val="24"/>
              </w:rPr>
              <w:t xml:space="preserve"> Thông tư này. </w:t>
            </w:r>
          </w:p>
        </w:tc>
        <w:tc>
          <w:tcPr>
            <w:tcW w:w="5103" w:type="dxa"/>
          </w:tcPr>
          <w:p w14:paraId="2470E749" w14:textId="7D2EA082"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Kế thừa quy định tại khoản 4 Điều 11 Thông tư số 26/2025/TT-BNNMT, đồng thời chỉnh lý viện dẫn để bảo đảm  tính thống nhất, đồng bộ với các quy định có liên quan trong dự thảo Thông tư. </w:t>
            </w:r>
          </w:p>
        </w:tc>
      </w:tr>
      <w:tr w:rsidR="00054E89" w:rsidRPr="005354F6" w14:paraId="0D610442" w14:textId="77777777" w:rsidTr="00674BA2">
        <w:trPr>
          <w:trHeight w:val="42"/>
        </w:trPr>
        <w:tc>
          <w:tcPr>
            <w:tcW w:w="5104" w:type="dxa"/>
          </w:tcPr>
          <w:p w14:paraId="07B8FF85" w14:textId="03F66D00"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5. Đối với lâm sản mua trực tiếp từ Hội đồng đấu giá, sau đó lâm sản vận chuyển về kho hàng của tổ chức, cá nhân mua: thực hiện theo quy định tại Điều 10 Thông tư này. </w:t>
            </w:r>
          </w:p>
        </w:tc>
        <w:tc>
          <w:tcPr>
            <w:tcW w:w="5245" w:type="dxa"/>
          </w:tcPr>
          <w:p w14:paraId="5F2F3668" w14:textId="4F000617"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5. Đối với lâm sản mua trực tiếp từ Hội đồng đấu giá, sau đó lâm sản vận chuyển về kho hàng của tổ chức, cá nhân mua: thực hiện theo quy định tại Điều </w:t>
            </w:r>
            <w:r w:rsidRPr="005354F6">
              <w:rPr>
                <w:rFonts w:ascii="Times New Roman" w:hAnsi="Times New Roman" w:cs="Times New Roman"/>
                <w:b/>
                <w:bCs/>
                <w:i/>
                <w:iCs/>
                <w:sz w:val="24"/>
                <w:szCs w:val="24"/>
              </w:rPr>
              <w:t>13</w:t>
            </w:r>
            <w:r w:rsidRPr="005354F6">
              <w:rPr>
                <w:rFonts w:ascii="Times New Roman" w:hAnsi="Times New Roman" w:cs="Times New Roman"/>
                <w:sz w:val="24"/>
                <w:szCs w:val="24"/>
              </w:rPr>
              <w:t xml:space="preserve"> Thông tư này. </w:t>
            </w:r>
          </w:p>
        </w:tc>
        <w:tc>
          <w:tcPr>
            <w:tcW w:w="5103" w:type="dxa"/>
          </w:tcPr>
          <w:p w14:paraId="31470A40" w14:textId="0FCF3AD2"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Kế thừa quy định tại khoản 5 Điều 11 Thông tư số 26/2025/TT-BNNMT, đồng thời chỉnh lý viện dẫn để bảo đảm  tính thống nhất, đồng bộ với các quy định có liên quan trong dự thảo Thông tư. </w:t>
            </w:r>
          </w:p>
        </w:tc>
      </w:tr>
      <w:tr w:rsidR="00054E89" w:rsidRPr="005354F6" w14:paraId="113C926B" w14:textId="77777777" w:rsidTr="00674BA2">
        <w:trPr>
          <w:trHeight w:val="42"/>
        </w:trPr>
        <w:tc>
          <w:tcPr>
            <w:tcW w:w="5104" w:type="dxa"/>
          </w:tcPr>
          <w:p w14:paraId="5DED04A2" w14:textId="7FFE0469"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6. Đối với sản phẩm gỗ: bản chính Bảng kê lâm sản do chủ lâm sản lập hoặc bản chính Bảng kê lâm sản có xác nhận của cơ quan Kiểm lâm sở tại đối với trường hợp chủ lâm sản đề nghị xác nhận theo quy định tại điểm đ khoản 3 Điều 5 Thông tư này. </w:t>
            </w:r>
          </w:p>
        </w:tc>
        <w:tc>
          <w:tcPr>
            <w:tcW w:w="5245" w:type="dxa"/>
          </w:tcPr>
          <w:p w14:paraId="68D79E94" w14:textId="49A6546D"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6. Đối với sản phẩm gỗ: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Bảng kê lâm sản do chủ lâm sản lập hoặc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Bảng kê lâm sản có xác nhận của cơ quan Kiểm lâm sở tại đối với trường hợp chủ lâm sản đề nghị xác nhận theo quy định tại điểm </w:t>
            </w:r>
            <w:r w:rsidRPr="005354F6">
              <w:rPr>
                <w:rFonts w:ascii="Times New Roman" w:hAnsi="Times New Roman" w:cs="Times New Roman"/>
                <w:b/>
                <w:bCs/>
                <w:i/>
                <w:iCs/>
                <w:sz w:val="24"/>
                <w:szCs w:val="24"/>
              </w:rPr>
              <w:t>d</w:t>
            </w:r>
            <w:r w:rsidRPr="005354F6">
              <w:rPr>
                <w:rFonts w:ascii="Times New Roman" w:hAnsi="Times New Roman" w:cs="Times New Roman"/>
                <w:sz w:val="24"/>
                <w:szCs w:val="24"/>
              </w:rPr>
              <w:t xml:space="preserve"> khoản 3 Điều 5 Thông tư này. </w:t>
            </w:r>
          </w:p>
        </w:tc>
        <w:tc>
          <w:tcPr>
            <w:tcW w:w="5103" w:type="dxa"/>
          </w:tcPr>
          <w:p w14:paraId="32EB8AE7" w14:textId="7DF3015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Kế thừa quy định tại khoản 6 Điều 11 Thông tư số 26/2025/TT-BNNMT, đồng thời bổ sung quy định về Bảng kê lâm sản điện tử và mã QR chứa thông tin Bảng kê lâm sản và chỉnh lý viện dẫn để bảo đảm  tính thống nhất, đồng bộ với các quy định có liên quan trong dự thảo Thông tư. Việc sửa đổi, bổ sung này nhằm thể chế hóa chủ trương chuyển đổi số trong lĩnh vực lâm nghiệp, từng bước thay thế </w:t>
            </w:r>
            <w:r w:rsidRPr="005354F6">
              <w:rPr>
                <w:rFonts w:ascii="Times New Roman" w:hAnsi="Times New Roman" w:cs="Times New Roman"/>
                <w:sz w:val="24"/>
                <w:szCs w:val="24"/>
              </w:rPr>
              <w:lastRenderedPageBreak/>
              <w:t>phương thức quản lý hồ sơ giấy bằng hồ sơ điện tử và dữ liệu số; giảm thành phần hồ sơ, chi phí tuân thủ cho tổ chức, cá nhân khai thác, kinh doanh lâm sản; đồng thời tạo thuận lợi cho công tác kiểm tra, truy xuất và xác minh nguồn gốc lâm sản.</w:t>
            </w:r>
          </w:p>
        </w:tc>
      </w:tr>
      <w:tr w:rsidR="00054E89" w:rsidRPr="005354F6" w14:paraId="545871EB" w14:textId="77777777" w:rsidTr="00674BA2">
        <w:trPr>
          <w:trHeight w:val="42"/>
        </w:trPr>
        <w:tc>
          <w:tcPr>
            <w:tcW w:w="5104" w:type="dxa"/>
          </w:tcPr>
          <w:p w14:paraId="5BC9C5D2" w14:textId="6E215047"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lastRenderedPageBreak/>
              <w:t>7. Đối với mẫu vật được đánh dấu theo quy định tại Điều 14 Thông tư này: có mã đánh dấu chứa thông tin theo quy định tại khoản 3 Điều 14 Thông tư này.</w:t>
            </w:r>
          </w:p>
        </w:tc>
        <w:tc>
          <w:tcPr>
            <w:tcW w:w="5245" w:type="dxa"/>
          </w:tcPr>
          <w:p w14:paraId="66B6F6E8" w14:textId="3076011A"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7. Đối với mẫu vật được đánh dấu theo quy định tại Điều </w:t>
            </w:r>
            <w:r w:rsidRPr="005354F6">
              <w:rPr>
                <w:rFonts w:ascii="Times New Roman" w:hAnsi="Times New Roman" w:cs="Times New Roman"/>
                <w:b/>
                <w:bCs/>
                <w:i/>
                <w:iCs/>
                <w:sz w:val="24"/>
                <w:szCs w:val="24"/>
              </w:rPr>
              <w:t>17</w:t>
            </w:r>
            <w:r w:rsidRPr="005354F6">
              <w:rPr>
                <w:rFonts w:ascii="Times New Roman" w:hAnsi="Times New Roman" w:cs="Times New Roman"/>
                <w:sz w:val="24"/>
                <w:szCs w:val="24"/>
              </w:rPr>
              <w:t xml:space="preserve"> Thông tư này: có mã đánh dấu chứa thông tin theo quy định tại khoản 3 Điều </w:t>
            </w:r>
            <w:r w:rsidRPr="005354F6">
              <w:rPr>
                <w:rFonts w:ascii="Times New Roman" w:hAnsi="Times New Roman" w:cs="Times New Roman"/>
                <w:b/>
                <w:bCs/>
                <w:i/>
                <w:iCs/>
                <w:sz w:val="24"/>
                <w:szCs w:val="24"/>
              </w:rPr>
              <w:t>17</w:t>
            </w:r>
            <w:r w:rsidRPr="005354F6">
              <w:rPr>
                <w:rFonts w:ascii="Times New Roman" w:hAnsi="Times New Roman" w:cs="Times New Roman"/>
                <w:sz w:val="24"/>
                <w:szCs w:val="24"/>
              </w:rPr>
              <w:t xml:space="preserve"> Thông tư này.</w:t>
            </w:r>
          </w:p>
        </w:tc>
        <w:tc>
          <w:tcPr>
            <w:tcW w:w="5103" w:type="dxa"/>
          </w:tcPr>
          <w:p w14:paraId="142B1885" w14:textId="5D7E4525"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Kế thừa quy định tại khoản 7 Điều 11 Thông tư số 26/2025/TT-BNNMT, đồng thời chỉnh lý viện dẫn để bảo đảm  tính thống nhất, đồng bộ với các quy định có liên quan trong dự thảo Thông tư. </w:t>
            </w:r>
          </w:p>
        </w:tc>
      </w:tr>
      <w:tr w:rsidR="00054E89" w:rsidRPr="005354F6" w14:paraId="05C52F66" w14:textId="77777777" w:rsidTr="00674BA2">
        <w:trPr>
          <w:trHeight w:val="42"/>
        </w:trPr>
        <w:tc>
          <w:tcPr>
            <w:tcW w:w="5104" w:type="dxa"/>
          </w:tcPr>
          <w:p w14:paraId="601728C6" w14:textId="07165B0C" w:rsidR="00054E89" w:rsidRPr="005354F6" w:rsidRDefault="00054E89" w:rsidP="00054E89">
            <w:pPr>
              <w:pStyle w:val="Heading2"/>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t>Điều</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12.</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Hồ</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sơ</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lâm</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sản</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 xml:space="preserve">xuất </w:t>
            </w:r>
            <w:r w:rsidRPr="005354F6">
              <w:rPr>
                <w:rFonts w:ascii="Times New Roman" w:hAnsi="Times New Roman" w:cs="Times New Roman"/>
                <w:b/>
                <w:bCs/>
                <w:spacing w:val="-4"/>
                <w:sz w:val="24"/>
                <w:szCs w:val="24"/>
              </w:rPr>
              <w:t>khẩu</w:t>
            </w:r>
          </w:p>
        </w:tc>
        <w:tc>
          <w:tcPr>
            <w:tcW w:w="5245" w:type="dxa"/>
          </w:tcPr>
          <w:p w14:paraId="73841D0D" w14:textId="64566D80" w:rsidR="00054E89" w:rsidRPr="005354F6" w:rsidRDefault="00054E89" w:rsidP="00054E89">
            <w:pPr>
              <w:pStyle w:val="Heading2"/>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t>Điều</w:t>
            </w:r>
            <w:r w:rsidRPr="005354F6">
              <w:rPr>
                <w:rFonts w:ascii="Times New Roman" w:hAnsi="Times New Roman" w:cs="Times New Roman"/>
                <w:b/>
                <w:bCs/>
                <w:spacing w:val="-2"/>
                <w:sz w:val="24"/>
                <w:szCs w:val="24"/>
              </w:rPr>
              <w:t xml:space="preserve"> 15</w:t>
            </w:r>
            <w:r w:rsidRPr="005354F6">
              <w:rPr>
                <w:rFonts w:ascii="Times New Roman" w:hAnsi="Times New Roman" w:cs="Times New Roman"/>
                <w:b/>
                <w:bCs/>
                <w:sz w:val="24"/>
                <w:szCs w:val="24"/>
              </w:rPr>
              <w:t>.</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Hồ</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sơ</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lâm</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sản</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 xml:space="preserve">xuất </w:t>
            </w:r>
            <w:r w:rsidRPr="005354F6">
              <w:rPr>
                <w:rFonts w:ascii="Times New Roman" w:hAnsi="Times New Roman" w:cs="Times New Roman"/>
                <w:b/>
                <w:bCs/>
                <w:spacing w:val="-4"/>
                <w:sz w:val="24"/>
                <w:szCs w:val="24"/>
              </w:rPr>
              <w:t>khẩu</w:t>
            </w:r>
          </w:p>
        </w:tc>
        <w:tc>
          <w:tcPr>
            <w:tcW w:w="5103" w:type="dxa"/>
          </w:tcPr>
          <w:p w14:paraId="2E5B75DB"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040F1E9B" w14:textId="77777777" w:rsidTr="00674BA2">
        <w:trPr>
          <w:trHeight w:val="42"/>
        </w:trPr>
        <w:tc>
          <w:tcPr>
            <w:tcW w:w="5104" w:type="dxa"/>
          </w:tcPr>
          <w:p w14:paraId="52AA80D4"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Đối với gỗ nguyên liệu, sản phẩm gỗ: </w:t>
            </w:r>
          </w:p>
          <w:p w14:paraId="721D2958" w14:textId="77777777" w:rsidR="00054E89" w:rsidRPr="005354F6" w:rsidRDefault="00054E89" w:rsidP="00054E89">
            <w:pPr>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a) Bản sao hoặc bản điện tử tờ khai hải quan theo quy định pháp luật về hải quan; </w:t>
            </w:r>
          </w:p>
          <w:p w14:paraId="63C7F71F" w14:textId="6D37D12E"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Đối với gỗ nguyên liệu, sản phẩm gỗ thuộc loài nguy cấp, quý, hiếm, Phụ lục CITES: bản sao hoặc bản điện tử Giấy phép CITES xuất khẩu, tái xuất khẩu do Cơ quan thẩm quyền quản lý CITES Việt Nam cấp; </w:t>
            </w:r>
          </w:p>
          <w:p w14:paraId="78B8118D" w14:textId="3195556F"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c) Đối với gỗ nguyên liệu, sản phẩm gỗ không thuộc trường hợp quy định tại điểm b khoản này: bản chính </w:t>
            </w:r>
            <w:bookmarkStart w:id="33" w:name="_Hlk230502475"/>
            <w:r w:rsidRPr="005354F6">
              <w:rPr>
                <w:rFonts w:ascii="Times New Roman" w:hAnsi="Times New Roman" w:cs="Times New Roman"/>
                <w:sz w:val="24"/>
                <w:szCs w:val="24"/>
              </w:rPr>
              <w:t xml:space="preserve">Bảng kê lâm sản </w:t>
            </w:r>
            <w:bookmarkEnd w:id="33"/>
            <w:r w:rsidRPr="005354F6">
              <w:rPr>
                <w:rFonts w:ascii="Times New Roman" w:hAnsi="Times New Roman" w:cs="Times New Roman"/>
                <w:sz w:val="24"/>
                <w:szCs w:val="24"/>
              </w:rPr>
              <w:t xml:space="preserve">hoặc bản chính Bảng kê lâm sản có xác nhận của cơ quan Kiểm lâm sở tại đối với trường hợp chủ lâm sản đề nghị xác nhận theo quy định tại điểm đ khoản 3 Điều 5 Thông tư này. </w:t>
            </w:r>
          </w:p>
        </w:tc>
        <w:tc>
          <w:tcPr>
            <w:tcW w:w="5245" w:type="dxa"/>
          </w:tcPr>
          <w:p w14:paraId="01C69FFD"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Đối với gỗ nguyên liệu, sản phẩm gỗ: </w:t>
            </w:r>
          </w:p>
          <w:p w14:paraId="3BF459CB" w14:textId="77777777" w:rsidR="00054E89" w:rsidRPr="005354F6" w:rsidRDefault="00054E89" w:rsidP="00054E89">
            <w:pPr>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a) Bản sao hoặc bản điện tử tờ khai hải quan theo quy định pháp luật về hải quan; </w:t>
            </w:r>
          </w:p>
          <w:p w14:paraId="28259305"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Đối với gỗ nguyên liệu, sản phẩm gỗ thuộc loài nguy cấp, quý, hiếm, Phụ lục CITES: bản sao hoặc bản điện tử Giấy phép CITES xuất khẩu, tái xuất khẩu do Cơ quan thẩm quyền quản lý CITES Việt Nam cấp; </w:t>
            </w:r>
          </w:p>
          <w:p w14:paraId="48864296" w14:textId="0C5BA479"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color w:val="000000" w:themeColor="text1"/>
                <w:sz w:val="24"/>
                <w:szCs w:val="24"/>
              </w:rPr>
              <w:t xml:space="preserve">c) Đối với gỗ nguyên liệu, sản phẩm gỗ không thuộc trường hợp quy định tại điểm b khoản này: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b/>
                <w:bCs/>
                <w:i/>
                <w:iCs/>
                <w:color w:val="000000" w:themeColor="text1"/>
                <w:sz w:val="24"/>
                <w:szCs w:val="24"/>
              </w:rPr>
              <w:t xml:space="preserve">Bảng kê lâm sản có xác nhận của cơ quan Kiểm lâm sở tại đối với gỗ loài thông thường khai thác từ rừng tự nhiên tại Việt Nam; bảng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color w:val="000000" w:themeColor="text1"/>
                <w:sz w:val="24"/>
                <w:szCs w:val="24"/>
              </w:rPr>
              <w:t xml:space="preserve">Bảng kê lâm sản </w:t>
            </w:r>
            <w:r w:rsidRPr="005354F6">
              <w:rPr>
                <w:rFonts w:ascii="Times New Roman" w:hAnsi="Times New Roman" w:cs="Times New Roman"/>
                <w:b/>
                <w:bCs/>
                <w:i/>
                <w:iCs/>
                <w:color w:val="000000" w:themeColor="text1"/>
                <w:sz w:val="24"/>
                <w:szCs w:val="24"/>
              </w:rPr>
              <w:t>do chủ lâm sản lập đối với trường hợp không phải xác nhận bảng kê lâm sản</w:t>
            </w:r>
            <w:r w:rsidRPr="005354F6">
              <w:rPr>
                <w:rFonts w:ascii="Times New Roman" w:hAnsi="Times New Roman" w:cs="Times New Roman"/>
                <w:color w:val="000000" w:themeColor="text1"/>
                <w:sz w:val="24"/>
                <w:szCs w:val="24"/>
              </w:rPr>
              <w:t xml:space="preserve"> hoặc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color w:val="000000" w:themeColor="text1"/>
                <w:sz w:val="24"/>
                <w:szCs w:val="24"/>
              </w:rPr>
              <w:t xml:space="preserve">Bảng kê lâm sản có xác nhận của cơ quan Kiểm </w:t>
            </w:r>
            <w:r w:rsidRPr="005354F6">
              <w:rPr>
                <w:rFonts w:ascii="Times New Roman" w:hAnsi="Times New Roman" w:cs="Times New Roman"/>
                <w:color w:val="000000" w:themeColor="text1"/>
                <w:sz w:val="24"/>
                <w:szCs w:val="24"/>
              </w:rPr>
              <w:lastRenderedPageBreak/>
              <w:t xml:space="preserve">lâm sở tại đối với trường hợp chủ lâm sản đề nghị xác nhận theo quy định tại điểm đ khoản 3 Điều 5 Thông tư này. </w:t>
            </w:r>
          </w:p>
        </w:tc>
        <w:tc>
          <w:tcPr>
            <w:tcW w:w="5103" w:type="dxa"/>
          </w:tcPr>
          <w:p w14:paraId="61B551C7" w14:textId="171DEE0A"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khoản 1 Điều 12 Thông tư số 26/2025/TT-BNNMT, đồng thời bổ sung quy định về Bảng kê lâm sản điện tử và mã QR chứa thông tin Bảng kê lâm sản để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giảm thành phần hồ sơ, chi phí tuân thủ cho tổ chức, cá nhân khai thác, kinh doanh lâm sản; đồng thời tạo thuận lợi cho công tác kiểm tra, truy xuất và xác minh nguồn gốc lâm sản.</w:t>
            </w:r>
          </w:p>
        </w:tc>
      </w:tr>
      <w:tr w:rsidR="00054E89" w:rsidRPr="005354F6" w14:paraId="479A095F" w14:textId="77777777" w:rsidTr="00674BA2">
        <w:trPr>
          <w:trHeight w:val="42"/>
        </w:trPr>
        <w:tc>
          <w:tcPr>
            <w:tcW w:w="5104" w:type="dxa"/>
          </w:tcPr>
          <w:p w14:paraId="77B58975" w14:textId="02FB6028" w:rsidR="00054E89" w:rsidRPr="005354F6" w:rsidRDefault="00054E89" w:rsidP="00054E89">
            <w:pPr>
              <w:shd w:val="clear" w:color="auto" w:fill="FFFFFF"/>
              <w:spacing w:before="120" w:after="120"/>
              <w:jc w:val="both"/>
              <w:rPr>
                <w:rFonts w:ascii="Times New Roman" w:hAnsi="Times New Roman" w:cs="Times New Roman"/>
                <w:noProof/>
                <w:sz w:val="24"/>
                <w:szCs w:val="24"/>
              </w:rPr>
            </w:pPr>
            <w:r w:rsidRPr="005354F6">
              <w:rPr>
                <w:rFonts w:ascii="Times New Roman" w:hAnsi="Times New Roman" w:cs="Times New Roman"/>
                <w:sz w:val="24"/>
                <w:szCs w:val="24"/>
              </w:rPr>
              <w:t xml:space="preserve">2. </w:t>
            </w:r>
            <w:r w:rsidRPr="005354F6">
              <w:rPr>
                <w:rFonts w:ascii="Times New Roman" w:hAnsi="Times New Roman" w:cs="Times New Roman"/>
                <w:noProof/>
                <w:sz w:val="24"/>
                <w:szCs w:val="24"/>
              </w:rPr>
              <w:t>Đối với thực vật ngoài gỗ; động vật rừng thông thường; động vật rừng thuộc loài nguy cấp, quý, hiếm hoặc thuộc Phụ lục CITES:</w:t>
            </w:r>
          </w:p>
          <w:p w14:paraId="0A67549A" w14:textId="77777777" w:rsidR="00054E89" w:rsidRPr="005354F6" w:rsidRDefault="00054E89" w:rsidP="00054E89">
            <w:pPr>
              <w:shd w:val="clear" w:color="auto" w:fill="FFFFFF"/>
              <w:spacing w:before="120" w:after="120"/>
              <w:jc w:val="both"/>
              <w:rPr>
                <w:rFonts w:ascii="Times New Roman" w:hAnsi="Times New Roman" w:cs="Times New Roman"/>
                <w:noProof/>
                <w:spacing w:val="4"/>
                <w:sz w:val="24"/>
                <w:szCs w:val="24"/>
              </w:rPr>
            </w:pPr>
            <w:r w:rsidRPr="005354F6">
              <w:rPr>
                <w:rFonts w:ascii="Times New Roman" w:hAnsi="Times New Roman" w:cs="Times New Roman"/>
                <w:noProof/>
                <w:spacing w:val="4"/>
                <w:sz w:val="24"/>
                <w:szCs w:val="24"/>
              </w:rPr>
              <w:t>a) Bản sao hoặc bản điện tử tờ khai hải quan theo quy định pháp luật về hải quan;</w:t>
            </w:r>
          </w:p>
          <w:p w14:paraId="39255E9A" w14:textId="77777777" w:rsidR="00054E89" w:rsidRPr="005354F6" w:rsidRDefault="00054E89" w:rsidP="00054E89">
            <w:pPr>
              <w:shd w:val="clear" w:color="auto" w:fill="FFFFFF"/>
              <w:spacing w:before="120" w:after="120"/>
              <w:jc w:val="both"/>
              <w:rPr>
                <w:rFonts w:ascii="Times New Roman" w:hAnsi="Times New Roman" w:cs="Times New Roman"/>
                <w:noProof/>
                <w:sz w:val="24"/>
                <w:szCs w:val="24"/>
              </w:rPr>
            </w:pPr>
            <w:r w:rsidRPr="005354F6">
              <w:rPr>
                <w:rFonts w:ascii="Times New Roman" w:hAnsi="Times New Roman" w:cs="Times New Roman"/>
                <w:noProof/>
                <w:sz w:val="24"/>
                <w:szCs w:val="24"/>
              </w:rPr>
              <w:t>b) Đối với thực vật ngoài gỗ, động vật rừng thuộc loài nguy cấp, quý, hiếm hoặc thuộc Phụ lục CITES: bản sao hoặc bản điện tử giấy phép CITES xuất khẩu, tái xuất khẩu do Cơ quan thẩm quyền quản lý CITES Việt Nam cấp;</w:t>
            </w:r>
          </w:p>
          <w:p w14:paraId="69AB1ECC" w14:textId="77777777" w:rsidR="00054E89" w:rsidRPr="005354F6" w:rsidRDefault="00054E89" w:rsidP="00054E89">
            <w:pPr>
              <w:shd w:val="clear" w:color="auto" w:fill="FFFFFF"/>
              <w:spacing w:before="120" w:after="120"/>
              <w:jc w:val="both"/>
              <w:rPr>
                <w:rFonts w:ascii="Times New Roman" w:hAnsi="Times New Roman" w:cs="Times New Roman"/>
                <w:noProof/>
                <w:sz w:val="24"/>
                <w:szCs w:val="24"/>
              </w:rPr>
            </w:pPr>
            <w:r w:rsidRPr="005354F6">
              <w:rPr>
                <w:rFonts w:ascii="Times New Roman" w:hAnsi="Times New Roman" w:cs="Times New Roman"/>
                <w:noProof/>
                <w:sz w:val="24"/>
                <w:szCs w:val="24"/>
              </w:rPr>
              <w:t>c) Đối với động vật rừng thông thường: bản chính Bảng kê lâm sản có xác nhận của cơ quan Kiểm lâm sở tại;</w:t>
            </w:r>
          </w:p>
          <w:p w14:paraId="4DE834B5" w14:textId="009C3073"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noProof/>
                <w:sz w:val="24"/>
                <w:szCs w:val="24"/>
              </w:rPr>
              <w:t>d) Đối với thực vật ngoài gỗ thuộc loài thực vật rừng thông thường: bản chính Bảng kê lâm sản hoặc Bảng kê lâm sản có xác nhận của cơ quan Kiểm lâm sở tại đối với trường hợp chủ lâm sản đề nghị xác nhận theo quy định tại điểm đ khoản 3 Điều 5 Thông tư này</w:t>
            </w:r>
            <w:r w:rsidRPr="005354F6">
              <w:rPr>
                <w:rFonts w:ascii="Times New Roman" w:hAnsi="Times New Roman" w:cs="Times New Roman"/>
                <w:sz w:val="24"/>
                <w:szCs w:val="24"/>
              </w:rPr>
              <w:t>.</w:t>
            </w:r>
          </w:p>
        </w:tc>
        <w:tc>
          <w:tcPr>
            <w:tcW w:w="5245" w:type="dxa"/>
          </w:tcPr>
          <w:p w14:paraId="1F9E369A" w14:textId="0EA934CF" w:rsidR="00054E89" w:rsidRPr="005354F6" w:rsidRDefault="00054E89" w:rsidP="00054E89">
            <w:pPr>
              <w:shd w:val="clear" w:color="auto" w:fill="FFFFFF"/>
              <w:spacing w:before="120" w:after="120"/>
              <w:jc w:val="both"/>
              <w:rPr>
                <w:rFonts w:ascii="Times New Roman" w:hAnsi="Times New Roman" w:cs="Times New Roman"/>
                <w:noProof/>
                <w:sz w:val="24"/>
                <w:szCs w:val="24"/>
              </w:rPr>
            </w:pPr>
            <w:r w:rsidRPr="005354F6">
              <w:rPr>
                <w:rFonts w:ascii="Times New Roman" w:hAnsi="Times New Roman" w:cs="Times New Roman"/>
                <w:color w:val="000000" w:themeColor="text1"/>
                <w:sz w:val="24"/>
                <w:szCs w:val="24"/>
              </w:rPr>
              <w:t xml:space="preserve">2. </w:t>
            </w:r>
            <w:r w:rsidRPr="005354F6">
              <w:rPr>
                <w:rFonts w:ascii="Times New Roman" w:hAnsi="Times New Roman" w:cs="Times New Roman"/>
                <w:noProof/>
                <w:color w:val="000000" w:themeColor="text1"/>
                <w:sz w:val="24"/>
                <w:szCs w:val="24"/>
              </w:rPr>
              <w:t xml:space="preserve">Đối với thực vật ngoài gỗ; động vật rừng thông thường; động vật </w:t>
            </w:r>
            <w:r w:rsidRPr="005354F6">
              <w:rPr>
                <w:rFonts w:ascii="Times New Roman" w:hAnsi="Times New Roman" w:cs="Times New Roman"/>
                <w:noProof/>
                <w:sz w:val="24"/>
                <w:szCs w:val="24"/>
              </w:rPr>
              <w:t>thuộc loài nguy cấp, quý, hiếm hoặc thuộc Phụ lục CITES:</w:t>
            </w:r>
          </w:p>
          <w:p w14:paraId="13A1692C" w14:textId="77777777" w:rsidR="00054E89" w:rsidRPr="005354F6" w:rsidRDefault="00054E89" w:rsidP="00054E89">
            <w:pPr>
              <w:shd w:val="clear" w:color="auto" w:fill="FFFFFF"/>
              <w:spacing w:before="120" w:after="120"/>
              <w:jc w:val="both"/>
              <w:rPr>
                <w:rFonts w:ascii="Times New Roman" w:hAnsi="Times New Roman" w:cs="Times New Roman"/>
                <w:noProof/>
                <w:spacing w:val="4"/>
                <w:sz w:val="24"/>
                <w:szCs w:val="24"/>
              </w:rPr>
            </w:pPr>
            <w:r w:rsidRPr="005354F6">
              <w:rPr>
                <w:rFonts w:ascii="Times New Roman" w:hAnsi="Times New Roman" w:cs="Times New Roman"/>
                <w:noProof/>
                <w:spacing w:val="4"/>
                <w:sz w:val="24"/>
                <w:szCs w:val="24"/>
              </w:rPr>
              <w:t>a) Bản sao hoặc bản điện tử tờ khai hải quan theo quy định pháp luật về hải quan;</w:t>
            </w:r>
          </w:p>
          <w:p w14:paraId="324C6B71" w14:textId="77777777" w:rsidR="00054E89" w:rsidRPr="005354F6" w:rsidRDefault="00054E89" w:rsidP="00054E89">
            <w:pPr>
              <w:shd w:val="clear" w:color="auto" w:fill="FFFFFF"/>
              <w:spacing w:before="120" w:after="120"/>
              <w:jc w:val="both"/>
              <w:rPr>
                <w:rFonts w:ascii="Times New Roman" w:hAnsi="Times New Roman" w:cs="Times New Roman"/>
                <w:noProof/>
                <w:sz w:val="24"/>
                <w:szCs w:val="24"/>
              </w:rPr>
            </w:pPr>
            <w:r w:rsidRPr="005354F6">
              <w:rPr>
                <w:rFonts w:ascii="Times New Roman" w:hAnsi="Times New Roman" w:cs="Times New Roman"/>
                <w:noProof/>
                <w:sz w:val="24"/>
                <w:szCs w:val="24"/>
              </w:rPr>
              <w:t>b) Đối với thực vật ngoài gỗ, động vật rừng thuộc loài nguy cấp, quý, hiếm hoặc thuộc Phụ lục CITES: bản sao hoặc bản điện tử giấy phép CITES xuất khẩu, tái xuất khẩu do Cơ quan thẩm quyền quản lý CITES Việt Nam cấp;</w:t>
            </w:r>
          </w:p>
          <w:p w14:paraId="38C29934" w14:textId="77777777" w:rsidR="00054E89" w:rsidRPr="005354F6" w:rsidRDefault="00054E89" w:rsidP="00054E89">
            <w:pPr>
              <w:shd w:val="clear" w:color="auto" w:fill="FFFFFF"/>
              <w:spacing w:before="120" w:after="120"/>
              <w:jc w:val="both"/>
              <w:rPr>
                <w:rFonts w:ascii="Times New Roman" w:hAnsi="Times New Roman" w:cs="Times New Roman"/>
                <w:noProof/>
                <w:sz w:val="24"/>
                <w:szCs w:val="24"/>
              </w:rPr>
            </w:pPr>
            <w:r w:rsidRPr="005354F6">
              <w:rPr>
                <w:rFonts w:ascii="Times New Roman" w:hAnsi="Times New Roman" w:cs="Times New Roman"/>
                <w:noProof/>
                <w:sz w:val="24"/>
                <w:szCs w:val="24"/>
              </w:rPr>
              <w:t>c) Đối với động vật rừng thông thường: bản chính Bảng kê lâm sản có xác nhận của cơ quan Kiểm lâm sở tại;</w:t>
            </w:r>
          </w:p>
          <w:p w14:paraId="603ADABE" w14:textId="032E169C"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noProof/>
                <w:sz w:val="24"/>
                <w:szCs w:val="24"/>
              </w:rPr>
              <w:t xml:space="preserve">d) Đối với thực vật ngoài gỗ thuộc loài thực vật rừng thông thường: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noProof/>
                <w:sz w:val="24"/>
                <w:szCs w:val="24"/>
              </w:rPr>
              <w:t xml:space="preserve">Bảng kê lâm sản hoặc </w:t>
            </w:r>
            <w:r w:rsidRPr="005354F6">
              <w:rPr>
                <w:rFonts w:ascii="Times New Roman" w:hAnsi="Times New Roman" w:cs="Times New Roman"/>
                <w:b/>
                <w:i/>
                <w:noProof/>
                <w:sz w:val="24"/>
                <w:szCs w:val="24"/>
              </w:rPr>
              <w:t>bản chính</w:t>
            </w:r>
            <w:r w:rsidRPr="005354F6">
              <w:rPr>
                <w:rFonts w:ascii="Times New Roman" w:hAnsi="Times New Roman" w:cs="Times New Roman"/>
                <w:noProof/>
                <w:sz w:val="24"/>
                <w:szCs w:val="24"/>
              </w:rPr>
              <w:t xml:space="preserve">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noProof/>
                <w:sz w:val="24"/>
                <w:szCs w:val="24"/>
              </w:rPr>
              <w:t>Bảng kê lâm sản có xác nhận của cơ quan Kiểm lâm sở tại đối với trường hợp chủ lâm sản đề nghị xác nhận theo quy định tại điểm đ khoản 3 Điều 5 Thông tư này</w:t>
            </w:r>
            <w:r w:rsidRPr="005354F6">
              <w:rPr>
                <w:rFonts w:ascii="Times New Roman" w:hAnsi="Times New Roman" w:cs="Times New Roman"/>
                <w:sz w:val="24"/>
                <w:szCs w:val="24"/>
              </w:rPr>
              <w:t xml:space="preserve">. </w:t>
            </w:r>
          </w:p>
        </w:tc>
        <w:tc>
          <w:tcPr>
            <w:tcW w:w="5103" w:type="dxa"/>
          </w:tcPr>
          <w:p w14:paraId="4CE6A6CE" w14:textId="6C95C7A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khoản 2 Điều 12 Thông tư số 26/2025/TT-BNNMT, đồng thời bổ sung quy định về Bảng kê lâm sản điện tử và mã QR chứa thông tin Bảng kê lâm sản để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giảm thành phần hồ sơ, chi phí tuân thủ cho tổ chức, cá nhân khai thác, kinh doanh lâm sản; đồng thời tạo thuận lợi cho công tác kiểm tra, truy xuất và xác minh nguồn gốc lâm sản.</w:t>
            </w:r>
          </w:p>
        </w:tc>
      </w:tr>
      <w:tr w:rsidR="00054E89" w:rsidRPr="005354F6" w14:paraId="60848617" w14:textId="77777777" w:rsidTr="00674BA2">
        <w:trPr>
          <w:trHeight w:val="42"/>
        </w:trPr>
        <w:tc>
          <w:tcPr>
            <w:tcW w:w="5104" w:type="dxa"/>
          </w:tcPr>
          <w:p w14:paraId="1B316E85"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Chủ lâm sản lưu trữ hồ sơ xuất khẩu quy định tại khoản 1, khoản 2 Điều này để phục vụ kiểm tra, truy xuất nguồn gốc lâm sản của cơ quan chức năng. Trường hợp pháp luật về hải quan yêu cầu xuất trình Bảng kê lâm sản để chứng minh lâm sản có nguồn gốc hợp pháp, kết thúc kiểm tra, cơ quan </w:t>
            </w:r>
            <w:r w:rsidRPr="005354F6">
              <w:rPr>
                <w:rFonts w:ascii="Times New Roman" w:hAnsi="Times New Roman" w:cs="Times New Roman"/>
                <w:sz w:val="24"/>
                <w:szCs w:val="24"/>
              </w:rPr>
              <w:lastRenderedPageBreak/>
              <w:t>Hải quan trả Bảng kê lâm sản cho chủ lâm sản để lưu trữ theo quy định tại Thông tư này.</w:t>
            </w:r>
          </w:p>
          <w:p w14:paraId="7B6667DC"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22AB67C6" w14:textId="382DD552" w:rsidR="00054E89" w:rsidRPr="005354F6" w:rsidRDefault="00054E89" w:rsidP="00054E89">
            <w:pPr>
              <w:pStyle w:val="NormalWeb"/>
              <w:spacing w:before="120" w:beforeAutospacing="0" w:after="120" w:afterAutospacing="0"/>
              <w:jc w:val="both"/>
              <w:rPr>
                <w:b/>
                <w:bCs/>
              </w:rPr>
            </w:pPr>
            <w:r w:rsidRPr="005354F6">
              <w:lastRenderedPageBreak/>
              <w:t xml:space="preserve">3. Chủ lâm sản lưu trữ hồ sơ xuất khẩu quy định tại khoản 1, khoản 2 Điều này để phục vụ kiểm tra, truy xuất nguồn gốc lâm sản của cơ quan </w:t>
            </w:r>
            <w:r w:rsidRPr="005354F6">
              <w:rPr>
                <w:b/>
                <w:bCs/>
                <w:i/>
                <w:iCs/>
              </w:rPr>
              <w:t>có thẩm quyền</w:t>
            </w:r>
            <w:r w:rsidRPr="005354F6">
              <w:t xml:space="preserve">. Trường hợp pháp luật về hải quan yêu cầu xuất trình Bảng kê lâm sản để chứng minh lâm sản có nguồn gốc hợp pháp, </w:t>
            </w:r>
            <w:r w:rsidRPr="005354F6">
              <w:rPr>
                <w:b/>
                <w:bCs/>
                <w:i/>
                <w:iCs/>
              </w:rPr>
              <w:t xml:space="preserve">đối với Bảng kê lâm sản bản điện tử, </w:t>
            </w:r>
            <w:r w:rsidRPr="005354F6">
              <w:rPr>
                <w:b/>
                <w:bCs/>
                <w:i/>
                <w:iCs/>
              </w:rPr>
              <w:lastRenderedPageBreak/>
              <w:t xml:space="preserve">cơ quan Hải quan sử dụng mã QR để truy cập, tra cứu và xác thực thông tin của Bảng kê lâm sản điện tử và hồ sơ lâm sản tương ứng trên Hệ thống quản lý, truy xuất nguồn gốc lâm sản. </w:t>
            </w:r>
            <w:r w:rsidRPr="005354F6">
              <w:rPr>
                <w:rStyle w:val="Strong"/>
                <w:i/>
                <w:iCs/>
              </w:rPr>
              <w:t>Đối với Bảng kê lâm sản bản giấy,</w:t>
            </w:r>
            <w:r w:rsidRPr="005354F6">
              <w:rPr>
                <w:rStyle w:val="Strong"/>
              </w:rPr>
              <w:t xml:space="preserve"> </w:t>
            </w:r>
            <w:r w:rsidRPr="005354F6">
              <w:t>kết thúc kiểm tra, cơ quan Hải quan trả Bảng kê lâm sản cho chủ lâm sản để lưu trữ theo quy định tại Thông tư này.</w:t>
            </w:r>
          </w:p>
        </w:tc>
        <w:tc>
          <w:tcPr>
            <w:tcW w:w="5103" w:type="dxa"/>
          </w:tcPr>
          <w:p w14:paraId="24B8CC5B" w14:textId="2DF8ADBC"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Kế thừa quy định tại khoản 3 Điều 12 Thông tư số 26/2025/TT-BNNMT, đồng thời bổ sung quy định cơ quan Hải quan sử dụng mã QR để truy cập, tra cứu và xác thực thông tin của Bảng kê lâm sản điện tử và hồ sơ lâm sản tương ứng trên Hệ thống quản lý, truy xuất nguồn gốc lâm sản để bảo đảm tính </w:t>
            </w:r>
            <w:r w:rsidRPr="005354F6">
              <w:rPr>
                <w:rFonts w:ascii="Times New Roman" w:hAnsi="Times New Roman" w:cs="Times New Roman"/>
                <w:sz w:val="24"/>
                <w:szCs w:val="24"/>
              </w:rPr>
              <w:lastRenderedPageBreak/>
              <w:t>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đồng thời tạo thuận lợi cho công tác kiểm tra, truy xuất và xác minh nguồn gốc lâm sản.</w:t>
            </w:r>
          </w:p>
        </w:tc>
      </w:tr>
      <w:tr w:rsidR="00054E89" w:rsidRPr="005354F6" w14:paraId="662682ED" w14:textId="77777777" w:rsidTr="00674BA2">
        <w:trPr>
          <w:trHeight w:val="42"/>
        </w:trPr>
        <w:tc>
          <w:tcPr>
            <w:tcW w:w="5104" w:type="dxa"/>
          </w:tcPr>
          <w:p w14:paraId="571901B0"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756294E6" w14:textId="280A6FFF"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b/>
                <w:bCs/>
                <w:i/>
                <w:iCs/>
                <w:color w:val="auto"/>
                <w:sz w:val="24"/>
                <w:szCs w:val="24"/>
              </w:rPr>
              <w:t>4. Trường hợp quy định về quản lý gỗ xuất khẩu tại Nghị định của Chính phủ quy định Hệ thống bảo đảm gỗ hợp pháp Việt Nam có hiệu lực thi hành thì hồ sơ gỗ, sản phẩm gỗ xuất khẩu được thực hiện theo quy định tại Nghị định đó.</w:t>
            </w:r>
          </w:p>
        </w:tc>
        <w:tc>
          <w:tcPr>
            <w:tcW w:w="5103" w:type="dxa"/>
          </w:tcPr>
          <w:p w14:paraId="61F74532" w14:textId="2A5F46DC"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Bổ sung quy định về quản lý gỗ xuất khẩu theo hướng: kể từ thời điểm Nghị định của Chính phủ quy định Hệ thống bảo đảm gỗ hợp pháp Việt Nam có hiệu lực thi hành, hồ sơ đối với gỗ và sản phẩm gỗ xuất khẩu được thực hiện theo quy định tại Nghị định này, nhằm bảo đảm việc quản lý gỗ xuất khẩu được thống nhất, đồng bộ, đồng thời tránh phát sinh trường hợp cùng một lô hàng vừa phải xác nhận bảng kê lâm sản, vừa phải xác nhận bảng kê gỗ xuất khẩu.</w:t>
            </w:r>
          </w:p>
        </w:tc>
      </w:tr>
      <w:tr w:rsidR="00054E89" w:rsidRPr="005354F6" w14:paraId="27F5650F" w14:textId="77777777" w:rsidTr="00674BA2">
        <w:trPr>
          <w:trHeight w:val="42"/>
        </w:trPr>
        <w:tc>
          <w:tcPr>
            <w:tcW w:w="5104" w:type="dxa"/>
          </w:tcPr>
          <w:p w14:paraId="5F5DAE39" w14:textId="77777777"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t>Mục 4: HỒ SƠ LÂM SẢN TẠI CƠ SỞ CHẾ BIẾN, KINH DOANH, CẤT GIỮ, NUÔI, TRỒNG THỰC VẬT RỪNG, ĐỘNG VẬT RỪNG VÀ ĐÁNH DẤU MẪU VẬT</w:t>
            </w:r>
          </w:p>
          <w:p w14:paraId="6E79B049" w14:textId="45B09EA2"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t>(Thông tư số 26/2025/TT-BNNMT)</w:t>
            </w:r>
          </w:p>
        </w:tc>
        <w:tc>
          <w:tcPr>
            <w:tcW w:w="5245" w:type="dxa"/>
          </w:tcPr>
          <w:p w14:paraId="4D6CD9D4" w14:textId="32FC236F"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t>Mục 5 : HỒ SƠ LÂM SẢN TẠI CƠ SỞ CHẾ BIẾN, KINH DOANH, CẤT GIỮ, NUÔI, TRỒNG THỰC VẬT RỪNG, ĐỘNG VẬT RỪNG VÀ ĐÁNH DẤU MẪU VẬT</w:t>
            </w:r>
          </w:p>
        </w:tc>
        <w:tc>
          <w:tcPr>
            <w:tcW w:w="5103" w:type="dxa"/>
          </w:tcPr>
          <w:p w14:paraId="63ED76DA"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6B197F02" w14:textId="77777777" w:rsidTr="00674BA2">
        <w:trPr>
          <w:trHeight w:val="42"/>
        </w:trPr>
        <w:tc>
          <w:tcPr>
            <w:tcW w:w="5104" w:type="dxa"/>
          </w:tcPr>
          <w:p w14:paraId="0C32BE74" w14:textId="5C68BE9E" w:rsidR="00054E89" w:rsidRPr="005354F6" w:rsidRDefault="00054E89" w:rsidP="00054E89">
            <w:pPr>
              <w:pStyle w:val="Heading2"/>
              <w:spacing w:before="120" w:after="120"/>
              <w:rPr>
                <w:rFonts w:ascii="Times New Roman" w:hAnsi="Times New Roman" w:cs="Times New Roman"/>
                <w:b/>
                <w:bCs/>
                <w:color w:val="auto"/>
                <w:sz w:val="24"/>
                <w:szCs w:val="24"/>
              </w:rPr>
            </w:pPr>
            <w:r w:rsidRPr="005354F6">
              <w:rPr>
                <w:rFonts w:ascii="Times New Roman" w:hAnsi="Times New Roman" w:cs="Times New Roman"/>
                <w:b/>
                <w:bCs/>
                <w:color w:val="auto"/>
                <w:sz w:val="24"/>
                <w:szCs w:val="24"/>
              </w:rPr>
              <w:lastRenderedPageBreak/>
              <w:t>Điều</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13.</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Hồ sơ</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lâm</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sản</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tại cơ</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sở</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chế</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biến, kinh</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doanh,</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cất</w:t>
            </w:r>
            <w:r w:rsidRPr="005354F6">
              <w:rPr>
                <w:rFonts w:ascii="Times New Roman" w:hAnsi="Times New Roman" w:cs="Times New Roman"/>
                <w:b/>
                <w:bCs/>
                <w:color w:val="auto"/>
                <w:spacing w:val="-4"/>
                <w:sz w:val="24"/>
                <w:szCs w:val="24"/>
              </w:rPr>
              <w:t xml:space="preserve"> </w:t>
            </w:r>
            <w:r w:rsidRPr="005354F6">
              <w:rPr>
                <w:rFonts w:ascii="Times New Roman" w:hAnsi="Times New Roman" w:cs="Times New Roman"/>
                <w:b/>
                <w:bCs/>
                <w:color w:val="auto"/>
                <w:sz w:val="24"/>
                <w:szCs w:val="24"/>
              </w:rPr>
              <w:t>giữ</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gỗ,</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thực vật rừng, động vật rừng thông thường, động vật, thực vật thuộc loài nguy cấp, quý, hiếm; động vật, thực vật thuộc Phụ lục CITES; cơ sở nuôi, trồng</w:t>
            </w:r>
          </w:p>
        </w:tc>
        <w:tc>
          <w:tcPr>
            <w:tcW w:w="5245" w:type="dxa"/>
          </w:tcPr>
          <w:p w14:paraId="11C11EFE" w14:textId="50409099" w:rsidR="00054E89" w:rsidRPr="005354F6" w:rsidRDefault="00054E89" w:rsidP="00054E89">
            <w:pPr>
              <w:pStyle w:val="Heading2"/>
              <w:spacing w:before="120" w:after="120"/>
              <w:jc w:val="both"/>
              <w:rPr>
                <w:rFonts w:ascii="Times New Roman" w:hAnsi="Times New Roman" w:cs="Times New Roman"/>
                <w:b/>
                <w:bCs/>
                <w:color w:val="auto"/>
                <w:sz w:val="24"/>
                <w:szCs w:val="24"/>
              </w:rPr>
            </w:pPr>
            <w:r w:rsidRPr="005354F6">
              <w:rPr>
                <w:rFonts w:ascii="Times New Roman" w:hAnsi="Times New Roman" w:cs="Times New Roman"/>
                <w:b/>
                <w:bCs/>
                <w:color w:val="auto"/>
                <w:sz w:val="24"/>
                <w:szCs w:val="24"/>
              </w:rPr>
              <w:t>Điều</w:t>
            </w:r>
            <w:r w:rsidRPr="005354F6">
              <w:rPr>
                <w:rFonts w:ascii="Times New Roman" w:hAnsi="Times New Roman" w:cs="Times New Roman"/>
                <w:b/>
                <w:bCs/>
                <w:color w:val="auto"/>
                <w:spacing w:val="-2"/>
                <w:sz w:val="24"/>
                <w:szCs w:val="24"/>
              </w:rPr>
              <w:t xml:space="preserve"> 16</w:t>
            </w:r>
            <w:r w:rsidRPr="005354F6">
              <w:rPr>
                <w:rFonts w:ascii="Times New Roman" w:hAnsi="Times New Roman" w:cs="Times New Roman"/>
                <w:b/>
                <w:bCs/>
                <w:color w:val="auto"/>
                <w:sz w:val="24"/>
                <w:szCs w:val="24"/>
              </w:rPr>
              <w:t>.</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Hồ sơ</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lâm</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sản</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tại cơ</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sở</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chế</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biến, kinh</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doanh,</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cất</w:t>
            </w:r>
            <w:r w:rsidRPr="005354F6">
              <w:rPr>
                <w:rFonts w:ascii="Times New Roman" w:hAnsi="Times New Roman" w:cs="Times New Roman"/>
                <w:b/>
                <w:bCs/>
                <w:color w:val="auto"/>
                <w:spacing w:val="-4"/>
                <w:sz w:val="24"/>
                <w:szCs w:val="24"/>
              </w:rPr>
              <w:t xml:space="preserve"> </w:t>
            </w:r>
            <w:r w:rsidRPr="005354F6">
              <w:rPr>
                <w:rFonts w:ascii="Times New Roman" w:hAnsi="Times New Roman" w:cs="Times New Roman"/>
                <w:b/>
                <w:bCs/>
                <w:color w:val="auto"/>
                <w:sz w:val="24"/>
                <w:szCs w:val="24"/>
              </w:rPr>
              <w:t>giữ</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gỗ,</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thực vật rừng, động vật rừng thông thường, động vật, thực vật thuộc loài nguy cấp, quý, hiếm; động vật, thực vật thuộc Phụ lục CITES; cơ sở nuôi, trồng</w:t>
            </w:r>
          </w:p>
        </w:tc>
        <w:tc>
          <w:tcPr>
            <w:tcW w:w="5103" w:type="dxa"/>
          </w:tcPr>
          <w:p w14:paraId="38CEA840"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20214B85" w14:textId="77777777" w:rsidTr="00674BA2">
        <w:trPr>
          <w:trHeight w:val="42"/>
        </w:trPr>
        <w:tc>
          <w:tcPr>
            <w:tcW w:w="5104" w:type="dxa"/>
          </w:tcPr>
          <w:p w14:paraId="4C2A4ECF" w14:textId="248D50FD"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1. Hồ sơ lâm sản tại cơ sở chế biến, kinh doanh, cất giữ gỗ, thực vật rừng, động vật rừng thông thường, động vật, thực vật thuộc loài nguy cấp, quý, hiếm; động vật, thực vật hoang dã nguy cấp thuộc Phụ lục CITES: </w:t>
            </w:r>
          </w:p>
        </w:tc>
        <w:tc>
          <w:tcPr>
            <w:tcW w:w="5245" w:type="dxa"/>
          </w:tcPr>
          <w:p w14:paraId="0E1E4860" w14:textId="5858789A"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1. Hồ sơ lâm sản tại cơ sở chế biến, kinh doanh, cất giữ gỗ, thực vật rừng, động vật rừng thông thường, động vật, thực vật thuộc loài nguy cấp, quý, hiếm; động vật, thực vật hoang dã nguy cấp thuộc Phụ lục CITES: </w:t>
            </w:r>
          </w:p>
        </w:tc>
        <w:tc>
          <w:tcPr>
            <w:tcW w:w="5103" w:type="dxa"/>
          </w:tcPr>
          <w:p w14:paraId="3ACB30F0" w14:textId="60C5FED2"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tiêu đề của khoản 1 Điều 13 Thông tư số 26/2025/TT-BNNMT vì nội dung còn phù hợp với quy định pháp luật hiện hành và thực tiễn tổ chức thực hiện.</w:t>
            </w:r>
          </w:p>
        </w:tc>
      </w:tr>
      <w:tr w:rsidR="00054E89" w:rsidRPr="005354F6" w14:paraId="28F9FE13" w14:textId="77777777" w:rsidTr="00674BA2">
        <w:trPr>
          <w:trHeight w:val="42"/>
        </w:trPr>
        <w:tc>
          <w:tcPr>
            <w:tcW w:w="5104" w:type="dxa"/>
          </w:tcPr>
          <w:p w14:paraId="358F5200"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Bản chính hồ sơ nguồn gốc lâm sản sau khai thác, nhập khẩu, gây nuôi hoặc sau xử lý tịch thu đối với trường hợp chủ cơ sở trực tiếp khai thác, nhập khẩu hoặc mua lâm sản sau xử lý tịch thu; </w:t>
            </w:r>
          </w:p>
          <w:p w14:paraId="5649ACD4"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Bản chính Bảng kê lâm sản và bản sao hồ sơ lâm sản chuyển giao quyền sở hữu từ tổ chức, cá nhân liền kề trước đó; </w:t>
            </w:r>
          </w:p>
          <w:p w14:paraId="385AE91C" w14:textId="1BB37315"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c) Bản sao hồ sơ lâm sản khi xuất bán hoặc chuyển giao quyền sở hữu cho tổ chức, cá nhân; </w:t>
            </w:r>
          </w:p>
        </w:tc>
        <w:tc>
          <w:tcPr>
            <w:tcW w:w="5245" w:type="dxa"/>
          </w:tcPr>
          <w:p w14:paraId="58496D3B"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hồ sơ nguồn gốc lâm sản sau khai thác, nhập khẩu, gây nuôi hoặc sau xử lý tịch thu đối với trường hợp chủ cơ sở trực tiếp khai thác, nhập khẩu hoặc mua lâm sản sau xử lý tịch thu; </w:t>
            </w:r>
          </w:p>
          <w:p w14:paraId="13F06014" w14:textId="77777777"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b) Bản chính </w:t>
            </w:r>
            <w:r w:rsidRPr="005354F6">
              <w:rPr>
                <w:rFonts w:ascii="Times New Roman" w:hAnsi="Times New Roman" w:cs="Times New Roman"/>
                <w:b/>
                <w:i/>
                <w:spacing w:val="-2"/>
                <w:sz w:val="24"/>
                <w:szCs w:val="24"/>
              </w:rPr>
              <w:t>hoặc bản điện tử</w:t>
            </w:r>
            <w:r w:rsidRPr="005354F6">
              <w:rPr>
                <w:rFonts w:ascii="Times New Roman" w:hAnsi="Times New Roman" w:cs="Times New Roman"/>
                <w:spacing w:val="-2"/>
                <w:sz w:val="24"/>
                <w:szCs w:val="24"/>
              </w:rPr>
              <w:t xml:space="preserve"> </w:t>
            </w:r>
            <w:r w:rsidRPr="005354F6">
              <w:rPr>
                <w:rFonts w:ascii="Times New Roman" w:hAnsi="Times New Roman" w:cs="Times New Roman"/>
                <w:b/>
                <w:i/>
                <w:spacing w:val="-2"/>
                <w:sz w:val="24"/>
                <w:szCs w:val="24"/>
              </w:rPr>
              <w:t xml:space="preserve">hoặc mã QR chứa </w:t>
            </w:r>
            <w:r w:rsidRPr="005354F6">
              <w:rPr>
                <w:rFonts w:ascii="Times New Roman" w:hAnsi="Times New Roman" w:cs="Times New Roman"/>
                <w:spacing w:val="-2"/>
                <w:sz w:val="24"/>
                <w:szCs w:val="24"/>
              </w:rPr>
              <w:t xml:space="preserve">Bảng kê lâm sản và bản sao hồ sơ lâm sản chuyển giao quyền sở hữu từ tổ chức, cá nhân liền kề trước đó; </w:t>
            </w:r>
          </w:p>
          <w:p w14:paraId="12ADAF11" w14:textId="709E241B"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c) Bản sao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hồ sơ lâm sản khi xuất bán hoặc chuyển giao quyền sở hữu cho tổ chức, cá nhân; </w:t>
            </w:r>
          </w:p>
        </w:tc>
        <w:tc>
          <w:tcPr>
            <w:tcW w:w="5103" w:type="dxa"/>
          </w:tcPr>
          <w:p w14:paraId="2C21D520" w14:textId="624957B4"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điểm a, điểm b và điểm c khoản 1 Điều 13 Thông tư số 26/2025/TT-BNNMT, đồng thời bổ sung quy định về Bảng kê lâm sản điện tử và mã QR chứa thông tin Bảng kê lâm sản để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giảm thành phần hồ sơ, chi phí tuân thủ cho tổ chức, cá nhân khai thác, kinh doanh lâm sản; đồng thời tạo thuận lợi cho công tác kiểm tra, truy xuất và xác minh nguồn gốc lâm sản.</w:t>
            </w:r>
          </w:p>
        </w:tc>
      </w:tr>
      <w:tr w:rsidR="00054E89" w:rsidRPr="005354F6" w14:paraId="790F3D85" w14:textId="77777777" w:rsidTr="00674BA2">
        <w:trPr>
          <w:trHeight w:val="42"/>
        </w:trPr>
        <w:tc>
          <w:tcPr>
            <w:tcW w:w="5104" w:type="dxa"/>
          </w:tcPr>
          <w:p w14:paraId="1994E364" w14:textId="0A37CB1C"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lastRenderedPageBreak/>
              <w:t xml:space="preserve">d) Sổ theo dõi nhập, xuất lâm sản đối với tổ chức, hộ kinh doanh theo Mẫu số 04 Phụ lục II ban hành kèm theo Thông tư này. Chủ lâm sản có trách nhiệm cập nhật đầy đủ, kịp thời các thông tin vào Sổ theo dõi nhập, xuất lâm sản khi nhập, xuất lâm sản; </w:t>
            </w:r>
          </w:p>
        </w:tc>
        <w:tc>
          <w:tcPr>
            <w:tcW w:w="5245" w:type="dxa"/>
          </w:tcPr>
          <w:p w14:paraId="7FE4278D" w14:textId="4AE618FD" w:rsidR="00054E89" w:rsidRPr="005354F6" w:rsidRDefault="00054E89" w:rsidP="00054E89">
            <w:pPr>
              <w:pStyle w:val="Heading1"/>
              <w:spacing w:before="120" w:after="120"/>
              <w:jc w:val="both"/>
              <w:rPr>
                <w:rFonts w:ascii="Times New Roman" w:hAnsi="Times New Roman" w:cs="Times New Roman"/>
                <w:b/>
                <w:bCs/>
                <w:color w:val="auto"/>
                <w:sz w:val="24"/>
                <w:szCs w:val="24"/>
              </w:rPr>
            </w:pPr>
            <w:r w:rsidRPr="005354F6">
              <w:rPr>
                <w:rFonts w:ascii="Times New Roman" w:hAnsi="Times New Roman" w:cs="Times New Roman"/>
                <w:color w:val="auto"/>
                <w:sz w:val="24"/>
                <w:szCs w:val="24"/>
              </w:rPr>
              <w:t xml:space="preserve">d) Sổ theo dõi nhập, xuất lâm sản đối với tổ chức, </w:t>
            </w:r>
            <w:r w:rsidRPr="005354F6">
              <w:rPr>
                <w:rFonts w:ascii="Times New Roman" w:hAnsi="Times New Roman" w:cs="Times New Roman"/>
                <w:b/>
                <w:bCs/>
                <w:i/>
                <w:iCs/>
                <w:color w:val="auto"/>
                <w:sz w:val="24"/>
                <w:szCs w:val="24"/>
              </w:rPr>
              <w:t xml:space="preserve">cá nhân thực hiện một hoặc nhiều hoạt động nhập, xuất hoặc chế biến vì mục đích thương mại gỗ, thực vật rừng ngoài gỗ, động vật, thực vật thuộc Danh mục thực vật rừng, động vật rừng nguy cấp, quý, hiếm, thuộc Phụ lục CITES, thuộc Danh mục loài nguy cấp, quý, hiếm được ưu tiên bảo vệ và động vật rừng thông thường </w:t>
            </w:r>
            <w:r w:rsidRPr="005354F6">
              <w:rPr>
                <w:rFonts w:ascii="Times New Roman" w:hAnsi="Times New Roman" w:cs="Times New Roman"/>
                <w:color w:val="auto"/>
                <w:sz w:val="24"/>
                <w:szCs w:val="24"/>
              </w:rPr>
              <w:t xml:space="preserve">theo Mẫu số </w:t>
            </w:r>
            <w:r w:rsidRPr="005354F6">
              <w:rPr>
                <w:rFonts w:ascii="Times New Roman" w:hAnsi="Times New Roman" w:cs="Times New Roman"/>
                <w:b/>
                <w:bCs/>
                <w:i/>
                <w:iCs/>
                <w:color w:val="auto"/>
                <w:sz w:val="24"/>
                <w:szCs w:val="24"/>
              </w:rPr>
              <w:t xml:space="preserve">05 </w:t>
            </w:r>
            <w:r w:rsidRPr="005354F6">
              <w:rPr>
                <w:rFonts w:ascii="Times New Roman" w:hAnsi="Times New Roman" w:cs="Times New Roman"/>
                <w:color w:val="auto"/>
                <w:sz w:val="24"/>
                <w:szCs w:val="24"/>
              </w:rPr>
              <w:t>Phụ lục II ban hành kèm theo Thông tư này.</w:t>
            </w:r>
          </w:p>
        </w:tc>
        <w:tc>
          <w:tcPr>
            <w:tcW w:w="5103" w:type="dxa"/>
          </w:tcPr>
          <w:p w14:paraId="6ECE3D36" w14:textId="6312EF7A"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điểm d khoản 1 Điều 13 Thông tư số 26/2025/TT-BNNMT, đồng thời sửa đổi, bổ sung đối tượng phải có sổ theo dõi nhập, xuất lâm sản; bãi bỏ quy định trách nhiệm của chủ lâm sản phải cập nhật đầy đủ, kịp thời thông tin vào sổ theo dõi nhập, xuất lâm sản vì nội dung này đã được quy định tại khoản 7 Điều 31 dự thảo Thông tư.</w:t>
            </w:r>
          </w:p>
        </w:tc>
      </w:tr>
      <w:tr w:rsidR="00054E89" w:rsidRPr="005354F6" w14:paraId="1A0A6E01" w14:textId="77777777" w:rsidTr="00674BA2">
        <w:trPr>
          <w:trHeight w:val="42"/>
        </w:trPr>
        <w:tc>
          <w:tcPr>
            <w:tcW w:w="5104" w:type="dxa"/>
          </w:tcPr>
          <w:p w14:paraId="58B80FBA" w14:textId="0B95FA73"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pacing w:val="2"/>
                <w:sz w:val="24"/>
                <w:szCs w:val="24"/>
              </w:rPr>
              <w:t>đ) Đối với động vật, thực vật thuộc loài nguy cấp, quý, hiếm; Phụ lục CITES: các loại sổ theo quy định của Bộ trưởng Bộ Nông nghiệp và Môi trường quy định về quản lý loài nguy cấp, quý, hiếm, loài động vật rừng thông thường và thực thi Công ước về buôn bán quốc tế các loài động vật, thực vật hoang dã nguy cấp.</w:t>
            </w:r>
          </w:p>
        </w:tc>
        <w:tc>
          <w:tcPr>
            <w:tcW w:w="5245" w:type="dxa"/>
          </w:tcPr>
          <w:p w14:paraId="28402884" w14:textId="3C44ABDB" w:rsidR="00054E89" w:rsidRPr="005354F6" w:rsidRDefault="00054E89" w:rsidP="00054E89">
            <w:pPr>
              <w:spacing w:before="120" w:after="120"/>
              <w:jc w:val="both"/>
              <w:rPr>
                <w:rFonts w:ascii="Times New Roman" w:hAnsi="Times New Roman" w:cs="Times New Roman"/>
                <w:b/>
                <w:bCs/>
                <w:sz w:val="24"/>
                <w:szCs w:val="24"/>
              </w:rPr>
            </w:pPr>
          </w:p>
        </w:tc>
        <w:tc>
          <w:tcPr>
            <w:tcW w:w="5103" w:type="dxa"/>
          </w:tcPr>
          <w:p w14:paraId="405F108B" w14:textId="0094D2D1"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Bãi bỏ quy định này vì các loại sổ quy định tại Thông tư số 85/2025/TT-BNNMT đã được quy định trong dự thảo Thông tư thay thế Thông tư số 26/2025/TT-BNNMT. Đồng thời, Thông tư số 85/2025/TT-BNNMT cũng đang được sửa đổi, bổ sung theo hướng chuyển toàn bộ các quy định về các loại sổ có liên quan sang dự thảo Thông tư này, bảo đảm tính thống nhất, đồng bộ và tránh trùng lặp trong hệ thống văn bản quy phạm pháp luật</w:t>
            </w:r>
          </w:p>
        </w:tc>
      </w:tr>
      <w:tr w:rsidR="00054E89" w:rsidRPr="005354F6" w14:paraId="7C82A677" w14:textId="77777777" w:rsidTr="00674BA2">
        <w:trPr>
          <w:trHeight w:val="42"/>
        </w:trPr>
        <w:tc>
          <w:tcPr>
            <w:tcW w:w="5104" w:type="dxa"/>
          </w:tcPr>
          <w:p w14:paraId="1D2AD71C" w14:textId="3DD4C316"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e) Chủ lâm sản có trách nhiệm lưu giữ hồ sơ lâm sản tương ứng với từng giai đoạn của chuỗi cung ứng lâm sản, bao gồm: hồ sơ nguồn gốc lâm sản sau khai thác, vận chuyển, chế biến, sản xuất, mua bán, chuyển giao quyền sở hữu, nhập khẩu, lâm sản sau xử lý tịch thu theo quy định tại Thông tư này. </w:t>
            </w:r>
          </w:p>
        </w:tc>
        <w:tc>
          <w:tcPr>
            <w:tcW w:w="5245" w:type="dxa"/>
          </w:tcPr>
          <w:p w14:paraId="0F8B103C" w14:textId="7A6D1C30"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i/>
                <w:sz w:val="24"/>
                <w:szCs w:val="24"/>
              </w:rPr>
              <w:t>đ</w:t>
            </w:r>
            <w:r w:rsidRPr="005354F6">
              <w:rPr>
                <w:rFonts w:ascii="Times New Roman" w:hAnsi="Times New Roman" w:cs="Times New Roman"/>
                <w:sz w:val="24"/>
                <w:szCs w:val="24"/>
              </w:rPr>
              <w:t xml:space="preserve">) Chủ lâm sản có trách nhiệm lưu giữ hồ sơ lâm sản tương ứng với từng giai đoạn của chuỗi cung ứng lâm sản, bao gồm: hồ sơ nguồn gốc lâm sản sau khai thác, vận chuyển, chế biến, sản xuất, mua bán, chuyển giao quyền sở hữu, nhập khẩu, lâm sản sau xử lý tịch thu theo quy định tại Thông tư này. </w:t>
            </w:r>
          </w:p>
        </w:tc>
        <w:tc>
          <w:tcPr>
            <w:tcW w:w="5103" w:type="dxa"/>
          </w:tcPr>
          <w:p w14:paraId="64FA9713" w14:textId="1547DB8C"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quy định tại điểm e khoản 1 Điều 13 Thông tư số 26/2025/TT-BNNMT vì nội dung còn phù hợp với quy định pháp luật hiện hành và thực tiễn tổ chức thực hiện.</w:t>
            </w:r>
          </w:p>
        </w:tc>
      </w:tr>
      <w:tr w:rsidR="00054E89" w:rsidRPr="005354F6" w14:paraId="40071895" w14:textId="77777777" w:rsidTr="00674BA2">
        <w:trPr>
          <w:trHeight w:val="42"/>
        </w:trPr>
        <w:tc>
          <w:tcPr>
            <w:tcW w:w="5104" w:type="dxa"/>
          </w:tcPr>
          <w:p w14:paraId="3B391905" w14:textId="310FF4E9" w:rsidR="00054E89" w:rsidRPr="005354F6" w:rsidRDefault="00054E89" w:rsidP="00054E89">
            <w:pPr>
              <w:spacing w:before="120" w:after="120"/>
              <w:rPr>
                <w:rFonts w:ascii="Times New Roman" w:hAnsi="Times New Roman" w:cs="Times New Roman"/>
                <w:b/>
                <w:bCs/>
                <w:sz w:val="24"/>
                <w:szCs w:val="24"/>
              </w:rPr>
            </w:pPr>
            <w:r w:rsidRPr="005354F6">
              <w:rPr>
                <w:rFonts w:ascii="Times New Roman" w:hAnsi="Times New Roman" w:cs="Times New Roman"/>
                <w:sz w:val="24"/>
                <w:szCs w:val="24"/>
              </w:rPr>
              <w:t xml:space="preserve">2. Hồ sơ lâm sản tại cơ sở nuôi: </w:t>
            </w:r>
          </w:p>
        </w:tc>
        <w:tc>
          <w:tcPr>
            <w:tcW w:w="5245" w:type="dxa"/>
          </w:tcPr>
          <w:p w14:paraId="18819CFA" w14:textId="26AC0A32" w:rsidR="00054E89" w:rsidRPr="005354F6" w:rsidRDefault="00054E89" w:rsidP="00054E89">
            <w:pPr>
              <w:spacing w:before="120" w:after="120"/>
              <w:rPr>
                <w:rFonts w:ascii="Times New Roman" w:hAnsi="Times New Roman" w:cs="Times New Roman"/>
                <w:b/>
                <w:bCs/>
                <w:sz w:val="24"/>
                <w:szCs w:val="24"/>
              </w:rPr>
            </w:pPr>
            <w:r w:rsidRPr="005354F6">
              <w:rPr>
                <w:rFonts w:ascii="Times New Roman" w:hAnsi="Times New Roman" w:cs="Times New Roman"/>
                <w:sz w:val="24"/>
                <w:szCs w:val="24"/>
              </w:rPr>
              <w:t xml:space="preserve">2. Hồ sơ lâm sản tại cơ sở nuôi: </w:t>
            </w:r>
          </w:p>
        </w:tc>
        <w:tc>
          <w:tcPr>
            <w:tcW w:w="5103" w:type="dxa"/>
          </w:tcPr>
          <w:p w14:paraId="3F6FD339"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148F5213" w14:textId="77777777" w:rsidTr="00674BA2">
        <w:trPr>
          <w:trHeight w:val="42"/>
        </w:trPr>
        <w:tc>
          <w:tcPr>
            <w:tcW w:w="5104" w:type="dxa"/>
          </w:tcPr>
          <w:p w14:paraId="6B46F507" w14:textId="4A3CF7B0"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a) </w:t>
            </w:r>
            <w:r w:rsidRPr="005354F6">
              <w:rPr>
                <w:rFonts w:ascii="Times New Roman" w:hAnsi="Times New Roman" w:cs="Times New Roman"/>
                <w:noProof/>
                <w:sz w:val="24"/>
                <w:szCs w:val="24"/>
              </w:rPr>
              <w:t xml:space="preserve">Đối với cơ sở nuôi động vật thuộc loài nguy cấp, quý, hiếm; Phụ lục CITES: mã số cơ sở nuôi hoặc Giấy chứng nhận cơ sở bảo tồn đa dạng sinh học </w:t>
            </w:r>
            <w:r w:rsidRPr="005354F6">
              <w:rPr>
                <w:rFonts w:ascii="Times New Roman" w:hAnsi="Times New Roman" w:cs="Times New Roman"/>
                <w:noProof/>
                <w:sz w:val="24"/>
                <w:szCs w:val="24"/>
              </w:rPr>
              <w:lastRenderedPageBreak/>
              <w:t>đối với cơ sở bảo tồn đa dạng sinh học được cơ quan nhà nước có thẩm quyền cấp, trừ trường hợp không thuộc đối tượng bắt buộc phải đăng ký mã số cơ sở nuôi theo quy định của Bộ trưởng Bộ Nông nghiệp và Môi trường về quản lý loài nguy cấp, quý, hiếm, loài động vật rừng thông thường và thực thi Công ước về buôn bán quốc tế các loài động vật, thực vật hoang dã nguy cấp</w:t>
            </w:r>
            <w:r w:rsidRPr="005354F6">
              <w:rPr>
                <w:rFonts w:ascii="Times New Roman" w:hAnsi="Times New Roman" w:cs="Times New Roman"/>
                <w:sz w:val="24"/>
                <w:szCs w:val="24"/>
              </w:rPr>
              <w:t xml:space="preserve">; </w:t>
            </w:r>
          </w:p>
        </w:tc>
        <w:tc>
          <w:tcPr>
            <w:tcW w:w="5245" w:type="dxa"/>
          </w:tcPr>
          <w:p w14:paraId="1BF07652" w14:textId="52CAE06E"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a) </w:t>
            </w:r>
            <w:r w:rsidRPr="005354F6">
              <w:rPr>
                <w:rFonts w:ascii="Times New Roman" w:hAnsi="Times New Roman" w:cs="Times New Roman"/>
                <w:noProof/>
                <w:sz w:val="24"/>
                <w:szCs w:val="24"/>
              </w:rPr>
              <w:t xml:space="preserve"> Giấy chứng nhận cơ sở bảo tồn đa dạng sinh học </w:t>
            </w:r>
            <w:r w:rsidRPr="005354F6">
              <w:rPr>
                <w:rFonts w:ascii="Times New Roman" w:hAnsi="Times New Roman" w:cs="Times New Roman"/>
                <w:b/>
                <w:bCs/>
                <w:i/>
                <w:iCs/>
                <w:noProof/>
                <w:sz w:val="24"/>
                <w:szCs w:val="24"/>
              </w:rPr>
              <w:t xml:space="preserve">được cơ quan nhà nước có thẩm quyền cấp </w:t>
            </w:r>
            <w:r w:rsidRPr="005354F6">
              <w:rPr>
                <w:rFonts w:ascii="Times New Roman" w:hAnsi="Times New Roman" w:cs="Times New Roman"/>
                <w:noProof/>
                <w:sz w:val="24"/>
                <w:szCs w:val="24"/>
              </w:rPr>
              <w:t>đối với cơ sở bảo tồn đa dạng sinh học</w:t>
            </w:r>
            <w:r w:rsidRPr="005354F6">
              <w:rPr>
                <w:rFonts w:ascii="Times New Roman" w:hAnsi="Times New Roman" w:cs="Times New Roman"/>
                <w:sz w:val="24"/>
                <w:szCs w:val="24"/>
              </w:rPr>
              <w:t xml:space="preserve">; </w:t>
            </w:r>
          </w:p>
          <w:p w14:paraId="1C32F2C6"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699858B0" w14:textId="35BAFFA1"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Bãi bỏ quy định mã số cơ sở nuôi là thành phần hồ sơ tại cơ sở nuôi vì dự thảo Thông tư thay thế Thông tư số 85/2025/TT-BNNMT đã bãi bỏ quy định về </w:t>
            </w:r>
            <w:r w:rsidRPr="005354F6">
              <w:rPr>
                <w:rFonts w:ascii="Times New Roman" w:hAnsi="Times New Roman" w:cs="Times New Roman"/>
                <w:sz w:val="24"/>
                <w:szCs w:val="24"/>
              </w:rPr>
              <w:lastRenderedPageBreak/>
              <w:t>cấp mã số cơ sở nuôi, trồng các loài nguy cấp, quý, hiếm và các loài thuộc Phụ lục CITES. Việc bãi bỏ nhằm bảo đảm tính thống nhất, đồng bộ giữa các văn bản quy phạm pháp luật và tránh phát sinh quy định trùng lặp.</w:t>
            </w:r>
          </w:p>
        </w:tc>
      </w:tr>
      <w:tr w:rsidR="00054E89" w:rsidRPr="005354F6" w14:paraId="736D9B32" w14:textId="77777777" w:rsidTr="00674BA2">
        <w:trPr>
          <w:trHeight w:val="42"/>
        </w:trPr>
        <w:tc>
          <w:tcPr>
            <w:tcW w:w="5104" w:type="dxa"/>
          </w:tcPr>
          <w:p w14:paraId="67E15FE9"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b) Bản chính hồ sơ nguồn gốc động vật được khai thác trong nước, nhập khẩu đối với chủ cơ sở đồng thời là tổ chức, cá nhân trực tiếp khai thác, nhập khẩu hoặc bản chính hồ sơ lâm sản khi nhận chuyển giao quyền sở hữu từ tổ chức, cá nhân liền kề trước đó; </w:t>
            </w:r>
          </w:p>
          <w:p w14:paraId="594C5939" w14:textId="1C9C71F1"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c) Bản sao hồ sơ lâm sản khi xuất bán hoặc chuyển giao quyền sở hữu; </w:t>
            </w:r>
          </w:p>
        </w:tc>
        <w:tc>
          <w:tcPr>
            <w:tcW w:w="5245" w:type="dxa"/>
          </w:tcPr>
          <w:p w14:paraId="7F6F5636" w14:textId="77777777" w:rsidR="00054E89" w:rsidRPr="005354F6" w:rsidRDefault="00054E89" w:rsidP="00054E89">
            <w:pPr>
              <w:pStyle w:val="Heading1"/>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hồ sơ nguồn gốc động vật được khai thác trong nước, nhập khẩu đối với chủ cơ sở đồng thời là tổ chức, cá nhân trực tiếp khai thác, nhập khẩu hoặc bản chính hồ sơ lâm sản khi nhận chuyển giao quyền sở hữu từ tổ chức, cá nhân liền kề trước đó; </w:t>
            </w:r>
          </w:p>
          <w:p w14:paraId="6107D3FE" w14:textId="6D4B3FCA" w:rsidR="00054E89" w:rsidRPr="005354F6" w:rsidRDefault="00054E89" w:rsidP="00054E89">
            <w:pPr>
              <w:spacing w:before="120" w:after="120"/>
              <w:rPr>
                <w:rFonts w:ascii="Times New Roman" w:hAnsi="Times New Roman" w:cs="Times New Roman"/>
                <w:sz w:val="24"/>
                <w:szCs w:val="24"/>
              </w:rPr>
            </w:pPr>
            <w:r w:rsidRPr="005354F6">
              <w:rPr>
                <w:rFonts w:ascii="Times New Roman" w:hAnsi="Times New Roman" w:cs="Times New Roman"/>
                <w:sz w:val="24"/>
                <w:szCs w:val="24"/>
              </w:rPr>
              <w:t xml:space="preserve">c) Bản sao hồ sơ lâm sản khi xuất bán hoặc chuyển giao quyền sở hữu; </w:t>
            </w:r>
          </w:p>
        </w:tc>
        <w:tc>
          <w:tcPr>
            <w:tcW w:w="5103" w:type="dxa"/>
          </w:tcPr>
          <w:p w14:paraId="045CB3E2" w14:textId="1740E0A0"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điểm b và điểm c khoản 2 Điều 13 Thông tư số 26/2025/TT-BNNMT, đồng thời bổ sung quy định về Bảng kê lâm sản điện tử và mã QR chứa thông tin Bảng kê lâm sản để bảo đảm tính thống nhất, đồng bộ với các quy định có liên quan trong dự thảo Thông tư. Việc sửa đổi, bổ sung này nhằm thể chế hóa chủ trương chuyển đổi số trong lĩnh vực lâm nghiệp, từng bước thay thế phương thức quản lý hồ sơ giấy bằng hồ sơ điện tử và dữ liệu số; giảm thành phần hồ sơ, chi phí tuân thủ cho tổ chức, cá nhân khai thác, kinh doanh lâm sản; đồng thời tạo thuận lợi cho công tác kiểm tra, truy xuất và xác minh nguồn gốc lâm sản.</w:t>
            </w:r>
          </w:p>
        </w:tc>
      </w:tr>
      <w:tr w:rsidR="00054E89" w:rsidRPr="005354F6" w14:paraId="07F54756" w14:textId="77777777" w:rsidTr="00674BA2">
        <w:trPr>
          <w:trHeight w:val="42"/>
        </w:trPr>
        <w:tc>
          <w:tcPr>
            <w:tcW w:w="5104" w:type="dxa"/>
          </w:tcPr>
          <w:p w14:paraId="4EE7D2E9" w14:textId="1A14D084"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d) Sổ theo dõi nuôi, trồng theo quy định của Bộ trưởng Bộ Nông nghiệp và Môi trường quy định về quản lý loài nguy cấp, quý, hiếm, loài động vật rừng thông thường và thực thi Công ước về buôn bán quốc tế các loài động vật, thực vật hoang dã nguy cấp</w:t>
            </w:r>
          </w:p>
        </w:tc>
        <w:tc>
          <w:tcPr>
            <w:tcW w:w="5245" w:type="dxa"/>
          </w:tcPr>
          <w:p w14:paraId="2E931754" w14:textId="16F1E73B"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d) Sổ theo dõi nuôi, trồng </w:t>
            </w:r>
            <w:r w:rsidRPr="005354F6">
              <w:rPr>
                <w:rFonts w:ascii="Times New Roman" w:hAnsi="Times New Roman" w:cs="Times New Roman"/>
                <w:b/>
                <w:bCs/>
                <w:i/>
                <w:iCs/>
                <w:sz w:val="24"/>
                <w:szCs w:val="24"/>
              </w:rPr>
              <w:t xml:space="preserve">theo Mẫu số 20 Phụ lục II ban hành kèm theo Thông tư này. Cơ sở nuôi vì mục đích thương mại, chủ cơ sở nuôi phải lập, ghi chép đầy đủ, kịp thời thông tin vào sổ theo dõi nuôi, trồng điện tử trên trên Hệ thống quản lý, truy xuất nguồn gốc lâm sản. Cơ sở nuôi không vì mục đích thương mại, chủ nuôi được lựa chọn lập, ghi chép đầy đủ và kịp thời thông tin vào sổ theo dõi nuôi, trồng bản giấy hoặc điện tử trên Hệ thống quản lý và truy xuất nguồn gốc lâm sản; trường hợp lập và </w:t>
            </w:r>
            <w:r w:rsidRPr="005354F6">
              <w:rPr>
                <w:rFonts w:ascii="Times New Roman" w:hAnsi="Times New Roman" w:cs="Times New Roman"/>
                <w:b/>
                <w:bCs/>
                <w:i/>
                <w:iCs/>
                <w:sz w:val="24"/>
                <w:szCs w:val="24"/>
              </w:rPr>
              <w:lastRenderedPageBreak/>
              <w:t>ghi chép thông tin vào sổ điện tử trên Hệ thống thì không phải lập và ghi chép thông tin vào sổ bản giấy.</w:t>
            </w:r>
            <w:r w:rsidRPr="005354F6">
              <w:rPr>
                <w:rFonts w:ascii="Times New Roman" w:hAnsi="Times New Roman" w:cs="Times New Roman"/>
                <w:sz w:val="24"/>
                <w:szCs w:val="24"/>
              </w:rPr>
              <w:t xml:space="preserve"> </w:t>
            </w:r>
          </w:p>
        </w:tc>
        <w:tc>
          <w:tcPr>
            <w:tcW w:w="5103" w:type="dxa"/>
          </w:tcPr>
          <w:p w14:paraId="5BF2AD75" w14:textId="2F2AC09A"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Kế thừa quy định tại điểm d khoản 2 Điều 13 Thông tư số 26/2025/TT-BNNMT, đồng thời bổ sung quy định về trách nhiệm của chủ nuôi trong việc lập, cập nhật và ghi chép sổ theo dõi nuôi, trồng trên Hệ thống quản lý, truy xuất nguồn gốc lâm sản; đồng thời dẫn chiếu quy định về mẫu sổ theo dõi nuôi, trồng để bảo đảm tính thống nhất, đồng bộ trong hệ thống văn bản quy phạm pháp luật. Việc sửa đổi, bổ sung này phù hợp với dự thảo Thông tư thay thế Thông tư số 85/2025/TT-BNNMT, theo đó mẫu sổ </w:t>
            </w:r>
            <w:r w:rsidRPr="005354F6">
              <w:rPr>
                <w:rFonts w:ascii="Times New Roman" w:hAnsi="Times New Roman" w:cs="Times New Roman"/>
                <w:sz w:val="24"/>
                <w:szCs w:val="24"/>
              </w:rPr>
              <w:lastRenderedPageBreak/>
              <w:t>theo dõi nuôi, trồng không còn được quy định tại Thông tư này mà được chuyển sang quy định tại dự thảo Thông tư thay thế Thông tư số 26/2025/TT-BNNMT. Đồng thời, quy định mới nhằm thể chế hóa chủ trương chuyển đổi số trong lĩnh vực lâm nghiệp, từng bước chuyển từ phương thức quản lý hồ sơ giấy sang quản lý bằng hồ sơ điện tử và dữ liệu số, góp phần nâng cao hiệu quả quản lý nhà nước, tạo thuận lợi cho công tác kiểm tra, truy xuất và xác minh nguồn gốc lâm sản.</w:t>
            </w:r>
          </w:p>
        </w:tc>
      </w:tr>
      <w:tr w:rsidR="00054E89" w:rsidRPr="005354F6" w14:paraId="45F0C495" w14:textId="77777777" w:rsidTr="00674BA2">
        <w:trPr>
          <w:trHeight w:val="42"/>
        </w:trPr>
        <w:tc>
          <w:tcPr>
            <w:tcW w:w="5104" w:type="dxa"/>
          </w:tcPr>
          <w:p w14:paraId="67BE5BF2" w14:textId="323F40F5"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lastRenderedPageBreak/>
              <w:t>3. Hồ sơ lâm sản tại cơ sở trồng thực vật thuộc loài nguy cấp, quý, hiếm; thực vật thuộc Phụ lục CITES:</w:t>
            </w:r>
          </w:p>
        </w:tc>
        <w:tc>
          <w:tcPr>
            <w:tcW w:w="5245" w:type="dxa"/>
          </w:tcPr>
          <w:p w14:paraId="0CDA4B7A" w14:textId="76D69994"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3. Hồ sơ lâm sản tại cơ sở trồng thực vật thuộc loài nguy cấp, quý, hiếm; thực vật thuộc Phụ lục CITES:</w:t>
            </w:r>
          </w:p>
        </w:tc>
        <w:tc>
          <w:tcPr>
            <w:tcW w:w="5103" w:type="dxa"/>
          </w:tcPr>
          <w:p w14:paraId="2D8E44C3"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5CFEF66B" w14:textId="77777777" w:rsidTr="00674BA2">
        <w:trPr>
          <w:trHeight w:val="42"/>
        </w:trPr>
        <w:tc>
          <w:tcPr>
            <w:tcW w:w="5104" w:type="dxa"/>
          </w:tcPr>
          <w:p w14:paraId="40B25681" w14:textId="42BDD478"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a) </w:t>
            </w:r>
            <w:r w:rsidRPr="005354F6">
              <w:rPr>
                <w:rFonts w:ascii="Times New Roman" w:hAnsi="Times New Roman" w:cs="Times New Roman"/>
                <w:noProof/>
                <w:sz w:val="24"/>
                <w:szCs w:val="24"/>
              </w:rPr>
              <w:t>Mã số cơ sở trồng hoặc Giấy chứng nhận cơ sở bảo tồn đa dạng sinh học được cơ quan nhà nước có thẩm quyền cấp, trừ trường hợp không thuộc đối tượng bắt buộc phải đăng ký mã số cơ sở trồng theo quy định của Bộ trưởng Bộ Nông nghiệp và Môi trường về quản lý loài nguy cấp, quý, hiếm, loài động vật rừng thông thường và thực thi Công ước về buôn bán quốc tế các loài động vật, thực vật hoang dã nguy cấp</w:t>
            </w:r>
            <w:r w:rsidRPr="005354F6">
              <w:rPr>
                <w:rFonts w:ascii="Times New Roman" w:hAnsi="Times New Roman" w:cs="Times New Roman"/>
                <w:sz w:val="24"/>
                <w:szCs w:val="24"/>
              </w:rPr>
              <w:t xml:space="preserve">; </w:t>
            </w:r>
          </w:p>
        </w:tc>
        <w:tc>
          <w:tcPr>
            <w:tcW w:w="5245" w:type="dxa"/>
          </w:tcPr>
          <w:p w14:paraId="6E0B178E" w14:textId="1562A546"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w:t>
            </w:r>
            <w:r w:rsidRPr="005354F6">
              <w:rPr>
                <w:rFonts w:ascii="Times New Roman" w:hAnsi="Times New Roman" w:cs="Times New Roman"/>
                <w:noProof/>
                <w:sz w:val="24"/>
                <w:szCs w:val="24"/>
              </w:rPr>
              <w:t xml:space="preserve">Giấy chứng nhận cơ sở bảo tồn đa dạng sinh học được cơ quan nhà nước có thẩm quyền cấp </w:t>
            </w:r>
            <w:r w:rsidRPr="005354F6">
              <w:rPr>
                <w:rFonts w:ascii="Times New Roman" w:hAnsi="Times New Roman" w:cs="Times New Roman"/>
                <w:b/>
                <w:bCs/>
                <w:i/>
                <w:iCs/>
                <w:noProof/>
                <w:sz w:val="24"/>
                <w:szCs w:val="24"/>
              </w:rPr>
              <w:t>đối với cơ sở bảo tồn đa dạng sinh học</w:t>
            </w:r>
            <w:r w:rsidRPr="005354F6">
              <w:rPr>
                <w:rFonts w:ascii="Times New Roman" w:hAnsi="Times New Roman" w:cs="Times New Roman"/>
                <w:sz w:val="24"/>
                <w:szCs w:val="24"/>
              </w:rPr>
              <w:t xml:space="preserve">; </w:t>
            </w:r>
          </w:p>
          <w:p w14:paraId="14AD6C8E"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5C2A4752" w14:textId="3DFBFA31"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Bãi bỏ quy định mã số cơ sở nuôi là thành phần hồ sơ tại cơ sở nuôi vì dự thảo Thông tư thay thế Thông tư số 85/2025/TT-BNNMT đã bãi bỏ quy định về cấp mã số cơ sở nuôi, trồng các loài nguy cấp, quý, hiếm và các loài thuộc Phụ lục CITES. Việc bãi bỏ nhằm bảo đảm tính thống nhất, đồng bộ giữa các văn bản quy phạm pháp luật và tránh phát sinh quy định trùng lặp.</w:t>
            </w:r>
          </w:p>
        </w:tc>
      </w:tr>
      <w:tr w:rsidR="00054E89" w:rsidRPr="005354F6" w14:paraId="0C6F6585" w14:textId="77777777" w:rsidTr="00674BA2">
        <w:trPr>
          <w:trHeight w:val="42"/>
        </w:trPr>
        <w:tc>
          <w:tcPr>
            <w:tcW w:w="5104" w:type="dxa"/>
          </w:tcPr>
          <w:p w14:paraId="60F3E34F"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Bản chính hồ sơ nguồn gốc lâm sản khai thác trong nước, nhập khẩu đối với chủ cơ sở đồng thời là tổ chức, cá nhân trực tiếp khai thác, nhập khẩu; </w:t>
            </w:r>
          </w:p>
          <w:p w14:paraId="07643434"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Bản chính hồ sơ lâm sản khi nhận chuyển giao quyền sở hữu từ tổ chức, cá nhân khác trước đó; </w:t>
            </w:r>
          </w:p>
          <w:p w14:paraId="3C405AB6" w14:textId="19974437"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lastRenderedPageBreak/>
              <w:t xml:space="preserve">d) Bản sao hồ sơ lâm sản khi xuất bán hoặc chuyển giao quyền sở hữu cho tổ chức, cá nhân khác; </w:t>
            </w:r>
          </w:p>
        </w:tc>
        <w:tc>
          <w:tcPr>
            <w:tcW w:w="5245" w:type="dxa"/>
          </w:tcPr>
          <w:p w14:paraId="63A855EB"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b)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hồ sơ nguồn gốc lâm sản khai thác trong nước, nhập khẩu đối với chủ cơ sở đồng thời là tổ chức, cá nhân trực tiếp khai thác, nhập khẩu; </w:t>
            </w:r>
          </w:p>
          <w:p w14:paraId="4BF5138E"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Bản chính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hồ sơ lâm sản khi nhận chuyển giao quyền sở hữu từ tổ chức, cá nhân khác trước đó; </w:t>
            </w:r>
          </w:p>
          <w:p w14:paraId="0BE4CAEB" w14:textId="4229F81C"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lastRenderedPageBreak/>
              <w:t xml:space="preserve">d) Bản sao </w:t>
            </w:r>
            <w:r w:rsidRPr="005354F6">
              <w:rPr>
                <w:rFonts w:ascii="Times New Roman" w:hAnsi="Times New Roman" w:cs="Times New Roman"/>
                <w:b/>
                <w:i/>
                <w:sz w:val="24"/>
                <w:szCs w:val="24"/>
              </w:rPr>
              <w:t>hoặc bản điện tử</w:t>
            </w:r>
            <w:r w:rsidRPr="005354F6">
              <w:rPr>
                <w:rFonts w:ascii="Times New Roman" w:hAnsi="Times New Roman" w:cs="Times New Roman"/>
                <w:sz w:val="24"/>
                <w:szCs w:val="24"/>
              </w:rPr>
              <w:t xml:space="preserve"> </w:t>
            </w:r>
            <w:r w:rsidRPr="005354F6">
              <w:rPr>
                <w:rFonts w:ascii="Times New Roman" w:hAnsi="Times New Roman" w:cs="Times New Roman"/>
                <w:b/>
                <w:i/>
                <w:sz w:val="24"/>
                <w:szCs w:val="24"/>
              </w:rPr>
              <w:t xml:space="preserve">hoặc mã QR chứa </w:t>
            </w:r>
            <w:r w:rsidRPr="005354F6">
              <w:rPr>
                <w:rFonts w:ascii="Times New Roman" w:hAnsi="Times New Roman" w:cs="Times New Roman"/>
                <w:sz w:val="24"/>
                <w:szCs w:val="24"/>
              </w:rPr>
              <w:t xml:space="preserve">hồ sơ lâm sản khi xuất bán hoặc chuyển giao quyền sở hữu cho tổ chức, cá nhân khác; </w:t>
            </w:r>
          </w:p>
        </w:tc>
        <w:tc>
          <w:tcPr>
            <w:tcW w:w="5103" w:type="dxa"/>
          </w:tcPr>
          <w:p w14:paraId="634941D5" w14:textId="4271E138"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Kế thừa quy định tại điểm b, điểm c và điểm d khoản 3 Điều 13 Thông tư số 26/2025/TT-BNNMT, đồng thời bổ sung quy định về Bảng kê lâm sản điện tử và mã QR chứa thông tin Bảng kê lâm sản để bảo đảm tính thống nhất, đồng bộ với các quy định có liên quan trong dự thảo Thông tư. Việc sửa đổi, bổ sung này nhằm thể chế hóa chủ trương chuyển đổi số trong lĩnh vực lâm nghiệp, từng bước </w:t>
            </w:r>
            <w:r w:rsidRPr="005354F6">
              <w:rPr>
                <w:rFonts w:ascii="Times New Roman" w:hAnsi="Times New Roman" w:cs="Times New Roman"/>
                <w:sz w:val="24"/>
                <w:szCs w:val="24"/>
              </w:rPr>
              <w:lastRenderedPageBreak/>
              <w:t>thay thế phương thức quản lý hồ sơ giấy bằng hồ sơ điện tử và dữ liệu số; giảm thành phần hồ sơ, chi phí tuân thủ cho tổ chức, cá nhân khai thác, kinh doanh lâm sản; đồng thời tạo thuận lợi cho công tác kiểm tra, truy xuất và xác minh nguồn gốc lâm sản.</w:t>
            </w:r>
          </w:p>
        </w:tc>
      </w:tr>
      <w:tr w:rsidR="00054E89" w:rsidRPr="005354F6" w14:paraId="5E6D0AA7" w14:textId="77777777" w:rsidTr="00674BA2">
        <w:trPr>
          <w:trHeight w:val="42"/>
        </w:trPr>
        <w:tc>
          <w:tcPr>
            <w:tcW w:w="5104" w:type="dxa"/>
          </w:tcPr>
          <w:p w14:paraId="28964A54" w14:textId="252EABB5"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lastRenderedPageBreak/>
              <w:t>đ) Sổ theo dõi nuôi, trồng theo quy định của Bộ trưởng Bộ Nông nghiệp và Môi trường quy định về quản lý loài nguy cấp, quý, hiếm, loài động vật rừng thông thường và thực thi Công ước về buôn bán quốc tế các loài động vật, thực vật hoang dã nguy cấp.</w:t>
            </w:r>
          </w:p>
        </w:tc>
        <w:tc>
          <w:tcPr>
            <w:tcW w:w="5245" w:type="dxa"/>
          </w:tcPr>
          <w:p w14:paraId="56950E8A" w14:textId="3208E1C9"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Sổ theo dõi nuôi, trồng </w:t>
            </w:r>
            <w:r w:rsidRPr="005354F6">
              <w:rPr>
                <w:rFonts w:ascii="Times New Roman" w:hAnsi="Times New Roman" w:cs="Times New Roman"/>
                <w:b/>
                <w:bCs/>
                <w:i/>
                <w:iCs/>
                <w:sz w:val="24"/>
                <w:szCs w:val="24"/>
              </w:rPr>
              <w:t>theo Mẫu số 20 Phụ lục II ban hành kèm theo Thông tư này. Cơ sở nuôi vì mục đích thương mại, chủ cơ sở nuôi phải lập, ghi chép đầy đủ, kịp thời thông tin vào sổ theo dõi nuôi, trồng điện tử trên trên Hệ thống quản lý, truy xuất nguồn gốc lâm sản. Cơ sở nuôi không vì mục đích thương mại, chủ nuôi được lựa chọn lập, ghi chép đầy đủ và kịp thời thông tin vào sổ theo dõi nuôi, trồng bản giấy hoặc điện tử trên Hệ thống quản lý và truy xuất nguồn gốc lâm sản; trường hợp lập và ghi chép thông tin vào sổ điện tử trên Hệ thống thì không phải lập và ghi chép thông tin vào sổ bản giấy.</w:t>
            </w:r>
            <w:r w:rsidRPr="005354F6">
              <w:rPr>
                <w:rFonts w:ascii="Times New Roman" w:hAnsi="Times New Roman" w:cs="Times New Roman"/>
                <w:sz w:val="24"/>
                <w:szCs w:val="24"/>
              </w:rPr>
              <w:t xml:space="preserve"> </w:t>
            </w:r>
          </w:p>
          <w:p w14:paraId="28AE3609"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3E5BAF9E" w14:textId="2BD11865"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điểm đ khoản 3 Điều 13 Thông tư số 26/2025/TT-BNNMT, đồng thời bổ sung quy định về trách nhiệm của chủ nuôi trong việc lập, cập nhật và ghi chép sổ theo dõi nuôi, trồng trên Hệ thống quản lý, truy xuất nguồn gốc lâm sản; đồng thời dẫn chiếu quy định về mẫu sổ theo dõi nuôi, trồng để bảo đảm tính thống nhất, đồng bộ trong hệ thống văn bản quy phạm pháp luật. Việc sửa đổi, bổ sung này phù hợp với dự thảo Thông tư thay thế Thông tư số 85/2025/TT-BNNMT, theo đó mẫu sổ theo dõi nuôi, trồng không còn được quy định tại Thông tư này mà được chuyển sang quy định tại dự thảo Thông tư thay thế Thông tư số 26/2025/TT-BNNMT. Đồng thời, quy định mới nhằm thể chế hóa chủ trương chuyển đổi số trong lĩnh vực lâm nghiệp, từng bước chuyển từ phương thức quản lý hồ sơ giấy sang quản lý bằng hồ sơ điện tử và dữ liệu số, góp phần nâng cao hiệu quả quản lý nhà nước, tạo thuận lợi cho công tác kiểm tra, truy xuất và xác minh nguồn gốc lâm sản.</w:t>
            </w:r>
          </w:p>
        </w:tc>
      </w:tr>
      <w:tr w:rsidR="00054E89" w:rsidRPr="005354F6" w14:paraId="586648BF" w14:textId="77777777" w:rsidTr="00674BA2">
        <w:trPr>
          <w:trHeight w:val="42"/>
        </w:trPr>
        <w:tc>
          <w:tcPr>
            <w:tcW w:w="5104" w:type="dxa"/>
          </w:tcPr>
          <w:p w14:paraId="183E82BC" w14:textId="25757F84"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t>Điều</w:t>
            </w:r>
            <w:r w:rsidRPr="005354F6">
              <w:rPr>
                <w:rFonts w:ascii="Times New Roman" w:hAnsi="Times New Roman" w:cs="Times New Roman"/>
                <w:b/>
                <w:bCs/>
                <w:spacing w:val="-3"/>
                <w:sz w:val="24"/>
                <w:szCs w:val="24"/>
              </w:rPr>
              <w:t xml:space="preserve"> 14</w:t>
            </w:r>
            <w:r w:rsidRPr="005354F6">
              <w:rPr>
                <w:rFonts w:ascii="Times New Roman" w:hAnsi="Times New Roman" w:cs="Times New Roman"/>
                <w:b/>
                <w:bCs/>
                <w:sz w:val="24"/>
                <w:szCs w:val="24"/>
              </w:rPr>
              <w:t>.</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Đánh</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dấu</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mẫu</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pacing w:val="-5"/>
                <w:sz w:val="24"/>
                <w:szCs w:val="24"/>
              </w:rPr>
              <w:t>vật</w:t>
            </w:r>
          </w:p>
        </w:tc>
        <w:tc>
          <w:tcPr>
            <w:tcW w:w="5245" w:type="dxa"/>
          </w:tcPr>
          <w:p w14:paraId="312A2683" w14:textId="53D49B6B"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t>Điều</w:t>
            </w:r>
            <w:r w:rsidRPr="005354F6">
              <w:rPr>
                <w:rFonts w:ascii="Times New Roman" w:hAnsi="Times New Roman" w:cs="Times New Roman"/>
                <w:b/>
                <w:bCs/>
                <w:spacing w:val="-3"/>
                <w:sz w:val="24"/>
                <w:szCs w:val="24"/>
              </w:rPr>
              <w:t xml:space="preserve"> 17</w:t>
            </w:r>
            <w:r w:rsidRPr="005354F6">
              <w:rPr>
                <w:rFonts w:ascii="Times New Roman" w:hAnsi="Times New Roman" w:cs="Times New Roman"/>
                <w:b/>
                <w:bCs/>
                <w:sz w:val="24"/>
                <w:szCs w:val="24"/>
              </w:rPr>
              <w:t>.</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Đánh</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dấu</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mẫu</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pacing w:val="-5"/>
                <w:sz w:val="24"/>
                <w:szCs w:val="24"/>
              </w:rPr>
              <w:t>vật</w:t>
            </w:r>
          </w:p>
        </w:tc>
        <w:tc>
          <w:tcPr>
            <w:tcW w:w="5103" w:type="dxa"/>
          </w:tcPr>
          <w:p w14:paraId="39143C9E"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158606D8" w14:textId="77777777" w:rsidTr="00674BA2">
        <w:trPr>
          <w:trHeight w:val="42"/>
        </w:trPr>
        <w:tc>
          <w:tcPr>
            <w:tcW w:w="5104" w:type="dxa"/>
          </w:tcPr>
          <w:p w14:paraId="25220C29" w14:textId="3899165C" w:rsidR="00054E89" w:rsidRPr="005354F6" w:rsidRDefault="00054E89" w:rsidP="00054E89">
            <w:pPr>
              <w:shd w:val="clear" w:color="auto" w:fill="FFFFFF"/>
              <w:spacing w:before="120" w:after="120"/>
              <w:jc w:val="both"/>
              <w:rPr>
                <w:rFonts w:ascii="Times New Roman" w:hAnsi="Times New Roman" w:cs="Times New Roman"/>
                <w:noProof/>
                <w:sz w:val="24"/>
                <w:szCs w:val="24"/>
              </w:rPr>
            </w:pPr>
            <w:r w:rsidRPr="005354F6">
              <w:rPr>
                <w:rFonts w:ascii="Times New Roman" w:hAnsi="Times New Roman" w:cs="Times New Roman"/>
                <w:sz w:val="24"/>
                <w:szCs w:val="24"/>
              </w:rPr>
              <w:t xml:space="preserve">1. </w:t>
            </w:r>
            <w:r w:rsidRPr="005354F6">
              <w:rPr>
                <w:rFonts w:ascii="Times New Roman" w:hAnsi="Times New Roman" w:cs="Times New Roman"/>
                <w:noProof/>
                <w:sz w:val="24"/>
                <w:szCs w:val="24"/>
              </w:rPr>
              <w:t>Đối tượng đánh dấu:</w:t>
            </w:r>
          </w:p>
          <w:p w14:paraId="26393FE9" w14:textId="77777777" w:rsidR="00054E89" w:rsidRPr="005354F6" w:rsidRDefault="00054E89" w:rsidP="00054E89">
            <w:pPr>
              <w:shd w:val="clear" w:color="auto" w:fill="FFFFFF"/>
              <w:spacing w:before="120" w:after="120"/>
              <w:jc w:val="both"/>
              <w:rPr>
                <w:rFonts w:ascii="Times New Roman" w:hAnsi="Times New Roman" w:cs="Times New Roman"/>
                <w:noProof/>
                <w:sz w:val="24"/>
                <w:szCs w:val="24"/>
              </w:rPr>
            </w:pPr>
            <w:r w:rsidRPr="005354F6">
              <w:rPr>
                <w:rFonts w:ascii="Times New Roman" w:hAnsi="Times New Roman" w:cs="Times New Roman"/>
                <w:noProof/>
                <w:sz w:val="24"/>
                <w:szCs w:val="24"/>
              </w:rPr>
              <w:t xml:space="preserve">a) Sản phẩm hoàn chỉnh được sản xuất, chế biến từ động vật thuộc Phụ lục I CITES có nguồn gốc nuôi </w:t>
            </w:r>
            <w:r w:rsidRPr="005354F6">
              <w:rPr>
                <w:rFonts w:ascii="Times New Roman" w:hAnsi="Times New Roman" w:cs="Times New Roman"/>
                <w:noProof/>
                <w:sz w:val="24"/>
                <w:szCs w:val="24"/>
              </w:rPr>
              <w:lastRenderedPageBreak/>
              <w:t>sinh sản từ thế hệ F2 trở về sau tại cơ sở nuôi sinh sản đã được Ban Thư ký CITES cấp mã số hoặc động vật rừng nguy cấp, quý, hiếm thuộc Nhóm IB, Nhóm IIB hoặc thuộc Phụ lục II, Phụ lục III CITES có nguồn gốc nuôi sinh sản từ thế hệ F2 trở về sau của các cơ sở nuôi hợp pháp hoặc được nhập khẩu hợp pháp khi bán, chuyển giao quyền sở hữu, vận chuyển;</w:t>
            </w:r>
          </w:p>
          <w:p w14:paraId="7D559E44"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noProof/>
                <w:sz w:val="24"/>
                <w:szCs w:val="24"/>
              </w:rPr>
              <w:t>b) Cá thể động vật rừng còn sống thuộc lớp thú tại cơ sở nuôi, cơ sở bảo tồn đa dạng sinh học, bao gồm: các loài thuộc động vật rừng nguy cấp, quý, hiếm Nhóm IB hoặc Phụ lục I CITES</w:t>
            </w:r>
            <w:r w:rsidRPr="005354F6">
              <w:rPr>
                <w:rFonts w:ascii="Times New Roman" w:hAnsi="Times New Roman" w:cs="Times New Roman"/>
                <w:sz w:val="24"/>
                <w:szCs w:val="24"/>
              </w:rPr>
              <w:t xml:space="preserve">. </w:t>
            </w:r>
          </w:p>
          <w:p w14:paraId="6701AEF0"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7DCF7C0F" w14:textId="77777777" w:rsidR="00054E89" w:rsidRPr="005354F6" w:rsidRDefault="00054E89" w:rsidP="00054E89">
            <w:pPr>
              <w:shd w:val="clear" w:color="auto" w:fill="FFFFFF"/>
              <w:spacing w:before="120" w:after="120"/>
              <w:jc w:val="both"/>
              <w:rPr>
                <w:rFonts w:ascii="Times New Roman" w:hAnsi="Times New Roman" w:cs="Times New Roman"/>
                <w:noProof/>
                <w:sz w:val="24"/>
                <w:szCs w:val="24"/>
              </w:rPr>
            </w:pPr>
            <w:r w:rsidRPr="005354F6">
              <w:rPr>
                <w:rFonts w:ascii="Times New Roman" w:hAnsi="Times New Roman" w:cs="Times New Roman"/>
                <w:sz w:val="24"/>
                <w:szCs w:val="24"/>
              </w:rPr>
              <w:lastRenderedPageBreak/>
              <w:t xml:space="preserve">1. </w:t>
            </w:r>
            <w:r w:rsidRPr="005354F6">
              <w:rPr>
                <w:rFonts w:ascii="Times New Roman" w:hAnsi="Times New Roman" w:cs="Times New Roman"/>
                <w:noProof/>
                <w:sz w:val="24"/>
                <w:szCs w:val="24"/>
              </w:rPr>
              <w:t>Đối tượng đánh dấu:</w:t>
            </w:r>
          </w:p>
          <w:p w14:paraId="1BD75997" w14:textId="77777777" w:rsidR="00054E89" w:rsidRPr="005354F6" w:rsidRDefault="00054E89" w:rsidP="00054E89">
            <w:pPr>
              <w:shd w:val="clear" w:color="auto" w:fill="FFFFFF"/>
              <w:spacing w:before="120" w:after="120"/>
              <w:jc w:val="both"/>
              <w:rPr>
                <w:rFonts w:ascii="Times New Roman" w:hAnsi="Times New Roman" w:cs="Times New Roman"/>
                <w:noProof/>
                <w:sz w:val="24"/>
                <w:szCs w:val="24"/>
              </w:rPr>
            </w:pPr>
            <w:r w:rsidRPr="005354F6">
              <w:rPr>
                <w:rFonts w:ascii="Times New Roman" w:hAnsi="Times New Roman" w:cs="Times New Roman"/>
                <w:noProof/>
                <w:sz w:val="24"/>
                <w:szCs w:val="24"/>
              </w:rPr>
              <w:t xml:space="preserve">a) Sản phẩm hoàn chỉnh được sản xuất, chế biến từ động vật thuộc Phụ lục I CITES có nguồn gốc nuôi </w:t>
            </w:r>
            <w:r w:rsidRPr="005354F6">
              <w:rPr>
                <w:rFonts w:ascii="Times New Roman" w:hAnsi="Times New Roman" w:cs="Times New Roman"/>
                <w:noProof/>
                <w:sz w:val="24"/>
                <w:szCs w:val="24"/>
              </w:rPr>
              <w:lastRenderedPageBreak/>
              <w:t>sinh sản từ thế hệ F2 trở về sau tại cơ sở nuôi sinh sản đã được Ban Thư ký CITES cấp mã số hoặc động vật rừng nguy cấp, quý, hiếm thuộc Nhóm IB, Nhóm IIB hoặc thuộc Phụ lục II, Phụ lục III CITES có nguồn gốc nuôi sinh sản từ thế hệ F2 trở về sau của các cơ sở nuôi hợp pháp hoặc được nhập khẩu hợp pháp khi bán, chuyển giao quyền sở hữu, vận chuyển;</w:t>
            </w:r>
          </w:p>
          <w:p w14:paraId="46A10813" w14:textId="2F94BF5D"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noProof/>
                <w:sz w:val="24"/>
                <w:szCs w:val="24"/>
              </w:rPr>
              <w:t>b) Cá thể động vật rừng còn sống thuộc lớp thú tại cơ sở nuôi, cơ sở bảo tồn đa dạng sinh học, bao gồm: các loài thuộc động vật rừng nguy cấp, quý, hiếm Nhóm IB hoặc Phụ lục I CITES</w:t>
            </w:r>
            <w:r w:rsidRPr="005354F6">
              <w:rPr>
                <w:rFonts w:ascii="Times New Roman" w:hAnsi="Times New Roman" w:cs="Times New Roman"/>
                <w:sz w:val="24"/>
                <w:szCs w:val="24"/>
              </w:rPr>
              <w:t xml:space="preserve">. </w:t>
            </w:r>
          </w:p>
        </w:tc>
        <w:tc>
          <w:tcPr>
            <w:tcW w:w="5103" w:type="dxa"/>
          </w:tcPr>
          <w:p w14:paraId="2ABFA768" w14:textId="0308BAFE"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Kế thừa toàn bộ khoản 1 Điều 14 Thông tư số 26/2025/TT-BNNMT vì nội dung còn phù hợp với </w:t>
            </w:r>
            <w:r w:rsidRPr="005354F6">
              <w:rPr>
                <w:rFonts w:ascii="Times New Roman" w:hAnsi="Times New Roman" w:cs="Times New Roman"/>
                <w:sz w:val="24"/>
                <w:szCs w:val="24"/>
              </w:rPr>
              <w:lastRenderedPageBreak/>
              <w:t>quy định pháp luật hiện hành và thực tiễn tổ chức thực hiện.</w:t>
            </w:r>
          </w:p>
        </w:tc>
      </w:tr>
      <w:tr w:rsidR="00054E89" w:rsidRPr="005354F6" w14:paraId="5D07EA17" w14:textId="77777777" w:rsidTr="00674BA2">
        <w:trPr>
          <w:trHeight w:val="42"/>
        </w:trPr>
        <w:tc>
          <w:tcPr>
            <w:tcW w:w="5104" w:type="dxa"/>
          </w:tcPr>
          <w:p w14:paraId="38E72718"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2. Hình thức, phương pháp, trách nhiệm đánh dấu mẫu vật: </w:t>
            </w:r>
          </w:p>
          <w:p w14:paraId="16D3A8A6" w14:textId="256A574F"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a) </w:t>
            </w:r>
            <w:r w:rsidRPr="005354F6">
              <w:rPr>
                <w:rFonts w:ascii="Times New Roman" w:hAnsi="Times New Roman" w:cs="Times New Roman"/>
                <w:noProof/>
                <w:spacing w:val="2"/>
                <w:sz w:val="24"/>
                <w:szCs w:val="24"/>
              </w:rPr>
              <w:t>Động vật sống được đánh dấu bằng chip, vòng hoặc thẻ hoặc máy phát tín hiệu. Sản phẩm của động vật quy định tại điểm a khoản 1 Điều này được đánh dấu bằng tem, mã số, mã vạch, mã QR, hoặc vật liệu khác (sau đây gọi chung là nhãn đánh dấu). Nhãn đánh dấu có chứa đựng thông tin quy định tại khoản 3 Điều này</w:t>
            </w:r>
            <w:r w:rsidRPr="005354F6">
              <w:rPr>
                <w:rFonts w:ascii="Times New Roman" w:hAnsi="Times New Roman" w:cs="Times New Roman"/>
                <w:spacing w:val="2"/>
                <w:sz w:val="24"/>
                <w:szCs w:val="24"/>
              </w:rPr>
              <w:t xml:space="preserve">; </w:t>
            </w:r>
          </w:p>
          <w:p w14:paraId="50F9B57B"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Chủ mẫu vật tự quyết định chất liệu, kích thước, hình thức của nhãn đánh dấu, phù hợp với tính chất, chủng loại của mẫu vật; </w:t>
            </w:r>
          </w:p>
          <w:p w14:paraId="16B40CF9"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Một mẫu vật được đánh dấu bằng một chip, vòng, thẻ, máy phát tín hiệu hoặc nhãn đánh dấu, được gắn trực tiếp lên mẫu vật hoặc bao bì, vật dụng chứa mẫu vật, đảm bảo có thể dễ dàng nhận biết </w:t>
            </w:r>
            <w:r w:rsidRPr="005354F6">
              <w:rPr>
                <w:rFonts w:ascii="Times New Roman" w:hAnsi="Times New Roman" w:cs="Times New Roman"/>
                <w:sz w:val="24"/>
                <w:szCs w:val="24"/>
              </w:rPr>
              <w:lastRenderedPageBreak/>
              <w:t xml:space="preserve">bằng mắt thường hoặc thiết bị đọc và tránh làm giả. Nhãn đánh dấu phải bị hư hỏng, không thể sử dụng lại khi bóc, tháo nhãn khỏi mẫu vật; </w:t>
            </w:r>
          </w:p>
          <w:p w14:paraId="14626568"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Trong thời hạn 01 ngày làm việc kể từ khi hoàn thành việc đánh dấu mẫu vật, chủ mẫu vật có trách nhiệm ghi đầy đủ thông tin vào Sổ theo dõi đánh dấu mẫu vật, bằng hình thức sổ giấy hoặc sổ điện tử, theo Mẫu số 13 Phụ lục II ban hành kèm theo Thông tư này. </w:t>
            </w:r>
          </w:p>
          <w:p w14:paraId="1DD8FC0F"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Chủ mẫu vật có trách nhiệm gửi Thông báo đánh dấu mẫu vật theo Mẫu số 14 Phụ lục II ban hành kèm theo Thông tư này đến cơ quan Kiểm lâm sở tại để phục vụ theo dõi, quản lý. </w:t>
            </w:r>
          </w:p>
          <w:p w14:paraId="51C13993" w14:textId="6EE03335"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Chủ mẫu vật chịu trách nhiệm trước pháp luật về tính chính xác của các thông tin ghi trên nhãn đánh dấu và trong hồ sơ theo dõi. </w:t>
            </w:r>
          </w:p>
        </w:tc>
        <w:tc>
          <w:tcPr>
            <w:tcW w:w="5245" w:type="dxa"/>
          </w:tcPr>
          <w:p w14:paraId="495A7669"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2. Hình thức, phương pháp, trách nhiệm đánh dấu mẫu vật: </w:t>
            </w:r>
          </w:p>
          <w:p w14:paraId="2E7D6719" w14:textId="77777777"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a) </w:t>
            </w:r>
            <w:r w:rsidRPr="005354F6">
              <w:rPr>
                <w:rFonts w:ascii="Times New Roman" w:hAnsi="Times New Roman" w:cs="Times New Roman"/>
                <w:noProof/>
                <w:spacing w:val="2"/>
                <w:sz w:val="24"/>
                <w:szCs w:val="24"/>
              </w:rPr>
              <w:t>Động vật sống được đánh dấu bằng chip, vòng hoặc thẻ hoặc máy phát tín hiệu. Sản phẩm của động vật quy định tại điểm a khoản 1 Điều này được đánh dấu bằng tem, mã số, mã vạch, mã QR, hoặc vật liệu khác (sau đây gọi chung là nhãn đánh dấu). Nhãn đánh dấu có chứa đựng thông tin quy định tại khoản 3 Điều này</w:t>
            </w:r>
            <w:r w:rsidRPr="005354F6">
              <w:rPr>
                <w:rFonts w:ascii="Times New Roman" w:hAnsi="Times New Roman" w:cs="Times New Roman"/>
                <w:spacing w:val="2"/>
                <w:sz w:val="24"/>
                <w:szCs w:val="24"/>
              </w:rPr>
              <w:t xml:space="preserve">; </w:t>
            </w:r>
          </w:p>
          <w:p w14:paraId="1BE8F277"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Chủ mẫu vật tự quyết định chất liệu, kích thước, hình thức của nhãn đánh dấu, phù hợp với tính chất, chủng loại của mẫu vật; </w:t>
            </w:r>
          </w:p>
          <w:p w14:paraId="52AA848A"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Một mẫu vật được đánh dấu bằng một chip, vòng, thẻ, máy phát tín hiệu hoặc nhãn đánh dấu, được gắn trực tiếp lên mẫu vật hoặc bao bì, vật dụng chứa mẫu vật, đảm bảo có thể dễ dàng nhận biết bằng mắt </w:t>
            </w:r>
            <w:r w:rsidRPr="005354F6">
              <w:rPr>
                <w:rFonts w:ascii="Times New Roman" w:hAnsi="Times New Roman" w:cs="Times New Roman"/>
                <w:sz w:val="24"/>
                <w:szCs w:val="24"/>
              </w:rPr>
              <w:lastRenderedPageBreak/>
              <w:t xml:space="preserve">thường hoặc thiết bị đọc và tránh làm giả. Nhãn đánh dấu phải bị hư hỏng, không thể sử dụng lại khi bóc, tháo nhãn khỏi mẫu vật; </w:t>
            </w:r>
          </w:p>
          <w:p w14:paraId="72AB7CA5" w14:textId="3B5519AD"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Trong thời hạn 01 ngày làm việc kể từ khi hoàn thành việc đánh dấu mẫu vật, chủ mẫu vật có trách nhiệm ghi đầy đủ thông tin vào Sổ theo dõi đánh dấu mẫu vật, bằng hình thức sổ giấy hoặc sổ điện tử, theo Mẫu số </w:t>
            </w:r>
            <w:r w:rsidRPr="005354F6">
              <w:rPr>
                <w:rFonts w:ascii="Times New Roman" w:hAnsi="Times New Roman" w:cs="Times New Roman"/>
                <w:b/>
                <w:bCs/>
                <w:i/>
                <w:iCs/>
                <w:sz w:val="24"/>
                <w:szCs w:val="24"/>
              </w:rPr>
              <w:t xml:space="preserve">23 </w:t>
            </w:r>
            <w:r w:rsidRPr="005354F6">
              <w:rPr>
                <w:rFonts w:ascii="Times New Roman" w:hAnsi="Times New Roman" w:cs="Times New Roman"/>
                <w:sz w:val="24"/>
                <w:szCs w:val="24"/>
              </w:rPr>
              <w:t xml:space="preserve">Phụ lục II ban hành kèm theo Thông tư này. </w:t>
            </w:r>
          </w:p>
          <w:p w14:paraId="37D9AFF7" w14:textId="5279185F"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b/>
                <w:bCs/>
                <w:i/>
                <w:iCs/>
                <w:sz w:val="24"/>
                <w:szCs w:val="24"/>
              </w:rPr>
              <w:t>Trong thời hạn 02 ngày làm việc kể từ ngày kết thúc đánh dấu,</w:t>
            </w:r>
            <w:r w:rsidRPr="005354F6">
              <w:rPr>
                <w:rFonts w:ascii="Times New Roman" w:hAnsi="Times New Roman" w:cs="Times New Roman"/>
                <w:sz w:val="24"/>
                <w:szCs w:val="24"/>
              </w:rPr>
              <w:t xml:space="preserve"> chủ mẫu vật có trách nhiệm gửi Thông báo đánh dấu mẫu vật theo Mẫu số </w:t>
            </w:r>
            <w:r w:rsidRPr="005354F6">
              <w:rPr>
                <w:rFonts w:ascii="Times New Roman" w:hAnsi="Times New Roman" w:cs="Times New Roman"/>
                <w:b/>
                <w:bCs/>
                <w:i/>
                <w:iCs/>
                <w:sz w:val="24"/>
                <w:szCs w:val="24"/>
              </w:rPr>
              <w:t xml:space="preserve">24 </w:t>
            </w:r>
            <w:r w:rsidRPr="005354F6">
              <w:rPr>
                <w:rFonts w:ascii="Times New Roman" w:hAnsi="Times New Roman" w:cs="Times New Roman"/>
                <w:sz w:val="24"/>
                <w:szCs w:val="24"/>
              </w:rPr>
              <w:t xml:space="preserve">Phụ lục II ban hành kèm theo Thông tư này đến cơ quan Kiểm lâm sở tại để phục vụ theo dõi, quản lý. </w:t>
            </w:r>
          </w:p>
          <w:p w14:paraId="35407178"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Chủ mẫu vật chịu trách nhiệm trước pháp luật về tính chính xác của các thông tin ghi trên nhãn đánh dấu và trong hồ sơ theo dõi. </w:t>
            </w:r>
          </w:p>
          <w:p w14:paraId="7CCAA393"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04F2432E" w14:textId="062401EF"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khoản 2 Điều 14 Thông tư số 26/2025/TT-BNNMT, đồng thời bổ sung thời hạn chủ mẫu vật gửi Thông báo đánh dấu mẫu vật đến cơ quan Kiểm lâm sở tại nhằm làm rõ trách nhiệm của chủ mẫu vật, bảo đảm việc cập nhật thông tin kịp thời phục vụ công tác quản lý, kiểm tra và truy xuất nguồn gốc mẫu vật.</w:t>
            </w:r>
          </w:p>
        </w:tc>
      </w:tr>
      <w:tr w:rsidR="00054E89" w:rsidRPr="005354F6" w14:paraId="0051AFCC" w14:textId="77777777" w:rsidTr="00674BA2">
        <w:trPr>
          <w:trHeight w:val="42"/>
        </w:trPr>
        <w:tc>
          <w:tcPr>
            <w:tcW w:w="5104" w:type="dxa"/>
          </w:tcPr>
          <w:p w14:paraId="3990CB96"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Thông tin và đăng ký nhãn đánh dấu: </w:t>
            </w:r>
          </w:p>
          <w:p w14:paraId="02DF0147"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Tên loài: tên phổ thông và tên khoa học. Trường hợp sản phẩm được sản xuất từ nhiều loài động vật khác nhau, phải ghi đầy đủ tên phổ thông và tên khoa học của từng loài; </w:t>
            </w:r>
          </w:p>
          <w:p w14:paraId="4040B4B8"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Số Sê-ri của nhãn, gồm: số của nhãn đánh dấu, mã số đơn vị hành chính cấp xã, tên viết tắt của chủ mẫu vật, 2 số cuối của năm đánh dấu. Trong đó: </w:t>
            </w:r>
          </w:p>
          <w:p w14:paraId="0D61CBF8"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Số của nhãn đánh dấu: được ghi bằng chữ số Ả Rập, theo số thứ tự tăng dần từ số 01 trở đi đến khi kết thúc năm. </w:t>
            </w:r>
          </w:p>
          <w:p w14:paraId="13AC5EE8" w14:textId="46A2742D"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pacing w:val="-6"/>
                <w:sz w:val="24"/>
                <w:szCs w:val="24"/>
              </w:rPr>
              <w:t xml:space="preserve">Tên viết tắt của chủ mẫu vật: do chủ mẫu vật tự quyết định và thông báo với cơ quan Kiểm lâm cấp tỉnh. Trường hợp chủ mẫu vật thay đổi tên, chủ mẫu vật lựa chọn tên viết tắt mới và thông báo cho cơ quan Kiểm lâm cấp tỉnh để biết và quản lý. </w:t>
            </w:r>
          </w:p>
        </w:tc>
        <w:tc>
          <w:tcPr>
            <w:tcW w:w="5245" w:type="dxa"/>
          </w:tcPr>
          <w:p w14:paraId="45276194"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3. Thông tin và đăng ký nhãn đánh dấu: </w:t>
            </w:r>
          </w:p>
          <w:p w14:paraId="12D74BBA"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Tên loài: tên phổ thông và tên khoa học. Trường hợp sản phẩm được sản xuất từ nhiều loài động vật khác nhau, phải ghi đầy đủ tên phổ thông và tên khoa học của từng loài; </w:t>
            </w:r>
          </w:p>
          <w:p w14:paraId="6880D3B1"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Số Sê-ri của nhãn, gồm: số của nhãn đánh dấu, mã số đơn vị hành chính cấp xã, tên viết tắt của chủ mẫu vật, 2 số cuối của năm đánh dấu. Trong đó: </w:t>
            </w:r>
          </w:p>
          <w:p w14:paraId="31462530"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Số của nhãn đánh dấu: được ghi bằng chữ số Ả Rập, theo số thứ tự tăng dần từ số 01 trở đi đến khi kết thúc năm. </w:t>
            </w:r>
          </w:p>
          <w:p w14:paraId="6B0D6DE3" w14:textId="77777777" w:rsidR="00054E89" w:rsidRPr="005354F6" w:rsidRDefault="00054E89" w:rsidP="00054E89">
            <w:pPr>
              <w:spacing w:before="120" w:after="120"/>
              <w:jc w:val="both"/>
              <w:rPr>
                <w:rFonts w:ascii="Times New Roman" w:hAnsi="Times New Roman" w:cs="Times New Roman"/>
                <w:spacing w:val="-6"/>
                <w:sz w:val="24"/>
                <w:szCs w:val="24"/>
              </w:rPr>
            </w:pPr>
            <w:r w:rsidRPr="005354F6">
              <w:rPr>
                <w:rFonts w:ascii="Times New Roman" w:hAnsi="Times New Roman" w:cs="Times New Roman"/>
                <w:spacing w:val="-6"/>
                <w:sz w:val="24"/>
                <w:szCs w:val="24"/>
              </w:rPr>
              <w:t xml:space="preserve">Tên viết tắt của chủ mẫu vật: do chủ mẫu vật tự quyết định và thông báo với cơ quan Kiểm lâm cấp tỉnh. Trường hợp chủ mẫu vật thay đổi tên, chủ mẫu vật lựa chọn tên viết tắt mới và thông báo cho cơ quan Kiểm lâm cấp tỉnh để biết và quản lý. </w:t>
            </w:r>
          </w:p>
          <w:p w14:paraId="56C1A8FF" w14:textId="55207D2D"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bCs/>
                <w:i/>
                <w:iCs/>
                <w:spacing w:val="-6"/>
                <w:sz w:val="24"/>
                <w:szCs w:val="24"/>
              </w:rPr>
              <w:t>Trong thời hạn 02 ngày làm việc kể từ ngày nhận được thông báo của chủ mẫu vật tên viết tắt, Cơ quan Kiểm lâm cấp tỉnh có trách nhiệm đăng tải công khai lên cổng thông tin điện tử của Cơ quan Kiểm lâm cấp tỉnh. Trường hợp tên viết tắt của chủ mẫu vật trùng với tên viết tắt của chủ mẫu vật khác đã đăng tải trên cổng thông tin điện tử, Cơ quan Kiểm lâm cấp tỉnh phải thông báo bằng văn bản cho chủ mẫu vật để đổi sang tên viết tắt khác.</w:t>
            </w:r>
          </w:p>
        </w:tc>
        <w:tc>
          <w:tcPr>
            <w:tcW w:w="5103" w:type="dxa"/>
          </w:tcPr>
          <w:p w14:paraId="5E7D19BF" w14:textId="727B7BA4"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khoản 3 Điều 14 Thông tư số 26/2025/TT-BNNMT, đồng thời bổ sung thời hạn Cơ quan Kiểm lâm cấp tỉnh thực hiện đăng tải công khai tên viết tắt của chủ mẫu vật trên cổng thông tin điện tử và quy định cách thức xử lý trường hợp tên viết tắt đăng ký bị trùng với tên viết tắt đã được công khai, nhằm bảo đảm tính thống nhất, minh bạch trong quản lý, tránh trùng lặp giữa các chủ mẫu vật và phù hợp với yêu cầu quản lý thực tiễn</w:t>
            </w:r>
          </w:p>
        </w:tc>
      </w:tr>
      <w:tr w:rsidR="00054E89" w:rsidRPr="005354F6" w14:paraId="23038E88" w14:textId="77777777" w:rsidTr="00674BA2">
        <w:trPr>
          <w:trHeight w:val="42"/>
        </w:trPr>
        <w:tc>
          <w:tcPr>
            <w:tcW w:w="5104" w:type="dxa"/>
          </w:tcPr>
          <w:p w14:paraId="539F3AF8" w14:textId="77777777" w:rsidR="00054E89" w:rsidRPr="005354F6" w:rsidRDefault="00054E89" w:rsidP="00054E89">
            <w:pPr>
              <w:widowControl w:val="0"/>
              <w:spacing w:before="120" w:after="120"/>
              <w:jc w:val="both"/>
              <w:rPr>
                <w:rFonts w:ascii="Times New Roman" w:hAnsi="Times New Roman" w:cs="Times New Roman"/>
                <w:b/>
                <w:spacing w:val="-5"/>
                <w:sz w:val="24"/>
                <w:szCs w:val="24"/>
              </w:rPr>
            </w:pPr>
            <w:r w:rsidRPr="005354F6">
              <w:rPr>
                <w:rFonts w:ascii="Times New Roman" w:hAnsi="Times New Roman" w:cs="Times New Roman"/>
                <w:b/>
                <w:sz w:val="24"/>
                <w:szCs w:val="24"/>
              </w:rPr>
              <w:t>Mục</w:t>
            </w:r>
            <w:r w:rsidRPr="005354F6">
              <w:rPr>
                <w:rFonts w:ascii="Times New Roman" w:hAnsi="Times New Roman" w:cs="Times New Roman"/>
                <w:b/>
                <w:spacing w:val="-5"/>
                <w:sz w:val="24"/>
                <w:szCs w:val="24"/>
              </w:rPr>
              <w:t xml:space="preserve"> </w:t>
            </w:r>
            <w:r w:rsidRPr="005354F6">
              <w:rPr>
                <w:rFonts w:ascii="Times New Roman" w:hAnsi="Times New Roman" w:cs="Times New Roman"/>
                <w:b/>
                <w:spacing w:val="-10"/>
                <w:sz w:val="24"/>
                <w:szCs w:val="24"/>
              </w:rPr>
              <w:t xml:space="preserve">5: </w:t>
            </w:r>
            <w:r w:rsidRPr="005354F6">
              <w:rPr>
                <w:rFonts w:ascii="Times New Roman" w:hAnsi="Times New Roman" w:cs="Times New Roman"/>
                <w:b/>
                <w:sz w:val="24"/>
                <w:szCs w:val="24"/>
              </w:rPr>
              <w:t>KIỂM</w:t>
            </w:r>
            <w:r w:rsidRPr="005354F6">
              <w:rPr>
                <w:rFonts w:ascii="Times New Roman" w:hAnsi="Times New Roman" w:cs="Times New Roman"/>
                <w:b/>
                <w:spacing w:val="-6"/>
                <w:sz w:val="24"/>
                <w:szCs w:val="24"/>
              </w:rPr>
              <w:t xml:space="preserve"> </w:t>
            </w:r>
            <w:r w:rsidRPr="005354F6">
              <w:rPr>
                <w:rFonts w:ascii="Times New Roman" w:hAnsi="Times New Roman" w:cs="Times New Roman"/>
                <w:b/>
                <w:sz w:val="24"/>
                <w:szCs w:val="24"/>
              </w:rPr>
              <w:t>TRA,</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TRUY</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XUẤT</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NGUỒN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GỐC</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LÂM</w:t>
            </w:r>
            <w:r w:rsidRPr="005354F6">
              <w:rPr>
                <w:rFonts w:ascii="Times New Roman" w:hAnsi="Times New Roman" w:cs="Times New Roman"/>
                <w:b/>
                <w:spacing w:val="-3"/>
                <w:sz w:val="24"/>
                <w:szCs w:val="24"/>
              </w:rPr>
              <w:t xml:space="preserve"> </w:t>
            </w:r>
            <w:r w:rsidRPr="005354F6">
              <w:rPr>
                <w:rFonts w:ascii="Times New Roman" w:hAnsi="Times New Roman" w:cs="Times New Roman"/>
                <w:b/>
                <w:spacing w:val="-5"/>
                <w:sz w:val="24"/>
                <w:szCs w:val="24"/>
              </w:rPr>
              <w:t xml:space="preserve">SẢN </w:t>
            </w:r>
          </w:p>
          <w:p w14:paraId="58D1DECE" w14:textId="224F3489" w:rsidR="00054E89" w:rsidRPr="005354F6" w:rsidRDefault="00054E89" w:rsidP="00054E89">
            <w:pPr>
              <w:widowControl w:val="0"/>
              <w:spacing w:before="120" w:after="120"/>
              <w:jc w:val="both"/>
              <w:rPr>
                <w:rFonts w:ascii="Times New Roman" w:hAnsi="Times New Roman" w:cs="Times New Roman"/>
                <w:b/>
                <w:sz w:val="24"/>
                <w:szCs w:val="24"/>
              </w:rPr>
            </w:pPr>
            <w:r w:rsidRPr="005354F6">
              <w:rPr>
                <w:rFonts w:ascii="Times New Roman" w:hAnsi="Times New Roman" w:cs="Times New Roman"/>
                <w:b/>
                <w:spacing w:val="-5"/>
                <w:sz w:val="24"/>
                <w:szCs w:val="24"/>
              </w:rPr>
              <w:t>(Thông tư số 26/2025/TT-BNNMT)</w:t>
            </w:r>
          </w:p>
        </w:tc>
        <w:tc>
          <w:tcPr>
            <w:tcW w:w="5245" w:type="dxa"/>
          </w:tcPr>
          <w:p w14:paraId="5185093A" w14:textId="2D6D7279" w:rsidR="00054E89" w:rsidRPr="005354F6" w:rsidRDefault="00054E89" w:rsidP="00054E89">
            <w:pPr>
              <w:widowControl w:val="0"/>
              <w:spacing w:before="120" w:after="120"/>
              <w:jc w:val="both"/>
              <w:rPr>
                <w:rFonts w:ascii="Times New Roman" w:hAnsi="Times New Roman" w:cs="Times New Roman"/>
                <w:b/>
                <w:sz w:val="24"/>
                <w:szCs w:val="24"/>
              </w:rPr>
            </w:pPr>
            <w:r w:rsidRPr="005354F6">
              <w:rPr>
                <w:rFonts w:ascii="Times New Roman" w:hAnsi="Times New Roman" w:cs="Times New Roman"/>
                <w:b/>
                <w:sz w:val="24"/>
                <w:szCs w:val="24"/>
              </w:rPr>
              <w:t>Mục</w:t>
            </w:r>
            <w:r w:rsidRPr="005354F6">
              <w:rPr>
                <w:rFonts w:ascii="Times New Roman" w:hAnsi="Times New Roman" w:cs="Times New Roman"/>
                <w:b/>
                <w:spacing w:val="-5"/>
                <w:sz w:val="24"/>
                <w:szCs w:val="24"/>
              </w:rPr>
              <w:t xml:space="preserve"> 6 : </w:t>
            </w:r>
            <w:r w:rsidRPr="005354F6">
              <w:rPr>
                <w:rFonts w:ascii="Times New Roman" w:hAnsi="Times New Roman" w:cs="Times New Roman"/>
                <w:b/>
                <w:sz w:val="24"/>
                <w:szCs w:val="24"/>
              </w:rPr>
              <w:t>KIỂM</w:t>
            </w:r>
            <w:r w:rsidRPr="005354F6">
              <w:rPr>
                <w:rFonts w:ascii="Times New Roman" w:hAnsi="Times New Roman" w:cs="Times New Roman"/>
                <w:b/>
                <w:spacing w:val="-6"/>
                <w:sz w:val="24"/>
                <w:szCs w:val="24"/>
              </w:rPr>
              <w:t xml:space="preserve"> </w:t>
            </w:r>
            <w:r w:rsidRPr="005354F6">
              <w:rPr>
                <w:rFonts w:ascii="Times New Roman" w:hAnsi="Times New Roman" w:cs="Times New Roman"/>
                <w:b/>
                <w:sz w:val="24"/>
                <w:szCs w:val="24"/>
              </w:rPr>
              <w:t>TRA,</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TRUY</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XUẤT</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NGUỒN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GỐC</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LÂM</w:t>
            </w:r>
            <w:r w:rsidRPr="005354F6">
              <w:rPr>
                <w:rFonts w:ascii="Times New Roman" w:hAnsi="Times New Roman" w:cs="Times New Roman"/>
                <w:b/>
                <w:spacing w:val="-3"/>
                <w:sz w:val="24"/>
                <w:szCs w:val="24"/>
              </w:rPr>
              <w:t xml:space="preserve"> </w:t>
            </w:r>
            <w:r w:rsidRPr="005354F6">
              <w:rPr>
                <w:rFonts w:ascii="Times New Roman" w:hAnsi="Times New Roman" w:cs="Times New Roman"/>
                <w:b/>
                <w:spacing w:val="-5"/>
                <w:sz w:val="24"/>
                <w:szCs w:val="24"/>
              </w:rPr>
              <w:t>SẢN</w:t>
            </w:r>
          </w:p>
          <w:p w14:paraId="065D596F" w14:textId="77777777" w:rsidR="00054E89" w:rsidRPr="005354F6" w:rsidRDefault="00054E89" w:rsidP="00054E89">
            <w:pPr>
              <w:pStyle w:val="Heading1"/>
              <w:keepNext w:val="0"/>
              <w:keepLines w:val="0"/>
              <w:widowControl w:val="0"/>
              <w:spacing w:before="120" w:after="120"/>
              <w:jc w:val="both"/>
              <w:rPr>
                <w:rFonts w:ascii="Times New Roman" w:hAnsi="Times New Roman" w:cs="Times New Roman"/>
                <w:b/>
                <w:sz w:val="24"/>
                <w:szCs w:val="24"/>
              </w:rPr>
            </w:pPr>
          </w:p>
        </w:tc>
        <w:tc>
          <w:tcPr>
            <w:tcW w:w="5103" w:type="dxa"/>
          </w:tcPr>
          <w:p w14:paraId="463CBBF5"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58C47A5D" w14:textId="77777777" w:rsidTr="00674BA2">
        <w:trPr>
          <w:trHeight w:val="42"/>
        </w:trPr>
        <w:tc>
          <w:tcPr>
            <w:tcW w:w="5104" w:type="dxa"/>
          </w:tcPr>
          <w:p w14:paraId="747B7562"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pacing w:val="-4"/>
                <w:sz w:val="24"/>
                <w:szCs w:val="24"/>
              </w:rPr>
            </w:pPr>
            <w:r w:rsidRPr="005354F6">
              <w:rPr>
                <w:rFonts w:ascii="Times New Roman" w:hAnsi="Times New Roman" w:cs="Times New Roman"/>
                <w:b/>
                <w:bCs/>
                <w:spacing w:val="-4"/>
                <w:sz w:val="24"/>
                <w:szCs w:val="24"/>
              </w:rPr>
              <w:t>Điều 15. Đối tượng, hình thức, nội dung kiểm tra</w:t>
            </w:r>
          </w:p>
          <w:p w14:paraId="3F531694" w14:textId="77777777" w:rsidR="00054E89" w:rsidRPr="005354F6" w:rsidRDefault="00054E89" w:rsidP="00054E89">
            <w:pPr>
              <w:widowControl w:val="0"/>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1. Đối tượng kiểm tra: tổ chức, cá nhân, hộ kinh doanh, hộ gia đình, cộng đồng dân cư có hoạt động khai thác, vận chuyển, chế biến, sản xuất, mua bán, chuyển quyền sở hữu lâm sản, xuất khẩu, nhập khẩu, cất giữ lâm sản, nuôi động vật rừng, trồng thực vật rừng và đánh dấu mẫu vật quy định tại Điều 14 Thông tư này. </w:t>
            </w:r>
          </w:p>
          <w:p w14:paraId="71960DD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2. Hình thức kiểm tra: </w:t>
            </w:r>
          </w:p>
          <w:p w14:paraId="249E0EC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Kiểm tra theo kế hoạch; </w:t>
            </w:r>
          </w:p>
          <w:p w14:paraId="5EA8E28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Kiểm tra theo chuyên đề; </w:t>
            </w:r>
          </w:p>
          <w:p w14:paraId="1007E5E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Kiểm tra đột xuất. </w:t>
            </w:r>
          </w:p>
          <w:p w14:paraId="1A0CC9D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Nội dung kiểm tra: </w:t>
            </w:r>
          </w:p>
          <w:p w14:paraId="77A7B93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Đối với khai thác lâm sản: kiểm tra việc chấp hành pháp luật về khai thác lâm sản theo Quy chế quản lý rừng và quy định tại Điều 6, Điều 7 Thông tư này và lâm sản khai thác thực tế tại hiện trường; </w:t>
            </w:r>
          </w:p>
          <w:p w14:paraId="7879155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Đối với lâm sản khi nhập khẩu, xuất khẩu: kiểm tra hồ sơ lâm sản theo quy định tại Điều 9 và Điều 12 Thông tư này và lâm sản thực tế tại cửa khẩu; </w:t>
            </w:r>
          </w:p>
          <w:p w14:paraId="5835C5B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Đối với vận chuyển lâm sản: kiểm tra việc chấp hành quy định về hồ sơ lâm sản trong quá trình vận chuyển theo quy định tại Điều 11 Thông tư này và lâm sản trên phương tiện vận chuyển; </w:t>
            </w:r>
          </w:p>
          <w:p w14:paraId="21EFB09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Đối với cơ sở chế biến, kinh doanh, cất giữ gỗ, lâm sản: kiểm tra việc chấp hành quy định về hồ sơ lâm sản theo quy định tại Điều 13 Thông tư này và lâm sản hiện có tại cơ sở; </w:t>
            </w:r>
          </w:p>
          <w:p w14:paraId="03573F6B" w14:textId="0498FB49" w:rsidR="00054E89" w:rsidRPr="005354F6" w:rsidRDefault="00054E89" w:rsidP="00054E89">
            <w:pPr>
              <w:widowControl w:val="0"/>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d) Đối với cơ sở nuôi động vật rừng thông thường, động vật thuộc Phụ lục CITES, động vật thuộc loài nguy cấp, quý, hiếm; cơ sở trồng các loài thực vật thuộc loài nguy cấp, quý, hiếm hoặc thực vật thuộc Phụ lục CITES: kiểm tra việc chấp hành quy định về hồ sơ lâm sản theo quy định tại Điều 13 Thông tư này và động vật, thực vật đang nuôi, trồng tại cơ sở; </w:t>
            </w:r>
          </w:p>
          <w:p w14:paraId="5A7FB9CB" w14:textId="00873AB9" w:rsidR="00054E89" w:rsidRPr="005354F6" w:rsidRDefault="00054E89" w:rsidP="00054E89">
            <w:pPr>
              <w:widowControl w:val="0"/>
              <w:spacing w:before="120" w:after="120"/>
              <w:jc w:val="both"/>
              <w:rPr>
                <w:rFonts w:ascii="Times New Roman" w:hAnsi="Times New Roman" w:cs="Times New Roman"/>
                <w:b/>
                <w:bCs/>
                <w:spacing w:val="-4"/>
                <w:sz w:val="24"/>
                <w:szCs w:val="24"/>
              </w:rPr>
            </w:pPr>
            <w:r w:rsidRPr="005354F6">
              <w:rPr>
                <w:rFonts w:ascii="Times New Roman" w:hAnsi="Times New Roman" w:cs="Times New Roman"/>
                <w:spacing w:val="-4"/>
                <w:sz w:val="24"/>
                <w:szCs w:val="24"/>
              </w:rPr>
              <w:t xml:space="preserve">e) Đối với nơi cất giữ lâm sản: kiểm tra hồ sơ lâm sản </w:t>
            </w:r>
            <w:r w:rsidRPr="005354F6">
              <w:rPr>
                <w:rFonts w:ascii="Times New Roman" w:hAnsi="Times New Roman" w:cs="Times New Roman"/>
                <w:spacing w:val="-4"/>
                <w:sz w:val="24"/>
                <w:szCs w:val="24"/>
              </w:rPr>
              <w:lastRenderedPageBreak/>
              <w:t xml:space="preserve">theo quy định tại Thông tư này và lâm sản hiện có. </w:t>
            </w:r>
          </w:p>
        </w:tc>
        <w:tc>
          <w:tcPr>
            <w:tcW w:w="5245" w:type="dxa"/>
          </w:tcPr>
          <w:p w14:paraId="1EC9A007"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4"/>
                <w:sz w:val="24"/>
                <w:szCs w:val="24"/>
              </w:rPr>
              <w:t xml:space="preserve"> 18</w:t>
            </w:r>
            <w:r w:rsidRPr="005354F6">
              <w:rPr>
                <w:rFonts w:ascii="Times New Roman" w:hAnsi="Times New Roman" w:cs="Times New Roman"/>
                <w:b/>
                <w:bCs/>
                <w:sz w:val="24"/>
                <w:szCs w:val="24"/>
              </w:rPr>
              <w:t>.</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Đối</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tượng,</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hình</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thức,</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nội</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dung</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kiểm</w:t>
            </w:r>
            <w:r w:rsidRPr="005354F6">
              <w:rPr>
                <w:rFonts w:ascii="Times New Roman" w:hAnsi="Times New Roman" w:cs="Times New Roman"/>
                <w:b/>
                <w:bCs/>
                <w:spacing w:val="-6"/>
                <w:sz w:val="24"/>
                <w:szCs w:val="24"/>
              </w:rPr>
              <w:t xml:space="preserve"> </w:t>
            </w:r>
            <w:r w:rsidRPr="005354F6">
              <w:rPr>
                <w:rFonts w:ascii="Times New Roman" w:hAnsi="Times New Roman" w:cs="Times New Roman"/>
                <w:b/>
                <w:bCs/>
                <w:spacing w:val="-5"/>
                <w:sz w:val="24"/>
                <w:szCs w:val="24"/>
              </w:rPr>
              <w:t>tra</w:t>
            </w:r>
          </w:p>
          <w:p w14:paraId="380CF84C" w14:textId="77777777" w:rsidR="00054E89" w:rsidRPr="005354F6" w:rsidRDefault="00054E89" w:rsidP="00054E89">
            <w:pPr>
              <w:widowControl w:val="0"/>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1. Đối tượng kiểm tra: tổ chức, cá nhân, hộ kinh doanh, hộ gia đình, cộng đồng dân cư có hoạt động khai thác, vận chuyển, chế biến, sản xuất, mua bán, chuyển quyền sở hữu lâm sản, xuất khẩu, nhập khẩu, cất giữ lâm sản, nuôi động vật rừng, trồng thực vật rừng và đánh dấu mẫu vật quy định tại Điều 14 Thông tư này. </w:t>
            </w:r>
          </w:p>
          <w:p w14:paraId="649E479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Hình thức kiểm tra: </w:t>
            </w:r>
          </w:p>
          <w:p w14:paraId="272D266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a) Kiểm tra theo kế hoạch; </w:t>
            </w:r>
          </w:p>
          <w:p w14:paraId="0A26056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Kiểm tra theo chuyên đề; </w:t>
            </w:r>
          </w:p>
          <w:p w14:paraId="6FA9C95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Kiểm tra đột xuất. </w:t>
            </w:r>
          </w:p>
          <w:p w14:paraId="5F9DB35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Nội dung kiểm tra: </w:t>
            </w:r>
          </w:p>
          <w:p w14:paraId="3FF52AEE" w14:textId="0215CF21"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Đối với khai thác lâm sản: kiểm tra việc chấp hành pháp luật về khai thác lâm sản theo Quy chế quản lý rừng và quy định tại Điều </w:t>
            </w:r>
            <w:r w:rsidRPr="005354F6">
              <w:rPr>
                <w:rFonts w:ascii="Times New Roman" w:hAnsi="Times New Roman" w:cs="Times New Roman"/>
                <w:b/>
                <w:bCs/>
                <w:i/>
                <w:iCs/>
                <w:sz w:val="24"/>
                <w:szCs w:val="24"/>
              </w:rPr>
              <w:t>9</w:t>
            </w:r>
            <w:r w:rsidRPr="005354F6">
              <w:rPr>
                <w:rFonts w:ascii="Times New Roman" w:hAnsi="Times New Roman" w:cs="Times New Roman"/>
                <w:sz w:val="24"/>
                <w:szCs w:val="24"/>
              </w:rPr>
              <w:t xml:space="preserve">, Điều </w:t>
            </w:r>
            <w:r w:rsidRPr="005354F6">
              <w:rPr>
                <w:rFonts w:ascii="Times New Roman" w:hAnsi="Times New Roman" w:cs="Times New Roman"/>
                <w:b/>
                <w:bCs/>
                <w:i/>
                <w:iCs/>
                <w:sz w:val="24"/>
                <w:szCs w:val="24"/>
              </w:rPr>
              <w:t>10</w:t>
            </w:r>
            <w:r w:rsidRPr="005354F6">
              <w:rPr>
                <w:rFonts w:ascii="Times New Roman" w:hAnsi="Times New Roman" w:cs="Times New Roman"/>
                <w:sz w:val="24"/>
                <w:szCs w:val="24"/>
              </w:rPr>
              <w:t xml:space="preserve"> Thông tư này và lâm sản khai thác thực tế tại hiện trường; </w:t>
            </w:r>
          </w:p>
          <w:p w14:paraId="3B7CB3A5" w14:textId="1359F83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b) Đối với lâm sản, khi nhập khẩu, xuất khẩu</w:t>
            </w:r>
            <w:r w:rsidRPr="005354F6">
              <w:rPr>
                <w:rFonts w:ascii="Times New Roman" w:hAnsi="Times New Roman" w:cs="Times New Roman"/>
                <w:b/>
                <w:bCs/>
                <w:i/>
                <w:iCs/>
                <w:sz w:val="24"/>
                <w:szCs w:val="24"/>
              </w:rPr>
              <w:t>, tái xuất khẩu</w:t>
            </w:r>
            <w:r w:rsidRPr="005354F6">
              <w:rPr>
                <w:rFonts w:ascii="Times New Roman" w:hAnsi="Times New Roman" w:cs="Times New Roman"/>
                <w:sz w:val="24"/>
                <w:szCs w:val="24"/>
              </w:rPr>
              <w:t xml:space="preserve">: kiểm tra hồ sơ lâm sản theo quy định tại Điều </w:t>
            </w:r>
            <w:r w:rsidRPr="005354F6">
              <w:rPr>
                <w:rFonts w:ascii="Times New Roman" w:hAnsi="Times New Roman" w:cs="Times New Roman"/>
                <w:b/>
                <w:bCs/>
                <w:i/>
                <w:iCs/>
                <w:sz w:val="24"/>
                <w:szCs w:val="24"/>
              </w:rPr>
              <w:t>12</w:t>
            </w:r>
            <w:r w:rsidRPr="005354F6">
              <w:rPr>
                <w:rFonts w:ascii="Times New Roman" w:hAnsi="Times New Roman" w:cs="Times New Roman"/>
                <w:sz w:val="24"/>
                <w:szCs w:val="24"/>
              </w:rPr>
              <w:t xml:space="preserve"> và Điều </w:t>
            </w:r>
            <w:r w:rsidRPr="005354F6">
              <w:rPr>
                <w:rFonts w:ascii="Times New Roman" w:hAnsi="Times New Roman" w:cs="Times New Roman"/>
                <w:b/>
                <w:bCs/>
                <w:i/>
                <w:iCs/>
                <w:sz w:val="24"/>
                <w:szCs w:val="24"/>
              </w:rPr>
              <w:t>15</w:t>
            </w:r>
            <w:r w:rsidRPr="005354F6">
              <w:rPr>
                <w:rFonts w:ascii="Times New Roman" w:hAnsi="Times New Roman" w:cs="Times New Roman"/>
                <w:sz w:val="24"/>
                <w:szCs w:val="24"/>
              </w:rPr>
              <w:t xml:space="preserve"> Thông tư này và lâm sản thực tế tại cửa khẩu; </w:t>
            </w:r>
          </w:p>
          <w:p w14:paraId="3A0489D9" w14:textId="570263DA"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Đối với vận chuyển lâm sản: kiểm tra việc chấp hành quy định về hồ sơ lâm sản trong quá trình vận chuyển theo quy định tại Điều </w:t>
            </w:r>
            <w:r w:rsidRPr="005354F6">
              <w:rPr>
                <w:rFonts w:ascii="Times New Roman" w:hAnsi="Times New Roman" w:cs="Times New Roman"/>
                <w:b/>
                <w:bCs/>
                <w:i/>
                <w:iCs/>
                <w:sz w:val="24"/>
                <w:szCs w:val="24"/>
              </w:rPr>
              <w:t>14</w:t>
            </w:r>
            <w:r w:rsidRPr="005354F6">
              <w:rPr>
                <w:rFonts w:ascii="Times New Roman" w:hAnsi="Times New Roman" w:cs="Times New Roman"/>
                <w:sz w:val="24"/>
                <w:szCs w:val="24"/>
              </w:rPr>
              <w:t xml:space="preserve"> Thông tư này và lâm sản trên phương tiện vận chuyển; </w:t>
            </w:r>
          </w:p>
          <w:p w14:paraId="5B29198E" w14:textId="73A82DE4"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d) Đối với cơ sở chế biến, kinh doanh, cất giữ gỗ</w:t>
            </w:r>
            <w:r w:rsidRPr="005354F6">
              <w:rPr>
                <w:rFonts w:ascii="Times New Roman" w:hAnsi="Times New Roman" w:cs="Times New Roman"/>
                <w:b/>
                <w:bCs/>
                <w:i/>
                <w:iCs/>
                <w:sz w:val="24"/>
                <w:szCs w:val="24"/>
              </w:rPr>
              <w:t>;</w:t>
            </w:r>
            <w:r w:rsidRPr="005354F6">
              <w:rPr>
                <w:rFonts w:ascii="Times New Roman" w:hAnsi="Times New Roman" w:cs="Times New Roman"/>
                <w:strike/>
                <w:sz w:val="24"/>
                <w:szCs w:val="24"/>
              </w:rPr>
              <w:t>,</w:t>
            </w:r>
            <w:r w:rsidRPr="005354F6">
              <w:rPr>
                <w:rFonts w:ascii="Times New Roman" w:hAnsi="Times New Roman" w:cs="Times New Roman"/>
                <w:sz w:val="24"/>
                <w:szCs w:val="24"/>
              </w:rPr>
              <w:t xml:space="preserve"> lâm sản: kiểm tra việc chấp hành quy định về hồ sơ lâm sản theo quy định tại Điều </w:t>
            </w:r>
            <w:r w:rsidRPr="005354F6">
              <w:rPr>
                <w:rFonts w:ascii="Times New Roman" w:hAnsi="Times New Roman" w:cs="Times New Roman"/>
                <w:b/>
                <w:bCs/>
                <w:i/>
                <w:iCs/>
                <w:sz w:val="24"/>
                <w:szCs w:val="24"/>
              </w:rPr>
              <w:t>16</w:t>
            </w:r>
            <w:r w:rsidRPr="005354F6">
              <w:rPr>
                <w:rFonts w:ascii="Times New Roman" w:hAnsi="Times New Roman" w:cs="Times New Roman"/>
                <w:sz w:val="24"/>
                <w:szCs w:val="24"/>
              </w:rPr>
              <w:t xml:space="preserve"> Thông tư này và lâm sản hiện có tại cơ sở; </w:t>
            </w:r>
          </w:p>
          <w:p w14:paraId="52C6409D" w14:textId="12D0A118"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Đối với cơ sở nuôi động vật rừng thông thường; </w:t>
            </w:r>
            <w:r w:rsidRPr="005354F6">
              <w:rPr>
                <w:rFonts w:ascii="Times New Roman" w:hAnsi="Times New Roman" w:cs="Times New Roman"/>
                <w:b/>
                <w:bCs/>
                <w:i/>
                <w:iCs/>
                <w:sz w:val="24"/>
                <w:szCs w:val="24"/>
              </w:rPr>
              <w:t>Cơ sở nuôi, cơ sở trồng loài thuộc Danh mục thực vật rừng, động vật rừng</w:t>
            </w:r>
            <w:r w:rsidRPr="005354F6">
              <w:rPr>
                <w:rFonts w:ascii="Times New Roman" w:hAnsi="Times New Roman" w:cs="Times New Roman"/>
                <w:i/>
                <w:iCs/>
                <w:sz w:val="24"/>
                <w:szCs w:val="24"/>
              </w:rPr>
              <w:t xml:space="preserve"> </w:t>
            </w:r>
            <w:r w:rsidRPr="005354F6">
              <w:rPr>
                <w:rFonts w:ascii="Times New Roman" w:hAnsi="Times New Roman" w:cs="Times New Roman"/>
                <w:b/>
                <w:bCs/>
                <w:i/>
                <w:iCs/>
                <w:sz w:val="24"/>
                <w:szCs w:val="24"/>
              </w:rPr>
              <w:t>nguy cấp, quý, hiếm,</w:t>
            </w:r>
            <w:r w:rsidRPr="005354F6">
              <w:rPr>
                <w:rFonts w:ascii="Times New Roman" w:hAnsi="Times New Roman" w:cs="Times New Roman"/>
                <w:i/>
                <w:iCs/>
                <w:sz w:val="24"/>
                <w:szCs w:val="24"/>
              </w:rPr>
              <w:t xml:space="preserve"> </w:t>
            </w:r>
            <w:r w:rsidRPr="005354F6">
              <w:rPr>
                <w:rFonts w:ascii="Times New Roman" w:hAnsi="Times New Roman" w:cs="Times New Roman"/>
                <w:b/>
                <w:bCs/>
                <w:i/>
                <w:iCs/>
                <w:sz w:val="24"/>
                <w:szCs w:val="24"/>
              </w:rPr>
              <w:t>Danh mục loài nguy cấp, quý, hiếm được ưu tiên bảo vệ</w:t>
            </w:r>
            <w:r w:rsidRPr="005354F6">
              <w:rPr>
                <w:rFonts w:ascii="Times New Roman" w:hAnsi="Times New Roman" w:cs="Times New Roman"/>
                <w:i/>
                <w:iCs/>
                <w:sz w:val="24"/>
                <w:szCs w:val="24"/>
              </w:rPr>
              <w:t>,</w:t>
            </w:r>
            <w:r w:rsidRPr="005354F6">
              <w:rPr>
                <w:rFonts w:ascii="Times New Roman" w:hAnsi="Times New Roman" w:cs="Times New Roman"/>
                <w:sz w:val="24"/>
                <w:szCs w:val="24"/>
              </w:rPr>
              <w:t xml:space="preserve"> Phụ lục CITES: kiểm tra việc chấp hành quy định về hồ sơ lâm sản theo quy định tại Điều </w:t>
            </w:r>
            <w:r w:rsidRPr="005354F6">
              <w:rPr>
                <w:rFonts w:ascii="Times New Roman" w:hAnsi="Times New Roman" w:cs="Times New Roman"/>
                <w:b/>
                <w:bCs/>
                <w:i/>
                <w:iCs/>
                <w:sz w:val="24"/>
                <w:szCs w:val="24"/>
              </w:rPr>
              <w:t>16</w:t>
            </w:r>
            <w:r w:rsidRPr="005354F6">
              <w:rPr>
                <w:rFonts w:ascii="Times New Roman" w:hAnsi="Times New Roman" w:cs="Times New Roman"/>
                <w:sz w:val="24"/>
                <w:szCs w:val="24"/>
              </w:rPr>
              <w:t xml:space="preserve"> Thông tư này và động vật, thực vật đang nuôi, trồng tại cơ sở; </w:t>
            </w:r>
          </w:p>
          <w:p w14:paraId="71077809" w14:textId="1AA9B3AF" w:rsidR="00054E89" w:rsidRPr="005354F6" w:rsidRDefault="00054E89" w:rsidP="00054E89">
            <w:pPr>
              <w:pStyle w:val="Heading1"/>
              <w:keepNext w:val="0"/>
              <w:keepLines w:val="0"/>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e) Đối với nơi cất giữ lâm sản: kiểm tra hồ sơ lâm sản theo quy định tại Thông tư này và lâm sản hiện </w:t>
            </w:r>
            <w:r w:rsidRPr="005354F6">
              <w:rPr>
                <w:rFonts w:ascii="Times New Roman" w:hAnsi="Times New Roman" w:cs="Times New Roman"/>
                <w:sz w:val="24"/>
                <w:szCs w:val="24"/>
              </w:rPr>
              <w:lastRenderedPageBreak/>
              <w:t xml:space="preserve">có. </w:t>
            </w:r>
          </w:p>
        </w:tc>
        <w:tc>
          <w:tcPr>
            <w:tcW w:w="5103" w:type="dxa"/>
          </w:tcPr>
          <w:p w14:paraId="4694E290" w14:textId="0D47B526"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Điều 15 Thông tư số 26/2025/TT-BNNMT, đồng thời bổ sung đối tượng kiểm tra là lâm sản tái xuất khẩu; chỉnh sửa một số thuật ngữ về động vật, thực vật và cập nhật dẫn chiếu đến các điều của Thông tư nhằm bảo đảm tính thống nhất, đồng bộ trong hệ thống văn bản quy phạm pháp luật.</w:t>
            </w:r>
          </w:p>
        </w:tc>
      </w:tr>
      <w:tr w:rsidR="00054E89" w:rsidRPr="005354F6" w14:paraId="28545BA5" w14:textId="77777777" w:rsidTr="00674BA2">
        <w:trPr>
          <w:trHeight w:val="42"/>
        </w:trPr>
        <w:tc>
          <w:tcPr>
            <w:tcW w:w="5104" w:type="dxa"/>
          </w:tcPr>
          <w:p w14:paraId="583E2BC5"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16.</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Quy</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định</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kiểm</w:t>
            </w:r>
            <w:r w:rsidRPr="005354F6">
              <w:rPr>
                <w:rFonts w:ascii="Times New Roman" w:hAnsi="Times New Roman" w:cs="Times New Roman"/>
                <w:b/>
                <w:bCs/>
                <w:spacing w:val="-5"/>
                <w:sz w:val="24"/>
                <w:szCs w:val="24"/>
              </w:rPr>
              <w:t xml:space="preserve"> tra</w:t>
            </w:r>
          </w:p>
          <w:p w14:paraId="642201E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Nguyên tắc: </w:t>
            </w:r>
          </w:p>
          <w:p w14:paraId="07B0C76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Hoạt động kiểm tra của cơ quan Kiểm lâm do Tổ kiểm tra hoặc Đoàn kiểm tra (sau đây gọi viết là Tổ kiểm tra) thực hiện khi có quyết định kiểm tra của người có thẩm quyền quy định tại khoản 7 Điều này, trừ trường hợp kiểm tra đột xuất theo quy định tại khoản 4 Điều này; </w:t>
            </w:r>
          </w:p>
          <w:p w14:paraId="23DD856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Hoạt động kiểm tra của Kiểm lâm phải đảm bảo kịp thời, khách quan, chính xác, đúng nhiệm vụ, quyền hạn và tuân thủ quy định của pháp luật; </w:t>
            </w:r>
          </w:p>
          <w:p w14:paraId="04532D2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Hoạt động kiểm tra phải thực hiện đúng trình tự quy định tại khoản 8 Điều này và phải lập Biên bản kiểm tra theo Mẫu số 15 hoặc Mẫu số 16 Phụ lục II ban hành kèm theo Thông tư này. </w:t>
            </w:r>
          </w:p>
          <w:p w14:paraId="05F863F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Kiểm tra theo kế hoạch: </w:t>
            </w:r>
          </w:p>
          <w:p w14:paraId="251F23E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Trước ngày 30 tháng 11 hằng năm, thủ trưởng cơ quan Kiểm lâm quy định tại điểm a khoản 7 Điều này có trách nhiệm xây dựng và phê duyệt kế hoạch kiểm tra năm sau; </w:t>
            </w:r>
          </w:p>
          <w:p w14:paraId="36B0A7AA" w14:textId="77777777" w:rsidR="00054E89" w:rsidRPr="005354F6" w:rsidRDefault="00054E89" w:rsidP="00054E89">
            <w:pPr>
              <w:widowControl w:val="0"/>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b) Trường hợp có ý kiến chỉ đạo của cơ quan cấp trên hoặc có nội dung cần quản lý phát sinh ngoài kế hoạch kiểm tra hằng năm thì điều chỉnh kế hoạch kiểm tra; </w:t>
            </w:r>
          </w:p>
          <w:p w14:paraId="321CE35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Căn cứ kế hoạch kiểm tra được duyệt, cơ quan Kiểm lâm thông báo đến các cơ quan, tổ chức, cá nhân có liên quan trước ngày 31 tháng 12 hằng năm </w:t>
            </w:r>
            <w:r w:rsidRPr="005354F6">
              <w:rPr>
                <w:rFonts w:ascii="Times New Roman" w:hAnsi="Times New Roman" w:cs="Times New Roman"/>
                <w:sz w:val="24"/>
                <w:szCs w:val="24"/>
              </w:rPr>
              <w:lastRenderedPageBreak/>
              <w:t xml:space="preserve">hoặc sau khi phê duyệt điều chỉnh kế hoạch kiểm tra. </w:t>
            </w:r>
          </w:p>
          <w:p w14:paraId="1949B45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Kiểm tra theo chuyên đề: căn cứ tình hình quản lý lâm sản trên địa bàn cần phải kiểm tra ngăn chặn và xử lý, thủ trưởng cơ quan Kiểm lâm chủ động xây dựng kế hoạch kiểm tra theo chuyên đề. </w:t>
            </w:r>
          </w:p>
          <w:p w14:paraId="3B97D7C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Kiểm tra đột xuất, áp dụng khi có một trong các căn cứ sau: </w:t>
            </w:r>
          </w:p>
          <w:p w14:paraId="4B3EB2C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Thông tin từ phương tiện thông tin đại chúng; </w:t>
            </w:r>
          </w:p>
          <w:p w14:paraId="3F5D7E4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Thông tin từ đơn thư khiếu nại, tố cáo hoặc tin báo của tổ chức, cá nhân; </w:t>
            </w:r>
          </w:p>
          <w:p w14:paraId="00C2E2B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Thông tin từ đơn đề nghị xử lý vi phạm của tổ chức, cá nhân; </w:t>
            </w:r>
          </w:p>
          <w:p w14:paraId="4F7FFCF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Thông tin từ phát hiện hoặc trường hợp phát hiện vi phạm quả tang của công chức Kiểm lâm quản lý địa bàn hoặc công chức Kiểm lâm được giao nhiệm vụ theo dõi, phát hiện vi phạm; </w:t>
            </w:r>
          </w:p>
          <w:p w14:paraId="7C1866F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Văn bản chỉ đạo của cơ quan quản lý nhà nước có thẩm quyền; </w:t>
            </w:r>
          </w:p>
          <w:p w14:paraId="4F3247B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e) Khi phát hiện có dấu hiệu vi phạm pháp luật. </w:t>
            </w:r>
          </w:p>
          <w:p w14:paraId="56F58C8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5. Công chức Kiểm lâm thu thập, tiếp nhận thông tin về hành vi vi phạm pháp luật hoặc dấu hiệu vi phạm pháp luật tại khoản 4 Điều này phải báo cáo ngay thủ trưởng cơ quan Kiểm lâm trực tiếp để xử lý thông tin. </w:t>
            </w:r>
          </w:p>
          <w:p w14:paraId="251DADA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6. Căn cứ thông tin quy định tại khoản 4 Điều này, thủ trưởng cơ quan Kiểm lâm có trách nhiệm xử lý thông tin, chỉ đạo kiểm tra, chịu trách nhiệm về </w:t>
            </w:r>
            <w:r w:rsidRPr="005354F6">
              <w:rPr>
                <w:rFonts w:ascii="Times New Roman" w:hAnsi="Times New Roman" w:cs="Times New Roman"/>
                <w:sz w:val="24"/>
                <w:szCs w:val="24"/>
              </w:rPr>
              <w:lastRenderedPageBreak/>
              <w:t xml:space="preserve">quyết định của mình; chỉ đạo việc lập sổ theo dõi thông tin và tổ chức quản lý theo chế độ quản lý tài liệu mật. </w:t>
            </w:r>
          </w:p>
          <w:p w14:paraId="7E9ABA0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7. Thẩm quyền ban hành quyết định kiểm tra của Kiểm lâm: </w:t>
            </w:r>
          </w:p>
          <w:p w14:paraId="10DE7AE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Cục trưởng Cục Lâm nghiệp và Kiểm lâm, Chi cục trưởng Chi cục Kiểm lâm vùng, Chi cục trưởng Chi cục Kiểm lâm cấp tỉnh, Đội trưởng Đội Kiểm lâm cơ động và phòng cháy chữa cháy rừng, Hạt trưởng Hạt Kiểm lâm ban hành quyết định kiểm tra theo chức năng, nhiệm vụ được giao; </w:t>
            </w:r>
          </w:p>
          <w:p w14:paraId="421DAEC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Người có thẩm quyền quy định tại điểm a khoản này có thể ủy quyền cho cấp phó ban hành quyết định kiểm tra theo quy định của pháp luật. </w:t>
            </w:r>
          </w:p>
          <w:p w14:paraId="07C717B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8. Thực hiện kiểm tra: </w:t>
            </w:r>
          </w:p>
          <w:p w14:paraId="7BE5478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Công bố và giao quyết định kiểm tra cho đối tượng được kiểm tra hoặc người đại diện của đối tượng được kiểm tra; thông báo về thành phần Tổ kiểm tra và người chứng kiến (nếu có). Trường hợp kiểm tra đột xuất không có quyết định kiểm tra thì người đại diện của Tổ kiểm tra phải giới thiệu về thành phần tham gia và lý do kiểm tra; </w:t>
            </w:r>
          </w:p>
          <w:p w14:paraId="25F6F36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Yêu cầu đối tượng được kiểm tra hoặc người đại diện của đối tượng được kiểm tra chấp hành quyết định kiểm tra của người có thẩm quyền và làm việc với Tổ kiểm tra. Trường hợp những người này không có mặt tại nơi kiểm tra thì Tổ kiểm tra mời đại diện Ủy ban nhân dân cấp xã hoặc đại diện cơ quan công an nơi kiểm tra, người chứng kiến để công bố quyết định kiểm tra và tiến hành kiểm tra </w:t>
            </w:r>
            <w:r w:rsidRPr="005354F6">
              <w:rPr>
                <w:rFonts w:ascii="Times New Roman" w:hAnsi="Times New Roman" w:cs="Times New Roman"/>
                <w:sz w:val="24"/>
                <w:szCs w:val="24"/>
              </w:rPr>
              <w:lastRenderedPageBreak/>
              <w:t xml:space="preserve">theo quy định; </w:t>
            </w:r>
          </w:p>
          <w:p w14:paraId="0DE4373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Tổ chức kiểm tra theo đúng nội dung quyết định kiểm tra đã công bố. Trường hợp có nội dung phát sinh trong quá trình kiểm tra vượt quá thẩm quyền, Tổ kiểm tra phải báo cáo ngay với người ban hành quyết định kiểm tra để kịp thời xử lý; </w:t>
            </w:r>
          </w:p>
          <w:p w14:paraId="07281F4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Kiểm tra vận chuyển lâm sản: Tổ kiểm tra chỉ được dừng phương tiện giao thông đang lưu thông để kiểm tra lâm sản khi có căn cứ theo quy định tại khoản 4 Điều 16 Thông tư này. Hiệu lệnh dừng phương tiện có thể sử dụng một loại hoặc sử dụng kết hợp còi, cờ hiệu Kiểm lâm, đèn pin; </w:t>
            </w:r>
          </w:p>
          <w:p w14:paraId="2945249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Kiểm tra lâm sản nhập khẩu, xuất khẩu, quá cảnh tại cửa khẩu: cơ quan Kiểm lâm phối hợp với cơ quan Hải quan cửa khẩu tổ chức kiểm tra lâm sản theo quy định tại Thông tư này; </w:t>
            </w:r>
          </w:p>
          <w:p w14:paraId="049729A4" w14:textId="360507DA"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e) Đối tượng được kiểm tra phải chấp hành các yêu cầu kiểm tra của Tổ kiểm tra; xuất trình ngay hồ sơ lâm sản theo quy định tại Thông tư này và các tài liệu liên quan khác theo quy định của pháp luật. </w:t>
            </w:r>
          </w:p>
        </w:tc>
        <w:tc>
          <w:tcPr>
            <w:tcW w:w="5245" w:type="dxa"/>
          </w:tcPr>
          <w:p w14:paraId="339F0441"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5"/>
                <w:sz w:val="24"/>
                <w:szCs w:val="24"/>
              </w:rPr>
              <w:t xml:space="preserve"> 19</w:t>
            </w:r>
            <w:r w:rsidRPr="005354F6">
              <w:rPr>
                <w:rFonts w:ascii="Times New Roman" w:hAnsi="Times New Roman" w:cs="Times New Roman"/>
                <w:b/>
                <w:bCs/>
                <w:sz w:val="24"/>
                <w:szCs w:val="24"/>
              </w:rPr>
              <w:t>.</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Quy</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định</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kiểm</w:t>
            </w:r>
            <w:r w:rsidRPr="005354F6">
              <w:rPr>
                <w:rFonts w:ascii="Times New Roman" w:hAnsi="Times New Roman" w:cs="Times New Roman"/>
                <w:b/>
                <w:bCs/>
                <w:spacing w:val="-5"/>
                <w:sz w:val="24"/>
                <w:szCs w:val="24"/>
              </w:rPr>
              <w:t xml:space="preserve"> tra</w:t>
            </w:r>
          </w:p>
          <w:p w14:paraId="7673089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Nguyên tắc: </w:t>
            </w:r>
          </w:p>
          <w:p w14:paraId="361DF7B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Hoạt động kiểm tra của cơ quan Kiểm lâm do Tổ kiểm tra hoặc Đoàn kiểm tra (sau đây gọi viết là Tổ kiểm tra) thực hiện khi có quyết định kiểm tra của người có thẩm quyền quy định tại khoản 7 Điều này, trừ trường hợp kiểm tra đột xuất theo quy định tại khoản 4 Điều này; </w:t>
            </w:r>
          </w:p>
          <w:p w14:paraId="36B5771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Hoạt động kiểm tra của Kiểm lâm phải đảm bảo kịp thời, khách quan, chính xác, đúng nhiệm vụ, quyền hạn và tuân thủ quy định của pháp luật; </w:t>
            </w:r>
          </w:p>
          <w:p w14:paraId="6AA72D29" w14:textId="57521C8D"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Hoạt động kiểm tra phải thực hiện đúng trình tự quy định tại khoản 8 Điều này và phải lập Biên bản kiểm tra theo Mẫu số </w:t>
            </w:r>
            <w:r w:rsidRPr="005354F6">
              <w:rPr>
                <w:rFonts w:ascii="Times New Roman" w:hAnsi="Times New Roman" w:cs="Times New Roman"/>
                <w:b/>
                <w:bCs/>
                <w:i/>
                <w:iCs/>
                <w:sz w:val="24"/>
                <w:szCs w:val="24"/>
              </w:rPr>
              <w:t xml:space="preserve">25 </w:t>
            </w:r>
            <w:r w:rsidRPr="005354F6">
              <w:rPr>
                <w:rFonts w:ascii="Times New Roman" w:hAnsi="Times New Roman" w:cs="Times New Roman"/>
                <w:sz w:val="24"/>
                <w:szCs w:val="24"/>
              </w:rPr>
              <w:t xml:space="preserve">hoặc Mẫu số </w:t>
            </w:r>
            <w:r w:rsidRPr="005354F6">
              <w:rPr>
                <w:rFonts w:ascii="Times New Roman" w:hAnsi="Times New Roman" w:cs="Times New Roman"/>
                <w:b/>
                <w:bCs/>
                <w:i/>
                <w:iCs/>
                <w:sz w:val="24"/>
                <w:szCs w:val="24"/>
              </w:rPr>
              <w:t xml:space="preserve">26 </w:t>
            </w:r>
            <w:r w:rsidRPr="005354F6">
              <w:rPr>
                <w:rFonts w:ascii="Times New Roman" w:hAnsi="Times New Roman" w:cs="Times New Roman"/>
                <w:sz w:val="24"/>
                <w:szCs w:val="24"/>
              </w:rPr>
              <w:t xml:space="preserve">Phụ lục II ban hành kèm theo Thông tư này. </w:t>
            </w:r>
          </w:p>
          <w:p w14:paraId="2A7C5C6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Kiểm tra theo kế hoạch: </w:t>
            </w:r>
          </w:p>
          <w:p w14:paraId="7FF0D0F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Trước ngày 30 tháng 11 hằng năm, thủ trưởng cơ quan Kiểm lâm quy định tại điểm a khoản 7 Điều này có trách nhiệm xây dựng và phê duyệt kế hoạch kiểm tra năm sau; </w:t>
            </w:r>
          </w:p>
          <w:p w14:paraId="548CE0B4" w14:textId="77777777" w:rsidR="00054E89" w:rsidRPr="005354F6" w:rsidRDefault="00054E89" w:rsidP="00054E89">
            <w:pPr>
              <w:widowControl w:val="0"/>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b) Trường hợp có ý kiến chỉ đạo của cơ quan cấp trên hoặc có nội dung cần quản lý phát sinh ngoài kế hoạch kiểm tra hằng năm thì điều chỉnh kế hoạch kiểm tra; </w:t>
            </w:r>
          </w:p>
          <w:p w14:paraId="3B953EE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Căn cứ kế hoạch kiểm tra được duyệt, cơ quan Kiểm lâm thông báo đến các cơ quan, tổ chức, cá nhân có liên quan trước ngày 31 tháng 12 hằng năm </w:t>
            </w:r>
            <w:r w:rsidRPr="005354F6">
              <w:rPr>
                <w:rFonts w:ascii="Times New Roman" w:hAnsi="Times New Roman" w:cs="Times New Roman"/>
                <w:sz w:val="24"/>
                <w:szCs w:val="24"/>
              </w:rPr>
              <w:lastRenderedPageBreak/>
              <w:t xml:space="preserve">hoặc sau khi phê duyệt điều chỉnh kế hoạch kiểm tra. </w:t>
            </w:r>
          </w:p>
          <w:p w14:paraId="679B9BEE"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Kiểm tra theo chuyên đề: căn cứ tình hình quản lý lâm sản trên địa bàn cần phải kiểm tra ngăn chặn và xử lý, thủ trưởng cơ quan Kiểm lâm chủ động xây dựng kế hoạch kiểm tra theo chuyên đề. </w:t>
            </w:r>
          </w:p>
          <w:p w14:paraId="57B9DC2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Kiểm tra đột xuất, áp dụng khi có một trong các căn cứ sau: </w:t>
            </w:r>
          </w:p>
          <w:p w14:paraId="103F336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Thông tin từ phương tiện thông tin đại chúng; </w:t>
            </w:r>
          </w:p>
          <w:p w14:paraId="63A31C6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Thông tin từ đơn thư khiếu nại, tố cáo hoặc tin báo của tổ chức, cá nhân; </w:t>
            </w:r>
          </w:p>
          <w:p w14:paraId="03867C0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Thông tin từ đơn đề nghị xử lý vi phạm của tổ chức, cá nhân; </w:t>
            </w:r>
          </w:p>
          <w:p w14:paraId="5951111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Thông tin từ phát hiện hoặc trường hợp phát hiện vi phạm quả tang của công chức Kiểm lâm quản lý địa bàn hoặc công chức Kiểm lâm được giao nhiệm vụ theo dõi, phát hiện vi phạm; </w:t>
            </w:r>
          </w:p>
          <w:p w14:paraId="1609F64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Văn bản chỉ đạo của cơ quan quản lý nhà nước có thẩm quyền; </w:t>
            </w:r>
          </w:p>
          <w:p w14:paraId="1738CCFE"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e) Khi phát hiện có dấu hiệu vi phạm pháp luật. </w:t>
            </w:r>
          </w:p>
          <w:p w14:paraId="791CFAA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5. Công chức Kiểm lâm thu thập, tiếp nhận thông tin về hành vi vi phạm pháp luật hoặc dấu hiệu vi phạm pháp luật tại khoản 4 Điều này phải báo cáo ngay thủ trưởng cơ quan Kiểm lâm trực tiếp để xử lý thông tin. </w:t>
            </w:r>
          </w:p>
          <w:p w14:paraId="67C88BFE"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6. Căn cứ thông tin quy định tại khoản 4 Điều này, thủ trưởng cơ quan Kiểm lâm có trách nhiệm xử lý thông tin, chỉ đạo kiểm tra, chịu trách nhiệm về quyết định của mình; chỉ đạo việc lập sổ theo dõi thông tin </w:t>
            </w:r>
            <w:r w:rsidRPr="005354F6">
              <w:rPr>
                <w:rFonts w:ascii="Times New Roman" w:hAnsi="Times New Roman" w:cs="Times New Roman"/>
                <w:sz w:val="24"/>
                <w:szCs w:val="24"/>
              </w:rPr>
              <w:lastRenderedPageBreak/>
              <w:t xml:space="preserve">và tổ chức quản lý theo chế độ quản lý tài liệu mật. </w:t>
            </w:r>
          </w:p>
          <w:p w14:paraId="13AF797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7. Thẩm quyền ban hành quyết định kiểm tra của Kiểm lâm: </w:t>
            </w:r>
          </w:p>
          <w:p w14:paraId="4DD2F30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Cục trưởng Cục Lâm nghiệp và Kiểm lâm, Chi cục trưởng Chi cục Kiểm lâm vùng, Chi cục trưởng Chi cục Kiểm lâm cấp tỉnh, Đội trưởng Đội Kiểm lâm cơ động và phòng cháy chữa cháy rừng, Hạt trưởng Hạt Kiểm lâm ban hành quyết định kiểm tra theo chức năng, nhiệm vụ được giao; </w:t>
            </w:r>
          </w:p>
          <w:p w14:paraId="30C1A9C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Người có thẩm quyền quy định tại điểm a khoản này có thể ủy quyền cho cấp phó ban hành quyết định kiểm tra theo quy định của pháp luật. </w:t>
            </w:r>
          </w:p>
          <w:p w14:paraId="109C3D5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8. Thực hiện kiểm tra: </w:t>
            </w:r>
          </w:p>
          <w:p w14:paraId="54EB30D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Công bố và giao quyết định kiểm tra cho đối tượng được kiểm tra hoặc người đại diện của đối tượng được kiểm tra; thông báo về thành phần Tổ kiểm tra và người chứng kiến (nếu có). Trường hợp kiểm tra đột xuất không có quyết định kiểm tra thì người đại diện của Tổ kiểm tra phải giới thiệu về thành phần tham gia và lý do kiểm tra; </w:t>
            </w:r>
          </w:p>
          <w:p w14:paraId="5DBC8A7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Yêu cầu đối tượng được kiểm tra hoặc người đại diện của đối tượng được kiểm tra chấp hành quyết định kiểm tra của người có thẩm quyền và làm việc với Tổ kiểm tra. Trường hợp những người này không có mặt tại nơi kiểm tra thì Tổ kiểm tra mời đại diện Ủy ban nhân dân cấp xã hoặc đại diện cơ quan công an nơi kiểm tra, người chứng kiến để công bố quyết định kiểm tra và tiến hành kiểm tra theo quy định; </w:t>
            </w:r>
          </w:p>
          <w:p w14:paraId="25187DC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Tổ chức kiểm tra theo đúng nội dung quyết định </w:t>
            </w:r>
            <w:r w:rsidRPr="005354F6">
              <w:rPr>
                <w:rFonts w:ascii="Times New Roman" w:hAnsi="Times New Roman" w:cs="Times New Roman"/>
                <w:sz w:val="24"/>
                <w:szCs w:val="24"/>
              </w:rPr>
              <w:lastRenderedPageBreak/>
              <w:t xml:space="preserve">kiểm tra đã công bố. Trường hợp có nội dung phát sinh trong quá trình kiểm tra vượt quá thẩm quyền, Tổ kiểm tra phải báo cáo ngay với người ban hành quyết định kiểm tra để kịp thời xử lý; </w:t>
            </w:r>
          </w:p>
          <w:p w14:paraId="379D0106" w14:textId="041E26EA"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Kiểm tra vận chuyển lâm sản: Tổ kiểm tra chỉ được dừng phương tiện giao thông đang lưu thông để kiểm tra lâm sản khi có căn cứ theo quy định tại khoản 4 Điều này. Hiệu lệnh dừng phương tiện có thể sử dụng một loại hoặc sử dụng kết hợp còi, cờ hiệu Kiểm lâm, đèn pin; </w:t>
            </w:r>
          </w:p>
          <w:p w14:paraId="1D3D079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Kiểm tra lâm sản nhập khẩu, xuất khẩu, quá cảnh tại cửa khẩu: cơ quan Kiểm lâm phối hợp với cơ quan Hải quan cửa khẩu tổ chức kiểm tra lâm sản theo quy định tại Thông tư này; </w:t>
            </w:r>
          </w:p>
          <w:p w14:paraId="3625229D" w14:textId="4958FF7A" w:rsidR="00054E89" w:rsidRPr="005354F6" w:rsidRDefault="00054E89" w:rsidP="00054E89">
            <w:pPr>
              <w:pStyle w:val="Heading1"/>
              <w:keepNext w:val="0"/>
              <w:keepLines w:val="0"/>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e) Đối tượng được kiểm tra phải chấp hành các yêu cầu kiểm tra của Tổ kiểm tra; xuất trình ngay hồ sơ lâm sản theo quy định tại Thông tư này và các tài liệu liên quan khác theo quy định của pháp luật. </w:t>
            </w:r>
          </w:p>
        </w:tc>
        <w:tc>
          <w:tcPr>
            <w:tcW w:w="5103" w:type="dxa"/>
          </w:tcPr>
          <w:p w14:paraId="49ADB70D" w14:textId="3269337B"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Điều 16 Thông tư số 26/2025/TT-BNNMT, đồng thời cập nhật dẫn chiếu đến các điều, khoản của Thông tư nhằm bảo đảm tính thống nhất, đồng bộ trong hệ thống văn bản quy phạm pháp luật.</w:t>
            </w:r>
          </w:p>
        </w:tc>
      </w:tr>
      <w:tr w:rsidR="00054E89" w:rsidRPr="005354F6" w14:paraId="204F2227" w14:textId="77777777" w:rsidTr="00674BA2">
        <w:trPr>
          <w:trHeight w:val="42"/>
        </w:trPr>
        <w:tc>
          <w:tcPr>
            <w:tcW w:w="5104" w:type="dxa"/>
          </w:tcPr>
          <w:p w14:paraId="68B754AE" w14:textId="171198EF" w:rsidR="00054E89" w:rsidRPr="005354F6" w:rsidRDefault="00054E89" w:rsidP="00054E89">
            <w:pPr>
              <w:widowControl w:val="0"/>
              <w:spacing w:before="120" w:after="120"/>
              <w:jc w:val="center"/>
              <w:rPr>
                <w:rFonts w:ascii="Times New Roman" w:hAnsi="Times New Roman" w:cs="Times New Roman"/>
                <w:b/>
                <w:spacing w:val="-2"/>
                <w:sz w:val="24"/>
                <w:szCs w:val="24"/>
              </w:rPr>
            </w:pPr>
            <w:r w:rsidRPr="005354F6">
              <w:rPr>
                <w:rFonts w:ascii="Times New Roman" w:hAnsi="Times New Roman" w:cs="Times New Roman"/>
                <w:b/>
                <w:sz w:val="24"/>
                <w:szCs w:val="24"/>
              </w:rPr>
              <w:lastRenderedPageBreak/>
              <w:t>Chương</w:t>
            </w:r>
            <w:r w:rsidRPr="005354F6">
              <w:rPr>
                <w:rFonts w:ascii="Times New Roman" w:hAnsi="Times New Roman" w:cs="Times New Roman"/>
                <w:b/>
                <w:spacing w:val="-2"/>
                <w:sz w:val="24"/>
                <w:szCs w:val="24"/>
              </w:rPr>
              <w:t xml:space="preserve"> </w:t>
            </w:r>
            <w:r w:rsidRPr="005354F6">
              <w:rPr>
                <w:rFonts w:ascii="Times New Roman" w:hAnsi="Times New Roman" w:cs="Times New Roman"/>
                <w:b/>
                <w:spacing w:val="-5"/>
                <w:sz w:val="24"/>
                <w:szCs w:val="24"/>
              </w:rPr>
              <w:t xml:space="preserve">III: </w:t>
            </w:r>
            <w:r w:rsidRPr="005354F6">
              <w:rPr>
                <w:rFonts w:ascii="Times New Roman" w:hAnsi="Times New Roman" w:cs="Times New Roman"/>
                <w:b/>
                <w:sz w:val="24"/>
                <w:szCs w:val="24"/>
              </w:rPr>
              <w:t>PHÂN</w:t>
            </w:r>
            <w:r w:rsidRPr="005354F6">
              <w:rPr>
                <w:rFonts w:ascii="Times New Roman" w:hAnsi="Times New Roman" w:cs="Times New Roman"/>
                <w:b/>
                <w:spacing w:val="-6"/>
                <w:sz w:val="24"/>
                <w:szCs w:val="24"/>
              </w:rPr>
              <w:t xml:space="preserve"> </w:t>
            </w:r>
            <w:r w:rsidRPr="005354F6">
              <w:rPr>
                <w:rFonts w:ascii="Times New Roman" w:hAnsi="Times New Roman" w:cs="Times New Roman"/>
                <w:b/>
                <w:sz w:val="24"/>
                <w:szCs w:val="24"/>
              </w:rPr>
              <w:t>LOẠI</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DOANH</w:t>
            </w:r>
            <w:r w:rsidRPr="005354F6">
              <w:rPr>
                <w:rFonts w:ascii="Times New Roman" w:hAnsi="Times New Roman" w:cs="Times New Roman"/>
                <w:b/>
                <w:spacing w:val="-4"/>
                <w:sz w:val="24"/>
                <w:szCs w:val="24"/>
              </w:rPr>
              <w:t xml:space="preserve"> </w:t>
            </w:r>
            <w:r w:rsidRPr="005354F6">
              <w:rPr>
                <w:rFonts w:ascii="Times New Roman" w:hAnsi="Times New Roman" w:cs="Times New Roman"/>
                <w:b/>
                <w:spacing w:val="-2"/>
                <w:sz w:val="24"/>
                <w:szCs w:val="24"/>
              </w:rPr>
              <w:t>NGHIỆP</w:t>
            </w:r>
          </w:p>
          <w:p w14:paraId="474C8E53" w14:textId="24DBA8E3" w:rsidR="00054E89" w:rsidRPr="005354F6" w:rsidRDefault="00054E89" w:rsidP="00054E89">
            <w:pPr>
              <w:widowControl w:val="0"/>
              <w:spacing w:before="120" w:after="120"/>
              <w:jc w:val="center"/>
              <w:rPr>
                <w:rFonts w:ascii="Times New Roman" w:hAnsi="Times New Roman" w:cs="Times New Roman"/>
                <w:b/>
                <w:sz w:val="24"/>
                <w:szCs w:val="24"/>
              </w:rPr>
            </w:pPr>
            <w:r w:rsidRPr="005354F6">
              <w:rPr>
                <w:rFonts w:ascii="Times New Roman" w:hAnsi="Times New Roman" w:cs="Times New Roman"/>
                <w:b/>
                <w:spacing w:val="-2"/>
                <w:sz w:val="24"/>
                <w:szCs w:val="24"/>
              </w:rPr>
              <w:t>(Thông tư số 26/2025/TT-BNNMT)</w:t>
            </w:r>
          </w:p>
        </w:tc>
        <w:tc>
          <w:tcPr>
            <w:tcW w:w="5245" w:type="dxa"/>
          </w:tcPr>
          <w:p w14:paraId="5EFCE7A2" w14:textId="6F2CCDAF" w:rsidR="00054E89" w:rsidRPr="005354F6" w:rsidRDefault="00054E89" w:rsidP="00054E89">
            <w:pPr>
              <w:widowControl w:val="0"/>
              <w:spacing w:before="120" w:after="120"/>
              <w:jc w:val="center"/>
              <w:rPr>
                <w:rFonts w:ascii="Times New Roman" w:hAnsi="Times New Roman" w:cs="Times New Roman"/>
                <w:b/>
                <w:sz w:val="24"/>
                <w:szCs w:val="24"/>
              </w:rPr>
            </w:pPr>
            <w:r w:rsidRPr="005354F6">
              <w:rPr>
                <w:rFonts w:ascii="Times New Roman" w:hAnsi="Times New Roman" w:cs="Times New Roman"/>
                <w:b/>
                <w:sz w:val="24"/>
                <w:szCs w:val="24"/>
              </w:rPr>
              <w:t>Chương</w:t>
            </w:r>
            <w:r w:rsidRPr="005354F6">
              <w:rPr>
                <w:rFonts w:ascii="Times New Roman" w:hAnsi="Times New Roman" w:cs="Times New Roman"/>
                <w:b/>
                <w:spacing w:val="-2"/>
                <w:sz w:val="24"/>
                <w:szCs w:val="24"/>
              </w:rPr>
              <w:t xml:space="preserve"> </w:t>
            </w:r>
            <w:r w:rsidRPr="005354F6">
              <w:rPr>
                <w:rFonts w:ascii="Times New Roman" w:hAnsi="Times New Roman" w:cs="Times New Roman"/>
                <w:b/>
                <w:spacing w:val="-5"/>
                <w:sz w:val="24"/>
                <w:szCs w:val="24"/>
              </w:rPr>
              <w:t xml:space="preserve">III: </w:t>
            </w:r>
            <w:r w:rsidRPr="005354F6">
              <w:rPr>
                <w:rFonts w:ascii="Times New Roman" w:hAnsi="Times New Roman" w:cs="Times New Roman"/>
                <w:b/>
                <w:sz w:val="24"/>
                <w:szCs w:val="24"/>
              </w:rPr>
              <w:t>PHÂN</w:t>
            </w:r>
            <w:r w:rsidRPr="005354F6">
              <w:rPr>
                <w:rFonts w:ascii="Times New Roman" w:hAnsi="Times New Roman" w:cs="Times New Roman"/>
                <w:b/>
                <w:spacing w:val="-6"/>
                <w:sz w:val="24"/>
                <w:szCs w:val="24"/>
              </w:rPr>
              <w:t xml:space="preserve"> </w:t>
            </w:r>
            <w:r w:rsidRPr="005354F6">
              <w:rPr>
                <w:rFonts w:ascii="Times New Roman" w:hAnsi="Times New Roman" w:cs="Times New Roman"/>
                <w:b/>
                <w:sz w:val="24"/>
                <w:szCs w:val="24"/>
              </w:rPr>
              <w:t>LOẠI</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DOANH</w:t>
            </w:r>
            <w:r w:rsidRPr="005354F6">
              <w:rPr>
                <w:rFonts w:ascii="Times New Roman" w:hAnsi="Times New Roman" w:cs="Times New Roman"/>
                <w:b/>
                <w:spacing w:val="-4"/>
                <w:sz w:val="24"/>
                <w:szCs w:val="24"/>
              </w:rPr>
              <w:t xml:space="preserve"> </w:t>
            </w:r>
            <w:r w:rsidRPr="005354F6">
              <w:rPr>
                <w:rFonts w:ascii="Times New Roman" w:hAnsi="Times New Roman" w:cs="Times New Roman"/>
                <w:b/>
                <w:spacing w:val="-2"/>
                <w:sz w:val="24"/>
                <w:szCs w:val="24"/>
              </w:rPr>
              <w:t>NGHIỆP</w:t>
            </w:r>
          </w:p>
        </w:tc>
        <w:tc>
          <w:tcPr>
            <w:tcW w:w="5103" w:type="dxa"/>
          </w:tcPr>
          <w:p w14:paraId="274F17C2" w14:textId="77777777" w:rsidR="00054E89" w:rsidRPr="005354F6" w:rsidRDefault="00054E89" w:rsidP="00054E89">
            <w:pPr>
              <w:widowControl w:val="0"/>
              <w:spacing w:before="120" w:after="120"/>
              <w:jc w:val="both"/>
              <w:rPr>
                <w:rFonts w:ascii="Times New Roman" w:hAnsi="Times New Roman" w:cs="Times New Roman"/>
                <w:sz w:val="24"/>
                <w:szCs w:val="24"/>
              </w:rPr>
            </w:pPr>
          </w:p>
        </w:tc>
      </w:tr>
      <w:tr w:rsidR="00054E89" w:rsidRPr="005354F6" w14:paraId="39BDD7CE" w14:textId="77777777" w:rsidTr="00674BA2">
        <w:trPr>
          <w:trHeight w:val="42"/>
        </w:trPr>
        <w:tc>
          <w:tcPr>
            <w:tcW w:w="5104" w:type="dxa"/>
          </w:tcPr>
          <w:p w14:paraId="382B7A7A"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t>Điều</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17.</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Đăng</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ký</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phân</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loại</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doanh</w:t>
            </w:r>
            <w:r w:rsidRPr="005354F6">
              <w:rPr>
                <w:rFonts w:ascii="Times New Roman" w:hAnsi="Times New Roman" w:cs="Times New Roman"/>
                <w:b/>
                <w:bCs/>
                <w:spacing w:val="-2"/>
                <w:sz w:val="24"/>
                <w:szCs w:val="24"/>
              </w:rPr>
              <w:t xml:space="preserve"> nghiệp</w:t>
            </w:r>
          </w:p>
          <w:p w14:paraId="770664B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Doanh nghiệp đăng ký phân loại tại Điều này gồm: doanh nghiệp thực hiện một hoặc nhiều hoạt động như: trồng rừng; khai thác và cung cấp gỗ rừng trồng; chế biến gỗ; nhập khẩu gỗ; xuất khẩu gỗ (sau đây viết tắt là doanh nghiệp). </w:t>
            </w:r>
          </w:p>
          <w:p w14:paraId="4B52F53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2. Doanh nghiệp đăng ký với cơ quan Kiểm lâm cấp tỉnh hoặc Sở Nông nghiệp và Môi trường ở những địa phương không có cơ quan Kiểm lâm cấp tỉnh (sau đây viết tắt là cơ quan tiếp nhận) bằng hình thức trực tuyến hoặc trực tiếp theo quy định tại khoản 3, khoản 4 Điều này. </w:t>
            </w:r>
          </w:p>
          <w:p w14:paraId="4895D09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Hình thức trực tuyến: doanh nghiệp truy cập trên Hệ thống thông tin phân loại doanh nghiệp để đăng ký và thực hiện theo hướng dẫn. </w:t>
            </w:r>
          </w:p>
          <w:p w14:paraId="366FFEA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4. Hình thức trực tiếp:</w:t>
            </w:r>
          </w:p>
          <w:p w14:paraId="0188552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Doanh nghiệp gửi trực tiếp hoặc qua dịch vụ bưu chính công ích hoặc bưu điện 01 bộ hồ sơ tới cơ quan tiếp nhận. </w:t>
            </w:r>
          </w:p>
          <w:p w14:paraId="6637C43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Hồ sơ gồm: đề nghị phân loại doanh nghiệp theo Mẫu số 17 Phụ lục II ban hành kèm theo Thông tư này; Bảng kê khai phân loại doanh nghiệp theo Mẫu số 08 Phụ lục I ban hành kèm theo Nghị định số 102/2020/NĐ-CP; tài liệu chứng minh tuân thủ tiêu chí phân loại doanh nghiệp theo quy định tại Mẫu số 01 Phụ lục III ban hành kèm theo Thông tư này; Bảng tổng hợp hồ sơ chứng minh tuân thủ quy định về nguồn gốc gỗ hợp pháp tại Mẫu số 02 Phụ lục III ban hành kèm theo Thông tư này; </w:t>
            </w:r>
          </w:p>
          <w:p w14:paraId="0470107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nhập hồ sơ của doanh nghiệp vào Hệ thống thông tin phân loại doanh nghiệp; Thông báo kết quả tiếp nhận hồ sơ đăng ký phân loại doanh nghiệp theo Mẫu số 18 Phụ lục II ban hành kèm theo Thông tư này đến doanh nghiệp; lưu trữ tài liệu đăng ký theo quy định của pháp luật. </w:t>
            </w:r>
          </w:p>
          <w:p w14:paraId="5A33411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5. Trong thời gian chưa xây dựng và áp dụng Hệ </w:t>
            </w:r>
            <w:r w:rsidRPr="005354F6">
              <w:rPr>
                <w:rFonts w:ascii="Times New Roman" w:hAnsi="Times New Roman" w:cs="Times New Roman"/>
                <w:sz w:val="24"/>
                <w:szCs w:val="24"/>
              </w:rPr>
              <w:lastRenderedPageBreak/>
              <w:t xml:space="preserve">thống thông tin phân loại doanh nghiệp thì cơ quan tiếp nhận thực hiện phân loại trực tiếp như sau: </w:t>
            </w:r>
          </w:p>
          <w:p w14:paraId="7B544C1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Doanh nghiệp gửi hồ sơ đến cơ quan tiếp nhận theo quy định tại điểm a khoản 4 Điều này; </w:t>
            </w:r>
          </w:p>
          <w:p w14:paraId="6BF7240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nhận hồ sơ, Thông báo kết quả tiếp nhận hồ sơ đăng ký phân loại doanh nghiệp theo Mẫu số 18 Phụ lục II ban hành kèm theo Thông tư này đến doanh nghiệp; thực hiện phân loại doanh nghiệp theo quy định tại Điều 13 Nghị định số 102/2020/NĐ-CP và Điều 19 Thông tư này; gửi ngay kết quả phân loại doanh nghiệp qua thư điện tử về Cục Lâm nghiệp và Kiểm lâm và lưu trữ tài liệu đăng ký theo quy định; </w:t>
            </w:r>
          </w:p>
          <w:p w14:paraId="16DE003F" w14:textId="0BDB9D78"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c) Cục Lâm nghiệp và Kiểm lâm công bố danh sách doanh nghiệp Nhóm I theo quy định tại điểm b khoản 3 Điều 19 Thông tư này. </w:t>
            </w:r>
          </w:p>
        </w:tc>
        <w:tc>
          <w:tcPr>
            <w:tcW w:w="5245" w:type="dxa"/>
          </w:tcPr>
          <w:p w14:paraId="34646261"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4"/>
                <w:sz w:val="24"/>
                <w:szCs w:val="24"/>
              </w:rPr>
              <w:t xml:space="preserve"> 20</w:t>
            </w:r>
            <w:r w:rsidRPr="005354F6">
              <w:rPr>
                <w:rFonts w:ascii="Times New Roman" w:hAnsi="Times New Roman" w:cs="Times New Roman"/>
                <w:b/>
                <w:bCs/>
                <w:sz w:val="24"/>
                <w:szCs w:val="24"/>
              </w:rPr>
              <w:t>.</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Đăng</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ký</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phân</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loại</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doanh</w:t>
            </w:r>
            <w:r w:rsidRPr="005354F6">
              <w:rPr>
                <w:rFonts w:ascii="Times New Roman" w:hAnsi="Times New Roman" w:cs="Times New Roman"/>
                <w:b/>
                <w:bCs/>
                <w:spacing w:val="-2"/>
                <w:sz w:val="24"/>
                <w:szCs w:val="24"/>
              </w:rPr>
              <w:t xml:space="preserve"> nghiệp</w:t>
            </w:r>
          </w:p>
          <w:p w14:paraId="0A1EECF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Doanh nghiệp đăng ký phân loại tại Điều này gồm: doanh nghiệp thực hiện một hoặc nhiều hoạt động như: trồng rừng; khai thác và cung cấp gỗ rừng trồng; chế biến gỗ; nhập khẩu gỗ; xuất khẩu gỗ (sau đây viết tắt là doanh nghiệp). </w:t>
            </w:r>
          </w:p>
          <w:p w14:paraId="5F75C13E"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2. Doanh nghiệp đăng ký với cơ quan Kiểm lâm cấp tỉnh hoặc Sở Nông nghiệp và Môi trường ở những địa phương không có cơ quan Kiểm lâm cấp tỉnh (sau đây viết tắt là cơ quan tiếp nhận) bằng hình thức trực tuyến hoặc trực tiếp theo quy định tại khoản 3, khoản 4 Điều này. </w:t>
            </w:r>
          </w:p>
          <w:p w14:paraId="4383533C" w14:textId="77777777" w:rsidR="00054E89" w:rsidRPr="005354F6" w:rsidRDefault="00054E89" w:rsidP="00054E89">
            <w:pPr>
              <w:widowControl w:val="0"/>
              <w:spacing w:before="120" w:after="120"/>
              <w:jc w:val="both"/>
              <w:rPr>
                <w:rFonts w:ascii="Times New Roman" w:hAnsi="Times New Roman" w:cs="Times New Roman"/>
                <w:b/>
                <w:bCs/>
                <w:i/>
                <w:iCs/>
                <w:sz w:val="24"/>
                <w:szCs w:val="24"/>
              </w:rPr>
            </w:pPr>
            <w:r w:rsidRPr="005354F6">
              <w:rPr>
                <w:rFonts w:ascii="Times New Roman" w:hAnsi="Times New Roman" w:cs="Times New Roman"/>
                <w:sz w:val="24"/>
                <w:szCs w:val="24"/>
              </w:rPr>
              <w:t>3. Hình thức trực tuyến: doanh nghiệp truy cập trên Hệ thống thông tin phân loại doanh nghiệp để đăng ký và thực hiện theo hướng dẫn</w:t>
            </w:r>
            <w:r w:rsidRPr="005354F6">
              <w:rPr>
                <w:rFonts w:ascii="Times New Roman" w:hAnsi="Times New Roman" w:cs="Times New Roman"/>
                <w:bCs/>
                <w:iCs/>
                <w:sz w:val="24"/>
                <w:szCs w:val="24"/>
              </w:rPr>
              <w:t>.</w:t>
            </w:r>
          </w:p>
          <w:p w14:paraId="201CEF9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4. Hình thức trực tiếp:</w:t>
            </w:r>
          </w:p>
          <w:p w14:paraId="111FBEE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Doanh nghiệp gửi trực tiếp hoặc qua dịch vụ bưu chính công ích hoặc bưu điện 01 bộ hồ sơ tới cơ quan tiếp nhận. </w:t>
            </w:r>
          </w:p>
          <w:p w14:paraId="09EAADD6" w14:textId="160682FF"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Hồ sơ gồm: đề nghị phân loại doanh nghiệp theo Mẫu số </w:t>
            </w:r>
            <w:r w:rsidRPr="005354F6">
              <w:rPr>
                <w:rFonts w:ascii="Times New Roman" w:hAnsi="Times New Roman" w:cs="Times New Roman"/>
                <w:b/>
                <w:bCs/>
                <w:i/>
                <w:iCs/>
                <w:sz w:val="24"/>
                <w:szCs w:val="24"/>
              </w:rPr>
              <w:t xml:space="preserve">27 </w:t>
            </w:r>
            <w:r w:rsidRPr="005354F6">
              <w:rPr>
                <w:rFonts w:ascii="Times New Roman" w:hAnsi="Times New Roman" w:cs="Times New Roman"/>
                <w:sz w:val="24"/>
                <w:szCs w:val="24"/>
              </w:rPr>
              <w:t xml:space="preserve">Phụ lục II ban hành kèm theo Thông tư này; Bảng kê khai phân loại doanh nghiệp theo Mẫu số 08 Phụ lục I ban hành kèm theo Nghị định số 102/2020/NĐ-CP; tài liệu chứng minh tuân thủ tiêu chí phân loại doanh nghiệp theo quy định tại Mẫu số 01 Phụ lục III ban hành kèm theo Thông tư này; Bảng tổng hợp hồ sơ chứng minh tuân thủ quy định về nguồn gốc gỗ hợp pháp tại Mẫu số 02 Phụ lục III ban hành kèm theo Thông tư này; </w:t>
            </w:r>
          </w:p>
          <w:p w14:paraId="0B1B9408" w14:textId="522FFBF1"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nhập hồ sơ của doanh nghiệp vào Hệ thống thông tin phân loại doanh nghiệp; Thông báo kết quả tiếp nhận hồ sơ đăng ký phân loại doanh nghiệp theo Mẫu số </w:t>
            </w:r>
            <w:r w:rsidRPr="005354F6">
              <w:rPr>
                <w:rFonts w:ascii="Times New Roman" w:hAnsi="Times New Roman" w:cs="Times New Roman"/>
                <w:b/>
                <w:bCs/>
                <w:i/>
                <w:iCs/>
                <w:sz w:val="24"/>
                <w:szCs w:val="24"/>
              </w:rPr>
              <w:t xml:space="preserve">28 </w:t>
            </w:r>
            <w:r w:rsidRPr="005354F6">
              <w:rPr>
                <w:rFonts w:ascii="Times New Roman" w:hAnsi="Times New Roman" w:cs="Times New Roman"/>
                <w:sz w:val="24"/>
                <w:szCs w:val="24"/>
              </w:rPr>
              <w:t xml:space="preserve">Phụ lục II ban hành kèm theo Thông tư này đến doanh nghiệp; lưu trữ tài liệu đăng ký theo quy định của pháp luật. </w:t>
            </w:r>
          </w:p>
          <w:p w14:paraId="3C0AAD9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5. Trong thời gian chưa xây dựng và áp dụng Hệ </w:t>
            </w:r>
            <w:r w:rsidRPr="005354F6">
              <w:rPr>
                <w:rFonts w:ascii="Times New Roman" w:hAnsi="Times New Roman" w:cs="Times New Roman"/>
                <w:sz w:val="24"/>
                <w:szCs w:val="24"/>
              </w:rPr>
              <w:lastRenderedPageBreak/>
              <w:t xml:space="preserve">thống thông tin phân loại doanh nghiệp thì cơ quan tiếp nhận thực hiện phân loại trực tiếp như sau: </w:t>
            </w:r>
          </w:p>
          <w:p w14:paraId="00B2DDB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Doanh nghiệp gửi hồ sơ đến cơ quan tiếp nhận theo quy định tại điểm a khoản 4 Điều này; </w:t>
            </w:r>
          </w:p>
          <w:p w14:paraId="68F0771E" w14:textId="4EACF535"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nhận hồ sơ, Thông báo kết quả tiếp nhận hồ sơ đăng ký phân loại doanh nghiệp theo Mẫu số </w:t>
            </w:r>
            <w:r w:rsidRPr="005354F6">
              <w:rPr>
                <w:rFonts w:ascii="Times New Roman" w:hAnsi="Times New Roman" w:cs="Times New Roman"/>
                <w:b/>
                <w:bCs/>
                <w:i/>
                <w:iCs/>
                <w:sz w:val="24"/>
                <w:szCs w:val="24"/>
              </w:rPr>
              <w:t xml:space="preserve">28 </w:t>
            </w:r>
            <w:r w:rsidRPr="005354F6">
              <w:rPr>
                <w:rFonts w:ascii="Times New Roman" w:hAnsi="Times New Roman" w:cs="Times New Roman"/>
                <w:sz w:val="24"/>
                <w:szCs w:val="24"/>
              </w:rPr>
              <w:t xml:space="preserve">Phụ lục II ban hành kèm theo Thông tư này đến doanh nghiệp; thực hiện phân loại doanh nghiệp theo quy định tại Điều 13 Nghị định số 102/2020/NĐ-CP và Điều </w:t>
            </w:r>
            <w:r w:rsidRPr="005354F6">
              <w:rPr>
                <w:rFonts w:ascii="Times New Roman" w:hAnsi="Times New Roman" w:cs="Times New Roman"/>
                <w:b/>
                <w:bCs/>
                <w:i/>
                <w:iCs/>
                <w:sz w:val="24"/>
                <w:szCs w:val="24"/>
              </w:rPr>
              <w:t>22</w:t>
            </w:r>
            <w:r w:rsidRPr="005354F6">
              <w:rPr>
                <w:rFonts w:ascii="Times New Roman" w:hAnsi="Times New Roman" w:cs="Times New Roman"/>
                <w:sz w:val="24"/>
                <w:szCs w:val="24"/>
              </w:rPr>
              <w:t xml:space="preserve"> Thông tư này; gửi ngay kết quả phân loại doanh nghiệp qua thư điện tử về Cục Lâm nghiệp và Kiểm lâm và lưu trữ tài liệu đăng ký theo quy định; </w:t>
            </w:r>
          </w:p>
          <w:p w14:paraId="5DBC2EB3" w14:textId="23681E85" w:rsidR="00054E89" w:rsidRPr="005354F6" w:rsidRDefault="00054E89" w:rsidP="00054E89">
            <w:pPr>
              <w:pStyle w:val="Heading1"/>
              <w:keepNext w:val="0"/>
              <w:keepLines w:val="0"/>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c) Cục Lâm nghiệp và Kiểm lâm công bố danh sách doanh nghiệp Nhóm I theo quy định tại điểm b khoản 3 Điều </w:t>
            </w:r>
            <w:r w:rsidRPr="005354F6">
              <w:rPr>
                <w:rFonts w:ascii="Times New Roman" w:hAnsi="Times New Roman" w:cs="Times New Roman"/>
                <w:b/>
                <w:bCs/>
                <w:i/>
                <w:iCs/>
                <w:sz w:val="24"/>
                <w:szCs w:val="24"/>
              </w:rPr>
              <w:t>22</w:t>
            </w:r>
            <w:r w:rsidRPr="005354F6">
              <w:rPr>
                <w:rFonts w:ascii="Times New Roman" w:hAnsi="Times New Roman" w:cs="Times New Roman"/>
                <w:sz w:val="24"/>
                <w:szCs w:val="24"/>
              </w:rPr>
              <w:t xml:space="preserve"> Thông tư này. </w:t>
            </w:r>
          </w:p>
        </w:tc>
        <w:tc>
          <w:tcPr>
            <w:tcW w:w="5103" w:type="dxa"/>
          </w:tcPr>
          <w:p w14:paraId="1758839D" w14:textId="5FE7CF9A"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Điều 17 Thông tư số 26/2025/TT-BNNMT, đồng thời cập nhật dẫn chiếu đến các điều, khoản của Thông tư nhằm bảo đảm tính thống nhất, đồng bộ trong hệ thống văn bản quy phạm pháp luật.</w:t>
            </w:r>
          </w:p>
        </w:tc>
      </w:tr>
      <w:tr w:rsidR="00054E89" w:rsidRPr="005354F6" w14:paraId="0A3EBAA5" w14:textId="77777777" w:rsidTr="00674BA2">
        <w:trPr>
          <w:trHeight w:val="42"/>
        </w:trPr>
        <w:tc>
          <w:tcPr>
            <w:tcW w:w="5104" w:type="dxa"/>
          </w:tcPr>
          <w:p w14:paraId="469B7C17"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18.</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Xác</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minh</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thông</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tin</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kê</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pacing w:val="-4"/>
                <w:sz w:val="24"/>
                <w:szCs w:val="24"/>
              </w:rPr>
              <w:t>khai</w:t>
            </w:r>
          </w:p>
          <w:p w14:paraId="55F44BAE"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Các trường hợp xác minh thông tin: </w:t>
            </w:r>
          </w:p>
          <w:p w14:paraId="18083D7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Tài liệu kê khai của doanh nghiệp có dấu hiệu sửa chữa, tẩy xóa, làm giả; nội dung tài liệu kê khai mâu thuẫn, không thống nhất; </w:t>
            </w:r>
          </w:p>
          <w:p w14:paraId="0F29A26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Có thông tin về việc doanh nghiệp kê khai không trung thực một trong các tiêu chí phân loại doanh nghiệp. </w:t>
            </w:r>
          </w:p>
          <w:p w14:paraId="4B47B2B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Nguồn thông tin để xác minh: </w:t>
            </w:r>
          </w:p>
          <w:p w14:paraId="189FEEE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Đối với tiêu chí tuân thủ đầy đủ quy định của pháp luật trong việc thành lập và hoạt động ít nhất 01 năm kể từ ngày đăng ký thành lập doanh nghiệp: </w:t>
            </w:r>
            <w:r w:rsidRPr="005354F6">
              <w:rPr>
                <w:rFonts w:ascii="Times New Roman" w:hAnsi="Times New Roman" w:cs="Times New Roman"/>
                <w:sz w:val="24"/>
                <w:szCs w:val="24"/>
              </w:rPr>
              <w:lastRenderedPageBreak/>
              <w:t xml:space="preserve">căn cứ nguồn thông tin từ Cổng thông tin quốc gia về đăng ký doanh nghiệp www.dangkykinhdoanh.gov.vn; hoặc thông tin từ các cơ quan, tổ chức, cá nhân khác có liên quan; </w:t>
            </w:r>
          </w:p>
          <w:p w14:paraId="4A9CADE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Đối với tiêu chí tuân thủ quy định của pháp luật về môi trường: căn cứ nguồn thông tin từ cơ quan chức năng về môi trường; cơ quan Kiểm lâm sở tại hoặc Sở Nông nghiệp và Môi trường ở những địa phương không có cơ quan Kiểm lâm sở tại; các tổ chức, cá nhân khác có liên quan; </w:t>
            </w:r>
          </w:p>
          <w:p w14:paraId="77C8EB5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Đối với tiêu chí tuân thủ quy định của pháp luật về phòng cháy, chữa cháy: căn cứ nguồn thông tin từ cơ quan chức năng về phòng cháy, chữa cháy; cơ quan Kiểm lâm sở tại hoặc Sở Nông nghiệp và Môi trường ở những địa phương không có cơ quan Kiểm lâm sở tại; tổ chức, cá nhân khác có liên quan; </w:t>
            </w:r>
          </w:p>
          <w:p w14:paraId="71F9095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Đối với tiêu chí tuân thủ quy định của pháp luật về thuế và lao động: căn cứ nguồn thông tin từ cơ quan chức năng về thuế và lao động; cơ quan Kiểm lâm sở tại hoặc Sở Nông nghiệp và Môi trường ở những địa phương không có cơ quan Kiểm lâm sở tại; tổ chức, cá nhân khác có liên quan; </w:t>
            </w:r>
          </w:p>
          <w:p w14:paraId="79E883B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Đối với tiêu chí tuân thủ quy định của pháp luật về bảo đảm gỗ hợp pháp; căn cứ nguồn thông tin từ cơ quan Kiểm lâm sở tại hoặc Sở Nông nghiệp và Môi trường ở những địa phương không có cơ quan Kiểm lâm sở tại; Cơ sở dữ liệu vi phạm pháp luật trong lĩnh vực Lâm nghiệp (sau đây viết tắt là Cơ sở dữ liệu vi phạm); tổ chức, cá nhân khác có liên quan. </w:t>
            </w:r>
          </w:p>
          <w:p w14:paraId="681191A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3. Thực hiện xác minh: </w:t>
            </w:r>
          </w:p>
          <w:p w14:paraId="050D272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Cơ quan tiếp nhận thông báo trên Hệ thống thông tin phân loại doanh nghiệp cho doanh nghiệp về thời gian, nội dung cần xác minh. Trường hợp không áp dụng được Hệ thống thông tin phân loại doanh nghiệp thì gửi Thông báo xác minh thông tin đăng ký phân loại doanh nghiệp theo Mẫu số 19 Phụ lục II ban hành kèm theo Thông tư này cho doanh nghiệp; </w:t>
            </w:r>
          </w:p>
          <w:p w14:paraId="64A3F68E"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trực tiếp thực hiện hoặc phối hợp với cơ quan có liên quan (trong trường hợp cần thiết), thực hiện xác minh và lập Biên bản xác minh thông tin đăng ký phân loại doanh nghiệp theo Mẫu số 20 Phụ lục II ban hành kèm theo Thông tư này; </w:t>
            </w:r>
          </w:p>
          <w:p w14:paraId="430CD566" w14:textId="7E97312D"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c) Trường hợp xác minh ngoài địa phương cấp tỉnh nơi doanh nghiệp đăng ký phân loại: cơ quan tiếp nhận gửi nội dung cần xác minh đến cơ quan tiếp nhận tại địa phương nơi cần xác minh để thực hiện xác minh theo quy định tại điểm a, điểm b khoản này. Cơ quan tiếp nhận thực hiện việc xác minh, thông báo kết quả xác minh đến cơ quan tiếp nhận nơi doanh nghiệp đăng ký phân loại doanh nghiệp. </w:t>
            </w:r>
          </w:p>
        </w:tc>
        <w:tc>
          <w:tcPr>
            <w:tcW w:w="5245" w:type="dxa"/>
          </w:tcPr>
          <w:p w14:paraId="36E9F892"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4"/>
                <w:sz w:val="24"/>
                <w:szCs w:val="24"/>
              </w:rPr>
              <w:t xml:space="preserve"> 21</w:t>
            </w:r>
            <w:r w:rsidRPr="005354F6">
              <w:rPr>
                <w:rFonts w:ascii="Times New Roman" w:hAnsi="Times New Roman" w:cs="Times New Roman"/>
                <w:b/>
                <w:bCs/>
                <w:sz w:val="24"/>
                <w:szCs w:val="24"/>
              </w:rPr>
              <w:t>.</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Xác</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minh</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thông</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tin</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kê</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pacing w:val="-4"/>
                <w:sz w:val="24"/>
                <w:szCs w:val="24"/>
              </w:rPr>
              <w:t>khai</w:t>
            </w:r>
          </w:p>
          <w:p w14:paraId="48F1B94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Các trường hợp xác minh thông tin: </w:t>
            </w:r>
          </w:p>
          <w:p w14:paraId="7C5CBFA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Tài liệu kê khai của doanh nghiệp có dấu hiệu sửa chữa, tẩy xóa, làm giả; nội dung tài liệu kê khai mâu thuẫn, không thống nhất; </w:t>
            </w:r>
          </w:p>
          <w:p w14:paraId="0D30C5EE"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Có thông tin về việc doanh nghiệp kê khai không trung thực một trong các tiêu chí phân loại doanh nghiệp. </w:t>
            </w:r>
          </w:p>
          <w:p w14:paraId="2325FCB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Nguồn thông tin để xác minh: </w:t>
            </w:r>
          </w:p>
          <w:p w14:paraId="035D271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Đối với tiêu chí tuân thủ đầy đủ quy định của pháp luật trong việc thành lập và hoạt động ít nhất 01 năm kể từ ngày đăng ký thành lập doanh nghiệp: căn cứ </w:t>
            </w:r>
            <w:r w:rsidRPr="005354F6">
              <w:rPr>
                <w:rFonts w:ascii="Times New Roman" w:hAnsi="Times New Roman" w:cs="Times New Roman"/>
                <w:sz w:val="24"/>
                <w:szCs w:val="24"/>
              </w:rPr>
              <w:lastRenderedPageBreak/>
              <w:t xml:space="preserve">nguồn thông tin từ Cổng thông tin quốc gia về đăng ký doanh nghiệp www.dangkykinhdoanh.gov.vn; hoặc thông tin từ các cơ quan, tổ chức, cá nhân khác có liên quan; </w:t>
            </w:r>
          </w:p>
          <w:p w14:paraId="27B0733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Đối với tiêu chí tuân thủ quy định của pháp luật về môi trường: căn cứ nguồn thông tin từ cơ quan chức năng về môi trường; cơ quan Kiểm lâm sở tại hoặc Sở Nông nghiệp và Môi trường ở những địa phương không có cơ quan Kiểm lâm sở tại; các tổ chức, cá nhân khác có liên quan; </w:t>
            </w:r>
          </w:p>
          <w:p w14:paraId="37400B9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Đối với tiêu chí tuân thủ quy định của pháp luật về phòng cháy, chữa cháy: căn cứ nguồn thông tin từ cơ quan chức năng về phòng cháy, chữa cháy; cơ quan Kiểm lâm sở tại hoặc Sở Nông nghiệp và Môi trường ở những địa phương không có cơ quan Kiểm lâm sở tại; tổ chức, cá nhân khác có liên quan; </w:t>
            </w:r>
          </w:p>
          <w:p w14:paraId="2F09BC8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Đối với tiêu chí tuân thủ quy định của pháp luật về thuế và lao động: căn cứ nguồn thông tin từ cơ quan chức năng về thuế và lao động; cơ quan Kiểm lâm sở tại hoặc Sở Nông nghiệp và Môi trường ở những địa phương không có cơ quan Kiểm lâm sở tại; tổ chức, cá nhân khác có liên quan; </w:t>
            </w:r>
          </w:p>
          <w:p w14:paraId="23927FF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Đối với tiêu chí tuân thủ quy định của pháp luật về bảo đảm gỗ hợp pháp; căn cứ nguồn thông tin từ cơ quan Kiểm lâm sở tại hoặc Sở Nông nghiệp và Môi trường ở những địa phương không có cơ quan Kiểm lâm sở tại; Cơ sở dữ liệu vi phạm pháp luật trong lĩnh vực Lâm nghiệp (sau đây viết tắt là Cơ sở dữ liệu vi phạm); tổ chức, cá nhân khác có liên quan. </w:t>
            </w:r>
          </w:p>
          <w:p w14:paraId="46447A1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Thực hiện xác minh: </w:t>
            </w:r>
          </w:p>
          <w:p w14:paraId="4C0D20F2" w14:textId="71119A4F"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a) Cơ quan tiếp nhận thông báo trên Hệ thống thông tin phân loại doanh nghiệp cho doanh nghiệp về thời gian, nội dung cần xác minh. Trường hợp không áp dụng được Hệ thống thông tin phân loại doanh nghiệp thì gửi Thông báo xác minh thông tin đăng ký phân loại doanh nghiệp theo Mẫu số </w:t>
            </w:r>
            <w:r w:rsidRPr="005354F6">
              <w:rPr>
                <w:rFonts w:ascii="Times New Roman" w:hAnsi="Times New Roman" w:cs="Times New Roman"/>
                <w:b/>
                <w:bCs/>
                <w:i/>
                <w:iCs/>
                <w:sz w:val="24"/>
                <w:szCs w:val="24"/>
              </w:rPr>
              <w:t xml:space="preserve">29 </w:t>
            </w:r>
            <w:r w:rsidRPr="005354F6">
              <w:rPr>
                <w:rFonts w:ascii="Times New Roman" w:hAnsi="Times New Roman" w:cs="Times New Roman"/>
                <w:sz w:val="24"/>
                <w:szCs w:val="24"/>
              </w:rPr>
              <w:t xml:space="preserve">Phụ lục II ban hành kèm theo Thông tư này cho doanh nghiệp; </w:t>
            </w:r>
          </w:p>
          <w:p w14:paraId="2EB5B42A" w14:textId="019E31A8"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trực tiếp thực hiện hoặc phối hợp với cơ quan có liên quan (trong trường hợp cần thiết), thực hiện xác minh và lập Biên bản xác minh thông tin đăng ký phân loại doanh nghiệp theo Mẫu số </w:t>
            </w:r>
            <w:r w:rsidRPr="005354F6">
              <w:rPr>
                <w:rFonts w:ascii="Times New Roman" w:hAnsi="Times New Roman" w:cs="Times New Roman"/>
                <w:b/>
                <w:bCs/>
                <w:i/>
                <w:iCs/>
                <w:sz w:val="24"/>
                <w:szCs w:val="24"/>
              </w:rPr>
              <w:t>30</w:t>
            </w:r>
            <w:r w:rsidRPr="005354F6">
              <w:rPr>
                <w:rFonts w:ascii="Times New Roman" w:hAnsi="Times New Roman" w:cs="Times New Roman"/>
                <w:b/>
                <w:bCs/>
                <w:sz w:val="24"/>
                <w:szCs w:val="24"/>
              </w:rPr>
              <w:t xml:space="preserve"> </w:t>
            </w:r>
            <w:r w:rsidRPr="005354F6">
              <w:rPr>
                <w:rFonts w:ascii="Times New Roman" w:hAnsi="Times New Roman" w:cs="Times New Roman"/>
                <w:sz w:val="24"/>
                <w:szCs w:val="24"/>
              </w:rPr>
              <w:t xml:space="preserve">Phụ lục II ban hành kèm theo Thông tư này; </w:t>
            </w:r>
          </w:p>
          <w:p w14:paraId="0BCD775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Trường hợp xác minh ngoài địa phương cấp tỉnh nơi doanh nghiệp đăng ký phân loại: cơ quan tiếp nhận gửi nội dung cần xác minh đến cơ quan tiếp nhận tại địa phương nơi cần xác minh để thực hiện xác minh theo quy định tại điểm a, điểm b khoản này. Cơ quan tiếp nhận thực hiện việc xác minh, thông báo kết quả xác minh đến cơ quan tiếp nhận nơi doanh nghiệp đăng ký phân loại doanh nghiệp. </w:t>
            </w:r>
          </w:p>
          <w:p w14:paraId="5E63828B" w14:textId="77777777" w:rsidR="00054E89" w:rsidRPr="005354F6" w:rsidRDefault="00054E89" w:rsidP="00054E89">
            <w:pPr>
              <w:pStyle w:val="Heading1"/>
              <w:keepNext w:val="0"/>
              <w:keepLines w:val="0"/>
              <w:widowControl w:val="0"/>
              <w:spacing w:before="120" w:after="120"/>
              <w:jc w:val="both"/>
              <w:rPr>
                <w:rFonts w:ascii="Times New Roman" w:hAnsi="Times New Roman" w:cs="Times New Roman"/>
                <w:b/>
                <w:bCs/>
                <w:sz w:val="24"/>
                <w:szCs w:val="24"/>
              </w:rPr>
            </w:pPr>
          </w:p>
        </w:tc>
        <w:tc>
          <w:tcPr>
            <w:tcW w:w="5103" w:type="dxa"/>
          </w:tcPr>
          <w:p w14:paraId="2A93FC31" w14:textId="60BB6239"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Điều 18 Thông tư số 26/2025/TT-BNNMT, đồng thời cập nhật dẫn chiếu đến các điều, khoản của Thông tư nhằm bảo đảm tính thống nhất, đồng bộ trong hệ thống văn bản quy phạm pháp luật.</w:t>
            </w:r>
          </w:p>
        </w:tc>
      </w:tr>
      <w:tr w:rsidR="00054E89" w:rsidRPr="005354F6" w14:paraId="193876D5" w14:textId="77777777" w:rsidTr="00674BA2">
        <w:trPr>
          <w:trHeight w:val="42"/>
        </w:trPr>
        <w:tc>
          <w:tcPr>
            <w:tcW w:w="5104" w:type="dxa"/>
          </w:tcPr>
          <w:p w14:paraId="368EDE0D"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19.</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Công</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bố</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kết</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quả,</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chuyển</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loại,</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phân</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loại</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lại</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doanh</w:t>
            </w:r>
            <w:r w:rsidRPr="005354F6">
              <w:rPr>
                <w:rFonts w:ascii="Times New Roman" w:hAnsi="Times New Roman" w:cs="Times New Roman"/>
                <w:b/>
                <w:bCs/>
                <w:spacing w:val="-2"/>
                <w:sz w:val="24"/>
                <w:szCs w:val="24"/>
              </w:rPr>
              <w:t xml:space="preserve"> nghiệp</w:t>
            </w:r>
          </w:p>
          <w:p w14:paraId="21E965A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Cơ quan tiếp nhận xếp loại và thông báo kết quả phân loại doanh nghiệp trên Hệ thống thông tin phân loại doanh nghiệp. Trường hợp không áp dụng được Hệ thống thông tin phân loại doanh nghiệp thì gửi Thông báo kết quả phân loại cho doanh nghiệp, Cục Lâm nghiệp và Kiểm lâm theo Mẫu số 21 Phụ </w:t>
            </w:r>
            <w:r w:rsidRPr="005354F6">
              <w:rPr>
                <w:rFonts w:ascii="Times New Roman" w:hAnsi="Times New Roman" w:cs="Times New Roman"/>
                <w:sz w:val="24"/>
                <w:szCs w:val="24"/>
              </w:rPr>
              <w:lastRenderedPageBreak/>
              <w:t xml:space="preserve">lục II ban hành kèm theo Thông tư này. </w:t>
            </w:r>
          </w:p>
          <w:p w14:paraId="11EE663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Trong thời hạn 01 ngày làm việc kể từ ngày nhận được kết quả phân loại là doanh nghiệp Nhóm I theo quy định tại khoản 1 Điều này, Cục Lâm nghiệp và Kiểm lâm công bố kết quả phân loại doanh nghiệp trên trang thông tin điện tử theo quy định. </w:t>
            </w:r>
          </w:p>
          <w:p w14:paraId="01D4AAB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Chuyển loại doanh nghiệp: </w:t>
            </w:r>
          </w:p>
          <w:p w14:paraId="56A7158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Cơ quan tiếp nhận thực hiện chuyển loại doanh nghiệp theo quy định tại khoản 4, khoản 4a Điều 13 Nghị định số 102/2020/NĐ-CP; </w:t>
            </w:r>
          </w:p>
          <w:p w14:paraId="62F212C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Thông báo kết quả phân loại cho doanh nghiệp theo Mẫu số 21 Phụ lục II ban hành kèm theo Thông tư này và gửi ngay kết quả chuyển loại doanh nghiệp qua thư điện tử công khai của Cục Lâm nghiệp và Kiểm lâm. </w:t>
            </w:r>
          </w:p>
          <w:p w14:paraId="7BC7E76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Trong thời hạn 01 ngày làm việc kể từ ngày nhận được thông tin từ cơ quan tiếp nhận qua Hệ thống thông tin phân loại doanh nghiệp hoặc văn bản thông báo của cơ quan tiếp nhận đối với trường hợp thực hiện phân loại doanh nghiệp bằng hình thức trực tiếp, Cục Lâm nghiệp và Kiểm lâm công bố kết quả chuyển loại doanh nghiệp trên trang thông tin điện tử theo quy định. </w:t>
            </w:r>
          </w:p>
          <w:p w14:paraId="3F05960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Phân loại lại doanh nghiệp: </w:t>
            </w:r>
          </w:p>
          <w:p w14:paraId="5459D0E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Doanh nghiệp có trách nhiệm tự kê khai phân loại doanh nghiệp lần hai và các lần kế tiếp theo quy định tại Điều 17 Thông tư này; </w:t>
            </w:r>
          </w:p>
          <w:p w14:paraId="14AF1A0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có trách nhiệm phân loại </w:t>
            </w:r>
            <w:r w:rsidRPr="005354F6">
              <w:rPr>
                <w:rFonts w:ascii="Times New Roman" w:hAnsi="Times New Roman" w:cs="Times New Roman"/>
                <w:sz w:val="24"/>
                <w:szCs w:val="24"/>
              </w:rPr>
              <w:lastRenderedPageBreak/>
              <w:t xml:space="preserve">doanh nghiệp lần hai và các lần kế tiếp như thực hiện phân loại doanh nghiệp lần đầu. Cục Lâm nghiệp và Kiểm lâm công bố kết quả phân loại lại doanh nghiệp theo quy định tại điểm b khoản 3 Điều này; </w:t>
            </w:r>
          </w:p>
          <w:p w14:paraId="238B136D" w14:textId="1C85A980"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pacing w:val="-4"/>
                <w:sz w:val="24"/>
                <w:szCs w:val="24"/>
              </w:rPr>
              <w:t>c) Trường hợp doanh nghiệp thay đổi loại hình và tên gọi thì doanh nghiệp thực hiện kê khai phân loại doanh nghiệp lại như quy định tại Điều 17 Thông tư này.</w:t>
            </w:r>
          </w:p>
        </w:tc>
        <w:tc>
          <w:tcPr>
            <w:tcW w:w="5245" w:type="dxa"/>
          </w:tcPr>
          <w:p w14:paraId="5D1B0FC6"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3"/>
                <w:sz w:val="24"/>
                <w:szCs w:val="24"/>
              </w:rPr>
              <w:t xml:space="preserve"> 22</w:t>
            </w:r>
            <w:r w:rsidRPr="005354F6">
              <w:rPr>
                <w:rFonts w:ascii="Times New Roman" w:hAnsi="Times New Roman" w:cs="Times New Roman"/>
                <w:b/>
                <w:bCs/>
                <w:sz w:val="24"/>
                <w:szCs w:val="24"/>
              </w:rPr>
              <w:t>.</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Công</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bố</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kết</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quả,</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chuyển</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loại,</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phân</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loại</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lại</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doanh</w:t>
            </w:r>
            <w:r w:rsidRPr="005354F6">
              <w:rPr>
                <w:rFonts w:ascii="Times New Roman" w:hAnsi="Times New Roman" w:cs="Times New Roman"/>
                <w:b/>
                <w:bCs/>
                <w:spacing w:val="-2"/>
                <w:sz w:val="24"/>
                <w:szCs w:val="24"/>
              </w:rPr>
              <w:t xml:space="preserve"> nghiệp</w:t>
            </w:r>
          </w:p>
          <w:p w14:paraId="72391071" w14:textId="302A12D6"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Cơ quan tiếp nhận xếp loại và thông báo kết quả phân loại doanh nghiệp trên Hệ thống thông tin phân loại doanh nghiệp. Trường hợp không áp dụng được Hệ thống thông tin phân loại doanh nghiệp thì gửi Thông báo kết quả phân loại cho doanh nghiệp, Cục Lâm nghiệp và Kiểm lâm theo Mẫu số </w:t>
            </w:r>
            <w:r w:rsidRPr="005354F6">
              <w:rPr>
                <w:rFonts w:ascii="Times New Roman" w:hAnsi="Times New Roman" w:cs="Times New Roman"/>
                <w:b/>
                <w:bCs/>
                <w:i/>
                <w:iCs/>
                <w:sz w:val="24"/>
                <w:szCs w:val="24"/>
              </w:rPr>
              <w:t xml:space="preserve">31 </w:t>
            </w:r>
            <w:r w:rsidRPr="005354F6">
              <w:rPr>
                <w:rFonts w:ascii="Times New Roman" w:hAnsi="Times New Roman" w:cs="Times New Roman"/>
                <w:sz w:val="24"/>
                <w:szCs w:val="24"/>
              </w:rPr>
              <w:t xml:space="preserve">Phụ lục II </w:t>
            </w:r>
            <w:r w:rsidRPr="005354F6">
              <w:rPr>
                <w:rFonts w:ascii="Times New Roman" w:hAnsi="Times New Roman" w:cs="Times New Roman"/>
                <w:sz w:val="24"/>
                <w:szCs w:val="24"/>
              </w:rPr>
              <w:lastRenderedPageBreak/>
              <w:t xml:space="preserve">ban hành kèm theo Thông tư này. </w:t>
            </w:r>
          </w:p>
          <w:p w14:paraId="1238C66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Trong thời hạn 01 ngày làm việc kể từ ngày nhận được kết quả phân loại là doanh nghiệp Nhóm I theo quy định tại khoản 1 Điều này, Cục Lâm nghiệp và Kiểm lâm công bố kết quả phân loại doanh nghiệp trên trang thông tin điện tử theo quy định. </w:t>
            </w:r>
          </w:p>
          <w:p w14:paraId="271F062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Chuyển loại doanh nghiệp: </w:t>
            </w:r>
          </w:p>
          <w:p w14:paraId="6C3BBF4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Cơ quan tiếp nhận thực hiện chuyển loại doanh nghiệp theo quy định tại khoản 4, khoản 4a Điều 13 Nghị định số 102/2020/NĐ-CP; </w:t>
            </w:r>
          </w:p>
          <w:p w14:paraId="4B2556EA" w14:textId="1A487CFB"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Thông báo kết quả phân loại cho doanh nghiệp theo Mẫu số </w:t>
            </w:r>
            <w:r w:rsidRPr="005354F6">
              <w:rPr>
                <w:rFonts w:ascii="Times New Roman" w:hAnsi="Times New Roman" w:cs="Times New Roman"/>
                <w:b/>
                <w:bCs/>
                <w:i/>
                <w:iCs/>
                <w:sz w:val="24"/>
                <w:szCs w:val="24"/>
              </w:rPr>
              <w:t xml:space="preserve">31 </w:t>
            </w:r>
            <w:r w:rsidRPr="005354F6">
              <w:rPr>
                <w:rFonts w:ascii="Times New Roman" w:hAnsi="Times New Roman" w:cs="Times New Roman"/>
                <w:sz w:val="24"/>
                <w:szCs w:val="24"/>
              </w:rPr>
              <w:t xml:space="preserve">Phụ lục II ban hành kèm theo Thông tư này và gửi ngay kết quả chuyển loại doanh nghiệp qua thư điện tử công khai của Cục Lâm nghiệp và Kiểm lâm. </w:t>
            </w:r>
          </w:p>
          <w:p w14:paraId="7284264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Trong thời hạn 01 ngày làm việc kể từ ngày nhận được thông tin từ cơ quan tiếp nhận qua Hệ thống thông tin phân loại doanh nghiệp hoặc văn bản thông báo của cơ quan tiếp nhận đối với trường hợp thực hiện phân loại doanh nghiệp bằng hình thức trực tiếp, Cục Lâm nghiệp và Kiểm lâm công bố kết quả chuyển loại doanh nghiệp trên trang thông tin điện tử theo quy định. </w:t>
            </w:r>
          </w:p>
          <w:p w14:paraId="52BE22E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Phân loại lại doanh nghiệp: </w:t>
            </w:r>
          </w:p>
          <w:p w14:paraId="634DC3F8" w14:textId="2D4927AC"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Doanh nghiệp có trách nhiệm tự kê khai phân loại doanh nghiệp lần hai và các lần kế tiếp theo quy định tại Điều </w:t>
            </w:r>
            <w:r w:rsidRPr="005354F6">
              <w:rPr>
                <w:rFonts w:ascii="Times New Roman" w:hAnsi="Times New Roman" w:cs="Times New Roman"/>
                <w:b/>
                <w:bCs/>
                <w:i/>
                <w:iCs/>
                <w:sz w:val="24"/>
                <w:szCs w:val="24"/>
              </w:rPr>
              <w:t>20</w:t>
            </w:r>
            <w:r w:rsidRPr="005354F6">
              <w:rPr>
                <w:rFonts w:ascii="Times New Roman" w:hAnsi="Times New Roman" w:cs="Times New Roman"/>
                <w:sz w:val="24"/>
                <w:szCs w:val="24"/>
              </w:rPr>
              <w:t xml:space="preserve">  Thông tư này; </w:t>
            </w:r>
          </w:p>
          <w:p w14:paraId="3963E8F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có trách nhiệm phân loại doanh nghiệp lần hai và các lần kế tiếp như thực hiện phân </w:t>
            </w:r>
            <w:r w:rsidRPr="005354F6">
              <w:rPr>
                <w:rFonts w:ascii="Times New Roman" w:hAnsi="Times New Roman" w:cs="Times New Roman"/>
                <w:sz w:val="24"/>
                <w:szCs w:val="24"/>
              </w:rPr>
              <w:lastRenderedPageBreak/>
              <w:t xml:space="preserve">loại doanh nghiệp lần đầu. Cục Lâm nghiệp và Kiểm lâm công bố kết quả phân loại lại doanh nghiệp theo quy định tại điểm b khoản 3 Điều này; </w:t>
            </w:r>
          </w:p>
          <w:p w14:paraId="2974FB04" w14:textId="79FC581A" w:rsidR="00054E89" w:rsidRPr="005354F6" w:rsidRDefault="00054E89" w:rsidP="00054E89">
            <w:pPr>
              <w:pStyle w:val="Heading1"/>
              <w:keepNext w:val="0"/>
              <w:keepLines w:val="0"/>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pacing w:val="-4"/>
                <w:sz w:val="24"/>
                <w:szCs w:val="24"/>
              </w:rPr>
              <w:t xml:space="preserve">c) Trường hợp doanh nghiệp thay đổi loại hình và tên gọi thì doanh nghiệp thực hiện kê khai phân loại doanh nghiệp lại như quy định tại Điều </w:t>
            </w:r>
            <w:r w:rsidRPr="005354F6">
              <w:rPr>
                <w:rFonts w:ascii="Times New Roman" w:hAnsi="Times New Roman" w:cs="Times New Roman"/>
                <w:b/>
                <w:bCs/>
                <w:i/>
                <w:iCs/>
                <w:spacing w:val="-4"/>
                <w:sz w:val="24"/>
                <w:szCs w:val="24"/>
              </w:rPr>
              <w:t>20</w:t>
            </w:r>
            <w:r w:rsidRPr="005354F6">
              <w:rPr>
                <w:rFonts w:ascii="Times New Roman" w:hAnsi="Times New Roman" w:cs="Times New Roman"/>
                <w:spacing w:val="-4"/>
                <w:sz w:val="24"/>
                <w:szCs w:val="24"/>
              </w:rPr>
              <w:t xml:space="preserve"> Thông tư này.</w:t>
            </w:r>
          </w:p>
        </w:tc>
        <w:tc>
          <w:tcPr>
            <w:tcW w:w="5103" w:type="dxa"/>
          </w:tcPr>
          <w:p w14:paraId="07CE87B2" w14:textId="6AEE3645"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Điều 19 Thông tư số 26/2025/TT-BNNMT, đồng thời cập nhật dẫn chiếu đến các điều, khoản của Thông tư nhằm bảo đảm tính thống nhất, đồng bộ trong hệ thống văn bản quy phạm pháp luật.</w:t>
            </w:r>
          </w:p>
        </w:tc>
      </w:tr>
      <w:tr w:rsidR="00054E89" w:rsidRPr="005354F6" w14:paraId="4B0280A7" w14:textId="77777777" w:rsidTr="00674BA2">
        <w:trPr>
          <w:trHeight w:val="42"/>
        </w:trPr>
        <w:tc>
          <w:tcPr>
            <w:tcW w:w="5104" w:type="dxa"/>
          </w:tcPr>
          <w:p w14:paraId="054D0198"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32"/>
                <w:sz w:val="24"/>
                <w:szCs w:val="24"/>
              </w:rPr>
              <w:t xml:space="preserve"> </w:t>
            </w:r>
            <w:r w:rsidRPr="005354F6">
              <w:rPr>
                <w:rFonts w:ascii="Times New Roman" w:hAnsi="Times New Roman" w:cs="Times New Roman"/>
                <w:b/>
                <w:bCs/>
                <w:sz w:val="24"/>
                <w:szCs w:val="24"/>
              </w:rPr>
              <w:t>20.</w:t>
            </w:r>
            <w:r w:rsidRPr="005354F6">
              <w:rPr>
                <w:rFonts w:ascii="Times New Roman" w:hAnsi="Times New Roman" w:cs="Times New Roman"/>
                <w:b/>
                <w:bCs/>
                <w:spacing w:val="31"/>
                <w:sz w:val="24"/>
                <w:szCs w:val="24"/>
              </w:rPr>
              <w:t xml:space="preserve"> </w:t>
            </w:r>
            <w:r w:rsidRPr="005354F6">
              <w:rPr>
                <w:rFonts w:ascii="Times New Roman" w:hAnsi="Times New Roman" w:cs="Times New Roman"/>
                <w:b/>
                <w:bCs/>
                <w:sz w:val="24"/>
                <w:szCs w:val="24"/>
              </w:rPr>
              <w:t>Hệ</w:t>
            </w:r>
            <w:r w:rsidRPr="005354F6">
              <w:rPr>
                <w:rFonts w:ascii="Times New Roman" w:hAnsi="Times New Roman" w:cs="Times New Roman"/>
                <w:b/>
                <w:bCs/>
                <w:spacing w:val="32"/>
                <w:sz w:val="24"/>
                <w:szCs w:val="24"/>
              </w:rPr>
              <w:t xml:space="preserve"> </w:t>
            </w:r>
            <w:r w:rsidRPr="005354F6">
              <w:rPr>
                <w:rFonts w:ascii="Times New Roman" w:hAnsi="Times New Roman" w:cs="Times New Roman"/>
                <w:b/>
                <w:bCs/>
                <w:sz w:val="24"/>
                <w:szCs w:val="24"/>
              </w:rPr>
              <w:t>thống</w:t>
            </w:r>
            <w:r w:rsidRPr="005354F6">
              <w:rPr>
                <w:rFonts w:ascii="Times New Roman" w:hAnsi="Times New Roman" w:cs="Times New Roman"/>
                <w:b/>
                <w:bCs/>
                <w:spacing w:val="33"/>
                <w:sz w:val="24"/>
                <w:szCs w:val="24"/>
              </w:rPr>
              <w:t xml:space="preserve"> </w:t>
            </w:r>
            <w:r w:rsidRPr="005354F6">
              <w:rPr>
                <w:rFonts w:ascii="Times New Roman" w:hAnsi="Times New Roman" w:cs="Times New Roman"/>
                <w:b/>
                <w:bCs/>
                <w:sz w:val="24"/>
                <w:szCs w:val="24"/>
              </w:rPr>
              <w:t>thông</w:t>
            </w:r>
            <w:r w:rsidRPr="005354F6">
              <w:rPr>
                <w:rFonts w:ascii="Times New Roman" w:hAnsi="Times New Roman" w:cs="Times New Roman"/>
                <w:b/>
                <w:bCs/>
                <w:spacing w:val="30"/>
                <w:sz w:val="24"/>
                <w:szCs w:val="24"/>
              </w:rPr>
              <w:t xml:space="preserve"> </w:t>
            </w:r>
            <w:r w:rsidRPr="005354F6">
              <w:rPr>
                <w:rFonts w:ascii="Times New Roman" w:hAnsi="Times New Roman" w:cs="Times New Roman"/>
                <w:b/>
                <w:bCs/>
                <w:sz w:val="24"/>
                <w:szCs w:val="24"/>
              </w:rPr>
              <w:t>tin</w:t>
            </w:r>
            <w:r w:rsidRPr="005354F6">
              <w:rPr>
                <w:rFonts w:ascii="Times New Roman" w:hAnsi="Times New Roman" w:cs="Times New Roman"/>
                <w:b/>
                <w:bCs/>
                <w:spacing w:val="28"/>
                <w:sz w:val="24"/>
                <w:szCs w:val="24"/>
              </w:rPr>
              <w:t xml:space="preserve"> </w:t>
            </w:r>
            <w:r w:rsidRPr="005354F6">
              <w:rPr>
                <w:rFonts w:ascii="Times New Roman" w:hAnsi="Times New Roman" w:cs="Times New Roman"/>
                <w:b/>
                <w:bCs/>
                <w:sz w:val="24"/>
                <w:szCs w:val="24"/>
              </w:rPr>
              <w:t>phân</w:t>
            </w:r>
            <w:r w:rsidRPr="005354F6">
              <w:rPr>
                <w:rFonts w:ascii="Times New Roman" w:hAnsi="Times New Roman" w:cs="Times New Roman"/>
                <w:b/>
                <w:bCs/>
                <w:spacing w:val="28"/>
                <w:sz w:val="24"/>
                <w:szCs w:val="24"/>
              </w:rPr>
              <w:t xml:space="preserve"> </w:t>
            </w:r>
            <w:r w:rsidRPr="005354F6">
              <w:rPr>
                <w:rFonts w:ascii="Times New Roman" w:hAnsi="Times New Roman" w:cs="Times New Roman"/>
                <w:b/>
                <w:bCs/>
                <w:sz w:val="24"/>
                <w:szCs w:val="24"/>
              </w:rPr>
              <w:t>loại</w:t>
            </w:r>
            <w:r w:rsidRPr="005354F6">
              <w:rPr>
                <w:rFonts w:ascii="Times New Roman" w:hAnsi="Times New Roman" w:cs="Times New Roman"/>
                <w:b/>
                <w:bCs/>
                <w:spacing w:val="30"/>
                <w:sz w:val="24"/>
                <w:szCs w:val="24"/>
              </w:rPr>
              <w:t xml:space="preserve"> </w:t>
            </w:r>
            <w:r w:rsidRPr="005354F6">
              <w:rPr>
                <w:rFonts w:ascii="Times New Roman" w:hAnsi="Times New Roman" w:cs="Times New Roman"/>
                <w:b/>
                <w:bCs/>
                <w:sz w:val="24"/>
                <w:szCs w:val="24"/>
              </w:rPr>
              <w:t>doanh</w:t>
            </w:r>
            <w:r w:rsidRPr="005354F6">
              <w:rPr>
                <w:rFonts w:ascii="Times New Roman" w:hAnsi="Times New Roman" w:cs="Times New Roman"/>
                <w:b/>
                <w:bCs/>
                <w:spacing w:val="31"/>
                <w:sz w:val="24"/>
                <w:szCs w:val="24"/>
              </w:rPr>
              <w:t xml:space="preserve"> </w:t>
            </w:r>
            <w:r w:rsidRPr="005354F6">
              <w:rPr>
                <w:rFonts w:ascii="Times New Roman" w:hAnsi="Times New Roman" w:cs="Times New Roman"/>
                <w:b/>
                <w:bCs/>
                <w:sz w:val="24"/>
                <w:szCs w:val="24"/>
              </w:rPr>
              <w:t>nghiệp,</w:t>
            </w:r>
            <w:r w:rsidRPr="005354F6">
              <w:rPr>
                <w:rFonts w:ascii="Times New Roman" w:hAnsi="Times New Roman" w:cs="Times New Roman"/>
                <w:b/>
                <w:bCs/>
                <w:spacing w:val="31"/>
                <w:sz w:val="24"/>
                <w:szCs w:val="24"/>
              </w:rPr>
              <w:t xml:space="preserve"> </w:t>
            </w:r>
            <w:r w:rsidRPr="005354F6">
              <w:rPr>
                <w:rFonts w:ascii="Times New Roman" w:hAnsi="Times New Roman" w:cs="Times New Roman"/>
                <w:b/>
                <w:bCs/>
                <w:sz w:val="24"/>
                <w:szCs w:val="24"/>
              </w:rPr>
              <w:t>Cơ</w:t>
            </w:r>
            <w:r w:rsidRPr="005354F6">
              <w:rPr>
                <w:rFonts w:ascii="Times New Roman" w:hAnsi="Times New Roman" w:cs="Times New Roman"/>
                <w:b/>
                <w:bCs/>
                <w:spacing w:val="32"/>
                <w:sz w:val="24"/>
                <w:szCs w:val="24"/>
              </w:rPr>
              <w:t xml:space="preserve"> </w:t>
            </w:r>
            <w:r w:rsidRPr="005354F6">
              <w:rPr>
                <w:rFonts w:ascii="Times New Roman" w:hAnsi="Times New Roman" w:cs="Times New Roman"/>
                <w:b/>
                <w:bCs/>
                <w:sz w:val="24"/>
                <w:szCs w:val="24"/>
              </w:rPr>
              <w:t>sở</w:t>
            </w:r>
            <w:r w:rsidRPr="005354F6">
              <w:rPr>
                <w:rFonts w:ascii="Times New Roman" w:hAnsi="Times New Roman" w:cs="Times New Roman"/>
                <w:b/>
                <w:bCs/>
                <w:spacing w:val="32"/>
                <w:sz w:val="24"/>
                <w:szCs w:val="24"/>
              </w:rPr>
              <w:t xml:space="preserve"> </w:t>
            </w:r>
            <w:r w:rsidRPr="005354F6">
              <w:rPr>
                <w:rFonts w:ascii="Times New Roman" w:hAnsi="Times New Roman" w:cs="Times New Roman"/>
                <w:b/>
                <w:bCs/>
                <w:sz w:val="24"/>
                <w:szCs w:val="24"/>
              </w:rPr>
              <w:t>dữ</w:t>
            </w:r>
            <w:r w:rsidRPr="005354F6">
              <w:rPr>
                <w:rFonts w:ascii="Times New Roman" w:hAnsi="Times New Roman" w:cs="Times New Roman"/>
                <w:b/>
                <w:bCs/>
                <w:spacing w:val="31"/>
                <w:sz w:val="24"/>
                <w:szCs w:val="24"/>
              </w:rPr>
              <w:t xml:space="preserve"> </w:t>
            </w:r>
            <w:r w:rsidRPr="005354F6">
              <w:rPr>
                <w:rFonts w:ascii="Times New Roman" w:hAnsi="Times New Roman" w:cs="Times New Roman"/>
                <w:b/>
                <w:bCs/>
                <w:sz w:val="24"/>
                <w:szCs w:val="24"/>
              </w:rPr>
              <w:t>liệu vi phạm</w:t>
            </w:r>
          </w:p>
          <w:p w14:paraId="7642DC3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Hệ thống thông tin phân loại doanh nghiệp: </w:t>
            </w:r>
          </w:p>
          <w:p w14:paraId="7E06119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Được xây dựng theo quy định của pháp luật; ứng dụng để tiếp nhận, lưu trữ thông tin và phân loại doanh nghiệp theo quy định tại Nghị định số 102/2020/NĐ-CP và tại Thông tư này; </w:t>
            </w:r>
          </w:p>
          <w:p w14:paraId="49DD233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Được điều chỉnh, thay đổi khi có yêu cầu và phù hợp với quy định mới; phục vụ cho việc phân loại doanh nghiệp thuận lợi, chính xác, kịp thời; hoạt động trên nền tảng công nghệ thông tin hiện đại, bảo đảm phân quyền truy cập, tính bảo mật cao; </w:t>
            </w:r>
          </w:p>
          <w:p w14:paraId="439D0E0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Được xây dựng và vận hành trên môi trường trực tuyến, có giao diện thân thiện với người dùng, phù hợp với thực tiễn, dễ thực hiện trong việc kê khai, tiếp nhận, xử lý hồ sơ; bảo đảm vận hành liên tục, không bị gián đoạn; </w:t>
            </w:r>
          </w:p>
          <w:p w14:paraId="7B3132CE"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Có khả năng chia sẻ thông tin với hệ thống cơ sở dữ liệu có liên quan: Hệ thống cấp giấy phép FLEGT, Hệ thống điện tử hải quan và các hệ thống </w:t>
            </w:r>
            <w:r w:rsidRPr="005354F6">
              <w:rPr>
                <w:rFonts w:ascii="Times New Roman" w:hAnsi="Times New Roman" w:cs="Times New Roman"/>
                <w:sz w:val="24"/>
                <w:szCs w:val="24"/>
              </w:rPr>
              <w:lastRenderedPageBreak/>
              <w:t xml:space="preserve">thông tin liên quan khác; </w:t>
            </w:r>
          </w:p>
          <w:p w14:paraId="2977157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Tuân thủ các quy định của pháp luật về an ninh mạng, công nghệ thông tin, bảo mật an toàn thông tin và các quy định của pháp luật khác có liên quan. </w:t>
            </w:r>
          </w:p>
          <w:p w14:paraId="587FC0E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Cơ sở dữ liệu vi phạm: </w:t>
            </w:r>
          </w:p>
          <w:p w14:paraId="3818917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Được xây dựng để tập hợp, lưu trữ dữ liệu thông tin về xử lý vi phạm hành chính, hình sự trong lĩnh vực Lâm nghiệp theo quy định của pháp luật; cập nhật, duy trì, khai thác và sử dụng trên môi trường điện tử; </w:t>
            </w:r>
          </w:p>
          <w:p w14:paraId="2190A45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sở dữ liệu vi phạm được kết nối, chia sẻ thông tin với Hệ thống thông tin phân loại doanh nghiệp để thực hiện phân loại doanh nghiệp; </w:t>
            </w:r>
          </w:p>
          <w:p w14:paraId="44FDAD5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Cơ sở dữ liệu vi phạm được khai thác để thực hiện các hoạt động quản lý nhà nước trong lĩnh vực Lâm nghiệp và lĩnh vực quản lý nhà nước có liên quan. </w:t>
            </w:r>
          </w:p>
          <w:p w14:paraId="52EEE51A" w14:textId="77777777" w:rsidR="00054E89" w:rsidRPr="005354F6" w:rsidRDefault="00054E89" w:rsidP="00054E89">
            <w:pPr>
              <w:widowControl w:val="0"/>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3. Quản lý Hệ thống thông tin phân loại doanh nghiệp, Cơ sở dữ liệu vi phạm: </w:t>
            </w:r>
          </w:p>
          <w:p w14:paraId="31D7E6C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Cục Lâm nghiệp và Kiểm lâm: quản lý và vận hành Hệ thống thông tin phân loại doanh nghiệp, Cơ sở dữ liệu vi phạm. Chịu trách nhiệm đầu tư trang thiết bị đồng bộ và bố trí nguồn nhân lực phù hợp bảo đảm duy trì Hệ thống thông tin phân loại doanh nghiệp và Cơ sở dữ liệu vi phạm hoạt động liên tục; </w:t>
            </w:r>
          </w:p>
          <w:p w14:paraId="26338194" w14:textId="0F3C76AF"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b) Cơ quan tiếp nhận: chịu trách nhiệm đầu tư trang thiết bị đồng bộ; bố trí nguồn nhân lực phù hợp bảo đảm duy trì Hệ thống thông tin phân loại doanh </w:t>
            </w:r>
            <w:r w:rsidRPr="005354F6">
              <w:rPr>
                <w:rFonts w:ascii="Times New Roman" w:hAnsi="Times New Roman" w:cs="Times New Roman"/>
                <w:sz w:val="24"/>
                <w:szCs w:val="24"/>
              </w:rPr>
              <w:lastRenderedPageBreak/>
              <w:t>nghiệp, Cơ sở dữ liệu vi phạm hoạt động liên tục.</w:t>
            </w:r>
          </w:p>
        </w:tc>
        <w:tc>
          <w:tcPr>
            <w:tcW w:w="5245" w:type="dxa"/>
          </w:tcPr>
          <w:p w14:paraId="1636FD25"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 23.</w:t>
            </w:r>
            <w:r w:rsidRPr="005354F6">
              <w:rPr>
                <w:rFonts w:ascii="Times New Roman" w:hAnsi="Times New Roman" w:cs="Times New Roman"/>
                <w:b/>
                <w:bCs/>
                <w:spacing w:val="31"/>
                <w:sz w:val="24"/>
                <w:szCs w:val="24"/>
              </w:rPr>
              <w:t xml:space="preserve"> </w:t>
            </w:r>
            <w:r w:rsidRPr="005354F6">
              <w:rPr>
                <w:rFonts w:ascii="Times New Roman" w:hAnsi="Times New Roman" w:cs="Times New Roman"/>
                <w:b/>
                <w:bCs/>
                <w:sz w:val="24"/>
                <w:szCs w:val="24"/>
              </w:rPr>
              <w:t>Hệ</w:t>
            </w:r>
            <w:r w:rsidRPr="005354F6">
              <w:rPr>
                <w:rFonts w:ascii="Times New Roman" w:hAnsi="Times New Roman" w:cs="Times New Roman"/>
                <w:b/>
                <w:bCs/>
                <w:spacing w:val="32"/>
                <w:sz w:val="24"/>
                <w:szCs w:val="24"/>
              </w:rPr>
              <w:t xml:space="preserve"> </w:t>
            </w:r>
            <w:r w:rsidRPr="005354F6">
              <w:rPr>
                <w:rFonts w:ascii="Times New Roman" w:hAnsi="Times New Roman" w:cs="Times New Roman"/>
                <w:b/>
                <w:bCs/>
                <w:sz w:val="24"/>
                <w:szCs w:val="24"/>
              </w:rPr>
              <w:t>thống</w:t>
            </w:r>
            <w:r w:rsidRPr="005354F6">
              <w:rPr>
                <w:rFonts w:ascii="Times New Roman" w:hAnsi="Times New Roman" w:cs="Times New Roman"/>
                <w:b/>
                <w:bCs/>
                <w:spacing w:val="33"/>
                <w:sz w:val="24"/>
                <w:szCs w:val="24"/>
              </w:rPr>
              <w:t xml:space="preserve"> </w:t>
            </w:r>
            <w:r w:rsidRPr="005354F6">
              <w:rPr>
                <w:rFonts w:ascii="Times New Roman" w:hAnsi="Times New Roman" w:cs="Times New Roman"/>
                <w:b/>
                <w:bCs/>
                <w:sz w:val="24"/>
                <w:szCs w:val="24"/>
              </w:rPr>
              <w:t>thông</w:t>
            </w:r>
            <w:r w:rsidRPr="005354F6">
              <w:rPr>
                <w:rFonts w:ascii="Times New Roman" w:hAnsi="Times New Roman" w:cs="Times New Roman"/>
                <w:b/>
                <w:bCs/>
                <w:spacing w:val="30"/>
                <w:sz w:val="24"/>
                <w:szCs w:val="24"/>
              </w:rPr>
              <w:t xml:space="preserve"> </w:t>
            </w:r>
            <w:r w:rsidRPr="005354F6">
              <w:rPr>
                <w:rFonts w:ascii="Times New Roman" w:hAnsi="Times New Roman" w:cs="Times New Roman"/>
                <w:b/>
                <w:bCs/>
                <w:sz w:val="24"/>
                <w:szCs w:val="24"/>
              </w:rPr>
              <w:t>tin</w:t>
            </w:r>
            <w:r w:rsidRPr="005354F6">
              <w:rPr>
                <w:rFonts w:ascii="Times New Roman" w:hAnsi="Times New Roman" w:cs="Times New Roman"/>
                <w:b/>
                <w:bCs/>
                <w:spacing w:val="28"/>
                <w:sz w:val="24"/>
                <w:szCs w:val="24"/>
              </w:rPr>
              <w:t xml:space="preserve"> </w:t>
            </w:r>
            <w:r w:rsidRPr="005354F6">
              <w:rPr>
                <w:rFonts w:ascii="Times New Roman" w:hAnsi="Times New Roman" w:cs="Times New Roman"/>
                <w:b/>
                <w:bCs/>
                <w:sz w:val="24"/>
                <w:szCs w:val="24"/>
              </w:rPr>
              <w:t>phân</w:t>
            </w:r>
            <w:r w:rsidRPr="005354F6">
              <w:rPr>
                <w:rFonts w:ascii="Times New Roman" w:hAnsi="Times New Roman" w:cs="Times New Roman"/>
                <w:b/>
                <w:bCs/>
                <w:spacing w:val="28"/>
                <w:sz w:val="24"/>
                <w:szCs w:val="24"/>
              </w:rPr>
              <w:t xml:space="preserve"> </w:t>
            </w:r>
            <w:r w:rsidRPr="005354F6">
              <w:rPr>
                <w:rFonts w:ascii="Times New Roman" w:hAnsi="Times New Roman" w:cs="Times New Roman"/>
                <w:b/>
                <w:bCs/>
                <w:sz w:val="24"/>
                <w:szCs w:val="24"/>
              </w:rPr>
              <w:t>loại</w:t>
            </w:r>
            <w:r w:rsidRPr="005354F6">
              <w:rPr>
                <w:rFonts w:ascii="Times New Roman" w:hAnsi="Times New Roman" w:cs="Times New Roman"/>
                <w:b/>
                <w:bCs/>
                <w:spacing w:val="30"/>
                <w:sz w:val="24"/>
                <w:szCs w:val="24"/>
              </w:rPr>
              <w:t xml:space="preserve"> </w:t>
            </w:r>
            <w:r w:rsidRPr="005354F6">
              <w:rPr>
                <w:rFonts w:ascii="Times New Roman" w:hAnsi="Times New Roman" w:cs="Times New Roman"/>
                <w:b/>
                <w:bCs/>
                <w:sz w:val="24"/>
                <w:szCs w:val="24"/>
              </w:rPr>
              <w:t>doanh</w:t>
            </w:r>
            <w:r w:rsidRPr="005354F6">
              <w:rPr>
                <w:rFonts w:ascii="Times New Roman" w:hAnsi="Times New Roman" w:cs="Times New Roman"/>
                <w:b/>
                <w:bCs/>
                <w:spacing w:val="31"/>
                <w:sz w:val="24"/>
                <w:szCs w:val="24"/>
              </w:rPr>
              <w:t xml:space="preserve"> </w:t>
            </w:r>
            <w:r w:rsidRPr="005354F6">
              <w:rPr>
                <w:rFonts w:ascii="Times New Roman" w:hAnsi="Times New Roman" w:cs="Times New Roman"/>
                <w:b/>
                <w:bCs/>
                <w:sz w:val="24"/>
                <w:szCs w:val="24"/>
              </w:rPr>
              <w:t>nghiệp,</w:t>
            </w:r>
            <w:r w:rsidRPr="005354F6">
              <w:rPr>
                <w:rFonts w:ascii="Times New Roman" w:hAnsi="Times New Roman" w:cs="Times New Roman"/>
                <w:b/>
                <w:bCs/>
                <w:spacing w:val="31"/>
                <w:sz w:val="24"/>
                <w:szCs w:val="24"/>
              </w:rPr>
              <w:t xml:space="preserve"> </w:t>
            </w:r>
            <w:r w:rsidRPr="005354F6">
              <w:rPr>
                <w:rFonts w:ascii="Times New Roman" w:hAnsi="Times New Roman" w:cs="Times New Roman"/>
                <w:b/>
                <w:bCs/>
                <w:sz w:val="24"/>
                <w:szCs w:val="24"/>
              </w:rPr>
              <w:t>Cơ</w:t>
            </w:r>
            <w:r w:rsidRPr="005354F6">
              <w:rPr>
                <w:rFonts w:ascii="Times New Roman" w:hAnsi="Times New Roman" w:cs="Times New Roman"/>
                <w:b/>
                <w:bCs/>
                <w:spacing w:val="32"/>
                <w:sz w:val="24"/>
                <w:szCs w:val="24"/>
              </w:rPr>
              <w:t xml:space="preserve"> </w:t>
            </w:r>
            <w:r w:rsidRPr="005354F6">
              <w:rPr>
                <w:rFonts w:ascii="Times New Roman" w:hAnsi="Times New Roman" w:cs="Times New Roman"/>
                <w:b/>
                <w:bCs/>
                <w:sz w:val="24"/>
                <w:szCs w:val="24"/>
              </w:rPr>
              <w:t>sở</w:t>
            </w:r>
            <w:r w:rsidRPr="005354F6">
              <w:rPr>
                <w:rFonts w:ascii="Times New Roman" w:hAnsi="Times New Roman" w:cs="Times New Roman"/>
                <w:b/>
                <w:bCs/>
                <w:spacing w:val="32"/>
                <w:sz w:val="24"/>
                <w:szCs w:val="24"/>
              </w:rPr>
              <w:t xml:space="preserve"> </w:t>
            </w:r>
            <w:r w:rsidRPr="005354F6">
              <w:rPr>
                <w:rFonts w:ascii="Times New Roman" w:hAnsi="Times New Roman" w:cs="Times New Roman"/>
                <w:b/>
                <w:bCs/>
                <w:sz w:val="24"/>
                <w:szCs w:val="24"/>
              </w:rPr>
              <w:t>dữ</w:t>
            </w:r>
            <w:r w:rsidRPr="005354F6">
              <w:rPr>
                <w:rFonts w:ascii="Times New Roman" w:hAnsi="Times New Roman" w:cs="Times New Roman"/>
                <w:b/>
                <w:bCs/>
                <w:spacing w:val="31"/>
                <w:sz w:val="24"/>
                <w:szCs w:val="24"/>
              </w:rPr>
              <w:t xml:space="preserve"> </w:t>
            </w:r>
            <w:r w:rsidRPr="005354F6">
              <w:rPr>
                <w:rFonts w:ascii="Times New Roman" w:hAnsi="Times New Roman" w:cs="Times New Roman"/>
                <w:b/>
                <w:bCs/>
                <w:sz w:val="24"/>
                <w:szCs w:val="24"/>
              </w:rPr>
              <w:t>liệu vi phạm</w:t>
            </w:r>
          </w:p>
          <w:p w14:paraId="569A41C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Hệ thống thông tin phân loại doanh nghiệp: </w:t>
            </w:r>
          </w:p>
          <w:p w14:paraId="76D9E76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Được xây dựng theo quy định của pháp luật; ứng dụng để tiếp nhận, lưu trữ thông tin và phân loại doanh nghiệp theo quy định tại Nghị định số 102/2020/NĐ-CP và tại Thông tư này; </w:t>
            </w:r>
          </w:p>
          <w:p w14:paraId="209017A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Được điều chỉnh, thay đổi khi có yêu cầu và phù hợp với quy định mới; phục vụ cho việc phân loại doanh nghiệp thuận lợi, chính xác, kịp thời; hoạt động trên nền tảng công nghệ thông tin hiện đại, bảo đảm phân quyền truy cập, tính bảo mật cao; </w:t>
            </w:r>
          </w:p>
          <w:p w14:paraId="52E8B14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Được xây dựng và vận hành trên môi trường trực tuyến, có giao diện thân thiện với người dùng, phù hợp với thực tiễn, dễ thực hiện trong việc kê khai, tiếp nhận, xử lý hồ sơ; bảo đảm vận hành liên tục, không bị gián đoạn; </w:t>
            </w:r>
          </w:p>
          <w:p w14:paraId="43E6709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Có khả năng chia sẻ thông tin với hệ thống cơ sở dữ liệu có liên quan: Hệ thống cấp giấy phép FLEGT, Hệ thống điện tử hải quan và các hệ thống thông tin </w:t>
            </w:r>
            <w:r w:rsidRPr="005354F6">
              <w:rPr>
                <w:rFonts w:ascii="Times New Roman" w:hAnsi="Times New Roman" w:cs="Times New Roman"/>
                <w:sz w:val="24"/>
                <w:szCs w:val="24"/>
              </w:rPr>
              <w:lastRenderedPageBreak/>
              <w:t xml:space="preserve">liên quan khác; </w:t>
            </w:r>
          </w:p>
          <w:p w14:paraId="7A7A7C1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Tuân thủ các quy định của pháp luật về an ninh mạng, công nghệ thông tin, bảo mật an toàn thông tin và các quy định của pháp luật khác có liên quan. </w:t>
            </w:r>
          </w:p>
          <w:p w14:paraId="47F673E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Cơ sở dữ liệu vi phạm: </w:t>
            </w:r>
          </w:p>
          <w:p w14:paraId="54C8B1E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Được xây dựng để tập hợp, lưu trữ dữ liệu thông tin về xử lý vi phạm hành chính, hình sự trong lĩnh vực Lâm nghiệp theo quy định của pháp luật; cập nhật, duy trì, khai thác và sử dụng trên môi trường điện tử; </w:t>
            </w:r>
          </w:p>
          <w:p w14:paraId="325D5D4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sở dữ liệu vi phạm được kết nối, chia sẻ thông tin với Hệ thống thông tin phân loại doanh nghiệp để thực hiện phân loại doanh nghiệp; </w:t>
            </w:r>
          </w:p>
          <w:p w14:paraId="42D06AB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Cơ sở dữ liệu vi phạm được khai thác để thực hiện các hoạt động quản lý nhà nước trong lĩnh vực Lâm nghiệp và lĩnh vực quản lý nhà nước có liên quan. </w:t>
            </w:r>
          </w:p>
          <w:p w14:paraId="509C0830" w14:textId="77777777" w:rsidR="00054E89" w:rsidRPr="005354F6" w:rsidRDefault="00054E89" w:rsidP="00054E89">
            <w:pPr>
              <w:widowControl w:val="0"/>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3. Quản lý Hệ thống thông tin phân loại doanh nghiệp, Cơ sở dữ liệu vi phạm: </w:t>
            </w:r>
          </w:p>
          <w:p w14:paraId="0CF2FB5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Cục Lâm nghiệp và Kiểm lâm: quản lý và vận hành Hệ thống thông tin phân loại doanh nghiệp, Cơ sở dữ liệu vi phạm. Chịu trách nhiệm đầu tư trang thiết bị đồng bộ và bố trí nguồn nhân lực phù hợp bảo đảm duy trì Hệ thống thông tin phân loại doanh nghiệp và Cơ sở dữ liệu vi phạm hoạt động liên tục; </w:t>
            </w:r>
          </w:p>
          <w:p w14:paraId="20FEC716" w14:textId="28B2589E"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b) Cơ quan tiếp nhận: chịu trách nhiệm đầu tư trang thiết bị đồng bộ; bố trí nguồn nhân lực phù hợp bảo đảm duy trì Hệ thống thông tin phân loại doanh nghiệp, Cơ sở dữ liệu vi phạm hoạt động liên tục.</w:t>
            </w:r>
          </w:p>
        </w:tc>
        <w:tc>
          <w:tcPr>
            <w:tcW w:w="5103" w:type="dxa"/>
          </w:tcPr>
          <w:p w14:paraId="692852EF" w14:textId="16672D2B"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toàn bộ Điều 20 Thông tư số 26/2025/TT-BNNMT vì nội dung còn phù hợp với quy định pháp luật hiện hành và thực tiễn tổ chức thực hiện.</w:t>
            </w:r>
          </w:p>
        </w:tc>
      </w:tr>
      <w:tr w:rsidR="00054E89" w:rsidRPr="005354F6" w14:paraId="590C8E86" w14:textId="77777777" w:rsidTr="00674BA2">
        <w:trPr>
          <w:trHeight w:val="42"/>
        </w:trPr>
        <w:tc>
          <w:tcPr>
            <w:tcW w:w="5104" w:type="dxa"/>
          </w:tcPr>
          <w:p w14:paraId="3A0E5ABD" w14:textId="2FF19445" w:rsidR="00054E89" w:rsidRPr="005354F6" w:rsidRDefault="00054E89" w:rsidP="00054E89">
            <w:pPr>
              <w:spacing w:before="120" w:after="120"/>
              <w:jc w:val="center"/>
              <w:rPr>
                <w:rFonts w:ascii="Times New Roman" w:hAnsi="Times New Roman" w:cs="Times New Roman"/>
                <w:b/>
                <w:sz w:val="24"/>
                <w:szCs w:val="24"/>
              </w:rPr>
            </w:pPr>
            <w:r w:rsidRPr="005354F6">
              <w:rPr>
                <w:rFonts w:ascii="Times New Roman" w:hAnsi="Times New Roman" w:cs="Times New Roman"/>
                <w:b/>
                <w:sz w:val="24"/>
                <w:szCs w:val="24"/>
              </w:rPr>
              <w:lastRenderedPageBreak/>
              <w:t>Chương</w:t>
            </w:r>
            <w:r w:rsidRPr="005354F6">
              <w:rPr>
                <w:rFonts w:ascii="Times New Roman" w:hAnsi="Times New Roman" w:cs="Times New Roman"/>
                <w:b/>
                <w:spacing w:val="-2"/>
                <w:sz w:val="24"/>
                <w:szCs w:val="24"/>
              </w:rPr>
              <w:t xml:space="preserve"> </w:t>
            </w:r>
            <w:r w:rsidRPr="005354F6">
              <w:rPr>
                <w:rFonts w:ascii="Times New Roman" w:hAnsi="Times New Roman" w:cs="Times New Roman"/>
                <w:b/>
                <w:spacing w:val="-5"/>
                <w:sz w:val="24"/>
                <w:szCs w:val="24"/>
              </w:rPr>
              <w:t xml:space="preserve">IV: </w:t>
            </w:r>
            <w:r w:rsidRPr="005354F6">
              <w:rPr>
                <w:rFonts w:ascii="Times New Roman" w:hAnsi="Times New Roman" w:cs="Times New Roman"/>
                <w:b/>
                <w:sz w:val="24"/>
                <w:szCs w:val="24"/>
              </w:rPr>
              <w:t>TIẾP NHẬN, BẢO QUẢN, XỬ LÝ LÂM SẢN, ĐỘNG VẬT, THỰC VẬT THUỘC</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LOÀI</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NGUY</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CẤP,</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QUÝ,</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HIẾM,</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PHỤ</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LỤC</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CITES LÀ TANG VẬT, VẬT CHỨNG HOẶC DO CHỦ SỞ HỮU TỰ NGUYỆN CHUYỂN GIAO QUYỀN SỞ HỮU CHO NHÀ NƯỚC (Thông tư số 26/2025/TT-BNNMT)</w:t>
            </w:r>
          </w:p>
        </w:tc>
        <w:tc>
          <w:tcPr>
            <w:tcW w:w="5245" w:type="dxa"/>
          </w:tcPr>
          <w:p w14:paraId="25234398" w14:textId="31617B18" w:rsidR="00054E89" w:rsidRPr="005354F6" w:rsidRDefault="00054E89" w:rsidP="00054E89">
            <w:pPr>
              <w:spacing w:before="120" w:after="120"/>
              <w:jc w:val="center"/>
              <w:rPr>
                <w:rFonts w:ascii="Times New Roman" w:hAnsi="Times New Roman" w:cs="Times New Roman"/>
                <w:b/>
                <w:sz w:val="24"/>
                <w:szCs w:val="24"/>
              </w:rPr>
            </w:pPr>
            <w:r w:rsidRPr="005354F6">
              <w:rPr>
                <w:rFonts w:ascii="Times New Roman" w:hAnsi="Times New Roman" w:cs="Times New Roman"/>
                <w:b/>
                <w:sz w:val="24"/>
                <w:szCs w:val="24"/>
              </w:rPr>
              <w:t>Chương</w:t>
            </w:r>
            <w:r w:rsidRPr="005354F6">
              <w:rPr>
                <w:rFonts w:ascii="Times New Roman" w:hAnsi="Times New Roman" w:cs="Times New Roman"/>
                <w:b/>
                <w:spacing w:val="-2"/>
                <w:sz w:val="24"/>
                <w:szCs w:val="24"/>
              </w:rPr>
              <w:t xml:space="preserve"> </w:t>
            </w:r>
            <w:r w:rsidRPr="005354F6">
              <w:rPr>
                <w:rFonts w:ascii="Times New Roman" w:hAnsi="Times New Roman" w:cs="Times New Roman"/>
                <w:b/>
                <w:spacing w:val="-5"/>
                <w:sz w:val="24"/>
                <w:szCs w:val="24"/>
              </w:rPr>
              <w:t xml:space="preserve">IV: </w:t>
            </w:r>
            <w:r w:rsidRPr="005354F6">
              <w:rPr>
                <w:rFonts w:ascii="Times New Roman" w:hAnsi="Times New Roman" w:cs="Times New Roman"/>
                <w:b/>
                <w:sz w:val="24"/>
                <w:szCs w:val="24"/>
              </w:rPr>
              <w:t>TIẾP NHẬN, BẢO QUẢN, XỬ LÝ LÂM SẢN, ĐỘNG VẬT, THỰC VẬT THUỘC</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LOÀI</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NGUY</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CẤP,</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QUÝ,</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HIẾM,</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PHỤ</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LỤC</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CITES LÀ TANG VẬT, VẬT CHỨNG HOẶC DO CHỦ SỞ HỮU TỰ NGUYỆN CHUYỂN GIAO QUYỀN SỞ HỮU CHO NHÀ NƯỚC</w:t>
            </w:r>
          </w:p>
          <w:p w14:paraId="53BBD6DB" w14:textId="77777777" w:rsidR="00054E89" w:rsidRPr="005354F6" w:rsidRDefault="00054E89" w:rsidP="00054E89">
            <w:pPr>
              <w:pStyle w:val="Heading1"/>
              <w:spacing w:before="120" w:after="120"/>
              <w:jc w:val="both"/>
              <w:rPr>
                <w:rFonts w:ascii="Times New Roman" w:hAnsi="Times New Roman" w:cs="Times New Roman"/>
                <w:b/>
                <w:sz w:val="24"/>
                <w:szCs w:val="24"/>
              </w:rPr>
            </w:pPr>
          </w:p>
        </w:tc>
        <w:tc>
          <w:tcPr>
            <w:tcW w:w="5103" w:type="dxa"/>
          </w:tcPr>
          <w:p w14:paraId="682E735C"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0C2F32FF" w14:textId="77777777" w:rsidTr="00674BA2">
        <w:trPr>
          <w:trHeight w:val="42"/>
        </w:trPr>
        <w:tc>
          <w:tcPr>
            <w:tcW w:w="5104" w:type="dxa"/>
          </w:tcPr>
          <w:p w14:paraId="51C49F6B" w14:textId="06A071C8" w:rsidR="00054E89" w:rsidRPr="005354F6" w:rsidRDefault="00054E89" w:rsidP="00054E89">
            <w:pPr>
              <w:spacing w:before="120" w:after="120"/>
              <w:jc w:val="both"/>
              <w:rPr>
                <w:rFonts w:ascii="Times New Roman" w:hAnsi="Times New Roman" w:cs="Times New Roman"/>
                <w:b/>
                <w:sz w:val="24"/>
                <w:szCs w:val="24"/>
              </w:rPr>
            </w:pPr>
            <w:r w:rsidRPr="005354F6">
              <w:rPr>
                <w:rFonts w:ascii="Times New Roman" w:hAnsi="Times New Roman" w:cs="Times New Roman"/>
                <w:b/>
                <w:sz w:val="24"/>
                <w:szCs w:val="24"/>
              </w:rPr>
              <w:t>Mục</w:t>
            </w:r>
            <w:r w:rsidRPr="005354F6">
              <w:rPr>
                <w:rFonts w:ascii="Times New Roman" w:hAnsi="Times New Roman" w:cs="Times New Roman"/>
                <w:b/>
                <w:spacing w:val="-5"/>
                <w:sz w:val="24"/>
                <w:szCs w:val="24"/>
              </w:rPr>
              <w:t xml:space="preserve"> </w:t>
            </w:r>
            <w:r w:rsidRPr="005354F6">
              <w:rPr>
                <w:rFonts w:ascii="Times New Roman" w:hAnsi="Times New Roman" w:cs="Times New Roman"/>
                <w:b/>
                <w:spacing w:val="-10"/>
                <w:sz w:val="24"/>
                <w:szCs w:val="24"/>
              </w:rPr>
              <w:t xml:space="preserve">1: </w:t>
            </w:r>
            <w:r w:rsidRPr="005354F6">
              <w:rPr>
                <w:rFonts w:ascii="Times New Roman" w:hAnsi="Times New Roman" w:cs="Times New Roman"/>
                <w:b/>
                <w:sz w:val="24"/>
                <w:szCs w:val="24"/>
              </w:rPr>
              <w:t>TIẾP</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NHẬN,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BẢO</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QUẢN</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LÂM</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SẢN,</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ĐỘNG</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VẬT,</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THỰC</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VẬT</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THUỘC LOÀI NGUY CẤP, QUÝ, HIẾM, PHỤ LỤC CITES</w:t>
            </w:r>
          </w:p>
        </w:tc>
        <w:tc>
          <w:tcPr>
            <w:tcW w:w="5245" w:type="dxa"/>
          </w:tcPr>
          <w:p w14:paraId="7F24A58F" w14:textId="3CD388A7" w:rsidR="00054E89" w:rsidRPr="005354F6" w:rsidRDefault="00054E89" w:rsidP="00054E89">
            <w:pPr>
              <w:spacing w:before="120" w:after="120"/>
              <w:jc w:val="both"/>
              <w:rPr>
                <w:rFonts w:ascii="Times New Roman" w:hAnsi="Times New Roman" w:cs="Times New Roman"/>
                <w:b/>
                <w:sz w:val="24"/>
                <w:szCs w:val="24"/>
              </w:rPr>
            </w:pPr>
            <w:r w:rsidRPr="005354F6">
              <w:rPr>
                <w:rFonts w:ascii="Times New Roman" w:hAnsi="Times New Roman" w:cs="Times New Roman"/>
                <w:b/>
                <w:sz w:val="24"/>
                <w:szCs w:val="24"/>
              </w:rPr>
              <w:t>Mục</w:t>
            </w:r>
            <w:r w:rsidRPr="005354F6">
              <w:rPr>
                <w:rFonts w:ascii="Times New Roman" w:hAnsi="Times New Roman" w:cs="Times New Roman"/>
                <w:b/>
                <w:spacing w:val="-5"/>
                <w:sz w:val="24"/>
                <w:szCs w:val="24"/>
              </w:rPr>
              <w:t xml:space="preserve"> </w:t>
            </w:r>
            <w:r w:rsidRPr="005354F6">
              <w:rPr>
                <w:rFonts w:ascii="Times New Roman" w:hAnsi="Times New Roman" w:cs="Times New Roman"/>
                <w:b/>
                <w:spacing w:val="-10"/>
                <w:sz w:val="24"/>
                <w:szCs w:val="24"/>
              </w:rPr>
              <w:t xml:space="preserve">1: </w:t>
            </w:r>
            <w:r w:rsidRPr="005354F6">
              <w:rPr>
                <w:rFonts w:ascii="Times New Roman" w:hAnsi="Times New Roman" w:cs="Times New Roman"/>
                <w:b/>
                <w:sz w:val="24"/>
                <w:szCs w:val="24"/>
              </w:rPr>
              <w:t>TIẾP</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NHẬN,</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BẢO</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QUẢN</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LÂM</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SẢN,</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ĐỘNG</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VẬT,</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THỰC</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VẬT</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THUỘC LOÀI NGUY CẤP, QUÝ, HIẾM, PHỤ LỤC CITES</w:t>
            </w:r>
          </w:p>
        </w:tc>
        <w:tc>
          <w:tcPr>
            <w:tcW w:w="5103" w:type="dxa"/>
          </w:tcPr>
          <w:p w14:paraId="3BF0490C"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066F96B7" w14:textId="77777777" w:rsidTr="00674BA2">
        <w:trPr>
          <w:trHeight w:val="42"/>
        </w:trPr>
        <w:tc>
          <w:tcPr>
            <w:tcW w:w="5104" w:type="dxa"/>
          </w:tcPr>
          <w:p w14:paraId="4D028471" w14:textId="6BBF12EF"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t>Điều 21. Tiếp nhận lâm sản, động vật, thực vật thuộc loài nguy cấp, quý, hiếm, Phụ lục CITES do chủ sở hữu tự nguyện chuyển giao quyền sở hữu cho Nhà nước</w:t>
            </w:r>
          </w:p>
          <w:p w14:paraId="749FB03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Cơ quan tiếp nhận gồm: </w:t>
            </w:r>
          </w:p>
          <w:p w14:paraId="2D387E5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Cơ quan Kiểm lâm sở tại tiếp nhận thực vật rừng, động vật rừng; loài động vật, thực vật hoang dã nguy cấp thuộc Phụ lục CITES; </w:t>
            </w:r>
          </w:p>
          <w:p w14:paraId="6B544871" w14:textId="5E793A51"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quản lý nhà nước về thủy sản cấp tỉnh tiếp nhận loài thủy sản thuộc loài nguy cấp, quý, hiếm Nhóm I, Phụ lục I CITES; </w:t>
            </w:r>
          </w:p>
          <w:p w14:paraId="1B6BF9A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Cơ quan quản lý chuyên ngành thuộc Ủy ban nhân dân cấp tỉnh hoặc Bộ Nông nghiệp và Môi trường theo quy định tại khoản 3 Điều 7 Nghị định số 77/2025/NĐ-CP ngày 01 tháng 4 năm 2025 của Chính phủ quy định trình tự, thủ tục xác lập quyền sở hữu toàn dân về tài sản và xử lý đối với tài sản </w:t>
            </w:r>
            <w:r w:rsidRPr="005354F6">
              <w:rPr>
                <w:rFonts w:ascii="Times New Roman" w:hAnsi="Times New Roman" w:cs="Times New Roman"/>
                <w:sz w:val="24"/>
                <w:szCs w:val="24"/>
              </w:rPr>
              <w:lastRenderedPageBreak/>
              <w:t xml:space="preserve">được xác lập quyền sở hữu toàn dân (sau đây viết tắt là Nghị định số 77/2025/NĐ-CP). </w:t>
            </w:r>
          </w:p>
          <w:p w14:paraId="18557D5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Trình tự tiếp nhận: </w:t>
            </w:r>
          </w:p>
          <w:p w14:paraId="22B7691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Chủ sở hữu thông báo tới một trong những cơ quan quy định tại khoản 1 Điều này về việc tự nguyện chuyển giao thực vật rừng, động vật rừng, thủy sản cho Nhà nước; kèm theo hồ sơ, giấy tờ chứng minh quyền sở hữu hợp pháp đối với thực vật, động vật tự nguyện chuyển giao quyền sở hữu cho Nhà nước; </w:t>
            </w:r>
          </w:p>
          <w:p w14:paraId="7147B7C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lập Biên bản bàn giao, tiếp nhận theo Mẫu số 22 Phụ lục II ban hành kèm theo Thông tư này. </w:t>
            </w:r>
          </w:p>
          <w:p w14:paraId="6762230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Trách nhiệm của cơ quan tiếp nhận: </w:t>
            </w:r>
          </w:p>
          <w:p w14:paraId="3AE5FC2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Đối với cơ quan tại điểm a, điểm b khoản 1 Điều này, cơ quan quản lý chuyên ngành do Ủy ban nhân dân cấp tỉnh công bố: sau khi tiếp nhận động vật, thực vật, cơ quan tiếp nhận trình cơ quan, người có thẩm quyền ban hành quyết định xác lập quyền sở hữu toàn dân về tài sản và quyết định phê duyệt phương án xử lý tài sản được xác lập quyền sở hữu toàn dân theo quy định tại Nghị định số 77/2025/NĐ-CP; </w:t>
            </w:r>
          </w:p>
          <w:p w14:paraId="2406A096" w14:textId="231E5A41"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Đối với cơ quan quản lý chuyên ngành thuộc Bộ Nông nghiệp và Môi trường: sau khi tiếp nhận lâm sản, động vật, thực vật thuộc loài nguy cấp, quý, hiếm, Phụ lục CITES lập hồ sơ, trình cơ quan, người có thẩm quyền ban hành quyết định xác lập quyền sở hữu toàn dân về tài sản và quyết định phê duyệt Phương án xử lý tài sản được xác lập quyền </w:t>
            </w:r>
            <w:r w:rsidRPr="005354F6">
              <w:rPr>
                <w:rFonts w:ascii="Times New Roman" w:hAnsi="Times New Roman" w:cs="Times New Roman"/>
                <w:sz w:val="24"/>
                <w:szCs w:val="24"/>
              </w:rPr>
              <w:lastRenderedPageBreak/>
              <w:t xml:space="preserve">sở hữu toàn dân, như sau: </w:t>
            </w:r>
          </w:p>
          <w:p w14:paraId="2D4B541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pacing w:val="-4"/>
                <w:sz w:val="24"/>
                <w:szCs w:val="24"/>
              </w:rPr>
              <w:t>Đối với tài sản là thực vật rừng, động vật rừng: cơ quan tiếp nhận trình Cục trưởng Cục Lâm nghiệp và Kiểm lâm quyết định xác lập quyền sở hữu toàn dân đối với tài sản và phê duyệt Phương án xử lý tài sản được xác lập quyền sở hữu toàn dân</w:t>
            </w:r>
            <w:r w:rsidRPr="005354F6">
              <w:rPr>
                <w:rFonts w:ascii="Times New Roman" w:hAnsi="Times New Roman" w:cs="Times New Roman"/>
                <w:sz w:val="24"/>
                <w:szCs w:val="24"/>
              </w:rPr>
              <w:t xml:space="preserve">. </w:t>
            </w:r>
          </w:p>
          <w:p w14:paraId="3DE6AA29" w14:textId="7B13011B"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Đối với loài thủy sản thuộc loài nguy cấp, quý, hiếm Nhóm I, Phụ lục I CITES: cơ quan tiếp nhận trình Cục trưởng Cục Thủy sản và Kiểm ngư quyết định xác lập quyền sở hữu toàn dân đối với tài sản và phê duyệt Phương án xử lý tài sản được xác lập quyền sở hữu toàn dân. </w:t>
            </w:r>
          </w:p>
          <w:p w14:paraId="09C407C1" w14:textId="24AADA72"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4. Cơ quan tiếp nhận có trách nhiệm bảo quản tài sản từ khi tiếp nhận đến khi xử lý tài sản theo phương án được cơ quan, người có thẩm quyền quyết định phê duyệt phương án xử lý tài sản được xác lập quyền sở hữu toàn dân.</w:t>
            </w:r>
          </w:p>
        </w:tc>
        <w:tc>
          <w:tcPr>
            <w:tcW w:w="5245" w:type="dxa"/>
          </w:tcPr>
          <w:p w14:paraId="386A1120" w14:textId="62D24EFF"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 24. Tiếp nhận lâm sản; động vật, thực vật thuộc loài nguy cấp, quý, hiếm, Phụ lục CITES do chủ sở hữu tự nguyện chuyển giao quyền sở hữu cho Nhà nước</w:t>
            </w:r>
          </w:p>
          <w:p w14:paraId="581FCC1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Cơ quan tiếp nhận gồm: </w:t>
            </w:r>
          </w:p>
          <w:p w14:paraId="56E59BE5" w14:textId="3B49CDB8"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Cơ quan Kiểm lâm sở tại tiếp nhận </w:t>
            </w:r>
            <w:r w:rsidRPr="005354F6">
              <w:rPr>
                <w:rFonts w:ascii="Times New Roman" w:hAnsi="Times New Roman" w:cs="Times New Roman"/>
                <w:b/>
                <w:bCs/>
                <w:sz w:val="24"/>
                <w:szCs w:val="24"/>
              </w:rPr>
              <w:t>lâm sản,</w:t>
            </w:r>
            <w:r w:rsidRPr="005354F6">
              <w:rPr>
                <w:rFonts w:ascii="Times New Roman" w:hAnsi="Times New Roman" w:cs="Times New Roman"/>
                <w:sz w:val="24"/>
                <w:szCs w:val="24"/>
              </w:rPr>
              <w:t xml:space="preserve"> </w:t>
            </w:r>
            <w:r w:rsidRPr="005354F6">
              <w:rPr>
                <w:rFonts w:ascii="Times New Roman" w:hAnsi="Times New Roman" w:cs="Times New Roman"/>
                <w:b/>
                <w:bCs/>
                <w:i/>
                <w:iCs/>
                <w:sz w:val="24"/>
                <w:szCs w:val="24"/>
              </w:rPr>
              <w:t>động vật, thực vật thuộc Danh mục</w:t>
            </w:r>
            <w:r w:rsidRPr="005354F6">
              <w:rPr>
                <w:rFonts w:ascii="Times New Roman" w:hAnsi="Times New Roman" w:cs="Times New Roman"/>
                <w:sz w:val="24"/>
                <w:szCs w:val="24"/>
              </w:rPr>
              <w:t xml:space="preserve"> thực vật rừng, động vật rừng </w:t>
            </w:r>
            <w:r w:rsidRPr="005354F6">
              <w:rPr>
                <w:rFonts w:ascii="Times New Roman" w:hAnsi="Times New Roman" w:cs="Times New Roman"/>
                <w:b/>
                <w:bCs/>
                <w:i/>
                <w:iCs/>
                <w:sz w:val="24"/>
                <w:szCs w:val="24"/>
              </w:rPr>
              <w:t>nguy cấp, quý, hiếm</w:t>
            </w:r>
            <w:r w:rsidRPr="005354F6">
              <w:rPr>
                <w:rFonts w:ascii="Times New Roman" w:hAnsi="Times New Roman" w:cs="Times New Roman"/>
                <w:sz w:val="24"/>
                <w:szCs w:val="24"/>
              </w:rPr>
              <w:t xml:space="preserve">; </w:t>
            </w:r>
            <w:r w:rsidRPr="005354F6">
              <w:rPr>
                <w:rFonts w:ascii="Times New Roman" w:hAnsi="Times New Roman" w:cs="Times New Roman"/>
                <w:b/>
                <w:bCs/>
                <w:i/>
                <w:iCs/>
                <w:sz w:val="24"/>
                <w:szCs w:val="24"/>
              </w:rPr>
              <w:t>Danh mục loài nguy cấp, quý, hiếm được ưu tiên bảo vệ;</w:t>
            </w:r>
            <w:r w:rsidRPr="005354F6">
              <w:rPr>
                <w:rFonts w:ascii="Times New Roman" w:hAnsi="Times New Roman" w:cs="Times New Roman"/>
                <w:sz w:val="24"/>
                <w:szCs w:val="24"/>
              </w:rPr>
              <w:t xml:space="preserve"> Phụ lục CITES</w:t>
            </w:r>
            <w:r w:rsidRPr="005354F6">
              <w:rPr>
                <w:rFonts w:ascii="Times New Roman" w:hAnsi="Times New Roman" w:cs="Times New Roman"/>
                <w:b/>
                <w:bCs/>
                <w:i/>
                <w:iCs/>
                <w:sz w:val="24"/>
                <w:szCs w:val="24"/>
              </w:rPr>
              <w:t>, trừ loài thủy sản</w:t>
            </w:r>
            <w:r w:rsidRPr="005354F6">
              <w:rPr>
                <w:rFonts w:ascii="Times New Roman" w:hAnsi="Times New Roman" w:cs="Times New Roman"/>
                <w:sz w:val="24"/>
                <w:szCs w:val="24"/>
              </w:rPr>
              <w:t xml:space="preserve">; </w:t>
            </w:r>
          </w:p>
          <w:p w14:paraId="419A7E9A" w14:textId="7A37199E"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quản lý nhà nước về thủy sản cấp tỉnh tiếp nhận loài thủy sản thuộc </w:t>
            </w:r>
            <w:r w:rsidRPr="005354F6">
              <w:rPr>
                <w:rFonts w:ascii="Times New Roman" w:hAnsi="Times New Roman" w:cs="Times New Roman"/>
                <w:b/>
                <w:bCs/>
                <w:i/>
                <w:iCs/>
                <w:sz w:val="24"/>
                <w:szCs w:val="24"/>
              </w:rPr>
              <w:t xml:space="preserve">Danh mục </w:t>
            </w:r>
            <w:r w:rsidRPr="005354F6">
              <w:rPr>
                <w:rFonts w:ascii="Times New Roman" w:hAnsi="Times New Roman" w:cs="Times New Roman"/>
                <w:sz w:val="24"/>
                <w:szCs w:val="24"/>
              </w:rPr>
              <w:t xml:space="preserve">loài nguy cấp, quý, hiếm </w:t>
            </w:r>
            <w:r w:rsidRPr="005354F6">
              <w:rPr>
                <w:rFonts w:ascii="Times New Roman" w:hAnsi="Times New Roman" w:cs="Times New Roman"/>
                <w:b/>
                <w:bCs/>
                <w:i/>
                <w:iCs/>
                <w:sz w:val="24"/>
                <w:szCs w:val="24"/>
              </w:rPr>
              <w:t>được ưu tiên bảo vệ</w:t>
            </w:r>
            <w:r w:rsidRPr="005354F6">
              <w:rPr>
                <w:rFonts w:ascii="Times New Roman" w:hAnsi="Times New Roman" w:cs="Times New Roman"/>
                <w:sz w:val="24"/>
                <w:szCs w:val="24"/>
              </w:rPr>
              <w:t xml:space="preserve"> </w:t>
            </w:r>
            <w:r w:rsidRPr="005354F6">
              <w:rPr>
                <w:rFonts w:ascii="Times New Roman" w:hAnsi="Times New Roman" w:cs="Times New Roman"/>
                <w:b/>
                <w:bCs/>
                <w:i/>
                <w:iCs/>
                <w:sz w:val="24"/>
                <w:szCs w:val="24"/>
              </w:rPr>
              <w:t>hoặc thuộc</w:t>
            </w:r>
            <w:r w:rsidRPr="005354F6">
              <w:rPr>
                <w:rFonts w:ascii="Times New Roman" w:hAnsi="Times New Roman" w:cs="Times New Roman"/>
                <w:sz w:val="24"/>
                <w:szCs w:val="24"/>
              </w:rPr>
              <w:t xml:space="preserve"> Phụ lục CITES; </w:t>
            </w:r>
          </w:p>
          <w:p w14:paraId="5EF7AEB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Cơ quan quản lý chuyên ngành thuộc Ủy ban nhân dân cấp tỉnh hoặc Bộ Nông nghiệp và Môi trường theo quy định tại khoản 3 Điều 7 Nghị định số </w:t>
            </w:r>
            <w:r w:rsidRPr="005354F6">
              <w:rPr>
                <w:rFonts w:ascii="Times New Roman" w:hAnsi="Times New Roman" w:cs="Times New Roman"/>
                <w:sz w:val="24"/>
                <w:szCs w:val="24"/>
              </w:rPr>
              <w:lastRenderedPageBreak/>
              <w:t xml:space="preserve">77/2025/NĐ-CP ngày 01 tháng 4 năm 2025 của Chính phủ quy định trình tự, thủ tục xác lập quyền sở hữu toàn dân về tài sản và xử lý đối với tài sản được xác lập quyền sở hữu toàn dân, </w:t>
            </w:r>
            <w:r w:rsidRPr="005354F6">
              <w:rPr>
                <w:rFonts w:ascii="Times New Roman" w:hAnsi="Times New Roman" w:cs="Times New Roman"/>
                <w:b/>
                <w:bCs/>
                <w:i/>
                <w:iCs/>
                <w:sz w:val="24"/>
                <w:szCs w:val="24"/>
              </w:rPr>
              <w:t>được sửa đổi, bổ sung tại Nghị định số 286/2025/NĐ-CP</w:t>
            </w:r>
            <w:r w:rsidRPr="005354F6">
              <w:rPr>
                <w:rFonts w:ascii="Times New Roman" w:hAnsi="Times New Roman" w:cs="Times New Roman"/>
                <w:sz w:val="24"/>
                <w:szCs w:val="24"/>
              </w:rPr>
              <w:t xml:space="preserve"> (sau đây viết tắt là Nghị định số 77/2025/NĐ-CP). </w:t>
            </w:r>
          </w:p>
          <w:p w14:paraId="5EF5807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Trình tự tiếp nhận: </w:t>
            </w:r>
          </w:p>
          <w:p w14:paraId="0B4EFA2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Chủ sở hữu thông báo tới một trong những cơ quan quy định tại khoản 1 Điều này về việc tự nguyện chuyển giao thực vật rừng, động vật rừng, thủy sản cho Nhà nước; kèm theo hồ sơ, giấy tờ chứng minh quyền sở hữu hợp pháp đối với thực vật, động vật tự nguyện chuyển giao quyền sở hữu cho Nhà nước; </w:t>
            </w:r>
          </w:p>
          <w:p w14:paraId="6FDE78BC" w14:textId="16F1D73B"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tiếp nhận lập Biên bản bàn giao, tiếp nhận theo Mẫu số </w:t>
            </w:r>
            <w:r w:rsidRPr="005354F6">
              <w:rPr>
                <w:rFonts w:ascii="Times New Roman" w:hAnsi="Times New Roman" w:cs="Times New Roman"/>
                <w:b/>
                <w:bCs/>
                <w:i/>
                <w:iCs/>
                <w:sz w:val="24"/>
                <w:szCs w:val="24"/>
              </w:rPr>
              <w:t xml:space="preserve">32 </w:t>
            </w:r>
            <w:r w:rsidRPr="005354F6">
              <w:rPr>
                <w:rFonts w:ascii="Times New Roman" w:hAnsi="Times New Roman" w:cs="Times New Roman"/>
                <w:sz w:val="24"/>
                <w:szCs w:val="24"/>
              </w:rPr>
              <w:t xml:space="preserve">Phụ lục II ban hành kèm theo Thông tư này. </w:t>
            </w:r>
          </w:p>
          <w:p w14:paraId="44CABFB4" w14:textId="77777777" w:rsidR="00054E89" w:rsidRPr="005354F6" w:rsidRDefault="00054E89" w:rsidP="00054E89">
            <w:pPr>
              <w:widowControl w:val="0"/>
              <w:spacing w:before="120" w:after="120"/>
              <w:jc w:val="both"/>
              <w:rPr>
                <w:rFonts w:ascii="Times New Roman" w:hAnsi="Times New Roman" w:cs="Times New Roman"/>
                <w:color w:val="EE0000"/>
                <w:sz w:val="24"/>
                <w:szCs w:val="24"/>
              </w:rPr>
            </w:pPr>
            <w:r w:rsidRPr="005354F6">
              <w:rPr>
                <w:rFonts w:ascii="Times New Roman" w:hAnsi="Times New Roman" w:cs="Times New Roman"/>
                <w:sz w:val="24"/>
                <w:szCs w:val="24"/>
              </w:rPr>
              <w:t xml:space="preserve">3. Trách nhiệm của cơ quan tiếp nhận: </w:t>
            </w:r>
          </w:p>
          <w:p w14:paraId="31293C8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Đối với cơ quan tại điểm a, điểm b khoản 1 Điều này, cơ quan quản lý chuyên ngành do Ủy ban nhân dân cấp tỉnh công bố: sau khi tiếp nhận động vật, thực vật, cơ quan tiếp nhận trình cơ quan, người có thẩm quyền ban hành quyết định xác lập quyền sở hữu toàn dân về tài sản và quyết định phê duyệt phương án xử lý tài sản được xác lập quyền sở hữu toàn dân theo quy định tại Nghị định số 77/2025/NĐ-CP; </w:t>
            </w:r>
          </w:p>
          <w:p w14:paraId="1603BC3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Đối với cơ quan quản lý chuyên ngành thuộc Bộ Nông nghiệp và Môi trường: sau khi tiếp nhận lâm sản, động vật, thực vật thuộc loài nguy cấp, quý, hiếm, Phụ lục CITES lập hồ sơ, trình cơ quan, người </w:t>
            </w:r>
            <w:r w:rsidRPr="005354F6">
              <w:rPr>
                <w:rFonts w:ascii="Times New Roman" w:hAnsi="Times New Roman" w:cs="Times New Roman"/>
                <w:sz w:val="24"/>
                <w:szCs w:val="24"/>
              </w:rPr>
              <w:lastRenderedPageBreak/>
              <w:t xml:space="preserve">có thẩm quyền ban hành quyết định xác lập quyền sở hữu toàn dân về tài sản và quyết định phê duyệt Phương án xử lý tài sản được xác lập quyền sở hữu toàn dân, như sau: </w:t>
            </w:r>
          </w:p>
          <w:p w14:paraId="28596F0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pacing w:val="-4"/>
                <w:sz w:val="24"/>
                <w:szCs w:val="24"/>
              </w:rPr>
              <w:t>Đối với tài sản là thực vật rừng, động vật rừng: cơ quan tiếp nhận trình Cục trưởng Cục Lâm nghiệp và Kiểm lâm quyết định xác lập quyền sở hữu toàn dân đối với tài sản và phê duyệt Phương án xử lý tài sản được xác lập quyền sở hữu toàn dân</w:t>
            </w:r>
            <w:r w:rsidRPr="005354F6">
              <w:rPr>
                <w:rFonts w:ascii="Times New Roman" w:hAnsi="Times New Roman" w:cs="Times New Roman"/>
                <w:sz w:val="24"/>
                <w:szCs w:val="24"/>
              </w:rPr>
              <w:t xml:space="preserve">. </w:t>
            </w:r>
          </w:p>
          <w:p w14:paraId="0A04B3C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Đối với loài thủy sản thuộc loài nguy cấp, quý, hiếm Nhóm I, Phụ lục I CITES: cơ quan tiếp nhận trình Cục trưởng Cục Thủy sản và Kiểm ngư quyết định xác lập quyền sở hữu toàn dân đối với tài sản và phê duyệt Phương án xử lý tài sản được xác lập quyền sở hữu toàn dân. </w:t>
            </w:r>
          </w:p>
          <w:p w14:paraId="7171FCD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4. Cơ quan tiếp nhận có trách nhiệm bảo quản tài sản từ khi tiếp nhận đến khi xử lý tài sản theo phương án được cơ quan, người có thẩm quyền quyết định phê duyệt phương án xử lý tài sản được xác lập quyền sở hữu toàn dân.</w:t>
            </w:r>
          </w:p>
          <w:p w14:paraId="406A238C" w14:textId="77777777" w:rsidR="00054E89" w:rsidRPr="005354F6" w:rsidRDefault="00054E89" w:rsidP="00054E89">
            <w:pPr>
              <w:pStyle w:val="Heading1"/>
              <w:keepNext w:val="0"/>
              <w:keepLines w:val="0"/>
              <w:widowControl w:val="0"/>
              <w:spacing w:before="120" w:after="120"/>
              <w:jc w:val="both"/>
              <w:rPr>
                <w:rFonts w:ascii="Times New Roman" w:hAnsi="Times New Roman" w:cs="Times New Roman"/>
                <w:b/>
                <w:bCs/>
                <w:sz w:val="24"/>
                <w:szCs w:val="24"/>
              </w:rPr>
            </w:pPr>
          </w:p>
        </w:tc>
        <w:tc>
          <w:tcPr>
            <w:tcW w:w="5103" w:type="dxa"/>
          </w:tcPr>
          <w:p w14:paraId="5F670308" w14:textId="3709438A"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Điều 21 Thông tư số 26/2025/TT-BNNMT, đồng thời chỉnh sửa một số thuật ngữ về động vật, thực vật và cập nhật dẫn chiếu đến các điều, khoản của Thông tư và Nghị định số 77/2025/NĐ-CP được sửa đổi, bổ sung bởi Nghị định số 286/2025/NĐ-CP nhằm bảo đảm tính thống nhất, đồng bộ trong hệ thống văn bản quy phạm pháp luật.</w:t>
            </w:r>
          </w:p>
          <w:p w14:paraId="42E280AF" w14:textId="77FBA164"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7BA06979" w14:textId="77777777" w:rsidTr="00674BA2">
        <w:trPr>
          <w:trHeight w:val="42"/>
        </w:trPr>
        <w:tc>
          <w:tcPr>
            <w:tcW w:w="5104" w:type="dxa"/>
          </w:tcPr>
          <w:p w14:paraId="6AD7D209" w14:textId="7D6348B8"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 xml:space="preserve">Điều 22. </w:t>
            </w:r>
            <w:r w:rsidRPr="005354F6">
              <w:rPr>
                <w:rFonts w:ascii="Times New Roman" w:eastAsia="Aptos" w:hAnsi="Times New Roman" w:cs="Times New Roman"/>
                <w:b/>
                <w:bCs/>
                <w:sz w:val="24"/>
                <w:szCs w:val="24"/>
                <w:lang w:val="vi-VN"/>
              </w:rPr>
              <w:t>Bảo quản lâm sản, động vật, thực vật thuộc loài nguy cấp, quý, hiếm, Phụ lục CITES là tang vật, vật chứng trong quá trình tạm giữ hoặc tài sản do tổ chức, cá nhân tự nguyện chuyển giao quyền sở hữu cho Nhà nước</w:t>
            </w:r>
          </w:p>
          <w:p w14:paraId="74A1A365" w14:textId="4A967E60" w:rsidR="00054E89" w:rsidRPr="005354F6" w:rsidRDefault="00054E89" w:rsidP="00054E89">
            <w:pPr>
              <w:pStyle w:val="ListParagraph"/>
              <w:widowControl w:val="0"/>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1. Cơ quan tạm giữ lâm sản, động vật, thực vật thuộc loài nguy cấp, quý, hiếm, Phụ lục CITES trong thời gian chờ xử lý có trách nhiệm nuôi </w:t>
            </w:r>
            <w:r w:rsidRPr="005354F6">
              <w:rPr>
                <w:rFonts w:ascii="Times New Roman" w:hAnsi="Times New Roman" w:cs="Times New Roman"/>
                <w:sz w:val="24"/>
                <w:szCs w:val="24"/>
              </w:rPr>
              <w:lastRenderedPageBreak/>
              <w:t xml:space="preserve">dưỡng, chăm sóc đối với lâm sản, động vật, thực vật thuộc loài nguy cấp, quý, hiếm hoặc thuộc Phụ lục CITES, loài thủy sản thuộc Phụ lục I CITES còn sống; bảo quản mẫu vật đã chết và sản phẩm của chúng. Biện pháp bảo quản phù hợp với đặc điểm từng loài; bảo đảm vệ sinh, an toàn cho người và loài đó. </w:t>
            </w:r>
          </w:p>
          <w:p w14:paraId="01F5957E" w14:textId="1A791CE9" w:rsidR="00054E89" w:rsidRPr="005354F6" w:rsidRDefault="00054E89" w:rsidP="00054E89">
            <w:pPr>
              <w:pStyle w:val="ListParagraph"/>
              <w:widowControl w:val="0"/>
              <w:spacing w:before="120" w:after="120"/>
              <w:ind w:left="0"/>
              <w:contextualSpacing w:val="0"/>
              <w:rPr>
                <w:rFonts w:ascii="Times New Roman" w:hAnsi="Times New Roman" w:cs="Times New Roman"/>
                <w:b/>
                <w:bCs/>
                <w:sz w:val="24"/>
                <w:szCs w:val="24"/>
              </w:rPr>
            </w:pPr>
            <w:r w:rsidRPr="005354F6">
              <w:rPr>
                <w:rFonts w:ascii="Times New Roman" w:hAnsi="Times New Roman" w:cs="Times New Roman"/>
                <w:sz w:val="24"/>
                <w:szCs w:val="24"/>
              </w:rPr>
              <w:t xml:space="preserve">2. </w:t>
            </w:r>
            <w:r w:rsidRPr="005354F6">
              <w:rPr>
                <w:rFonts w:ascii="Times New Roman" w:eastAsia="Aptos" w:hAnsi="Times New Roman" w:cs="Times New Roman"/>
                <w:sz w:val="24"/>
                <w:szCs w:val="24"/>
                <w:lang w:val="vi-VN"/>
              </w:rPr>
              <w:t>Trường hợp cơ quan tạm giữ hoặc cơ quan tiếp nhận theo quy định tại điểm a, điểm b khoản 1 Điều 21 Thông tư này không có điều kiện nuôi dưỡng, bảo quản lâm sản; động vật, thực vật thuộc loài nguy cấp, quý, hiếm hoặc thuộc Phụ lục CITES, loài thủy sản thuộc Phụ lục I CITES thì tạm giao cho cơ quan quản lý chuyên ngành hoặc cơ sở có đủ điều kiện để nuôi dưỡng, bảo quản trong thời gian chờ quyết định xử lý của người có thẩm quyền; việc tạm giao lâm sản, động vật, thực vật thuộc loài nguy cấp, quý, hiếm, Phụ lục CITES, loài thủy sản thuộc Phụ lục I CITES phải lập Biên bản bàn giao, tiếp nhận theo Mẫu số 22 Phụ lục II ban hành kèm theo Thông tư này</w:t>
            </w:r>
            <w:r w:rsidRPr="005354F6">
              <w:rPr>
                <w:rFonts w:ascii="Times New Roman" w:hAnsi="Times New Roman" w:cs="Times New Roman"/>
                <w:sz w:val="24"/>
                <w:szCs w:val="24"/>
              </w:rPr>
              <w:t xml:space="preserve">. </w:t>
            </w:r>
          </w:p>
        </w:tc>
        <w:tc>
          <w:tcPr>
            <w:tcW w:w="5245" w:type="dxa"/>
          </w:tcPr>
          <w:p w14:paraId="1B56247E"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 xml:space="preserve">Điều 25. </w:t>
            </w:r>
            <w:r w:rsidRPr="005354F6">
              <w:rPr>
                <w:rFonts w:ascii="Times New Roman" w:eastAsia="Aptos" w:hAnsi="Times New Roman" w:cs="Times New Roman"/>
                <w:b/>
                <w:bCs/>
                <w:sz w:val="24"/>
                <w:szCs w:val="24"/>
                <w:lang w:val="vi-VN"/>
              </w:rPr>
              <w:t>Bảo quản lâm sản</w:t>
            </w:r>
            <w:r w:rsidRPr="005354F6">
              <w:rPr>
                <w:rFonts w:ascii="Times New Roman" w:eastAsia="Aptos" w:hAnsi="Times New Roman" w:cs="Times New Roman"/>
                <w:b/>
                <w:bCs/>
                <w:sz w:val="24"/>
                <w:szCs w:val="24"/>
              </w:rPr>
              <w:t>;</w:t>
            </w:r>
            <w:r w:rsidRPr="005354F6">
              <w:rPr>
                <w:rFonts w:ascii="Times New Roman" w:eastAsia="Aptos" w:hAnsi="Times New Roman" w:cs="Times New Roman"/>
                <w:b/>
                <w:bCs/>
                <w:sz w:val="24"/>
                <w:szCs w:val="24"/>
                <w:lang w:val="vi-VN"/>
              </w:rPr>
              <w:t xml:space="preserve"> động vật, thực vật thuộc loài nguy cấp, quý, hiếm, Phụ lục CITES là tang vật, vật chứng trong quá trình tạm giữ hoặc tài sản do tổ chức, cá nhân tự nguyện chuyển giao quyền sở hữu cho Nhà nước</w:t>
            </w:r>
          </w:p>
          <w:p w14:paraId="52C2ADBE" w14:textId="51FB501C" w:rsidR="00054E89" w:rsidRPr="005354F6" w:rsidRDefault="00054E89" w:rsidP="00054E89">
            <w:pPr>
              <w:pStyle w:val="ListParagraph"/>
              <w:widowControl w:val="0"/>
              <w:spacing w:before="120" w:after="120"/>
              <w:ind w:left="0"/>
              <w:contextualSpacing w:val="0"/>
              <w:rPr>
                <w:rFonts w:ascii="Times New Roman" w:hAnsi="Times New Roman" w:cs="Times New Roman"/>
                <w:sz w:val="24"/>
                <w:szCs w:val="24"/>
              </w:rPr>
            </w:pPr>
            <w:r w:rsidRPr="005354F6">
              <w:rPr>
                <w:rFonts w:ascii="Times New Roman" w:hAnsi="Times New Roman" w:cs="Times New Roman"/>
                <w:sz w:val="24"/>
                <w:szCs w:val="24"/>
              </w:rPr>
              <w:t xml:space="preserve">1. Cơ quan tạm giữ lâm sản, động vật, thực vật thuộc </w:t>
            </w:r>
            <w:r w:rsidRPr="005354F6">
              <w:rPr>
                <w:rFonts w:ascii="Times New Roman" w:hAnsi="Times New Roman" w:cs="Times New Roman"/>
                <w:b/>
                <w:bCs/>
                <w:i/>
                <w:iCs/>
                <w:sz w:val="24"/>
                <w:szCs w:val="24"/>
              </w:rPr>
              <w:t>Danh mục thực vật rừng, động vật rừng</w:t>
            </w:r>
            <w:r w:rsidRPr="005354F6">
              <w:rPr>
                <w:rFonts w:ascii="Times New Roman" w:hAnsi="Times New Roman" w:cs="Times New Roman"/>
                <w:sz w:val="24"/>
                <w:szCs w:val="24"/>
              </w:rPr>
              <w:t xml:space="preserve"> nguy cấp, quý, hiếm, </w:t>
            </w:r>
            <w:r w:rsidRPr="005354F6">
              <w:rPr>
                <w:rFonts w:ascii="Times New Roman" w:eastAsia="Aptos" w:hAnsi="Times New Roman" w:cs="Times New Roman"/>
                <w:b/>
                <w:bCs/>
                <w:i/>
                <w:iCs/>
                <w:sz w:val="24"/>
                <w:szCs w:val="24"/>
              </w:rPr>
              <w:t xml:space="preserve">Danh mục loài nguy cấp, </w:t>
            </w:r>
            <w:r w:rsidRPr="005354F6">
              <w:rPr>
                <w:rFonts w:ascii="Times New Roman" w:eastAsia="Aptos" w:hAnsi="Times New Roman" w:cs="Times New Roman"/>
                <w:b/>
                <w:bCs/>
                <w:i/>
                <w:iCs/>
                <w:sz w:val="24"/>
                <w:szCs w:val="24"/>
              </w:rPr>
              <w:lastRenderedPageBreak/>
              <w:t>quý, hiếm được ưu tiên bảo vệ,</w:t>
            </w:r>
            <w:r w:rsidRPr="005354F6">
              <w:rPr>
                <w:rFonts w:ascii="Times New Roman" w:hAnsi="Times New Roman" w:cs="Times New Roman"/>
                <w:b/>
                <w:bCs/>
                <w:sz w:val="24"/>
                <w:szCs w:val="24"/>
              </w:rPr>
              <w:t xml:space="preserve"> </w:t>
            </w:r>
            <w:r w:rsidRPr="005354F6">
              <w:rPr>
                <w:rFonts w:ascii="Times New Roman" w:hAnsi="Times New Roman" w:cs="Times New Roman"/>
                <w:sz w:val="24"/>
                <w:szCs w:val="24"/>
              </w:rPr>
              <w:t xml:space="preserve">Phụ lục CITES trong thời gian chờ xử lý có trách nhiệm nuôi dưỡng, chăm sóc, động vật, thực vật còn sống; bảo quản mẫu vật đã chết và sản phẩm của chúng. Biện pháp bảo quản phù hợp với đặc điểm từng loài; bảo đảm vệ sinh, an toàn cho người và loài đó. </w:t>
            </w:r>
          </w:p>
          <w:p w14:paraId="4574C04A" w14:textId="4520E835" w:rsidR="00054E89" w:rsidRPr="005354F6" w:rsidRDefault="00054E89" w:rsidP="00054E89">
            <w:pPr>
              <w:pStyle w:val="ListParagraph"/>
              <w:widowControl w:val="0"/>
              <w:spacing w:before="120" w:after="120"/>
              <w:ind w:left="0"/>
              <w:contextualSpacing w:val="0"/>
              <w:rPr>
                <w:rFonts w:ascii="Times New Roman" w:hAnsi="Times New Roman" w:cs="Times New Roman"/>
                <w:b/>
                <w:bCs/>
                <w:sz w:val="24"/>
                <w:szCs w:val="24"/>
              </w:rPr>
            </w:pPr>
            <w:r w:rsidRPr="005354F6">
              <w:rPr>
                <w:rFonts w:ascii="Times New Roman" w:hAnsi="Times New Roman" w:cs="Times New Roman"/>
                <w:sz w:val="24"/>
                <w:szCs w:val="24"/>
              </w:rPr>
              <w:t xml:space="preserve">2. </w:t>
            </w:r>
            <w:r w:rsidRPr="005354F6">
              <w:rPr>
                <w:rFonts w:ascii="Times New Roman" w:eastAsia="Aptos" w:hAnsi="Times New Roman" w:cs="Times New Roman"/>
                <w:sz w:val="24"/>
                <w:szCs w:val="24"/>
                <w:lang w:val="vi-VN"/>
              </w:rPr>
              <w:t xml:space="preserve">Trường hợp cơ quan tạm giữ hoặc cơ quan tiếp nhận theo quy định tại điểm a, điểm b khoản 1 Điều 21 Thông tư này không có điều kiện nuôi dưỡng, bảo quản lâm sản; động vật, thực vật thuộc </w:t>
            </w:r>
            <w:r w:rsidRPr="005354F6">
              <w:rPr>
                <w:rFonts w:ascii="Times New Roman" w:eastAsia="Aptos" w:hAnsi="Times New Roman" w:cs="Times New Roman"/>
                <w:b/>
                <w:bCs/>
                <w:i/>
                <w:iCs/>
                <w:sz w:val="24"/>
                <w:szCs w:val="24"/>
              </w:rPr>
              <w:t>Danh mục thực vật rừng, động vật rừng</w:t>
            </w:r>
            <w:r w:rsidRPr="005354F6">
              <w:rPr>
                <w:rFonts w:ascii="Times New Roman" w:eastAsia="Aptos" w:hAnsi="Times New Roman" w:cs="Times New Roman"/>
                <w:sz w:val="24"/>
                <w:szCs w:val="24"/>
              </w:rPr>
              <w:t xml:space="preserve"> </w:t>
            </w:r>
            <w:r w:rsidRPr="005354F6">
              <w:rPr>
                <w:rFonts w:ascii="Times New Roman" w:eastAsia="Aptos" w:hAnsi="Times New Roman" w:cs="Times New Roman"/>
                <w:sz w:val="24"/>
                <w:szCs w:val="24"/>
                <w:lang w:val="vi-VN"/>
              </w:rPr>
              <w:t>nguy cấp, quý, hiếm</w:t>
            </w:r>
            <w:r w:rsidRPr="005354F6">
              <w:rPr>
                <w:rFonts w:ascii="Times New Roman" w:eastAsia="Aptos" w:hAnsi="Times New Roman" w:cs="Times New Roman"/>
                <w:sz w:val="24"/>
                <w:szCs w:val="24"/>
              </w:rPr>
              <w:t xml:space="preserve"> </w:t>
            </w:r>
            <w:r w:rsidRPr="005354F6">
              <w:rPr>
                <w:rFonts w:ascii="Times New Roman" w:eastAsia="Aptos" w:hAnsi="Times New Roman" w:cs="Times New Roman"/>
                <w:b/>
                <w:bCs/>
                <w:i/>
                <w:iCs/>
                <w:sz w:val="24"/>
                <w:szCs w:val="24"/>
              </w:rPr>
              <w:t>hoặc thuộc Danh mục loài nguy cấp, quý, hiếm được ưu tiên bảo vệ</w:t>
            </w:r>
            <w:r w:rsidRPr="005354F6">
              <w:rPr>
                <w:rFonts w:ascii="Times New Roman" w:eastAsia="Aptos" w:hAnsi="Times New Roman" w:cs="Times New Roman"/>
                <w:b/>
                <w:bCs/>
                <w:i/>
                <w:iCs/>
                <w:sz w:val="24"/>
                <w:szCs w:val="24"/>
                <w:lang w:val="vi-VN"/>
              </w:rPr>
              <w:t xml:space="preserve"> </w:t>
            </w:r>
            <w:r w:rsidRPr="005354F6">
              <w:rPr>
                <w:rFonts w:ascii="Times New Roman" w:eastAsia="Aptos" w:hAnsi="Times New Roman" w:cs="Times New Roman"/>
                <w:sz w:val="24"/>
                <w:szCs w:val="24"/>
                <w:lang w:val="vi-VN"/>
              </w:rPr>
              <w:t xml:space="preserve">hoặc thuộc Phụ lục CITES, loài thủy sản thuộc Phụ lục I CITES thì tạm giao cho cơ quan quản lý chuyên ngành hoặc cơ sở có đủ điều kiện để nuôi dưỡng, bảo quản trong thời gian chờ quyết định xử lý của người có thẩm quyền; việc tạm giao lâm sản, động vật, thực vật thuộc </w:t>
            </w:r>
            <w:r w:rsidRPr="005354F6">
              <w:rPr>
                <w:rFonts w:ascii="Times New Roman" w:hAnsi="Times New Roman" w:cs="Times New Roman"/>
                <w:b/>
                <w:bCs/>
                <w:i/>
                <w:iCs/>
                <w:sz w:val="24"/>
                <w:szCs w:val="24"/>
              </w:rPr>
              <w:t>Danh mục thực vật rừng, động vật rừng</w:t>
            </w:r>
            <w:r w:rsidRPr="005354F6">
              <w:rPr>
                <w:rFonts w:ascii="Times New Roman" w:hAnsi="Times New Roman" w:cs="Times New Roman"/>
                <w:sz w:val="24"/>
                <w:szCs w:val="24"/>
              </w:rPr>
              <w:t xml:space="preserve"> nguy cấp, quý, hiếm, </w:t>
            </w:r>
            <w:r w:rsidRPr="005354F6">
              <w:rPr>
                <w:rFonts w:ascii="Times New Roman" w:eastAsia="Aptos" w:hAnsi="Times New Roman" w:cs="Times New Roman"/>
                <w:b/>
                <w:bCs/>
                <w:i/>
                <w:iCs/>
                <w:sz w:val="24"/>
                <w:szCs w:val="24"/>
              </w:rPr>
              <w:t>Danh mục loài nguy cấp, quý, hiếm được ưu tiên bảo vệ, Phụ lục CITES,</w:t>
            </w:r>
            <w:r w:rsidRPr="005354F6">
              <w:rPr>
                <w:rFonts w:ascii="Times New Roman" w:eastAsia="Aptos" w:hAnsi="Times New Roman" w:cs="Times New Roman"/>
                <w:sz w:val="24"/>
                <w:szCs w:val="24"/>
                <w:lang w:val="vi-VN"/>
              </w:rPr>
              <w:t xml:space="preserve"> loài thủy sản thuộc Phụ lục I CITES phải lập Biên bản bàn giao, tiếp nhận theo Mẫu số </w:t>
            </w:r>
            <w:r w:rsidRPr="005354F6">
              <w:rPr>
                <w:rFonts w:ascii="Times New Roman" w:eastAsia="Aptos" w:hAnsi="Times New Roman" w:cs="Times New Roman"/>
                <w:b/>
                <w:bCs/>
                <w:i/>
                <w:iCs/>
                <w:sz w:val="24"/>
                <w:szCs w:val="24"/>
              </w:rPr>
              <w:t xml:space="preserve">32 </w:t>
            </w:r>
            <w:r w:rsidRPr="005354F6">
              <w:rPr>
                <w:rFonts w:ascii="Times New Roman" w:eastAsia="Aptos" w:hAnsi="Times New Roman" w:cs="Times New Roman"/>
                <w:sz w:val="24"/>
                <w:szCs w:val="24"/>
                <w:lang w:val="vi-VN"/>
              </w:rPr>
              <w:t>Phụ lục II ban hành kèm theo Thông tư này</w:t>
            </w:r>
            <w:r w:rsidRPr="005354F6">
              <w:rPr>
                <w:rFonts w:ascii="Times New Roman" w:hAnsi="Times New Roman" w:cs="Times New Roman"/>
                <w:sz w:val="24"/>
                <w:szCs w:val="24"/>
              </w:rPr>
              <w:t xml:space="preserve">. </w:t>
            </w:r>
          </w:p>
        </w:tc>
        <w:tc>
          <w:tcPr>
            <w:tcW w:w="5103" w:type="dxa"/>
          </w:tcPr>
          <w:p w14:paraId="3BC5A68A" w14:textId="24E85E3B"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Điều 22 Thông tư số 26/2025/TT-BNNMT, đồng thời chỉnh sửa một số thuật ngữ về động vật, thực vật và cập nhật dẫn chiếu đến bảng biểu của Thông tư nhằm bảo đảm tính thống nhất, đồng bộ trong hệ thống văn bản quy phạm pháp luật.</w:t>
            </w:r>
          </w:p>
          <w:p w14:paraId="2B01B599"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4592195D" w14:textId="77777777" w:rsidTr="00674BA2">
        <w:trPr>
          <w:trHeight w:val="42"/>
        </w:trPr>
        <w:tc>
          <w:tcPr>
            <w:tcW w:w="5104" w:type="dxa"/>
          </w:tcPr>
          <w:p w14:paraId="53FB3E51" w14:textId="0EA6FF62" w:rsidR="00054E89" w:rsidRPr="005354F6" w:rsidRDefault="00054E89" w:rsidP="00054E89">
            <w:pPr>
              <w:widowControl w:val="0"/>
              <w:spacing w:before="120" w:after="120"/>
              <w:jc w:val="both"/>
              <w:rPr>
                <w:rFonts w:ascii="Times New Roman" w:hAnsi="Times New Roman" w:cs="Times New Roman"/>
                <w:b/>
                <w:sz w:val="24"/>
                <w:szCs w:val="24"/>
              </w:rPr>
            </w:pPr>
            <w:r w:rsidRPr="005354F6">
              <w:rPr>
                <w:rFonts w:ascii="Times New Roman" w:hAnsi="Times New Roman" w:cs="Times New Roman"/>
                <w:b/>
                <w:sz w:val="24"/>
                <w:szCs w:val="24"/>
              </w:rPr>
              <w:t>Mục</w:t>
            </w:r>
            <w:r w:rsidRPr="005354F6">
              <w:rPr>
                <w:rFonts w:ascii="Times New Roman" w:hAnsi="Times New Roman" w:cs="Times New Roman"/>
                <w:b/>
                <w:spacing w:val="-5"/>
                <w:sz w:val="24"/>
                <w:szCs w:val="24"/>
              </w:rPr>
              <w:t xml:space="preserve"> </w:t>
            </w:r>
            <w:r w:rsidRPr="005354F6">
              <w:rPr>
                <w:rFonts w:ascii="Times New Roman" w:hAnsi="Times New Roman" w:cs="Times New Roman"/>
                <w:b/>
                <w:spacing w:val="-10"/>
                <w:sz w:val="24"/>
                <w:szCs w:val="24"/>
              </w:rPr>
              <w:t xml:space="preserve">2: </w:t>
            </w:r>
            <w:r w:rsidRPr="005354F6">
              <w:rPr>
                <w:rFonts w:ascii="Times New Roman" w:hAnsi="Times New Roman" w:cs="Times New Roman"/>
                <w:b/>
                <w:sz w:val="24"/>
                <w:szCs w:val="24"/>
              </w:rPr>
              <w:t>XỬ</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LÝ</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GỖ,</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THỰC</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VẬT</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NGOÀI</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GỖ</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LÀ</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TANG</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VẬT,</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VẬT</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CHỨNG</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BỊ TỊCH THU</w:t>
            </w:r>
          </w:p>
        </w:tc>
        <w:tc>
          <w:tcPr>
            <w:tcW w:w="5245" w:type="dxa"/>
          </w:tcPr>
          <w:p w14:paraId="689290E6" w14:textId="7DC83276" w:rsidR="00054E89" w:rsidRPr="005354F6" w:rsidRDefault="00054E89" w:rsidP="00054E89">
            <w:pPr>
              <w:widowControl w:val="0"/>
              <w:spacing w:before="120" w:after="120"/>
              <w:jc w:val="both"/>
              <w:rPr>
                <w:rFonts w:ascii="Times New Roman" w:hAnsi="Times New Roman" w:cs="Times New Roman"/>
                <w:b/>
                <w:sz w:val="24"/>
                <w:szCs w:val="24"/>
              </w:rPr>
            </w:pPr>
            <w:r w:rsidRPr="005354F6">
              <w:rPr>
                <w:rFonts w:ascii="Times New Roman" w:hAnsi="Times New Roman" w:cs="Times New Roman"/>
                <w:b/>
                <w:sz w:val="24"/>
                <w:szCs w:val="24"/>
              </w:rPr>
              <w:t>Mục</w:t>
            </w:r>
            <w:r w:rsidRPr="005354F6">
              <w:rPr>
                <w:rFonts w:ascii="Times New Roman" w:hAnsi="Times New Roman" w:cs="Times New Roman"/>
                <w:b/>
                <w:spacing w:val="-5"/>
                <w:sz w:val="24"/>
                <w:szCs w:val="24"/>
              </w:rPr>
              <w:t xml:space="preserve"> </w:t>
            </w:r>
            <w:r w:rsidRPr="005354F6">
              <w:rPr>
                <w:rFonts w:ascii="Times New Roman" w:hAnsi="Times New Roman" w:cs="Times New Roman"/>
                <w:b/>
                <w:spacing w:val="-10"/>
                <w:sz w:val="24"/>
                <w:szCs w:val="24"/>
              </w:rPr>
              <w:t xml:space="preserve">2: </w:t>
            </w:r>
            <w:r w:rsidRPr="005354F6">
              <w:rPr>
                <w:rFonts w:ascii="Times New Roman" w:hAnsi="Times New Roman" w:cs="Times New Roman"/>
                <w:b/>
                <w:sz w:val="24"/>
                <w:szCs w:val="24"/>
              </w:rPr>
              <w:t>XỬ</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LÝ</w:t>
            </w:r>
            <w:r w:rsidRPr="005354F6">
              <w:rPr>
                <w:rFonts w:ascii="Times New Roman" w:hAnsi="Times New Roman" w:cs="Times New Roman"/>
                <w:b/>
                <w:spacing w:val="-5"/>
                <w:sz w:val="24"/>
                <w:szCs w:val="24"/>
              </w:rPr>
              <w:t xml:space="preserve"> </w:t>
            </w:r>
            <w:r w:rsidRPr="005354F6">
              <w:rPr>
                <w:rFonts w:ascii="Times New Roman" w:hAnsi="Times New Roman" w:cs="Times New Roman"/>
                <w:b/>
                <w:sz w:val="24"/>
                <w:szCs w:val="24"/>
              </w:rPr>
              <w:t>GỖ,</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THỰC</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VẬT</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NGOÀI</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GỖ</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LÀ</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TANG</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VẬT,</w:t>
            </w:r>
            <w:r w:rsidRPr="005354F6">
              <w:rPr>
                <w:rFonts w:ascii="Times New Roman" w:hAnsi="Times New Roman" w:cs="Times New Roman"/>
                <w:b/>
                <w:spacing w:val="-2"/>
                <w:sz w:val="24"/>
                <w:szCs w:val="24"/>
              </w:rPr>
              <w:t xml:space="preserve"> </w:t>
            </w:r>
            <w:r w:rsidRPr="005354F6">
              <w:rPr>
                <w:rFonts w:ascii="Times New Roman" w:hAnsi="Times New Roman" w:cs="Times New Roman"/>
                <w:b/>
                <w:sz w:val="24"/>
                <w:szCs w:val="24"/>
              </w:rPr>
              <w:t>VẬT</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CHỨNG</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BỊ TỊCH THU</w:t>
            </w:r>
          </w:p>
        </w:tc>
        <w:tc>
          <w:tcPr>
            <w:tcW w:w="5103" w:type="dxa"/>
          </w:tcPr>
          <w:p w14:paraId="59CDC1D6"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4FDDB5FF" w14:textId="77777777" w:rsidTr="00674BA2">
        <w:trPr>
          <w:trHeight w:val="42"/>
        </w:trPr>
        <w:tc>
          <w:tcPr>
            <w:tcW w:w="5104" w:type="dxa"/>
          </w:tcPr>
          <w:p w14:paraId="444B1820"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t>Điều</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23.</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Hình</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thức</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xử</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lý,</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trình</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tự</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thực</w:t>
            </w:r>
            <w:r w:rsidRPr="005354F6">
              <w:rPr>
                <w:rFonts w:ascii="Times New Roman" w:hAnsi="Times New Roman" w:cs="Times New Roman"/>
                <w:b/>
                <w:bCs/>
                <w:spacing w:val="-4"/>
                <w:sz w:val="24"/>
                <w:szCs w:val="24"/>
              </w:rPr>
              <w:t xml:space="preserve"> hiện</w:t>
            </w:r>
          </w:p>
          <w:p w14:paraId="0FE9601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Hình thức xử lý: Gỗ, thực vật ngoài gỗ bị tịch thu được xử lý bằng một trong các hình thức theo thứ tự ưu tiên từ điểm a đến đ khoản này, trường hợp </w:t>
            </w:r>
            <w:r w:rsidRPr="005354F6">
              <w:rPr>
                <w:rFonts w:ascii="Times New Roman" w:hAnsi="Times New Roman" w:cs="Times New Roman"/>
                <w:sz w:val="24"/>
                <w:szCs w:val="24"/>
              </w:rPr>
              <w:lastRenderedPageBreak/>
              <w:t xml:space="preserve">không xử lý được bằng hình thức trước mới áp dụng hình thức xử lý kế tiếp, gồm: </w:t>
            </w:r>
          </w:p>
          <w:p w14:paraId="07180B6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a) Trả lại quốc gia nơi khai thác hoặc quốc gia xuất khẩu đối với gỗ, thực vật ngoài gỗ có nguồn gốc nước ngoài;</w:t>
            </w:r>
          </w:p>
          <w:p w14:paraId="4079447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Giao tài sản là gỗ, thực vật ngoài gỗ cho cơ quan quản lý chuyên ngành; </w:t>
            </w:r>
          </w:p>
          <w:p w14:paraId="0744FE0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Giao, điều chuyển tài sản là gỗ, thực vật ngoài gỗ cho cơ quan, tổ chức, đơn vị để quản lý, sử dụng; </w:t>
            </w:r>
          </w:p>
          <w:p w14:paraId="7CD1EFC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Bán thực vật ngoài gỗ cho tổ chức, cá nhân; </w:t>
            </w:r>
          </w:p>
          <w:p w14:paraId="1CE805E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Tiêu hủy đối với trường hợp không áp dụng được bằng một trong các hình thức quy định tại điểm a, điểm b, điểm c và điểm d khoản này. </w:t>
            </w:r>
          </w:p>
          <w:p w14:paraId="0C371E5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Trả lại quốc gia nơi khai thác hoặc quốc gia xuất khẩu đối với gỗ, thực vật rừng ngoài gỗ có nguồn gốc nước ngoài: </w:t>
            </w:r>
          </w:p>
          <w:p w14:paraId="39941559" w14:textId="52328CA2"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Đối với gỗ, thực vật ngoài gỗ thuộc Phụ lục CITES: thực hiện theo quy định của Bộ trưởng Bộ Nông nghiệp và Môi trường quy định về quản lý loài nguy cấp, quý, hiếm, loài động vật rừng thông thường và thực thi Công ước về buôn bán quốc tế các loài động vật, thực vật hoang dã nguy cấp; </w:t>
            </w:r>
          </w:p>
          <w:p w14:paraId="0103C91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Đối với gỗ tịch thu không thuộc Phụ lục CITES: cơ quan chủ trì quản lý tài sản quy định tại Điều 5 Nghị định số 77/2025/NĐ-CP (sau đây viết tắt là cơ quan chủ trì quản lý tài sản) báo cáo cơ quan cấp trên có văn bản gửi Bộ, Ngành chủ quản đề nghị quốc gia nơi khai thác tiếp nhận gỗ tịch thu. Trong thời hạn 30 ngày làm việc kể từ ngày Bộ, Ngành </w:t>
            </w:r>
            <w:r w:rsidRPr="005354F6">
              <w:rPr>
                <w:rFonts w:ascii="Times New Roman" w:hAnsi="Times New Roman" w:cs="Times New Roman"/>
                <w:sz w:val="24"/>
                <w:szCs w:val="24"/>
              </w:rPr>
              <w:lastRenderedPageBreak/>
              <w:t xml:space="preserve">chủ quản đề nghị quốc gia nơi khai thác tiếp nhận gỗ tịch thu mà quốc gia nơi khai thác từ chối tiếp nhận hoặc không phản hồi thì gỗ tịch thu được áp dụng xử lý bằng một trong các hình thức quy định tại khoản 3, khoản 4, khoản 5 hoặc khoản 6 Điều này. </w:t>
            </w:r>
          </w:p>
          <w:p w14:paraId="0945E4A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Trường hợp không xác định được quốc gia nơi khai thác thì áp dụng xử lý bằng một trong các hình thức quy định tại khoản 3, khoản 4, khoản 5 hoặc khoản 6 Điều này. </w:t>
            </w:r>
          </w:p>
          <w:p w14:paraId="5960983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Giao tài sản là gỗ, thực vật ngoài gỗ cho cơ quan quản lý chuyên ngành: </w:t>
            </w:r>
          </w:p>
          <w:p w14:paraId="69BCE70F" w14:textId="44F3A5F5" w:rsidR="00054E89" w:rsidRPr="005354F6" w:rsidRDefault="00054E89" w:rsidP="00054E89">
            <w:pPr>
              <w:widowControl w:val="0"/>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a) Đối với gỗ, thực vật ngoài gỗ thuộc loài nguy cấp, quý, hiếm Nhóm I, Phụ lục I CITES, cơ quan chủ trì quản lý tài sản gửi văn bản tới cơ quan quản lý chuyên ngành đề nghị tiếp nhận tài sản. Cơ quan quản lý chuyên ngành có văn bản gửi cơ quan chủ trì quản lý tài sản về việc tiếp nhận tài sản theo Mẫu số 23 Phụ lục II ban hành kèm theo Thông tư này để sử dụng vào mục đích bảo tồn, nhận dạng loài, nghiên cứu khoa học, đào tạo, giáo dục môi trường, bảo tàng chuyên ngành bảo đảm phù hợp với từng loại lâm sản và điều kiện của nơi được chuyển giao; </w:t>
            </w:r>
          </w:p>
          <w:p w14:paraId="0EF927E2" w14:textId="701DDEA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Đối với gỗ, thực vật ngoài gỗ không thuộc loài nguy cấp, quý, hiếm Nhóm I, Phụ lục I CITES: cơ quan quản lý chuyên ngành có văn bản đề nghị được tiếp nhận tài sản theo Mẫu số 23 Phụ lục II ban hành kèm theo Thông tư này gửi cơ quan chủ trì quản lý tài sản; </w:t>
            </w:r>
          </w:p>
          <w:p w14:paraId="077BBF2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c) Trong thời hạn 10 ngày làm việc, kể từ ngày nhận được văn bản đề nghị quy định tại điểm a hoặc điểm b khoản này, cơ quan chủ trì quản lý tài sản lập Phương án xử lý tài sản được xác lập quyền sở hữu toàn dân trình cơ quan, người có thẩm quyền quyết định phê duyệt; </w:t>
            </w:r>
          </w:p>
          <w:p w14:paraId="3160070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Trong thời hạn 15 ngày làm việc, kể từ ngày Phương án xử lý tài sản được xác lập quyền sở hữu toàn dân được phê duyệt, cơ quan chủ trì quản lý tài sản tổ chức giao, nhận và lập Biên bản bàn giao, tiếp nhận theo Mẫu số 07 ban hành kèm theo Nghị định số 77/2025/NĐ-CP. </w:t>
            </w:r>
          </w:p>
          <w:p w14:paraId="4BFAF15C" w14:textId="2A740A3F"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w:t>
            </w:r>
            <w:r w:rsidRPr="005354F6">
              <w:rPr>
                <w:rFonts w:ascii="Times New Roman" w:eastAsia="Aptos" w:hAnsi="Times New Roman" w:cs="Times New Roman"/>
                <w:sz w:val="24"/>
                <w:szCs w:val="24"/>
              </w:rPr>
              <w:t>Giao, điều chuyển cho cơ quan, đơn vị quản lý, sử dụng đối với gỗ không thuộc loài nguy cấp, quý, hiếm Nhóm I, Phụ lục I CITES</w:t>
            </w:r>
            <w:r w:rsidRPr="005354F6">
              <w:rPr>
                <w:rFonts w:ascii="Times New Roman" w:hAnsi="Times New Roman" w:cs="Times New Roman"/>
                <w:sz w:val="24"/>
                <w:szCs w:val="24"/>
              </w:rPr>
              <w:t xml:space="preserve">: </w:t>
            </w:r>
          </w:p>
          <w:p w14:paraId="750A3162" w14:textId="0DA267C8" w:rsidR="00054E89" w:rsidRPr="005354F6" w:rsidRDefault="00054E89" w:rsidP="00054E89">
            <w:pPr>
              <w:widowControl w:val="0"/>
              <w:shd w:val="clear" w:color="auto" w:fill="FFFFFF"/>
              <w:spacing w:before="120" w:after="120"/>
              <w:jc w:val="both"/>
              <w:rPr>
                <w:rFonts w:ascii="Times New Roman" w:eastAsia="Aptos" w:hAnsi="Times New Roman" w:cs="Times New Roman"/>
                <w:sz w:val="24"/>
                <w:szCs w:val="24"/>
                <w:lang w:val="vi-VN"/>
              </w:rPr>
            </w:pPr>
            <w:r w:rsidRPr="005354F6">
              <w:rPr>
                <w:rFonts w:ascii="Times New Roman" w:hAnsi="Times New Roman" w:cs="Times New Roman"/>
                <w:sz w:val="24"/>
                <w:szCs w:val="24"/>
              </w:rPr>
              <w:t xml:space="preserve">a) </w:t>
            </w:r>
            <w:r w:rsidRPr="005354F6">
              <w:rPr>
                <w:rFonts w:ascii="Times New Roman" w:eastAsia="Aptos" w:hAnsi="Times New Roman" w:cs="Times New Roman"/>
                <w:sz w:val="24"/>
                <w:szCs w:val="24"/>
                <w:lang w:val="vi-VN"/>
              </w:rPr>
              <w:t>Cơ quan chủ trì quản lý tài sản thông báo công khai số lượng, khối lượng, loài gỗ cần giao, điều chuyển</w:t>
            </w:r>
            <w:r w:rsidRPr="005354F6">
              <w:rPr>
                <w:rFonts w:ascii="Times New Roman" w:eastAsia="Aptos" w:hAnsi="Times New Roman" w:cs="Times New Roman"/>
                <w:sz w:val="24"/>
                <w:szCs w:val="24"/>
              </w:rPr>
              <w:t xml:space="preserve"> theo Mẫu số 23A Phụ lục II ban hành kèm theo Thông tư này</w:t>
            </w:r>
            <w:r w:rsidRPr="005354F6">
              <w:rPr>
                <w:rFonts w:ascii="Times New Roman" w:eastAsia="Aptos" w:hAnsi="Times New Roman" w:cs="Times New Roman"/>
                <w:sz w:val="24"/>
                <w:szCs w:val="24"/>
                <w:lang w:val="vi-VN"/>
              </w:rPr>
              <w:t xml:space="preserve"> tại trụ sở cơ quan và trên </w:t>
            </w:r>
            <w:r w:rsidRPr="005354F6">
              <w:rPr>
                <w:rFonts w:ascii="Times New Roman" w:eastAsia="Aptos" w:hAnsi="Times New Roman" w:cs="Times New Roman"/>
                <w:sz w:val="24"/>
                <w:szCs w:val="24"/>
              </w:rPr>
              <w:t>Cổng</w:t>
            </w:r>
            <w:r w:rsidRPr="005354F6">
              <w:rPr>
                <w:rFonts w:ascii="Times New Roman" w:eastAsia="Aptos" w:hAnsi="Times New Roman" w:cs="Times New Roman"/>
                <w:sz w:val="24"/>
                <w:szCs w:val="24"/>
                <w:lang w:val="vi-VN"/>
              </w:rPr>
              <w:t xml:space="preserve"> thông tin điện tử của Ủy ban nhân dân cấp tỉnh. Thời </w:t>
            </w:r>
            <w:r w:rsidRPr="005354F6">
              <w:rPr>
                <w:rFonts w:ascii="Times New Roman" w:eastAsia="Aptos" w:hAnsi="Times New Roman" w:cs="Times New Roman"/>
                <w:sz w:val="24"/>
                <w:szCs w:val="24"/>
              </w:rPr>
              <w:t>hạn</w:t>
            </w:r>
            <w:r w:rsidRPr="005354F6">
              <w:rPr>
                <w:rFonts w:ascii="Times New Roman" w:eastAsia="Aptos" w:hAnsi="Times New Roman" w:cs="Times New Roman"/>
                <w:sz w:val="24"/>
                <w:szCs w:val="24"/>
                <w:lang w:val="vi-VN"/>
              </w:rPr>
              <w:t xml:space="preserve"> thông báo </w:t>
            </w:r>
            <w:r w:rsidRPr="005354F6">
              <w:rPr>
                <w:rFonts w:ascii="Times New Roman" w:eastAsia="Aptos" w:hAnsi="Times New Roman" w:cs="Times New Roman"/>
                <w:sz w:val="24"/>
                <w:szCs w:val="24"/>
              </w:rPr>
              <w:t>không quá</w:t>
            </w:r>
            <w:r w:rsidRPr="005354F6">
              <w:rPr>
                <w:rFonts w:ascii="Times New Roman" w:eastAsia="Aptos" w:hAnsi="Times New Roman" w:cs="Times New Roman"/>
                <w:sz w:val="24"/>
                <w:szCs w:val="24"/>
                <w:lang w:val="vi-VN"/>
              </w:rPr>
              <w:t xml:space="preserve"> 10 ngày</w:t>
            </w:r>
            <w:r w:rsidRPr="005354F6">
              <w:rPr>
                <w:rFonts w:ascii="Times New Roman" w:eastAsia="Aptos" w:hAnsi="Times New Roman" w:cs="Times New Roman"/>
                <w:sz w:val="24"/>
                <w:szCs w:val="24"/>
              </w:rPr>
              <w:t xml:space="preserve"> kể từ ngày có quyết định tịch thu hoặc quyết định xử phạt vi phạm hành chính hoặc có kết quả giám định, kiểm định, kiểm nghiệm hoặc ý kiến của các cơ quan chuyên ngành hoặc theo thời hạn quy định tại khoản 6 Điều 4 Nghị định số 77/2025/NĐ-CP</w:t>
            </w:r>
            <w:r w:rsidRPr="005354F6">
              <w:rPr>
                <w:rFonts w:ascii="Times New Roman" w:eastAsia="Aptos" w:hAnsi="Times New Roman" w:cs="Times New Roman"/>
                <w:sz w:val="24"/>
                <w:szCs w:val="24"/>
                <w:lang w:val="vi-VN"/>
              </w:rPr>
              <w:t xml:space="preserve">. </w:t>
            </w:r>
          </w:p>
          <w:p w14:paraId="23156A1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eastAsia="Aptos" w:hAnsi="Times New Roman" w:cs="Times New Roman"/>
                <w:sz w:val="24"/>
                <w:szCs w:val="24"/>
                <w:lang w:val="vi-VN"/>
              </w:rPr>
              <w:t xml:space="preserve">Cơ quan, đơn vị có nhu cầu sử dụng gỗ tịch thu để xây dựng trụ sở, hình thành máy móc, thiết bị làm việc của cơ quan nhà nước, xây dựng các công trình công cộng phục vụ cho nhu cầu dân sinh như cơ sở y tế công lập, cơ sở giáo dục công lập, các trung </w:t>
            </w:r>
            <w:r w:rsidRPr="005354F6">
              <w:rPr>
                <w:rFonts w:ascii="Times New Roman" w:eastAsia="Aptos" w:hAnsi="Times New Roman" w:cs="Times New Roman"/>
                <w:sz w:val="24"/>
                <w:szCs w:val="24"/>
                <w:lang w:val="vi-VN"/>
              </w:rPr>
              <w:lastRenderedPageBreak/>
              <w:t>tâm văn hóa, thể thao công lập, cơ sở tôn giáo, tín ngưỡng có văn bản đề nghị được tiếp nhận tài sản là gỗ theo </w:t>
            </w:r>
            <w:bookmarkStart w:id="34" w:name="bieumau_ms_23_pl2_2"/>
            <w:r w:rsidRPr="005354F6">
              <w:rPr>
                <w:rFonts w:ascii="Times New Roman" w:eastAsia="Aptos" w:hAnsi="Times New Roman" w:cs="Times New Roman"/>
                <w:sz w:val="24"/>
                <w:szCs w:val="24"/>
                <w:lang w:val="vi-VN"/>
              </w:rPr>
              <w:t>Mẫu số 23 tại Phụ lục II</w:t>
            </w:r>
            <w:bookmarkEnd w:id="34"/>
            <w:r w:rsidRPr="005354F6">
              <w:rPr>
                <w:rFonts w:ascii="Times New Roman" w:eastAsia="Aptos" w:hAnsi="Times New Roman" w:cs="Times New Roman"/>
                <w:sz w:val="24"/>
                <w:szCs w:val="24"/>
                <w:lang w:val="vi-VN"/>
              </w:rPr>
              <w:t> ban hành kèm theo Thông tư này gửi cơ quan chủ trì quản lý tài sản</w:t>
            </w:r>
            <w:r w:rsidRPr="005354F6">
              <w:rPr>
                <w:rFonts w:ascii="Times New Roman" w:hAnsi="Times New Roman" w:cs="Times New Roman"/>
                <w:sz w:val="24"/>
                <w:szCs w:val="24"/>
              </w:rPr>
              <w:t xml:space="preserve">; </w:t>
            </w:r>
          </w:p>
          <w:p w14:paraId="07931CE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Trong thời hạn 05 ngày làm việc, kể từ ngày nhận được văn bản đề nghị tại điểm a khoản này, cơ quan chủ trì quản lý tài sản lập Phương án xử lý tài sản được xác lập quyền sở hữu toàn dân trình cơ quan, người có thẩm quyền quyết định phê duyệt; </w:t>
            </w:r>
          </w:p>
          <w:p w14:paraId="31C917D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Trong thời hạn 15 ngày làm việc, kể từ ngày Phương án xử lý tài sản được xác lập quyền sở hữu toàn dân được phê duyệt, cơ quan chủ trì quản lý tài sản tổ chức giao, nhận và lập Biên bản bàn giao, tiếp nhận theo Mẫu số 07 ban hành kèm theo Nghị định số 77/2025/NĐ-CP. </w:t>
            </w:r>
          </w:p>
          <w:p w14:paraId="0AA3B2D4" w14:textId="77777777" w:rsidR="00054E89" w:rsidRPr="005354F6" w:rsidRDefault="00054E89" w:rsidP="00054E89">
            <w:pPr>
              <w:widowControl w:val="0"/>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5. Bán tài sản là thực vật ngoài gỗ không thuộc quy định tại khoản 3, khoản 4 Điều này: </w:t>
            </w:r>
          </w:p>
          <w:p w14:paraId="451012D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Cơ quan chủ trì quản lý tài sản trình cơ quan, người có thẩm quyền quyết định phê duyệt Phương án xử lý tài sản được xác lập quyền sở hữu toàn dân; </w:t>
            </w:r>
          </w:p>
          <w:p w14:paraId="14AF487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quan chủ trì quản lý tài sản lập hồ sơ nguồn gốc theo quy định tại Điều 10 Thông tư này, chuyển giao tài sản và hồ sơ cho tổ chức, cá nhân nhận chuyển giao quyền sở hữu. </w:t>
            </w:r>
          </w:p>
          <w:p w14:paraId="237C34A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6. Tiêu hủy gỗ, thực vật rừng ngoài gỗ: </w:t>
            </w:r>
          </w:p>
          <w:p w14:paraId="6EFCDDAE" w14:textId="77777777" w:rsidR="00054E89" w:rsidRPr="005354F6" w:rsidRDefault="00054E89" w:rsidP="00054E89">
            <w:pPr>
              <w:widowControl w:val="0"/>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a) Cơ quan chủ trì quản lý tài sản xây dựng phương án xử lý tài sản được xác lập quyền sở hữu toàn dân </w:t>
            </w:r>
            <w:r w:rsidRPr="005354F6">
              <w:rPr>
                <w:rFonts w:ascii="Times New Roman" w:hAnsi="Times New Roman" w:cs="Times New Roman"/>
                <w:spacing w:val="-4"/>
                <w:sz w:val="24"/>
                <w:szCs w:val="24"/>
              </w:rPr>
              <w:lastRenderedPageBreak/>
              <w:t xml:space="preserve">trình cơ quan, người có thẩm quyền phê duyệt theo quy định pháp luật về quản lý, sử dụng tài sản công đối với gỗ, thực vật rừng ngoài gỗ không còn giá trị sử dụng, gây hại cho sức khỏe con người hoặc không xử lý được bằng một trong các hình thức quy định tại khoản 3, khoản 4, khoản 5 Điều này; </w:t>
            </w:r>
          </w:p>
          <w:p w14:paraId="75D1557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Trường hợp cơ quan chủ trì quản lý tài sản không phải là cơ quan, đơn vị được giao tiêu hủy: cơ quan chủ trì quản lý tài sản lập Biên bản bàn giao, tiếp nhận cho cơ quan được giao tiêu hủy theo Mẫu số 22 Phụ lục II ban hành kèm theo Thông tư này; </w:t>
            </w:r>
          </w:p>
          <w:p w14:paraId="7AC7CC5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Cơ quan chủ trì tiêu hủy ban hành quyết định thành lập Hội đồng tiêu hủy, gồm đại diện: cơ quan Kiểm lâm sở tại, Ủy ban nhân dân cấp xã, cơ quan có thẩm quyền tiến hành tố tụng đối với gỗ, thực vật ngoài gỗ là vật chứng và tổ chức, cá nhân khác có liên quan do cơ quan chủ trì tiêu hủy quyết định; </w:t>
            </w:r>
          </w:p>
          <w:p w14:paraId="10E3F0D6" w14:textId="091256D5"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d) Ngay sau khi kết thúc tiêu hủy: cơ quan chủ trì tiêu hủy lập Biên bản tiêu hủy theo Mẫu số 24 Phụ lục II ban hành kèm theo Thông tư này.</w:t>
            </w:r>
          </w:p>
        </w:tc>
        <w:tc>
          <w:tcPr>
            <w:tcW w:w="5245" w:type="dxa"/>
          </w:tcPr>
          <w:p w14:paraId="3CE05FAE"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3"/>
                <w:sz w:val="24"/>
                <w:szCs w:val="24"/>
              </w:rPr>
              <w:t xml:space="preserve"> 26</w:t>
            </w:r>
            <w:r w:rsidRPr="005354F6">
              <w:rPr>
                <w:rFonts w:ascii="Times New Roman" w:hAnsi="Times New Roman" w:cs="Times New Roman"/>
                <w:b/>
                <w:bCs/>
                <w:sz w:val="24"/>
                <w:szCs w:val="24"/>
              </w:rPr>
              <w:t>.</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Hình</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thức</w:t>
            </w:r>
            <w:r w:rsidRPr="005354F6">
              <w:rPr>
                <w:rFonts w:ascii="Times New Roman" w:hAnsi="Times New Roman" w:cs="Times New Roman"/>
                <w:b/>
                <w:bCs/>
                <w:spacing w:val="-4"/>
                <w:sz w:val="24"/>
                <w:szCs w:val="24"/>
              </w:rPr>
              <w:t xml:space="preserve"> </w:t>
            </w:r>
            <w:r w:rsidRPr="005354F6">
              <w:rPr>
                <w:rFonts w:ascii="Times New Roman" w:hAnsi="Times New Roman" w:cs="Times New Roman"/>
                <w:b/>
                <w:bCs/>
                <w:sz w:val="24"/>
                <w:szCs w:val="24"/>
              </w:rPr>
              <w:t>xử</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lý,</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trình</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tự</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thực</w:t>
            </w:r>
            <w:r w:rsidRPr="005354F6">
              <w:rPr>
                <w:rFonts w:ascii="Times New Roman" w:hAnsi="Times New Roman" w:cs="Times New Roman"/>
                <w:b/>
                <w:bCs/>
                <w:spacing w:val="-4"/>
                <w:sz w:val="24"/>
                <w:szCs w:val="24"/>
              </w:rPr>
              <w:t xml:space="preserve"> hiện</w:t>
            </w:r>
          </w:p>
          <w:p w14:paraId="06C3680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Hình thức xử lý: Gỗ, thực vật ngoài gỗ bị tịch thu được xử lý bằng một trong các hình thức theo thứ tự ưu tiên từ điểm a đến đ khoản này, trường hợp không </w:t>
            </w:r>
            <w:r w:rsidRPr="005354F6">
              <w:rPr>
                <w:rFonts w:ascii="Times New Roman" w:hAnsi="Times New Roman" w:cs="Times New Roman"/>
                <w:sz w:val="24"/>
                <w:szCs w:val="24"/>
              </w:rPr>
              <w:lastRenderedPageBreak/>
              <w:t xml:space="preserve">xử lý được bằng hình thức trước mới áp dụng hình thức xử lý kế tiếp, gồm: </w:t>
            </w:r>
          </w:p>
          <w:p w14:paraId="117AE23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a) Trả lại quốc gia nơi khai thác hoặc quốc gia xuất khẩu đối với gỗ, thực vật ngoài gỗ có nguồn gốc nước ngoài;</w:t>
            </w:r>
          </w:p>
          <w:p w14:paraId="3245DDC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Giao tài sản là gỗ, thực vật ngoài gỗ cho cơ quan quản lý chuyên ngành; </w:t>
            </w:r>
          </w:p>
          <w:p w14:paraId="3D5A0E2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Giao, điều chuyển tài sản là gỗ, thực vật ngoài gỗ cho cơ quan, tổ chức, đơn vị để quản lý, sử dụng; </w:t>
            </w:r>
          </w:p>
          <w:p w14:paraId="42DDFFD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Bán thực vật ngoài gỗ cho tổ chức, cá nhân; </w:t>
            </w:r>
          </w:p>
          <w:p w14:paraId="59AC460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Tiêu hủy đối với trường hợp không áp dụng được bằng một trong các hình thức quy định tại điểm a, điểm b, điểm c và điểm d khoản này. </w:t>
            </w:r>
          </w:p>
          <w:p w14:paraId="410838F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Trả lại quốc gia nơi khai thác hoặc quốc gia xuất khẩu đối với gỗ, thực vật rừng ngoài gỗ có nguồn gốc nước ngoài: </w:t>
            </w:r>
          </w:p>
          <w:p w14:paraId="737F1AB3" w14:textId="041308FB"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Đối với gỗ, thực vật ngoài gỗ thuộc Phụ lục CITES: thực hiện theo quy định của Bộ trưởng Bộ Nông nghiệp và Môi trường quy định về </w:t>
            </w:r>
            <w:r w:rsidRPr="005354F6">
              <w:rPr>
                <w:rFonts w:ascii="Times New Roman" w:hAnsi="Times New Roman" w:cs="Times New Roman"/>
                <w:b/>
                <w:bCs/>
                <w:i/>
                <w:iCs/>
                <w:sz w:val="24"/>
                <w:szCs w:val="24"/>
              </w:rPr>
              <w:t xml:space="preserve">Danh mục, chế độ </w:t>
            </w:r>
            <w:r w:rsidRPr="005354F6">
              <w:rPr>
                <w:rFonts w:ascii="Times New Roman" w:hAnsi="Times New Roman" w:cs="Times New Roman"/>
                <w:sz w:val="24"/>
                <w:szCs w:val="24"/>
              </w:rPr>
              <w:t xml:space="preserve">quản lý loài nguy cấp, quý, hiếm và thực thi Công ước về buôn bán quốc tế các loài động vật, thực vật hoang dã nguy cấp; </w:t>
            </w:r>
          </w:p>
          <w:p w14:paraId="6E30283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Đối với gỗ tịch thu không thuộc Phụ lục CITES: cơ quan chủ trì quản lý tài sản quy định tại Điều 5 Nghị định số 77/2025/NĐ-CP (sau đây viết tắt là cơ quan chủ trì quản lý tài sản) báo cáo cơ quan cấp trên có văn bản gửi Bộ, Ngành chủ quản đề nghị quốc gia nơi khai thác tiếp nhận gỗ tịch thu. Trong thời hạn 30 ngày làm việc kể từ ngày Bộ, Ngành chủ quản đề </w:t>
            </w:r>
            <w:r w:rsidRPr="005354F6">
              <w:rPr>
                <w:rFonts w:ascii="Times New Roman" w:hAnsi="Times New Roman" w:cs="Times New Roman"/>
                <w:sz w:val="24"/>
                <w:szCs w:val="24"/>
              </w:rPr>
              <w:lastRenderedPageBreak/>
              <w:t xml:space="preserve">nghị quốc gia nơi khai thác tiếp nhận gỗ tịch thu mà quốc gia nơi khai thác từ chối tiếp nhận hoặc không phản hồi thì gỗ tịch thu được áp dụng xử lý bằng một trong các hình thức quy định tại khoản 3, khoản 4, khoản 5 hoặc khoản 6 Điều này. </w:t>
            </w:r>
          </w:p>
          <w:p w14:paraId="48844C2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Trường hợp không xác định được quốc gia nơi khai thác thì áp dụng xử lý bằng một trong các hình thức quy định tại khoản 3, khoản 4, khoản 5 hoặc khoản 6 Điều này. </w:t>
            </w:r>
          </w:p>
          <w:p w14:paraId="166A639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Giao tài sản là gỗ, thực vật ngoài gỗ cho cơ quan quản lý chuyên ngành: </w:t>
            </w:r>
          </w:p>
          <w:p w14:paraId="0A7B4F28" w14:textId="5A93FC0D" w:rsidR="00054E89" w:rsidRPr="005354F6" w:rsidRDefault="00054E89" w:rsidP="00054E89">
            <w:pPr>
              <w:widowControl w:val="0"/>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a) Đối với gỗ, thực vật ngoài gỗ thuộc loài nguy cấp, quý, hiếm Nhóm I, Phụ lục I CITES, cơ quan chủ trì quản lý tài sản gửi văn bản tới cơ quan quản lý chuyên ngành đề nghị tiếp nhận tài sản. Cơ quan quản lý chuyên ngành có văn bản gửi cơ quan chủ trì quản lý tài sản về việc tiếp nhận tài sản theo Mẫu số </w:t>
            </w:r>
            <w:r w:rsidRPr="005354F6">
              <w:rPr>
                <w:rFonts w:ascii="Times New Roman" w:hAnsi="Times New Roman" w:cs="Times New Roman"/>
                <w:b/>
                <w:bCs/>
                <w:i/>
                <w:iCs/>
                <w:spacing w:val="2"/>
                <w:sz w:val="24"/>
                <w:szCs w:val="24"/>
              </w:rPr>
              <w:t xml:space="preserve">33 </w:t>
            </w:r>
            <w:r w:rsidRPr="005354F6">
              <w:rPr>
                <w:rFonts w:ascii="Times New Roman" w:hAnsi="Times New Roman" w:cs="Times New Roman"/>
                <w:spacing w:val="2"/>
                <w:sz w:val="24"/>
                <w:szCs w:val="24"/>
              </w:rPr>
              <w:t xml:space="preserve">Phụ lục II ban hành kèm theo Thông tư này để sử dụng vào mục đích bảo tồn, nhận dạng loài, nghiên cứu khoa học, đào tạo, giáo dục môi trường, bảo tàng chuyên ngành bảo đảm phù hợp với từng loại lâm sản và điều kiện của nơi được chuyển giao; </w:t>
            </w:r>
          </w:p>
          <w:p w14:paraId="379866F5" w14:textId="027DD250"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Đối với gỗ, thực vật ngoài gỗ không thuộc loài nguy cấp, quý, hiếm Nhóm I, Phụ lục I CITES: cơ quan quản lý chuyên ngành có văn bản đề nghị được tiếp nhận tài sản theo Mẫu số </w:t>
            </w:r>
            <w:r w:rsidRPr="005354F6">
              <w:rPr>
                <w:rFonts w:ascii="Times New Roman" w:hAnsi="Times New Roman" w:cs="Times New Roman"/>
                <w:b/>
                <w:bCs/>
                <w:i/>
                <w:iCs/>
                <w:sz w:val="24"/>
                <w:szCs w:val="24"/>
              </w:rPr>
              <w:t xml:space="preserve">33 </w:t>
            </w:r>
            <w:r w:rsidRPr="005354F6">
              <w:rPr>
                <w:rFonts w:ascii="Times New Roman" w:hAnsi="Times New Roman" w:cs="Times New Roman"/>
                <w:sz w:val="24"/>
                <w:szCs w:val="24"/>
              </w:rPr>
              <w:t xml:space="preserve">Phụ lục II ban hành kèm theo Thông tư này gửi cơ quan chủ trì quản lý tài sản; </w:t>
            </w:r>
          </w:p>
          <w:p w14:paraId="6CB28C0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Trong thời hạn 10 ngày làm việc, kể từ ngày nhận được văn bản đề nghị quy định tại điểm a hoặc điểm </w:t>
            </w:r>
            <w:r w:rsidRPr="005354F6">
              <w:rPr>
                <w:rFonts w:ascii="Times New Roman" w:hAnsi="Times New Roman" w:cs="Times New Roman"/>
                <w:sz w:val="24"/>
                <w:szCs w:val="24"/>
              </w:rPr>
              <w:lastRenderedPageBreak/>
              <w:t xml:space="preserve">b khoản này, cơ quan chủ trì quản lý tài sản lập Phương án xử lý tài sản được xác lập quyền sở hữu toàn dân trình cơ quan, người có thẩm quyền quyết định phê duyệt; </w:t>
            </w:r>
          </w:p>
          <w:p w14:paraId="18B3169B"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Trong thời hạn 15 ngày làm việc, kể từ ngày Phương án xử lý tài sản được xác lập quyền sở hữu toàn dân được phê duyệt, cơ quan chủ trì quản lý tài sản tổ chức giao, nhận và lập Biên bản bàn giao, tiếp nhận theo Mẫu số 07 ban hành kèm theo Nghị định số 77/2025/NĐ-CP. </w:t>
            </w:r>
          </w:p>
          <w:p w14:paraId="2976E9F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w:t>
            </w:r>
            <w:r w:rsidRPr="005354F6">
              <w:rPr>
                <w:rFonts w:ascii="Times New Roman" w:eastAsia="Aptos" w:hAnsi="Times New Roman" w:cs="Times New Roman"/>
                <w:sz w:val="24"/>
                <w:szCs w:val="24"/>
              </w:rPr>
              <w:t>Giao, điều chuyển cho cơ quan, đơn vị quản lý, sử dụng đối với gỗ không thuộc loài nguy cấp, quý, hiếm Nhóm I, Phụ lục I CITES</w:t>
            </w:r>
            <w:r w:rsidRPr="005354F6">
              <w:rPr>
                <w:rFonts w:ascii="Times New Roman" w:hAnsi="Times New Roman" w:cs="Times New Roman"/>
                <w:sz w:val="24"/>
                <w:szCs w:val="24"/>
              </w:rPr>
              <w:t xml:space="preserve">: </w:t>
            </w:r>
          </w:p>
          <w:p w14:paraId="51FB52CB" w14:textId="709E4304" w:rsidR="00054E89" w:rsidRPr="005354F6" w:rsidRDefault="00054E89" w:rsidP="00054E89">
            <w:pPr>
              <w:widowControl w:val="0"/>
              <w:shd w:val="clear" w:color="auto" w:fill="FFFFFF"/>
              <w:spacing w:before="120" w:after="120"/>
              <w:jc w:val="both"/>
              <w:rPr>
                <w:rFonts w:ascii="Times New Roman" w:eastAsia="Aptos" w:hAnsi="Times New Roman" w:cs="Times New Roman"/>
                <w:sz w:val="24"/>
                <w:szCs w:val="24"/>
                <w:lang w:val="vi-VN"/>
              </w:rPr>
            </w:pPr>
            <w:r w:rsidRPr="005354F6">
              <w:rPr>
                <w:rFonts w:ascii="Times New Roman" w:hAnsi="Times New Roman" w:cs="Times New Roman"/>
                <w:sz w:val="24"/>
                <w:szCs w:val="24"/>
              </w:rPr>
              <w:t xml:space="preserve">a) </w:t>
            </w:r>
            <w:r w:rsidRPr="005354F6">
              <w:rPr>
                <w:rFonts w:ascii="Times New Roman" w:eastAsia="Aptos" w:hAnsi="Times New Roman" w:cs="Times New Roman"/>
                <w:sz w:val="24"/>
                <w:szCs w:val="24"/>
                <w:lang w:val="vi-VN"/>
              </w:rPr>
              <w:t>Cơ quan chủ trì quản lý tài sản thông báo công khai số lượng, khối lượng, loài gỗ cần giao, điều chuyển</w:t>
            </w:r>
            <w:r w:rsidRPr="005354F6">
              <w:rPr>
                <w:rFonts w:ascii="Times New Roman" w:eastAsia="Aptos" w:hAnsi="Times New Roman" w:cs="Times New Roman"/>
                <w:sz w:val="24"/>
                <w:szCs w:val="24"/>
              </w:rPr>
              <w:t xml:space="preserve"> theo Mẫu số </w:t>
            </w:r>
            <w:r w:rsidRPr="005354F6">
              <w:rPr>
                <w:rFonts w:ascii="Times New Roman" w:eastAsia="Aptos" w:hAnsi="Times New Roman" w:cs="Times New Roman"/>
                <w:b/>
                <w:bCs/>
                <w:i/>
                <w:iCs/>
                <w:sz w:val="24"/>
                <w:szCs w:val="24"/>
              </w:rPr>
              <w:t xml:space="preserve">34 </w:t>
            </w:r>
            <w:r w:rsidRPr="005354F6">
              <w:rPr>
                <w:rFonts w:ascii="Times New Roman" w:eastAsia="Aptos" w:hAnsi="Times New Roman" w:cs="Times New Roman"/>
                <w:sz w:val="24"/>
                <w:szCs w:val="24"/>
              </w:rPr>
              <w:t>Phụ lục II ban hành kèm theo Thông tư này</w:t>
            </w:r>
            <w:r w:rsidRPr="005354F6">
              <w:rPr>
                <w:rFonts w:ascii="Times New Roman" w:eastAsia="Aptos" w:hAnsi="Times New Roman" w:cs="Times New Roman"/>
                <w:sz w:val="24"/>
                <w:szCs w:val="24"/>
                <w:lang w:val="vi-VN"/>
              </w:rPr>
              <w:t xml:space="preserve"> tại trụ sở cơ quan và trên </w:t>
            </w:r>
            <w:r w:rsidRPr="005354F6">
              <w:rPr>
                <w:rFonts w:ascii="Times New Roman" w:eastAsia="Aptos" w:hAnsi="Times New Roman" w:cs="Times New Roman"/>
                <w:sz w:val="24"/>
                <w:szCs w:val="24"/>
              </w:rPr>
              <w:t>Cổng</w:t>
            </w:r>
            <w:r w:rsidRPr="005354F6">
              <w:rPr>
                <w:rFonts w:ascii="Times New Roman" w:eastAsia="Aptos" w:hAnsi="Times New Roman" w:cs="Times New Roman"/>
                <w:sz w:val="24"/>
                <w:szCs w:val="24"/>
                <w:lang w:val="vi-VN"/>
              </w:rPr>
              <w:t xml:space="preserve"> thông tin điện tử của Ủy ban nhân dân cấp tỉnh. </w:t>
            </w:r>
            <w:r w:rsidRPr="005354F6">
              <w:rPr>
                <w:rFonts w:ascii="Times New Roman" w:eastAsia="Aptos" w:hAnsi="Times New Roman" w:cs="Times New Roman"/>
                <w:bCs/>
                <w:iCs/>
                <w:sz w:val="24"/>
                <w:szCs w:val="24"/>
              </w:rPr>
              <w:t>T</w:t>
            </w:r>
            <w:r w:rsidRPr="005354F6">
              <w:rPr>
                <w:rFonts w:ascii="Times New Roman" w:eastAsia="Aptos" w:hAnsi="Times New Roman" w:cs="Times New Roman"/>
                <w:sz w:val="24"/>
                <w:szCs w:val="24"/>
                <w:lang w:val="vi-VN"/>
              </w:rPr>
              <w:t xml:space="preserve">hông báo </w:t>
            </w:r>
            <w:r w:rsidRPr="005354F6">
              <w:rPr>
                <w:rFonts w:ascii="Times New Roman" w:eastAsia="Aptos" w:hAnsi="Times New Roman" w:cs="Times New Roman"/>
                <w:b/>
                <w:bCs/>
                <w:i/>
                <w:iCs/>
                <w:sz w:val="24"/>
                <w:szCs w:val="24"/>
                <w:lang w:val="vi-VN"/>
              </w:rPr>
              <w:t xml:space="preserve">được niêm yết trong thời hạn </w:t>
            </w:r>
            <w:r w:rsidRPr="005354F6">
              <w:rPr>
                <w:rFonts w:ascii="Times New Roman" w:eastAsia="Aptos" w:hAnsi="Times New Roman" w:cs="Times New Roman"/>
                <w:sz w:val="24"/>
                <w:szCs w:val="24"/>
                <w:lang w:val="vi-VN"/>
              </w:rPr>
              <w:t>10 ngày</w:t>
            </w:r>
            <w:r w:rsidRPr="005354F6">
              <w:rPr>
                <w:rFonts w:ascii="Times New Roman" w:eastAsia="Aptos" w:hAnsi="Times New Roman" w:cs="Times New Roman"/>
                <w:sz w:val="24"/>
                <w:szCs w:val="24"/>
              </w:rPr>
              <w:t xml:space="preserve"> kể từ ngày có quyết định tịch thu hoặc quyết định xử phạt vi phạm hành chính hoặc có kết quả giám định, kiểm định, kiểm nghiệm hoặc ý kiến của các cơ quan chuyên ngành hoặc theo thời hạn quy định tại khoản 6 Điều 4 Nghị định số 77/2025/NĐ-CP</w:t>
            </w:r>
            <w:r w:rsidRPr="005354F6">
              <w:rPr>
                <w:rFonts w:ascii="Times New Roman" w:eastAsia="Aptos" w:hAnsi="Times New Roman" w:cs="Times New Roman"/>
                <w:sz w:val="24"/>
                <w:szCs w:val="24"/>
                <w:lang w:val="vi-VN"/>
              </w:rPr>
              <w:t xml:space="preserve">. </w:t>
            </w:r>
          </w:p>
          <w:p w14:paraId="31A42551" w14:textId="78EB2D4E" w:rsidR="00054E89" w:rsidRPr="005354F6" w:rsidRDefault="00054E89" w:rsidP="00054E89">
            <w:pPr>
              <w:widowControl w:val="0"/>
              <w:spacing w:before="120" w:after="120"/>
              <w:jc w:val="both"/>
              <w:rPr>
                <w:rFonts w:ascii="Times New Roman" w:hAnsi="Times New Roman" w:cs="Times New Roman"/>
                <w:sz w:val="24"/>
                <w:szCs w:val="24"/>
                <w:lang w:val="vi-VN"/>
              </w:rPr>
            </w:pPr>
            <w:r w:rsidRPr="005354F6">
              <w:rPr>
                <w:rFonts w:ascii="Times New Roman" w:eastAsia="Aptos" w:hAnsi="Times New Roman" w:cs="Times New Roman"/>
                <w:sz w:val="24"/>
                <w:szCs w:val="24"/>
                <w:lang w:val="vi-VN"/>
              </w:rPr>
              <w:t xml:space="preserve">Cơ quan, đơn vị có nhu cầu sử dụng gỗ tịch thu để xây dựng trụ sở, hình thành máy móc, thiết bị làm việc của cơ quan nhà nước, xây dựng các công trình công cộng phục vụ cho nhu cầu dân sinh như cơ sở y tế công lập, cơ sở giáo dục công lập, các trung tâm văn hóa, thể thao công lập, cơ sở tôn giáo, tín ngưỡng có văn bản đề nghị được tiếp nhận tài sản là gỗ </w:t>
            </w:r>
            <w:r w:rsidRPr="005354F6">
              <w:rPr>
                <w:rFonts w:ascii="Times New Roman" w:eastAsia="Aptos" w:hAnsi="Times New Roman" w:cs="Times New Roman"/>
                <w:sz w:val="24"/>
                <w:szCs w:val="24"/>
                <w:lang w:val="vi-VN"/>
              </w:rPr>
              <w:lastRenderedPageBreak/>
              <w:t xml:space="preserve">theo Mẫu số </w:t>
            </w:r>
            <w:r w:rsidRPr="005354F6">
              <w:rPr>
                <w:rFonts w:ascii="Times New Roman" w:eastAsia="Aptos" w:hAnsi="Times New Roman" w:cs="Times New Roman"/>
                <w:b/>
                <w:bCs/>
                <w:i/>
                <w:iCs/>
                <w:sz w:val="24"/>
                <w:szCs w:val="24"/>
              </w:rPr>
              <w:t>33</w:t>
            </w:r>
            <w:r w:rsidRPr="005354F6">
              <w:rPr>
                <w:rFonts w:ascii="Times New Roman" w:eastAsia="Aptos" w:hAnsi="Times New Roman" w:cs="Times New Roman"/>
                <w:sz w:val="24"/>
                <w:szCs w:val="24"/>
              </w:rPr>
              <w:t xml:space="preserve"> </w:t>
            </w:r>
            <w:r w:rsidRPr="005354F6">
              <w:rPr>
                <w:rFonts w:ascii="Times New Roman" w:eastAsia="Aptos" w:hAnsi="Times New Roman" w:cs="Times New Roman"/>
                <w:sz w:val="24"/>
                <w:szCs w:val="24"/>
                <w:lang w:val="vi-VN"/>
              </w:rPr>
              <w:t>Phụ lục II ban hành kèm theo Thông tư này gửi cơ quan chủ trì quản lý tài sản</w:t>
            </w:r>
            <w:r w:rsidRPr="005354F6">
              <w:rPr>
                <w:rFonts w:ascii="Times New Roman" w:hAnsi="Times New Roman" w:cs="Times New Roman"/>
                <w:sz w:val="24"/>
                <w:szCs w:val="24"/>
              </w:rPr>
              <w:t xml:space="preserve">; </w:t>
            </w:r>
          </w:p>
          <w:p w14:paraId="013859AA" w14:textId="77777777" w:rsidR="00054E89" w:rsidRPr="005354F6" w:rsidRDefault="00054E89" w:rsidP="00054E89">
            <w:pPr>
              <w:widowControl w:val="0"/>
              <w:spacing w:before="120" w:after="120"/>
              <w:jc w:val="both"/>
              <w:rPr>
                <w:rFonts w:ascii="Times New Roman" w:hAnsi="Times New Roman" w:cs="Times New Roman"/>
                <w:sz w:val="24"/>
                <w:szCs w:val="24"/>
                <w:lang w:val="vi-VN"/>
              </w:rPr>
            </w:pPr>
            <w:r w:rsidRPr="005354F6">
              <w:rPr>
                <w:rFonts w:ascii="Times New Roman" w:hAnsi="Times New Roman" w:cs="Times New Roman"/>
                <w:sz w:val="24"/>
                <w:szCs w:val="24"/>
              </w:rPr>
              <w:t xml:space="preserve">b) Trong thời hạn 05 ngày làm việc, kể từ ngày nhận được văn bản đề nghị tại điểm a khoản này, cơ quan chủ trì quản lý tài sản lập Phương án xử lý tài sản được xác lập quyền sở hữu toàn dân trình cơ quan, người có thẩm quyền quyết định phê duyệt; </w:t>
            </w:r>
          </w:p>
          <w:p w14:paraId="69D47BF0" w14:textId="77777777" w:rsidR="00054E89" w:rsidRPr="005354F6" w:rsidRDefault="00054E89" w:rsidP="00054E89">
            <w:pPr>
              <w:widowControl w:val="0"/>
              <w:spacing w:before="120" w:after="120"/>
              <w:jc w:val="both"/>
              <w:rPr>
                <w:rFonts w:ascii="Times New Roman" w:hAnsi="Times New Roman" w:cs="Times New Roman"/>
                <w:sz w:val="24"/>
                <w:szCs w:val="24"/>
                <w:lang w:val="vi-VN"/>
              </w:rPr>
            </w:pPr>
            <w:r w:rsidRPr="005354F6">
              <w:rPr>
                <w:rFonts w:ascii="Times New Roman" w:hAnsi="Times New Roman" w:cs="Times New Roman"/>
                <w:sz w:val="24"/>
                <w:szCs w:val="24"/>
              </w:rPr>
              <w:t xml:space="preserve">c) Trong thời hạn 15 ngày làm việc, kể từ ngày Phương án xử lý tài sản được xác lập quyền sở hữu toàn dân được phê duyệt, cơ quan chủ trì quản lý tài sản tổ chức giao, nhận và lập Biên bản bàn giao, tiếp nhận theo Mẫu số 07 ban hành kèm theo Nghị định số 77/2025/NĐ-CP. </w:t>
            </w:r>
          </w:p>
          <w:p w14:paraId="17A39456" w14:textId="77777777" w:rsidR="00054E89" w:rsidRPr="005354F6" w:rsidRDefault="00054E89" w:rsidP="00054E89">
            <w:pPr>
              <w:widowControl w:val="0"/>
              <w:spacing w:before="120" w:after="120"/>
              <w:jc w:val="both"/>
              <w:rPr>
                <w:rFonts w:ascii="Times New Roman" w:hAnsi="Times New Roman" w:cs="Times New Roman"/>
                <w:spacing w:val="2"/>
                <w:sz w:val="24"/>
                <w:szCs w:val="24"/>
                <w:lang w:val="vi-VN"/>
              </w:rPr>
            </w:pPr>
            <w:r w:rsidRPr="005354F6">
              <w:rPr>
                <w:rFonts w:ascii="Times New Roman" w:hAnsi="Times New Roman" w:cs="Times New Roman"/>
                <w:spacing w:val="2"/>
                <w:sz w:val="24"/>
                <w:szCs w:val="24"/>
              </w:rPr>
              <w:t xml:space="preserve">5. Bán tài sản là thực vật ngoài gỗ không thuộc quy định tại khoản 3, khoản 4 Điều này: </w:t>
            </w:r>
          </w:p>
          <w:p w14:paraId="797E66A1" w14:textId="77777777" w:rsidR="00054E89" w:rsidRPr="005354F6" w:rsidRDefault="00054E89" w:rsidP="00054E89">
            <w:pPr>
              <w:widowControl w:val="0"/>
              <w:spacing w:before="120" w:after="120"/>
              <w:jc w:val="both"/>
              <w:rPr>
                <w:rFonts w:ascii="Times New Roman" w:hAnsi="Times New Roman" w:cs="Times New Roman"/>
                <w:sz w:val="24"/>
                <w:szCs w:val="24"/>
                <w:lang w:val="vi-VN"/>
              </w:rPr>
            </w:pPr>
            <w:r w:rsidRPr="005354F6">
              <w:rPr>
                <w:rFonts w:ascii="Times New Roman" w:hAnsi="Times New Roman" w:cs="Times New Roman"/>
                <w:sz w:val="24"/>
                <w:szCs w:val="24"/>
              </w:rPr>
              <w:t xml:space="preserve">a) Cơ quan chủ trì quản lý tài sản trình cơ quan, người có thẩm quyền quyết định phê duyệt Phương án xử lý tài sản được xác lập quyền sở hữu toàn dân; </w:t>
            </w:r>
          </w:p>
          <w:p w14:paraId="013421F5" w14:textId="77777777" w:rsidR="00054E89" w:rsidRPr="005354F6" w:rsidRDefault="00054E89" w:rsidP="00054E89">
            <w:pPr>
              <w:widowControl w:val="0"/>
              <w:spacing w:before="120" w:after="120"/>
              <w:jc w:val="both"/>
              <w:rPr>
                <w:rFonts w:ascii="Times New Roman" w:hAnsi="Times New Roman" w:cs="Times New Roman"/>
                <w:sz w:val="24"/>
                <w:szCs w:val="24"/>
                <w:lang w:val="vi-VN"/>
              </w:rPr>
            </w:pPr>
            <w:r w:rsidRPr="005354F6">
              <w:rPr>
                <w:rFonts w:ascii="Times New Roman" w:hAnsi="Times New Roman" w:cs="Times New Roman"/>
                <w:sz w:val="24"/>
                <w:szCs w:val="24"/>
              </w:rPr>
              <w:t xml:space="preserve">b) Cơ quan chủ trì quản lý tài sản lập hồ sơ nguồn gốc theo quy định tại Điều 10 Thông tư này, chuyển giao tài sản và hồ sơ cho tổ chức, cá nhân nhận chuyển giao quyền sở hữu. </w:t>
            </w:r>
          </w:p>
          <w:p w14:paraId="48076408" w14:textId="77777777" w:rsidR="00054E89" w:rsidRPr="005354F6" w:rsidRDefault="00054E89" w:rsidP="00054E89">
            <w:pPr>
              <w:widowControl w:val="0"/>
              <w:spacing w:before="120" w:after="120"/>
              <w:jc w:val="both"/>
              <w:rPr>
                <w:rFonts w:ascii="Times New Roman" w:hAnsi="Times New Roman" w:cs="Times New Roman"/>
                <w:sz w:val="24"/>
                <w:szCs w:val="24"/>
                <w:lang w:val="vi-VN"/>
              </w:rPr>
            </w:pPr>
            <w:r w:rsidRPr="005354F6">
              <w:rPr>
                <w:rFonts w:ascii="Times New Roman" w:hAnsi="Times New Roman" w:cs="Times New Roman"/>
                <w:sz w:val="24"/>
                <w:szCs w:val="24"/>
              </w:rPr>
              <w:t xml:space="preserve">6. Tiêu hủy gỗ, thực vật rừng ngoài gỗ: </w:t>
            </w:r>
          </w:p>
          <w:p w14:paraId="5E95714E" w14:textId="77777777" w:rsidR="00054E89" w:rsidRPr="005354F6" w:rsidRDefault="00054E89" w:rsidP="00054E89">
            <w:pPr>
              <w:widowControl w:val="0"/>
              <w:spacing w:before="120" w:after="120"/>
              <w:jc w:val="both"/>
              <w:rPr>
                <w:rFonts w:ascii="Times New Roman" w:hAnsi="Times New Roman" w:cs="Times New Roman"/>
                <w:spacing w:val="-4"/>
                <w:sz w:val="24"/>
                <w:szCs w:val="24"/>
                <w:lang w:val="vi-VN"/>
              </w:rPr>
            </w:pPr>
            <w:r w:rsidRPr="005354F6">
              <w:rPr>
                <w:rFonts w:ascii="Times New Roman" w:hAnsi="Times New Roman" w:cs="Times New Roman"/>
                <w:spacing w:val="-4"/>
                <w:sz w:val="24"/>
                <w:szCs w:val="24"/>
              </w:rPr>
              <w:t xml:space="preserve">a) Cơ quan chủ trì quản lý tài sản xây dựng phương án xử lý tài sản được xác lập quyền sở hữu toàn dân trình cơ quan, người có thẩm quyền phê duyệt theo quy định pháp luật về quản lý, sử dụng tài sản công đối với gỗ, thực vật rừng ngoài gỗ không còn giá trị sử dụng, gây hại cho sức khỏe con người hoặc không xử lý được </w:t>
            </w:r>
            <w:r w:rsidRPr="005354F6">
              <w:rPr>
                <w:rFonts w:ascii="Times New Roman" w:hAnsi="Times New Roman" w:cs="Times New Roman"/>
                <w:spacing w:val="-4"/>
                <w:sz w:val="24"/>
                <w:szCs w:val="24"/>
              </w:rPr>
              <w:lastRenderedPageBreak/>
              <w:t xml:space="preserve">bằng một trong các hình thức quy định tại khoản 3, khoản 4, khoản 5 Điều này; </w:t>
            </w:r>
          </w:p>
          <w:p w14:paraId="26289FF2" w14:textId="4D5CB727" w:rsidR="00054E89" w:rsidRPr="005354F6" w:rsidRDefault="00054E89" w:rsidP="00054E89">
            <w:pPr>
              <w:widowControl w:val="0"/>
              <w:spacing w:before="120" w:after="120"/>
              <w:jc w:val="both"/>
              <w:rPr>
                <w:rFonts w:ascii="Times New Roman" w:hAnsi="Times New Roman" w:cs="Times New Roman"/>
                <w:sz w:val="24"/>
                <w:szCs w:val="24"/>
                <w:lang w:val="vi-VN"/>
              </w:rPr>
            </w:pPr>
            <w:r w:rsidRPr="005354F6">
              <w:rPr>
                <w:rFonts w:ascii="Times New Roman" w:hAnsi="Times New Roman" w:cs="Times New Roman"/>
                <w:sz w:val="24"/>
                <w:szCs w:val="24"/>
              </w:rPr>
              <w:t xml:space="preserve">b) Trường hợp cơ quan chủ trì quản lý tài sản không phải là cơ quan, đơn vị được giao tiêu hủy: cơ quan chủ trì quản lý tài sản lập Biên bản bàn giao, tiếp nhận cho cơ quan được giao tiêu hủy theo Mẫu số </w:t>
            </w:r>
            <w:r w:rsidRPr="005354F6">
              <w:rPr>
                <w:rFonts w:ascii="Times New Roman" w:hAnsi="Times New Roman" w:cs="Times New Roman"/>
                <w:b/>
                <w:bCs/>
                <w:i/>
                <w:iCs/>
                <w:sz w:val="24"/>
                <w:szCs w:val="24"/>
              </w:rPr>
              <w:t xml:space="preserve">32 </w:t>
            </w:r>
            <w:r w:rsidRPr="005354F6">
              <w:rPr>
                <w:rFonts w:ascii="Times New Roman" w:hAnsi="Times New Roman" w:cs="Times New Roman"/>
                <w:sz w:val="24"/>
                <w:szCs w:val="24"/>
              </w:rPr>
              <w:t xml:space="preserve">Phụ lục II ban hành kèm theo Thông tư này; </w:t>
            </w:r>
          </w:p>
          <w:p w14:paraId="7F8CBBE3" w14:textId="77777777" w:rsidR="00054E89" w:rsidRPr="005354F6" w:rsidRDefault="00054E89" w:rsidP="00054E89">
            <w:pPr>
              <w:widowControl w:val="0"/>
              <w:spacing w:before="120" w:after="120"/>
              <w:jc w:val="both"/>
              <w:rPr>
                <w:rFonts w:ascii="Times New Roman" w:hAnsi="Times New Roman" w:cs="Times New Roman"/>
                <w:sz w:val="24"/>
                <w:szCs w:val="24"/>
                <w:lang w:val="vi-VN"/>
              </w:rPr>
            </w:pPr>
            <w:r w:rsidRPr="005354F6">
              <w:rPr>
                <w:rFonts w:ascii="Times New Roman" w:hAnsi="Times New Roman" w:cs="Times New Roman"/>
                <w:sz w:val="24"/>
                <w:szCs w:val="24"/>
              </w:rPr>
              <w:t xml:space="preserve">c) Cơ quan chủ trì tiêu hủy ban hành quyết định thành lập Hội đồng tiêu hủy, gồm đại diện: cơ quan Kiểm lâm sở tại, Ủy ban nhân dân cấp xã, cơ quan có thẩm quyền tiến hành tố tụng đối với gỗ, thực vật ngoài gỗ là vật chứng và tổ chức, cá nhân khác có liên quan do cơ quan chủ trì tiêu hủy quyết định; </w:t>
            </w:r>
          </w:p>
          <w:p w14:paraId="139AF260" w14:textId="4B156CD3" w:rsidR="00054E89" w:rsidRPr="005354F6" w:rsidRDefault="00054E89" w:rsidP="00054E89">
            <w:pPr>
              <w:pStyle w:val="Heading1"/>
              <w:keepNext w:val="0"/>
              <w:keepLines w:val="0"/>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d) Ngay sau khi kết thúc tiêu hủy: cơ quan chủ trì tiêu hủy lập Biên bản tiêu hủy theo Mẫu số </w:t>
            </w:r>
            <w:r w:rsidRPr="005354F6">
              <w:rPr>
                <w:rFonts w:ascii="Times New Roman" w:hAnsi="Times New Roman" w:cs="Times New Roman"/>
                <w:b/>
                <w:bCs/>
                <w:i/>
                <w:iCs/>
                <w:sz w:val="24"/>
                <w:szCs w:val="24"/>
              </w:rPr>
              <w:t xml:space="preserve">35 </w:t>
            </w:r>
            <w:r w:rsidRPr="005354F6">
              <w:rPr>
                <w:rFonts w:ascii="Times New Roman" w:hAnsi="Times New Roman" w:cs="Times New Roman"/>
                <w:sz w:val="24"/>
                <w:szCs w:val="24"/>
              </w:rPr>
              <w:t>Phụ lục II ban hành kèm theo Thông tư này.</w:t>
            </w:r>
          </w:p>
        </w:tc>
        <w:tc>
          <w:tcPr>
            <w:tcW w:w="5103" w:type="dxa"/>
          </w:tcPr>
          <w:p w14:paraId="37F710AD" w14:textId="13C6575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Kế thừa quy định tại Điều 23 Thông tư số 26/2025/TT-BNNMT, đồng thời cập nhật dẫn chiếu đến bảng biểu của Thông tư nhằm bảo đảm tính thống nhất, đồng bộ trong hệ thống văn bản quy </w:t>
            </w:r>
            <w:r w:rsidRPr="005354F6">
              <w:rPr>
                <w:rFonts w:ascii="Times New Roman" w:hAnsi="Times New Roman" w:cs="Times New Roman"/>
                <w:sz w:val="24"/>
                <w:szCs w:val="24"/>
              </w:rPr>
              <w:lastRenderedPageBreak/>
              <w:t>phạm pháp luật.</w:t>
            </w:r>
          </w:p>
          <w:p w14:paraId="3A50FBEE" w14:textId="77777777" w:rsidR="00054E89" w:rsidRPr="005354F6" w:rsidRDefault="00054E89" w:rsidP="00054E89">
            <w:pPr>
              <w:widowControl w:val="0"/>
              <w:spacing w:before="120" w:after="120"/>
              <w:jc w:val="both"/>
              <w:rPr>
                <w:rFonts w:ascii="Times New Roman" w:hAnsi="Times New Roman" w:cs="Times New Roman"/>
                <w:sz w:val="24"/>
                <w:szCs w:val="24"/>
              </w:rPr>
            </w:pPr>
          </w:p>
        </w:tc>
      </w:tr>
      <w:tr w:rsidR="00054E89" w:rsidRPr="005354F6" w14:paraId="3E35F4D9" w14:textId="77777777" w:rsidTr="00674BA2">
        <w:trPr>
          <w:trHeight w:val="42"/>
        </w:trPr>
        <w:tc>
          <w:tcPr>
            <w:tcW w:w="5104" w:type="dxa"/>
          </w:tcPr>
          <w:p w14:paraId="7D21C81F"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 24</w:t>
            </w:r>
            <w:r w:rsidRPr="005354F6">
              <w:rPr>
                <w:rFonts w:ascii="Times New Roman" w:hAnsi="Times New Roman" w:cs="Times New Roman"/>
                <w:b/>
                <w:bCs/>
                <w:i/>
                <w:sz w:val="24"/>
                <w:szCs w:val="24"/>
              </w:rPr>
              <w:t xml:space="preserve">. </w:t>
            </w:r>
            <w:r w:rsidRPr="005354F6">
              <w:rPr>
                <w:rFonts w:ascii="Times New Roman" w:hAnsi="Times New Roman" w:cs="Times New Roman"/>
                <w:b/>
                <w:bCs/>
                <w:sz w:val="24"/>
                <w:szCs w:val="24"/>
              </w:rPr>
              <w:t>Trách nhiệm của cơ quan chủ trì quản lý tài sản, đơn vị tiếp nhận tài sản sau khi được xác lập quyền sở hữu toàn dân</w:t>
            </w:r>
          </w:p>
          <w:p w14:paraId="14074DC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Cơ quan chủ trì quản lý tài sản: </w:t>
            </w:r>
          </w:p>
          <w:p w14:paraId="773F1F7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Chịu trách nhiệm xây dựng Phương án xử lý tài sản xác lập quyền sở hữu toàn dân trình cơ quan, người có thẩm quyền quyết định phê duyệt theo đúng thời hạn và thực hiện việc xử lý tài sản theo Phương án đã được phê duyệt; </w:t>
            </w:r>
          </w:p>
          <w:p w14:paraId="4BA6C1BE"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b) Quản lý và lưu giữ hồ sơ trong quá trình xử lý; bàn giao, tiếp nhận; tiêu hủy theo quy định. </w:t>
            </w:r>
          </w:p>
          <w:p w14:paraId="576361C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Cơ quan quản lý chuyên ngành; cơ quan, đơn vị được giao tài sản tại khoản 4 Điều 23 Thông tư này: </w:t>
            </w:r>
          </w:p>
          <w:p w14:paraId="1AAADB4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Sử dụng tài sản được chuyển giao theo đúng Phương án và mục đích được phê duyệt; </w:t>
            </w:r>
          </w:p>
          <w:p w14:paraId="27AAC6F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Quản lý tài sản theo đúng quy định của pháp luật về quản lý, sử dụng tài sản công; </w:t>
            </w:r>
          </w:p>
          <w:p w14:paraId="5D9F2CCC" w14:textId="77777777" w:rsidR="00054E89" w:rsidRPr="005354F6" w:rsidRDefault="00054E89" w:rsidP="00054E89">
            <w:pPr>
              <w:widowControl w:val="0"/>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c) Định kỳ hằng năm trước ngày 31 tháng 12 báo cáo tình hình sử dụng tài sản là gỗ theo mẫu tại Mục A Mẫu số 25 Phụ lục II ban hành kèm theo Thông tư này gửi đến cơ quan Kiểm lâm sở tại để kiểm tra, giám sát. Báo cáo định kỳ hằng năm tính từ ngày 15 tháng 12 năm trước kỳ báo cáo đến ngày 14 tháng 12 của kỳ báo cáo. </w:t>
            </w:r>
          </w:p>
          <w:p w14:paraId="079BDDFE" w14:textId="2C8482FD"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3. Cơ quan chủ trì tiêu hủy: lưu trữ hồ sơ tiếp nhận tài sản tiêu hủy đối với trường hợp cơ quan tiêu hủy không phải là cơ quan chủ trì quản lý tài sản và biên bản tiêu hủy theo quy định pháp luật về lưu trữ.</w:t>
            </w:r>
          </w:p>
        </w:tc>
        <w:tc>
          <w:tcPr>
            <w:tcW w:w="5245" w:type="dxa"/>
          </w:tcPr>
          <w:p w14:paraId="13234ACD"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z w:val="24"/>
                <w:szCs w:val="24"/>
                <w:lang w:val="vi-VN"/>
              </w:rPr>
              <w:t xml:space="preserve"> 27</w:t>
            </w:r>
            <w:r w:rsidRPr="005354F6">
              <w:rPr>
                <w:rFonts w:ascii="Times New Roman" w:hAnsi="Times New Roman" w:cs="Times New Roman"/>
                <w:b/>
                <w:bCs/>
                <w:i/>
                <w:sz w:val="24"/>
                <w:szCs w:val="24"/>
              </w:rPr>
              <w:t xml:space="preserve">. </w:t>
            </w:r>
            <w:r w:rsidRPr="005354F6">
              <w:rPr>
                <w:rFonts w:ascii="Times New Roman" w:hAnsi="Times New Roman" w:cs="Times New Roman"/>
                <w:b/>
                <w:bCs/>
                <w:sz w:val="24"/>
                <w:szCs w:val="24"/>
              </w:rPr>
              <w:t>Trách nhiệm của cơ quan chủ trì quản lý tài sản, đơn vị tiếp nhận tài sản sau khi được xác lập quyền sở hữu toàn dân</w:t>
            </w:r>
          </w:p>
          <w:p w14:paraId="4BF966E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Cơ quan chủ trì quản lý tài sản: </w:t>
            </w:r>
          </w:p>
          <w:p w14:paraId="39ED69E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Chịu trách nhiệm xây dựng Phương án xử lý tài sản xác lập quyền sở hữu toàn dân trình cơ quan, người có thẩm quyền quyết định phê duyệt theo đúng thời hạn và thực hiện việc xử lý tài sản theo Phương án đã được phê duyệt; </w:t>
            </w:r>
          </w:p>
          <w:p w14:paraId="6403E54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b) Quản lý và lưu giữ hồ sơ trong quá trình xử lý; bàn giao, tiếp nhận; tiêu hủy theo quy định. </w:t>
            </w:r>
          </w:p>
          <w:p w14:paraId="047EECD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Cơ quan quản lý chuyên ngành; cơ quan, đơn vị được giao tài sản tại khoản 4 Điều 23 Thông tư này: </w:t>
            </w:r>
          </w:p>
          <w:p w14:paraId="1451DCF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Sử dụng tài sản được chuyển giao theo đúng Phương án và mục đích được phê duyệt; </w:t>
            </w:r>
          </w:p>
          <w:p w14:paraId="23969AD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Quản lý tài sản theo đúng quy định của pháp luật về quản lý, sử dụng tài sản công; </w:t>
            </w:r>
          </w:p>
          <w:p w14:paraId="63BE0869" w14:textId="3F225CBA" w:rsidR="00054E89" w:rsidRPr="005354F6" w:rsidRDefault="00054E89" w:rsidP="00054E89">
            <w:pPr>
              <w:widowControl w:val="0"/>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c) Định kỳ hằng năm trước ngày 31 tháng 12 báo cáo tình hình sử dụng tài sản là gỗ theo mẫu tại Mục A Mẫu số </w:t>
            </w:r>
            <w:r w:rsidRPr="005354F6">
              <w:rPr>
                <w:rFonts w:ascii="Times New Roman" w:hAnsi="Times New Roman" w:cs="Times New Roman"/>
                <w:b/>
                <w:bCs/>
                <w:i/>
                <w:iCs/>
                <w:spacing w:val="-4"/>
                <w:sz w:val="24"/>
                <w:szCs w:val="24"/>
              </w:rPr>
              <w:t xml:space="preserve">36 </w:t>
            </w:r>
            <w:r w:rsidRPr="005354F6">
              <w:rPr>
                <w:rFonts w:ascii="Times New Roman" w:hAnsi="Times New Roman" w:cs="Times New Roman"/>
                <w:spacing w:val="-4"/>
                <w:sz w:val="24"/>
                <w:szCs w:val="24"/>
              </w:rPr>
              <w:t xml:space="preserve">Phụ lục II ban hành kèm theo Thông tư này gửi đến cơ quan Kiểm lâm sở tại để kiểm tra, giám sát. Báo cáo định kỳ hằng năm tính từ ngày 15 tháng 12 năm trước kỳ báo cáo đến ngày 14 tháng 12 của kỳ báo cáo. </w:t>
            </w:r>
          </w:p>
          <w:p w14:paraId="01A01166" w14:textId="244C1F1E"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3. Cơ quan chủ trì tiêu hủy: lưu trữ hồ sơ tiếp nhận tài sản tiêu hủy đối với trường hợp cơ quan tiêu hủy không phải là cơ quan chủ trì quản lý tài sản và biên bản tiêu hủy theo quy định pháp luật về lưu trữ.</w:t>
            </w:r>
          </w:p>
        </w:tc>
        <w:tc>
          <w:tcPr>
            <w:tcW w:w="5103" w:type="dxa"/>
          </w:tcPr>
          <w:p w14:paraId="0DFCE3E1" w14:textId="563D81A0"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Điều 24 Thông tư số 26/2025/TT-BNNMT, đồng thời cập nhật dẫn chiếu đến bảng biểu của Thông tư nhằm bảo đảm tính thống nhất, đồng bộ trong hệ thống văn bản quy phạm pháp luật.</w:t>
            </w:r>
          </w:p>
          <w:p w14:paraId="74C82B67" w14:textId="77777777" w:rsidR="00054E89" w:rsidRPr="005354F6" w:rsidRDefault="00054E89" w:rsidP="00054E89">
            <w:pPr>
              <w:widowControl w:val="0"/>
              <w:spacing w:before="120" w:after="120"/>
              <w:jc w:val="both"/>
              <w:rPr>
                <w:rFonts w:ascii="Times New Roman" w:hAnsi="Times New Roman" w:cs="Times New Roman"/>
                <w:sz w:val="24"/>
                <w:szCs w:val="24"/>
              </w:rPr>
            </w:pPr>
          </w:p>
        </w:tc>
      </w:tr>
      <w:tr w:rsidR="00054E89" w:rsidRPr="005354F6" w14:paraId="4CCB6013" w14:textId="77777777" w:rsidTr="00B860D2">
        <w:trPr>
          <w:trHeight w:val="42"/>
        </w:trPr>
        <w:tc>
          <w:tcPr>
            <w:tcW w:w="5104" w:type="dxa"/>
            <w:vAlign w:val="center"/>
          </w:tcPr>
          <w:p w14:paraId="36FEF389" w14:textId="77D39368" w:rsidR="00054E89" w:rsidRPr="005354F6" w:rsidRDefault="00054E89" w:rsidP="00054E89">
            <w:pPr>
              <w:widowControl w:val="0"/>
              <w:spacing w:before="120" w:after="120"/>
              <w:rPr>
                <w:rFonts w:ascii="Times New Roman" w:hAnsi="Times New Roman" w:cs="Times New Roman"/>
                <w:b/>
                <w:sz w:val="24"/>
                <w:szCs w:val="24"/>
              </w:rPr>
            </w:pPr>
            <w:r w:rsidRPr="005354F6">
              <w:rPr>
                <w:rFonts w:ascii="Times New Roman" w:hAnsi="Times New Roman" w:cs="Times New Roman"/>
                <w:b/>
                <w:sz w:val="24"/>
                <w:szCs w:val="24"/>
              </w:rPr>
              <w:t>Mục</w:t>
            </w:r>
            <w:r w:rsidRPr="005354F6">
              <w:rPr>
                <w:rFonts w:ascii="Times New Roman" w:hAnsi="Times New Roman" w:cs="Times New Roman"/>
                <w:b/>
                <w:spacing w:val="-5"/>
                <w:sz w:val="24"/>
                <w:szCs w:val="24"/>
              </w:rPr>
              <w:t xml:space="preserve"> </w:t>
            </w:r>
            <w:r w:rsidRPr="005354F6">
              <w:rPr>
                <w:rFonts w:ascii="Times New Roman" w:hAnsi="Times New Roman" w:cs="Times New Roman"/>
                <w:b/>
                <w:spacing w:val="-10"/>
                <w:sz w:val="24"/>
                <w:szCs w:val="24"/>
              </w:rPr>
              <w:t xml:space="preserve">3: </w:t>
            </w:r>
            <w:r w:rsidRPr="005354F6">
              <w:rPr>
                <w:rFonts w:ascii="Times New Roman" w:hAnsi="Times New Roman" w:cs="Times New Roman"/>
                <w:b/>
                <w:sz w:val="24"/>
                <w:szCs w:val="24"/>
              </w:rPr>
              <w:t>XỬ</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LÝ</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ĐỘNG</w:t>
            </w:r>
            <w:r w:rsidRPr="005354F6">
              <w:rPr>
                <w:rFonts w:ascii="Times New Roman" w:hAnsi="Times New Roman" w:cs="Times New Roman"/>
                <w:b/>
                <w:spacing w:val="-2"/>
                <w:sz w:val="24"/>
                <w:szCs w:val="24"/>
              </w:rPr>
              <w:t xml:space="preserve"> </w:t>
            </w:r>
            <w:r w:rsidRPr="005354F6">
              <w:rPr>
                <w:rFonts w:ascii="Times New Roman" w:hAnsi="Times New Roman" w:cs="Times New Roman"/>
                <w:b/>
                <w:spacing w:val="-5"/>
                <w:sz w:val="24"/>
                <w:szCs w:val="24"/>
              </w:rPr>
              <w:t>VẬT</w:t>
            </w:r>
          </w:p>
        </w:tc>
        <w:tc>
          <w:tcPr>
            <w:tcW w:w="5245" w:type="dxa"/>
            <w:vAlign w:val="center"/>
          </w:tcPr>
          <w:p w14:paraId="6DD1AC47" w14:textId="0ACB07DA" w:rsidR="00054E89" w:rsidRPr="005354F6" w:rsidRDefault="00054E89" w:rsidP="00054E89">
            <w:pPr>
              <w:widowControl w:val="0"/>
              <w:spacing w:before="120" w:after="120"/>
              <w:rPr>
                <w:rFonts w:ascii="Times New Roman" w:hAnsi="Times New Roman" w:cs="Times New Roman"/>
                <w:b/>
                <w:sz w:val="24"/>
                <w:szCs w:val="24"/>
              </w:rPr>
            </w:pPr>
            <w:r w:rsidRPr="005354F6">
              <w:rPr>
                <w:rFonts w:ascii="Times New Roman" w:hAnsi="Times New Roman" w:cs="Times New Roman"/>
                <w:b/>
                <w:sz w:val="24"/>
                <w:szCs w:val="24"/>
              </w:rPr>
              <w:t>Mục</w:t>
            </w:r>
            <w:r w:rsidRPr="005354F6">
              <w:rPr>
                <w:rFonts w:ascii="Times New Roman" w:hAnsi="Times New Roman" w:cs="Times New Roman"/>
                <w:b/>
                <w:spacing w:val="-5"/>
                <w:sz w:val="24"/>
                <w:szCs w:val="24"/>
              </w:rPr>
              <w:t xml:space="preserve"> </w:t>
            </w:r>
            <w:r w:rsidRPr="005354F6">
              <w:rPr>
                <w:rFonts w:ascii="Times New Roman" w:hAnsi="Times New Roman" w:cs="Times New Roman"/>
                <w:b/>
                <w:spacing w:val="-10"/>
                <w:sz w:val="24"/>
                <w:szCs w:val="24"/>
              </w:rPr>
              <w:t xml:space="preserve">3: </w:t>
            </w:r>
            <w:r w:rsidRPr="005354F6">
              <w:rPr>
                <w:rFonts w:ascii="Times New Roman" w:hAnsi="Times New Roman" w:cs="Times New Roman"/>
                <w:b/>
                <w:sz w:val="24"/>
                <w:szCs w:val="24"/>
              </w:rPr>
              <w:t>XỬ</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LÝ</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ĐỘNG</w:t>
            </w:r>
            <w:r w:rsidRPr="005354F6">
              <w:rPr>
                <w:rFonts w:ascii="Times New Roman" w:hAnsi="Times New Roman" w:cs="Times New Roman"/>
                <w:b/>
                <w:spacing w:val="-2"/>
                <w:sz w:val="24"/>
                <w:szCs w:val="24"/>
              </w:rPr>
              <w:t xml:space="preserve"> </w:t>
            </w:r>
            <w:r w:rsidRPr="005354F6">
              <w:rPr>
                <w:rFonts w:ascii="Times New Roman" w:hAnsi="Times New Roman" w:cs="Times New Roman"/>
                <w:b/>
                <w:spacing w:val="-5"/>
                <w:sz w:val="24"/>
                <w:szCs w:val="24"/>
              </w:rPr>
              <w:t>VẬT</w:t>
            </w:r>
          </w:p>
        </w:tc>
        <w:tc>
          <w:tcPr>
            <w:tcW w:w="5103" w:type="dxa"/>
          </w:tcPr>
          <w:p w14:paraId="1FCB1402"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3CF0DE6B" w14:textId="77777777" w:rsidTr="00674BA2">
        <w:trPr>
          <w:trHeight w:val="42"/>
        </w:trPr>
        <w:tc>
          <w:tcPr>
            <w:tcW w:w="5104" w:type="dxa"/>
          </w:tcPr>
          <w:p w14:paraId="1284AAD5"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pacing w:val="-5"/>
                <w:sz w:val="24"/>
                <w:szCs w:val="24"/>
              </w:rPr>
            </w:pPr>
            <w:r w:rsidRPr="005354F6">
              <w:rPr>
                <w:rFonts w:ascii="Times New Roman" w:hAnsi="Times New Roman" w:cs="Times New Roman"/>
                <w:b/>
                <w:bCs/>
                <w:sz w:val="24"/>
                <w:szCs w:val="24"/>
              </w:rPr>
              <w:t>Điều</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25.</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Nguyên</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tắc,</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hình</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thức</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xử</w:t>
            </w:r>
            <w:r w:rsidRPr="005354F6">
              <w:rPr>
                <w:rFonts w:ascii="Times New Roman" w:hAnsi="Times New Roman" w:cs="Times New Roman"/>
                <w:b/>
                <w:bCs/>
                <w:spacing w:val="-6"/>
                <w:sz w:val="24"/>
                <w:szCs w:val="24"/>
              </w:rPr>
              <w:t xml:space="preserve"> </w:t>
            </w:r>
            <w:r w:rsidRPr="005354F6">
              <w:rPr>
                <w:rFonts w:ascii="Times New Roman" w:hAnsi="Times New Roman" w:cs="Times New Roman"/>
                <w:b/>
                <w:bCs/>
                <w:sz w:val="24"/>
                <w:szCs w:val="24"/>
              </w:rPr>
              <w:t>lý</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 xml:space="preserve">động </w:t>
            </w:r>
            <w:r w:rsidRPr="005354F6">
              <w:rPr>
                <w:rFonts w:ascii="Times New Roman" w:hAnsi="Times New Roman" w:cs="Times New Roman"/>
                <w:b/>
                <w:bCs/>
                <w:spacing w:val="-5"/>
                <w:sz w:val="24"/>
                <w:szCs w:val="24"/>
              </w:rPr>
              <w:t>vật</w:t>
            </w:r>
          </w:p>
          <w:p w14:paraId="069A5EC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Nguyên tắc xử lý: </w:t>
            </w:r>
          </w:p>
          <w:p w14:paraId="6B3206D9" w14:textId="219264EA"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w:t>
            </w:r>
            <w:r w:rsidRPr="005354F6">
              <w:rPr>
                <w:rFonts w:ascii="Times New Roman" w:eastAsia="Aptos" w:hAnsi="Times New Roman" w:cs="Times New Roman"/>
                <w:sz w:val="24"/>
                <w:szCs w:val="24"/>
              </w:rPr>
              <w:t xml:space="preserve">Đối với động vật thuộc Phụ lục CITES có nguồn gốc nước ngoài bị tịch thu thực hiện theo quy định của Bộ trưởng Bộ Nông nghiệp và Môi trường quy định về quản lý loài nguy cấp, quý, hiếm, loài động vật rừng thông thường và thực thi Công ước về buôn bán quốc tế các loài động vật, thực vật hoang </w:t>
            </w:r>
            <w:r w:rsidRPr="005354F6">
              <w:rPr>
                <w:rFonts w:ascii="Times New Roman" w:eastAsia="Aptos" w:hAnsi="Times New Roman" w:cs="Times New Roman"/>
                <w:sz w:val="24"/>
                <w:szCs w:val="24"/>
              </w:rPr>
              <w:lastRenderedPageBreak/>
              <w:t>dã nguy cấp</w:t>
            </w:r>
            <w:r w:rsidRPr="005354F6">
              <w:rPr>
                <w:rFonts w:ascii="Times New Roman" w:hAnsi="Times New Roman" w:cs="Times New Roman"/>
                <w:sz w:val="24"/>
                <w:szCs w:val="24"/>
              </w:rPr>
              <w:t xml:space="preserve">; </w:t>
            </w:r>
          </w:p>
          <w:p w14:paraId="793DB2E2" w14:textId="60727228"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Trường hợp cơ quan quản lý chuyên ngành tiếp nhận động vật thuộc loài nguy cấp, quý, hiếm Nhóm I theo Phương án xử lý tài sản được xác lập quyền sở hữu toàn dân thì tiếp tục xử lý theo một trong các hình thức quy định tại khoản 2 Điều này; </w:t>
            </w:r>
          </w:p>
          <w:p w14:paraId="4F04724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Các hình thức xử lý động vật được thực hiện theo thứ tự ưu tiên từ điểm a đến điểm đ khoản 2 Điều này, trường hợp không xử lý được bằng hình thức trước mới áp dụng hình thức xử lý kế tiếp. </w:t>
            </w:r>
          </w:p>
          <w:p w14:paraId="78A0D01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Hình thức xử lý: </w:t>
            </w:r>
          </w:p>
          <w:p w14:paraId="4C5C6C2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Thả động vật về môi trường tự nhiên; </w:t>
            </w:r>
          </w:p>
          <w:p w14:paraId="10AD236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Cứu hộ động vật; </w:t>
            </w:r>
          </w:p>
          <w:p w14:paraId="5D33F21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Chuyển giao động vật rừng cho cơ quan quản lý chuyên ngành; </w:t>
            </w:r>
          </w:p>
          <w:p w14:paraId="2CDB6E18" w14:textId="50D5B99D"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Bán động vật rừng, trừ loài thuộc loài nguy cấp, quý, hiếm Nhóm I, Phụ lục I CITES; loài ngoại lai xâm hại; </w:t>
            </w:r>
          </w:p>
          <w:p w14:paraId="3131A074" w14:textId="13631DF8"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đ) Tiêu hủy động vật.</w:t>
            </w:r>
          </w:p>
        </w:tc>
        <w:tc>
          <w:tcPr>
            <w:tcW w:w="5245" w:type="dxa"/>
          </w:tcPr>
          <w:p w14:paraId="495AAF72"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spacing w:val="-5"/>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3"/>
                <w:sz w:val="24"/>
                <w:szCs w:val="24"/>
              </w:rPr>
              <w:t xml:space="preserve"> 28</w:t>
            </w:r>
            <w:r w:rsidRPr="005354F6">
              <w:rPr>
                <w:rFonts w:ascii="Times New Roman" w:hAnsi="Times New Roman" w:cs="Times New Roman"/>
                <w:b/>
                <w:bCs/>
                <w:sz w:val="24"/>
                <w:szCs w:val="24"/>
              </w:rPr>
              <w:t>.</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Nguyên</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tắc,</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hình</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thức</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xử</w:t>
            </w:r>
            <w:r w:rsidRPr="005354F6">
              <w:rPr>
                <w:rFonts w:ascii="Times New Roman" w:hAnsi="Times New Roman" w:cs="Times New Roman"/>
                <w:b/>
                <w:bCs/>
                <w:spacing w:val="-6"/>
                <w:sz w:val="24"/>
                <w:szCs w:val="24"/>
              </w:rPr>
              <w:t xml:space="preserve"> </w:t>
            </w:r>
            <w:r w:rsidRPr="005354F6">
              <w:rPr>
                <w:rFonts w:ascii="Times New Roman" w:hAnsi="Times New Roman" w:cs="Times New Roman"/>
                <w:b/>
                <w:bCs/>
                <w:sz w:val="24"/>
                <w:szCs w:val="24"/>
              </w:rPr>
              <w:t>lý</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 xml:space="preserve">động </w:t>
            </w:r>
            <w:r w:rsidRPr="005354F6">
              <w:rPr>
                <w:rFonts w:ascii="Times New Roman" w:hAnsi="Times New Roman" w:cs="Times New Roman"/>
                <w:b/>
                <w:bCs/>
                <w:spacing w:val="-5"/>
                <w:sz w:val="24"/>
                <w:szCs w:val="24"/>
              </w:rPr>
              <w:t>vật</w:t>
            </w:r>
          </w:p>
          <w:p w14:paraId="370990DD" w14:textId="77777777" w:rsidR="00054E89" w:rsidRPr="005354F6" w:rsidRDefault="00054E89" w:rsidP="00054E89">
            <w:pPr>
              <w:pStyle w:val="NormalWeb"/>
              <w:widowControl w:val="0"/>
              <w:spacing w:before="120" w:beforeAutospacing="0" w:after="120" w:afterAutospacing="0"/>
              <w:jc w:val="both"/>
              <w:rPr>
                <w:b/>
                <w:bCs/>
                <w:lang w:val="vi-VN"/>
              </w:rPr>
            </w:pPr>
            <w:r w:rsidRPr="005354F6">
              <w:rPr>
                <w:rStyle w:val="Strong"/>
                <w:b w:val="0"/>
                <w:bCs w:val="0"/>
                <w:lang w:val="vi-VN"/>
              </w:rPr>
              <w:t>1. Nguyên tắc xử lý</w:t>
            </w:r>
          </w:p>
          <w:p w14:paraId="05075012" w14:textId="77777777" w:rsidR="00054E89" w:rsidRPr="005354F6" w:rsidRDefault="00054E89" w:rsidP="00054E89">
            <w:pPr>
              <w:pStyle w:val="NormalWeb"/>
              <w:widowControl w:val="0"/>
              <w:spacing w:before="120" w:beforeAutospacing="0" w:after="120" w:afterAutospacing="0"/>
              <w:jc w:val="both"/>
              <w:rPr>
                <w:spacing w:val="-2"/>
                <w:lang w:val="vi"/>
              </w:rPr>
            </w:pPr>
            <w:r w:rsidRPr="005354F6">
              <w:rPr>
                <w:spacing w:val="-2"/>
                <w:lang w:val="vi-VN"/>
              </w:rPr>
              <w:t xml:space="preserve">a) Đối với động vật thuộc Phụ lục CITES có nguồn gốc nước ngoài bị tịch thu thì việc xử lý thực hiện theo quy định của Bộ trưởng Bộ Nông nghiệp và Môi trường </w:t>
            </w:r>
            <w:r w:rsidRPr="005354F6">
              <w:rPr>
                <w:spacing w:val="-2"/>
                <w:lang w:val="vi"/>
              </w:rPr>
              <w:t xml:space="preserve">quy định về </w:t>
            </w:r>
            <w:r w:rsidRPr="005354F6">
              <w:rPr>
                <w:b/>
                <w:bCs/>
                <w:i/>
                <w:iCs/>
                <w:spacing w:val="-2"/>
                <w:lang w:val="vi"/>
              </w:rPr>
              <w:t>Danh mục, chế độ</w:t>
            </w:r>
            <w:r w:rsidRPr="005354F6">
              <w:rPr>
                <w:color w:val="FF0000"/>
                <w:spacing w:val="-2"/>
                <w:lang w:val="vi"/>
              </w:rPr>
              <w:t xml:space="preserve"> </w:t>
            </w:r>
            <w:r w:rsidRPr="005354F6">
              <w:rPr>
                <w:spacing w:val="-2"/>
                <w:lang w:val="vi"/>
              </w:rPr>
              <w:t xml:space="preserve">quản lý loài nguy cấp, quý, hiếm và thực thi Công ước về buôn bán </w:t>
            </w:r>
            <w:r w:rsidRPr="005354F6">
              <w:rPr>
                <w:spacing w:val="-2"/>
                <w:lang w:val="vi"/>
              </w:rPr>
              <w:lastRenderedPageBreak/>
              <w:t>quốc tế các loài động vật, thực vật hoang dã nguy cấp.</w:t>
            </w:r>
          </w:p>
          <w:p w14:paraId="04977798"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b) Trường hợp cơ quan quản lý chuyên ngành tiếp nhận động vật thuộc Danh mục loài nguy cấp, quý, hiếm Nhóm I theo Phương án xử lý tài sản được xác lập quyền sở hữu toàn dân thì tiếp tục xử lý theo một trong các hình thức quy định tại khoản 2 Điều này.</w:t>
            </w:r>
          </w:p>
          <w:p w14:paraId="41D3A669"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c) Việc xử lý động vật được thực hiện theo thứ tự ưu tiên từ hình thức quy định tại điểm a đến điểm đ khoản 2 Điều này; trường hợp không đủ điều kiện áp dụng hình thức xử lý trước thì mới áp dụng hình thức xử lý tiếp theo.</w:t>
            </w:r>
          </w:p>
          <w:p w14:paraId="6FA3D9B7" w14:textId="77777777" w:rsidR="00054E89" w:rsidRPr="005354F6" w:rsidRDefault="00054E89" w:rsidP="00054E89">
            <w:pPr>
              <w:pStyle w:val="NormalWeb"/>
              <w:widowControl w:val="0"/>
              <w:spacing w:before="120" w:beforeAutospacing="0" w:after="120" w:afterAutospacing="0"/>
              <w:jc w:val="both"/>
              <w:rPr>
                <w:b/>
                <w:bCs/>
                <w:lang w:val="vi-VN"/>
              </w:rPr>
            </w:pPr>
            <w:r w:rsidRPr="005354F6">
              <w:rPr>
                <w:rStyle w:val="Strong"/>
                <w:b w:val="0"/>
                <w:bCs w:val="0"/>
                <w:lang w:val="vi-VN"/>
              </w:rPr>
              <w:t>2. Hình thức xử lý</w:t>
            </w:r>
          </w:p>
          <w:p w14:paraId="7BE43DEF"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a) Thả động vật về môi trường tự nhiên;</w:t>
            </w:r>
          </w:p>
          <w:p w14:paraId="7E28EEC9"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b) Cứu hộ động vật;</w:t>
            </w:r>
          </w:p>
          <w:p w14:paraId="035D83B1"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c) Chuyển giao cho cơ quan quản lý chuyên ngành;</w:t>
            </w:r>
          </w:p>
          <w:p w14:paraId="3591DBB8"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d) Bán động vật;</w:t>
            </w:r>
          </w:p>
          <w:p w14:paraId="57E55D07" w14:textId="3D33022C" w:rsidR="00054E89" w:rsidRPr="005354F6" w:rsidRDefault="00054E89" w:rsidP="00054E89">
            <w:pPr>
              <w:pStyle w:val="NormalWeb"/>
              <w:widowControl w:val="0"/>
              <w:spacing w:before="120" w:beforeAutospacing="0" w:after="120" w:afterAutospacing="0"/>
              <w:jc w:val="both"/>
              <w:rPr>
                <w:b/>
                <w:bCs/>
              </w:rPr>
            </w:pPr>
            <w:r w:rsidRPr="005354F6">
              <w:rPr>
                <w:lang w:val="vi-VN"/>
              </w:rPr>
              <w:t>đ) Tiêu hủy động vật.</w:t>
            </w:r>
          </w:p>
        </w:tc>
        <w:tc>
          <w:tcPr>
            <w:tcW w:w="5103" w:type="dxa"/>
          </w:tcPr>
          <w:p w14:paraId="21587C10" w14:textId="3D44CC60"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Kế thừa quy định tại Điều 25 Thông tư số 26/2025/TT-BNNMT, đồng thời cập nhật tên Thông tư </w:t>
            </w:r>
            <w:r w:rsidRPr="005354F6">
              <w:rPr>
                <w:rFonts w:ascii="Times New Roman" w:hAnsi="Times New Roman" w:cs="Times New Roman"/>
                <w:sz w:val="24"/>
                <w:szCs w:val="24"/>
                <w:lang w:val="vi"/>
              </w:rPr>
              <w:t>quy định về Danh mục, chế độ</w:t>
            </w:r>
            <w:r w:rsidRPr="005354F6">
              <w:rPr>
                <w:rFonts w:ascii="Times New Roman" w:hAnsi="Times New Roman" w:cs="Times New Roman"/>
                <w:color w:val="FF0000"/>
                <w:sz w:val="24"/>
                <w:szCs w:val="24"/>
                <w:lang w:val="vi"/>
              </w:rPr>
              <w:t xml:space="preserve"> </w:t>
            </w:r>
            <w:r w:rsidRPr="005354F6">
              <w:rPr>
                <w:rFonts w:ascii="Times New Roman" w:hAnsi="Times New Roman" w:cs="Times New Roman"/>
                <w:sz w:val="24"/>
                <w:szCs w:val="24"/>
                <w:lang w:val="vi"/>
              </w:rPr>
              <w:t>quản lý loài nguy cấp, quý, hiếm và thực thi Công ước về buôn bán quốc tế các loài động vật, thực vật hoang dã nguy cấp</w:t>
            </w:r>
            <w:r w:rsidRPr="005354F6">
              <w:rPr>
                <w:rFonts w:ascii="Times New Roman" w:hAnsi="Times New Roman" w:cs="Times New Roman"/>
                <w:sz w:val="24"/>
                <w:szCs w:val="24"/>
              </w:rPr>
              <w:t xml:space="preserve"> nhằm bảo đảm tính thống nhất, đồng bộ trong hệ thống văn bản quy phạm pháp luật.</w:t>
            </w:r>
          </w:p>
          <w:p w14:paraId="152EBC0C" w14:textId="77777777" w:rsidR="00054E89" w:rsidRPr="005354F6" w:rsidRDefault="00054E89" w:rsidP="00054E89">
            <w:pPr>
              <w:widowControl w:val="0"/>
              <w:spacing w:before="120" w:after="120"/>
              <w:jc w:val="both"/>
              <w:rPr>
                <w:rFonts w:ascii="Times New Roman" w:hAnsi="Times New Roman" w:cs="Times New Roman"/>
                <w:sz w:val="24"/>
                <w:szCs w:val="24"/>
              </w:rPr>
            </w:pPr>
          </w:p>
        </w:tc>
      </w:tr>
      <w:tr w:rsidR="00054E89" w:rsidRPr="005354F6" w14:paraId="248155CB" w14:textId="77777777" w:rsidTr="00674BA2">
        <w:trPr>
          <w:trHeight w:val="42"/>
        </w:trPr>
        <w:tc>
          <w:tcPr>
            <w:tcW w:w="5104" w:type="dxa"/>
          </w:tcPr>
          <w:p w14:paraId="7A99BFA0"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color w:val="auto"/>
                <w:sz w:val="24"/>
                <w:szCs w:val="24"/>
              </w:rPr>
            </w:pPr>
            <w:r w:rsidRPr="005354F6">
              <w:rPr>
                <w:rFonts w:ascii="Times New Roman" w:hAnsi="Times New Roman" w:cs="Times New Roman"/>
                <w:b/>
                <w:bCs/>
                <w:color w:val="auto"/>
                <w:sz w:val="24"/>
                <w:szCs w:val="24"/>
              </w:rPr>
              <w:t>Điều</w:t>
            </w:r>
            <w:r w:rsidRPr="005354F6">
              <w:rPr>
                <w:rFonts w:ascii="Times New Roman" w:hAnsi="Times New Roman" w:cs="Times New Roman"/>
                <w:b/>
                <w:bCs/>
                <w:color w:val="auto"/>
                <w:spacing w:val="-4"/>
                <w:sz w:val="24"/>
                <w:szCs w:val="24"/>
              </w:rPr>
              <w:t xml:space="preserve"> </w:t>
            </w:r>
            <w:r w:rsidRPr="005354F6">
              <w:rPr>
                <w:rFonts w:ascii="Times New Roman" w:hAnsi="Times New Roman" w:cs="Times New Roman"/>
                <w:b/>
                <w:bCs/>
                <w:color w:val="auto"/>
                <w:sz w:val="24"/>
                <w:szCs w:val="24"/>
              </w:rPr>
              <w:t>26.</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Thả</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động</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vật</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về</w:t>
            </w:r>
            <w:r w:rsidRPr="005354F6">
              <w:rPr>
                <w:rFonts w:ascii="Times New Roman" w:hAnsi="Times New Roman" w:cs="Times New Roman"/>
                <w:b/>
                <w:bCs/>
                <w:color w:val="auto"/>
                <w:spacing w:val="-4"/>
                <w:sz w:val="24"/>
                <w:szCs w:val="24"/>
              </w:rPr>
              <w:t xml:space="preserve"> </w:t>
            </w:r>
            <w:r w:rsidRPr="005354F6">
              <w:rPr>
                <w:rFonts w:ascii="Times New Roman" w:hAnsi="Times New Roman" w:cs="Times New Roman"/>
                <w:b/>
                <w:bCs/>
                <w:color w:val="auto"/>
                <w:sz w:val="24"/>
                <w:szCs w:val="24"/>
              </w:rPr>
              <w:t>môi</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trường</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tự</w:t>
            </w:r>
            <w:r w:rsidRPr="005354F6">
              <w:rPr>
                <w:rFonts w:ascii="Times New Roman" w:hAnsi="Times New Roman" w:cs="Times New Roman"/>
                <w:b/>
                <w:bCs/>
                <w:color w:val="auto"/>
                <w:spacing w:val="-6"/>
                <w:sz w:val="24"/>
                <w:szCs w:val="24"/>
              </w:rPr>
              <w:t xml:space="preserve"> </w:t>
            </w:r>
            <w:r w:rsidRPr="005354F6">
              <w:rPr>
                <w:rFonts w:ascii="Times New Roman" w:hAnsi="Times New Roman" w:cs="Times New Roman"/>
                <w:b/>
                <w:bCs/>
                <w:color w:val="auto"/>
                <w:spacing w:val="-2"/>
                <w:sz w:val="24"/>
                <w:szCs w:val="24"/>
              </w:rPr>
              <w:t>nhiên</w:t>
            </w:r>
          </w:p>
          <w:p w14:paraId="7759547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Đối tượng: cá thể động vật, thủy sản còn sống, khỏe mạnh hoặc sau khi cứu hộ. </w:t>
            </w:r>
          </w:p>
          <w:p w14:paraId="390B008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Điều kiện: </w:t>
            </w:r>
          </w:p>
          <w:p w14:paraId="761FE8A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Có Biên bản xác nhận tình trạng sức khỏe của cơ quan thú y đối với động vật hoặc của cơ sở cứu hộ động vật, loài thủy sản theo Mẫu số 26 Phụ lục II </w:t>
            </w:r>
            <w:r w:rsidRPr="005354F6">
              <w:rPr>
                <w:rFonts w:ascii="Times New Roman" w:hAnsi="Times New Roman" w:cs="Times New Roman"/>
                <w:sz w:val="24"/>
                <w:szCs w:val="24"/>
              </w:rPr>
              <w:lastRenderedPageBreak/>
              <w:t xml:space="preserve">ban hành kèm theo Thông tư này; </w:t>
            </w:r>
          </w:p>
          <w:p w14:paraId="412E001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Có phân bố tự nhiên tại Việt Nam; </w:t>
            </w:r>
          </w:p>
          <w:p w14:paraId="1CC5C0D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Có quyết định phê duyệt Phương án xử lý tài sản được xác lập quyền sở hữu toàn dân; </w:t>
            </w:r>
          </w:p>
          <w:p w14:paraId="69835C6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đ) Trường hợp cơ quan, đơn vị thả không phải là chủ rừng hoặc khu bảo tồn biển nơi dự kiến tái thả: có văn bản đồng ý của chủ rừng hoặc khu bảo tồn biển nơi dự kiến thả theo Mẫu số 27 Phụ lục II ban hành kèm theo Thông tư này.</w:t>
            </w:r>
          </w:p>
          <w:p w14:paraId="6F7BED7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 3. Trình tự thực hiện: </w:t>
            </w:r>
          </w:p>
          <w:p w14:paraId="00530F6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Trước khi tái thả, cơ quan chủ trì quản lý tài sản có trách nhiệm liên hệ, thống nhất với chủ rừng hoặc khu bảo tồn biển nơi dự kiến tái thả; </w:t>
            </w:r>
          </w:p>
          <w:p w14:paraId="0D83D731" w14:textId="77777777" w:rsidR="00054E89" w:rsidRPr="005354F6" w:rsidRDefault="00054E89" w:rsidP="00054E89">
            <w:pPr>
              <w:widowControl w:val="0"/>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b) Trong thời hạn 05 ngày làm việc kể từ ngày nhận được văn bản đồng ý thả động vật của chủ rừng hoặc khu bảo tồn biển, thủ trưởng cơ quan, đơn vị có thẩm quyền xử lý động vật ban hành quyết định thả lại động vật về môi trường tự nhiên; </w:t>
            </w:r>
          </w:p>
          <w:p w14:paraId="15E3195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Thành phần tham gia thả động vật về môi trường tự nhiên: cơ quan chủ trì thả động vật mời đại diện cơ quan Kiểm lâm sở tại, chính quyền địa phương, chủ rừng hoặc Ban quản lý khu bảo tồn biển, cơ quan có thẩm quyền tiến hành tố tụng trong trường hợp động vật là vật chứng và tổ chức, cá nhân khác có liên quan do cơ quan chủ trì thả động vật quyết định; </w:t>
            </w:r>
          </w:p>
          <w:p w14:paraId="444F083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Ngay sau khi hoàn thành việc thả động vật về môi trường tự nhiên: cơ quan, đơn vị chủ trì thả lập Biên bản thả động vật về môi trường tự nhiên theo </w:t>
            </w:r>
            <w:r w:rsidRPr="005354F6">
              <w:rPr>
                <w:rFonts w:ascii="Times New Roman" w:hAnsi="Times New Roman" w:cs="Times New Roman"/>
                <w:sz w:val="24"/>
                <w:szCs w:val="24"/>
              </w:rPr>
              <w:lastRenderedPageBreak/>
              <w:t>Mẫu số 28 Phụ lục II ban hành kèm theo Thông tư này.</w:t>
            </w:r>
          </w:p>
          <w:p w14:paraId="60D14214"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color w:val="auto"/>
                <w:spacing w:val="-5"/>
                <w:sz w:val="24"/>
                <w:szCs w:val="24"/>
              </w:rPr>
            </w:pPr>
            <w:r w:rsidRPr="005354F6">
              <w:rPr>
                <w:rFonts w:ascii="Times New Roman" w:hAnsi="Times New Roman" w:cs="Times New Roman"/>
                <w:b/>
                <w:bCs/>
                <w:color w:val="auto"/>
                <w:sz w:val="24"/>
                <w:szCs w:val="24"/>
              </w:rPr>
              <w:t>Điều</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27.</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Cứu</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hộ</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động</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pacing w:val="-5"/>
                <w:sz w:val="24"/>
                <w:szCs w:val="24"/>
              </w:rPr>
              <w:t>vật</w:t>
            </w:r>
          </w:p>
          <w:p w14:paraId="56E0F113" w14:textId="5E37E954"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w:t>
            </w:r>
            <w:r w:rsidRPr="005354F6">
              <w:rPr>
                <w:rFonts w:ascii="Times New Roman" w:eastAsia="Aptos" w:hAnsi="Times New Roman" w:cs="Times New Roman"/>
                <w:sz w:val="24"/>
                <w:szCs w:val="24"/>
              </w:rPr>
              <w:t>Đối tượng: động vật rừng; loài thủy sản thuộc Phụ lục I CITES còn sống là tang vật, vật chứng hoặc do chủ sở hữu tự nguyện chuyển giao quyền sở hữu cho Nhà nước</w:t>
            </w:r>
            <w:r w:rsidRPr="005354F6">
              <w:rPr>
                <w:rFonts w:ascii="Times New Roman" w:hAnsi="Times New Roman" w:cs="Times New Roman"/>
                <w:sz w:val="24"/>
                <w:szCs w:val="24"/>
              </w:rPr>
              <w:t xml:space="preserve">. </w:t>
            </w:r>
          </w:p>
          <w:p w14:paraId="0E8D50C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Điều kiện: </w:t>
            </w:r>
          </w:p>
          <w:p w14:paraId="5E5FB05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Đối với động vật rừng, loài thủy sản thuộc Phụ lục I CITES còn sống do chủ sở hữu tự nguyện chuyển giao quyền sở hữu cho Nhà nước có hồ sơ chứng minh nguồn gốc hợp pháp; </w:t>
            </w:r>
          </w:p>
          <w:p w14:paraId="17FCC43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Cơ sở cứu hộ động vật rừng, loài thủy sản có điều kiện bảo đảm công tác cứu hộ, phù hợp với loài động vật, thủy sản cần cứu hộ. </w:t>
            </w:r>
          </w:p>
          <w:p w14:paraId="5701085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Trình tự thực hiện: </w:t>
            </w:r>
          </w:p>
          <w:p w14:paraId="5DA9C393" w14:textId="0FAC40A0" w:rsidR="00054E89" w:rsidRPr="005354F6" w:rsidRDefault="00054E89" w:rsidP="00054E89">
            <w:pPr>
              <w:widowControl w:val="0"/>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a) </w:t>
            </w:r>
            <w:r w:rsidRPr="005354F6">
              <w:rPr>
                <w:rFonts w:ascii="Times New Roman" w:eastAsia="Arial" w:hAnsi="Times New Roman" w:cs="Times New Roman"/>
                <w:spacing w:val="-4"/>
                <w:sz w:val="24"/>
                <w:szCs w:val="24"/>
                <w:lang w:val="vi-VN"/>
              </w:rPr>
              <w:t>Thủ trưởng cơ quan, đơn vị có thẩm quyền ban hành quyết định cứu hộ</w:t>
            </w:r>
            <w:r w:rsidRPr="005354F6">
              <w:rPr>
                <w:rFonts w:ascii="Times New Roman" w:hAnsi="Times New Roman" w:cs="Times New Roman"/>
                <w:spacing w:val="-4"/>
                <w:sz w:val="24"/>
                <w:szCs w:val="24"/>
              </w:rPr>
              <w:t xml:space="preserve">; </w:t>
            </w:r>
          </w:p>
          <w:p w14:paraId="54C0D3A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Trường hợp phải chuyển giao động vật rừng, loài thủy sản thuộc Phụ lục I CITES đến cơ sở cứu hộ để tổ chức cứu hộ: cơ quan, người có thẩm quyền quyết định cứu hộ lập Biên bản bàn giao, tiếp nhận động vật rừng để cứu hộ theo Mẫu số 22 Phụ lục II ban hành kèm theo Thông tư này. </w:t>
            </w:r>
          </w:p>
          <w:p w14:paraId="048504DE"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Xử lý động vật sau cứu hộ: </w:t>
            </w:r>
          </w:p>
          <w:p w14:paraId="7E185F8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Trường hợp động vật sau cứu hộ đủ điều kiện thả lại về môi trường tự nhiên thì cơ sở cứu hộ tổ chức thả lại động vật về môi trường tự nhiên theo quy </w:t>
            </w:r>
            <w:r w:rsidRPr="005354F6">
              <w:rPr>
                <w:rFonts w:ascii="Times New Roman" w:hAnsi="Times New Roman" w:cs="Times New Roman"/>
                <w:sz w:val="24"/>
                <w:szCs w:val="24"/>
              </w:rPr>
              <w:lastRenderedPageBreak/>
              <w:t xml:space="preserve">định tại Điều 26 Thông tư này; </w:t>
            </w:r>
          </w:p>
          <w:p w14:paraId="0815EF0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Trường hợp động vật sau cứu hộ không đủ điều kiện thả lại về môi trường tự nhiên thì cơ sở cứu hộ có thể chuyển giao động vật rừng cho cơ quan quản lý chuyên ngành theo quy định tại Điều 28 Thông tư này; </w:t>
            </w:r>
          </w:p>
          <w:p w14:paraId="4C7F948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pacing w:val="-2"/>
                <w:sz w:val="24"/>
                <w:szCs w:val="24"/>
              </w:rPr>
              <w:t>c) Trường hợp cá thể chết trong quá trình cứu hộ thì có thể chuyển giao theo quy định tại điểm b khoản này; trường hợp xác định bị bệnh, có khả năng gây dịch bệnh nguy hiểm thì thực hiện tiêu hủy theo quy định tại Điều 30 Thông tư này</w:t>
            </w:r>
            <w:r w:rsidRPr="005354F6">
              <w:rPr>
                <w:rFonts w:ascii="Times New Roman" w:hAnsi="Times New Roman" w:cs="Times New Roman"/>
                <w:sz w:val="24"/>
                <w:szCs w:val="24"/>
              </w:rPr>
              <w:t xml:space="preserve">. </w:t>
            </w:r>
          </w:p>
          <w:p w14:paraId="557175E7" w14:textId="5F49075C"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eastAsia="Aptos" w:hAnsi="Times New Roman" w:cs="Times New Roman"/>
                <w:sz w:val="24"/>
                <w:szCs w:val="24"/>
                <w:lang w:val="vi-VN"/>
              </w:rPr>
              <w:t xml:space="preserve">d) </w:t>
            </w:r>
            <w:r w:rsidRPr="005354F6">
              <w:rPr>
                <w:rFonts w:ascii="Times New Roman" w:hAnsi="Times New Roman" w:cs="Times New Roman"/>
                <w:sz w:val="24"/>
                <w:szCs w:val="24"/>
                <w:lang w:val="vi-VN"/>
              </w:rPr>
              <w:t>Trường hợp động vật sinh sản trong quá trình cứu hộ</w:t>
            </w:r>
            <w:r w:rsidRPr="005354F6">
              <w:rPr>
                <w:rFonts w:ascii="Times New Roman" w:hAnsi="Times New Roman" w:cs="Times New Roman"/>
                <w:sz w:val="24"/>
                <w:szCs w:val="24"/>
              </w:rPr>
              <w:t>:</w:t>
            </w:r>
            <w:r w:rsidRPr="005354F6">
              <w:rPr>
                <w:rFonts w:ascii="Times New Roman" w:hAnsi="Times New Roman" w:cs="Times New Roman"/>
                <w:sz w:val="24"/>
                <w:szCs w:val="24"/>
                <w:lang w:val="vi-VN"/>
              </w:rPr>
              <w:t xml:space="preserve"> cơ sở cứu hộ</w:t>
            </w:r>
            <w:r w:rsidRPr="005354F6">
              <w:rPr>
                <w:rFonts w:ascii="Times New Roman" w:hAnsi="Times New Roman" w:cs="Times New Roman"/>
                <w:sz w:val="24"/>
                <w:szCs w:val="24"/>
              </w:rPr>
              <w:t>, cơ sở bảo tồn</w:t>
            </w:r>
            <w:r w:rsidRPr="005354F6">
              <w:rPr>
                <w:rFonts w:ascii="Times New Roman" w:hAnsi="Times New Roman" w:cs="Times New Roman"/>
                <w:sz w:val="24"/>
                <w:szCs w:val="24"/>
                <w:lang w:val="vi-VN"/>
              </w:rPr>
              <w:t xml:space="preserve"> có trách nhiệm </w:t>
            </w:r>
            <w:r w:rsidRPr="005354F6">
              <w:rPr>
                <w:rFonts w:ascii="Times New Roman" w:hAnsi="Times New Roman" w:cs="Times New Roman"/>
                <w:sz w:val="24"/>
                <w:szCs w:val="24"/>
              </w:rPr>
              <w:t xml:space="preserve">nuôi dưỡng, chăm sóc và </w:t>
            </w:r>
            <w:r w:rsidRPr="005354F6">
              <w:rPr>
                <w:rFonts w:ascii="Times New Roman" w:hAnsi="Times New Roman" w:cs="Times New Roman"/>
                <w:sz w:val="24"/>
                <w:szCs w:val="24"/>
                <w:lang w:val="vi-VN"/>
              </w:rPr>
              <w:t xml:space="preserve">thông báo </w:t>
            </w:r>
            <w:r w:rsidRPr="005354F6">
              <w:rPr>
                <w:rFonts w:ascii="Times New Roman" w:hAnsi="Times New Roman" w:cs="Times New Roman"/>
                <w:sz w:val="24"/>
                <w:szCs w:val="24"/>
              </w:rPr>
              <w:t xml:space="preserve">ngay </w:t>
            </w:r>
            <w:r w:rsidRPr="005354F6">
              <w:rPr>
                <w:rFonts w:ascii="Times New Roman" w:hAnsi="Times New Roman" w:cs="Times New Roman"/>
                <w:sz w:val="24"/>
                <w:szCs w:val="24"/>
                <w:lang w:val="vi-VN"/>
              </w:rPr>
              <w:t>bằng văn bản cho cơ quan kiểm lâm sở tại</w:t>
            </w:r>
            <w:r w:rsidRPr="005354F6">
              <w:rPr>
                <w:rFonts w:ascii="Times New Roman" w:hAnsi="Times New Roman" w:cs="Times New Roman"/>
                <w:sz w:val="24"/>
                <w:szCs w:val="24"/>
              </w:rPr>
              <w:t xml:space="preserve"> trong vòng 03 ngày kể từ ngày sinh sản, trong đó nêu rõ</w:t>
            </w:r>
            <w:r w:rsidRPr="005354F6">
              <w:rPr>
                <w:rFonts w:ascii="Times New Roman" w:hAnsi="Times New Roman" w:cs="Times New Roman"/>
                <w:sz w:val="24"/>
                <w:szCs w:val="24"/>
                <w:lang w:val="vi-VN"/>
              </w:rPr>
              <w:t xml:space="preserve"> về </w:t>
            </w:r>
            <w:r w:rsidRPr="005354F6">
              <w:rPr>
                <w:rFonts w:ascii="Times New Roman" w:hAnsi="Times New Roman" w:cs="Times New Roman"/>
                <w:sz w:val="24"/>
                <w:szCs w:val="24"/>
              </w:rPr>
              <w:t xml:space="preserve">loài và </w:t>
            </w:r>
            <w:r w:rsidRPr="005354F6">
              <w:rPr>
                <w:rFonts w:ascii="Times New Roman" w:hAnsi="Times New Roman" w:cs="Times New Roman"/>
                <w:sz w:val="24"/>
                <w:szCs w:val="24"/>
                <w:lang w:val="vi-VN"/>
              </w:rPr>
              <w:t xml:space="preserve">số lượng cá thể </w:t>
            </w:r>
            <w:r w:rsidRPr="005354F6">
              <w:rPr>
                <w:rFonts w:ascii="Times New Roman" w:hAnsi="Times New Roman" w:cs="Times New Roman"/>
                <w:sz w:val="24"/>
                <w:szCs w:val="24"/>
              </w:rPr>
              <w:t xml:space="preserve">được sinh ra. </w:t>
            </w:r>
          </w:p>
          <w:p w14:paraId="7CC4F29C" w14:textId="77777777" w:rsidR="00054E89" w:rsidRPr="005354F6" w:rsidRDefault="00054E89" w:rsidP="00054E89">
            <w:pPr>
              <w:widowControl w:val="0"/>
              <w:spacing w:before="120" w:after="120"/>
              <w:jc w:val="both"/>
              <w:rPr>
                <w:rFonts w:ascii="Times New Roman" w:hAnsi="Times New Roman" w:cs="Times New Roman"/>
                <w:sz w:val="24"/>
                <w:szCs w:val="24"/>
                <w:lang w:val="vi-VN"/>
              </w:rPr>
            </w:pPr>
            <w:r w:rsidRPr="005354F6">
              <w:rPr>
                <w:rFonts w:ascii="Times New Roman" w:hAnsi="Times New Roman" w:cs="Times New Roman"/>
                <w:sz w:val="24"/>
                <w:szCs w:val="24"/>
                <w:lang w:val="vi-VN"/>
              </w:rPr>
              <w:t xml:space="preserve">Cá thể được sinh ra trong quá trình cứu hộ được quản lý theo quy định của cơ sở cứu hộ, cơ sở bảo tồn và quy định pháp luật có liên quan. </w:t>
            </w:r>
            <w:r w:rsidRPr="005354F6">
              <w:rPr>
                <w:rFonts w:ascii="Times New Roman" w:hAnsi="Times New Roman" w:cs="Times New Roman"/>
                <w:sz w:val="24"/>
                <w:szCs w:val="24"/>
              </w:rPr>
              <w:t>C</w:t>
            </w:r>
            <w:r w:rsidRPr="005354F6">
              <w:rPr>
                <w:rFonts w:ascii="Times New Roman" w:hAnsi="Times New Roman" w:cs="Times New Roman"/>
                <w:sz w:val="24"/>
                <w:szCs w:val="24"/>
                <w:lang w:val="vi-VN"/>
              </w:rPr>
              <w:t xml:space="preserve">ơ sở cứu hộ, cơ sở bảo tồn quyết định việc tiếp tục nuôi, thả về môi trường tự nhiên, chuyển giao cho </w:t>
            </w:r>
            <w:r w:rsidRPr="005354F6">
              <w:rPr>
                <w:rFonts w:ascii="Times New Roman" w:hAnsi="Times New Roman" w:cs="Times New Roman"/>
                <w:sz w:val="24"/>
                <w:szCs w:val="24"/>
              </w:rPr>
              <w:t xml:space="preserve">tổ chức nghiên cứu, đào tạo, giáo dục môi trường </w:t>
            </w:r>
            <w:r w:rsidRPr="005354F6">
              <w:rPr>
                <w:rFonts w:ascii="Times New Roman" w:hAnsi="Times New Roman" w:cs="Times New Roman"/>
                <w:sz w:val="24"/>
                <w:szCs w:val="24"/>
                <w:lang w:val="vi-VN"/>
              </w:rPr>
              <w:t>bằng một trong các hình thức quy định tại điểm a, điểm c khoản 2 Điều 25 Thông tư này hoặc tiêu hủy trong trường hợp động vật bị bệnh có khả năng gây dịch bệnh nguy hiểm, bị chết theo quy định tại điểm đ khoản 2 Điều 25 Thông tư này.</w:t>
            </w:r>
          </w:p>
          <w:p w14:paraId="2A9C46C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Cơ sở cứu hộ, cơ sở bảo tồn quyết định</w:t>
            </w:r>
            <w:r w:rsidRPr="005354F6">
              <w:rPr>
                <w:rFonts w:ascii="Times New Roman" w:hAnsi="Times New Roman" w:cs="Times New Roman"/>
                <w:sz w:val="24"/>
                <w:szCs w:val="24"/>
                <w:lang w:val="vi-VN"/>
              </w:rPr>
              <w:t xml:space="preserve"> </w:t>
            </w:r>
            <w:r w:rsidRPr="005354F6">
              <w:rPr>
                <w:rFonts w:ascii="Times New Roman" w:hAnsi="Times New Roman" w:cs="Times New Roman"/>
                <w:sz w:val="24"/>
                <w:szCs w:val="24"/>
              </w:rPr>
              <w:t xml:space="preserve">tiếp tục nuôi, </w:t>
            </w:r>
            <w:r w:rsidRPr="005354F6">
              <w:rPr>
                <w:rFonts w:ascii="Times New Roman" w:hAnsi="Times New Roman" w:cs="Times New Roman"/>
                <w:sz w:val="24"/>
                <w:szCs w:val="24"/>
                <w:lang w:val="vi-VN"/>
              </w:rPr>
              <w:t xml:space="preserve">thả động vật về môi trường tự nhiên, chuyển </w:t>
            </w:r>
            <w:r w:rsidRPr="005354F6">
              <w:rPr>
                <w:rFonts w:ascii="Times New Roman" w:hAnsi="Times New Roman" w:cs="Times New Roman"/>
                <w:sz w:val="24"/>
                <w:szCs w:val="24"/>
                <w:lang w:val="vi-VN"/>
              </w:rPr>
              <w:lastRenderedPageBreak/>
              <w:t xml:space="preserve">giao cơ quan </w:t>
            </w:r>
            <w:r w:rsidRPr="005354F6">
              <w:rPr>
                <w:rFonts w:ascii="Times New Roman" w:hAnsi="Times New Roman" w:cs="Times New Roman"/>
                <w:sz w:val="24"/>
                <w:szCs w:val="24"/>
              </w:rPr>
              <w:t xml:space="preserve">tổ chức nghiên cứu, đào tạo, giáo dục môi trường </w:t>
            </w:r>
            <w:r w:rsidRPr="005354F6">
              <w:rPr>
                <w:rFonts w:ascii="Times New Roman" w:hAnsi="Times New Roman" w:cs="Times New Roman"/>
                <w:sz w:val="24"/>
                <w:szCs w:val="24"/>
                <w:lang w:val="vi-VN"/>
              </w:rPr>
              <w:t>hoặc tiêu hủy theo quy định</w:t>
            </w:r>
            <w:r w:rsidRPr="005354F6">
              <w:rPr>
                <w:rFonts w:ascii="Times New Roman" w:hAnsi="Times New Roman" w:cs="Times New Roman"/>
                <w:sz w:val="24"/>
                <w:szCs w:val="24"/>
              </w:rPr>
              <w:t>.</w:t>
            </w:r>
          </w:p>
          <w:p w14:paraId="48532C29"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color w:val="auto"/>
                <w:spacing w:val="-2"/>
                <w:sz w:val="24"/>
                <w:szCs w:val="24"/>
              </w:rPr>
            </w:pPr>
            <w:r w:rsidRPr="005354F6">
              <w:rPr>
                <w:rFonts w:ascii="Times New Roman" w:hAnsi="Times New Roman" w:cs="Times New Roman"/>
                <w:b/>
                <w:bCs/>
                <w:color w:val="auto"/>
                <w:sz w:val="24"/>
                <w:szCs w:val="24"/>
              </w:rPr>
              <w:t>Điều</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28.</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Chuyển</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giao</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cho</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cơ</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quan</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quản</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lý</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chuyên</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pacing w:val="-2"/>
                <w:sz w:val="24"/>
                <w:szCs w:val="24"/>
              </w:rPr>
              <w:t>ngành</w:t>
            </w:r>
          </w:p>
          <w:p w14:paraId="39D1F6C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Đối tượng: </w:t>
            </w:r>
          </w:p>
          <w:p w14:paraId="46F476D3" w14:textId="01C78BC0"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Động vật, loài thủy sản thuộc loài nguy cấp, quý, hiếm Nhóm I, Phụ lục I CITES; </w:t>
            </w:r>
          </w:p>
          <w:p w14:paraId="2B7F4A4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Động vật, loài thủy sản không thuộc điểm a khoản này, cơ quan quản lý chuyên ngành có văn bản đề nghị được tiếp nhận tài sản theo Mẫu số 23 Phụ lục II ban hành kèm theo Thông tư này. </w:t>
            </w:r>
          </w:p>
          <w:p w14:paraId="4D51668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Cơ sở tiếp nhận: cơ quan quản lý chuyên ngành do Bộ Nông nghiệp và Môi trường hoặc Ủy ban nhân dân cấp tỉnh công bố. </w:t>
            </w:r>
          </w:p>
          <w:p w14:paraId="46D70FA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Trình tự thực hiện: </w:t>
            </w:r>
          </w:p>
          <w:p w14:paraId="437F4B0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Cơ quan chủ trì quản lý tài sản gửi văn bản tới cơ quan quản lý chuyên ngành đề nghị tiếp nhận tài sản, trừ trường hợp quy định tại điểm b khoản 1 Điều này. Cơ quan quản lý chuyên ngành có văn bản gửi cơ quan chủ trì quản lý tài sản về việc được tiếp nhận tài sản theo Mẫu số 23 Phụ lục II ban hành kèm theo Thông tư này để sử dụng vào mục đích bảo tồn, làm mẫu nhận dạng loài, nghiên cứu khoa học, đào tạo, giáo dục môi trường, bảo tàng chuyên ngành bảo đảm phù hợp với từng loài và điều kiện của nơi được chuyển giao; </w:t>
            </w:r>
          </w:p>
          <w:p w14:paraId="056D7C6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Trong thời hạn 05 ngày làm việc kể từ ngày nhận được văn bản của cơ quan quản lý chuyên ngành, cơ quan chủ trì quản lý tài sản lập Phương án xử lý </w:t>
            </w:r>
            <w:r w:rsidRPr="005354F6">
              <w:rPr>
                <w:rFonts w:ascii="Times New Roman" w:hAnsi="Times New Roman" w:cs="Times New Roman"/>
                <w:sz w:val="24"/>
                <w:szCs w:val="24"/>
              </w:rPr>
              <w:lastRenderedPageBreak/>
              <w:t xml:space="preserve">tài sản được xác lập quyền sở hữu toàn dân trình cơ quan, người có thẩm quyền quyết định phê duyệt theo quy định pháp luật quản lý, sử dụng tài sản công; </w:t>
            </w:r>
          </w:p>
          <w:p w14:paraId="544AF5E7"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Trong thời hạn 15 ngày làm việc kể từ ngày Phương án xử lý tài sản được xác lập quyền sở hữu toàn dân được phê duyệt, cơ quan chủ trì quản lý tài sản tổ chức bàn giao, tiếp nhận và lập Biên bản bàn giao, tiếp nhận động vật chuyển giao theo Mẫu số 07 ban hành kèm theo Nghị định số 77/2025/NĐ-CP. </w:t>
            </w:r>
          </w:p>
          <w:p w14:paraId="5AC8815F"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color w:val="auto"/>
                <w:spacing w:val="-4"/>
                <w:sz w:val="24"/>
                <w:szCs w:val="24"/>
              </w:rPr>
            </w:pPr>
            <w:r w:rsidRPr="005354F6">
              <w:rPr>
                <w:rFonts w:ascii="Times New Roman" w:hAnsi="Times New Roman" w:cs="Times New Roman"/>
                <w:b/>
                <w:bCs/>
                <w:color w:val="auto"/>
                <w:sz w:val="24"/>
                <w:szCs w:val="24"/>
              </w:rPr>
              <w:t>Điều</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29.</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Bán</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động</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vật</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cho</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tổ</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chức,</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 xml:space="preserve">cá </w:t>
            </w:r>
            <w:r w:rsidRPr="005354F6">
              <w:rPr>
                <w:rFonts w:ascii="Times New Roman" w:hAnsi="Times New Roman" w:cs="Times New Roman"/>
                <w:b/>
                <w:bCs/>
                <w:color w:val="auto"/>
                <w:spacing w:val="-4"/>
                <w:sz w:val="24"/>
                <w:szCs w:val="24"/>
              </w:rPr>
              <w:t>nhân</w:t>
            </w:r>
          </w:p>
          <w:p w14:paraId="59180D46" w14:textId="491D3D5A"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Đối tượng: động vật được xác lập quyền sở hữu toàn dân trừ động vật thuộc loài nguy cấp, quý, hiếm Nhóm I, động vật thuộc Phụ lục I CITES và không xử lý được bằng một trong các hình thức quy định tại Điều 26, Điều 27 hoặc Điều 28 Thông tư này. </w:t>
            </w:r>
          </w:p>
          <w:p w14:paraId="0AC228A0"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Điều kiện: có quyết định phê duyệt Phương án xử lý tài sản được xác lập quyền sở hữu toàn dân. </w:t>
            </w:r>
          </w:p>
          <w:p w14:paraId="559D2EB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Cơ quan chủ trì quản lý tài sản lập hồ sơ nguồn gốc theo quy định tại Điều 10 Thông tư này, chuyển giao tài sản và hồ sơ cho tổ chức, cá nhân nhận chuyển giao quyền sở hữu. </w:t>
            </w:r>
          </w:p>
          <w:p w14:paraId="0A15B285"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color w:val="auto"/>
                <w:spacing w:val="-5"/>
                <w:sz w:val="24"/>
                <w:szCs w:val="24"/>
              </w:rPr>
            </w:pPr>
            <w:r w:rsidRPr="005354F6">
              <w:rPr>
                <w:rFonts w:ascii="Times New Roman" w:hAnsi="Times New Roman" w:cs="Times New Roman"/>
                <w:b/>
                <w:bCs/>
                <w:color w:val="auto"/>
                <w:sz w:val="24"/>
                <w:szCs w:val="24"/>
              </w:rPr>
              <w:t>Điều</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30.</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Tiêu</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hủy</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động</w:t>
            </w:r>
            <w:r w:rsidRPr="005354F6">
              <w:rPr>
                <w:rFonts w:ascii="Times New Roman" w:hAnsi="Times New Roman" w:cs="Times New Roman"/>
                <w:b/>
                <w:bCs/>
                <w:color w:val="auto"/>
                <w:spacing w:val="-4"/>
                <w:sz w:val="24"/>
                <w:szCs w:val="24"/>
              </w:rPr>
              <w:t xml:space="preserve"> </w:t>
            </w:r>
            <w:r w:rsidRPr="005354F6">
              <w:rPr>
                <w:rFonts w:ascii="Times New Roman" w:hAnsi="Times New Roman" w:cs="Times New Roman"/>
                <w:b/>
                <w:bCs/>
                <w:color w:val="auto"/>
                <w:spacing w:val="-5"/>
                <w:sz w:val="24"/>
                <w:szCs w:val="24"/>
              </w:rPr>
              <w:t>vật</w:t>
            </w:r>
          </w:p>
          <w:p w14:paraId="7D6E46D8"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Đối tượng: động vật, bộ phận sản phẩm của động vật mang dịch bệnh không thể bảo quản được hoặc không xử lý được bằng một trong các hình thức quy định tại Điều 26, Điều 27, Điều 28 hoặc Điều 29 </w:t>
            </w:r>
            <w:r w:rsidRPr="005354F6">
              <w:rPr>
                <w:rFonts w:ascii="Times New Roman" w:hAnsi="Times New Roman" w:cs="Times New Roman"/>
                <w:sz w:val="24"/>
                <w:szCs w:val="24"/>
              </w:rPr>
              <w:lastRenderedPageBreak/>
              <w:t>Thông tư này.</w:t>
            </w:r>
          </w:p>
          <w:p w14:paraId="0AA0C4F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Điều kiện: có quyết định phê duyệt Phương án xử lý tài sản được xác lập quyền sở hữu toàn dân. </w:t>
            </w:r>
          </w:p>
          <w:p w14:paraId="54B0A17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Hình thức tiêu hủy: căn cứ vào tính chất, đặc điểm của động vật tiêu hủy, người có thẩm quyền quyết định một trong các hình thức tiêu hủy động vật sau: biện pháp duy trì độ ẩm cao hoặc sử dụng sản phẩm sinh học thân thiện môi trường để tăng hiệu quả phân hủy; biện pháp cơ học, thiêu đốt, chôn, sử dụng hóa chất hoặc các hình thức khác theo quy định của pháp luật để hủy động vật, bảo đảm động vật đó không còn tồn tại hoặc không còn giá trị sử dụng và không ảnh hưởng đến môi trường. </w:t>
            </w:r>
          </w:p>
          <w:p w14:paraId="172FA12F"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Trình tự thực hiện: </w:t>
            </w:r>
          </w:p>
          <w:p w14:paraId="19475614"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Thủ trưởng cơ quan, đơn vị có thẩm quyền xử lý động vật ban hành quyết định tiêu hủy động vật; </w:t>
            </w:r>
          </w:p>
          <w:p w14:paraId="60BDF41D"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Thành phần tham gia tiêu hủy gồm đại diện: cơ quan chủ trì tiêu hủy động vật; cơ quan Kiểm lâm sở tại. Cơ quan chủ trì tiêu hủy có thể mời người chứng kiến, cơ quan có thẩm quyền tiến hành tố tụng trong trường hợp động vật là vật chứng, chính quyền địa phương, cơ quan truyền thông và các tổ chức, cá nhân có liên quan khác tham gia; </w:t>
            </w:r>
          </w:p>
          <w:p w14:paraId="7F918256" w14:textId="1C66A604" w:rsidR="00054E89" w:rsidRPr="005354F6" w:rsidRDefault="00054E89" w:rsidP="00054E89">
            <w:pPr>
              <w:widowControl w:val="0"/>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c) Ngay sau khi kết thúc tiêu hủy: cơ quan chủ trì tiêu hủy động vật lập Biên bản tiêu hủy động vật rừng theo Mẫu số 24 Phụ lục II ban hành kèm theo Thông tư này.</w:t>
            </w:r>
          </w:p>
        </w:tc>
        <w:tc>
          <w:tcPr>
            <w:tcW w:w="5245" w:type="dxa"/>
          </w:tcPr>
          <w:p w14:paraId="4590D4C5" w14:textId="77777777" w:rsidR="00054E89" w:rsidRPr="005354F6" w:rsidRDefault="00054E89" w:rsidP="00054E89">
            <w:pPr>
              <w:pStyle w:val="Heading1"/>
              <w:keepNext w:val="0"/>
              <w:keepLines w:val="0"/>
              <w:widowControl w:val="0"/>
              <w:spacing w:before="120" w:after="120"/>
              <w:jc w:val="both"/>
              <w:rPr>
                <w:rFonts w:ascii="Times New Roman" w:hAnsi="Times New Roman" w:cs="Times New Roman"/>
                <w:b/>
                <w:bCs/>
                <w:color w:val="auto"/>
                <w:sz w:val="24"/>
                <w:szCs w:val="24"/>
              </w:rPr>
            </w:pPr>
            <w:r w:rsidRPr="005354F6">
              <w:rPr>
                <w:rFonts w:ascii="Times New Roman" w:hAnsi="Times New Roman" w:cs="Times New Roman"/>
                <w:b/>
                <w:bCs/>
                <w:color w:val="auto"/>
                <w:sz w:val="24"/>
                <w:szCs w:val="24"/>
              </w:rPr>
              <w:lastRenderedPageBreak/>
              <w:t>Điều 2</w:t>
            </w:r>
            <w:r w:rsidRPr="005354F6">
              <w:rPr>
                <w:rFonts w:ascii="Times New Roman" w:hAnsi="Times New Roman" w:cs="Times New Roman"/>
                <w:b/>
                <w:bCs/>
                <w:color w:val="auto"/>
                <w:sz w:val="24"/>
                <w:szCs w:val="24"/>
                <w:lang w:val="vi-VN"/>
              </w:rPr>
              <w:t>9</w:t>
            </w:r>
            <w:r w:rsidRPr="005354F6">
              <w:rPr>
                <w:rFonts w:ascii="Times New Roman" w:hAnsi="Times New Roman" w:cs="Times New Roman"/>
                <w:b/>
                <w:bCs/>
                <w:color w:val="auto"/>
                <w:sz w:val="24"/>
                <w:szCs w:val="24"/>
              </w:rPr>
              <w:t>. Trình tự thực hiện các hình thức xử lý động vật</w:t>
            </w:r>
          </w:p>
          <w:p w14:paraId="603F522C" w14:textId="77777777" w:rsidR="00054E89" w:rsidRPr="005354F6" w:rsidRDefault="00054E89" w:rsidP="00054E89">
            <w:pPr>
              <w:pStyle w:val="NormalWeb"/>
              <w:widowControl w:val="0"/>
              <w:spacing w:before="120" w:beforeAutospacing="0" w:after="120" w:afterAutospacing="0"/>
              <w:jc w:val="both"/>
              <w:rPr>
                <w:b/>
                <w:bCs/>
                <w:lang w:val="vi-VN"/>
              </w:rPr>
            </w:pPr>
            <w:r w:rsidRPr="005354F6">
              <w:rPr>
                <w:rStyle w:val="Strong"/>
                <w:b w:val="0"/>
                <w:bCs w:val="0"/>
                <w:lang w:val="vi-VN"/>
              </w:rPr>
              <w:t>1. Thả động vật về môi trường tự nhiên</w:t>
            </w:r>
          </w:p>
          <w:p w14:paraId="78403C32"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a) Đối tượng: Cá thể động vật, loài thủy sản còn sống, khỏe mạnh hoặc sau khi được cứu hộ đủ điều kiện thả về môi trường tự nhiên.</w:t>
            </w:r>
          </w:p>
          <w:p w14:paraId="53523EAD"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 xml:space="preserve">b) Điều kiện: </w:t>
            </w:r>
          </w:p>
          <w:p w14:paraId="153B5E13" w14:textId="1E196F76" w:rsidR="00054E89" w:rsidRPr="005354F6" w:rsidRDefault="00054E89" w:rsidP="00054E89">
            <w:pPr>
              <w:pStyle w:val="NormalWeb"/>
              <w:widowControl w:val="0"/>
              <w:spacing w:before="120" w:beforeAutospacing="0" w:after="120" w:afterAutospacing="0"/>
              <w:jc w:val="both"/>
              <w:rPr>
                <w:lang w:val="vi-VN"/>
              </w:rPr>
            </w:pPr>
            <w:r w:rsidRPr="005354F6">
              <w:rPr>
                <w:lang w:val="vi-VN"/>
              </w:rPr>
              <w:lastRenderedPageBreak/>
              <w:t xml:space="preserve">Có Biên bản xác nhận tình trạng sức khỏe của cơ quan thú y đối với động vật hoặc của cơ sở cứu hộ động vật, loài thủy sản theo Mẫu số </w:t>
            </w:r>
            <w:r w:rsidRPr="005354F6">
              <w:rPr>
                <w:b/>
                <w:bCs/>
                <w:i/>
                <w:iCs/>
              </w:rPr>
              <w:t xml:space="preserve">37 </w:t>
            </w:r>
            <w:r w:rsidRPr="005354F6">
              <w:rPr>
                <w:lang w:val="vi-VN"/>
              </w:rPr>
              <w:t xml:space="preserve">Phụ lục II ban hành kèm theo Thông tư này; </w:t>
            </w:r>
          </w:p>
          <w:p w14:paraId="2194AF9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Có phân bố tự nhiên tại Việt Nam; </w:t>
            </w:r>
          </w:p>
          <w:p w14:paraId="6021A9B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Có quyết định phê duyệt Phương án xử lý tài sản được xác lập quyền sở hữu toàn dân, </w:t>
            </w:r>
            <w:bookmarkStart w:id="35" w:name="_Hlk235450525"/>
            <w:r w:rsidRPr="005354F6">
              <w:rPr>
                <w:rFonts w:ascii="Times New Roman" w:hAnsi="Times New Roman" w:cs="Times New Roman"/>
                <w:b/>
                <w:bCs/>
                <w:i/>
                <w:iCs/>
                <w:sz w:val="24"/>
                <w:szCs w:val="24"/>
              </w:rPr>
              <w:t xml:space="preserve">trừ trường hợp động vật bị </w:t>
            </w:r>
            <w:r w:rsidRPr="005354F6">
              <w:rPr>
                <w:rFonts w:ascii="Times New Roman" w:eastAsia="DengXian" w:hAnsi="Times New Roman" w:cs="Times New Roman"/>
                <w:b/>
                <w:bCs/>
                <w:i/>
                <w:iCs/>
                <w:sz w:val="24"/>
                <w:szCs w:val="24"/>
                <w:lang w:val="vi-VN"/>
              </w:rPr>
              <w:t>mất nơi sinh sống tự nhiên</w:t>
            </w:r>
            <w:r w:rsidRPr="005354F6">
              <w:rPr>
                <w:rFonts w:ascii="Times New Roman" w:eastAsia="DengXian" w:hAnsi="Times New Roman" w:cs="Times New Roman"/>
                <w:b/>
                <w:bCs/>
                <w:i/>
                <w:iCs/>
                <w:sz w:val="24"/>
                <w:szCs w:val="24"/>
              </w:rPr>
              <w:t xml:space="preserve"> hoặc bị bệnh, bị thương</w:t>
            </w:r>
            <w:bookmarkEnd w:id="35"/>
            <w:r w:rsidRPr="005354F6">
              <w:rPr>
                <w:rFonts w:ascii="Times New Roman" w:hAnsi="Times New Roman" w:cs="Times New Roman"/>
                <w:sz w:val="24"/>
                <w:szCs w:val="24"/>
              </w:rPr>
              <w:t xml:space="preserve">; </w:t>
            </w:r>
          </w:p>
          <w:p w14:paraId="0677EA15" w14:textId="5359AB0B"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Trường hợp cơ quan, đơn vị tổ chức thả không phải là chủ rừng hoặc Ban quản lý khu bảo tồn biển nơi dự kiến thả thì phải có văn bản đồng ý của chủ rừng hoặc Ban quản lý khu bảo tồn biển theo Mẫu số </w:t>
            </w:r>
            <w:r w:rsidRPr="005354F6">
              <w:rPr>
                <w:rFonts w:ascii="Times New Roman" w:hAnsi="Times New Roman" w:cs="Times New Roman"/>
                <w:b/>
                <w:bCs/>
                <w:i/>
                <w:iCs/>
                <w:sz w:val="24"/>
                <w:szCs w:val="24"/>
              </w:rPr>
              <w:t xml:space="preserve">38 </w:t>
            </w:r>
            <w:r w:rsidRPr="005354F6">
              <w:rPr>
                <w:rFonts w:ascii="Times New Roman" w:hAnsi="Times New Roman" w:cs="Times New Roman"/>
                <w:sz w:val="24"/>
                <w:szCs w:val="24"/>
              </w:rPr>
              <w:t xml:space="preserve">Phụ lục II ban hành kèm theo Thông tư này. </w:t>
            </w:r>
          </w:p>
          <w:p w14:paraId="415BE7FE"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c) Trình tự thực hiện</w:t>
            </w:r>
          </w:p>
          <w:p w14:paraId="7DDFD63C"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Trước khi tổ chức thả, cơ quan chủ trì quản lý tài sản có trách nhiệm thống nhất với chủ rừng hoặc Ban quản lý khu bảo tồn biển nơi dự kiến thả. </w:t>
            </w:r>
          </w:p>
          <w:p w14:paraId="0F2AA94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Trong thời hạn 05 ngày làm việc kể từ ngày nhận được văn bản đồng ý, Thủ trưởng cơ quan, đơn vị có thẩm quyền xử lý ban hành quyết định thả động vật về môi trường tự nhiên. </w:t>
            </w:r>
          </w:p>
          <w:p w14:paraId="72AC7E1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Thành phần tham gia gồm đại diện cơ quan Kiểm lâm sở tại, chính quyền địa phương, chủ rừng hoặc Ban quản lý khu bảo tồn biển, cơ quan tiến hành tố tụng trong trường hợp động vật là vật chứng và tổ chức, cá nhân khác có liên quan. </w:t>
            </w:r>
          </w:p>
          <w:p w14:paraId="5E6DA014" w14:textId="160A6534"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Sau khi hoàn thành việc thả, cơ quan chủ trì lập Biên bản thả động vật về môi trường tự nhiên theo Mẫu số </w:t>
            </w:r>
            <w:r w:rsidRPr="005354F6">
              <w:rPr>
                <w:rFonts w:ascii="Times New Roman" w:hAnsi="Times New Roman" w:cs="Times New Roman"/>
                <w:b/>
                <w:bCs/>
                <w:i/>
                <w:iCs/>
                <w:sz w:val="24"/>
                <w:szCs w:val="24"/>
              </w:rPr>
              <w:lastRenderedPageBreak/>
              <w:t xml:space="preserve">39 </w:t>
            </w:r>
            <w:r w:rsidRPr="005354F6">
              <w:rPr>
                <w:rFonts w:ascii="Times New Roman" w:hAnsi="Times New Roman" w:cs="Times New Roman"/>
                <w:sz w:val="24"/>
                <w:szCs w:val="24"/>
              </w:rPr>
              <w:t xml:space="preserve">Phụ lục II ban hành kèm theo Thông tư này. </w:t>
            </w:r>
          </w:p>
          <w:p w14:paraId="2EA2FECD" w14:textId="77777777" w:rsidR="00054E89" w:rsidRPr="005354F6" w:rsidRDefault="00054E89" w:rsidP="00054E89">
            <w:pPr>
              <w:pStyle w:val="NormalWeb"/>
              <w:widowControl w:val="0"/>
              <w:spacing w:before="120" w:beforeAutospacing="0" w:after="120" w:afterAutospacing="0"/>
              <w:jc w:val="both"/>
              <w:rPr>
                <w:b/>
                <w:lang w:val="vi-VN"/>
              </w:rPr>
            </w:pPr>
            <w:r w:rsidRPr="005354F6">
              <w:rPr>
                <w:rStyle w:val="Strong"/>
                <w:lang w:val="vi-VN"/>
              </w:rPr>
              <w:t>2. Cứu hộ động vật</w:t>
            </w:r>
          </w:p>
          <w:p w14:paraId="3E15C8A7"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a) Đối tượng: Động vật rừng, loài thủy sản thuộc Phụ lục I CITES còn sống là tang vật, vật chứng; động vật rừng, loài thủy sản thuộc Phụ lục I CITES còn sống do chủ sở hữu tự nguyện chuyển giao quyền sở hữu cho Nhà nước</w:t>
            </w:r>
            <w:bookmarkStart w:id="36" w:name="_Hlk235450554"/>
            <w:r w:rsidRPr="005354F6">
              <w:t xml:space="preserve">; </w:t>
            </w:r>
            <w:r w:rsidRPr="005354F6">
              <w:rPr>
                <w:rFonts w:eastAsia="DengXian"/>
                <w:b/>
                <w:i/>
                <w:iCs/>
                <w:lang w:val="vi-VN"/>
              </w:rPr>
              <w:t>động vật bị thương, bị bệnh hoặc mất nơi sinh sống tự nhiên</w:t>
            </w:r>
            <w:r w:rsidRPr="005354F6">
              <w:rPr>
                <w:lang w:val="vi-VN"/>
              </w:rPr>
              <w:t>.</w:t>
            </w:r>
            <w:bookmarkEnd w:id="36"/>
            <w:r w:rsidRPr="005354F6">
              <w:rPr>
                <w:lang w:val="vi-VN"/>
              </w:rPr>
              <w:t xml:space="preserve">  </w:t>
            </w:r>
          </w:p>
          <w:p w14:paraId="64BF81C3"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Điều kiện: </w:t>
            </w:r>
          </w:p>
          <w:p w14:paraId="21E2008A" w14:textId="77777777" w:rsidR="00054E89" w:rsidRPr="005354F6" w:rsidRDefault="00054E89" w:rsidP="00054E89">
            <w:pPr>
              <w:widowControl w:val="0"/>
              <w:spacing w:before="120" w:after="120"/>
              <w:jc w:val="both"/>
              <w:rPr>
                <w:rFonts w:ascii="Times New Roman" w:eastAsia="Arial" w:hAnsi="Times New Roman" w:cs="Times New Roman"/>
                <w:sz w:val="24"/>
                <w:szCs w:val="24"/>
              </w:rPr>
            </w:pPr>
            <w:r w:rsidRPr="005354F6">
              <w:rPr>
                <w:rFonts w:ascii="Times New Roman" w:eastAsia="Arial" w:hAnsi="Times New Roman" w:cs="Times New Roman"/>
                <w:sz w:val="24"/>
                <w:szCs w:val="24"/>
              </w:rPr>
              <w:t>Đối với động vật rừng, loài thủy sản thuộc Phụ lục I CITES còn sống do chủ sở hữu tự nguyện chuyển giao quyền sở hữu cho Nhà nước có hồ sơ chứng minh nguồn gốc hợp pháp;</w:t>
            </w:r>
          </w:p>
          <w:p w14:paraId="763B7AC8" w14:textId="77777777" w:rsidR="00054E89" w:rsidRPr="005354F6" w:rsidRDefault="00054E89" w:rsidP="00054E89">
            <w:pPr>
              <w:widowControl w:val="0"/>
              <w:spacing w:before="120" w:after="120"/>
              <w:jc w:val="both"/>
              <w:rPr>
                <w:rFonts w:ascii="Times New Roman" w:eastAsia="Arial" w:hAnsi="Times New Roman" w:cs="Times New Roman"/>
                <w:sz w:val="24"/>
                <w:szCs w:val="24"/>
              </w:rPr>
            </w:pPr>
            <w:r w:rsidRPr="005354F6">
              <w:rPr>
                <w:rFonts w:ascii="Times New Roman" w:eastAsia="Arial" w:hAnsi="Times New Roman" w:cs="Times New Roman"/>
                <w:sz w:val="24"/>
                <w:szCs w:val="24"/>
              </w:rPr>
              <w:t>Cơ sở cứu hộ động vật rừng, loài thủy sản có điều kiện bảo đảm công tác cứu hộ, phù hợp với loài động vật, thủy sản cần cứu hộ.</w:t>
            </w:r>
          </w:p>
          <w:p w14:paraId="62E243E3" w14:textId="77777777" w:rsidR="00054E89" w:rsidRPr="005354F6" w:rsidRDefault="00054E89" w:rsidP="00054E89">
            <w:pPr>
              <w:widowControl w:val="0"/>
              <w:spacing w:before="120" w:after="120"/>
              <w:jc w:val="both"/>
              <w:rPr>
                <w:rFonts w:ascii="Times New Roman" w:eastAsia="Arial" w:hAnsi="Times New Roman" w:cs="Times New Roman"/>
                <w:sz w:val="24"/>
                <w:szCs w:val="24"/>
              </w:rPr>
            </w:pPr>
            <w:bookmarkStart w:id="37" w:name="_Hlk235450571"/>
            <w:r w:rsidRPr="005354F6">
              <w:rPr>
                <w:rFonts w:ascii="Times New Roman" w:eastAsia="Arial" w:hAnsi="Times New Roman" w:cs="Times New Roman"/>
                <w:b/>
                <w:bCs/>
                <w:i/>
                <w:iCs/>
                <w:sz w:val="24"/>
                <w:szCs w:val="24"/>
              </w:rPr>
              <w:t>Đối với động vật rừng</w:t>
            </w:r>
            <w:r w:rsidRPr="005354F6">
              <w:rPr>
                <w:rFonts w:ascii="Times New Roman" w:eastAsia="DengXian" w:hAnsi="Times New Roman" w:cs="Times New Roman"/>
                <w:b/>
                <w:bCs/>
                <w:i/>
                <w:iCs/>
                <w:sz w:val="24"/>
                <w:szCs w:val="24"/>
                <w:lang w:val="vi-VN"/>
              </w:rPr>
              <w:t xml:space="preserve"> mất nơi sinh sống tự nhiên</w:t>
            </w:r>
            <w:r w:rsidRPr="005354F6">
              <w:rPr>
                <w:rFonts w:ascii="Times New Roman" w:eastAsia="DengXian" w:hAnsi="Times New Roman" w:cs="Times New Roman"/>
                <w:b/>
                <w:bCs/>
                <w:i/>
                <w:iCs/>
                <w:sz w:val="24"/>
                <w:szCs w:val="24"/>
              </w:rPr>
              <w:t xml:space="preserve"> hoặc bị bệnh, bị thương phải có </w:t>
            </w:r>
            <w:r w:rsidRPr="005354F6">
              <w:rPr>
                <w:rFonts w:ascii="Times New Roman" w:eastAsia="DengXian" w:hAnsi="Times New Roman" w:cs="Times New Roman"/>
                <w:b/>
                <w:bCs/>
                <w:i/>
                <w:iCs/>
                <w:sz w:val="24"/>
                <w:szCs w:val="24"/>
                <w:lang w:val="vi-VN"/>
              </w:rPr>
              <w:t>Biên bản giao nhận động vật theo Mẫu số 21 Phụ lục II ban hành kèm theo Thông tư này</w:t>
            </w:r>
            <w:r w:rsidRPr="005354F6">
              <w:rPr>
                <w:rFonts w:ascii="Times New Roman" w:eastAsia="DengXian" w:hAnsi="Times New Roman" w:cs="Times New Roman"/>
                <w:bCs/>
                <w:sz w:val="24"/>
                <w:szCs w:val="24"/>
              </w:rPr>
              <w:t>.</w:t>
            </w:r>
          </w:p>
          <w:bookmarkEnd w:id="37"/>
          <w:p w14:paraId="1D5357C6"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c) Trình tự thực hiện</w:t>
            </w:r>
          </w:p>
          <w:p w14:paraId="215B0785"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Thủ trưởng cơ quan, đơn vị có thẩm quyền ban hành quyết định cứu hộ. </w:t>
            </w:r>
          </w:p>
          <w:p w14:paraId="3C3C42D2" w14:textId="043A24CC"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Trường hợp phải chuyển giao đến cơ sở cứu hộ thì lập Biên bản bàn giao, tiếp nhận theo Mẫu số </w:t>
            </w:r>
            <w:r w:rsidRPr="005354F6">
              <w:rPr>
                <w:rFonts w:ascii="Times New Roman" w:hAnsi="Times New Roman" w:cs="Times New Roman"/>
                <w:b/>
                <w:bCs/>
                <w:i/>
                <w:iCs/>
                <w:sz w:val="24"/>
                <w:szCs w:val="24"/>
              </w:rPr>
              <w:t xml:space="preserve">32 </w:t>
            </w:r>
            <w:r w:rsidRPr="005354F6">
              <w:rPr>
                <w:rFonts w:ascii="Times New Roman" w:hAnsi="Times New Roman" w:cs="Times New Roman"/>
                <w:sz w:val="24"/>
                <w:szCs w:val="24"/>
              </w:rPr>
              <w:t xml:space="preserve">Phụ lục II ban hành kèm theo Thông tư này. </w:t>
            </w:r>
          </w:p>
          <w:p w14:paraId="6EDC5365"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d) Xử lý động vật sau cứu hộ</w:t>
            </w:r>
          </w:p>
          <w:p w14:paraId="1578331E"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Động vật đủ điều kiện thì thả về môi trường tự nhiên </w:t>
            </w:r>
            <w:r w:rsidRPr="005354F6">
              <w:rPr>
                <w:rFonts w:ascii="Times New Roman" w:hAnsi="Times New Roman" w:cs="Times New Roman"/>
                <w:sz w:val="24"/>
                <w:szCs w:val="24"/>
              </w:rPr>
              <w:lastRenderedPageBreak/>
              <w:t xml:space="preserve">theo quy định tại khoản 1 Điều này. </w:t>
            </w:r>
          </w:p>
          <w:p w14:paraId="3F4DCF4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Động vật không đủ điều kiện thả thì chuyển giao cho cơ quan quản lý chuyên ngành theo khoản 3 Điều này. </w:t>
            </w:r>
          </w:p>
          <w:p w14:paraId="2714C3C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Động vật chết trong quá trình cứu hộ có thể chuyển giao cho cơ quan quản lý chuyên ngành; trường hợp xác định mắc bệnh hoặc có nguy cơ gây dịch bệnh nguy hiểm thì thực hiện tiêu hủy theo khoản 5 Điều này. </w:t>
            </w:r>
          </w:p>
          <w:p w14:paraId="62A7C15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Trường hợp động vật sinh sản trong thời gian cứu hộ thì cơ sở cứu hộ, cơ sở bảo tồn có trách nhiệm nuôi dưỡng, chăm sóc; thông báo bằng văn bản cho cơ quan Kiểm lâm sở tại trong thời hạn 03 ngày kể từ ngày sinh sản; quản lý số cá thể được sinh ra theo quy định của pháp luật; quyết định việc tiếp tục nuôi dưỡng, thả về môi trường tự nhiên, chuyển giao cho cơ quan quản lý chuyên ngành hoặc tiêu hủy trong trường hợp động vật chết hoặc mắc bệnh theo quy định của pháp luật. </w:t>
            </w:r>
          </w:p>
          <w:p w14:paraId="58B055AF" w14:textId="77777777" w:rsidR="00054E89" w:rsidRPr="005354F6" w:rsidRDefault="00054E89" w:rsidP="00054E89">
            <w:pPr>
              <w:pStyle w:val="NormalWeb"/>
              <w:widowControl w:val="0"/>
              <w:spacing w:before="120" w:beforeAutospacing="0" w:after="120" w:afterAutospacing="0"/>
              <w:jc w:val="both"/>
              <w:rPr>
                <w:b/>
                <w:bCs/>
                <w:lang w:val="vi-VN"/>
              </w:rPr>
            </w:pPr>
            <w:r w:rsidRPr="005354F6">
              <w:rPr>
                <w:rStyle w:val="Strong"/>
                <w:b w:val="0"/>
                <w:bCs w:val="0"/>
                <w:lang w:val="vi-VN"/>
              </w:rPr>
              <w:t>3. Chuyển giao cho cơ quan quản lý chuyên ngành</w:t>
            </w:r>
          </w:p>
          <w:p w14:paraId="7FD3EDD1"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a) Đối tượng</w:t>
            </w:r>
          </w:p>
          <w:p w14:paraId="00576391"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Động vật, loài thủy sản thuộc Danh mục loài nguy cấp, quý, hiếm Nhóm I, Phụ lục I CITES; </w:t>
            </w:r>
          </w:p>
          <w:p w14:paraId="33934FDF" w14:textId="1ADAE6C1"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Các trường hợp khác khi cơ quan quản lý chuyên ngành có văn bản đề nghị tiếp nhận tài sản theo Mẫu số </w:t>
            </w:r>
            <w:r w:rsidRPr="005354F6">
              <w:rPr>
                <w:rFonts w:ascii="Times New Roman" w:hAnsi="Times New Roman" w:cs="Times New Roman"/>
                <w:b/>
                <w:bCs/>
                <w:i/>
                <w:iCs/>
                <w:sz w:val="24"/>
                <w:szCs w:val="24"/>
              </w:rPr>
              <w:t xml:space="preserve">33 </w:t>
            </w:r>
            <w:r w:rsidRPr="005354F6">
              <w:rPr>
                <w:rFonts w:ascii="Times New Roman" w:hAnsi="Times New Roman" w:cs="Times New Roman"/>
                <w:sz w:val="24"/>
                <w:szCs w:val="24"/>
              </w:rPr>
              <w:t xml:space="preserve">Phụ lục II ban hành kèm theo thông tư này. </w:t>
            </w:r>
          </w:p>
          <w:p w14:paraId="356BFF92"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b) Cơ sở tiếp nhận: Là cơ quan quản lý chuyên ngành do Bộ Nông nghiệp và Môi trường hoặc Ủy ban nhân dân cấp tỉnh công bố.</w:t>
            </w:r>
          </w:p>
          <w:p w14:paraId="0B3858F0"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lastRenderedPageBreak/>
              <w:t>c) Trình tự thực hiện</w:t>
            </w:r>
          </w:p>
          <w:p w14:paraId="0BB89AF3" w14:textId="66676499" w:rsidR="00054E89" w:rsidRPr="005354F6" w:rsidRDefault="00054E89" w:rsidP="00054E89">
            <w:pPr>
              <w:widowControl w:val="0"/>
              <w:shd w:val="clear" w:color="auto" w:fill="FFFFFF"/>
              <w:spacing w:before="120" w:after="120"/>
              <w:jc w:val="both"/>
              <w:rPr>
                <w:rFonts w:ascii="Times New Roman" w:hAnsi="Times New Roman" w:cs="Times New Roman"/>
                <w:sz w:val="24"/>
                <w:szCs w:val="24"/>
                <w:shd w:val="clear" w:color="auto" w:fill="FFFFFF"/>
              </w:rPr>
            </w:pPr>
            <w:r w:rsidRPr="005354F6">
              <w:rPr>
                <w:rFonts w:ascii="Times New Roman" w:hAnsi="Times New Roman" w:cs="Times New Roman"/>
                <w:sz w:val="24"/>
                <w:szCs w:val="24"/>
                <w:shd w:val="clear" w:color="auto" w:fill="FFFFFF"/>
              </w:rPr>
              <w:t xml:space="preserve">Cơ quan chủ trì quản lý tài sản gửi văn bản tới cơ quan quản lý chuyên ngành đề nghị tiếp nhận tài sản. Cơ quan quản lý chuyên ngành có văn bản gửi cơ quan chủ trì quản lý tài sản về việc được tiếp nhận tài sản theo Mẫu số </w:t>
            </w:r>
            <w:r w:rsidRPr="005354F6">
              <w:rPr>
                <w:rFonts w:ascii="Times New Roman" w:hAnsi="Times New Roman" w:cs="Times New Roman"/>
                <w:b/>
                <w:bCs/>
                <w:i/>
                <w:iCs/>
                <w:sz w:val="24"/>
                <w:szCs w:val="24"/>
                <w:shd w:val="clear" w:color="auto" w:fill="FFFFFF"/>
              </w:rPr>
              <w:t xml:space="preserve">33 </w:t>
            </w:r>
            <w:r w:rsidRPr="005354F6">
              <w:rPr>
                <w:rFonts w:ascii="Times New Roman" w:hAnsi="Times New Roman" w:cs="Times New Roman"/>
                <w:sz w:val="24"/>
                <w:szCs w:val="24"/>
                <w:shd w:val="clear" w:color="auto" w:fill="FFFFFF"/>
              </w:rPr>
              <w:t xml:space="preserve">Phụ lục II ban hành kèm theo Thông tư này để sử dụng vào mục đích bảo tồn, làm mẫu nhận dạng loài, nghiên cứu khoa học, đào tạo, giáo dục môi trường, bảo tàng chuyên ngành bảo đảm phù hợp với từng </w:t>
            </w:r>
            <w:r w:rsidRPr="005354F6">
              <w:rPr>
                <w:rFonts w:ascii="Times New Roman" w:hAnsi="Times New Roman" w:cs="Times New Roman"/>
                <w:bCs/>
                <w:iCs/>
                <w:sz w:val="24"/>
                <w:szCs w:val="24"/>
                <w:shd w:val="clear" w:color="auto" w:fill="FFFFFF"/>
              </w:rPr>
              <w:t xml:space="preserve">loài </w:t>
            </w:r>
            <w:r w:rsidRPr="005354F6">
              <w:rPr>
                <w:rFonts w:ascii="Times New Roman" w:hAnsi="Times New Roman" w:cs="Times New Roman"/>
                <w:sz w:val="24"/>
                <w:szCs w:val="24"/>
                <w:shd w:val="clear" w:color="auto" w:fill="FFFFFF"/>
              </w:rPr>
              <w:t>và điều kiện của nơi được chuyển giao;</w:t>
            </w:r>
          </w:p>
          <w:p w14:paraId="441D12C0" w14:textId="77777777" w:rsidR="00054E89" w:rsidRPr="005354F6" w:rsidRDefault="00054E89" w:rsidP="00054E89">
            <w:pPr>
              <w:widowControl w:val="0"/>
              <w:shd w:val="clear" w:color="auto" w:fill="FFFFFF"/>
              <w:spacing w:before="120" w:after="120"/>
              <w:jc w:val="both"/>
              <w:rPr>
                <w:rFonts w:ascii="Times New Roman" w:hAnsi="Times New Roman" w:cs="Times New Roman"/>
                <w:sz w:val="24"/>
                <w:szCs w:val="24"/>
                <w:shd w:val="clear" w:color="auto" w:fill="FFFFFF"/>
              </w:rPr>
            </w:pPr>
            <w:r w:rsidRPr="005354F6">
              <w:rPr>
                <w:rFonts w:ascii="Times New Roman" w:hAnsi="Times New Roman" w:cs="Times New Roman"/>
                <w:sz w:val="24"/>
                <w:szCs w:val="24"/>
                <w:shd w:val="clear" w:color="auto" w:fill="FFFFFF"/>
              </w:rPr>
              <w:t xml:space="preserve">Trong thời hạn 05 ngày làm việc kể từ ngày nhận được văn bản của cơ quan quản lý chuyên ngành, cơ quan chủ trì quản lý tài sản </w:t>
            </w:r>
            <w:r w:rsidRPr="005354F6">
              <w:rPr>
                <w:rFonts w:ascii="Times New Roman" w:hAnsi="Times New Roman" w:cs="Times New Roman"/>
                <w:bCs/>
                <w:iCs/>
                <w:sz w:val="24"/>
                <w:szCs w:val="24"/>
                <w:shd w:val="clear" w:color="auto" w:fill="FFFFFF"/>
              </w:rPr>
              <w:t xml:space="preserve">lập </w:t>
            </w:r>
            <w:r w:rsidRPr="005354F6">
              <w:rPr>
                <w:rFonts w:ascii="Times New Roman" w:hAnsi="Times New Roman" w:cs="Times New Roman"/>
                <w:sz w:val="24"/>
                <w:szCs w:val="24"/>
                <w:shd w:val="clear" w:color="auto" w:fill="FFFFFF"/>
              </w:rPr>
              <w:t>Phương án xử lý tài sản được xác lập quyền sở hữu toàn dân trình cơ quan</w:t>
            </w:r>
            <w:r w:rsidRPr="005354F6">
              <w:rPr>
                <w:rFonts w:ascii="Times New Roman" w:hAnsi="Times New Roman" w:cs="Times New Roman"/>
                <w:bCs/>
                <w:sz w:val="24"/>
                <w:szCs w:val="24"/>
                <w:shd w:val="clear" w:color="auto" w:fill="FFFFFF"/>
              </w:rPr>
              <w:t xml:space="preserve">, </w:t>
            </w:r>
            <w:r w:rsidRPr="005354F6">
              <w:rPr>
                <w:rFonts w:ascii="Times New Roman" w:hAnsi="Times New Roman" w:cs="Times New Roman"/>
                <w:bCs/>
                <w:iCs/>
                <w:sz w:val="24"/>
                <w:szCs w:val="24"/>
                <w:shd w:val="clear" w:color="auto" w:fill="FFFFFF"/>
              </w:rPr>
              <w:t>người</w:t>
            </w:r>
            <w:r w:rsidRPr="005354F6">
              <w:rPr>
                <w:rFonts w:ascii="Times New Roman" w:hAnsi="Times New Roman" w:cs="Times New Roman"/>
                <w:b/>
                <w:bCs/>
                <w:sz w:val="24"/>
                <w:szCs w:val="24"/>
                <w:shd w:val="clear" w:color="auto" w:fill="FFFFFF"/>
              </w:rPr>
              <w:t xml:space="preserve"> </w:t>
            </w:r>
            <w:r w:rsidRPr="005354F6">
              <w:rPr>
                <w:rFonts w:ascii="Times New Roman" w:hAnsi="Times New Roman" w:cs="Times New Roman"/>
                <w:sz w:val="24"/>
                <w:szCs w:val="24"/>
                <w:shd w:val="clear" w:color="auto" w:fill="FFFFFF"/>
              </w:rPr>
              <w:t xml:space="preserve">có thẩm quyền </w:t>
            </w:r>
            <w:r w:rsidRPr="005354F6">
              <w:rPr>
                <w:rFonts w:ascii="Times New Roman" w:hAnsi="Times New Roman" w:cs="Times New Roman"/>
                <w:bCs/>
                <w:iCs/>
                <w:sz w:val="24"/>
                <w:szCs w:val="24"/>
                <w:shd w:val="clear" w:color="auto" w:fill="FFFFFF"/>
              </w:rPr>
              <w:t>quyết định</w:t>
            </w:r>
            <w:r w:rsidRPr="005354F6">
              <w:rPr>
                <w:rFonts w:ascii="Times New Roman" w:hAnsi="Times New Roman" w:cs="Times New Roman"/>
                <w:b/>
                <w:bCs/>
                <w:i/>
                <w:iCs/>
                <w:sz w:val="24"/>
                <w:szCs w:val="24"/>
                <w:shd w:val="clear" w:color="auto" w:fill="FFFFFF"/>
              </w:rPr>
              <w:t xml:space="preserve"> </w:t>
            </w:r>
            <w:r w:rsidRPr="005354F6">
              <w:rPr>
                <w:rFonts w:ascii="Times New Roman" w:hAnsi="Times New Roman" w:cs="Times New Roman"/>
                <w:sz w:val="24"/>
                <w:szCs w:val="24"/>
                <w:shd w:val="clear" w:color="auto" w:fill="FFFFFF"/>
              </w:rPr>
              <w:t xml:space="preserve">phê duyệt theo quy định pháp luật quản lý, sử dụng tài sản công; </w:t>
            </w:r>
          </w:p>
          <w:p w14:paraId="2A652B9D" w14:textId="77777777" w:rsidR="00054E89" w:rsidRPr="005354F6" w:rsidRDefault="00054E89" w:rsidP="00054E89">
            <w:pPr>
              <w:widowControl w:val="0"/>
              <w:spacing w:before="120" w:after="120"/>
              <w:jc w:val="both"/>
              <w:rPr>
                <w:rFonts w:ascii="Times New Roman" w:eastAsia="Arial" w:hAnsi="Times New Roman" w:cs="Times New Roman"/>
                <w:sz w:val="24"/>
                <w:szCs w:val="24"/>
              </w:rPr>
            </w:pPr>
            <w:r w:rsidRPr="005354F6">
              <w:rPr>
                <w:rFonts w:ascii="Times New Roman" w:eastAsia="Arial" w:hAnsi="Times New Roman" w:cs="Times New Roman"/>
                <w:bCs/>
                <w:iCs/>
                <w:sz w:val="24"/>
                <w:szCs w:val="24"/>
              </w:rPr>
              <w:t>Trong thời hạn 15 ngày làm việc kể từ ngày Phương án xử lý tài sản được xác lập quyền sở hữu toàn dân được phê duyệt</w:t>
            </w:r>
            <w:r w:rsidRPr="005354F6">
              <w:rPr>
                <w:rFonts w:ascii="Times New Roman" w:eastAsia="Arial" w:hAnsi="Times New Roman" w:cs="Times New Roman"/>
                <w:sz w:val="24"/>
                <w:szCs w:val="24"/>
              </w:rPr>
              <w:t xml:space="preserve">, </w:t>
            </w:r>
            <w:r w:rsidRPr="005354F6">
              <w:rPr>
                <w:rFonts w:ascii="Times New Roman" w:hAnsi="Times New Roman" w:cs="Times New Roman"/>
                <w:sz w:val="24"/>
                <w:szCs w:val="24"/>
                <w:shd w:val="clear" w:color="auto" w:fill="FFFFFF"/>
              </w:rPr>
              <w:t xml:space="preserve">cơ quan chủ trì quản lý tài sản </w:t>
            </w:r>
            <w:r w:rsidRPr="005354F6">
              <w:rPr>
                <w:rFonts w:ascii="Times New Roman" w:eastAsia="Arial" w:hAnsi="Times New Roman" w:cs="Times New Roman"/>
                <w:bCs/>
                <w:iCs/>
                <w:sz w:val="24"/>
                <w:szCs w:val="24"/>
              </w:rPr>
              <w:t>tổ chức bàn giao, tiếp nhận và</w:t>
            </w:r>
            <w:r w:rsidRPr="005354F6">
              <w:rPr>
                <w:rFonts w:ascii="Times New Roman" w:eastAsia="Arial" w:hAnsi="Times New Roman" w:cs="Times New Roman"/>
                <w:b/>
                <w:bCs/>
                <w:i/>
                <w:iCs/>
                <w:sz w:val="24"/>
                <w:szCs w:val="24"/>
              </w:rPr>
              <w:t xml:space="preserve"> </w:t>
            </w:r>
            <w:r w:rsidRPr="005354F6">
              <w:rPr>
                <w:rFonts w:ascii="Times New Roman" w:eastAsia="Arial" w:hAnsi="Times New Roman" w:cs="Times New Roman"/>
                <w:sz w:val="24"/>
                <w:szCs w:val="24"/>
              </w:rPr>
              <w:t>lập Biên bản bàn giao, tiếp nhận động vật chuyển giao theo Mẫu số 07 ban hành kèm theo Nghị định số 77/2025/NĐ-CP.</w:t>
            </w:r>
          </w:p>
          <w:p w14:paraId="0646F40A" w14:textId="77777777" w:rsidR="00054E89" w:rsidRPr="005354F6" w:rsidRDefault="00054E89" w:rsidP="00054E89">
            <w:pPr>
              <w:pStyle w:val="NormalWeb"/>
              <w:widowControl w:val="0"/>
              <w:spacing w:before="120" w:beforeAutospacing="0" w:after="120" w:afterAutospacing="0"/>
              <w:jc w:val="both"/>
              <w:rPr>
                <w:b/>
                <w:bCs/>
                <w:lang w:val="vi-VN"/>
              </w:rPr>
            </w:pPr>
            <w:r w:rsidRPr="005354F6">
              <w:rPr>
                <w:rStyle w:val="Strong"/>
                <w:b w:val="0"/>
                <w:bCs w:val="0"/>
                <w:lang w:val="vi-VN"/>
              </w:rPr>
              <w:t>4. Bán động vật</w:t>
            </w:r>
          </w:p>
          <w:p w14:paraId="6B0CDA7A"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Đối tượng: Động vật được xác lập quyền sở hữu toàn dân, trừ động vật thuộc Danh mục loài nguy cấp, quý, hiếm Nhóm I, Phụ lục I CITES </w:t>
            </w:r>
            <w:r w:rsidRPr="005354F6">
              <w:rPr>
                <w:rFonts w:ascii="Times New Roman" w:eastAsia="Arial" w:hAnsi="Times New Roman" w:cs="Times New Roman"/>
                <w:sz w:val="24"/>
                <w:szCs w:val="24"/>
              </w:rPr>
              <w:t>và không xử lý được bằng một trong các hình thức quy định tại khoản 1, khoản 3 Điều này</w:t>
            </w:r>
            <w:r w:rsidRPr="005354F6">
              <w:rPr>
                <w:rFonts w:ascii="Times New Roman" w:hAnsi="Times New Roman" w:cs="Times New Roman"/>
                <w:sz w:val="24"/>
                <w:szCs w:val="24"/>
              </w:rPr>
              <w:t xml:space="preserve"> và không thuộc trường </w:t>
            </w:r>
            <w:r w:rsidRPr="005354F6">
              <w:rPr>
                <w:rFonts w:ascii="Times New Roman" w:hAnsi="Times New Roman" w:cs="Times New Roman"/>
                <w:sz w:val="24"/>
                <w:szCs w:val="24"/>
              </w:rPr>
              <w:lastRenderedPageBreak/>
              <w:t>hợp loài ngoại lai xâm hại.</w:t>
            </w:r>
          </w:p>
          <w:p w14:paraId="67267906"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b) Điều kiện: Có quyết định phê duyệt Phương án xử lý tài sản được xác lập quyền sở hữu toàn dân.</w:t>
            </w:r>
          </w:p>
          <w:p w14:paraId="49FDBB03"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c) Trình tự thực hiện</w:t>
            </w:r>
          </w:p>
          <w:p w14:paraId="25FC4825"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Cơ quan chủ trì quản lý tài sản lập hồ sơ nguồn gốc theo quy định tại Điều 10 Thông tư này; chuyển giao tài sản và hồ sơ nguồn gốc cho tổ chức, cá nhân nhận chuyển giao quyền sở hữu theo quy định của pháp luật.</w:t>
            </w:r>
          </w:p>
          <w:p w14:paraId="5A68760D" w14:textId="77777777" w:rsidR="00054E89" w:rsidRPr="005354F6" w:rsidRDefault="00054E89" w:rsidP="00054E89">
            <w:pPr>
              <w:pStyle w:val="NormalWeb"/>
              <w:widowControl w:val="0"/>
              <w:spacing w:before="120" w:beforeAutospacing="0" w:after="120" w:afterAutospacing="0"/>
              <w:jc w:val="both"/>
              <w:rPr>
                <w:b/>
                <w:bCs/>
                <w:lang w:val="vi-VN"/>
              </w:rPr>
            </w:pPr>
            <w:r w:rsidRPr="005354F6">
              <w:rPr>
                <w:rStyle w:val="Strong"/>
                <w:b w:val="0"/>
                <w:bCs w:val="0"/>
                <w:lang w:val="vi-VN"/>
              </w:rPr>
              <w:t>5. Tiêu hủy động vật</w:t>
            </w:r>
          </w:p>
          <w:p w14:paraId="7485BCEB"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a) Đối tượng: Động vật hoặc bộ phận, sản phẩm của động vật mang dịch bệnh, không thể bảo quản hoặc không xử lý được bằng các hình thức quy định tại các khoản 1, 2, 3 và 4 Điều này.</w:t>
            </w:r>
          </w:p>
          <w:p w14:paraId="49AD684D"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b) Điều kiện: Có quyết định phê duyệt Phương án xử lý tài sản được xác lập quyền sở hữu toàn dân</w:t>
            </w:r>
            <w:r w:rsidRPr="005354F6">
              <w:t xml:space="preserve"> </w:t>
            </w:r>
            <w:bookmarkStart w:id="38" w:name="_Hlk235450604"/>
            <w:r w:rsidRPr="005354F6">
              <w:rPr>
                <w:b/>
                <w:bCs/>
                <w:i/>
                <w:iCs/>
                <w:lang w:val="vi-VN"/>
              </w:rPr>
              <w:t>hoặc có quyết định tiêu hủy đối với động vật bị bệnh mất nơi cư trú từ tự nhiên</w:t>
            </w:r>
            <w:bookmarkEnd w:id="38"/>
            <w:r w:rsidRPr="005354F6">
              <w:rPr>
                <w:lang w:val="vi-VN"/>
              </w:rPr>
              <w:t>.</w:t>
            </w:r>
          </w:p>
          <w:p w14:paraId="1C871F3A"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c) Hình thức tiêu hủy: Căn cứ tính chất, đặc điểm của động vật để áp dụng một trong các hình thức tiêu hủy gồm: duy trì độ ẩm cao; sử dụng chế phẩm sinh học; biện pháp cơ học; thiêu đốt; chôn; sử dụng hóa chất hoặc hình thức khác theo quy định của pháp luật, bảo đảm động vật không còn giá trị sử dụng và không gây ảnh hưởng đến môi trường.</w:t>
            </w:r>
          </w:p>
          <w:p w14:paraId="06C5B1F7" w14:textId="77777777" w:rsidR="00054E89" w:rsidRPr="005354F6" w:rsidRDefault="00054E89" w:rsidP="00054E89">
            <w:pPr>
              <w:pStyle w:val="NormalWeb"/>
              <w:widowControl w:val="0"/>
              <w:spacing w:before="120" w:beforeAutospacing="0" w:after="120" w:afterAutospacing="0"/>
              <w:jc w:val="both"/>
              <w:rPr>
                <w:lang w:val="vi-VN"/>
              </w:rPr>
            </w:pPr>
            <w:r w:rsidRPr="005354F6">
              <w:rPr>
                <w:lang w:val="vi-VN"/>
              </w:rPr>
              <w:t>d) Trình tự thực hiện</w:t>
            </w:r>
          </w:p>
          <w:p w14:paraId="6949058D" w14:textId="77777777" w:rsidR="00054E89" w:rsidRPr="005354F6" w:rsidRDefault="00054E89" w:rsidP="00054E89">
            <w:pPr>
              <w:pStyle w:val="NormalWeb"/>
              <w:widowControl w:val="0"/>
              <w:spacing w:before="120" w:beforeAutospacing="0" w:after="120" w:afterAutospacing="0"/>
              <w:jc w:val="both"/>
              <w:rPr>
                <w:lang w:val="vi-VN"/>
              </w:rPr>
            </w:pPr>
            <w:r w:rsidRPr="005354F6">
              <w:rPr>
                <w:rFonts w:eastAsia="Arial"/>
                <w:lang w:val="vi-VN"/>
              </w:rPr>
              <w:t xml:space="preserve">Thủ trưởng cơ quan, đơn vị được giao xử lý động vật ban hành quyết định tiêu hủy động vật; </w:t>
            </w:r>
          </w:p>
          <w:p w14:paraId="3166F499" w14:textId="77777777" w:rsidR="00054E89" w:rsidRPr="005354F6" w:rsidRDefault="00054E89" w:rsidP="00054E89">
            <w:pPr>
              <w:widowControl w:val="0"/>
              <w:spacing w:before="120" w:after="120"/>
              <w:jc w:val="both"/>
              <w:rPr>
                <w:rFonts w:ascii="Times New Roman" w:eastAsia="Arial" w:hAnsi="Times New Roman" w:cs="Times New Roman"/>
                <w:sz w:val="24"/>
                <w:szCs w:val="24"/>
              </w:rPr>
            </w:pPr>
            <w:r w:rsidRPr="005354F6">
              <w:rPr>
                <w:rFonts w:ascii="Times New Roman" w:eastAsia="Arial" w:hAnsi="Times New Roman" w:cs="Times New Roman"/>
                <w:sz w:val="24"/>
                <w:szCs w:val="24"/>
              </w:rPr>
              <w:lastRenderedPageBreak/>
              <w:t xml:space="preserve">Thành phần tham gia tiêu hủy </w:t>
            </w:r>
            <w:r w:rsidRPr="005354F6">
              <w:rPr>
                <w:rFonts w:ascii="Times New Roman" w:eastAsia="Arial" w:hAnsi="Times New Roman" w:cs="Times New Roman"/>
                <w:bCs/>
                <w:iCs/>
                <w:sz w:val="24"/>
                <w:szCs w:val="24"/>
              </w:rPr>
              <w:t>gồm đại diện</w:t>
            </w:r>
            <w:r w:rsidRPr="005354F6">
              <w:rPr>
                <w:rFonts w:ascii="Times New Roman" w:eastAsia="Arial" w:hAnsi="Times New Roman" w:cs="Times New Roman"/>
                <w:sz w:val="24"/>
                <w:szCs w:val="24"/>
              </w:rPr>
              <w:t>: cơ quan chủ trì tiêu hủy động vật; cơ quan Kiểm lâm sở tại. Cơ quan chủ trì tiêu hủy có thể mời người chứng kiến, cơ quan có thẩm quyền tiến hành tố tụng trong trường hợp động vật là vật chứng, chính quyền địa phương, cơ quan truyền thông và các tổ chức, cá nhân có liên quan khác tham gia;</w:t>
            </w:r>
          </w:p>
          <w:p w14:paraId="0C422AC9" w14:textId="2BF936DC" w:rsidR="00054E89" w:rsidRPr="005354F6" w:rsidRDefault="00054E89" w:rsidP="00054E89">
            <w:pPr>
              <w:pStyle w:val="Heading1"/>
              <w:keepNext w:val="0"/>
              <w:keepLines w:val="0"/>
              <w:widowControl w:val="0"/>
              <w:spacing w:before="120" w:after="120"/>
              <w:jc w:val="both"/>
              <w:rPr>
                <w:rFonts w:ascii="Times New Roman" w:hAnsi="Times New Roman" w:cs="Times New Roman"/>
                <w:b/>
                <w:bCs/>
                <w:color w:val="auto"/>
                <w:sz w:val="24"/>
                <w:szCs w:val="24"/>
              </w:rPr>
            </w:pPr>
            <w:r w:rsidRPr="005354F6">
              <w:rPr>
                <w:rFonts w:ascii="Times New Roman" w:eastAsia="Arial" w:hAnsi="Times New Roman" w:cs="Times New Roman"/>
                <w:bCs/>
                <w:iCs/>
                <w:color w:val="auto"/>
                <w:spacing w:val="4"/>
                <w:sz w:val="24"/>
                <w:szCs w:val="24"/>
              </w:rPr>
              <w:t>Ngay sau khi kết thúc tiêu hủy:</w:t>
            </w:r>
            <w:r w:rsidRPr="005354F6">
              <w:rPr>
                <w:rFonts w:ascii="Times New Roman" w:eastAsia="Arial" w:hAnsi="Times New Roman" w:cs="Times New Roman"/>
                <w:b/>
                <w:bCs/>
                <w:i/>
                <w:iCs/>
                <w:color w:val="auto"/>
                <w:spacing w:val="4"/>
                <w:sz w:val="24"/>
                <w:szCs w:val="24"/>
              </w:rPr>
              <w:t xml:space="preserve"> </w:t>
            </w:r>
            <w:r w:rsidRPr="005354F6">
              <w:rPr>
                <w:rFonts w:ascii="Times New Roman" w:eastAsia="Arial" w:hAnsi="Times New Roman" w:cs="Times New Roman"/>
                <w:color w:val="auto"/>
                <w:spacing w:val="4"/>
                <w:sz w:val="24"/>
                <w:szCs w:val="24"/>
              </w:rPr>
              <w:t xml:space="preserve">cơ quan chủ trì tiêu hủy động vật lập Biên bản tiêu hủy động vật rừng theo Mẫu số </w:t>
            </w:r>
            <w:r w:rsidRPr="005354F6">
              <w:rPr>
                <w:rFonts w:ascii="Times New Roman" w:eastAsia="Arial" w:hAnsi="Times New Roman" w:cs="Times New Roman"/>
                <w:b/>
                <w:bCs/>
                <w:i/>
                <w:iCs/>
                <w:color w:val="auto"/>
                <w:spacing w:val="4"/>
                <w:sz w:val="24"/>
                <w:szCs w:val="24"/>
              </w:rPr>
              <w:t xml:space="preserve">35 </w:t>
            </w:r>
            <w:r w:rsidRPr="005354F6">
              <w:rPr>
                <w:rFonts w:ascii="Times New Roman" w:hAnsi="Times New Roman" w:cs="Times New Roman"/>
                <w:bCs/>
                <w:iCs/>
                <w:color w:val="auto"/>
                <w:spacing w:val="4"/>
                <w:sz w:val="24"/>
                <w:szCs w:val="24"/>
              </w:rPr>
              <w:t>Phụ lục I</w:t>
            </w:r>
            <w:r w:rsidRPr="005354F6">
              <w:rPr>
                <w:rFonts w:ascii="Times New Roman" w:hAnsi="Times New Roman" w:cs="Times New Roman"/>
                <w:iCs/>
                <w:color w:val="auto"/>
                <w:spacing w:val="4"/>
                <w:sz w:val="24"/>
                <w:szCs w:val="24"/>
              </w:rPr>
              <w:t>I</w:t>
            </w:r>
            <w:r w:rsidRPr="005354F6">
              <w:rPr>
                <w:rFonts w:ascii="Times New Roman" w:hAnsi="Times New Roman" w:cs="Times New Roman"/>
                <w:bCs/>
                <w:iCs/>
                <w:color w:val="auto"/>
                <w:spacing w:val="4"/>
                <w:sz w:val="24"/>
                <w:szCs w:val="24"/>
              </w:rPr>
              <w:t xml:space="preserve"> ban hành kèm theo Thông tư này</w:t>
            </w:r>
            <w:r w:rsidRPr="005354F6">
              <w:rPr>
                <w:rFonts w:ascii="Times New Roman" w:eastAsia="Arial" w:hAnsi="Times New Roman" w:cs="Times New Roman"/>
                <w:color w:val="auto"/>
                <w:spacing w:val="4"/>
                <w:sz w:val="24"/>
                <w:szCs w:val="24"/>
              </w:rPr>
              <w:t>.</w:t>
            </w:r>
          </w:p>
        </w:tc>
        <w:tc>
          <w:tcPr>
            <w:tcW w:w="5103" w:type="dxa"/>
          </w:tcPr>
          <w:p w14:paraId="1178C782" w14:textId="75C28056"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Điều 26, Điều 27, Điều 28, Điều 29 và Điều 30 Thông tư số 26/2025/TT-BNNMT, đồng thời gộp thành 01 điều để đảm bảo tính logic, liền mạch của các quy định về xử lý đối với động vật; bổ sung một số quy định để phù hợp với quy định cứu hộ động vật rừng thông thường bị mất nơi sinh sống, bị bệnh, bị thương được quy định tại Điều 10 dự thảo Thông tư nhằm bảo đảm tính thống nhất, đồng bộ của dự thảo Thông tư.</w:t>
            </w:r>
          </w:p>
          <w:p w14:paraId="61701924"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174266DB" w14:textId="77777777" w:rsidTr="00674BA2">
        <w:trPr>
          <w:trHeight w:val="42"/>
        </w:trPr>
        <w:tc>
          <w:tcPr>
            <w:tcW w:w="5104" w:type="dxa"/>
          </w:tcPr>
          <w:p w14:paraId="7D4A50EF" w14:textId="77777777" w:rsidR="00054E89" w:rsidRPr="005354F6" w:rsidRDefault="00054E89" w:rsidP="00054E89">
            <w:pPr>
              <w:pStyle w:val="Heading2"/>
              <w:keepNext w:val="0"/>
              <w:keepLines w:val="0"/>
              <w:widowControl w:val="0"/>
              <w:spacing w:before="120" w:after="120"/>
              <w:rPr>
                <w:rFonts w:ascii="Times New Roman" w:hAnsi="Times New Roman" w:cs="Times New Roman"/>
                <w:b/>
                <w:bCs/>
                <w:color w:val="auto"/>
                <w:spacing w:val="-5"/>
                <w:sz w:val="24"/>
                <w:szCs w:val="24"/>
              </w:rPr>
            </w:pPr>
            <w:r w:rsidRPr="005354F6">
              <w:rPr>
                <w:rFonts w:ascii="Times New Roman" w:hAnsi="Times New Roman" w:cs="Times New Roman"/>
                <w:b/>
                <w:bCs/>
                <w:color w:val="auto"/>
                <w:sz w:val="24"/>
                <w:szCs w:val="24"/>
              </w:rPr>
              <w:lastRenderedPageBreak/>
              <w:t>Điều</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31.</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Lưu</w:t>
            </w:r>
            <w:r w:rsidRPr="005354F6">
              <w:rPr>
                <w:rFonts w:ascii="Times New Roman" w:hAnsi="Times New Roman" w:cs="Times New Roman"/>
                <w:b/>
                <w:bCs/>
                <w:color w:val="auto"/>
                <w:spacing w:val="-4"/>
                <w:sz w:val="24"/>
                <w:szCs w:val="24"/>
              </w:rPr>
              <w:t xml:space="preserve"> </w:t>
            </w:r>
            <w:r w:rsidRPr="005354F6">
              <w:rPr>
                <w:rFonts w:ascii="Times New Roman" w:hAnsi="Times New Roman" w:cs="Times New Roman"/>
                <w:b/>
                <w:bCs/>
                <w:color w:val="auto"/>
                <w:sz w:val="24"/>
                <w:szCs w:val="24"/>
              </w:rPr>
              <w:t>giữ</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hồ</w:t>
            </w:r>
            <w:r w:rsidRPr="005354F6">
              <w:rPr>
                <w:rFonts w:ascii="Times New Roman" w:hAnsi="Times New Roman" w:cs="Times New Roman"/>
                <w:b/>
                <w:bCs/>
                <w:color w:val="auto"/>
                <w:spacing w:val="-4"/>
                <w:sz w:val="24"/>
                <w:szCs w:val="24"/>
              </w:rPr>
              <w:t xml:space="preserve"> </w:t>
            </w:r>
            <w:r w:rsidRPr="005354F6">
              <w:rPr>
                <w:rFonts w:ascii="Times New Roman" w:hAnsi="Times New Roman" w:cs="Times New Roman"/>
                <w:b/>
                <w:bCs/>
                <w:color w:val="auto"/>
                <w:sz w:val="24"/>
                <w:szCs w:val="24"/>
              </w:rPr>
              <w:t>sơ,</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báo</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cáo kết</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quả</w:t>
            </w:r>
            <w:r w:rsidRPr="005354F6">
              <w:rPr>
                <w:rFonts w:ascii="Times New Roman" w:hAnsi="Times New Roman" w:cs="Times New Roman"/>
                <w:b/>
                <w:bCs/>
                <w:color w:val="auto"/>
                <w:spacing w:val="-1"/>
                <w:sz w:val="24"/>
                <w:szCs w:val="24"/>
              </w:rPr>
              <w:t xml:space="preserve"> </w:t>
            </w:r>
            <w:r w:rsidRPr="005354F6">
              <w:rPr>
                <w:rFonts w:ascii="Times New Roman" w:hAnsi="Times New Roman" w:cs="Times New Roman"/>
                <w:b/>
                <w:bCs/>
                <w:color w:val="auto"/>
                <w:sz w:val="24"/>
                <w:szCs w:val="24"/>
              </w:rPr>
              <w:t>tiếp</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nhận,</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xử</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z w:val="24"/>
                <w:szCs w:val="24"/>
              </w:rPr>
              <w:t>lý động</w:t>
            </w:r>
            <w:r w:rsidRPr="005354F6">
              <w:rPr>
                <w:rFonts w:ascii="Times New Roman" w:hAnsi="Times New Roman" w:cs="Times New Roman"/>
                <w:b/>
                <w:bCs/>
                <w:color w:val="auto"/>
                <w:spacing w:val="-3"/>
                <w:sz w:val="24"/>
                <w:szCs w:val="24"/>
              </w:rPr>
              <w:t xml:space="preserve"> </w:t>
            </w:r>
            <w:r w:rsidRPr="005354F6">
              <w:rPr>
                <w:rFonts w:ascii="Times New Roman" w:hAnsi="Times New Roman" w:cs="Times New Roman"/>
                <w:b/>
                <w:bCs/>
                <w:color w:val="auto"/>
                <w:spacing w:val="-5"/>
                <w:sz w:val="24"/>
                <w:szCs w:val="24"/>
              </w:rPr>
              <w:t>vật</w:t>
            </w:r>
          </w:p>
          <w:p w14:paraId="270FDDE2"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Cơ quan, đơn vị tiếp nhận, xử lý động vật có trách nhiệm lưu giữ hồ sơ tiếp nhận, xử lý động vật theo quy định tại Thông tư này. </w:t>
            </w:r>
          </w:p>
          <w:p w14:paraId="26BFE0B9"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Cơ quan quản lý chuyên ngành định kỳ hằng năm trước ngày 30 tháng 01 báo cáo kết quả tiếp nhận, xử lý động vật theo nhóm loài về cơ quan Kiểm lâm sở tại, cơ quan chuyên ngành thủy sản đối với cơ quan quản lý chuyên ngành do Ủy ban nhân dân cấp tỉnh công bố hoặc Cục Lâm nghiệp và Kiểm lâm, Cục Thủy sản và Kiểm ngư đối với cơ quan quản lý chuyên ngành do Bộ Nông nghiệp và Môi trường công bố. Báo cáo định kỳ hằng năm tính từ ngày 15 tháng 12 năm trước kỳ báo cáo đến ngày 14 tháng 12 của kỳ báo cáo. </w:t>
            </w:r>
          </w:p>
          <w:p w14:paraId="2A1CE6D6" w14:textId="77777777"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3. Hạt Kiểm lâm tổng hợp, định kỳ trước ngày 30 tháng 01 hằng năm báo cáo kết quả tiếp nhận, xử lý động vật trên địa bàn (nếu có) về Kiểm lâm cấp tỉnh. Báo cáo định kỳ hằng năm tính từ ngày 15 tháng 12 năm trước kỳ báo cáo đến ngày 14 tháng 12 của kỳ báo cáo. </w:t>
            </w:r>
          </w:p>
          <w:p w14:paraId="10C50CD0" w14:textId="246B80FA" w:rsidR="00054E89" w:rsidRPr="005354F6" w:rsidRDefault="00054E89" w:rsidP="00054E89">
            <w:pPr>
              <w:widowControl w:val="0"/>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Sở Nông nghiệp và Môi trường định kỳ hằng năm báo cáo trước ngày 30 tháng 01 hằng năm kết quả tiếp nhận, xử lý động vật trên địa bàn (nếu có) về Bộ Nông nghiệp và Môi trường. Báo cáo định kỳ hằng năm tính từ ngày 15 tháng 12 năm trước kỳ báo cáo đến ngày 14 tháng 12 của kỳ báo cáo. </w:t>
            </w:r>
          </w:p>
        </w:tc>
        <w:tc>
          <w:tcPr>
            <w:tcW w:w="5245" w:type="dxa"/>
          </w:tcPr>
          <w:p w14:paraId="4C404FA0" w14:textId="77777777" w:rsidR="00054E89" w:rsidRPr="005354F6" w:rsidRDefault="00054E89" w:rsidP="00054E89">
            <w:pPr>
              <w:pStyle w:val="Heading1"/>
              <w:keepNext w:val="0"/>
              <w:keepLines w:val="0"/>
              <w:widowControl w:val="0"/>
              <w:spacing w:before="120" w:after="120"/>
              <w:jc w:val="both"/>
              <w:rPr>
                <w:rFonts w:ascii="Times New Roman" w:hAnsi="Times New Roman" w:cs="Times New Roman"/>
                <w:b/>
                <w:bCs/>
                <w:color w:val="auto"/>
                <w:sz w:val="24"/>
                <w:szCs w:val="24"/>
              </w:rPr>
            </w:pPr>
            <w:r w:rsidRPr="005354F6">
              <w:rPr>
                <w:rFonts w:ascii="Times New Roman" w:hAnsi="Times New Roman" w:cs="Times New Roman"/>
                <w:b/>
                <w:bCs/>
                <w:color w:val="auto"/>
                <w:sz w:val="24"/>
                <w:szCs w:val="24"/>
              </w:rPr>
              <w:t>Điều 30. Lưu giữ hồ sơ, báo cáo kết quả tiếp nhận, xử lý động vật</w:t>
            </w:r>
          </w:p>
          <w:p w14:paraId="5A3B8431" w14:textId="77777777" w:rsidR="00054E89" w:rsidRPr="005354F6" w:rsidRDefault="00054E89" w:rsidP="00054E89">
            <w:pPr>
              <w:pStyle w:val="NormalWeb"/>
              <w:widowControl w:val="0"/>
              <w:spacing w:before="120" w:beforeAutospacing="0" w:after="120" w:afterAutospacing="0"/>
              <w:jc w:val="both"/>
              <w:rPr>
                <w:lang w:val="vi-VN"/>
              </w:rPr>
            </w:pPr>
            <w:r w:rsidRPr="005354F6">
              <w:rPr>
                <w:rStyle w:val="Strong"/>
                <w:b w:val="0"/>
                <w:bCs w:val="0"/>
                <w:lang w:val="vi-VN"/>
              </w:rPr>
              <w:t>1.</w:t>
            </w:r>
            <w:r w:rsidRPr="005354F6">
              <w:rPr>
                <w:lang w:val="vi-VN"/>
              </w:rPr>
              <w:t xml:space="preserve"> Cơ quan, đơn vị tiếp nhận, xử lý động vật có trách nhiệm lưu giữ đầy đủ hồ sơ tiếp nhận, xử lý động vật theo quy định của Thông tư này.</w:t>
            </w:r>
          </w:p>
          <w:p w14:paraId="384B2830" w14:textId="77777777" w:rsidR="00054E89" w:rsidRPr="005354F6" w:rsidRDefault="00054E89" w:rsidP="00054E89">
            <w:pPr>
              <w:pStyle w:val="NormalWeb"/>
              <w:widowControl w:val="0"/>
              <w:spacing w:before="120" w:beforeAutospacing="0" w:after="120" w:afterAutospacing="0"/>
              <w:jc w:val="both"/>
              <w:rPr>
                <w:lang w:val="vi-VN"/>
              </w:rPr>
            </w:pPr>
            <w:r w:rsidRPr="005354F6">
              <w:rPr>
                <w:rStyle w:val="Strong"/>
                <w:b w:val="0"/>
                <w:bCs w:val="0"/>
                <w:lang w:val="vi-VN"/>
              </w:rPr>
              <w:t>2.</w:t>
            </w:r>
            <w:r w:rsidRPr="005354F6">
              <w:rPr>
                <w:lang w:val="vi-VN"/>
              </w:rPr>
              <w:t xml:space="preserve"> Cơ quan quản lý chuyên ngành định kỳ hằng năm trước ngày 30 tháng 01 báo cáo kết quả tiếp nhận, xử lý động vật theo nhóm loài về cơ quan Kiểm lâm sở tại, cơ quan chuyên ngành thủy sản đối với cơ quan quản lý chuyên ngành do Ủy ban nhân dân cấp tỉnh công bố hoặc Cục Lâm nghiệp và Kiểm lâm, Cục Thủy sản và Kiểm ngư đối với cơ quan quản lý chuyên ngành do Bộ Nông nghiệp và Môi trường công bố. Thời kỳ báo cáo tính từ ngày 15 tháng 12 năm trước đến ngày 14 tháng 12 của năm báo cáo.</w:t>
            </w:r>
          </w:p>
          <w:p w14:paraId="365191DB" w14:textId="77777777" w:rsidR="00054E89" w:rsidRPr="005354F6" w:rsidRDefault="00054E89" w:rsidP="00054E89">
            <w:pPr>
              <w:pStyle w:val="NormalWeb"/>
              <w:widowControl w:val="0"/>
              <w:spacing w:before="120" w:beforeAutospacing="0" w:after="120" w:afterAutospacing="0"/>
              <w:jc w:val="both"/>
              <w:rPr>
                <w:lang w:val="vi-VN"/>
              </w:rPr>
            </w:pPr>
            <w:r w:rsidRPr="005354F6">
              <w:rPr>
                <w:rStyle w:val="Strong"/>
                <w:b w:val="0"/>
                <w:bCs w:val="0"/>
                <w:lang w:val="vi-VN"/>
              </w:rPr>
              <w:t>3.</w:t>
            </w:r>
            <w:r w:rsidRPr="005354F6">
              <w:rPr>
                <w:lang w:val="vi-VN"/>
              </w:rPr>
              <w:t xml:space="preserve"> Hạt Kiểm lâm định kỳ hằng năm trước ngày 30 tháng 01 tổng hợp, báo cáo kết quả tiếp nhận, xử lý động vật trên địa bàn (nếu có) về Kiểm lâm cấp tỉnh. Thời kỳ báo cáo tính từ ngày 15 tháng 12 năm trước đến ngày 14 tháng 12 của năm báo cáo.</w:t>
            </w:r>
          </w:p>
          <w:p w14:paraId="728946A6" w14:textId="72553EEB" w:rsidR="00054E89" w:rsidRPr="005354F6" w:rsidRDefault="00054E89" w:rsidP="00054E89">
            <w:pPr>
              <w:pStyle w:val="Heading1"/>
              <w:keepNext w:val="0"/>
              <w:keepLines w:val="0"/>
              <w:widowControl w:val="0"/>
              <w:spacing w:before="120" w:after="120"/>
              <w:jc w:val="both"/>
              <w:rPr>
                <w:rFonts w:ascii="Times New Roman" w:hAnsi="Times New Roman" w:cs="Times New Roman"/>
                <w:color w:val="auto"/>
                <w:sz w:val="24"/>
                <w:szCs w:val="24"/>
              </w:rPr>
            </w:pPr>
            <w:r w:rsidRPr="005354F6">
              <w:rPr>
                <w:rStyle w:val="Strong"/>
                <w:rFonts w:ascii="Times New Roman" w:hAnsi="Times New Roman" w:cs="Times New Roman"/>
                <w:b w:val="0"/>
                <w:bCs w:val="0"/>
                <w:color w:val="auto"/>
                <w:sz w:val="24"/>
                <w:szCs w:val="24"/>
                <w:lang w:val="vi-VN"/>
              </w:rPr>
              <w:t>4.</w:t>
            </w:r>
            <w:r w:rsidRPr="005354F6">
              <w:rPr>
                <w:rFonts w:ascii="Times New Roman" w:hAnsi="Times New Roman" w:cs="Times New Roman"/>
                <w:color w:val="auto"/>
                <w:sz w:val="24"/>
                <w:szCs w:val="24"/>
                <w:lang w:val="vi-VN"/>
              </w:rPr>
              <w:t xml:space="preserve"> Sở Nông nghiệp và Môi trường định kỳ hằng năm trước ngày 30 tháng 01 báo cáo Bộ Nông nghiệp và Môi trường về kết quả tiếp nhận, xử lý động vật trên địa bàn (nếu có). Thời kỳ báo cáo tính từ ngày 15 tháng 12 năm trước đến ngày 14 tháng 12 của năm báo cáo.</w:t>
            </w:r>
          </w:p>
        </w:tc>
        <w:tc>
          <w:tcPr>
            <w:tcW w:w="5103" w:type="dxa"/>
          </w:tcPr>
          <w:p w14:paraId="17684C43" w14:textId="2613AA49"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Điều 31 Thông tư số 26/2025/TT-BNNMT vì nội dung còn phù hợp với quy định pháp luật hiện hành và thực tiễn tổ chức thực hiện.</w:t>
            </w:r>
          </w:p>
        </w:tc>
      </w:tr>
      <w:tr w:rsidR="00054E89" w:rsidRPr="005354F6" w14:paraId="0B951B89" w14:textId="77777777" w:rsidTr="00674BA2">
        <w:trPr>
          <w:trHeight w:val="42"/>
        </w:trPr>
        <w:tc>
          <w:tcPr>
            <w:tcW w:w="5104" w:type="dxa"/>
          </w:tcPr>
          <w:p w14:paraId="1E1D7A87" w14:textId="77777777" w:rsidR="00054E89" w:rsidRPr="005354F6" w:rsidRDefault="00054E89" w:rsidP="00054E89">
            <w:pPr>
              <w:spacing w:before="120" w:after="120"/>
              <w:jc w:val="center"/>
              <w:rPr>
                <w:rFonts w:ascii="Times New Roman" w:hAnsi="Times New Roman" w:cs="Times New Roman"/>
                <w:b/>
                <w:spacing w:val="-4"/>
                <w:sz w:val="24"/>
                <w:szCs w:val="24"/>
              </w:rPr>
            </w:pPr>
            <w:r w:rsidRPr="005354F6">
              <w:rPr>
                <w:rFonts w:ascii="Times New Roman" w:hAnsi="Times New Roman" w:cs="Times New Roman"/>
                <w:b/>
                <w:sz w:val="24"/>
                <w:szCs w:val="24"/>
              </w:rPr>
              <w:t>Chương</w:t>
            </w:r>
            <w:r w:rsidRPr="005354F6">
              <w:rPr>
                <w:rFonts w:ascii="Times New Roman" w:hAnsi="Times New Roman" w:cs="Times New Roman"/>
                <w:b/>
                <w:spacing w:val="-2"/>
                <w:sz w:val="24"/>
                <w:szCs w:val="24"/>
              </w:rPr>
              <w:t xml:space="preserve"> </w:t>
            </w:r>
            <w:r w:rsidRPr="005354F6">
              <w:rPr>
                <w:rFonts w:ascii="Times New Roman" w:hAnsi="Times New Roman" w:cs="Times New Roman"/>
                <w:b/>
                <w:spacing w:val="-10"/>
                <w:sz w:val="24"/>
                <w:szCs w:val="24"/>
              </w:rPr>
              <w:t xml:space="preserve">V: </w:t>
            </w:r>
            <w:r w:rsidRPr="005354F6">
              <w:rPr>
                <w:rFonts w:ascii="Times New Roman" w:hAnsi="Times New Roman" w:cs="Times New Roman"/>
                <w:b/>
                <w:sz w:val="24"/>
                <w:szCs w:val="24"/>
              </w:rPr>
              <w:t>TỔ</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CHỨC</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THỰC</w:t>
            </w:r>
            <w:r w:rsidRPr="005354F6">
              <w:rPr>
                <w:rFonts w:ascii="Times New Roman" w:hAnsi="Times New Roman" w:cs="Times New Roman"/>
                <w:b/>
                <w:spacing w:val="-3"/>
                <w:sz w:val="24"/>
                <w:szCs w:val="24"/>
              </w:rPr>
              <w:t xml:space="preserve"> </w:t>
            </w:r>
            <w:r w:rsidRPr="005354F6">
              <w:rPr>
                <w:rFonts w:ascii="Times New Roman" w:hAnsi="Times New Roman" w:cs="Times New Roman"/>
                <w:b/>
                <w:spacing w:val="-4"/>
                <w:sz w:val="24"/>
                <w:szCs w:val="24"/>
              </w:rPr>
              <w:t>HIỆN</w:t>
            </w:r>
          </w:p>
          <w:p w14:paraId="6970A218" w14:textId="21405010" w:rsidR="00054E89" w:rsidRPr="005354F6" w:rsidRDefault="00054E89" w:rsidP="00054E89">
            <w:pPr>
              <w:spacing w:before="120" w:after="120"/>
              <w:jc w:val="center"/>
              <w:rPr>
                <w:rFonts w:ascii="Times New Roman" w:hAnsi="Times New Roman" w:cs="Times New Roman"/>
                <w:b/>
                <w:sz w:val="24"/>
                <w:szCs w:val="24"/>
              </w:rPr>
            </w:pPr>
            <w:r w:rsidRPr="005354F6">
              <w:rPr>
                <w:rFonts w:ascii="Times New Roman" w:hAnsi="Times New Roman" w:cs="Times New Roman"/>
                <w:b/>
                <w:spacing w:val="-4"/>
                <w:sz w:val="24"/>
                <w:szCs w:val="24"/>
              </w:rPr>
              <w:lastRenderedPageBreak/>
              <w:t>(Thông tư số 26/2025/TT-BNNMT)</w:t>
            </w:r>
          </w:p>
        </w:tc>
        <w:tc>
          <w:tcPr>
            <w:tcW w:w="5245" w:type="dxa"/>
          </w:tcPr>
          <w:p w14:paraId="10A26311" w14:textId="16D897D0" w:rsidR="00054E89" w:rsidRPr="005354F6" w:rsidRDefault="00054E89" w:rsidP="00054E89">
            <w:pPr>
              <w:spacing w:before="120" w:after="120"/>
              <w:jc w:val="center"/>
              <w:rPr>
                <w:rFonts w:ascii="Times New Roman" w:hAnsi="Times New Roman" w:cs="Times New Roman"/>
                <w:b/>
                <w:sz w:val="24"/>
                <w:szCs w:val="24"/>
              </w:rPr>
            </w:pPr>
            <w:r w:rsidRPr="005354F6">
              <w:rPr>
                <w:rFonts w:ascii="Times New Roman" w:hAnsi="Times New Roman" w:cs="Times New Roman"/>
                <w:b/>
                <w:sz w:val="24"/>
                <w:szCs w:val="24"/>
              </w:rPr>
              <w:lastRenderedPageBreak/>
              <w:t>Chương</w:t>
            </w:r>
            <w:r w:rsidRPr="005354F6">
              <w:rPr>
                <w:rFonts w:ascii="Times New Roman" w:hAnsi="Times New Roman" w:cs="Times New Roman"/>
                <w:b/>
                <w:spacing w:val="-2"/>
                <w:sz w:val="24"/>
                <w:szCs w:val="24"/>
              </w:rPr>
              <w:t xml:space="preserve"> </w:t>
            </w:r>
            <w:r w:rsidRPr="005354F6">
              <w:rPr>
                <w:rFonts w:ascii="Times New Roman" w:hAnsi="Times New Roman" w:cs="Times New Roman"/>
                <w:b/>
                <w:spacing w:val="-10"/>
                <w:sz w:val="24"/>
                <w:szCs w:val="24"/>
              </w:rPr>
              <w:t xml:space="preserve">V: </w:t>
            </w:r>
            <w:r w:rsidRPr="005354F6">
              <w:rPr>
                <w:rFonts w:ascii="Times New Roman" w:hAnsi="Times New Roman" w:cs="Times New Roman"/>
                <w:b/>
                <w:sz w:val="24"/>
                <w:szCs w:val="24"/>
              </w:rPr>
              <w:t>TỔ</w:t>
            </w:r>
            <w:r w:rsidRPr="005354F6">
              <w:rPr>
                <w:rFonts w:ascii="Times New Roman" w:hAnsi="Times New Roman" w:cs="Times New Roman"/>
                <w:b/>
                <w:spacing w:val="-4"/>
                <w:sz w:val="24"/>
                <w:szCs w:val="24"/>
              </w:rPr>
              <w:t xml:space="preserve"> </w:t>
            </w:r>
            <w:r w:rsidRPr="005354F6">
              <w:rPr>
                <w:rFonts w:ascii="Times New Roman" w:hAnsi="Times New Roman" w:cs="Times New Roman"/>
                <w:b/>
                <w:sz w:val="24"/>
                <w:szCs w:val="24"/>
              </w:rPr>
              <w:t>CHỨC</w:t>
            </w:r>
            <w:r w:rsidRPr="005354F6">
              <w:rPr>
                <w:rFonts w:ascii="Times New Roman" w:hAnsi="Times New Roman" w:cs="Times New Roman"/>
                <w:b/>
                <w:spacing w:val="-3"/>
                <w:sz w:val="24"/>
                <w:szCs w:val="24"/>
              </w:rPr>
              <w:t xml:space="preserve"> </w:t>
            </w:r>
            <w:r w:rsidRPr="005354F6">
              <w:rPr>
                <w:rFonts w:ascii="Times New Roman" w:hAnsi="Times New Roman" w:cs="Times New Roman"/>
                <w:b/>
                <w:sz w:val="24"/>
                <w:szCs w:val="24"/>
              </w:rPr>
              <w:t>THỰC</w:t>
            </w:r>
            <w:r w:rsidRPr="005354F6">
              <w:rPr>
                <w:rFonts w:ascii="Times New Roman" w:hAnsi="Times New Roman" w:cs="Times New Roman"/>
                <w:b/>
                <w:spacing w:val="-3"/>
                <w:sz w:val="24"/>
                <w:szCs w:val="24"/>
              </w:rPr>
              <w:t xml:space="preserve"> </w:t>
            </w:r>
            <w:r w:rsidRPr="005354F6">
              <w:rPr>
                <w:rFonts w:ascii="Times New Roman" w:hAnsi="Times New Roman" w:cs="Times New Roman"/>
                <w:b/>
                <w:spacing w:val="-4"/>
                <w:sz w:val="24"/>
                <w:szCs w:val="24"/>
              </w:rPr>
              <w:t>HIỆN</w:t>
            </w:r>
          </w:p>
          <w:p w14:paraId="210757F3" w14:textId="77777777" w:rsidR="00054E89" w:rsidRPr="005354F6" w:rsidRDefault="00054E89" w:rsidP="00054E89">
            <w:pPr>
              <w:pStyle w:val="Heading1"/>
              <w:spacing w:before="120" w:after="120"/>
              <w:jc w:val="both"/>
              <w:rPr>
                <w:rFonts w:ascii="Times New Roman" w:hAnsi="Times New Roman" w:cs="Times New Roman"/>
                <w:b/>
                <w:sz w:val="24"/>
                <w:szCs w:val="24"/>
              </w:rPr>
            </w:pPr>
          </w:p>
        </w:tc>
        <w:tc>
          <w:tcPr>
            <w:tcW w:w="5103" w:type="dxa"/>
          </w:tcPr>
          <w:p w14:paraId="31C5C7F7"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225DA990" w14:textId="77777777" w:rsidTr="00674BA2">
        <w:trPr>
          <w:trHeight w:val="42"/>
        </w:trPr>
        <w:tc>
          <w:tcPr>
            <w:tcW w:w="5104" w:type="dxa"/>
          </w:tcPr>
          <w:p w14:paraId="724E1136" w14:textId="7DFC26BB" w:rsidR="00054E89" w:rsidRPr="005354F6" w:rsidRDefault="00054E89" w:rsidP="00054E89">
            <w:pPr>
              <w:pStyle w:val="Heading2"/>
              <w:spacing w:before="120" w:after="120"/>
              <w:rPr>
                <w:rFonts w:ascii="Times New Roman" w:hAnsi="Times New Roman" w:cs="Times New Roman"/>
                <w:b/>
                <w:bCs/>
                <w:color w:val="auto"/>
                <w:sz w:val="24"/>
                <w:szCs w:val="24"/>
              </w:rPr>
            </w:pPr>
            <w:r w:rsidRPr="005354F6">
              <w:rPr>
                <w:rFonts w:ascii="Times New Roman" w:hAnsi="Times New Roman" w:cs="Times New Roman"/>
                <w:b/>
                <w:bCs/>
                <w:color w:val="auto"/>
                <w:sz w:val="24"/>
                <w:szCs w:val="24"/>
              </w:rPr>
              <w:t>Điều</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32</w:t>
            </w:r>
            <w:r w:rsidRPr="005354F6">
              <w:rPr>
                <w:rFonts w:ascii="Times New Roman" w:hAnsi="Times New Roman" w:cs="Times New Roman"/>
                <w:b/>
                <w:bCs/>
                <w:i/>
                <w:color w:val="auto"/>
                <w:sz w:val="24"/>
                <w:szCs w:val="24"/>
              </w:rPr>
              <w:t>.</w:t>
            </w:r>
            <w:r w:rsidRPr="005354F6">
              <w:rPr>
                <w:rFonts w:ascii="Times New Roman" w:hAnsi="Times New Roman" w:cs="Times New Roman"/>
                <w:b/>
                <w:bCs/>
                <w:i/>
                <w:color w:val="auto"/>
                <w:spacing w:val="-4"/>
                <w:sz w:val="24"/>
                <w:szCs w:val="24"/>
              </w:rPr>
              <w:t xml:space="preserve"> </w:t>
            </w:r>
            <w:r w:rsidRPr="005354F6">
              <w:rPr>
                <w:rFonts w:ascii="Times New Roman" w:hAnsi="Times New Roman" w:cs="Times New Roman"/>
                <w:b/>
                <w:bCs/>
                <w:color w:val="auto"/>
                <w:sz w:val="24"/>
                <w:szCs w:val="24"/>
              </w:rPr>
              <w:t>Trách</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nhiệm</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thi</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pacing w:val="-4"/>
                <w:sz w:val="24"/>
                <w:szCs w:val="24"/>
              </w:rPr>
              <w:t>hành</w:t>
            </w:r>
          </w:p>
        </w:tc>
        <w:tc>
          <w:tcPr>
            <w:tcW w:w="5245" w:type="dxa"/>
          </w:tcPr>
          <w:p w14:paraId="37F73888" w14:textId="28C66C82" w:rsidR="00054E89" w:rsidRPr="005354F6" w:rsidRDefault="00054E89" w:rsidP="00054E89">
            <w:pPr>
              <w:pStyle w:val="Heading1"/>
              <w:spacing w:before="120" w:after="120"/>
              <w:jc w:val="both"/>
              <w:rPr>
                <w:rFonts w:ascii="Times New Roman" w:hAnsi="Times New Roman" w:cs="Times New Roman"/>
                <w:b/>
                <w:bCs/>
                <w:color w:val="auto"/>
                <w:sz w:val="24"/>
                <w:szCs w:val="24"/>
              </w:rPr>
            </w:pPr>
            <w:r w:rsidRPr="005354F6">
              <w:rPr>
                <w:rFonts w:ascii="Times New Roman" w:hAnsi="Times New Roman" w:cs="Times New Roman"/>
                <w:b/>
                <w:bCs/>
                <w:color w:val="auto"/>
                <w:sz w:val="24"/>
                <w:szCs w:val="24"/>
              </w:rPr>
              <w:t>Điều 31</w:t>
            </w:r>
            <w:r w:rsidRPr="005354F6">
              <w:rPr>
                <w:rFonts w:ascii="Times New Roman" w:hAnsi="Times New Roman" w:cs="Times New Roman"/>
                <w:b/>
                <w:bCs/>
                <w:i/>
                <w:color w:val="auto"/>
                <w:sz w:val="24"/>
                <w:szCs w:val="24"/>
              </w:rPr>
              <w:t>.</w:t>
            </w:r>
            <w:r w:rsidRPr="005354F6">
              <w:rPr>
                <w:rFonts w:ascii="Times New Roman" w:hAnsi="Times New Roman" w:cs="Times New Roman"/>
                <w:b/>
                <w:bCs/>
                <w:i/>
                <w:color w:val="auto"/>
                <w:spacing w:val="-4"/>
                <w:sz w:val="24"/>
                <w:szCs w:val="24"/>
              </w:rPr>
              <w:t xml:space="preserve"> </w:t>
            </w:r>
            <w:r w:rsidRPr="005354F6">
              <w:rPr>
                <w:rFonts w:ascii="Times New Roman" w:hAnsi="Times New Roman" w:cs="Times New Roman"/>
                <w:b/>
                <w:bCs/>
                <w:color w:val="auto"/>
                <w:sz w:val="24"/>
                <w:szCs w:val="24"/>
              </w:rPr>
              <w:t>Trách</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z w:val="24"/>
                <w:szCs w:val="24"/>
              </w:rPr>
              <w:t>nhiệm</w:t>
            </w:r>
            <w:r w:rsidRPr="005354F6">
              <w:rPr>
                <w:rFonts w:ascii="Times New Roman" w:hAnsi="Times New Roman" w:cs="Times New Roman"/>
                <w:b/>
                <w:bCs/>
                <w:color w:val="auto"/>
                <w:spacing w:val="-5"/>
                <w:sz w:val="24"/>
                <w:szCs w:val="24"/>
              </w:rPr>
              <w:t xml:space="preserve"> </w:t>
            </w:r>
            <w:r w:rsidRPr="005354F6">
              <w:rPr>
                <w:rFonts w:ascii="Times New Roman" w:hAnsi="Times New Roman" w:cs="Times New Roman"/>
                <w:b/>
                <w:bCs/>
                <w:color w:val="auto"/>
                <w:sz w:val="24"/>
                <w:szCs w:val="24"/>
              </w:rPr>
              <w:t>thi</w:t>
            </w:r>
            <w:r w:rsidRPr="005354F6">
              <w:rPr>
                <w:rFonts w:ascii="Times New Roman" w:hAnsi="Times New Roman" w:cs="Times New Roman"/>
                <w:b/>
                <w:bCs/>
                <w:color w:val="auto"/>
                <w:spacing w:val="-2"/>
                <w:sz w:val="24"/>
                <w:szCs w:val="24"/>
              </w:rPr>
              <w:t xml:space="preserve"> </w:t>
            </w:r>
            <w:r w:rsidRPr="005354F6">
              <w:rPr>
                <w:rFonts w:ascii="Times New Roman" w:hAnsi="Times New Roman" w:cs="Times New Roman"/>
                <w:b/>
                <w:bCs/>
                <w:color w:val="auto"/>
                <w:spacing w:val="-4"/>
                <w:sz w:val="24"/>
                <w:szCs w:val="24"/>
              </w:rPr>
              <w:t>hành</w:t>
            </w:r>
          </w:p>
        </w:tc>
        <w:tc>
          <w:tcPr>
            <w:tcW w:w="5103" w:type="dxa"/>
          </w:tcPr>
          <w:p w14:paraId="2240933F"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4A3DFF58" w14:textId="77777777" w:rsidTr="00674BA2">
        <w:trPr>
          <w:trHeight w:val="42"/>
        </w:trPr>
        <w:tc>
          <w:tcPr>
            <w:tcW w:w="5104" w:type="dxa"/>
          </w:tcPr>
          <w:p w14:paraId="6D32DB2C"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Cục Lâm nghiệp và Kiểm lâm: </w:t>
            </w:r>
          </w:p>
          <w:p w14:paraId="530F088A"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Tổ chức tuyên truyền, phổ biến, triển khai thực hiện Thông tư này trên phạm vi cả nước; </w:t>
            </w:r>
          </w:p>
          <w:p w14:paraId="02C78328"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Hướng dẫn, kiểm tra việc thực hiện trình tự, thủ tục khai thác lâm sản; hoạt động chấp hành pháp luật về quản lý, truy xuất nguồn gốc lâm sản; phân loại doanh nghiệp, xử lý động vật, thực vật rừng trên phạm vi toàn quốc theo quy định tại Thông tư này; </w:t>
            </w:r>
          </w:p>
          <w:p w14:paraId="3AFF5406"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Xây dựng, vận hành hệ thống thông tin trong quản lý, truy xuất nguồn gốc lâm sản; hệ thống về cấp và quản lý mã số vùng trồng rừng nguyên liệu phục vụ truy xuất nguồn gốc lâm sản gắn với quản lý rừng bền vững và chứng chỉ rừng; xây dựng cơ sở dữ liệu để ứng dụng chuyển đổi số trong quản lý, truy xuất nguồn gốc lâm sản; </w:t>
            </w:r>
          </w:p>
          <w:p w14:paraId="70473063"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Xây dựng, quản lý, vận hành Hệ thống thông tin phân loại doanh nghiệp và Cơ sở dữ liệu vi phạm về lâm nghiệp; kiểm tra, quá trình phân loại doanh nghiệp và sự tuân thủ pháp luật về sản xuất, chế biến gỗ, xử lý vi phạm; tổng hợp, báo cáo kết quả thực hiện phân loại doanh nghiệp trên phạm vi cả nước; </w:t>
            </w:r>
          </w:p>
          <w:p w14:paraId="76183E5F"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Tổng hợp, báo cáo tình hình chấp hành quy định về quản lý, truy xuất nguồn gốc lâm sản trong phạm vi toàn quốc tại Thông tư này; </w:t>
            </w:r>
          </w:p>
          <w:p w14:paraId="13188A55" w14:textId="27C614C3"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lastRenderedPageBreak/>
              <w:t xml:space="preserve">e) Chủ trì phối hợp với Cục Thủy sản và Kiểm ngư tham mưu Bộ Nông nghiệp và Môi trường ban hành quyết định, công khai danh sách cơ quan quản lý chuyên ngành thuộc Bộ Nông nghiệp và Môi trường được nhận tài sản quy định tại điểm d, điểm đ khoản 2 Điều 7 Nghị định số 77/2025/NĐ-CP trên Cổng thông tin điện tử của Bộ Nông nghiệp và Môi trường. </w:t>
            </w:r>
          </w:p>
        </w:tc>
        <w:tc>
          <w:tcPr>
            <w:tcW w:w="5245" w:type="dxa"/>
          </w:tcPr>
          <w:p w14:paraId="3F120BBC"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1. Cục Lâm nghiệp và Kiểm lâm: </w:t>
            </w:r>
          </w:p>
          <w:p w14:paraId="3258FF71"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Tổ chức tuyên truyền, phổ biến, triển khai thực hiện Thông tư này trên phạm vi cả nước; </w:t>
            </w:r>
          </w:p>
          <w:p w14:paraId="1B4C6B38"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Hướng dẫn, kiểm tra việc thực hiện trình tự, thủ tục khai thác lâm sản; hoạt động chấp hành pháp luật về quản lý, truy xuất nguồn gốc lâm sản; phân loại doanh nghiệp, xử lý động vật, thực vật rừng trên phạm vi toàn quốc theo quy định tại Thông tư này; </w:t>
            </w:r>
          </w:p>
          <w:p w14:paraId="431EDDE0" w14:textId="737029EC" w:rsidR="00054E89" w:rsidRPr="005354F6" w:rsidRDefault="00054E89" w:rsidP="00054E89">
            <w:pPr>
              <w:spacing w:before="120" w:after="120"/>
              <w:jc w:val="both"/>
              <w:rPr>
                <w:rFonts w:ascii="Times New Roman" w:hAnsi="Times New Roman" w:cs="Times New Roman"/>
                <w:b/>
                <w:i/>
                <w:sz w:val="24"/>
                <w:szCs w:val="24"/>
              </w:rPr>
            </w:pPr>
            <w:bookmarkStart w:id="39" w:name="_Hlk235764911"/>
            <w:r w:rsidRPr="005354F6">
              <w:rPr>
                <w:rFonts w:ascii="Times New Roman" w:hAnsi="Times New Roman" w:cs="Times New Roman"/>
                <w:b/>
                <w:i/>
                <w:sz w:val="24"/>
                <w:szCs w:val="24"/>
              </w:rPr>
              <w:t xml:space="preserve">c) </w:t>
            </w:r>
            <w:r w:rsidRPr="005354F6">
              <w:rPr>
                <w:rFonts w:ascii="Times New Roman" w:hAnsi="Times New Roman" w:cs="Times New Roman"/>
                <w:bCs/>
                <w:iCs/>
                <w:sz w:val="24"/>
                <w:szCs w:val="24"/>
              </w:rPr>
              <w:t xml:space="preserve">Xây dựng, </w:t>
            </w:r>
            <w:r w:rsidRPr="005354F6">
              <w:rPr>
                <w:rFonts w:ascii="Times New Roman" w:hAnsi="Times New Roman" w:cs="Times New Roman"/>
                <w:b/>
                <w:i/>
                <w:sz w:val="24"/>
                <w:szCs w:val="24"/>
              </w:rPr>
              <w:t xml:space="preserve">quản lý, </w:t>
            </w:r>
            <w:r w:rsidRPr="005354F6">
              <w:rPr>
                <w:rFonts w:ascii="Times New Roman" w:hAnsi="Times New Roman" w:cs="Times New Roman"/>
                <w:bCs/>
                <w:iCs/>
                <w:sz w:val="24"/>
                <w:szCs w:val="24"/>
              </w:rPr>
              <w:t>vận hành Hệ thống quản lý, truy xuất nguồn gốc lâm sản</w:t>
            </w:r>
            <w:r w:rsidRPr="005354F6">
              <w:rPr>
                <w:rFonts w:ascii="Times New Roman" w:hAnsi="Times New Roman" w:cs="Times New Roman"/>
                <w:b/>
                <w:i/>
                <w:sz w:val="24"/>
                <w:szCs w:val="24"/>
              </w:rPr>
              <w:t xml:space="preserve">; </w:t>
            </w:r>
            <w:r w:rsidRPr="005354F6">
              <w:rPr>
                <w:rFonts w:ascii="Times New Roman" w:hAnsi="Times New Roman" w:cs="Times New Roman"/>
                <w:bCs/>
                <w:iCs/>
                <w:sz w:val="24"/>
                <w:szCs w:val="24"/>
              </w:rPr>
              <w:t xml:space="preserve">hệ thống về cấp và quản lý mã số </w:t>
            </w:r>
            <w:r w:rsidRPr="005354F6">
              <w:rPr>
                <w:rFonts w:ascii="Times New Roman" w:hAnsi="Times New Roman" w:cs="Times New Roman"/>
                <w:b/>
                <w:i/>
                <w:sz w:val="24"/>
                <w:szCs w:val="24"/>
              </w:rPr>
              <w:t xml:space="preserve">rừng sản xuất là rừng trồng; </w:t>
            </w:r>
            <w:r w:rsidRPr="005354F6">
              <w:rPr>
                <w:rFonts w:ascii="Times New Roman" w:hAnsi="Times New Roman" w:cs="Times New Roman"/>
                <w:bCs/>
                <w:iCs/>
                <w:sz w:val="24"/>
                <w:szCs w:val="24"/>
              </w:rPr>
              <w:t>xây dựng cơ sở dữ liệu để ứng dụng chuyển đổi số trong quản lý, truy xuất nguồn gốc lâm sản</w:t>
            </w:r>
            <w:r w:rsidRPr="005354F6">
              <w:rPr>
                <w:rFonts w:ascii="Times New Roman" w:hAnsi="Times New Roman" w:cs="Times New Roman"/>
                <w:b/>
                <w:i/>
                <w:sz w:val="24"/>
                <w:szCs w:val="24"/>
              </w:rPr>
              <w:t>; bảo đảm an toàn thông tin, kết nối, chia sẻ dữ liệu theo quy định của pháp luật;</w:t>
            </w:r>
          </w:p>
          <w:bookmarkEnd w:id="39"/>
          <w:p w14:paraId="1232A53B"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Xây dựng, quản lý, vận hành Hệ thống thông tin phân loại doanh nghiệp và Cơ sở dữ liệu vi phạm về lâm nghiệp; kiểm tra, quá trình phân loại doanh nghiệp và sự tuân thủ pháp luật về sản xuất, chế biến gỗ, xử lý vi phạm; tổng hợp, báo cáo kết quả thực hiện phân loại doanh nghiệp trên phạm vi cả nước; </w:t>
            </w:r>
          </w:p>
          <w:p w14:paraId="3BF98D85"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Tổng hợp, báo cáo tình hình chấp hành quy định về quản lý, truy xuất nguồn gốc lâm sản trong phạm vi toàn quốc tại Thông tư này; </w:t>
            </w:r>
          </w:p>
          <w:p w14:paraId="6FB6ECEC"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e) Chủ trì phối hợp với Cục Thủy sản và Kiểm ngư tham mưu Bộ Nông nghiệp và Môi trường ban hành </w:t>
            </w:r>
            <w:r w:rsidRPr="005354F6">
              <w:rPr>
                <w:rFonts w:ascii="Times New Roman" w:hAnsi="Times New Roman" w:cs="Times New Roman"/>
                <w:sz w:val="24"/>
                <w:szCs w:val="24"/>
              </w:rPr>
              <w:lastRenderedPageBreak/>
              <w:t xml:space="preserve">quyết định, công khai danh sách cơ quan quản lý chuyên ngành thuộc Bộ Nông nghiệp và Môi trường được nhận tài sản quy định tại điểm d, điểm đ khoản 2 Điều 7 Nghị định số 77/2025/NĐ-CP trên Cổng thông tin điện tử của Bộ Nông nghiệp và Môi trường. </w:t>
            </w:r>
          </w:p>
          <w:p w14:paraId="2F7F9967"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4D2CC994" w14:textId="2241849F"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khoản 1 Điều 32 Thông tư số 26/2025/TT-BNNMT, đồng thời sửa đổi, bổ sung trách nhiệm của Cục Lâm nghiệp và Kiểm lâm để thống nhất với các nội dung được sửa đổi, bổ sung trong dự thảo Thông tư, bảo đảm tính thống nhất, đồng bộ trong quy định của Thông tư.</w:t>
            </w:r>
          </w:p>
        </w:tc>
      </w:tr>
      <w:tr w:rsidR="00054E89" w:rsidRPr="005354F6" w14:paraId="07BA0DEF" w14:textId="77777777" w:rsidTr="00674BA2">
        <w:trPr>
          <w:trHeight w:val="42"/>
        </w:trPr>
        <w:tc>
          <w:tcPr>
            <w:tcW w:w="5104" w:type="dxa"/>
          </w:tcPr>
          <w:p w14:paraId="2FEDA135"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Cục Thủy sản và Kiểm ngư: </w:t>
            </w:r>
          </w:p>
          <w:p w14:paraId="4A4E2C4B"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Phối hợp với Cục Lâm nghiệp và Kiểm lâm tham mưu Bộ Nông nghiệp và Môi trường quyết định, công khai danh sách cơ quan quản lý chuyên ngành thuộc Bộ Nông nghiệp và Môi trường được nhận tài sản quy định tại điểm d, điểm đ khoản 2 Điều 7 Nghị định số 77/2025/NĐ-CP trên Cổng thông tin điện tử của Bộ Nông nghiệp và Môi trường; </w:t>
            </w:r>
          </w:p>
          <w:p w14:paraId="3406225F" w14:textId="66D2472C"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b) Hướng dẫn, kiểm tra xử lý loài thủy sản thuộc loài nguy cấp, quý, hiếm hoặc Phụ lục I CITES là tang vật, vật chứng hoặc do chủ sở hữu tự nguyện chuyển giao quyền sở hữu cho nhà nước trên phạm vi toàn quốc theo quy định tại Thông tư này. </w:t>
            </w:r>
          </w:p>
          <w:p w14:paraId="47799EDF" w14:textId="3A3169BB"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pacing w:val="4"/>
                <w:sz w:val="24"/>
                <w:szCs w:val="24"/>
              </w:rPr>
              <w:t xml:space="preserve">3. Cục Bảo tồn thiên nhiên và Đa dạng sinh học: phối hợp với Cục Lâm nghiệp và Kiểm lâm tham mưu Bộ Nông nghiệp và Môi trường quyết định, công khai danh sách cơ quan quản lý chuyên ngành thuộc Bộ Nông nghiệp và Môi trường được nhận tài sản quy định tại điểm d, điểm đ khoản 2 Điều 7 Nghị định số 77/2025/NĐ-CP trên Cổng thông tin điện tử của Bộ Nông nghiệp và Môi trường. </w:t>
            </w:r>
          </w:p>
        </w:tc>
        <w:tc>
          <w:tcPr>
            <w:tcW w:w="5245" w:type="dxa"/>
          </w:tcPr>
          <w:p w14:paraId="2C013F4C"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2. Cục Thủy sản và Kiểm ngư: </w:t>
            </w:r>
          </w:p>
          <w:p w14:paraId="46E6180E"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Phối hợp với Cục Lâm nghiệp và Kiểm lâm tham mưu Bộ Nông nghiệp và Môi trường quyết định, công khai danh sách cơ quan quản lý chuyên ngành thuộc Bộ Nông nghiệp và Môi trường được nhận tài sản quy định tại điểm d, điểm đ khoản 2 Điều 7 Nghị định số 77/2025/NĐ-CP trên Cổng thông tin điện tử của Bộ Nông nghiệp và Môi trường; </w:t>
            </w:r>
          </w:p>
          <w:p w14:paraId="0435BBF0" w14:textId="77777777"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b) Hướng dẫn, kiểm tra xử lý loài thủy sản thuộc loài nguy cấp, quý, hiếm hoặc Phụ lục I CITES là tang vật, vật chứng hoặc do chủ sở hữu tự nguyện chuyển giao quyền sở hữu cho nhà nước trên phạm vi toàn quốc theo quy định tại Thông tư này. </w:t>
            </w:r>
          </w:p>
          <w:p w14:paraId="1C779A6A" w14:textId="77777777" w:rsidR="00054E89" w:rsidRPr="005354F6" w:rsidRDefault="00054E89" w:rsidP="00054E89">
            <w:pPr>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t xml:space="preserve">3. Cục Bảo tồn thiên nhiên và Đa dạng sinh học: phối hợp với Cục Lâm nghiệp và Kiểm lâm tham mưu Bộ Nông nghiệp và Môi trường quyết định, công khai danh sách cơ quan quản lý chuyên ngành thuộc Bộ Nông nghiệp và Môi trường được nhận tài sản quy định tại điểm d, điểm đ khoản 2 Điều 7 Nghị định số 77/2025/NĐ-CP trên Cổng thông tin điện tử của Bộ Nông nghiệp và Môi trường. </w:t>
            </w:r>
          </w:p>
          <w:p w14:paraId="1FD0AAEE"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233A1EBD" w14:textId="731A28CB"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toàn bộ khoản 2 và khoản 3 Điều 32 Thông tư số 26/2025/TT-BNNMT vì nội dung còn phù hợp với quy định pháp luật hiện hành và thực tiễn tổ chức thực hiện.</w:t>
            </w:r>
          </w:p>
        </w:tc>
      </w:tr>
      <w:tr w:rsidR="00054E89" w:rsidRPr="005354F6" w14:paraId="485B97B0" w14:textId="77777777" w:rsidTr="00674BA2">
        <w:trPr>
          <w:trHeight w:val="42"/>
        </w:trPr>
        <w:tc>
          <w:tcPr>
            <w:tcW w:w="5104" w:type="dxa"/>
          </w:tcPr>
          <w:p w14:paraId="12AFB2E7"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Ủy ban nhân dân cấp tỉnh: </w:t>
            </w:r>
          </w:p>
          <w:p w14:paraId="796F061B"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Chỉ đạo Sở Nông nghiệp và Môi trường tổ chức triển khai và hướng dẫn thực hiện Thông tư này trên địa bàn tỉnh; </w:t>
            </w:r>
          </w:p>
          <w:p w14:paraId="334A30DF"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Chỉ đạo Sở Nông nghiệp và Môi trường chủ trì, phối hợp với các cơ quan, đơn vị liên quan xây dựng quy chế phối hợp và tổ chức thực hiện phân loại doanh nghiệp, xác minh thông tin do doanh nghiệp kê khai theo quy định tại Thông tư này; </w:t>
            </w:r>
          </w:p>
          <w:p w14:paraId="07B53211" w14:textId="4041A69D"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c) Chỉ đạo Sở Tài chính chủ trì, phối hợp với các cơ quan có liên quan tham mưu cho Ủy ban nhân dân cấp tỉnh phân cấp cho tổ chức, cá nhân thẩm quyền xác lập tài sản được xác lập quyền sở hữu toàn dân và phê duyệt phương án xử lý tài sản được xác lập quyền sở hữu toàn dân.</w:t>
            </w:r>
          </w:p>
        </w:tc>
        <w:tc>
          <w:tcPr>
            <w:tcW w:w="5245" w:type="dxa"/>
          </w:tcPr>
          <w:p w14:paraId="7126B3B3"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Ủy ban nhân dân cấp tỉnh: </w:t>
            </w:r>
          </w:p>
          <w:p w14:paraId="74C8C399"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Chỉ đạo Sở Nông nghiệp và Môi trường tổ chức triển khai và hướng dẫn thực hiện Thông tư này trên địa bàn tỉnh; </w:t>
            </w:r>
          </w:p>
          <w:p w14:paraId="5504C23C" w14:textId="77777777" w:rsidR="00054E89" w:rsidRPr="005354F6" w:rsidRDefault="00054E89" w:rsidP="00054E89">
            <w:pPr>
              <w:spacing w:before="120" w:after="120"/>
              <w:jc w:val="both"/>
              <w:rPr>
                <w:rFonts w:ascii="Times New Roman" w:hAnsi="Times New Roman" w:cs="Times New Roman"/>
                <w:b/>
                <w:i/>
                <w:sz w:val="24"/>
                <w:szCs w:val="24"/>
              </w:rPr>
            </w:pPr>
            <w:r w:rsidRPr="005354F6">
              <w:rPr>
                <w:rFonts w:ascii="Times New Roman" w:hAnsi="Times New Roman" w:cs="Times New Roman"/>
                <w:b/>
                <w:i/>
                <w:sz w:val="24"/>
                <w:szCs w:val="24"/>
              </w:rPr>
              <w:t>b) Chỉ đạo việc triển khai, khai thác và sử dụng Hệ thống quản lý, truy xuất nguồn gốc lâm sản; bảo đảm hạ tầng kỹ thuật, nhân lực và điều kiện thực hiện quản lý hồ sơ điện tử theo quy định, tích hợp hệ thống lên Cổng thông tin dịch vụ quốc gia.</w:t>
            </w:r>
          </w:p>
          <w:p w14:paraId="329C692A" w14:textId="79A956F6"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b/>
                <w:i/>
                <w:sz w:val="24"/>
                <w:szCs w:val="24"/>
              </w:rPr>
              <w:t>c</w:t>
            </w:r>
            <w:r w:rsidRPr="005354F6">
              <w:rPr>
                <w:rFonts w:ascii="Times New Roman" w:hAnsi="Times New Roman" w:cs="Times New Roman"/>
                <w:sz w:val="24"/>
                <w:szCs w:val="24"/>
              </w:rPr>
              <w:t xml:space="preserve">) Chỉ đạo Sở Nông nghiệp và Môi trường chủ trì, phối hợp với các cơ quan, đơn vị liên quan xây dựng quy chế phối hợp và tổ chức thực hiện phân loại doanh nghiệp, xác minh thông tin do doanh nghiệp kê khai theo quy định tại Thông tư này; </w:t>
            </w:r>
          </w:p>
          <w:p w14:paraId="4D4E580B" w14:textId="276A64F0"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i/>
                <w:sz w:val="24"/>
                <w:szCs w:val="24"/>
              </w:rPr>
              <w:t>d</w:t>
            </w:r>
            <w:r w:rsidRPr="005354F6">
              <w:rPr>
                <w:rFonts w:ascii="Times New Roman" w:hAnsi="Times New Roman" w:cs="Times New Roman"/>
                <w:sz w:val="24"/>
                <w:szCs w:val="24"/>
              </w:rPr>
              <w:t xml:space="preserve">) Chỉ đạo Sở Tài chính chủ trì, phối hợp với các cơ quan có liên quan tham mưu cho Ủy ban nhân dân cấp tỉnh phân cấp cho tổ chức, cá nhân thẩm quyền xác lập tài sản được xác lập quyền sở hữu toàn dân và phê duyệt phương án xử lý tài sản được xác lập quyền sở hữu toàn dân. </w:t>
            </w:r>
          </w:p>
        </w:tc>
        <w:tc>
          <w:tcPr>
            <w:tcW w:w="5103" w:type="dxa"/>
          </w:tcPr>
          <w:p w14:paraId="51947BBB" w14:textId="7EF56C54"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quy định tại khoản 4 Điều 32 Thông tư số 26/2025/TT-BNNMT, đồng thời sửa đổi, bổ sung trách nhiệm của Ủy ban nhân dân cấp tỉnh để thống nhất với các nội dung được sửa đổi, bổ sung trong dự thảo Thông tư, bảo đảm tính thống nhất, đồng bộ trong quy định của Thông tư.</w:t>
            </w:r>
          </w:p>
        </w:tc>
      </w:tr>
      <w:tr w:rsidR="00054E89" w:rsidRPr="005354F6" w14:paraId="6A09A541" w14:textId="77777777" w:rsidTr="00674BA2">
        <w:trPr>
          <w:trHeight w:val="42"/>
        </w:trPr>
        <w:tc>
          <w:tcPr>
            <w:tcW w:w="5104" w:type="dxa"/>
          </w:tcPr>
          <w:p w14:paraId="58EBC787"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5. Cơ quan Kiểm lâm cấp tỉnh: </w:t>
            </w:r>
          </w:p>
          <w:p w14:paraId="685273E3" w14:textId="6A510A8A"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a) </w:t>
            </w:r>
            <w:r w:rsidRPr="005354F6">
              <w:rPr>
                <w:rFonts w:ascii="Times New Roman" w:eastAsia="Aptos" w:hAnsi="Times New Roman" w:cs="Times New Roman"/>
                <w:sz w:val="24"/>
                <w:szCs w:val="24"/>
                <w:lang w:val="vi-VN"/>
              </w:rPr>
              <w:t>Tổng hợp, lưu giữ thông tin về tình hình khai thác</w:t>
            </w:r>
            <w:r w:rsidRPr="005354F6">
              <w:rPr>
                <w:rFonts w:ascii="Times New Roman" w:eastAsia="Aptos" w:hAnsi="Times New Roman" w:cs="Times New Roman"/>
                <w:sz w:val="24"/>
                <w:szCs w:val="24"/>
              </w:rPr>
              <w:t>,</w:t>
            </w:r>
            <w:r w:rsidRPr="005354F6">
              <w:rPr>
                <w:rFonts w:ascii="Times New Roman" w:eastAsia="Aptos" w:hAnsi="Times New Roman" w:cs="Times New Roman"/>
                <w:sz w:val="24"/>
                <w:szCs w:val="24"/>
                <w:lang w:val="vi-VN"/>
              </w:rPr>
              <w:t xml:space="preserve"> nhập, xuất lâm sản</w:t>
            </w:r>
            <w:r w:rsidRPr="005354F6">
              <w:rPr>
                <w:rFonts w:ascii="Times New Roman" w:eastAsia="Aptos" w:hAnsi="Times New Roman" w:cs="Times New Roman"/>
                <w:sz w:val="24"/>
                <w:szCs w:val="24"/>
              </w:rPr>
              <w:t>;</w:t>
            </w:r>
            <w:r w:rsidRPr="005354F6">
              <w:rPr>
                <w:rFonts w:ascii="Times New Roman" w:eastAsia="Aptos" w:hAnsi="Times New Roman" w:cs="Times New Roman"/>
                <w:sz w:val="24"/>
                <w:szCs w:val="24"/>
                <w:lang w:val="vi-VN"/>
              </w:rPr>
              <w:t xml:space="preserve"> xử lý lâm sản</w:t>
            </w:r>
            <w:r w:rsidRPr="005354F6">
              <w:rPr>
                <w:rFonts w:ascii="Times New Roman" w:eastAsia="Aptos" w:hAnsi="Times New Roman" w:cs="Times New Roman"/>
                <w:sz w:val="24"/>
                <w:szCs w:val="24"/>
              </w:rPr>
              <w:t>, động vật rừng</w:t>
            </w:r>
            <w:r w:rsidRPr="005354F6">
              <w:rPr>
                <w:rFonts w:ascii="Times New Roman" w:eastAsia="Aptos" w:hAnsi="Times New Roman" w:cs="Times New Roman"/>
                <w:sz w:val="24"/>
                <w:szCs w:val="24"/>
                <w:lang w:val="vi-VN"/>
              </w:rPr>
              <w:t xml:space="preserve">; động vật, thực vật thuộc loài nguy cấp, quý, hiếm hoặc thuộc Phụ lục CITES, trừ loài thủy sản trên địa bàn tỉnh; tổ chức kiểm tra, giám sát, truy </w:t>
            </w:r>
            <w:r w:rsidRPr="005354F6">
              <w:rPr>
                <w:rFonts w:ascii="Times New Roman" w:eastAsia="Aptos" w:hAnsi="Times New Roman" w:cs="Times New Roman"/>
                <w:sz w:val="24"/>
                <w:szCs w:val="24"/>
                <w:lang w:val="vi-VN"/>
              </w:rPr>
              <w:lastRenderedPageBreak/>
              <w:t>xuất nguồn gốc lâm sản theo quy định của Thông tư này</w:t>
            </w:r>
            <w:r w:rsidRPr="005354F6">
              <w:rPr>
                <w:rFonts w:ascii="Times New Roman" w:hAnsi="Times New Roman" w:cs="Times New Roman"/>
                <w:spacing w:val="2"/>
                <w:sz w:val="24"/>
                <w:szCs w:val="24"/>
              </w:rPr>
              <w:t xml:space="preserve">; </w:t>
            </w:r>
          </w:p>
          <w:p w14:paraId="3E34B03E"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Thực hiện phân loại doanh nghiệp; kiểm tra, giám sát sự tuân thủ pháp luật của doanh nghiệp theo thẩm quyền, xử lý khi phát hiện có vi phạm; lưu trữ hồ sơ, bảo đảm an toàn thông tin dữ liệu trên Hệ thống thông tin phân loại doanh nghiệp; tổng hợp, báo cáo kết quả thực hiện phân loại doanh nghiệp trên địa bàn theo quy định tại Thông tư này; </w:t>
            </w:r>
          </w:p>
          <w:p w14:paraId="065A2021"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Quản lý hồ sơ lâm sản theo quy định tại Thông tư này; </w:t>
            </w:r>
          </w:p>
          <w:p w14:paraId="4A8F5127"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Báo cáo tình hình quản lý, kiểm tra, truy xuất nguồn gốc lâm sản; cơ sở nuôi động vật, trồng thực vật trên địa bàn theo quy định tại Thông tư này; </w:t>
            </w:r>
          </w:p>
          <w:p w14:paraId="772923B9"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đ) Thống kê, báo cáo gỗ do cơ quan Kiểm lâm và các cơ quan chức năng khác tịch thu trên địa bàn quản lý định kỳ hằng năm hoặc khi có yêu cầu của cấp có thẩm quyền theo mẫu tại Mục B Mẫu số 25 Phụ lục II ban hành kèm theo Thông tư này. </w:t>
            </w:r>
          </w:p>
          <w:p w14:paraId="7CD72435"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1786DE81"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5. Cơ quan Kiểm lâm cấp tỉnh: </w:t>
            </w:r>
          </w:p>
          <w:p w14:paraId="2C12C32C" w14:textId="77777777" w:rsidR="00054E89" w:rsidRPr="005354F6" w:rsidRDefault="00054E89" w:rsidP="00054E89">
            <w:pPr>
              <w:spacing w:before="120" w:after="120"/>
              <w:jc w:val="both"/>
              <w:rPr>
                <w:rFonts w:ascii="Times New Roman" w:hAnsi="Times New Roman" w:cs="Times New Roman"/>
                <w:b/>
                <w:i/>
                <w:sz w:val="24"/>
                <w:szCs w:val="24"/>
              </w:rPr>
            </w:pPr>
            <w:r w:rsidRPr="005354F6">
              <w:rPr>
                <w:rFonts w:ascii="Times New Roman" w:hAnsi="Times New Roman" w:cs="Times New Roman"/>
                <w:b/>
                <w:i/>
                <w:sz w:val="24"/>
                <w:szCs w:val="24"/>
              </w:rPr>
              <w:t>a) Hướng dẫn, kiểm tra Hạt Kiểm lâm trong việc tiếp nhận, xác nhận Bảng kê lâm sản, quản lý hồ sơ và dữ liệu điện tử; Quản lý, khai thác dữ liệu trên Hệ thống phục vụ quản lý nhà nước, kiểm tra, thanh tra và truy xuất nguồn gốc lâm sản.</w:t>
            </w:r>
          </w:p>
          <w:p w14:paraId="66D64453" w14:textId="73D40A7A"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b/>
                <w:i/>
                <w:spacing w:val="2"/>
                <w:sz w:val="24"/>
                <w:szCs w:val="24"/>
              </w:rPr>
              <w:lastRenderedPageBreak/>
              <w:t>b</w:t>
            </w:r>
            <w:r w:rsidRPr="005354F6">
              <w:rPr>
                <w:rFonts w:ascii="Times New Roman" w:hAnsi="Times New Roman" w:cs="Times New Roman"/>
                <w:spacing w:val="2"/>
                <w:sz w:val="24"/>
                <w:szCs w:val="24"/>
              </w:rPr>
              <w:t xml:space="preserve">) </w:t>
            </w:r>
            <w:r w:rsidRPr="005354F6">
              <w:rPr>
                <w:rFonts w:ascii="Times New Roman" w:eastAsia="Aptos" w:hAnsi="Times New Roman" w:cs="Times New Roman"/>
                <w:sz w:val="24"/>
                <w:szCs w:val="24"/>
                <w:lang w:val="vi-VN"/>
              </w:rPr>
              <w:t>Tổng hợp, lưu giữ thông tin về tình hình khai thác</w:t>
            </w:r>
            <w:r w:rsidRPr="005354F6">
              <w:rPr>
                <w:rFonts w:ascii="Times New Roman" w:eastAsia="Aptos" w:hAnsi="Times New Roman" w:cs="Times New Roman"/>
                <w:sz w:val="24"/>
                <w:szCs w:val="24"/>
              </w:rPr>
              <w:t>,</w:t>
            </w:r>
            <w:r w:rsidRPr="005354F6">
              <w:rPr>
                <w:rFonts w:ascii="Times New Roman" w:eastAsia="Aptos" w:hAnsi="Times New Roman" w:cs="Times New Roman"/>
                <w:sz w:val="24"/>
                <w:szCs w:val="24"/>
                <w:lang w:val="vi-VN"/>
              </w:rPr>
              <w:t xml:space="preserve"> nhập, xuất lâm sản</w:t>
            </w:r>
            <w:r w:rsidRPr="005354F6">
              <w:rPr>
                <w:rFonts w:ascii="Times New Roman" w:eastAsia="Aptos" w:hAnsi="Times New Roman" w:cs="Times New Roman"/>
                <w:sz w:val="24"/>
                <w:szCs w:val="24"/>
              </w:rPr>
              <w:t>;</w:t>
            </w:r>
            <w:r w:rsidRPr="005354F6">
              <w:rPr>
                <w:rFonts w:ascii="Times New Roman" w:eastAsia="Aptos" w:hAnsi="Times New Roman" w:cs="Times New Roman"/>
                <w:sz w:val="24"/>
                <w:szCs w:val="24"/>
                <w:lang w:val="vi-VN"/>
              </w:rPr>
              <w:t xml:space="preserve"> xử lý lâm sản</w:t>
            </w:r>
            <w:r w:rsidRPr="005354F6">
              <w:rPr>
                <w:rFonts w:ascii="Times New Roman" w:eastAsia="Aptos" w:hAnsi="Times New Roman" w:cs="Times New Roman"/>
                <w:sz w:val="24"/>
                <w:szCs w:val="24"/>
              </w:rPr>
              <w:t>, động vật rừng</w:t>
            </w:r>
            <w:r w:rsidRPr="005354F6">
              <w:rPr>
                <w:rFonts w:ascii="Times New Roman" w:eastAsia="Aptos" w:hAnsi="Times New Roman" w:cs="Times New Roman"/>
                <w:sz w:val="24"/>
                <w:szCs w:val="24"/>
                <w:lang w:val="vi-VN"/>
              </w:rPr>
              <w:t>; động vật, thực vật thuộc loài nguy cấp, quý, hiếm hoặc thuộc Phụ lục CITES, trừ loài thủy sản trên địa bàn tỉnh; tổ chức kiểm tra, giám sát, truy xuất nguồn gốc lâm sản theo quy định của Thông tư này</w:t>
            </w:r>
            <w:r w:rsidRPr="005354F6">
              <w:rPr>
                <w:rFonts w:ascii="Times New Roman" w:hAnsi="Times New Roman" w:cs="Times New Roman"/>
                <w:spacing w:val="2"/>
                <w:sz w:val="24"/>
                <w:szCs w:val="24"/>
              </w:rPr>
              <w:t xml:space="preserve">; </w:t>
            </w:r>
          </w:p>
          <w:p w14:paraId="45082015" w14:textId="097411D0"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b/>
                <w:i/>
                <w:sz w:val="24"/>
                <w:szCs w:val="24"/>
              </w:rPr>
              <w:t>c</w:t>
            </w:r>
            <w:r w:rsidRPr="005354F6">
              <w:rPr>
                <w:rFonts w:ascii="Times New Roman" w:hAnsi="Times New Roman" w:cs="Times New Roman"/>
                <w:sz w:val="24"/>
                <w:szCs w:val="24"/>
              </w:rPr>
              <w:t xml:space="preserve">) Thực hiện phân loại doanh nghiệp; kiểm tra, giám sát sự tuân thủ pháp luật của doanh nghiệp theo thẩm quyền, xử lý khi phát hiện có vi phạm; lưu trữ hồ sơ, bảo đảm an toàn thông tin dữ liệu trên Hệ thống thông tin phân loại doanh nghiệp; tổng hợp, báo cáo kết quả thực hiện phân loại doanh nghiệp trên địa bàn theo quy định tại Thông tư này; </w:t>
            </w:r>
          </w:p>
          <w:p w14:paraId="63C3B01A" w14:textId="4BE8A939"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b/>
                <w:i/>
                <w:sz w:val="24"/>
                <w:szCs w:val="24"/>
              </w:rPr>
              <w:t>d</w:t>
            </w:r>
            <w:r w:rsidRPr="005354F6">
              <w:rPr>
                <w:rFonts w:ascii="Times New Roman" w:hAnsi="Times New Roman" w:cs="Times New Roman"/>
                <w:sz w:val="24"/>
                <w:szCs w:val="24"/>
              </w:rPr>
              <w:t xml:space="preserve">) Quản lý hồ sơ lâm sản theo quy định tại Thông tư này; </w:t>
            </w:r>
          </w:p>
          <w:p w14:paraId="6547B38E" w14:textId="144AB05F"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b/>
                <w:i/>
                <w:sz w:val="24"/>
                <w:szCs w:val="24"/>
              </w:rPr>
              <w:t>đ</w:t>
            </w:r>
            <w:r w:rsidRPr="005354F6">
              <w:rPr>
                <w:rFonts w:ascii="Times New Roman" w:hAnsi="Times New Roman" w:cs="Times New Roman"/>
                <w:sz w:val="24"/>
                <w:szCs w:val="24"/>
              </w:rPr>
              <w:t xml:space="preserve">) Báo cáo tình hình quản lý, kiểm tra, truy xuất nguồn gốc lâm sản; cơ sở nuôi động vật, trồng thực vật trên địa bàn theo quy định tại Thông tư này; </w:t>
            </w:r>
          </w:p>
          <w:p w14:paraId="64950D52" w14:textId="0E9D43DC"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i/>
                <w:sz w:val="24"/>
                <w:szCs w:val="24"/>
              </w:rPr>
              <w:t>e</w:t>
            </w:r>
            <w:r w:rsidRPr="005354F6">
              <w:rPr>
                <w:rFonts w:ascii="Times New Roman" w:hAnsi="Times New Roman" w:cs="Times New Roman"/>
                <w:sz w:val="24"/>
                <w:szCs w:val="24"/>
              </w:rPr>
              <w:t xml:space="preserve">) Thống kê, báo cáo gỗ do cơ quan Kiểm lâm và các cơ quan chức năng khác tịch thu trên địa bàn quản lý định kỳ hằng năm hoặc khi có yêu cầu của cấp có thẩm quyền theo mẫu tại Mục B Mẫu số </w:t>
            </w:r>
            <w:r w:rsidRPr="005354F6">
              <w:rPr>
                <w:rFonts w:ascii="Times New Roman" w:hAnsi="Times New Roman" w:cs="Times New Roman"/>
                <w:b/>
                <w:bCs/>
                <w:i/>
                <w:iCs/>
                <w:sz w:val="24"/>
                <w:szCs w:val="24"/>
              </w:rPr>
              <w:t xml:space="preserve">36 </w:t>
            </w:r>
            <w:r w:rsidRPr="005354F6">
              <w:rPr>
                <w:rFonts w:ascii="Times New Roman" w:hAnsi="Times New Roman" w:cs="Times New Roman"/>
                <w:sz w:val="24"/>
                <w:szCs w:val="24"/>
              </w:rPr>
              <w:t xml:space="preserve">Phụ lục II ban hành kèm theo Thông tư này. </w:t>
            </w:r>
          </w:p>
        </w:tc>
        <w:tc>
          <w:tcPr>
            <w:tcW w:w="5103" w:type="dxa"/>
          </w:tcPr>
          <w:p w14:paraId="452CFD99" w14:textId="577BE12A"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tại khoản 5 Điều 32 Thông tư số 26/2025/TT-BNNMT, đồng thời sửa đổi, bổ sung trách nhiệm của Cơ quan Kiểm lâm cấp tỉnh để thống nhất với các nội dung được sửa đổi, bổ sung trong dự thảo Thông tư và dẫn chiếu các mẫu biểu trong dự thảo Thông tư nhằm bảo đảm tính thống nhất, đồng bộ trong quy định của Thông tư.</w:t>
            </w:r>
          </w:p>
        </w:tc>
      </w:tr>
      <w:tr w:rsidR="00054E89" w:rsidRPr="005354F6" w14:paraId="201B70E4" w14:textId="77777777" w:rsidTr="00674BA2">
        <w:trPr>
          <w:trHeight w:val="42"/>
        </w:trPr>
        <w:tc>
          <w:tcPr>
            <w:tcW w:w="5104" w:type="dxa"/>
          </w:tcPr>
          <w:p w14:paraId="4D8E7F89"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6. Hạt Kiểm lâm: </w:t>
            </w:r>
          </w:p>
          <w:p w14:paraId="6EBF970A" w14:textId="2878DC7F"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Tổng hợp, lưu giữ thông tin về tình hình khai thác; nhập, xuất lâm sản; xử lý lâm sản; động vật, thực vật thuộc loài nguy cấp, quý, hiếm hoặc thuộc Phụ lục CITES và tang vật, vật chứng hoặc do chủ sở hữu tự nguyện chuyển giao quyền sở hữu cho </w:t>
            </w:r>
            <w:r w:rsidRPr="005354F6">
              <w:rPr>
                <w:rFonts w:ascii="Times New Roman" w:hAnsi="Times New Roman" w:cs="Times New Roman"/>
                <w:sz w:val="24"/>
                <w:szCs w:val="24"/>
              </w:rPr>
              <w:lastRenderedPageBreak/>
              <w:t xml:space="preserve">nhà nước trên địa bàn quản lý; tổ chức kiểm tra, xác minh, giám sát, truy xuất nguồn gốc lâm sản theo quy định của Thông tư này; </w:t>
            </w:r>
          </w:p>
          <w:p w14:paraId="47124688"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Quản lý hồ sơ theo quy định tại Thông tư này; </w:t>
            </w:r>
          </w:p>
          <w:p w14:paraId="23289877"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Lưu giữ hồ sơ do chủ rừng, chủ lâm sản nộp theo quy định tại Chương II, III Thông tư này; quản lý Sổ theo dõi xác nhận Bảng kê lâm sản theo Mẫu số 06 Phụ lục II ban hành kèm theo Thông tư này; </w:t>
            </w:r>
          </w:p>
          <w:p w14:paraId="0F15A42E" w14:textId="645192C8"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d) Tổng hợp báo cáo theo Mẫu số 29 Phụ lục II ban hành kèm theo Thông tư này về tình hình nhập, xuất lâm sản trên địa bàn gửi về cơ quan Kiểm lâm cấp tỉnh chậm nhất sau 10 ngày làm việc kể từ ngày nhận được báo cáo của tổ chức, hộ kinh doanh theo quy định tại điểm c khoản 7 Điều này. </w:t>
            </w:r>
          </w:p>
        </w:tc>
        <w:tc>
          <w:tcPr>
            <w:tcW w:w="5245" w:type="dxa"/>
          </w:tcPr>
          <w:p w14:paraId="45A4C247" w14:textId="77777777" w:rsidR="00054E89" w:rsidRPr="005354F6" w:rsidRDefault="00054E89" w:rsidP="00054E89">
            <w:pPr>
              <w:spacing w:before="120" w:after="120"/>
              <w:jc w:val="both"/>
              <w:rPr>
                <w:rFonts w:ascii="Times New Roman" w:hAnsi="Times New Roman" w:cs="Times New Roman"/>
                <w:iCs/>
                <w:sz w:val="24"/>
                <w:szCs w:val="24"/>
              </w:rPr>
            </w:pPr>
            <w:r w:rsidRPr="005354F6">
              <w:rPr>
                <w:rFonts w:ascii="Times New Roman" w:hAnsi="Times New Roman" w:cs="Times New Roman"/>
                <w:iCs/>
                <w:sz w:val="24"/>
                <w:szCs w:val="24"/>
              </w:rPr>
              <w:lastRenderedPageBreak/>
              <w:t>6. Hạt Kiểm lâm</w:t>
            </w:r>
          </w:p>
          <w:p w14:paraId="5CBDEA25" w14:textId="77777777" w:rsidR="00054E89" w:rsidRPr="005354F6" w:rsidRDefault="00054E89" w:rsidP="00054E89">
            <w:pPr>
              <w:spacing w:before="120" w:after="120"/>
              <w:jc w:val="both"/>
              <w:rPr>
                <w:rFonts w:ascii="Times New Roman" w:hAnsi="Times New Roman" w:cs="Times New Roman"/>
                <w:b/>
                <w:i/>
                <w:sz w:val="24"/>
                <w:szCs w:val="24"/>
              </w:rPr>
            </w:pPr>
            <w:r w:rsidRPr="005354F6">
              <w:rPr>
                <w:rFonts w:ascii="Times New Roman" w:hAnsi="Times New Roman" w:cs="Times New Roman"/>
                <w:b/>
                <w:bCs/>
                <w:i/>
                <w:sz w:val="24"/>
                <w:szCs w:val="24"/>
              </w:rPr>
              <w:t>a)</w:t>
            </w:r>
            <w:r w:rsidRPr="005354F6">
              <w:rPr>
                <w:rFonts w:ascii="Times New Roman" w:hAnsi="Times New Roman" w:cs="Times New Roman"/>
                <w:b/>
                <w:i/>
                <w:sz w:val="24"/>
                <w:szCs w:val="24"/>
              </w:rPr>
              <w:t xml:space="preserve"> Tiếp nhận, kiểm tra, xác nhận Bảng kê lâm sản bằng hình thức trực tiếp hoặc trên Hệ thống quản lý, truy xuất nguồn gốc lâm sản theo quy định của Thông tư này; cập nhật, quản lý dữ liệu về khai thác, nhập, xuất lâm sản; xử lý lâm sản; động vật, </w:t>
            </w:r>
            <w:r w:rsidRPr="005354F6">
              <w:rPr>
                <w:rFonts w:ascii="Times New Roman" w:hAnsi="Times New Roman" w:cs="Times New Roman"/>
                <w:b/>
                <w:i/>
                <w:sz w:val="24"/>
                <w:szCs w:val="24"/>
              </w:rPr>
              <w:lastRenderedPageBreak/>
              <w:t>thực vật thuộc loài nguy cấp, quý, hiếm hoặc thuộc Phụ lục CITES; tang vật, vật chứng và lâm sản do chủ sở hữu tự nguyện chuyển giao quyền sở hữu cho Nhà nước; tổ chức kiểm tra, xác minh, giám sát và truy xuất nguồn gốc lâm sản theo quy định của Thông tư này.</w:t>
            </w:r>
          </w:p>
          <w:p w14:paraId="7CCC6ACC" w14:textId="77777777" w:rsidR="00054E89" w:rsidRPr="005354F6" w:rsidRDefault="00054E89" w:rsidP="00054E89">
            <w:pPr>
              <w:spacing w:before="120" w:after="120"/>
              <w:jc w:val="both"/>
              <w:rPr>
                <w:rFonts w:ascii="Times New Roman" w:hAnsi="Times New Roman" w:cs="Times New Roman"/>
                <w:b/>
                <w:i/>
                <w:sz w:val="24"/>
                <w:szCs w:val="24"/>
              </w:rPr>
            </w:pPr>
            <w:r w:rsidRPr="005354F6">
              <w:rPr>
                <w:rFonts w:ascii="Times New Roman" w:hAnsi="Times New Roman" w:cs="Times New Roman"/>
                <w:b/>
                <w:bCs/>
                <w:i/>
                <w:sz w:val="24"/>
                <w:szCs w:val="24"/>
              </w:rPr>
              <w:t>b)</w:t>
            </w:r>
            <w:r w:rsidRPr="005354F6">
              <w:rPr>
                <w:rFonts w:ascii="Times New Roman" w:hAnsi="Times New Roman" w:cs="Times New Roman"/>
                <w:b/>
                <w:i/>
                <w:sz w:val="24"/>
                <w:szCs w:val="24"/>
              </w:rPr>
              <w:t xml:space="preserve"> Quản lý, cập nhật, khai thác và lưu trữ hồ sơ, dữ liệu điện tử trên Hệ thống quản lý, truy xuất nguồn gốc lâm sản; trường hợp hồ sơ được tiếp nhận bằng bản giấy thì thực hiện số hóa (nếu có) và lưu trữ theo quy định của pháp luật.</w:t>
            </w:r>
          </w:p>
          <w:p w14:paraId="492A20C0" w14:textId="77777777" w:rsidR="00054E89" w:rsidRPr="005354F6" w:rsidRDefault="00054E89" w:rsidP="00054E89">
            <w:pPr>
              <w:spacing w:before="120" w:after="120"/>
              <w:jc w:val="both"/>
              <w:rPr>
                <w:rFonts w:ascii="Times New Roman" w:hAnsi="Times New Roman" w:cs="Times New Roman"/>
                <w:b/>
                <w:i/>
                <w:sz w:val="24"/>
                <w:szCs w:val="24"/>
              </w:rPr>
            </w:pPr>
            <w:r w:rsidRPr="005354F6">
              <w:rPr>
                <w:rFonts w:ascii="Times New Roman" w:hAnsi="Times New Roman" w:cs="Times New Roman"/>
                <w:b/>
                <w:bCs/>
                <w:i/>
                <w:sz w:val="24"/>
                <w:szCs w:val="24"/>
              </w:rPr>
              <w:t>c)</w:t>
            </w:r>
            <w:r w:rsidRPr="005354F6">
              <w:rPr>
                <w:rFonts w:ascii="Times New Roman" w:hAnsi="Times New Roman" w:cs="Times New Roman"/>
                <w:b/>
                <w:i/>
                <w:sz w:val="24"/>
                <w:szCs w:val="24"/>
              </w:rPr>
              <w:t xml:space="preserve"> Quản lý thông tin xác nhận Bảng kê lâm sản, hồ sơ lâm sản và dữ liệu do tổ chức, cá nhân nộp trên Hệ thống quản lý, truy xuất nguồn gốc lâm sản; trường hợp thực hiện xác nhận bằng bản giấy thì lập và quản lý Sổ theo dõi xác nhận Bảng kê lâm sản theo Mẫu số 06 Phụ lục II ban hành kèm theo Thông tư này.</w:t>
            </w:r>
          </w:p>
          <w:p w14:paraId="4C482BF6" w14:textId="4161E190"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bCs/>
                <w:i/>
                <w:sz w:val="24"/>
                <w:szCs w:val="24"/>
              </w:rPr>
              <w:t>d)</w:t>
            </w:r>
            <w:r w:rsidRPr="005354F6">
              <w:rPr>
                <w:rFonts w:ascii="Times New Roman" w:hAnsi="Times New Roman" w:cs="Times New Roman"/>
                <w:b/>
                <w:i/>
                <w:sz w:val="24"/>
                <w:szCs w:val="24"/>
              </w:rPr>
              <w:t xml:space="preserve"> Khai thác dữ liệu trên Hệ thống để phục vụ công tác quản lý, kiểm tra, thanh tra, truy xuất nguồn gốc lâm sản và tổng hợp báo cáo theo quy định. Trường hợp dữ liệu đã được cập nhật đầy đủ trên Hệ thống thì không yêu cầu tổ chức, hộ kinh doanh gửi báo cáo theo Mẫu số 40 Phụ lục II ban hành kèm theo Thông tư này, trừ trường hợp cơ quan có thẩm quyền yêu cầu.</w:t>
            </w:r>
          </w:p>
        </w:tc>
        <w:tc>
          <w:tcPr>
            <w:tcW w:w="5103" w:type="dxa"/>
          </w:tcPr>
          <w:p w14:paraId="07CB5F80" w14:textId="70873C8C"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Sửa đổi toàn diện trách nhiệm của Hạt Kiểm lâm để thống nhất với các nội dung được sửa đổi, bổ sung trong dự thảo Thông tư nhằm bảo đảm tính thống nhất, đồng bộ trong quy định của Thông tư.</w:t>
            </w:r>
          </w:p>
        </w:tc>
      </w:tr>
      <w:tr w:rsidR="00054E89" w:rsidRPr="005354F6" w14:paraId="0678188C" w14:textId="77777777" w:rsidTr="00674BA2">
        <w:trPr>
          <w:trHeight w:val="42"/>
        </w:trPr>
        <w:tc>
          <w:tcPr>
            <w:tcW w:w="5104" w:type="dxa"/>
          </w:tcPr>
          <w:p w14:paraId="447E4DE0" w14:textId="77777777" w:rsidR="00054E89" w:rsidRPr="005354F6" w:rsidRDefault="00054E89" w:rsidP="00054E89">
            <w:pPr>
              <w:widowControl w:val="0"/>
              <w:autoSpaceDE w:val="0"/>
              <w:autoSpaceDN w:val="0"/>
              <w:spacing w:before="120" w:after="120"/>
              <w:jc w:val="both"/>
              <w:rPr>
                <w:rFonts w:ascii="Times New Roman" w:eastAsia="Times New Roman" w:hAnsi="Times New Roman" w:cs="Times New Roman"/>
                <w:kern w:val="0"/>
                <w:sz w:val="24"/>
                <w:szCs w:val="24"/>
                <w14:ligatures w14:val="none"/>
              </w:rPr>
            </w:pPr>
            <w:r w:rsidRPr="005354F6">
              <w:rPr>
                <w:rFonts w:ascii="Times New Roman" w:eastAsia="Times New Roman" w:hAnsi="Times New Roman" w:cs="Times New Roman"/>
                <w:kern w:val="0"/>
                <w:sz w:val="24"/>
                <w:szCs w:val="24"/>
                <w:lang w:val="vi"/>
                <w14:ligatures w14:val="none"/>
              </w:rPr>
              <w:t xml:space="preserve">7. Tổ chức, cá nhân, hộ kinh doanh, hộ gia đình, cộng đồng dân cư: </w:t>
            </w:r>
          </w:p>
          <w:p w14:paraId="3C7E6CFB" w14:textId="77777777" w:rsidR="00054E89" w:rsidRPr="005354F6" w:rsidRDefault="00054E89" w:rsidP="00054E89">
            <w:pPr>
              <w:widowControl w:val="0"/>
              <w:autoSpaceDE w:val="0"/>
              <w:autoSpaceDN w:val="0"/>
              <w:spacing w:before="120" w:after="120"/>
              <w:jc w:val="both"/>
              <w:rPr>
                <w:rFonts w:ascii="Times New Roman" w:eastAsia="Times New Roman" w:hAnsi="Times New Roman" w:cs="Times New Roman"/>
                <w:kern w:val="0"/>
                <w:sz w:val="24"/>
                <w:szCs w:val="24"/>
                <w14:ligatures w14:val="none"/>
              </w:rPr>
            </w:pPr>
            <w:r w:rsidRPr="005354F6">
              <w:rPr>
                <w:rFonts w:ascii="Times New Roman" w:eastAsia="Times New Roman" w:hAnsi="Times New Roman" w:cs="Times New Roman"/>
                <w:kern w:val="0"/>
                <w:sz w:val="24"/>
                <w:szCs w:val="24"/>
                <w:lang w:val="vi"/>
                <w14:ligatures w14:val="none"/>
              </w:rPr>
              <w:t xml:space="preserve">a) Lưu giữ đầy đủ hồ sơ lâm sản theo quy định tại </w:t>
            </w:r>
            <w:r w:rsidRPr="005354F6">
              <w:rPr>
                <w:rFonts w:ascii="Times New Roman" w:eastAsia="Times New Roman" w:hAnsi="Times New Roman" w:cs="Times New Roman"/>
                <w:kern w:val="0"/>
                <w:sz w:val="24"/>
                <w:szCs w:val="24"/>
                <w:lang w:val="vi"/>
                <w14:ligatures w14:val="none"/>
              </w:rPr>
              <w:lastRenderedPageBreak/>
              <w:t xml:space="preserve">Thông tư này; </w:t>
            </w:r>
          </w:p>
          <w:p w14:paraId="5927B485" w14:textId="77777777" w:rsidR="00054E89" w:rsidRPr="005354F6" w:rsidRDefault="00054E89" w:rsidP="00054E89">
            <w:pPr>
              <w:widowControl w:val="0"/>
              <w:autoSpaceDE w:val="0"/>
              <w:autoSpaceDN w:val="0"/>
              <w:spacing w:before="120" w:after="120"/>
              <w:jc w:val="both"/>
              <w:rPr>
                <w:rFonts w:ascii="Times New Roman" w:eastAsia="Times New Roman" w:hAnsi="Times New Roman" w:cs="Times New Roman"/>
                <w:kern w:val="0"/>
                <w:sz w:val="24"/>
                <w:szCs w:val="24"/>
                <w14:ligatures w14:val="none"/>
              </w:rPr>
            </w:pPr>
            <w:r w:rsidRPr="005354F6">
              <w:rPr>
                <w:rFonts w:ascii="Times New Roman" w:eastAsia="Times New Roman" w:hAnsi="Times New Roman" w:cs="Times New Roman"/>
                <w:kern w:val="0"/>
                <w:sz w:val="24"/>
                <w:szCs w:val="24"/>
                <w:lang w:val="vi"/>
                <w14:ligatures w14:val="none"/>
              </w:rPr>
              <w:t xml:space="preserve">b) Chịu trách nhiệm về tính chính xác và chấp hành quy định kiểm tra, truy xuất của cơ quan chức năng có thẩm quyền; </w:t>
            </w:r>
          </w:p>
          <w:p w14:paraId="63453C43" w14:textId="77777777" w:rsidR="00054E89" w:rsidRPr="005354F6" w:rsidRDefault="00054E89" w:rsidP="00054E89">
            <w:pPr>
              <w:widowControl w:val="0"/>
              <w:autoSpaceDE w:val="0"/>
              <w:autoSpaceDN w:val="0"/>
              <w:spacing w:before="120" w:after="120"/>
              <w:jc w:val="both"/>
              <w:rPr>
                <w:rFonts w:ascii="Times New Roman" w:eastAsia="Times New Roman" w:hAnsi="Times New Roman" w:cs="Times New Roman"/>
                <w:kern w:val="0"/>
                <w:sz w:val="24"/>
                <w:szCs w:val="24"/>
                <w14:ligatures w14:val="none"/>
              </w:rPr>
            </w:pPr>
            <w:r w:rsidRPr="005354F6">
              <w:rPr>
                <w:rFonts w:ascii="Times New Roman" w:eastAsia="Times New Roman" w:hAnsi="Times New Roman" w:cs="Times New Roman"/>
                <w:kern w:val="0"/>
                <w:sz w:val="24"/>
                <w:szCs w:val="24"/>
                <w:lang w:val="vi"/>
                <w14:ligatures w14:val="none"/>
              </w:rPr>
              <w:t xml:space="preserve">c) Đối với tổ chức, hộ kinh doanh: lập Sổ theo dõi nhập, xuất lâm sản theo Mẫu số 04 Phụ lục II ban hành kèm theo Thông tư này; cập nhật đầy đủ, kịp thời tình hình nhập xuất lâm sản và xuất trình khi có yêu cầu kiểm tra của cơ quan có thẩm quyền; báo cáo tình hình nhập, xuất lâm sản cho cơ quan Kiểm lâm sở tại theo Mẫu số 29 Phụ lục II ban hành kèm theo Thông tư này theo định kỳ hằng năm trước ngày 15 tháng 01. Thời gian chốt số liệu báo cáo được tính từ ngày 15 tháng 12 năm trước kỳ báo cáo đến ngày 14 tháng 12 của kỳ báo cáo. Trừ trường hợp tổ chức, hộ kinh doanh cập nhật tình hình nhập, xuất lâm sản trên hệ thống quản lý, truy xuất nguồn gốc lâm sản. </w:t>
            </w:r>
          </w:p>
          <w:p w14:paraId="57C6A7EE"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69E3F61D" w14:textId="77777777" w:rsidR="00054E89" w:rsidRPr="005354F6" w:rsidRDefault="00054E89" w:rsidP="00054E89">
            <w:pPr>
              <w:spacing w:before="120" w:after="120"/>
              <w:jc w:val="both"/>
              <w:rPr>
                <w:rFonts w:ascii="Times New Roman" w:hAnsi="Times New Roman" w:cs="Times New Roman"/>
                <w:bCs/>
                <w:iCs/>
                <w:sz w:val="24"/>
                <w:szCs w:val="24"/>
              </w:rPr>
            </w:pPr>
            <w:r w:rsidRPr="005354F6">
              <w:rPr>
                <w:rFonts w:ascii="Times New Roman" w:hAnsi="Times New Roman" w:cs="Times New Roman"/>
                <w:bCs/>
                <w:iCs/>
                <w:sz w:val="24"/>
                <w:szCs w:val="24"/>
              </w:rPr>
              <w:lastRenderedPageBreak/>
              <w:t>7. Tổ chức, cá nhân, hộ gia đình, cộng đồng dân cư</w:t>
            </w:r>
          </w:p>
          <w:p w14:paraId="6965AA5F" w14:textId="77777777" w:rsidR="00054E89" w:rsidRPr="005354F6" w:rsidRDefault="00054E89" w:rsidP="00054E89">
            <w:pPr>
              <w:spacing w:before="120" w:after="120"/>
              <w:jc w:val="both"/>
              <w:rPr>
                <w:rFonts w:ascii="Times New Roman" w:hAnsi="Times New Roman" w:cs="Times New Roman"/>
                <w:b/>
                <w:i/>
                <w:sz w:val="24"/>
                <w:szCs w:val="24"/>
              </w:rPr>
            </w:pPr>
            <w:r w:rsidRPr="005354F6">
              <w:rPr>
                <w:rFonts w:ascii="Times New Roman" w:hAnsi="Times New Roman" w:cs="Times New Roman"/>
                <w:b/>
                <w:i/>
                <w:sz w:val="24"/>
                <w:szCs w:val="24"/>
              </w:rPr>
              <w:t xml:space="preserve">a) Lập, quản lý và lưu giữ hồ sơ lâm sản bằng bản giấy hoặc bản điện tử theo quy định của Thông tư này; trường hợp hồ sơ được lập trên Hệ thống quản </w:t>
            </w:r>
            <w:r w:rsidRPr="005354F6">
              <w:rPr>
                <w:rFonts w:ascii="Times New Roman" w:hAnsi="Times New Roman" w:cs="Times New Roman"/>
                <w:b/>
                <w:i/>
                <w:sz w:val="24"/>
                <w:szCs w:val="24"/>
              </w:rPr>
              <w:lastRenderedPageBreak/>
              <w:t>lý, truy xuất nguồn gốc lâm sản thì dữ liệu điện tử có giá trị phục vụ quản lý, kiểm tra và truy xuất nguồn gốc theo quy định của pháp luật.</w:t>
            </w:r>
          </w:p>
          <w:p w14:paraId="7C45F7AB" w14:textId="77777777" w:rsidR="00054E89" w:rsidRPr="005354F6" w:rsidRDefault="00054E89" w:rsidP="00054E89">
            <w:pPr>
              <w:spacing w:before="120" w:after="120"/>
              <w:jc w:val="both"/>
              <w:rPr>
                <w:rFonts w:ascii="Times New Roman" w:hAnsi="Times New Roman" w:cs="Times New Roman"/>
                <w:b/>
                <w:i/>
                <w:sz w:val="24"/>
                <w:szCs w:val="24"/>
              </w:rPr>
            </w:pPr>
            <w:r w:rsidRPr="005354F6">
              <w:rPr>
                <w:rFonts w:ascii="Times New Roman" w:hAnsi="Times New Roman" w:cs="Times New Roman"/>
                <w:b/>
                <w:i/>
                <w:sz w:val="24"/>
                <w:szCs w:val="24"/>
              </w:rPr>
              <w:t>b) Chịu trách nhiệm trước pháp luật về tính đầy đủ, chính xác, trung thực của hồ sơ, dữ liệu đã kê khai, cập nhật; chấp hành việc kiểm tra, xác minh và truy xuất nguồn gốc của cơ quan có thẩm quyền.</w:t>
            </w:r>
          </w:p>
          <w:p w14:paraId="233B5050" w14:textId="77777777" w:rsidR="00054E89" w:rsidRPr="005354F6" w:rsidRDefault="00054E89" w:rsidP="00054E89">
            <w:pPr>
              <w:spacing w:before="120" w:after="120"/>
              <w:jc w:val="both"/>
              <w:rPr>
                <w:rFonts w:ascii="Times New Roman" w:hAnsi="Times New Roman" w:cs="Times New Roman"/>
                <w:b/>
                <w:i/>
                <w:sz w:val="24"/>
                <w:szCs w:val="24"/>
              </w:rPr>
            </w:pPr>
            <w:r w:rsidRPr="005354F6">
              <w:rPr>
                <w:rFonts w:ascii="Times New Roman" w:hAnsi="Times New Roman" w:cs="Times New Roman"/>
                <w:b/>
                <w:i/>
                <w:sz w:val="24"/>
                <w:szCs w:val="24"/>
              </w:rPr>
              <w:t>c) Đối với tổ chức,  cá nhân có hoạt động nhập, xuất, chế biến hoặc lưu giữ gỗ, thực vật rừng ngoài gỗ; động vật, thực vật và sản phẩm của động vật, thực vật thuộc loài nguy cấp, quý, hiếm, loài thuộc Phụ lục CITES, loài động vật rừng thông thường vì mục đích thương mại:</w:t>
            </w:r>
          </w:p>
          <w:p w14:paraId="3584C3D6" w14:textId="77777777" w:rsidR="00054E89" w:rsidRPr="005354F6" w:rsidRDefault="00054E89" w:rsidP="00054E89">
            <w:pPr>
              <w:spacing w:before="120" w:after="120"/>
              <w:jc w:val="both"/>
              <w:rPr>
                <w:rFonts w:ascii="Times New Roman" w:hAnsi="Times New Roman" w:cs="Times New Roman"/>
                <w:b/>
                <w:i/>
                <w:sz w:val="24"/>
                <w:szCs w:val="24"/>
              </w:rPr>
            </w:pPr>
            <w:r w:rsidRPr="005354F6">
              <w:rPr>
                <w:rFonts w:ascii="Times New Roman" w:hAnsi="Times New Roman" w:cs="Times New Roman"/>
                <w:b/>
                <w:i/>
                <w:sz w:val="24"/>
                <w:szCs w:val="24"/>
              </w:rPr>
              <w:t xml:space="preserve">Lập sổ theo dõi nhập, xuất lâm sản theo Mẫu số 05 Phụ lục II ban hành kèm theo Thông tư này. Trong thời hạn 02 ngày làm việc kể từ ngày nhập, xuất hoặc hoàn thành chế biến gỗ, thực vật rừng ngoài gỗ; động vật, thực vật và sản phẩm của động vật, thực vật thuộc loài nguy cấp, quý, hiếm, loài thuộc Phụ lục CITES, loài động vật rừng thông thường, tổ chức, cá nhân phải hoàn thành ghi chép thông tin đầy đủ, chính xác và kịp thời vào sổ theo dõi nhập, xuất lâm sản trên Hệ thống quản lý, truy xuất nguồn gốc lâm sản. </w:t>
            </w:r>
          </w:p>
          <w:p w14:paraId="4159BA1D" w14:textId="77777777" w:rsidR="00054E89" w:rsidRPr="005354F6" w:rsidRDefault="00054E89" w:rsidP="00054E89">
            <w:pPr>
              <w:spacing w:before="120" w:after="120"/>
              <w:jc w:val="both"/>
              <w:rPr>
                <w:rFonts w:ascii="Times New Roman" w:hAnsi="Times New Roman" w:cs="Times New Roman"/>
                <w:b/>
                <w:i/>
                <w:sz w:val="24"/>
                <w:szCs w:val="24"/>
              </w:rPr>
            </w:pPr>
            <w:r w:rsidRPr="005354F6">
              <w:rPr>
                <w:rFonts w:ascii="Times New Roman" w:hAnsi="Times New Roman" w:cs="Times New Roman"/>
                <w:b/>
                <w:i/>
                <w:sz w:val="24"/>
                <w:szCs w:val="24"/>
              </w:rPr>
              <w:t xml:space="preserve">d) Đối với chủ cơ sở nuôi, cơ sở trồng loài thuộc Danh mục thực vật rừng, động vật rừng nguy cấp, quý, hiếm, loài thuộc Phụ lục CITES, loài động vật rừng thông thường: Lập sổ theo dõi nuôi, trồng theo Mẫu số 20 Phụ lục II ban hành kèm theo Thông tư này. Trong thời hạn 02 ngày làm việc kể từ ngày nhập, xuất động vật, thực vật vào, ra khỏi </w:t>
            </w:r>
            <w:r w:rsidRPr="005354F6">
              <w:rPr>
                <w:rFonts w:ascii="Times New Roman" w:hAnsi="Times New Roman" w:cs="Times New Roman"/>
                <w:b/>
                <w:i/>
                <w:sz w:val="24"/>
                <w:szCs w:val="24"/>
              </w:rPr>
              <w:lastRenderedPageBreak/>
              <w:t xml:space="preserve">cơ sở; động vật, thực vật sinh sản hoặc chết, chủ cơ sở nuôi, trồng phải hoàn thành ghi chép thông tin đầy đủ, chính xác vào sổ theo dõi nuôi, trồng trên Hệ thống quản lý, truy xuất nguồn gốc lâm sản. </w:t>
            </w:r>
          </w:p>
          <w:p w14:paraId="2A45CE6B" w14:textId="77777777" w:rsidR="00054E89" w:rsidRPr="005354F6" w:rsidRDefault="00054E89" w:rsidP="00054E89">
            <w:pPr>
              <w:pStyle w:val="pdq2pgselectionanchorcontainer"/>
              <w:spacing w:before="120" w:beforeAutospacing="0" w:after="120" w:afterAutospacing="0"/>
              <w:rPr>
                <w:b/>
                <w:i/>
              </w:rPr>
            </w:pPr>
            <w:r w:rsidRPr="005354F6">
              <w:rPr>
                <w:b/>
                <w:i/>
              </w:rPr>
              <w:tab/>
              <w:t>đ) Báo cáo theo Mẫu số 40 Phụ lục II ban hành kèm theo Thông tư này  theo yêu cầu của cơ quan có thẩm quyền.</w:t>
            </w:r>
          </w:p>
          <w:p w14:paraId="7B252BC6" w14:textId="0BB2A269" w:rsidR="00054E89" w:rsidRPr="005354F6" w:rsidRDefault="00054E89" w:rsidP="00054E89">
            <w:pPr>
              <w:pStyle w:val="Heading2"/>
              <w:spacing w:before="120" w:after="120"/>
              <w:rPr>
                <w:rFonts w:ascii="Times New Roman" w:hAnsi="Times New Roman" w:cs="Times New Roman"/>
                <w:b/>
                <w:bCs/>
                <w:sz w:val="24"/>
                <w:szCs w:val="24"/>
              </w:rPr>
            </w:pPr>
            <w:r w:rsidRPr="005354F6">
              <w:rPr>
                <w:rFonts w:ascii="Times New Roman" w:hAnsi="Times New Roman" w:cs="Times New Roman"/>
                <w:b/>
                <w:bCs/>
                <w:i/>
                <w:color w:val="auto"/>
                <w:sz w:val="24"/>
                <w:szCs w:val="24"/>
              </w:rPr>
              <w:t>e) Xuất trình hồ sơ lâm sản bản giấy hoặc, dữ liệu điện tử hoặc mã QR</w:t>
            </w:r>
            <w:r w:rsidRPr="005354F6">
              <w:rPr>
                <w:rFonts w:ascii="Times New Roman" w:hAnsi="Times New Roman" w:cs="Times New Roman"/>
                <w:b/>
                <w:bCs/>
                <w:i/>
                <w:strike/>
                <w:color w:val="auto"/>
                <w:sz w:val="24"/>
                <w:szCs w:val="24"/>
              </w:rPr>
              <w:t xml:space="preserve"> </w:t>
            </w:r>
            <w:r w:rsidRPr="005354F6">
              <w:rPr>
                <w:rFonts w:ascii="Times New Roman" w:hAnsi="Times New Roman" w:cs="Times New Roman"/>
                <w:b/>
                <w:bCs/>
                <w:i/>
                <w:color w:val="auto"/>
                <w:sz w:val="24"/>
                <w:szCs w:val="24"/>
              </w:rPr>
              <w:t>theo yêu cầu của cơ quan có thẩm quyền khi kiểm tra.</w:t>
            </w:r>
          </w:p>
        </w:tc>
        <w:tc>
          <w:tcPr>
            <w:tcW w:w="5103" w:type="dxa"/>
          </w:tcPr>
          <w:p w14:paraId="5C0D54B9" w14:textId="22354321"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Sửa đổi toàn diện trách nhiệm của </w:t>
            </w:r>
            <w:r w:rsidRPr="005354F6">
              <w:rPr>
                <w:rFonts w:ascii="Times New Roman" w:hAnsi="Times New Roman" w:cs="Times New Roman"/>
                <w:bCs/>
                <w:iCs/>
                <w:sz w:val="24"/>
                <w:szCs w:val="24"/>
              </w:rPr>
              <w:t xml:space="preserve">tổ chức, cá nhân, hộ gia đình, cộng đồng dân cư </w:t>
            </w:r>
            <w:r w:rsidRPr="005354F6">
              <w:rPr>
                <w:rFonts w:ascii="Times New Roman" w:hAnsi="Times New Roman" w:cs="Times New Roman"/>
                <w:sz w:val="24"/>
                <w:szCs w:val="24"/>
              </w:rPr>
              <w:t xml:space="preserve">để thống nhất với các nội dung được sửa đổi, bổ sung trong dự thảo </w:t>
            </w:r>
            <w:r w:rsidRPr="005354F6">
              <w:rPr>
                <w:rFonts w:ascii="Times New Roman" w:hAnsi="Times New Roman" w:cs="Times New Roman"/>
                <w:sz w:val="24"/>
                <w:szCs w:val="24"/>
              </w:rPr>
              <w:lastRenderedPageBreak/>
              <w:t>Thông tư nhằm bảo đảm tính thống nhất, đồng bộ trong quy định của Thông tư.</w:t>
            </w:r>
          </w:p>
        </w:tc>
      </w:tr>
      <w:tr w:rsidR="00054E89" w:rsidRPr="005354F6" w14:paraId="45B5C6E0" w14:textId="77777777" w:rsidTr="00674BA2">
        <w:trPr>
          <w:trHeight w:val="42"/>
        </w:trPr>
        <w:tc>
          <w:tcPr>
            <w:tcW w:w="5104" w:type="dxa"/>
          </w:tcPr>
          <w:p w14:paraId="48527672" w14:textId="013F571E"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lastRenderedPageBreak/>
              <w:t>Điều</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33.</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Hiệu</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lực</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 xml:space="preserve">thi </w:t>
            </w:r>
            <w:r w:rsidRPr="005354F6">
              <w:rPr>
                <w:rFonts w:ascii="Times New Roman" w:hAnsi="Times New Roman" w:cs="Times New Roman"/>
                <w:b/>
                <w:bCs/>
                <w:spacing w:val="-4"/>
                <w:sz w:val="24"/>
                <w:szCs w:val="24"/>
              </w:rPr>
              <w:t>hành</w:t>
            </w:r>
          </w:p>
        </w:tc>
        <w:tc>
          <w:tcPr>
            <w:tcW w:w="5245" w:type="dxa"/>
          </w:tcPr>
          <w:p w14:paraId="1E96C71D" w14:textId="64C01568"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t>Điều 32.</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Hiệu</w:t>
            </w:r>
            <w:r w:rsidRPr="005354F6">
              <w:rPr>
                <w:rFonts w:ascii="Times New Roman" w:hAnsi="Times New Roman" w:cs="Times New Roman"/>
                <w:b/>
                <w:bCs/>
                <w:spacing w:val="-1"/>
                <w:sz w:val="24"/>
                <w:szCs w:val="24"/>
              </w:rPr>
              <w:t xml:space="preserve"> </w:t>
            </w:r>
            <w:r w:rsidRPr="005354F6">
              <w:rPr>
                <w:rFonts w:ascii="Times New Roman" w:hAnsi="Times New Roman" w:cs="Times New Roman"/>
                <w:b/>
                <w:bCs/>
                <w:sz w:val="24"/>
                <w:szCs w:val="24"/>
              </w:rPr>
              <w:t>lực</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 xml:space="preserve">thi </w:t>
            </w:r>
            <w:r w:rsidRPr="005354F6">
              <w:rPr>
                <w:rFonts w:ascii="Times New Roman" w:hAnsi="Times New Roman" w:cs="Times New Roman"/>
                <w:b/>
                <w:bCs/>
                <w:spacing w:val="-4"/>
                <w:sz w:val="24"/>
                <w:szCs w:val="24"/>
              </w:rPr>
              <w:t>hành</w:t>
            </w:r>
          </w:p>
        </w:tc>
        <w:tc>
          <w:tcPr>
            <w:tcW w:w="5103" w:type="dxa"/>
          </w:tcPr>
          <w:p w14:paraId="196152E4" w14:textId="77777777"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317156EE" w14:textId="77777777" w:rsidTr="00674BA2">
        <w:trPr>
          <w:trHeight w:val="42"/>
        </w:trPr>
        <w:tc>
          <w:tcPr>
            <w:tcW w:w="5104" w:type="dxa"/>
          </w:tcPr>
          <w:p w14:paraId="28DC27C6"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1. Thông tư này có hiệu lực kể từ ngày 01 tháng 7 năm 2025, trừ trường hợp quy định tại khoản 2 Điều này. </w:t>
            </w:r>
          </w:p>
          <w:p w14:paraId="699B553E"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07220B83" w14:textId="3D99E1D8"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1. Thông tư này có hiệu lực kể từ ngày    tháng   năm </w:t>
            </w:r>
            <w:r w:rsidRPr="005354F6">
              <w:rPr>
                <w:rFonts w:ascii="Times New Roman" w:hAnsi="Times New Roman" w:cs="Times New Roman"/>
                <w:b/>
                <w:bCs/>
                <w:i/>
                <w:iCs/>
                <w:sz w:val="24"/>
                <w:szCs w:val="24"/>
              </w:rPr>
              <w:t>2026</w:t>
            </w:r>
          </w:p>
        </w:tc>
        <w:tc>
          <w:tcPr>
            <w:tcW w:w="5103" w:type="dxa"/>
          </w:tcPr>
          <w:p w14:paraId="402047DA" w14:textId="1354F8E8"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Để phù hợp với ngày ban hành thông tư</w:t>
            </w:r>
          </w:p>
        </w:tc>
      </w:tr>
      <w:tr w:rsidR="00054E89" w:rsidRPr="005354F6" w14:paraId="5477AAFE" w14:textId="77777777" w:rsidTr="00674BA2">
        <w:trPr>
          <w:trHeight w:val="42"/>
        </w:trPr>
        <w:tc>
          <w:tcPr>
            <w:tcW w:w="5104" w:type="dxa"/>
          </w:tcPr>
          <w:p w14:paraId="6420AF0B" w14:textId="33A154B6"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z w:val="24"/>
                <w:szCs w:val="24"/>
              </w:rPr>
              <w:t xml:space="preserve">2. Quy định Phân loại doanh nghiệp tại Chương III Thông tư này có hiệu lực kể từ ngày 16 tháng 5 năm 2026. Thông tư số 21/2021/TT-BNNPTNT ngày 29 tháng 12 năm 2021 của Bộ trưởng Bộ Nông nghiệp và Phát triển nông thôn quy định phân loại doanh nghiệp chế biến và xuất khẩu gỗ; Điều 13 Thông tư số 22/2023/TT-BNNPTNT ngày 15 tháng 12 năm 2023 của Bộ trưởng Bộ Nông nghiệp và Phát triển nông thôn sửa đổi, bổ sung một số điều của các Thông tư trong lĩnh vực lâm nghiệp hết hiệu lực kể từ ngày quy định về Phân loại doanh nghiệp tại Chương III Thông tư này có hiệu lực thi hành. </w:t>
            </w:r>
          </w:p>
        </w:tc>
        <w:tc>
          <w:tcPr>
            <w:tcW w:w="5245" w:type="dxa"/>
          </w:tcPr>
          <w:p w14:paraId="54E816E1"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66C2A66E" w14:textId="1958CD8A"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Bãi bỏ quy định tại khoản 2 Điều 33 Thông tư số 26/2025/TT-BNNMT do quy định này chỉ phù hợp với bối cảnh áp dụng của Thông tư số 26/2025/TT-BNNMT, không còn phù hợp với các quy định của Thông tư mới.</w:t>
            </w:r>
          </w:p>
        </w:tc>
      </w:tr>
      <w:tr w:rsidR="00054E89" w:rsidRPr="005354F6" w14:paraId="4D59477C" w14:textId="77777777" w:rsidTr="00674BA2">
        <w:trPr>
          <w:trHeight w:val="42"/>
        </w:trPr>
        <w:tc>
          <w:tcPr>
            <w:tcW w:w="5104" w:type="dxa"/>
          </w:tcPr>
          <w:p w14:paraId="0D3D5145" w14:textId="77777777" w:rsidR="00054E89" w:rsidRPr="005354F6" w:rsidRDefault="00054E89" w:rsidP="00054E89">
            <w:pPr>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lastRenderedPageBreak/>
              <w:t xml:space="preserve">3. Các quy định sau hết hiệu lực kể từ ngày Thông tư này có hiệu lực thi hành: </w:t>
            </w:r>
          </w:p>
          <w:p w14:paraId="046388EE"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Thông tư số 26/2022/TT-BNNPTNT ngày 30 tháng 11 năm 2022 của Bộ trưởng Bộ Nông nghiệp và Phát triển nông thôn quy định về quản lý, truy xuất nguồn gốc lâm sản; </w:t>
            </w:r>
          </w:p>
          <w:p w14:paraId="7988C329"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Thông tư số 29/2019/TT-BNN ngày 31 tháng 12 năm 2019 của Bộ Nông nghiệp và Phát triển nông thôn quy định xử lý động vật rừng là tang vật, vật chứng; động vật rừng do tổ chức, cá nhân tự nguyện giao nộp Nhà nước; </w:t>
            </w:r>
          </w:p>
          <w:p w14:paraId="0EB3FEA6"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Điều 2 và Điều 12 Thông tư số 22/2023/TT-BNNPTNT ngày 15 tháng 12 năm 2023 của Bộ trưởng Bộ Nông nghiệp và Phát triển nông thôn sửa đổi, bổ sung một số điều của các Thông tư trong lĩnh vực lâm nghiệp; </w:t>
            </w:r>
          </w:p>
          <w:p w14:paraId="2A3CD86F"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Khoản 2a Điều 6 Thông tư số 12/2019/TT-BNNPTNT ngày 25 tháng 10 năm 2019 của Bộ trưởng Bộ Nông nghiệp và Phát triển nông thôn quy định về thống kê ngành lâm nghiệp được sửa đổi, bổ sung năm 2023; </w:t>
            </w:r>
          </w:p>
          <w:p w14:paraId="0DE7B4BC" w14:textId="40C78323"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pacing w:val="2"/>
                <w:sz w:val="24"/>
                <w:szCs w:val="24"/>
              </w:rPr>
              <w:t xml:space="preserve">đ) Khoản 2 Điều 31 Thông tư số 22/2024/TT-BNNPTNT ngày 11 tháng 12 năm 2024 của Bộ trưởng Bộ Nông nghiệp và Phát triển nông thôn quy định một số nội dung về lâm nghiệp thực hiện Chương trình phát triển lâm nghiệp bền vững và Chương trình mục tiêu quốc gia phát triển kinh tế - xã hội vùng đồng bào dân tộc thiểu số và miền </w:t>
            </w:r>
            <w:r w:rsidRPr="005354F6">
              <w:rPr>
                <w:rFonts w:ascii="Times New Roman" w:hAnsi="Times New Roman" w:cs="Times New Roman"/>
                <w:spacing w:val="2"/>
                <w:sz w:val="24"/>
                <w:szCs w:val="24"/>
              </w:rPr>
              <w:lastRenderedPageBreak/>
              <w:t xml:space="preserve">núi giai đoạn 2021-2030, giai đoạn I: từ năm 2021 đến năm 2025. </w:t>
            </w:r>
          </w:p>
        </w:tc>
        <w:tc>
          <w:tcPr>
            <w:tcW w:w="5245" w:type="dxa"/>
          </w:tcPr>
          <w:p w14:paraId="71292C63" w14:textId="0DF4E1F7" w:rsidR="00054E89" w:rsidRPr="005354F6" w:rsidRDefault="00054E89" w:rsidP="00054E89">
            <w:pPr>
              <w:spacing w:before="120" w:after="120"/>
              <w:jc w:val="both"/>
              <w:rPr>
                <w:rFonts w:ascii="Times New Roman" w:hAnsi="Times New Roman" w:cs="Times New Roman"/>
                <w:spacing w:val="-4"/>
                <w:sz w:val="24"/>
                <w:szCs w:val="24"/>
              </w:rPr>
            </w:pPr>
            <w:r w:rsidRPr="005354F6">
              <w:rPr>
                <w:rFonts w:ascii="Times New Roman" w:hAnsi="Times New Roman" w:cs="Times New Roman"/>
                <w:spacing w:val="-4"/>
                <w:sz w:val="24"/>
                <w:szCs w:val="24"/>
              </w:rPr>
              <w:lastRenderedPageBreak/>
              <w:t xml:space="preserve">2. Các quy định sau hết hiệu lực kể từ ngày Thông tư này có hiệu lực thi hành: </w:t>
            </w:r>
          </w:p>
          <w:p w14:paraId="5398CCD9" w14:textId="271BF4BB" w:rsidR="00054E89" w:rsidRPr="005354F6" w:rsidRDefault="00054E89" w:rsidP="00054E89">
            <w:pPr>
              <w:spacing w:before="120" w:after="120"/>
              <w:jc w:val="both"/>
              <w:rPr>
                <w:rFonts w:ascii="Times New Roman" w:hAnsi="Times New Roman" w:cs="Times New Roman"/>
                <w:b/>
                <w:bCs/>
                <w:i/>
                <w:iCs/>
                <w:sz w:val="24"/>
                <w:szCs w:val="24"/>
              </w:rPr>
            </w:pPr>
            <w:r w:rsidRPr="005354F6">
              <w:rPr>
                <w:rFonts w:ascii="Times New Roman" w:hAnsi="Times New Roman" w:cs="Times New Roman"/>
                <w:sz w:val="24"/>
                <w:szCs w:val="24"/>
              </w:rPr>
              <w:t xml:space="preserve">a) </w:t>
            </w:r>
            <w:r w:rsidRPr="005354F6">
              <w:rPr>
                <w:rFonts w:ascii="Times New Roman" w:hAnsi="Times New Roman" w:cs="Times New Roman"/>
                <w:b/>
                <w:bCs/>
                <w:i/>
                <w:iCs/>
                <w:sz w:val="24"/>
                <w:szCs w:val="24"/>
              </w:rPr>
              <w:t>Thông tư số 26/2025/TT-BNNMT ngày 24 tháng 6 năm 2025 của Bộ trưởng Bộ Nông nghiệp và Môi trường quy định về quản lý lâm sản; xử lý lâm sản, thủy sản là tài sản được xác lập quyền sở hữu toàn dân.</w:t>
            </w:r>
          </w:p>
          <w:p w14:paraId="27F7767A" w14:textId="70592637" w:rsidR="00054E89" w:rsidRPr="005354F6" w:rsidRDefault="00054E89" w:rsidP="00054E89">
            <w:pPr>
              <w:spacing w:before="120" w:after="120"/>
              <w:jc w:val="both"/>
              <w:rPr>
                <w:rFonts w:ascii="Times New Roman" w:hAnsi="Times New Roman" w:cs="Times New Roman"/>
                <w:strike/>
                <w:spacing w:val="2"/>
                <w:sz w:val="24"/>
                <w:szCs w:val="24"/>
              </w:rPr>
            </w:pPr>
            <w:r w:rsidRPr="005354F6">
              <w:rPr>
                <w:rFonts w:ascii="Times New Roman" w:hAnsi="Times New Roman" w:cs="Times New Roman"/>
                <w:sz w:val="24"/>
                <w:szCs w:val="24"/>
              </w:rPr>
              <w:t>b)</w:t>
            </w:r>
            <w:r w:rsidRPr="005354F6">
              <w:rPr>
                <w:rFonts w:ascii="Times New Roman" w:hAnsi="Times New Roman" w:cs="Times New Roman"/>
                <w:b/>
                <w:bCs/>
                <w:i/>
                <w:iCs/>
                <w:sz w:val="24"/>
                <w:szCs w:val="24"/>
              </w:rPr>
              <w:t xml:space="preserve"> Điều 20 Thông tư số 84/2025/TT-BNNMT ngày 31/12/2025 của Bộ trưởng Bộ Nông nghiệp và Môi trường quy định chi tiết một số nội dung của Luật Lâm nghiệp và sửa đổi, bổ sung một số Thông tư trong lĩnh vực lâm nghiệp và kiểm lâm. </w:t>
            </w:r>
          </w:p>
          <w:p w14:paraId="68EB759A" w14:textId="6D3469C0" w:rsidR="00054E89" w:rsidRPr="005354F6" w:rsidRDefault="00054E89" w:rsidP="00054E89">
            <w:pPr>
              <w:spacing w:before="120" w:after="120"/>
              <w:jc w:val="both"/>
              <w:rPr>
                <w:rFonts w:ascii="Times New Roman" w:hAnsi="Times New Roman" w:cs="Times New Roman"/>
                <w:strike/>
                <w:spacing w:val="2"/>
                <w:sz w:val="24"/>
                <w:szCs w:val="24"/>
              </w:rPr>
            </w:pPr>
          </w:p>
          <w:p w14:paraId="0D0D3757"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52F0B85B" w14:textId="0ECCCD0C" w:rsidR="00054E89" w:rsidRPr="005354F6" w:rsidRDefault="00054E89" w:rsidP="00054E89">
            <w:pPr>
              <w:spacing w:before="120" w:after="120"/>
              <w:jc w:val="both"/>
              <w:rPr>
                <w:rFonts w:ascii="Times New Roman" w:hAnsi="Times New Roman" w:cs="Times New Roman"/>
                <w:spacing w:val="-4"/>
                <w:sz w:val="24"/>
                <w:szCs w:val="24"/>
              </w:rPr>
            </w:pPr>
            <w:r w:rsidRPr="005354F6">
              <w:rPr>
                <w:rFonts w:ascii="Times New Roman" w:hAnsi="Times New Roman" w:cs="Times New Roman"/>
                <w:sz w:val="24"/>
                <w:szCs w:val="24"/>
              </w:rPr>
              <w:t>Sửa đổi quy định về thời điểm hết hiệu lực thi hành để phù hợp với bối cảnh ban hành Thông tư mới.</w:t>
            </w:r>
            <w:r w:rsidRPr="005354F6">
              <w:rPr>
                <w:rFonts w:ascii="Times New Roman" w:hAnsi="Times New Roman" w:cs="Times New Roman"/>
                <w:spacing w:val="-4"/>
                <w:sz w:val="24"/>
                <w:szCs w:val="24"/>
              </w:rPr>
              <w:t xml:space="preserve"> </w:t>
            </w:r>
          </w:p>
          <w:p w14:paraId="4F10AA12" w14:textId="77DD6348" w:rsidR="00054E89" w:rsidRPr="005354F6" w:rsidRDefault="00054E89" w:rsidP="00054E89">
            <w:pPr>
              <w:spacing w:before="120" w:after="120"/>
              <w:jc w:val="both"/>
              <w:rPr>
                <w:rFonts w:ascii="Times New Roman" w:hAnsi="Times New Roman" w:cs="Times New Roman"/>
                <w:sz w:val="24"/>
                <w:szCs w:val="24"/>
              </w:rPr>
            </w:pPr>
          </w:p>
        </w:tc>
      </w:tr>
      <w:tr w:rsidR="00054E89" w:rsidRPr="005354F6" w14:paraId="3EE26141" w14:textId="77777777" w:rsidTr="00674BA2">
        <w:trPr>
          <w:trHeight w:val="42"/>
        </w:trPr>
        <w:tc>
          <w:tcPr>
            <w:tcW w:w="5104" w:type="dxa"/>
          </w:tcPr>
          <w:p w14:paraId="3AD0C661" w14:textId="77777777" w:rsidR="00054E89" w:rsidRPr="005354F6" w:rsidRDefault="00054E89" w:rsidP="00054E89">
            <w:pPr>
              <w:spacing w:before="120" w:after="120"/>
              <w:jc w:val="both"/>
              <w:rPr>
                <w:rFonts w:ascii="Times New Roman" w:hAnsi="Times New Roman" w:cs="Times New Roman"/>
                <w:spacing w:val="-4"/>
                <w:sz w:val="24"/>
                <w:szCs w:val="24"/>
              </w:rPr>
            </w:pPr>
          </w:p>
        </w:tc>
        <w:tc>
          <w:tcPr>
            <w:tcW w:w="5245" w:type="dxa"/>
          </w:tcPr>
          <w:p w14:paraId="52D3325E" w14:textId="77777777" w:rsidR="00054E89" w:rsidRPr="005354F6" w:rsidRDefault="00054E89" w:rsidP="00054E89">
            <w:pPr>
              <w:spacing w:before="120" w:after="120"/>
              <w:jc w:val="both"/>
              <w:rPr>
                <w:rFonts w:ascii="Times New Roman" w:hAnsi="Times New Roman" w:cs="Times New Roman"/>
                <w:b/>
                <w:bCs/>
                <w:i/>
                <w:iCs/>
                <w:sz w:val="24"/>
                <w:szCs w:val="24"/>
              </w:rPr>
            </w:pPr>
            <w:bookmarkStart w:id="40" w:name="_Hlk235543067"/>
            <w:r w:rsidRPr="005354F6">
              <w:rPr>
                <w:rFonts w:ascii="Times New Roman" w:hAnsi="Times New Roman" w:cs="Times New Roman"/>
                <w:b/>
                <w:bCs/>
                <w:i/>
                <w:iCs/>
                <w:sz w:val="24"/>
                <w:szCs w:val="24"/>
              </w:rPr>
              <w:t xml:space="preserve">3. </w:t>
            </w:r>
            <w:bookmarkStart w:id="41" w:name="_Hlk235543361"/>
            <w:bookmarkStart w:id="42" w:name="_Hlk235542115"/>
            <w:bookmarkEnd w:id="40"/>
            <w:r w:rsidRPr="005354F6">
              <w:rPr>
                <w:rFonts w:ascii="Times New Roman" w:hAnsi="Times New Roman" w:cs="Times New Roman"/>
                <w:b/>
                <w:bCs/>
                <w:i/>
                <w:iCs/>
                <w:sz w:val="24"/>
                <w:szCs w:val="24"/>
              </w:rPr>
              <w:t>Kể từ ngày .... tháng.... năm 2027 đến ngày 30 tháng 6 năm 2027, việc lập, nộp, tiếp nhận, xác nhận, quản lý, lưu trữ, khai thác, sử dụng và xuất trình Bảng kê lâm sản, hồ sơ lâm sản, sổ theo dõi nuôi, trồng, sổ theo dõi nhập, xuất lâm sản và các tài liệu có liên quan được thực hiện theo hình thức bản giấy theo quy định của Thông tư này.</w:t>
            </w:r>
          </w:p>
          <w:p w14:paraId="76574503" w14:textId="0A987597" w:rsidR="00054E89" w:rsidRPr="005354F6" w:rsidRDefault="00054E89" w:rsidP="00054E89">
            <w:pPr>
              <w:spacing w:before="120" w:after="120"/>
              <w:jc w:val="both"/>
              <w:rPr>
                <w:rFonts w:ascii="Times New Roman" w:hAnsi="Times New Roman" w:cs="Times New Roman"/>
                <w:spacing w:val="-4"/>
                <w:sz w:val="24"/>
                <w:szCs w:val="24"/>
              </w:rPr>
            </w:pPr>
            <w:r w:rsidRPr="005354F6">
              <w:rPr>
                <w:rFonts w:ascii="Times New Roman" w:hAnsi="Times New Roman" w:cs="Times New Roman"/>
                <w:b/>
                <w:bCs/>
                <w:i/>
                <w:iCs/>
                <w:sz w:val="24"/>
                <w:szCs w:val="24"/>
              </w:rPr>
              <w:t>Kể từ ngày 01 tháng 7 năm 2027, các quy định tại Thông tư này về hồ sơ lâm sản điện tử; mã QR; việc tạo lập, nộp, tiếp nhận, xác nhận, quản lý, lưu trữ, khai thác, sử dụng và xuất trình Bảng kê lâm sản điện tử việc lập, ghi chép thông tin vào các sổ theo dõi nhập, xuất lâm sản và sổ theo dõi nuôi, trồng điện tử phải được thực hiện trên Hệ thống quản lý, truy xuất nguồn gốc lâm sản theo quy định của Thông tư này</w:t>
            </w:r>
            <w:bookmarkEnd w:id="41"/>
            <w:r w:rsidRPr="005354F6">
              <w:rPr>
                <w:rFonts w:ascii="Times New Roman" w:hAnsi="Times New Roman" w:cs="Times New Roman"/>
                <w:b/>
                <w:bCs/>
                <w:i/>
                <w:iCs/>
                <w:sz w:val="24"/>
                <w:szCs w:val="24"/>
              </w:rPr>
              <w:t>.</w:t>
            </w:r>
            <w:bookmarkEnd w:id="42"/>
          </w:p>
        </w:tc>
        <w:tc>
          <w:tcPr>
            <w:tcW w:w="5103" w:type="dxa"/>
          </w:tcPr>
          <w:p w14:paraId="0CFF72C3" w14:textId="4D91399D"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Bổ sung quy định chuyển tiếp về thời điểm áp dụng các quy định liên quan đến hồ sơ lâm sản điện tử, mã QR và Hệ thống quản lý, truy xuất nguồn gốc lâm sản nhằm tạo điều kiện để cơ quan, tổ chức, cá nhân chuẩn bị các điều kiện kỹ thuật, tổ chức triển khai đồng bộ và bảo đảm tính khả thi khi thực hiện Thông tư</w:t>
            </w:r>
          </w:p>
        </w:tc>
      </w:tr>
      <w:tr w:rsidR="00054E89" w:rsidRPr="005354F6" w14:paraId="679BCCCF" w14:textId="77777777" w:rsidTr="00674BA2">
        <w:trPr>
          <w:trHeight w:val="42"/>
        </w:trPr>
        <w:tc>
          <w:tcPr>
            <w:tcW w:w="5104" w:type="dxa"/>
          </w:tcPr>
          <w:p w14:paraId="6E5B8E6F"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4. Quy định chuyển tiếp: </w:t>
            </w:r>
          </w:p>
          <w:p w14:paraId="497420A0" w14:textId="7AF8D39D"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Trường hợp chủ lâm sản cất giữ gỗ có nguồn gốc hợp pháp khai thác từ rừng tự nhiên, gỗ sau xử lý tịch thu, gỗ thuộc loài nguy cấp, quý, hiếm, gỗ thuộc Phụ lục CITES trước thời điểm Thông tư này có hiệu lực thi hành khi mua bán, chuyển giao quyền sở hữu, vận chuyển thực hiện xác nhận Bảng kê lâm sản theo quy định tại Điều 5 Thông tư này; </w:t>
            </w:r>
          </w:p>
          <w:p w14:paraId="07146DF9"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Trường hợp hồ sơ khai thác lâm sản đã được phê duyệt trước ngày Thông tư này có hiệu lực nhưng chưa khai thác hoặc đang khai thác thì tiếp tục thực </w:t>
            </w:r>
            <w:r w:rsidRPr="005354F6">
              <w:rPr>
                <w:rFonts w:ascii="Times New Roman" w:hAnsi="Times New Roman" w:cs="Times New Roman"/>
                <w:sz w:val="24"/>
                <w:szCs w:val="24"/>
              </w:rPr>
              <w:lastRenderedPageBreak/>
              <w:t xml:space="preserve">hiện theo quy định tại Thông tư số 26/2022/TT-BNNPTNT ngày 30 tháng 12 năm 2022 của Bộ trưởng Bộ Nông nghiệp và Phát triển nông thôn quy định về quản lý, truy xuất nguồn gốc lâm sản và Điều 2 Thông tư số 22/2023/TT-BNNPTNT ngày 15 tháng 12 năm 2023 của Bộ trưởng Bộ Nông nghiệp và Phát triển nông thôn sửa đổi, bổ sung một số điều của các Thông tư trong lĩnh vực lâm nghiệp. Hồ sơ lâm sản sau khai thác thực hiện theo quy định tại Thông tư này; </w:t>
            </w:r>
          </w:p>
          <w:p w14:paraId="35CBA6C0" w14:textId="718AF57E"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w:t>
            </w:r>
            <w:r w:rsidRPr="005354F6">
              <w:rPr>
                <w:rFonts w:ascii="Times New Roman" w:eastAsia="Arial" w:hAnsi="Times New Roman" w:cs="Times New Roman"/>
                <w:sz w:val="24"/>
                <w:szCs w:val="24"/>
                <w:lang w:val="vi-VN"/>
              </w:rPr>
              <w:t>Trường hợp doanh nghiệp chế biến và xuất khẩu gỗ đã nộp hồ sơ phân loại doanh nghiệp trước thời điểm quy định tại khoản 2</w:t>
            </w:r>
            <w:r w:rsidRPr="005354F6">
              <w:rPr>
                <w:rFonts w:ascii="Times New Roman" w:eastAsia="Arial" w:hAnsi="Times New Roman" w:cs="Times New Roman"/>
                <w:b/>
                <w:bCs/>
                <w:sz w:val="24"/>
                <w:szCs w:val="24"/>
                <w:lang w:val="vi-VN"/>
              </w:rPr>
              <w:t xml:space="preserve"> </w:t>
            </w:r>
            <w:r w:rsidRPr="005354F6">
              <w:rPr>
                <w:rFonts w:ascii="Times New Roman" w:eastAsia="Arial" w:hAnsi="Times New Roman" w:cs="Times New Roman"/>
                <w:sz w:val="24"/>
                <w:szCs w:val="24"/>
                <w:lang w:val="vi-VN"/>
              </w:rPr>
              <w:t>Điều này có hiệu lực thi hành nhưng chưa được phân loại hoặc đang thực hiện đánh giá phân loại thì tiếp tục thực hiện theo quy định tại Thông tư số 21/2021/TT-BNNPTNT ngày 29 tháng 12 năm 2021 của Bộ trưởng Bộ Nông nghiệp và Phát triển nông thôn quy định về phân loại doanh nghiệp chế biến và xuất khẩu gỗ</w:t>
            </w:r>
            <w:r w:rsidRPr="005354F6">
              <w:rPr>
                <w:rFonts w:ascii="Times New Roman" w:hAnsi="Times New Roman" w:cs="Times New Roman"/>
                <w:sz w:val="24"/>
                <w:szCs w:val="24"/>
              </w:rPr>
              <w:t xml:space="preserve">; </w:t>
            </w:r>
          </w:p>
          <w:p w14:paraId="60C8DD8D"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Trường hợp các cơ quan, đơn vị nêu tại Thông tư này sáp nhập, hợp nhất, giải thể, chấm dứt hoạt động dẫn đến thay đổi tên gọi thì sử dụng theo tên gọi mới của cơ quan, đơn vị đó; trường hợp chuyển giao nhiệm vụ liên quan đến xác lập quyền sở hữu toàn dân về tài sản quy định tại Thông tư này cho cơ quan, đơn vị mới thì cơ quan, đơn vị mới thực hiện nhiệm vụ của cơ quan, đơn vị có nhiệm vụ được chuyển giao; </w:t>
            </w:r>
          </w:p>
          <w:p w14:paraId="75183CCE" w14:textId="3B7E262A"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pacing w:val="2"/>
                <w:sz w:val="24"/>
                <w:szCs w:val="24"/>
              </w:rPr>
              <w:t xml:space="preserve">đ) Thay thế cụm từ “Bộ Nông nghiệp và Phát triển nông thôn” bằng cụm từ “Bộ Nông nghiệp và Môi trường”; cụm từ “Cục Lâm nghiệp”, “Cục Kiểm </w:t>
            </w:r>
            <w:r w:rsidRPr="005354F6">
              <w:rPr>
                <w:rFonts w:ascii="Times New Roman" w:hAnsi="Times New Roman" w:cs="Times New Roman"/>
                <w:spacing w:val="2"/>
                <w:sz w:val="24"/>
                <w:szCs w:val="24"/>
              </w:rPr>
              <w:lastRenderedPageBreak/>
              <w:t xml:space="preserve">lâm” bằng cụm từ “Cục Lâm nghiệp và Kiểm lâm” tại các Thông tư trong lĩnh vực lâm nghiệp. </w:t>
            </w:r>
          </w:p>
        </w:tc>
        <w:tc>
          <w:tcPr>
            <w:tcW w:w="5245" w:type="dxa"/>
          </w:tcPr>
          <w:p w14:paraId="61680142"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 xml:space="preserve">4. Quy định chuyển tiếp: </w:t>
            </w:r>
          </w:p>
          <w:p w14:paraId="6E052082"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a) Trường hợp chủ lâm sản cất giữ gỗ có nguồn gốc hợp pháp khai thác từ rừng tự nhiên, gỗ sau xử lý tịch thu, gỗ thuộc loài nguy cấp, quý, hiếm, gỗ thuộc Phụ lục CITES trước thời điểm Thông tư này có hiệu lực thi hành khi mua bán, chuyển giao quyền sở hữu, vận chuyển thực hiện xác nhận Bảng kê lâm sản theo quy định tại Điều 5 Thông tư này; </w:t>
            </w:r>
          </w:p>
          <w:p w14:paraId="55BD0BC5" w14:textId="3954FC03"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b) Trường hợp hồ sơ khai thác lâm sản đã được phê duyệt trước ngày Thông tư này có hiệu lực nhưng chưa khai thác hoặc đang khai thác thì tiếp tục thực </w:t>
            </w:r>
            <w:r w:rsidRPr="005354F6">
              <w:rPr>
                <w:rFonts w:ascii="Times New Roman" w:hAnsi="Times New Roman" w:cs="Times New Roman"/>
                <w:sz w:val="24"/>
                <w:szCs w:val="24"/>
              </w:rPr>
              <w:lastRenderedPageBreak/>
              <w:t xml:space="preserve">hiện theo quy định tại </w:t>
            </w:r>
            <w:r w:rsidRPr="005354F6">
              <w:rPr>
                <w:rFonts w:ascii="Times New Roman" w:hAnsi="Times New Roman" w:cs="Times New Roman"/>
                <w:b/>
                <w:bCs/>
                <w:i/>
                <w:iCs/>
                <w:sz w:val="24"/>
                <w:szCs w:val="24"/>
              </w:rPr>
              <w:t xml:space="preserve">Thông tư số 26/2025/TT-BNNMT ngày 24/6/2025 của Bộ trưởng Bộ Nông nghiệp và Môi trường </w:t>
            </w:r>
            <w:r w:rsidRPr="005354F6">
              <w:rPr>
                <w:rFonts w:ascii="Times New Roman" w:hAnsi="Times New Roman" w:cs="Times New Roman"/>
                <w:b/>
                <w:bCs/>
                <w:i/>
                <w:iCs/>
                <w:sz w:val="24"/>
                <w:szCs w:val="24"/>
                <w:lang w:val="vi-VN"/>
              </w:rPr>
              <w:t>quy định về quản lý lâm sản; xử lý lâm sản, thủy sản là tài sản được xác lập quyền sở hữu toàn dân</w:t>
            </w:r>
            <w:r w:rsidRPr="005354F6">
              <w:rPr>
                <w:rFonts w:ascii="Times New Roman" w:hAnsi="Times New Roman" w:cs="Times New Roman"/>
                <w:b/>
                <w:bCs/>
                <w:i/>
                <w:iCs/>
                <w:sz w:val="24"/>
                <w:szCs w:val="24"/>
              </w:rPr>
              <w:t>, được sửa đổi, bổ sung tại Điều 20 Thông tư số 84/2025/TT-BNNMT.</w:t>
            </w:r>
            <w:r w:rsidRPr="005354F6">
              <w:rPr>
                <w:rFonts w:ascii="Times New Roman" w:hAnsi="Times New Roman" w:cs="Times New Roman"/>
                <w:sz w:val="24"/>
                <w:szCs w:val="24"/>
              </w:rPr>
              <w:t xml:space="preserve"> Hồ sơ lâm sản sau khai thác thực hiện theo quy định tại Thông tư này; </w:t>
            </w:r>
          </w:p>
          <w:p w14:paraId="507957D0" w14:textId="741B1E24"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c) </w:t>
            </w:r>
            <w:r w:rsidRPr="005354F6">
              <w:rPr>
                <w:rFonts w:ascii="Times New Roman" w:eastAsia="Arial" w:hAnsi="Times New Roman" w:cs="Times New Roman"/>
                <w:sz w:val="24"/>
                <w:szCs w:val="24"/>
                <w:lang w:val="vi-VN"/>
              </w:rPr>
              <w:t xml:space="preserve">Trường hợp doanh nghiệp chế biến và xuất khẩu gỗ đã nộp hồ sơ phân loại doanh nghiệp trước thời điểm </w:t>
            </w:r>
            <w:r w:rsidRPr="005354F6">
              <w:rPr>
                <w:rFonts w:ascii="Times New Roman" w:eastAsia="Arial" w:hAnsi="Times New Roman" w:cs="Times New Roman"/>
                <w:i/>
                <w:iCs/>
                <w:sz w:val="24"/>
                <w:szCs w:val="24"/>
              </w:rPr>
              <w:t>Thông tư này có hiệu lực thi hành</w:t>
            </w:r>
            <w:r w:rsidRPr="005354F6">
              <w:rPr>
                <w:rFonts w:ascii="Times New Roman" w:eastAsia="Arial" w:hAnsi="Times New Roman" w:cs="Times New Roman"/>
                <w:sz w:val="24"/>
                <w:szCs w:val="24"/>
              </w:rPr>
              <w:t xml:space="preserve"> </w:t>
            </w:r>
            <w:r w:rsidRPr="005354F6">
              <w:rPr>
                <w:rFonts w:ascii="Times New Roman" w:eastAsia="Arial" w:hAnsi="Times New Roman" w:cs="Times New Roman"/>
                <w:sz w:val="24"/>
                <w:szCs w:val="24"/>
                <w:lang w:val="vi-VN"/>
              </w:rPr>
              <w:t xml:space="preserve">nhưng chưa được phân loại hoặc đang thực hiện đánh giá phân loại thì tiếp tục thực hiện theo quy định tại </w:t>
            </w:r>
            <w:r w:rsidRPr="005354F6">
              <w:rPr>
                <w:rFonts w:ascii="Times New Roman" w:hAnsi="Times New Roman" w:cs="Times New Roman"/>
                <w:b/>
                <w:bCs/>
                <w:i/>
                <w:iCs/>
                <w:sz w:val="24"/>
                <w:szCs w:val="24"/>
              </w:rPr>
              <w:t xml:space="preserve">Thông tư số 26/2025/TT-BNNMT ngày 24/6/2025 của Bộ trưởng Bộ Nông nghiệp và Môi trường </w:t>
            </w:r>
            <w:r w:rsidRPr="005354F6">
              <w:rPr>
                <w:rFonts w:ascii="Times New Roman" w:hAnsi="Times New Roman" w:cs="Times New Roman"/>
                <w:b/>
                <w:bCs/>
                <w:i/>
                <w:iCs/>
                <w:sz w:val="24"/>
                <w:szCs w:val="24"/>
                <w:lang w:val="vi-VN"/>
              </w:rPr>
              <w:t>quy định về quản lý lâm sản; xử lý lâm sản, thủy sản là tài sản được xác lập quyền sở hữu toàn dân</w:t>
            </w:r>
            <w:r w:rsidRPr="005354F6">
              <w:rPr>
                <w:rFonts w:ascii="Times New Roman" w:hAnsi="Times New Roman" w:cs="Times New Roman"/>
                <w:b/>
                <w:bCs/>
                <w:i/>
                <w:iCs/>
                <w:sz w:val="24"/>
                <w:szCs w:val="24"/>
              </w:rPr>
              <w:t>, được sửa đổi, bổ sung tại Điều 20 Thông tư số 84/2025/TT-BNNMT</w:t>
            </w:r>
            <w:r w:rsidRPr="005354F6">
              <w:rPr>
                <w:rFonts w:ascii="Times New Roman" w:hAnsi="Times New Roman" w:cs="Times New Roman"/>
                <w:sz w:val="24"/>
                <w:szCs w:val="24"/>
              </w:rPr>
              <w:t xml:space="preserve">; </w:t>
            </w:r>
          </w:p>
          <w:p w14:paraId="5A2A98D5"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d) Trường hợp các cơ quan, đơn vị nêu tại Thông tư này sáp nhập, hợp nhất, giải thể, chấm dứt hoạt động dẫn đến thay đổi tên gọi thì sử dụng theo tên gọi mới của cơ quan, đơn vị đó; trường hợp chuyển giao nhiệm vụ liên quan đến xác lập quyền sở hữu toàn dân về tài sản quy định tại Thông tư này cho cơ quan, đơn vị mới thì cơ quan, đơn vị mới thực hiện nhiệm vụ của cơ quan, đơn vị có nhiệm vụ được chuyển giao; </w:t>
            </w:r>
          </w:p>
          <w:p w14:paraId="2F360E27" w14:textId="220175F7" w:rsidR="00054E89" w:rsidRPr="005354F6" w:rsidRDefault="00054E89" w:rsidP="00054E89">
            <w:pPr>
              <w:pStyle w:val="NormalWeb"/>
              <w:spacing w:before="120" w:beforeAutospacing="0" w:after="120" w:afterAutospacing="0"/>
              <w:jc w:val="both"/>
              <w:rPr>
                <w:strike/>
                <w:spacing w:val="2"/>
              </w:rPr>
            </w:pPr>
          </w:p>
          <w:p w14:paraId="3DE1A618" w14:textId="77777777" w:rsidR="00054E89" w:rsidRPr="005354F6" w:rsidRDefault="00054E89" w:rsidP="00054E89">
            <w:pPr>
              <w:pStyle w:val="Heading1"/>
              <w:spacing w:before="120" w:after="120"/>
              <w:jc w:val="both"/>
              <w:rPr>
                <w:rFonts w:ascii="Times New Roman" w:hAnsi="Times New Roman" w:cs="Times New Roman"/>
                <w:b/>
                <w:bCs/>
                <w:sz w:val="24"/>
                <w:szCs w:val="24"/>
              </w:rPr>
            </w:pPr>
          </w:p>
        </w:tc>
        <w:tc>
          <w:tcPr>
            <w:tcW w:w="5103" w:type="dxa"/>
          </w:tcPr>
          <w:p w14:paraId="14ADB8EB" w14:textId="51633E69"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lastRenderedPageBreak/>
              <w:t>Kế thừa quy định chuyển tiếp tại khoản 4 Điều 33 Thông tư số 26/2025/TT-BNNMT, đồng thời sửa đổi, bổ sung cho phù hợp với bối cảnh ban hành Thông tư mới.</w:t>
            </w:r>
          </w:p>
        </w:tc>
      </w:tr>
      <w:tr w:rsidR="00054E89" w:rsidRPr="005354F6" w14:paraId="731394EE" w14:textId="77777777" w:rsidTr="00674BA2">
        <w:trPr>
          <w:trHeight w:val="42"/>
        </w:trPr>
        <w:tc>
          <w:tcPr>
            <w:tcW w:w="5104" w:type="dxa"/>
          </w:tcPr>
          <w:p w14:paraId="75E12E7D" w14:textId="77777777"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lastRenderedPageBreak/>
              <w:t xml:space="preserve">5. Trường hợp văn bản quy phạm pháp luật được viện dẫn tại Thông tư này được sửa đổi, bổ sung, thay thế thì áp dụng theo văn bản sửa đổi, bổ sung, thay thế đó. </w:t>
            </w:r>
          </w:p>
          <w:p w14:paraId="5AC17A14" w14:textId="77777777"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Trong quá trình thực hiện, nếu có vướng mắc, cơ quan, tổ chức, cá nhân kịp thời phản ánh về Bộ Nông nghiệp và Môi trường để xem xét, sửa đổi, bổ sung./.  </w:t>
            </w:r>
          </w:p>
          <w:p w14:paraId="5F0D1F4D"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7D49F70C" w14:textId="77777777" w:rsidR="00054E89" w:rsidRPr="005354F6" w:rsidRDefault="00054E89" w:rsidP="00054E89">
            <w:pPr>
              <w:spacing w:before="120" w:after="120"/>
              <w:jc w:val="both"/>
              <w:rPr>
                <w:rFonts w:ascii="Times New Roman" w:hAnsi="Times New Roman" w:cs="Times New Roman"/>
                <w:spacing w:val="2"/>
                <w:sz w:val="24"/>
                <w:szCs w:val="24"/>
              </w:rPr>
            </w:pPr>
            <w:r w:rsidRPr="005354F6">
              <w:rPr>
                <w:rFonts w:ascii="Times New Roman" w:hAnsi="Times New Roman" w:cs="Times New Roman"/>
                <w:spacing w:val="2"/>
                <w:sz w:val="24"/>
                <w:szCs w:val="24"/>
              </w:rPr>
              <w:t xml:space="preserve">5. Trường hợp văn bản quy phạm pháp luật được viện dẫn tại Thông tư này được sửa đổi, bổ sung, thay thế thì áp dụng theo văn bản sửa đổi, bổ sung, thay thế đó. </w:t>
            </w:r>
          </w:p>
          <w:p w14:paraId="1576C1B7" w14:textId="70CF8B99" w:rsidR="00054E89" w:rsidRPr="005354F6" w:rsidRDefault="00054E89" w:rsidP="00054E89">
            <w:pPr>
              <w:spacing w:before="120" w:after="120"/>
              <w:jc w:val="both"/>
              <w:rPr>
                <w:rFonts w:ascii="Times New Roman" w:hAnsi="Times New Roman" w:cs="Times New Roman"/>
                <w:b/>
                <w:bCs/>
                <w:sz w:val="24"/>
                <w:szCs w:val="24"/>
              </w:rPr>
            </w:pPr>
            <w:r w:rsidRPr="005354F6">
              <w:rPr>
                <w:rFonts w:ascii="Times New Roman" w:hAnsi="Times New Roman" w:cs="Times New Roman"/>
                <w:spacing w:val="-2"/>
                <w:sz w:val="24"/>
                <w:szCs w:val="24"/>
              </w:rPr>
              <w:t xml:space="preserve">Trong quá trình thực hiện, nếu có vướng mắc, cơ quan, tổ chức, cá nhân kịp thời phản ánh về Bộ Nông nghiệp và Môi trường để xem xét, sửa đổi, bổ sung./. </w:t>
            </w:r>
          </w:p>
        </w:tc>
        <w:tc>
          <w:tcPr>
            <w:tcW w:w="5103" w:type="dxa"/>
          </w:tcPr>
          <w:p w14:paraId="07F23CCF" w14:textId="67284A5D"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khoản 5 Điều 33 Thông tư số 26/2025/TT-BNNMT vì nội dung còn phù hợp với quy định pháp luật hiện hành và thực tiễn tổ chức thực hiện.</w:t>
            </w:r>
          </w:p>
        </w:tc>
      </w:tr>
      <w:tr w:rsidR="00054E89" w:rsidRPr="005354F6" w14:paraId="1E62340D" w14:textId="77777777" w:rsidTr="00674BA2">
        <w:trPr>
          <w:trHeight w:val="42"/>
        </w:trPr>
        <w:tc>
          <w:tcPr>
            <w:tcW w:w="5104" w:type="dxa"/>
          </w:tcPr>
          <w:p w14:paraId="51457674"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70DE340D" w14:textId="51C760EB" w:rsidR="00054E89" w:rsidRPr="005354F6" w:rsidRDefault="00054E89" w:rsidP="00054E89">
            <w:pPr>
              <w:spacing w:before="120" w:after="120"/>
              <w:jc w:val="center"/>
              <w:rPr>
                <w:rFonts w:ascii="Times New Roman" w:hAnsi="Times New Roman" w:cs="Times New Roman"/>
                <w:b/>
                <w:bCs/>
                <w:sz w:val="24"/>
                <w:szCs w:val="24"/>
              </w:rPr>
            </w:pPr>
            <w:r w:rsidRPr="005354F6">
              <w:rPr>
                <w:rFonts w:ascii="Times New Roman" w:hAnsi="Times New Roman" w:cs="Times New Roman"/>
                <w:b/>
                <w:bCs/>
                <w:sz w:val="24"/>
                <w:szCs w:val="24"/>
              </w:rPr>
              <w:t xml:space="preserve">Phụ lục I. </w:t>
            </w:r>
            <w:r w:rsidRPr="005354F6">
              <w:rPr>
                <w:rFonts w:ascii="Times New Roman" w:eastAsia="Arial" w:hAnsi="Times New Roman" w:cs="Times New Roman"/>
                <w:b/>
                <w:sz w:val="24"/>
                <w:szCs w:val="24"/>
                <w:lang w:val="vi-VN" w:eastAsia="en-GB" w:bidi="en-GB"/>
              </w:rPr>
              <w:t>HƯỚNG DẪN PHƯƠNG PHÁP ĐO, TÍNH KHỐI LƯỢNG LÂM SẢN</w:t>
            </w:r>
          </w:p>
        </w:tc>
        <w:tc>
          <w:tcPr>
            <w:tcW w:w="5103" w:type="dxa"/>
          </w:tcPr>
          <w:p w14:paraId="177FD6DA" w14:textId="512FA71C"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Phụ lục I ban hành kèm theo Thông tư số 26/2025/TT-BNNMT</w:t>
            </w:r>
          </w:p>
        </w:tc>
      </w:tr>
      <w:tr w:rsidR="00054E89" w:rsidRPr="005354F6" w14:paraId="077D6640" w14:textId="77777777" w:rsidTr="00674BA2">
        <w:trPr>
          <w:trHeight w:val="42"/>
        </w:trPr>
        <w:tc>
          <w:tcPr>
            <w:tcW w:w="5104" w:type="dxa"/>
          </w:tcPr>
          <w:p w14:paraId="38739BCF"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462D19CF" w14:textId="25CAAC17"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t>Phụ lục II. MẪU</w:t>
            </w:r>
            <w:r w:rsidRPr="005354F6">
              <w:rPr>
                <w:rFonts w:ascii="Times New Roman" w:hAnsi="Times New Roman" w:cs="Times New Roman"/>
                <w:b/>
                <w:bCs/>
                <w:spacing w:val="-5"/>
                <w:sz w:val="24"/>
                <w:szCs w:val="24"/>
              </w:rPr>
              <w:t xml:space="preserve"> </w:t>
            </w:r>
            <w:r w:rsidRPr="005354F6">
              <w:rPr>
                <w:rFonts w:ascii="Times New Roman" w:hAnsi="Times New Roman" w:cs="Times New Roman"/>
                <w:b/>
                <w:bCs/>
                <w:sz w:val="24"/>
                <w:szCs w:val="24"/>
              </w:rPr>
              <w:t>BIỂU</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VỀ</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KHAI THÁC,</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QUẢN</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LÝ</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LÂM</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SẢN</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VÀ</w:t>
            </w:r>
            <w:r w:rsidRPr="005354F6">
              <w:rPr>
                <w:rFonts w:ascii="Times New Roman" w:hAnsi="Times New Roman" w:cs="Times New Roman"/>
                <w:b/>
                <w:bCs/>
                <w:spacing w:val="-2"/>
                <w:sz w:val="24"/>
                <w:szCs w:val="24"/>
              </w:rPr>
              <w:t xml:space="preserve"> </w:t>
            </w:r>
            <w:r w:rsidRPr="005354F6">
              <w:rPr>
                <w:rFonts w:ascii="Times New Roman" w:hAnsi="Times New Roman" w:cs="Times New Roman"/>
                <w:b/>
                <w:bCs/>
                <w:sz w:val="24"/>
                <w:szCs w:val="24"/>
              </w:rPr>
              <w:t>XỬ</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LÝ</w:t>
            </w:r>
            <w:r w:rsidRPr="005354F6">
              <w:rPr>
                <w:rFonts w:ascii="Times New Roman" w:hAnsi="Times New Roman" w:cs="Times New Roman"/>
                <w:b/>
                <w:bCs/>
                <w:spacing w:val="-3"/>
                <w:sz w:val="24"/>
                <w:szCs w:val="24"/>
              </w:rPr>
              <w:t xml:space="preserve"> </w:t>
            </w:r>
            <w:r w:rsidRPr="005354F6">
              <w:rPr>
                <w:rFonts w:ascii="Times New Roman" w:hAnsi="Times New Roman" w:cs="Times New Roman"/>
                <w:b/>
                <w:bCs/>
                <w:sz w:val="24"/>
                <w:szCs w:val="24"/>
              </w:rPr>
              <w:t xml:space="preserve">TÀI </w:t>
            </w:r>
            <w:r w:rsidRPr="005354F6">
              <w:rPr>
                <w:rFonts w:ascii="Times New Roman" w:hAnsi="Times New Roman" w:cs="Times New Roman"/>
                <w:b/>
                <w:bCs/>
                <w:spacing w:val="-5"/>
                <w:sz w:val="24"/>
                <w:szCs w:val="24"/>
              </w:rPr>
              <w:t>SẢN</w:t>
            </w:r>
          </w:p>
        </w:tc>
        <w:tc>
          <w:tcPr>
            <w:tcW w:w="5103" w:type="dxa"/>
          </w:tcPr>
          <w:p w14:paraId="32F5DD90" w14:textId="77777777"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các mẫu biểu tại Phụ lục II ban hành kèm theo Thông tư số 26/2025/TT-BNNMT, đồng thời sửa đổi, bổ sung một số mẫu biểu để phù hợp với nội dung dự thảo Thông tư và thực tiễn công tác quản lý, cụ thể:</w:t>
            </w:r>
          </w:p>
          <w:p w14:paraId="0E1C147E" w14:textId="07FC3879"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Sửa đổi, bổ sung Mẫu Bảng kê lâm sản (Mẫu số 01 Phụ lục II ban hành kèm theo Thông tư số 26/2025/TT-BNNMT) theo hướng đơn giản hóa, phù hợp với yêu cầu số hóa và triển khai quản lý, truy xuất nguồn gốc lâm sản bằng phương thức điện tử.</w:t>
            </w:r>
          </w:p>
          <w:p w14:paraId="6D4900A0" w14:textId="122A1979"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xml:space="preserve">- Sửa đổi, bổ sung Mẫu Sổ  theo dõi nhập xuất lâm sản (Mẫu số 04 Phụ lục II ban hành kèm theo Thông tư số 26/2025/TT-BNNMT) phù hợp với nội dung dự thảo Thông tư, đáp ứng  yêu cầu số hóa và triển </w:t>
            </w:r>
            <w:r w:rsidRPr="005354F6">
              <w:rPr>
                <w:rFonts w:ascii="Times New Roman" w:hAnsi="Times New Roman" w:cs="Times New Roman"/>
                <w:sz w:val="24"/>
                <w:szCs w:val="24"/>
              </w:rPr>
              <w:lastRenderedPageBreak/>
              <w:t>khai quản lý, truy xuất nguồn gốc lâm sản bằng phương thức điện tử.</w:t>
            </w:r>
          </w:p>
          <w:p w14:paraId="09783455" w14:textId="0A42F58A"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Bổ sung mới mẫu Hướng dẫn lập Bảng kê lâm sản; lập và ghi chép thông tin vào sổ theo dõi nuôi, trồng trên Hệ thống quản lý, truy xuất nguồn gốc lâm sản (Mẫu số 03)</w:t>
            </w:r>
          </w:p>
          <w:p w14:paraId="29EE59C0" w14:textId="21D2D621" w:rsidR="00054E89" w:rsidRPr="005354F6" w:rsidRDefault="00054E89" w:rsidP="00054E89">
            <w:pPr>
              <w:spacing w:before="120" w:after="120"/>
              <w:jc w:val="both"/>
              <w:rPr>
                <w:rFonts w:ascii="Times New Roman" w:eastAsia="Calibri" w:hAnsi="Times New Roman" w:cs="Times New Roman"/>
                <w:sz w:val="24"/>
                <w:szCs w:val="24"/>
              </w:rPr>
            </w:pPr>
            <w:r w:rsidRPr="005354F6">
              <w:rPr>
                <w:rFonts w:ascii="Times New Roman" w:hAnsi="Times New Roman" w:cs="Times New Roman"/>
                <w:sz w:val="24"/>
                <w:szCs w:val="24"/>
              </w:rPr>
              <w:t xml:space="preserve">- Bổ sung mẫu </w:t>
            </w:r>
            <w:r w:rsidRPr="005354F6">
              <w:rPr>
                <w:rFonts w:ascii="Times New Roman" w:eastAsia="Calibri" w:hAnsi="Times New Roman" w:cs="Times New Roman"/>
                <w:sz w:val="24"/>
                <w:szCs w:val="24"/>
              </w:rPr>
              <w:t>Mã số rừng rừng sản xuất là rừng trồng (Mẫu số 08) từ Mẫu số 01 Phụ lục V  Thông tư số 84/2025/TT-BNNMT.</w:t>
            </w:r>
          </w:p>
          <w:p w14:paraId="567E4E26" w14:textId="32D0A234" w:rsidR="00054E89" w:rsidRPr="005354F6" w:rsidRDefault="00054E89" w:rsidP="00054E89">
            <w:pPr>
              <w:spacing w:before="120" w:after="120"/>
              <w:jc w:val="both"/>
              <w:rPr>
                <w:rFonts w:ascii="Times New Roman" w:eastAsia="Calibri" w:hAnsi="Times New Roman" w:cs="Times New Roman"/>
                <w:sz w:val="24"/>
                <w:szCs w:val="24"/>
              </w:rPr>
            </w:pPr>
            <w:r w:rsidRPr="005354F6">
              <w:rPr>
                <w:rFonts w:ascii="Times New Roman" w:hAnsi="Times New Roman" w:cs="Times New Roman"/>
                <w:sz w:val="24"/>
                <w:szCs w:val="24"/>
              </w:rPr>
              <w:t xml:space="preserve">- Bổ sung mẫu </w:t>
            </w:r>
            <w:r w:rsidRPr="005354F6">
              <w:rPr>
                <w:rFonts w:ascii="Times New Roman" w:eastAsia="Calibri" w:hAnsi="Times New Roman" w:cs="Times New Roman"/>
                <w:sz w:val="24"/>
                <w:szCs w:val="24"/>
              </w:rPr>
              <w:t xml:space="preserve">Đề nghị cấp mã số (Mẫu số 09 và Mẫu số 10 </w:t>
            </w:r>
            <w:r w:rsidRPr="005354F6">
              <w:rPr>
                <w:rFonts w:ascii="Times New Roman" w:hAnsi="Times New Roman" w:cs="Times New Roman"/>
                <w:sz w:val="24"/>
                <w:szCs w:val="24"/>
                <w:lang w:val="es-ES"/>
              </w:rPr>
              <w:t>Phụ lục II dự thảo Thông tư</w:t>
            </w:r>
            <w:r w:rsidRPr="005354F6">
              <w:rPr>
                <w:rFonts w:ascii="Times New Roman" w:eastAsia="Calibri" w:hAnsi="Times New Roman" w:cs="Times New Roman"/>
                <w:sz w:val="24"/>
                <w:szCs w:val="24"/>
              </w:rPr>
              <w:t>) từ Mẫu số 02 và Mẫu số 03 Thông tư số 84/2025/TT-BNNMT.</w:t>
            </w:r>
          </w:p>
          <w:p w14:paraId="3030E186" w14:textId="48F35301" w:rsidR="00054E89" w:rsidRPr="005354F6" w:rsidRDefault="00054E89" w:rsidP="00054E89">
            <w:pPr>
              <w:spacing w:before="120" w:after="120"/>
              <w:jc w:val="both"/>
              <w:rPr>
                <w:rFonts w:ascii="Times New Roman" w:eastAsia="Calibri" w:hAnsi="Times New Roman" w:cs="Times New Roman"/>
                <w:sz w:val="24"/>
                <w:szCs w:val="24"/>
              </w:rPr>
            </w:pPr>
            <w:r w:rsidRPr="005354F6">
              <w:rPr>
                <w:rFonts w:ascii="Times New Roman" w:hAnsi="Times New Roman" w:cs="Times New Roman"/>
                <w:sz w:val="24"/>
                <w:szCs w:val="24"/>
              </w:rPr>
              <w:t xml:space="preserve">- Bổ sung mẫu </w:t>
            </w:r>
            <w:r w:rsidRPr="005354F6">
              <w:rPr>
                <w:rFonts w:ascii="Times New Roman" w:eastAsia="Calibri" w:hAnsi="Times New Roman" w:cs="Times New Roman"/>
                <w:sz w:val="24"/>
                <w:szCs w:val="24"/>
              </w:rPr>
              <w:t xml:space="preserve">Giấy ủy quyền làm thủ tục cấp mã số rừng sản xuất là rừng trồng (Mẫu số 11 </w:t>
            </w:r>
            <w:r w:rsidRPr="005354F6">
              <w:rPr>
                <w:rFonts w:ascii="Times New Roman" w:hAnsi="Times New Roman" w:cs="Times New Roman"/>
                <w:sz w:val="24"/>
                <w:szCs w:val="24"/>
                <w:lang w:val="es-ES"/>
              </w:rPr>
              <w:t>Phụ lục II dự thảo Thông tư</w:t>
            </w:r>
            <w:r w:rsidRPr="005354F6">
              <w:rPr>
                <w:rFonts w:ascii="Times New Roman" w:eastAsia="Calibri" w:hAnsi="Times New Roman" w:cs="Times New Roman"/>
                <w:sz w:val="24"/>
                <w:szCs w:val="24"/>
              </w:rPr>
              <w:t>)  từ Mẫu số 04 Thông tư số 84/2025/TT-BNNMT.</w:t>
            </w:r>
          </w:p>
          <w:p w14:paraId="33460A89" w14:textId="32B6E30B" w:rsidR="00054E89" w:rsidRPr="005354F6" w:rsidRDefault="00054E89" w:rsidP="00054E89">
            <w:pPr>
              <w:spacing w:before="120" w:after="120"/>
              <w:jc w:val="both"/>
              <w:rPr>
                <w:rFonts w:ascii="Times New Roman" w:eastAsia="Calibri" w:hAnsi="Times New Roman" w:cs="Times New Roman"/>
                <w:sz w:val="24"/>
                <w:szCs w:val="24"/>
              </w:rPr>
            </w:pPr>
            <w:r w:rsidRPr="005354F6">
              <w:rPr>
                <w:rFonts w:ascii="Times New Roman" w:hAnsi="Times New Roman" w:cs="Times New Roman"/>
                <w:sz w:val="24"/>
                <w:szCs w:val="24"/>
              </w:rPr>
              <w:t xml:space="preserve">- Bổ sung mẫu </w:t>
            </w:r>
            <w:r w:rsidRPr="005354F6">
              <w:rPr>
                <w:rFonts w:ascii="Times New Roman" w:eastAsia="Calibri" w:hAnsi="Times New Roman" w:cs="Times New Roman"/>
                <w:sz w:val="24"/>
                <w:szCs w:val="24"/>
                <w:lang w:val="en-SG"/>
              </w:rPr>
              <w:t xml:space="preserve">Đề nghị cấp lại mã số rừng sản xuất là rừng trồng (Mẫu số 12 </w:t>
            </w:r>
            <w:r w:rsidRPr="005354F6">
              <w:rPr>
                <w:rFonts w:ascii="Times New Roman" w:hAnsi="Times New Roman" w:cs="Times New Roman"/>
                <w:sz w:val="24"/>
                <w:szCs w:val="24"/>
                <w:lang w:val="es-ES"/>
              </w:rPr>
              <w:t>Phụ lục II dự thảo Thông tư</w:t>
            </w:r>
            <w:r w:rsidRPr="005354F6">
              <w:rPr>
                <w:rFonts w:ascii="Times New Roman" w:eastAsia="Calibri" w:hAnsi="Times New Roman" w:cs="Times New Roman"/>
                <w:sz w:val="24"/>
                <w:szCs w:val="24"/>
                <w:lang w:val="en-SG"/>
              </w:rPr>
              <w:t xml:space="preserve">) từ </w:t>
            </w:r>
            <w:r w:rsidRPr="005354F6">
              <w:rPr>
                <w:rFonts w:ascii="Times New Roman" w:eastAsia="Calibri" w:hAnsi="Times New Roman" w:cs="Times New Roman"/>
                <w:sz w:val="24"/>
                <w:szCs w:val="24"/>
              </w:rPr>
              <w:t>Mẫu số 05 Phụ lục II Thông tư số 84/2025/TT-BNNMT.</w:t>
            </w:r>
          </w:p>
          <w:p w14:paraId="36D79970" w14:textId="7D1B7686"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Sửa đổi bổ sung mẫu Phương</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án</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khai</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thác</w:t>
            </w:r>
            <w:r w:rsidRPr="005354F6">
              <w:rPr>
                <w:rFonts w:ascii="Times New Roman" w:hAnsi="Times New Roman" w:cs="Times New Roman"/>
                <w:spacing w:val="-5"/>
                <w:sz w:val="24"/>
                <w:szCs w:val="24"/>
              </w:rPr>
              <w:t xml:space="preserve"> </w:t>
            </w:r>
            <w:r w:rsidRPr="005354F6">
              <w:rPr>
                <w:rFonts w:ascii="Times New Roman" w:hAnsi="Times New Roman" w:cs="Times New Roman"/>
                <w:sz w:val="24"/>
                <w:szCs w:val="24"/>
              </w:rPr>
              <w:t>động</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vật</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rừng</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thông</w:t>
            </w:r>
            <w:r w:rsidRPr="005354F6">
              <w:rPr>
                <w:rFonts w:ascii="Times New Roman" w:hAnsi="Times New Roman" w:cs="Times New Roman"/>
                <w:spacing w:val="-2"/>
                <w:sz w:val="24"/>
                <w:szCs w:val="24"/>
              </w:rPr>
              <w:t xml:space="preserve"> </w:t>
            </w:r>
            <w:r w:rsidRPr="005354F6">
              <w:rPr>
                <w:rFonts w:ascii="Times New Roman" w:hAnsi="Times New Roman" w:cs="Times New Roman"/>
                <w:sz w:val="24"/>
                <w:szCs w:val="24"/>
              </w:rPr>
              <w:t>thường</w:t>
            </w:r>
            <w:r w:rsidRPr="005354F6">
              <w:rPr>
                <w:rFonts w:ascii="Times New Roman" w:hAnsi="Times New Roman" w:cs="Times New Roman"/>
                <w:spacing w:val="-1"/>
                <w:sz w:val="24"/>
                <w:szCs w:val="24"/>
              </w:rPr>
              <w:t xml:space="preserve"> </w:t>
            </w:r>
            <w:r w:rsidRPr="005354F6">
              <w:rPr>
                <w:rFonts w:ascii="Times New Roman" w:hAnsi="Times New Roman" w:cs="Times New Roman"/>
                <w:sz w:val="24"/>
                <w:szCs w:val="24"/>
              </w:rPr>
              <w:t>từ</w:t>
            </w:r>
            <w:r w:rsidRPr="005354F6">
              <w:rPr>
                <w:rFonts w:ascii="Times New Roman" w:hAnsi="Times New Roman" w:cs="Times New Roman"/>
                <w:spacing w:val="-7"/>
                <w:sz w:val="24"/>
                <w:szCs w:val="24"/>
              </w:rPr>
              <w:t xml:space="preserve"> </w:t>
            </w:r>
            <w:r w:rsidRPr="005354F6">
              <w:rPr>
                <w:rFonts w:ascii="Times New Roman" w:hAnsi="Times New Roman" w:cs="Times New Roman"/>
                <w:sz w:val="24"/>
                <w:szCs w:val="24"/>
              </w:rPr>
              <w:t>tự</w:t>
            </w:r>
            <w:r w:rsidRPr="005354F6">
              <w:rPr>
                <w:rFonts w:ascii="Times New Roman" w:hAnsi="Times New Roman" w:cs="Times New Roman"/>
                <w:spacing w:val="-4"/>
                <w:sz w:val="24"/>
                <w:szCs w:val="24"/>
              </w:rPr>
              <w:t xml:space="preserve"> </w:t>
            </w:r>
            <w:r w:rsidRPr="005354F6">
              <w:rPr>
                <w:rFonts w:ascii="Times New Roman" w:hAnsi="Times New Roman" w:cs="Times New Roman"/>
                <w:spacing w:val="-2"/>
                <w:sz w:val="24"/>
                <w:szCs w:val="24"/>
              </w:rPr>
              <w:t xml:space="preserve">nhiên (Mẫu số 12 </w:t>
            </w:r>
            <w:r w:rsidRPr="005354F6">
              <w:rPr>
                <w:rFonts w:ascii="Times New Roman" w:hAnsi="Times New Roman" w:cs="Times New Roman"/>
                <w:sz w:val="24"/>
                <w:szCs w:val="24"/>
              </w:rPr>
              <w:t>Phụ lục II ban hành kèm theo Thông tư số 26/2025/TT-BNNMT) theo hướng loại bỏ những nội dung không phù hợp với thực tiễn.</w:t>
            </w:r>
          </w:p>
          <w:p w14:paraId="672C78A0" w14:textId="5BFDFC16" w:rsidR="00054E89" w:rsidRPr="005354F6" w:rsidRDefault="00054E89" w:rsidP="00054E89">
            <w:pPr>
              <w:spacing w:before="120" w:after="120"/>
              <w:jc w:val="both"/>
              <w:rPr>
                <w:rFonts w:ascii="Times New Roman" w:hAnsi="Times New Roman" w:cs="Times New Roman"/>
                <w:sz w:val="24"/>
                <w:szCs w:val="24"/>
                <w:lang w:val="es-ES"/>
              </w:rPr>
            </w:pPr>
            <w:r w:rsidRPr="005354F6">
              <w:rPr>
                <w:rFonts w:ascii="Times New Roman" w:hAnsi="Times New Roman" w:cs="Times New Roman"/>
                <w:sz w:val="24"/>
                <w:szCs w:val="24"/>
              </w:rPr>
              <w:t xml:space="preserve">- Sửa đổi, bổ sung mới mẫu </w:t>
            </w:r>
            <w:r w:rsidRPr="005354F6">
              <w:rPr>
                <w:rFonts w:ascii="Times New Roman" w:hAnsi="Times New Roman" w:cs="Times New Roman"/>
                <w:sz w:val="24"/>
                <w:szCs w:val="24"/>
                <w:lang w:val="es-ES"/>
              </w:rPr>
              <w:t>Thông báo nuôi, trồng (Mẫu 19 Phụ lục II dự thảo Thông tư) từ Mẫu số 11 Phụ lục II Thông tư số 85/2025/TT-BNNMT.</w:t>
            </w:r>
          </w:p>
          <w:p w14:paraId="5EDAF202" w14:textId="77777777" w:rsidR="00054E89" w:rsidRPr="005354F6" w:rsidRDefault="00054E89" w:rsidP="00054E89">
            <w:pPr>
              <w:spacing w:before="120" w:after="120"/>
              <w:jc w:val="both"/>
              <w:rPr>
                <w:rFonts w:ascii="Times New Roman" w:hAnsi="Times New Roman" w:cs="Times New Roman"/>
                <w:sz w:val="24"/>
                <w:szCs w:val="24"/>
                <w:lang w:val="es-ES"/>
              </w:rPr>
            </w:pPr>
            <w:r w:rsidRPr="005354F6">
              <w:rPr>
                <w:rFonts w:ascii="Times New Roman" w:hAnsi="Times New Roman" w:cs="Times New Roman"/>
                <w:sz w:val="24"/>
                <w:szCs w:val="24"/>
                <w:lang w:val="es-ES"/>
              </w:rPr>
              <w:lastRenderedPageBreak/>
              <w:t>-</w:t>
            </w:r>
            <w:r w:rsidRPr="005354F6">
              <w:rPr>
                <w:rFonts w:ascii="Times New Roman" w:hAnsi="Times New Roman" w:cs="Times New Roman"/>
                <w:sz w:val="24"/>
                <w:szCs w:val="24"/>
              </w:rPr>
              <w:t>Bổ sung mới mẫu Biên bản giao, nhận động vật</w:t>
            </w:r>
            <w:r w:rsidRPr="005354F6">
              <w:rPr>
                <w:rFonts w:ascii="Times New Roman" w:hAnsi="Times New Roman" w:cs="Times New Roman"/>
                <w:sz w:val="24"/>
                <w:szCs w:val="24"/>
                <w:lang w:val="es-ES"/>
              </w:rPr>
              <w:t xml:space="preserve"> (Mẫu 21 Phụ lục II dự thảo Thông tư); Mẫu </w:t>
            </w:r>
            <w:r w:rsidRPr="005354F6">
              <w:rPr>
                <w:rFonts w:ascii="Times New Roman" w:hAnsi="Times New Roman" w:cs="Times New Roman"/>
                <w:sz w:val="24"/>
                <w:szCs w:val="24"/>
              </w:rPr>
              <w:t xml:space="preserve">Biên bản trả động vật </w:t>
            </w:r>
            <w:r w:rsidRPr="005354F6">
              <w:rPr>
                <w:rFonts w:ascii="Times New Roman" w:hAnsi="Times New Roman" w:cs="Times New Roman"/>
                <w:sz w:val="24"/>
                <w:szCs w:val="24"/>
                <w:lang w:val="es-ES"/>
              </w:rPr>
              <w:t>(Mẫu 22 Phụ lục II dự thảo Thông tư) để phù hợp với nội dung quy định tại khoản 3 Điều 10 dự thảo Thông tư.</w:t>
            </w:r>
          </w:p>
          <w:p w14:paraId="4B43EA39" w14:textId="7428A465"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 Kế thừa các mẫu Mẫu biểu khác tại Phụ lục II Thông tư số 26/2025/TT-BNNMT.</w:t>
            </w:r>
          </w:p>
        </w:tc>
      </w:tr>
      <w:tr w:rsidR="00054E89" w:rsidRPr="005354F6" w14:paraId="2FD4AD6B" w14:textId="77777777" w:rsidTr="00674BA2">
        <w:trPr>
          <w:trHeight w:val="42"/>
        </w:trPr>
        <w:tc>
          <w:tcPr>
            <w:tcW w:w="5104" w:type="dxa"/>
          </w:tcPr>
          <w:p w14:paraId="19E35832" w14:textId="77777777" w:rsidR="00054E89" w:rsidRPr="005354F6" w:rsidRDefault="00054E89" w:rsidP="00054E89">
            <w:pPr>
              <w:spacing w:before="120" w:after="120"/>
              <w:jc w:val="both"/>
              <w:rPr>
                <w:rFonts w:ascii="Times New Roman" w:hAnsi="Times New Roman" w:cs="Times New Roman"/>
                <w:b/>
                <w:bCs/>
                <w:sz w:val="24"/>
                <w:szCs w:val="24"/>
              </w:rPr>
            </w:pPr>
          </w:p>
        </w:tc>
        <w:tc>
          <w:tcPr>
            <w:tcW w:w="5245" w:type="dxa"/>
          </w:tcPr>
          <w:p w14:paraId="41BB24FF" w14:textId="6683ADF5" w:rsidR="00054E89" w:rsidRPr="005354F6" w:rsidRDefault="00054E89" w:rsidP="00054E89">
            <w:pPr>
              <w:pStyle w:val="Heading1"/>
              <w:spacing w:before="120" w:after="120"/>
              <w:jc w:val="both"/>
              <w:rPr>
                <w:rFonts w:ascii="Times New Roman" w:hAnsi="Times New Roman" w:cs="Times New Roman"/>
                <w:b/>
                <w:bCs/>
                <w:sz w:val="24"/>
                <w:szCs w:val="24"/>
              </w:rPr>
            </w:pPr>
            <w:r w:rsidRPr="005354F6">
              <w:rPr>
                <w:rFonts w:ascii="Times New Roman" w:hAnsi="Times New Roman" w:cs="Times New Roman"/>
                <w:b/>
                <w:bCs/>
                <w:sz w:val="24"/>
                <w:szCs w:val="24"/>
              </w:rPr>
              <w:t xml:space="preserve">Phụ lục III. </w:t>
            </w:r>
            <w:r w:rsidRPr="005354F6">
              <w:rPr>
                <w:rFonts w:ascii="Times New Roman" w:eastAsia="Arial Unicode MS" w:hAnsi="Times New Roman" w:cs="Times New Roman"/>
                <w:b/>
                <w:sz w:val="24"/>
                <w:szCs w:val="24"/>
                <w:lang w:val="vi-VN" w:eastAsia="vi-VN"/>
              </w:rPr>
              <w:t xml:space="preserve">MẪU BIỂU VỀ </w:t>
            </w:r>
            <w:r w:rsidRPr="005354F6">
              <w:rPr>
                <w:rFonts w:ascii="Times New Roman" w:eastAsia="Arial Unicode MS" w:hAnsi="Times New Roman" w:cs="Times New Roman"/>
                <w:b/>
                <w:sz w:val="24"/>
                <w:szCs w:val="24"/>
                <w:lang w:eastAsia="vi-VN"/>
              </w:rPr>
              <w:t>KÊ KHAI TÀI LIỆU CHỨNG MINH TUÂN THỦ TIÊU CHÍ PHÂN LOẠI DOANH NGHIỆP VÀ BẢNG TỔNG HỢP HỒ SƠ</w:t>
            </w:r>
          </w:p>
        </w:tc>
        <w:tc>
          <w:tcPr>
            <w:tcW w:w="5103" w:type="dxa"/>
          </w:tcPr>
          <w:p w14:paraId="43871245" w14:textId="6F8682BD" w:rsidR="00054E89" w:rsidRPr="005354F6" w:rsidRDefault="00054E89" w:rsidP="00054E89">
            <w:pPr>
              <w:spacing w:before="120" w:after="120"/>
              <w:jc w:val="both"/>
              <w:rPr>
                <w:rFonts w:ascii="Times New Roman" w:hAnsi="Times New Roman" w:cs="Times New Roman"/>
                <w:sz w:val="24"/>
                <w:szCs w:val="24"/>
              </w:rPr>
            </w:pPr>
            <w:r w:rsidRPr="005354F6">
              <w:rPr>
                <w:rFonts w:ascii="Times New Roman" w:hAnsi="Times New Roman" w:cs="Times New Roman"/>
                <w:sz w:val="24"/>
                <w:szCs w:val="24"/>
              </w:rPr>
              <w:t>Kế thừa toàn bộ Phụ lục III Thông tư số 26/2025/TT-BNNMT</w:t>
            </w:r>
          </w:p>
        </w:tc>
      </w:tr>
    </w:tbl>
    <w:p w14:paraId="2A133618" w14:textId="77777777" w:rsidR="00B7602E" w:rsidRPr="006A6726" w:rsidRDefault="00B7602E">
      <w:pPr>
        <w:rPr>
          <w:color w:val="000000" w:themeColor="text1"/>
          <w:lang w:val="nl-NL"/>
        </w:rPr>
      </w:pPr>
    </w:p>
    <w:sectPr w:rsidR="00B7602E" w:rsidRPr="006A6726" w:rsidSect="00151094">
      <w:pgSz w:w="16840"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E3EBE" w14:textId="77777777" w:rsidR="003449C4" w:rsidRDefault="003449C4" w:rsidP="00947BAD">
      <w:pPr>
        <w:spacing w:after="0" w:line="240" w:lineRule="auto"/>
      </w:pPr>
      <w:r>
        <w:separator/>
      </w:r>
    </w:p>
  </w:endnote>
  <w:endnote w:type="continuationSeparator" w:id="0">
    <w:p w14:paraId="3A8E1C43" w14:textId="77777777" w:rsidR="003449C4" w:rsidRDefault="003449C4" w:rsidP="00947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99B8C" w14:textId="77777777" w:rsidR="003449C4" w:rsidRDefault="003449C4" w:rsidP="00947BAD">
      <w:pPr>
        <w:spacing w:after="0" w:line="240" w:lineRule="auto"/>
      </w:pPr>
      <w:r>
        <w:separator/>
      </w:r>
    </w:p>
  </w:footnote>
  <w:footnote w:type="continuationSeparator" w:id="0">
    <w:p w14:paraId="67029F01" w14:textId="77777777" w:rsidR="003449C4" w:rsidRDefault="003449C4" w:rsidP="00947B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37AAA"/>
    <w:multiLevelType w:val="hybridMultilevel"/>
    <w:tmpl w:val="944836F2"/>
    <w:lvl w:ilvl="0" w:tplc="D478B5B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6170F"/>
    <w:multiLevelType w:val="hybridMultilevel"/>
    <w:tmpl w:val="F8D6C452"/>
    <w:lvl w:ilvl="0" w:tplc="A642A39A">
      <w:start w:val="4"/>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65CB7341"/>
    <w:multiLevelType w:val="hybridMultilevel"/>
    <w:tmpl w:val="D82C88CC"/>
    <w:lvl w:ilvl="0" w:tplc="647A1D98">
      <w:start w:val="4"/>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6B933211"/>
    <w:multiLevelType w:val="hybridMultilevel"/>
    <w:tmpl w:val="654478C2"/>
    <w:lvl w:ilvl="0" w:tplc="CCDC9D92">
      <w:start w:val="4"/>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690496997">
    <w:abstractNumId w:val="1"/>
  </w:num>
  <w:num w:numId="2" w16cid:durableId="545290724">
    <w:abstractNumId w:val="2"/>
  </w:num>
  <w:num w:numId="3" w16cid:durableId="1503155589">
    <w:abstractNumId w:val="3"/>
  </w:num>
  <w:num w:numId="4" w16cid:durableId="148834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453"/>
    <w:rsid w:val="000003B2"/>
    <w:rsid w:val="00003E7B"/>
    <w:rsid w:val="00005E57"/>
    <w:rsid w:val="000066FC"/>
    <w:rsid w:val="00007615"/>
    <w:rsid w:val="0001013A"/>
    <w:rsid w:val="00011631"/>
    <w:rsid w:val="00023EA6"/>
    <w:rsid w:val="0003369F"/>
    <w:rsid w:val="0003447D"/>
    <w:rsid w:val="0003565A"/>
    <w:rsid w:val="00037C81"/>
    <w:rsid w:val="00040958"/>
    <w:rsid w:val="000421AB"/>
    <w:rsid w:val="00042DE6"/>
    <w:rsid w:val="00042F4E"/>
    <w:rsid w:val="0004452F"/>
    <w:rsid w:val="000450B0"/>
    <w:rsid w:val="000471CC"/>
    <w:rsid w:val="000506E5"/>
    <w:rsid w:val="00054E89"/>
    <w:rsid w:val="000603BF"/>
    <w:rsid w:val="00060F16"/>
    <w:rsid w:val="00061CFA"/>
    <w:rsid w:val="00061D08"/>
    <w:rsid w:val="00063AA6"/>
    <w:rsid w:val="00072A77"/>
    <w:rsid w:val="00076447"/>
    <w:rsid w:val="0008592A"/>
    <w:rsid w:val="0008622A"/>
    <w:rsid w:val="000873B0"/>
    <w:rsid w:val="00095F65"/>
    <w:rsid w:val="000A0AB4"/>
    <w:rsid w:val="000A0FE1"/>
    <w:rsid w:val="000A1041"/>
    <w:rsid w:val="000A394D"/>
    <w:rsid w:val="000A5FE9"/>
    <w:rsid w:val="000A6712"/>
    <w:rsid w:val="000B6D6B"/>
    <w:rsid w:val="000B7451"/>
    <w:rsid w:val="000C7001"/>
    <w:rsid w:val="000D235A"/>
    <w:rsid w:val="000D2CA7"/>
    <w:rsid w:val="000D4F9E"/>
    <w:rsid w:val="000D5D6E"/>
    <w:rsid w:val="000D6A9F"/>
    <w:rsid w:val="000E4182"/>
    <w:rsid w:val="000F0AE3"/>
    <w:rsid w:val="000F3999"/>
    <w:rsid w:val="000F52CE"/>
    <w:rsid w:val="00102198"/>
    <w:rsid w:val="00102A95"/>
    <w:rsid w:val="001074CB"/>
    <w:rsid w:val="0011117F"/>
    <w:rsid w:val="001140EB"/>
    <w:rsid w:val="001147E0"/>
    <w:rsid w:val="00116BB3"/>
    <w:rsid w:val="00121472"/>
    <w:rsid w:val="001250CE"/>
    <w:rsid w:val="00126AD0"/>
    <w:rsid w:val="00132321"/>
    <w:rsid w:val="00134CCC"/>
    <w:rsid w:val="001409CB"/>
    <w:rsid w:val="00141A74"/>
    <w:rsid w:val="001454FE"/>
    <w:rsid w:val="001508C6"/>
    <w:rsid w:val="00151094"/>
    <w:rsid w:val="001655B2"/>
    <w:rsid w:val="00166CF1"/>
    <w:rsid w:val="00170D4F"/>
    <w:rsid w:val="00176267"/>
    <w:rsid w:val="00176704"/>
    <w:rsid w:val="001830C8"/>
    <w:rsid w:val="00186EB6"/>
    <w:rsid w:val="001877D2"/>
    <w:rsid w:val="00187BEC"/>
    <w:rsid w:val="00190938"/>
    <w:rsid w:val="00194D18"/>
    <w:rsid w:val="001A4228"/>
    <w:rsid w:val="001A4E5F"/>
    <w:rsid w:val="001B0B89"/>
    <w:rsid w:val="001B1879"/>
    <w:rsid w:val="001B3CB1"/>
    <w:rsid w:val="001B6641"/>
    <w:rsid w:val="001B6E8F"/>
    <w:rsid w:val="001B7EA3"/>
    <w:rsid w:val="001C1517"/>
    <w:rsid w:val="001C2A27"/>
    <w:rsid w:val="001C55F2"/>
    <w:rsid w:val="001C56C6"/>
    <w:rsid w:val="001D1558"/>
    <w:rsid w:val="001D1894"/>
    <w:rsid w:val="001D27C8"/>
    <w:rsid w:val="001D37CF"/>
    <w:rsid w:val="001D39AA"/>
    <w:rsid w:val="001D425F"/>
    <w:rsid w:val="001D4E8F"/>
    <w:rsid w:val="001D59F8"/>
    <w:rsid w:val="001D704E"/>
    <w:rsid w:val="001E181A"/>
    <w:rsid w:val="001E2D30"/>
    <w:rsid w:val="001E4FF4"/>
    <w:rsid w:val="001F6DAF"/>
    <w:rsid w:val="00200312"/>
    <w:rsid w:val="00200515"/>
    <w:rsid w:val="00203FCB"/>
    <w:rsid w:val="00207F5D"/>
    <w:rsid w:val="00211ADE"/>
    <w:rsid w:val="00214A9E"/>
    <w:rsid w:val="00214E42"/>
    <w:rsid w:val="0022208D"/>
    <w:rsid w:val="0022315A"/>
    <w:rsid w:val="00226B4D"/>
    <w:rsid w:val="00230B11"/>
    <w:rsid w:val="00235268"/>
    <w:rsid w:val="00235DA2"/>
    <w:rsid w:val="00247D36"/>
    <w:rsid w:val="0025058A"/>
    <w:rsid w:val="0025085D"/>
    <w:rsid w:val="002535FF"/>
    <w:rsid w:val="00254910"/>
    <w:rsid w:val="002612A9"/>
    <w:rsid w:val="00263E54"/>
    <w:rsid w:val="00265298"/>
    <w:rsid w:val="0027305A"/>
    <w:rsid w:val="002739DD"/>
    <w:rsid w:val="002747F8"/>
    <w:rsid w:val="002751F5"/>
    <w:rsid w:val="00276959"/>
    <w:rsid w:val="00276D1E"/>
    <w:rsid w:val="00277F58"/>
    <w:rsid w:val="0028552C"/>
    <w:rsid w:val="002A0014"/>
    <w:rsid w:val="002A4F6E"/>
    <w:rsid w:val="002B08CF"/>
    <w:rsid w:val="002B635E"/>
    <w:rsid w:val="002C0ED5"/>
    <w:rsid w:val="002C433E"/>
    <w:rsid w:val="002D4B2A"/>
    <w:rsid w:val="002D5748"/>
    <w:rsid w:val="002D5EE9"/>
    <w:rsid w:val="002E4BC7"/>
    <w:rsid w:val="002E5893"/>
    <w:rsid w:val="002E6B44"/>
    <w:rsid w:val="002F36D0"/>
    <w:rsid w:val="002F524C"/>
    <w:rsid w:val="002F6200"/>
    <w:rsid w:val="003031BC"/>
    <w:rsid w:val="00306EC1"/>
    <w:rsid w:val="00307E79"/>
    <w:rsid w:val="00310F77"/>
    <w:rsid w:val="00312A7A"/>
    <w:rsid w:val="0031425F"/>
    <w:rsid w:val="00314538"/>
    <w:rsid w:val="00316AC0"/>
    <w:rsid w:val="00322394"/>
    <w:rsid w:val="003229D6"/>
    <w:rsid w:val="00327A9F"/>
    <w:rsid w:val="003315CC"/>
    <w:rsid w:val="00333949"/>
    <w:rsid w:val="00333A3F"/>
    <w:rsid w:val="00342B24"/>
    <w:rsid w:val="003437C2"/>
    <w:rsid w:val="003449C4"/>
    <w:rsid w:val="00344EE6"/>
    <w:rsid w:val="00346C78"/>
    <w:rsid w:val="00351A67"/>
    <w:rsid w:val="003572A0"/>
    <w:rsid w:val="003649D6"/>
    <w:rsid w:val="003702F8"/>
    <w:rsid w:val="00371DF4"/>
    <w:rsid w:val="003766D5"/>
    <w:rsid w:val="00377286"/>
    <w:rsid w:val="00381446"/>
    <w:rsid w:val="003828D7"/>
    <w:rsid w:val="00385318"/>
    <w:rsid w:val="0038573B"/>
    <w:rsid w:val="00390B66"/>
    <w:rsid w:val="00390EBF"/>
    <w:rsid w:val="00395C89"/>
    <w:rsid w:val="003A0ED6"/>
    <w:rsid w:val="003A5B82"/>
    <w:rsid w:val="003B0C0F"/>
    <w:rsid w:val="003B2D36"/>
    <w:rsid w:val="003B522E"/>
    <w:rsid w:val="003C75AA"/>
    <w:rsid w:val="003D33DE"/>
    <w:rsid w:val="003D3CD4"/>
    <w:rsid w:val="003D5168"/>
    <w:rsid w:val="003E0428"/>
    <w:rsid w:val="003E07EA"/>
    <w:rsid w:val="003E2002"/>
    <w:rsid w:val="003E2772"/>
    <w:rsid w:val="003E3286"/>
    <w:rsid w:val="003E4172"/>
    <w:rsid w:val="003E78A7"/>
    <w:rsid w:val="003E7F6E"/>
    <w:rsid w:val="003F1AA7"/>
    <w:rsid w:val="00404786"/>
    <w:rsid w:val="0041337B"/>
    <w:rsid w:val="004152F7"/>
    <w:rsid w:val="00417773"/>
    <w:rsid w:val="00423FB9"/>
    <w:rsid w:val="00424D1E"/>
    <w:rsid w:val="00427168"/>
    <w:rsid w:val="004302FE"/>
    <w:rsid w:val="00430530"/>
    <w:rsid w:val="0044315F"/>
    <w:rsid w:val="00443695"/>
    <w:rsid w:val="004444B2"/>
    <w:rsid w:val="00450AB3"/>
    <w:rsid w:val="00450E7E"/>
    <w:rsid w:val="00452AFB"/>
    <w:rsid w:val="00454425"/>
    <w:rsid w:val="00454BC7"/>
    <w:rsid w:val="00455B42"/>
    <w:rsid w:val="004601AA"/>
    <w:rsid w:val="00463BDE"/>
    <w:rsid w:val="004661DA"/>
    <w:rsid w:val="00472359"/>
    <w:rsid w:val="00483F56"/>
    <w:rsid w:val="00484206"/>
    <w:rsid w:val="00487A0A"/>
    <w:rsid w:val="004925FA"/>
    <w:rsid w:val="00492827"/>
    <w:rsid w:val="004934AE"/>
    <w:rsid w:val="00494266"/>
    <w:rsid w:val="004A01CE"/>
    <w:rsid w:val="004A0836"/>
    <w:rsid w:val="004A0DA2"/>
    <w:rsid w:val="004A2AB7"/>
    <w:rsid w:val="004A5603"/>
    <w:rsid w:val="004A60D0"/>
    <w:rsid w:val="004B1E48"/>
    <w:rsid w:val="004C0273"/>
    <w:rsid w:val="004C482A"/>
    <w:rsid w:val="004C5994"/>
    <w:rsid w:val="004C6E43"/>
    <w:rsid w:val="004C73B2"/>
    <w:rsid w:val="004D4269"/>
    <w:rsid w:val="004D5524"/>
    <w:rsid w:val="004E1CF2"/>
    <w:rsid w:val="004E2568"/>
    <w:rsid w:val="004E3B23"/>
    <w:rsid w:val="004E511F"/>
    <w:rsid w:val="004E60C5"/>
    <w:rsid w:val="004E6728"/>
    <w:rsid w:val="004E7D77"/>
    <w:rsid w:val="004F18BE"/>
    <w:rsid w:val="004F61B4"/>
    <w:rsid w:val="0050142E"/>
    <w:rsid w:val="00501FE4"/>
    <w:rsid w:val="005106B6"/>
    <w:rsid w:val="005113C3"/>
    <w:rsid w:val="00522B20"/>
    <w:rsid w:val="00524D86"/>
    <w:rsid w:val="005259DF"/>
    <w:rsid w:val="00526D93"/>
    <w:rsid w:val="00532E73"/>
    <w:rsid w:val="00534827"/>
    <w:rsid w:val="005354F6"/>
    <w:rsid w:val="00543C13"/>
    <w:rsid w:val="005503A9"/>
    <w:rsid w:val="00552AD2"/>
    <w:rsid w:val="005548A3"/>
    <w:rsid w:val="00554C2B"/>
    <w:rsid w:val="00554DF8"/>
    <w:rsid w:val="005559B7"/>
    <w:rsid w:val="00557D85"/>
    <w:rsid w:val="00567CCC"/>
    <w:rsid w:val="00567FF5"/>
    <w:rsid w:val="00572E5B"/>
    <w:rsid w:val="00575E69"/>
    <w:rsid w:val="0058137A"/>
    <w:rsid w:val="0058384C"/>
    <w:rsid w:val="00583B43"/>
    <w:rsid w:val="005862DB"/>
    <w:rsid w:val="0058753E"/>
    <w:rsid w:val="00596EB6"/>
    <w:rsid w:val="00597FBE"/>
    <w:rsid w:val="005A1101"/>
    <w:rsid w:val="005B275F"/>
    <w:rsid w:val="005B308F"/>
    <w:rsid w:val="005B65E9"/>
    <w:rsid w:val="005B68AA"/>
    <w:rsid w:val="005C1FE1"/>
    <w:rsid w:val="005C2666"/>
    <w:rsid w:val="005C3649"/>
    <w:rsid w:val="005C5E92"/>
    <w:rsid w:val="005D3959"/>
    <w:rsid w:val="005E2455"/>
    <w:rsid w:val="005E4C45"/>
    <w:rsid w:val="005E5594"/>
    <w:rsid w:val="005E5A62"/>
    <w:rsid w:val="005E6827"/>
    <w:rsid w:val="005E6E21"/>
    <w:rsid w:val="005E7C01"/>
    <w:rsid w:val="005E7E2F"/>
    <w:rsid w:val="005F049F"/>
    <w:rsid w:val="005F19F4"/>
    <w:rsid w:val="005F381F"/>
    <w:rsid w:val="005F3C02"/>
    <w:rsid w:val="005F47FE"/>
    <w:rsid w:val="00603592"/>
    <w:rsid w:val="00606B1F"/>
    <w:rsid w:val="006111EE"/>
    <w:rsid w:val="006125F0"/>
    <w:rsid w:val="00617019"/>
    <w:rsid w:val="006171C8"/>
    <w:rsid w:val="00630FF4"/>
    <w:rsid w:val="0063103C"/>
    <w:rsid w:val="00632072"/>
    <w:rsid w:val="00632389"/>
    <w:rsid w:val="00636A29"/>
    <w:rsid w:val="00642457"/>
    <w:rsid w:val="00642522"/>
    <w:rsid w:val="00642AB1"/>
    <w:rsid w:val="00644F31"/>
    <w:rsid w:val="0064592E"/>
    <w:rsid w:val="006557EE"/>
    <w:rsid w:val="00670126"/>
    <w:rsid w:val="00672E56"/>
    <w:rsid w:val="00673520"/>
    <w:rsid w:val="006738A2"/>
    <w:rsid w:val="00673D1A"/>
    <w:rsid w:val="00674BA2"/>
    <w:rsid w:val="006753C3"/>
    <w:rsid w:val="00675D97"/>
    <w:rsid w:val="006854DE"/>
    <w:rsid w:val="006868ED"/>
    <w:rsid w:val="00687FEB"/>
    <w:rsid w:val="00696BD8"/>
    <w:rsid w:val="006A6726"/>
    <w:rsid w:val="006B0B42"/>
    <w:rsid w:val="006B207B"/>
    <w:rsid w:val="006B67B3"/>
    <w:rsid w:val="006B7C8A"/>
    <w:rsid w:val="006C3141"/>
    <w:rsid w:val="006C4EDD"/>
    <w:rsid w:val="006C5322"/>
    <w:rsid w:val="006D12C0"/>
    <w:rsid w:val="006D19E2"/>
    <w:rsid w:val="006D3D7A"/>
    <w:rsid w:val="006E0E1A"/>
    <w:rsid w:val="006E2CA0"/>
    <w:rsid w:val="006E7F30"/>
    <w:rsid w:val="006F0358"/>
    <w:rsid w:val="006F3476"/>
    <w:rsid w:val="006F6913"/>
    <w:rsid w:val="006F78C9"/>
    <w:rsid w:val="007017FB"/>
    <w:rsid w:val="00701E62"/>
    <w:rsid w:val="00701F9A"/>
    <w:rsid w:val="007034C4"/>
    <w:rsid w:val="007045EF"/>
    <w:rsid w:val="0070675C"/>
    <w:rsid w:val="00706B6E"/>
    <w:rsid w:val="007108BA"/>
    <w:rsid w:val="007116FE"/>
    <w:rsid w:val="00713CBD"/>
    <w:rsid w:val="007205DF"/>
    <w:rsid w:val="00725CFB"/>
    <w:rsid w:val="007314A9"/>
    <w:rsid w:val="00731701"/>
    <w:rsid w:val="00734316"/>
    <w:rsid w:val="00735D36"/>
    <w:rsid w:val="00735DE4"/>
    <w:rsid w:val="00736FE2"/>
    <w:rsid w:val="007404DE"/>
    <w:rsid w:val="00744AE9"/>
    <w:rsid w:val="00747CC1"/>
    <w:rsid w:val="007504BB"/>
    <w:rsid w:val="0075093A"/>
    <w:rsid w:val="007514CF"/>
    <w:rsid w:val="007529F4"/>
    <w:rsid w:val="007553A7"/>
    <w:rsid w:val="00755D61"/>
    <w:rsid w:val="007636D3"/>
    <w:rsid w:val="00764FD8"/>
    <w:rsid w:val="00767EB7"/>
    <w:rsid w:val="00770F78"/>
    <w:rsid w:val="00772033"/>
    <w:rsid w:val="0077291C"/>
    <w:rsid w:val="00786FF4"/>
    <w:rsid w:val="00787BC1"/>
    <w:rsid w:val="007923B3"/>
    <w:rsid w:val="00795630"/>
    <w:rsid w:val="00796381"/>
    <w:rsid w:val="007A38E7"/>
    <w:rsid w:val="007A3FBD"/>
    <w:rsid w:val="007A6936"/>
    <w:rsid w:val="007B1A1D"/>
    <w:rsid w:val="007B1FD6"/>
    <w:rsid w:val="007B7B24"/>
    <w:rsid w:val="007C3955"/>
    <w:rsid w:val="007C7059"/>
    <w:rsid w:val="007C755D"/>
    <w:rsid w:val="007C7A24"/>
    <w:rsid w:val="007D420A"/>
    <w:rsid w:val="007D6271"/>
    <w:rsid w:val="007E2323"/>
    <w:rsid w:val="007F03C4"/>
    <w:rsid w:val="007F1212"/>
    <w:rsid w:val="007F18A9"/>
    <w:rsid w:val="007F3D2B"/>
    <w:rsid w:val="007F64FB"/>
    <w:rsid w:val="007F6E45"/>
    <w:rsid w:val="008013EC"/>
    <w:rsid w:val="00801D1B"/>
    <w:rsid w:val="008025C7"/>
    <w:rsid w:val="0081125D"/>
    <w:rsid w:val="00811438"/>
    <w:rsid w:val="00816D4A"/>
    <w:rsid w:val="00817CE1"/>
    <w:rsid w:val="00827062"/>
    <w:rsid w:val="008271C8"/>
    <w:rsid w:val="00830BCB"/>
    <w:rsid w:val="00837016"/>
    <w:rsid w:val="008418C5"/>
    <w:rsid w:val="008422DA"/>
    <w:rsid w:val="00843E5B"/>
    <w:rsid w:val="00843EBC"/>
    <w:rsid w:val="00851DBD"/>
    <w:rsid w:val="008533AB"/>
    <w:rsid w:val="00860089"/>
    <w:rsid w:val="008642C5"/>
    <w:rsid w:val="00865011"/>
    <w:rsid w:val="00873DC9"/>
    <w:rsid w:val="00876B7B"/>
    <w:rsid w:val="00876FE1"/>
    <w:rsid w:val="00880EB5"/>
    <w:rsid w:val="00887F52"/>
    <w:rsid w:val="00895AD3"/>
    <w:rsid w:val="008A0D1F"/>
    <w:rsid w:val="008B23CA"/>
    <w:rsid w:val="008B7872"/>
    <w:rsid w:val="008B7A98"/>
    <w:rsid w:val="008D01CC"/>
    <w:rsid w:val="008D5BB9"/>
    <w:rsid w:val="008D77D9"/>
    <w:rsid w:val="008E1511"/>
    <w:rsid w:val="008E1813"/>
    <w:rsid w:val="008E3115"/>
    <w:rsid w:val="008E7207"/>
    <w:rsid w:val="008E7E7C"/>
    <w:rsid w:val="008F1276"/>
    <w:rsid w:val="008F1BB6"/>
    <w:rsid w:val="008F267A"/>
    <w:rsid w:val="008F45F9"/>
    <w:rsid w:val="008F6C12"/>
    <w:rsid w:val="008F79D8"/>
    <w:rsid w:val="0090059A"/>
    <w:rsid w:val="00902747"/>
    <w:rsid w:val="00902A92"/>
    <w:rsid w:val="00903DAE"/>
    <w:rsid w:val="009041D5"/>
    <w:rsid w:val="0090658D"/>
    <w:rsid w:val="009143AE"/>
    <w:rsid w:val="00914873"/>
    <w:rsid w:val="0092531B"/>
    <w:rsid w:val="009267C5"/>
    <w:rsid w:val="00927FE2"/>
    <w:rsid w:val="00930295"/>
    <w:rsid w:val="00931D71"/>
    <w:rsid w:val="00935F90"/>
    <w:rsid w:val="0094074C"/>
    <w:rsid w:val="00946327"/>
    <w:rsid w:val="00947BAD"/>
    <w:rsid w:val="00950513"/>
    <w:rsid w:val="0095069E"/>
    <w:rsid w:val="00956909"/>
    <w:rsid w:val="00956BB9"/>
    <w:rsid w:val="009633F0"/>
    <w:rsid w:val="009648B1"/>
    <w:rsid w:val="00973C96"/>
    <w:rsid w:val="009757FC"/>
    <w:rsid w:val="00977BA7"/>
    <w:rsid w:val="00980498"/>
    <w:rsid w:val="00981073"/>
    <w:rsid w:val="009866A0"/>
    <w:rsid w:val="00993019"/>
    <w:rsid w:val="0099304C"/>
    <w:rsid w:val="009A0B21"/>
    <w:rsid w:val="009A12BB"/>
    <w:rsid w:val="009B0A46"/>
    <w:rsid w:val="009B0CAB"/>
    <w:rsid w:val="009B533A"/>
    <w:rsid w:val="009C1010"/>
    <w:rsid w:val="009C145F"/>
    <w:rsid w:val="009C557F"/>
    <w:rsid w:val="009D2223"/>
    <w:rsid w:val="009D3129"/>
    <w:rsid w:val="009D6118"/>
    <w:rsid w:val="009D6458"/>
    <w:rsid w:val="009D64E7"/>
    <w:rsid w:val="009E1E72"/>
    <w:rsid w:val="009E2773"/>
    <w:rsid w:val="009E3A66"/>
    <w:rsid w:val="009F10D2"/>
    <w:rsid w:val="009F14CE"/>
    <w:rsid w:val="009F17DA"/>
    <w:rsid w:val="009F25F2"/>
    <w:rsid w:val="009F3863"/>
    <w:rsid w:val="00A0346F"/>
    <w:rsid w:val="00A05592"/>
    <w:rsid w:val="00A07D60"/>
    <w:rsid w:val="00A124FE"/>
    <w:rsid w:val="00A14CAD"/>
    <w:rsid w:val="00A161F0"/>
    <w:rsid w:val="00A209F9"/>
    <w:rsid w:val="00A21800"/>
    <w:rsid w:val="00A22656"/>
    <w:rsid w:val="00A2677D"/>
    <w:rsid w:val="00A27775"/>
    <w:rsid w:val="00A30EA4"/>
    <w:rsid w:val="00A32120"/>
    <w:rsid w:val="00A34C47"/>
    <w:rsid w:val="00A34D77"/>
    <w:rsid w:val="00A35A38"/>
    <w:rsid w:val="00A367D6"/>
    <w:rsid w:val="00A40670"/>
    <w:rsid w:val="00A41585"/>
    <w:rsid w:val="00A41592"/>
    <w:rsid w:val="00A43160"/>
    <w:rsid w:val="00A47654"/>
    <w:rsid w:val="00A508C7"/>
    <w:rsid w:val="00A54E90"/>
    <w:rsid w:val="00A5700B"/>
    <w:rsid w:val="00A648C5"/>
    <w:rsid w:val="00A6708D"/>
    <w:rsid w:val="00A7027F"/>
    <w:rsid w:val="00A7172E"/>
    <w:rsid w:val="00A74E46"/>
    <w:rsid w:val="00A75156"/>
    <w:rsid w:val="00A75712"/>
    <w:rsid w:val="00A8041F"/>
    <w:rsid w:val="00A939E4"/>
    <w:rsid w:val="00A94D44"/>
    <w:rsid w:val="00A96021"/>
    <w:rsid w:val="00AA50AC"/>
    <w:rsid w:val="00AA6171"/>
    <w:rsid w:val="00AA6E9F"/>
    <w:rsid w:val="00AA7304"/>
    <w:rsid w:val="00AB057C"/>
    <w:rsid w:val="00AB1EBE"/>
    <w:rsid w:val="00AC28C4"/>
    <w:rsid w:val="00AC2DBE"/>
    <w:rsid w:val="00AC3246"/>
    <w:rsid w:val="00AC3E83"/>
    <w:rsid w:val="00AC7C07"/>
    <w:rsid w:val="00AD2058"/>
    <w:rsid w:val="00AD263D"/>
    <w:rsid w:val="00AD7C05"/>
    <w:rsid w:val="00AE1AFE"/>
    <w:rsid w:val="00AE5EAB"/>
    <w:rsid w:val="00AE7318"/>
    <w:rsid w:val="00AF7347"/>
    <w:rsid w:val="00AF74E7"/>
    <w:rsid w:val="00B03BCA"/>
    <w:rsid w:val="00B073AD"/>
    <w:rsid w:val="00B14100"/>
    <w:rsid w:val="00B14108"/>
    <w:rsid w:val="00B16AE2"/>
    <w:rsid w:val="00B201D6"/>
    <w:rsid w:val="00B25459"/>
    <w:rsid w:val="00B2686D"/>
    <w:rsid w:val="00B34E1C"/>
    <w:rsid w:val="00B3530E"/>
    <w:rsid w:val="00B36C30"/>
    <w:rsid w:val="00B4184B"/>
    <w:rsid w:val="00B42A4B"/>
    <w:rsid w:val="00B42E2C"/>
    <w:rsid w:val="00B42EAC"/>
    <w:rsid w:val="00B459C8"/>
    <w:rsid w:val="00B46760"/>
    <w:rsid w:val="00B475D2"/>
    <w:rsid w:val="00B527AA"/>
    <w:rsid w:val="00B571F2"/>
    <w:rsid w:val="00B60597"/>
    <w:rsid w:val="00B609A1"/>
    <w:rsid w:val="00B613A8"/>
    <w:rsid w:val="00B61527"/>
    <w:rsid w:val="00B615F1"/>
    <w:rsid w:val="00B660EE"/>
    <w:rsid w:val="00B67A38"/>
    <w:rsid w:val="00B7602E"/>
    <w:rsid w:val="00B77491"/>
    <w:rsid w:val="00B860D2"/>
    <w:rsid w:val="00B8790F"/>
    <w:rsid w:val="00B96B1E"/>
    <w:rsid w:val="00BA405B"/>
    <w:rsid w:val="00BA42CA"/>
    <w:rsid w:val="00BA7247"/>
    <w:rsid w:val="00BB107A"/>
    <w:rsid w:val="00BB4B41"/>
    <w:rsid w:val="00BC1210"/>
    <w:rsid w:val="00BC2DEE"/>
    <w:rsid w:val="00BC372A"/>
    <w:rsid w:val="00BC3A4E"/>
    <w:rsid w:val="00BC47EA"/>
    <w:rsid w:val="00BC5C45"/>
    <w:rsid w:val="00BC762D"/>
    <w:rsid w:val="00BD55F0"/>
    <w:rsid w:val="00BD645D"/>
    <w:rsid w:val="00BE089A"/>
    <w:rsid w:val="00BE2EA1"/>
    <w:rsid w:val="00BE34BC"/>
    <w:rsid w:val="00BE5D57"/>
    <w:rsid w:val="00BE6631"/>
    <w:rsid w:val="00BE695E"/>
    <w:rsid w:val="00BF6429"/>
    <w:rsid w:val="00C002B3"/>
    <w:rsid w:val="00C01EF5"/>
    <w:rsid w:val="00C028A7"/>
    <w:rsid w:val="00C06199"/>
    <w:rsid w:val="00C10696"/>
    <w:rsid w:val="00C20BDD"/>
    <w:rsid w:val="00C3267C"/>
    <w:rsid w:val="00C33E71"/>
    <w:rsid w:val="00C37804"/>
    <w:rsid w:val="00C37C54"/>
    <w:rsid w:val="00C40749"/>
    <w:rsid w:val="00C42755"/>
    <w:rsid w:val="00C42F51"/>
    <w:rsid w:val="00C43218"/>
    <w:rsid w:val="00C519F3"/>
    <w:rsid w:val="00C63945"/>
    <w:rsid w:val="00C63C89"/>
    <w:rsid w:val="00C63DA9"/>
    <w:rsid w:val="00C644F2"/>
    <w:rsid w:val="00C66435"/>
    <w:rsid w:val="00C67E96"/>
    <w:rsid w:val="00C717F9"/>
    <w:rsid w:val="00C71ACF"/>
    <w:rsid w:val="00C7378B"/>
    <w:rsid w:val="00C746A3"/>
    <w:rsid w:val="00C77009"/>
    <w:rsid w:val="00CA3E19"/>
    <w:rsid w:val="00CA6640"/>
    <w:rsid w:val="00CA6ACC"/>
    <w:rsid w:val="00CA6B80"/>
    <w:rsid w:val="00CA7ADE"/>
    <w:rsid w:val="00CB14AB"/>
    <w:rsid w:val="00CB37A5"/>
    <w:rsid w:val="00CB3A7F"/>
    <w:rsid w:val="00CB3B19"/>
    <w:rsid w:val="00CB6E49"/>
    <w:rsid w:val="00CC4AAE"/>
    <w:rsid w:val="00CC672E"/>
    <w:rsid w:val="00CD1AC7"/>
    <w:rsid w:val="00CD2932"/>
    <w:rsid w:val="00CD2CD6"/>
    <w:rsid w:val="00CD3F96"/>
    <w:rsid w:val="00CD4581"/>
    <w:rsid w:val="00CE0CA5"/>
    <w:rsid w:val="00CE1453"/>
    <w:rsid w:val="00CE1CB7"/>
    <w:rsid w:val="00CE215C"/>
    <w:rsid w:val="00CE3427"/>
    <w:rsid w:val="00CE3DCD"/>
    <w:rsid w:val="00CE6250"/>
    <w:rsid w:val="00CE6260"/>
    <w:rsid w:val="00CF042F"/>
    <w:rsid w:val="00CF3089"/>
    <w:rsid w:val="00D00E59"/>
    <w:rsid w:val="00D023E5"/>
    <w:rsid w:val="00D05334"/>
    <w:rsid w:val="00D05EE3"/>
    <w:rsid w:val="00D06F67"/>
    <w:rsid w:val="00D1282F"/>
    <w:rsid w:val="00D13F0C"/>
    <w:rsid w:val="00D13F44"/>
    <w:rsid w:val="00D24824"/>
    <w:rsid w:val="00D26C36"/>
    <w:rsid w:val="00D41453"/>
    <w:rsid w:val="00D444B7"/>
    <w:rsid w:val="00D45DD5"/>
    <w:rsid w:val="00D47013"/>
    <w:rsid w:val="00D51F7F"/>
    <w:rsid w:val="00D60599"/>
    <w:rsid w:val="00D7122D"/>
    <w:rsid w:val="00D80DE3"/>
    <w:rsid w:val="00D8715D"/>
    <w:rsid w:val="00D90890"/>
    <w:rsid w:val="00D90984"/>
    <w:rsid w:val="00D91910"/>
    <w:rsid w:val="00D919A6"/>
    <w:rsid w:val="00D92124"/>
    <w:rsid w:val="00D92F5F"/>
    <w:rsid w:val="00D94299"/>
    <w:rsid w:val="00DA0239"/>
    <w:rsid w:val="00DA2360"/>
    <w:rsid w:val="00DA3168"/>
    <w:rsid w:val="00DA7389"/>
    <w:rsid w:val="00DA79A5"/>
    <w:rsid w:val="00DC220C"/>
    <w:rsid w:val="00DC2C06"/>
    <w:rsid w:val="00DC65CB"/>
    <w:rsid w:val="00DC6637"/>
    <w:rsid w:val="00DD22C8"/>
    <w:rsid w:val="00DD2BF2"/>
    <w:rsid w:val="00DD7A59"/>
    <w:rsid w:val="00DE00CD"/>
    <w:rsid w:val="00DE0DC9"/>
    <w:rsid w:val="00DE277B"/>
    <w:rsid w:val="00DE6A74"/>
    <w:rsid w:val="00DE75DA"/>
    <w:rsid w:val="00DF0A68"/>
    <w:rsid w:val="00DF2578"/>
    <w:rsid w:val="00DF2B91"/>
    <w:rsid w:val="00DF373E"/>
    <w:rsid w:val="00E00C69"/>
    <w:rsid w:val="00E01086"/>
    <w:rsid w:val="00E04742"/>
    <w:rsid w:val="00E07DB0"/>
    <w:rsid w:val="00E120EC"/>
    <w:rsid w:val="00E13390"/>
    <w:rsid w:val="00E1395D"/>
    <w:rsid w:val="00E14FCE"/>
    <w:rsid w:val="00E156DF"/>
    <w:rsid w:val="00E16B33"/>
    <w:rsid w:val="00E20E9A"/>
    <w:rsid w:val="00E22835"/>
    <w:rsid w:val="00E2393B"/>
    <w:rsid w:val="00E27872"/>
    <w:rsid w:val="00E332D5"/>
    <w:rsid w:val="00E33514"/>
    <w:rsid w:val="00E34B55"/>
    <w:rsid w:val="00E357B2"/>
    <w:rsid w:val="00E37565"/>
    <w:rsid w:val="00E513B6"/>
    <w:rsid w:val="00E623FB"/>
    <w:rsid w:val="00E6641E"/>
    <w:rsid w:val="00E67614"/>
    <w:rsid w:val="00E70667"/>
    <w:rsid w:val="00E7401B"/>
    <w:rsid w:val="00E741C2"/>
    <w:rsid w:val="00E81FA7"/>
    <w:rsid w:val="00E85701"/>
    <w:rsid w:val="00E863B2"/>
    <w:rsid w:val="00E8652E"/>
    <w:rsid w:val="00E8785D"/>
    <w:rsid w:val="00E922E7"/>
    <w:rsid w:val="00E937C4"/>
    <w:rsid w:val="00EA00BB"/>
    <w:rsid w:val="00EA237F"/>
    <w:rsid w:val="00EA4419"/>
    <w:rsid w:val="00EA693E"/>
    <w:rsid w:val="00EB27E7"/>
    <w:rsid w:val="00EB5051"/>
    <w:rsid w:val="00EB50E3"/>
    <w:rsid w:val="00EB5A55"/>
    <w:rsid w:val="00EC3F0D"/>
    <w:rsid w:val="00EC3F40"/>
    <w:rsid w:val="00EC5033"/>
    <w:rsid w:val="00EC58FC"/>
    <w:rsid w:val="00EC7278"/>
    <w:rsid w:val="00ED63BC"/>
    <w:rsid w:val="00EE074A"/>
    <w:rsid w:val="00EE5BCC"/>
    <w:rsid w:val="00EE62E7"/>
    <w:rsid w:val="00EF00CD"/>
    <w:rsid w:val="00EF049E"/>
    <w:rsid w:val="00EF269F"/>
    <w:rsid w:val="00EF370E"/>
    <w:rsid w:val="00EF67EB"/>
    <w:rsid w:val="00EF6CC1"/>
    <w:rsid w:val="00EF6F49"/>
    <w:rsid w:val="00EF7531"/>
    <w:rsid w:val="00F07556"/>
    <w:rsid w:val="00F103F5"/>
    <w:rsid w:val="00F13E7F"/>
    <w:rsid w:val="00F13EC6"/>
    <w:rsid w:val="00F16C53"/>
    <w:rsid w:val="00F17736"/>
    <w:rsid w:val="00F23281"/>
    <w:rsid w:val="00F232CC"/>
    <w:rsid w:val="00F2477B"/>
    <w:rsid w:val="00F308C7"/>
    <w:rsid w:val="00F31469"/>
    <w:rsid w:val="00F31489"/>
    <w:rsid w:val="00F31669"/>
    <w:rsid w:val="00F34AEF"/>
    <w:rsid w:val="00F34DEC"/>
    <w:rsid w:val="00F41C58"/>
    <w:rsid w:val="00F4299A"/>
    <w:rsid w:val="00F43501"/>
    <w:rsid w:val="00F47049"/>
    <w:rsid w:val="00F51ADE"/>
    <w:rsid w:val="00F51CF7"/>
    <w:rsid w:val="00F522FC"/>
    <w:rsid w:val="00F53D5D"/>
    <w:rsid w:val="00F55043"/>
    <w:rsid w:val="00F568AD"/>
    <w:rsid w:val="00F60E81"/>
    <w:rsid w:val="00F6130E"/>
    <w:rsid w:val="00F709FD"/>
    <w:rsid w:val="00F82941"/>
    <w:rsid w:val="00F8659C"/>
    <w:rsid w:val="00F86B76"/>
    <w:rsid w:val="00F95983"/>
    <w:rsid w:val="00FA45A1"/>
    <w:rsid w:val="00FA6182"/>
    <w:rsid w:val="00FA63E8"/>
    <w:rsid w:val="00FB11A0"/>
    <w:rsid w:val="00FB1307"/>
    <w:rsid w:val="00FB527A"/>
    <w:rsid w:val="00FB5A3F"/>
    <w:rsid w:val="00FC0169"/>
    <w:rsid w:val="00FC724F"/>
    <w:rsid w:val="00FC735D"/>
    <w:rsid w:val="00FC755A"/>
    <w:rsid w:val="00FD0FE0"/>
    <w:rsid w:val="00FD1C9F"/>
    <w:rsid w:val="00FD33A3"/>
    <w:rsid w:val="00FD646E"/>
    <w:rsid w:val="00FD6CC6"/>
    <w:rsid w:val="00FE46D7"/>
    <w:rsid w:val="00FE4D73"/>
    <w:rsid w:val="00FE6AD6"/>
    <w:rsid w:val="00FF024B"/>
    <w:rsid w:val="00FF4606"/>
    <w:rsid w:val="00FF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F6F51"/>
  <w15:chartTrackingRefBased/>
  <w15:docId w15:val="{1AE0BD6A-371E-451B-8281-D11F98594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41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41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1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1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1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1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1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1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1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41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D41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1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1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1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1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1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1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1453"/>
    <w:rPr>
      <w:rFonts w:eastAsiaTheme="majorEastAsia" w:cstheme="majorBidi"/>
      <w:color w:val="272727" w:themeColor="text1" w:themeTint="D8"/>
    </w:rPr>
  </w:style>
  <w:style w:type="paragraph" w:styleId="Title">
    <w:name w:val="Title"/>
    <w:basedOn w:val="Normal"/>
    <w:next w:val="Normal"/>
    <w:link w:val="TitleChar"/>
    <w:uiPriority w:val="10"/>
    <w:qFormat/>
    <w:rsid w:val="00D41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1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1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1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453"/>
    <w:pPr>
      <w:spacing w:before="160"/>
      <w:jc w:val="center"/>
    </w:pPr>
    <w:rPr>
      <w:i/>
      <w:iCs/>
      <w:color w:val="404040" w:themeColor="text1" w:themeTint="BF"/>
    </w:rPr>
  </w:style>
  <w:style w:type="character" w:customStyle="1" w:styleId="QuoteChar">
    <w:name w:val="Quote Char"/>
    <w:basedOn w:val="DefaultParagraphFont"/>
    <w:link w:val="Quote"/>
    <w:uiPriority w:val="29"/>
    <w:rsid w:val="00D41453"/>
    <w:rPr>
      <w:i/>
      <w:iCs/>
      <w:color w:val="404040" w:themeColor="text1" w:themeTint="BF"/>
    </w:rPr>
  </w:style>
  <w:style w:type="paragraph" w:styleId="ListParagraph">
    <w:name w:val="List Paragraph"/>
    <w:basedOn w:val="Normal"/>
    <w:uiPriority w:val="34"/>
    <w:qFormat/>
    <w:rsid w:val="00D41453"/>
    <w:pPr>
      <w:ind w:left="720"/>
      <w:contextualSpacing/>
    </w:pPr>
  </w:style>
  <w:style w:type="character" w:styleId="IntenseEmphasis">
    <w:name w:val="Intense Emphasis"/>
    <w:basedOn w:val="DefaultParagraphFont"/>
    <w:uiPriority w:val="21"/>
    <w:qFormat/>
    <w:rsid w:val="00D41453"/>
    <w:rPr>
      <w:i/>
      <w:iCs/>
      <w:color w:val="0F4761" w:themeColor="accent1" w:themeShade="BF"/>
    </w:rPr>
  </w:style>
  <w:style w:type="paragraph" w:styleId="IntenseQuote">
    <w:name w:val="Intense Quote"/>
    <w:basedOn w:val="Normal"/>
    <w:next w:val="Normal"/>
    <w:link w:val="IntenseQuoteChar"/>
    <w:uiPriority w:val="30"/>
    <w:qFormat/>
    <w:rsid w:val="00D41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1453"/>
    <w:rPr>
      <w:i/>
      <w:iCs/>
      <w:color w:val="0F4761" w:themeColor="accent1" w:themeShade="BF"/>
    </w:rPr>
  </w:style>
  <w:style w:type="character" w:styleId="IntenseReference">
    <w:name w:val="Intense Reference"/>
    <w:basedOn w:val="DefaultParagraphFont"/>
    <w:uiPriority w:val="32"/>
    <w:qFormat/>
    <w:rsid w:val="00D41453"/>
    <w:rPr>
      <w:b/>
      <w:bCs/>
      <w:smallCaps/>
      <w:color w:val="0F4761" w:themeColor="accent1" w:themeShade="BF"/>
      <w:spacing w:val="5"/>
    </w:rPr>
  </w:style>
  <w:style w:type="table" w:styleId="TableGrid">
    <w:name w:val="Table Grid"/>
    <w:basedOn w:val="TableNormal"/>
    <w:uiPriority w:val="39"/>
    <w:rsid w:val="00B760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6B76"/>
    <w:rPr>
      <w:color w:val="467886" w:themeColor="hyperlink"/>
      <w:u w:val="single"/>
    </w:rPr>
  </w:style>
  <w:style w:type="character" w:styleId="UnresolvedMention">
    <w:name w:val="Unresolved Mention"/>
    <w:basedOn w:val="DefaultParagraphFont"/>
    <w:uiPriority w:val="99"/>
    <w:semiHidden/>
    <w:unhideWhenUsed/>
    <w:rsid w:val="00F86B76"/>
    <w:rPr>
      <w:color w:val="605E5C"/>
      <w:shd w:val="clear" w:color="auto" w:fill="E1DFDD"/>
    </w:rPr>
  </w:style>
  <w:style w:type="character" w:styleId="CommentReference">
    <w:name w:val="annotation reference"/>
    <w:basedOn w:val="DefaultParagraphFont"/>
    <w:uiPriority w:val="99"/>
    <w:unhideWhenUsed/>
    <w:rsid w:val="00554C2B"/>
    <w:rPr>
      <w:sz w:val="16"/>
      <w:szCs w:val="16"/>
    </w:rPr>
  </w:style>
  <w:style w:type="paragraph" w:styleId="CommentText">
    <w:name w:val="annotation text"/>
    <w:basedOn w:val="Normal"/>
    <w:link w:val="CommentTextChar"/>
    <w:uiPriority w:val="99"/>
    <w:unhideWhenUsed/>
    <w:rsid w:val="00554C2B"/>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554C2B"/>
    <w:rPr>
      <w:rFonts w:ascii="Times New Roman" w:eastAsia="Times New Roman" w:hAnsi="Times New Roman" w:cs="Times New Roman"/>
      <w:kern w:val="0"/>
      <w:sz w:val="20"/>
      <w:szCs w:val="20"/>
      <w14:ligatures w14:val="none"/>
    </w:rPr>
  </w:style>
  <w:style w:type="paragraph" w:styleId="NormalWeb">
    <w:name w:val="Normal (Web)"/>
    <w:basedOn w:val="Normal"/>
    <w:link w:val="NormalWebChar"/>
    <w:uiPriority w:val="99"/>
    <w:unhideWhenUsed/>
    <w:qFormat/>
    <w:rsid w:val="008642C5"/>
    <w:pPr>
      <w:spacing w:before="100" w:beforeAutospacing="1" w:after="100" w:afterAutospacing="1" w:line="240" w:lineRule="auto"/>
    </w:pPr>
    <w:rPr>
      <w:rFonts w:ascii="Times New Roman" w:eastAsia="Times New Roman" w:hAnsi="Times New Roman" w:cs="Times New Roman"/>
      <w:kern w:val="0"/>
      <w:sz w:val="24"/>
      <w:szCs w:val="24"/>
      <w:lang w:val="en-SG" w:eastAsia="en-SG"/>
      <w14:ligatures w14:val="none"/>
    </w:rPr>
  </w:style>
  <w:style w:type="paragraph" w:styleId="Header">
    <w:name w:val="header"/>
    <w:basedOn w:val="Normal"/>
    <w:link w:val="HeaderChar"/>
    <w:uiPriority w:val="99"/>
    <w:unhideWhenUsed/>
    <w:rsid w:val="00947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BAD"/>
  </w:style>
  <w:style w:type="paragraph" w:styleId="Footer">
    <w:name w:val="footer"/>
    <w:basedOn w:val="Normal"/>
    <w:link w:val="FooterChar"/>
    <w:uiPriority w:val="99"/>
    <w:unhideWhenUsed/>
    <w:rsid w:val="00947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7BAD"/>
  </w:style>
  <w:style w:type="paragraph" w:styleId="BodyText">
    <w:name w:val="Body Text"/>
    <w:basedOn w:val="Normal"/>
    <w:link w:val="BodyTextChar1"/>
    <w:uiPriority w:val="99"/>
    <w:qFormat/>
    <w:rsid w:val="00BE089A"/>
    <w:pPr>
      <w:widowControl w:val="0"/>
      <w:autoSpaceDE w:val="0"/>
      <w:autoSpaceDN w:val="0"/>
      <w:spacing w:before="118" w:after="0" w:line="240" w:lineRule="auto"/>
      <w:ind w:left="994" w:firstLine="719"/>
      <w:jc w:val="both"/>
    </w:pPr>
    <w:rPr>
      <w:rFonts w:ascii="Times New Roman" w:eastAsia="Times New Roman" w:hAnsi="Times New Roman" w:cs="Times New Roman"/>
      <w:kern w:val="0"/>
      <w:sz w:val="28"/>
      <w:szCs w:val="28"/>
      <w:lang w:val="vi"/>
      <w14:ligatures w14:val="none"/>
    </w:rPr>
  </w:style>
  <w:style w:type="character" w:customStyle="1" w:styleId="BodyTextChar">
    <w:name w:val="Body Text Char"/>
    <w:basedOn w:val="DefaultParagraphFont"/>
    <w:uiPriority w:val="99"/>
    <w:semiHidden/>
    <w:rsid w:val="00BE089A"/>
  </w:style>
  <w:style w:type="paragraph" w:styleId="FootnoteText">
    <w:name w:val="footnote text"/>
    <w:basedOn w:val="Normal"/>
    <w:link w:val="FootnoteTextChar"/>
    <w:uiPriority w:val="99"/>
    <w:unhideWhenUsed/>
    <w:rsid w:val="00BE089A"/>
    <w:pPr>
      <w:widowControl w:val="0"/>
      <w:autoSpaceDE w:val="0"/>
      <w:autoSpaceDN w:val="0"/>
      <w:spacing w:after="0" w:line="240" w:lineRule="auto"/>
    </w:pPr>
    <w:rPr>
      <w:rFonts w:ascii="Times New Roman" w:eastAsia="Times New Roman" w:hAnsi="Times New Roman" w:cs="Times New Roman"/>
      <w:kern w:val="0"/>
      <w:sz w:val="20"/>
      <w:szCs w:val="20"/>
      <w:lang w:val="vi"/>
      <w14:ligatures w14:val="none"/>
    </w:rPr>
  </w:style>
  <w:style w:type="character" w:customStyle="1" w:styleId="FootnoteTextChar">
    <w:name w:val="Footnote Text Char"/>
    <w:basedOn w:val="DefaultParagraphFont"/>
    <w:link w:val="FootnoteText"/>
    <w:uiPriority w:val="99"/>
    <w:rsid w:val="00BE089A"/>
    <w:rPr>
      <w:rFonts w:ascii="Times New Roman" w:eastAsia="Times New Roman" w:hAnsi="Times New Roman" w:cs="Times New Roman"/>
      <w:kern w:val="0"/>
      <w:sz w:val="20"/>
      <w:szCs w:val="20"/>
      <w:lang w:val="vi"/>
      <w14:ligatures w14:val="none"/>
    </w:rPr>
  </w:style>
  <w:style w:type="character" w:styleId="FootnoteReference">
    <w:name w:val="footnote reference"/>
    <w:basedOn w:val="DefaultParagraphFont"/>
    <w:uiPriority w:val="99"/>
    <w:unhideWhenUsed/>
    <w:rsid w:val="00BE089A"/>
    <w:rPr>
      <w:vertAlign w:val="superscript"/>
    </w:rPr>
  </w:style>
  <w:style w:type="character" w:customStyle="1" w:styleId="BodyTextChar1">
    <w:name w:val="Body Text Char1"/>
    <w:link w:val="BodyText"/>
    <w:uiPriority w:val="99"/>
    <w:rsid w:val="00BE089A"/>
    <w:rPr>
      <w:rFonts w:ascii="Times New Roman" w:eastAsia="Times New Roman" w:hAnsi="Times New Roman" w:cs="Times New Roman"/>
      <w:kern w:val="0"/>
      <w:sz w:val="28"/>
      <w:szCs w:val="28"/>
      <w:lang w:val="vi"/>
      <w14:ligatures w14:val="none"/>
    </w:rPr>
  </w:style>
  <w:style w:type="paragraph" w:customStyle="1" w:styleId="pdq2pgselectionanchorcontainer">
    <w:name w:val="pdq2pg_selectionanchorcontainer"/>
    <w:basedOn w:val="Normal"/>
    <w:rsid w:val="00673D1A"/>
    <w:pPr>
      <w:spacing w:before="100" w:beforeAutospacing="1" w:after="100" w:afterAutospacing="1" w:line="240" w:lineRule="auto"/>
    </w:pPr>
    <w:rPr>
      <w:rFonts w:ascii="Times New Roman" w:eastAsia="Times New Roman" w:hAnsi="Times New Roman" w:cs="Times New Roman"/>
      <w:kern w:val="0"/>
      <w:sz w:val="24"/>
      <w:szCs w:val="24"/>
      <w:lang w:val="en-ID" w:eastAsia="en-ID"/>
      <w14:ligatures w14:val="none"/>
    </w:rPr>
  </w:style>
  <w:style w:type="paragraph" w:customStyle="1" w:styleId="TableParagraph">
    <w:name w:val="Table Paragraph"/>
    <w:basedOn w:val="Normal"/>
    <w:uiPriority w:val="1"/>
    <w:qFormat/>
    <w:rsid w:val="007D6271"/>
    <w:pPr>
      <w:widowControl w:val="0"/>
      <w:autoSpaceDE w:val="0"/>
      <w:autoSpaceDN w:val="0"/>
      <w:spacing w:after="0" w:line="240" w:lineRule="auto"/>
    </w:pPr>
    <w:rPr>
      <w:rFonts w:ascii="Times New Roman" w:eastAsia="Times New Roman" w:hAnsi="Times New Roman" w:cs="Times New Roman"/>
      <w:kern w:val="0"/>
      <w:lang w:val="vi"/>
      <w14:ligatures w14:val="none"/>
    </w:rPr>
  </w:style>
  <w:style w:type="character" w:styleId="Strong">
    <w:name w:val="Strong"/>
    <w:basedOn w:val="DefaultParagraphFont"/>
    <w:uiPriority w:val="22"/>
    <w:qFormat/>
    <w:rsid w:val="001E4FF4"/>
    <w:rPr>
      <w:b/>
      <w:bCs/>
    </w:rPr>
  </w:style>
  <w:style w:type="paragraph" w:styleId="NoSpacing">
    <w:name w:val="No Spacing"/>
    <w:uiPriority w:val="1"/>
    <w:qFormat/>
    <w:rsid w:val="001D4E8F"/>
    <w:pPr>
      <w:spacing w:after="0" w:line="240" w:lineRule="auto"/>
    </w:pPr>
  </w:style>
  <w:style w:type="character" w:customStyle="1" w:styleId="NormalWebChar">
    <w:name w:val="Normal (Web) Char"/>
    <w:link w:val="NormalWeb"/>
    <w:uiPriority w:val="99"/>
    <w:locked/>
    <w:rsid w:val="00E34B55"/>
    <w:rPr>
      <w:rFonts w:ascii="Times New Roman" w:eastAsia="Times New Roman" w:hAnsi="Times New Roman" w:cs="Times New Roman"/>
      <w:kern w:val="0"/>
      <w:sz w:val="24"/>
      <w:szCs w:val="24"/>
      <w:lang w:val="en-SG" w:eastAsia="en-S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095">
      <w:bodyDiv w:val="1"/>
      <w:marLeft w:val="0"/>
      <w:marRight w:val="0"/>
      <w:marTop w:val="0"/>
      <w:marBottom w:val="0"/>
      <w:divBdr>
        <w:top w:val="none" w:sz="0" w:space="0" w:color="auto"/>
        <w:left w:val="none" w:sz="0" w:space="0" w:color="auto"/>
        <w:bottom w:val="none" w:sz="0" w:space="0" w:color="auto"/>
        <w:right w:val="none" w:sz="0" w:space="0" w:color="auto"/>
      </w:divBdr>
    </w:div>
    <w:div w:id="14961942">
      <w:bodyDiv w:val="1"/>
      <w:marLeft w:val="0"/>
      <w:marRight w:val="0"/>
      <w:marTop w:val="0"/>
      <w:marBottom w:val="0"/>
      <w:divBdr>
        <w:top w:val="none" w:sz="0" w:space="0" w:color="auto"/>
        <w:left w:val="none" w:sz="0" w:space="0" w:color="auto"/>
        <w:bottom w:val="none" w:sz="0" w:space="0" w:color="auto"/>
        <w:right w:val="none" w:sz="0" w:space="0" w:color="auto"/>
      </w:divBdr>
    </w:div>
    <w:div w:id="34818430">
      <w:bodyDiv w:val="1"/>
      <w:marLeft w:val="0"/>
      <w:marRight w:val="0"/>
      <w:marTop w:val="0"/>
      <w:marBottom w:val="0"/>
      <w:divBdr>
        <w:top w:val="none" w:sz="0" w:space="0" w:color="auto"/>
        <w:left w:val="none" w:sz="0" w:space="0" w:color="auto"/>
        <w:bottom w:val="none" w:sz="0" w:space="0" w:color="auto"/>
        <w:right w:val="none" w:sz="0" w:space="0" w:color="auto"/>
      </w:divBdr>
    </w:div>
    <w:div w:id="44648766">
      <w:bodyDiv w:val="1"/>
      <w:marLeft w:val="0"/>
      <w:marRight w:val="0"/>
      <w:marTop w:val="0"/>
      <w:marBottom w:val="0"/>
      <w:divBdr>
        <w:top w:val="none" w:sz="0" w:space="0" w:color="auto"/>
        <w:left w:val="none" w:sz="0" w:space="0" w:color="auto"/>
        <w:bottom w:val="none" w:sz="0" w:space="0" w:color="auto"/>
        <w:right w:val="none" w:sz="0" w:space="0" w:color="auto"/>
      </w:divBdr>
    </w:div>
    <w:div w:id="50812060">
      <w:bodyDiv w:val="1"/>
      <w:marLeft w:val="0"/>
      <w:marRight w:val="0"/>
      <w:marTop w:val="0"/>
      <w:marBottom w:val="0"/>
      <w:divBdr>
        <w:top w:val="none" w:sz="0" w:space="0" w:color="auto"/>
        <w:left w:val="none" w:sz="0" w:space="0" w:color="auto"/>
        <w:bottom w:val="none" w:sz="0" w:space="0" w:color="auto"/>
        <w:right w:val="none" w:sz="0" w:space="0" w:color="auto"/>
      </w:divBdr>
    </w:div>
    <w:div w:id="60294784">
      <w:bodyDiv w:val="1"/>
      <w:marLeft w:val="0"/>
      <w:marRight w:val="0"/>
      <w:marTop w:val="0"/>
      <w:marBottom w:val="0"/>
      <w:divBdr>
        <w:top w:val="none" w:sz="0" w:space="0" w:color="auto"/>
        <w:left w:val="none" w:sz="0" w:space="0" w:color="auto"/>
        <w:bottom w:val="none" w:sz="0" w:space="0" w:color="auto"/>
        <w:right w:val="none" w:sz="0" w:space="0" w:color="auto"/>
      </w:divBdr>
    </w:div>
    <w:div w:id="68892312">
      <w:bodyDiv w:val="1"/>
      <w:marLeft w:val="0"/>
      <w:marRight w:val="0"/>
      <w:marTop w:val="0"/>
      <w:marBottom w:val="0"/>
      <w:divBdr>
        <w:top w:val="none" w:sz="0" w:space="0" w:color="auto"/>
        <w:left w:val="none" w:sz="0" w:space="0" w:color="auto"/>
        <w:bottom w:val="none" w:sz="0" w:space="0" w:color="auto"/>
        <w:right w:val="none" w:sz="0" w:space="0" w:color="auto"/>
      </w:divBdr>
    </w:div>
    <w:div w:id="77365130">
      <w:bodyDiv w:val="1"/>
      <w:marLeft w:val="0"/>
      <w:marRight w:val="0"/>
      <w:marTop w:val="0"/>
      <w:marBottom w:val="0"/>
      <w:divBdr>
        <w:top w:val="none" w:sz="0" w:space="0" w:color="auto"/>
        <w:left w:val="none" w:sz="0" w:space="0" w:color="auto"/>
        <w:bottom w:val="none" w:sz="0" w:space="0" w:color="auto"/>
        <w:right w:val="none" w:sz="0" w:space="0" w:color="auto"/>
      </w:divBdr>
    </w:div>
    <w:div w:id="137649321">
      <w:bodyDiv w:val="1"/>
      <w:marLeft w:val="0"/>
      <w:marRight w:val="0"/>
      <w:marTop w:val="0"/>
      <w:marBottom w:val="0"/>
      <w:divBdr>
        <w:top w:val="none" w:sz="0" w:space="0" w:color="auto"/>
        <w:left w:val="none" w:sz="0" w:space="0" w:color="auto"/>
        <w:bottom w:val="none" w:sz="0" w:space="0" w:color="auto"/>
        <w:right w:val="none" w:sz="0" w:space="0" w:color="auto"/>
      </w:divBdr>
    </w:div>
    <w:div w:id="173502103">
      <w:bodyDiv w:val="1"/>
      <w:marLeft w:val="0"/>
      <w:marRight w:val="0"/>
      <w:marTop w:val="0"/>
      <w:marBottom w:val="0"/>
      <w:divBdr>
        <w:top w:val="none" w:sz="0" w:space="0" w:color="auto"/>
        <w:left w:val="none" w:sz="0" w:space="0" w:color="auto"/>
        <w:bottom w:val="none" w:sz="0" w:space="0" w:color="auto"/>
        <w:right w:val="none" w:sz="0" w:space="0" w:color="auto"/>
      </w:divBdr>
    </w:div>
    <w:div w:id="182594821">
      <w:bodyDiv w:val="1"/>
      <w:marLeft w:val="0"/>
      <w:marRight w:val="0"/>
      <w:marTop w:val="0"/>
      <w:marBottom w:val="0"/>
      <w:divBdr>
        <w:top w:val="none" w:sz="0" w:space="0" w:color="auto"/>
        <w:left w:val="none" w:sz="0" w:space="0" w:color="auto"/>
        <w:bottom w:val="none" w:sz="0" w:space="0" w:color="auto"/>
        <w:right w:val="none" w:sz="0" w:space="0" w:color="auto"/>
      </w:divBdr>
    </w:div>
    <w:div w:id="188690982">
      <w:bodyDiv w:val="1"/>
      <w:marLeft w:val="0"/>
      <w:marRight w:val="0"/>
      <w:marTop w:val="0"/>
      <w:marBottom w:val="0"/>
      <w:divBdr>
        <w:top w:val="none" w:sz="0" w:space="0" w:color="auto"/>
        <w:left w:val="none" w:sz="0" w:space="0" w:color="auto"/>
        <w:bottom w:val="none" w:sz="0" w:space="0" w:color="auto"/>
        <w:right w:val="none" w:sz="0" w:space="0" w:color="auto"/>
      </w:divBdr>
    </w:div>
    <w:div w:id="194849662">
      <w:bodyDiv w:val="1"/>
      <w:marLeft w:val="0"/>
      <w:marRight w:val="0"/>
      <w:marTop w:val="0"/>
      <w:marBottom w:val="0"/>
      <w:divBdr>
        <w:top w:val="none" w:sz="0" w:space="0" w:color="auto"/>
        <w:left w:val="none" w:sz="0" w:space="0" w:color="auto"/>
        <w:bottom w:val="none" w:sz="0" w:space="0" w:color="auto"/>
        <w:right w:val="none" w:sz="0" w:space="0" w:color="auto"/>
      </w:divBdr>
    </w:div>
    <w:div w:id="221408583">
      <w:bodyDiv w:val="1"/>
      <w:marLeft w:val="0"/>
      <w:marRight w:val="0"/>
      <w:marTop w:val="0"/>
      <w:marBottom w:val="0"/>
      <w:divBdr>
        <w:top w:val="none" w:sz="0" w:space="0" w:color="auto"/>
        <w:left w:val="none" w:sz="0" w:space="0" w:color="auto"/>
        <w:bottom w:val="none" w:sz="0" w:space="0" w:color="auto"/>
        <w:right w:val="none" w:sz="0" w:space="0" w:color="auto"/>
      </w:divBdr>
    </w:div>
    <w:div w:id="231625737">
      <w:bodyDiv w:val="1"/>
      <w:marLeft w:val="0"/>
      <w:marRight w:val="0"/>
      <w:marTop w:val="0"/>
      <w:marBottom w:val="0"/>
      <w:divBdr>
        <w:top w:val="none" w:sz="0" w:space="0" w:color="auto"/>
        <w:left w:val="none" w:sz="0" w:space="0" w:color="auto"/>
        <w:bottom w:val="none" w:sz="0" w:space="0" w:color="auto"/>
        <w:right w:val="none" w:sz="0" w:space="0" w:color="auto"/>
      </w:divBdr>
    </w:div>
    <w:div w:id="251285717">
      <w:bodyDiv w:val="1"/>
      <w:marLeft w:val="0"/>
      <w:marRight w:val="0"/>
      <w:marTop w:val="0"/>
      <w:marBottom w:val="0"/>
      <w:divBdr>
        <w:top w:val="none" w:sz="0" w:space="0" w:color="auto"/>
        <w:left w:val="none" w:sz="0" w:space="0" w:color="auto"/>
        <w:bottom w:val="none" w:sz="0" w:space="0" w:color="auto"/>
        <w:right w:val="none" w:sz="0" w:space="0" w:color="auto"/>
      </w:divBdr>
    </w:div>
    <w:div w:id="260914645">
      <w:bodyDiv w:val="1"/>
      <w:marLeft w:val="0"/>
      <w:marRight w:val="0"/>
      <w:marTop w:val="0"/>
      <w:marBottom w:val="0"/>
      <w:divBdr>
        <w:top w:val="none" w:sz="0" w:space="0" w:color="auto"/>
        <w:left w:val="none" w:sz="0" w:space="0" w:color="auto"/>
        <w:bottom w:val="none" w:sz="0" w:space="0" w:color="auto"/>
        <w:right w:val="none" w:sz="0" w:space="0" w:color="auto"/>
      </w:divBdr>
    </w:div>
    <w:div w:id="273367786">
      <w:bodyDiv w:val="1"/>
      <w:marLeft w:val="0"/>
      <w:marRight w:val="0"/>
      <w:marTop w:val="0"/>
      <w:marBottom w:val="0"/>
      <w:divBdr>
        <w:top w:val="none" w:sz="0" w:space="0" w:color="auto"/>
        <w:left w:val="none" w:sz="0" w:space="0" w:color="auto"/>
        <w:bottom w:val="none" w:sz="0" w:space="0" w:color="auto"/>
        <w:right w:val="none" w:sz="0" w:space="0" w:color="auto"/>
      </w:divBdr>
    </w:div>
    <w:div w:id="315040129">
      <w:bodyDiv w:val="1"/>
      <w:marLeft w:val="0"/>
      <w:marRight w:val="0"/>
      <w:marTop w:val="0"/>
      <w:marBottom w:val="0"/>
      <w:divBdr>
        <w:top w:val="none" w:sz="0" w:space="0" w:color="auto"/>
        <w:left w:val="none" w:sz="0" w:space="0" w:color="auto"/>
        <w:bottom w:val="none" w:sz="0" w:space="0" w:color="auto"/>
        <w:right w:val="none" w:sz="0" w:space="0" w:color="auto"/>
      </w:divBdr>
    </w:div>
    <w:div w:id="315426060">
      <w:bodyDiv w:val="1"/>
      <w:marLeft w:val="0"/>
      <w:marRight w:val="0"/>
      <w:marTop w:val="0"/>
      <w:marBottom w:val="0"/>
      <w:divBdr>
        <w:top w:val="none" w:sz="0" w:space="0" w:color="auto"/>
        <w:left w:val="none" w:sz="0" w:space="0" w:color="auto"/>
        <w:bottom w:val="none" w:sz="0" w:space="0" w:color="auto"/>
        <w:right w:val="none" w:sz="0" w:space="0" w:color="auto"/>
      </w:divBdr>
    </w:div>
    <w:div w:id="326370401">
      <w:bodyDiv w:val="1"/>
      <w:marLeft w:val="0"/>
      <w:marRight w:val="0"/>
      <w:marTop w:val="0"/>
      <w:marBottom w:val="0"/>
      <w:divBdr>
        <w:top w:val="none" w:sz="0" w:space="0" w:color="auto"/>
        <w:left w:val="none" w:sz="0" w:space="0" w:color="auto"/>
        <w:bottom w:val="none" w:sz="0" w:space="0" w:color="auto"/>
        <w:right w:val="none" w:sz="0" w:space="0" w:color="auto"/>
      </w:divBdr>
    </w:div>
    <w:div w:id="334459226">
      <w:bodyDiv w:val="1"/>
      <w:marLeft w:val="0"/>
      <w:marRight w:val="0"/>
      <w:marTop w:val="0"/>
      <w:marBottom w:val="0"/>
      <w:divBdr>
        <w:top w:val="none" w:sz="0" w:space="0" w:color="auto"/>
        <w:left w:val="none" w:sz="0" w:space="0" w:color="auto"/>
        <w:bottom w:val="none" w:sz="0" w:space="0" w:color="auto"/>
        <w:right w:val="none" w:sz="0" w:space="0" w:color="auto"/>
      </w:divBdr>
    </w:div>
    <w:div w:id="387580904">
      <w:bodyDiv w:val="1"/>
      <w:marLeft w:val="0"/>
      <w:marRight w:val="0"/>
      <w:marTop w:val="0"/>
      <w:marBottom w:val="0"/>
      <w:divBdr>
        <w:top w:val="none" w:sz="0" w:space="0" w:color="auto"/>
        <w:left w:val="none" w:sz="0" w:space="0" w:color="auto"/>
        <w:bottom w:val="none" w:sz="0" w:space="0" w:color="auto"/>
        <w:right w:val="none" w:sz="0" w:space="0" w:color="auto"/>
      </w:divBdr>
    </w:div>
    <w:div w:id="397900779">
      <w:bodyDiv w:val="1"/>
      <w:marLeft w:val="0"/>
      <w:marRight w:val="0"/>
      <w:marTop w:val="0"/>
      <w:marBottom w:val="0"/>
      <w:divBdr>
        <w:top w:val="none" w:sz="0" w:space="0" w:color="auto"/>
        <w:left w:val="none" w:sz="0" w:space="0" w:color="auto"/>
        <w:bottom w:val="none" w:sz="0" w:space="0" w:color="auto"/>
        <w:right w:val="none" w:sz="0" w:space="0" w:color="auto"/>
      </w:divBdr>
    </w:div>
    <w:div w:id="400375462">
      <w:bodyDiv w:val="1"/>
      <w:marLeft w:val="0"/>
      <w:marRight w:val="0"/>
      <w:marTop w:val="0"/>
      <w:marBottom w:val="0"/>
      <w:divBdr>
        <w:top w:val="none" w:sz="0" w:space="0" w:color="auto"/>
        <w:left w:val="none" w:sz="0" w:space="0" w:color="auto"/>
        <w:bottom w:val="none" w:sz="0" w:space="0" w:color="auto"/>
        <w:right w:val="none" w:sz="0" w:space="0" w:color="auto"/>
      </w:divBdr>
    </w:div>
    <w:div w:id="415564968">
      <w:bodyDiv w:val="1"/>
      <w:marLeft w:val="0"/>
      <w:marRight w:val="0"/>
      <w:marTop w:val="0"/>
      <w:marBottom w:val="0"/>
      <w:divBdr>
        <w:top w:val="none" w:sz="0" w:space="0" w:color="auto"/>
        <w:left w:val="none" w:sz="0" w:space="0" w:color="auto"/>
        <w:bottom w:val="none" w:sz="0" w:space="0" w:color="auto"/>
        <w:right w:val="none" w:sz="0" w:space="0" w:color="auto"/>
      </w:divBdr>
    </w:div>
    <w:div w:id="420370205">
      <w:bodyDiv w:val="1"/>
      <w:marLeft w:val="0"/>
      <w:marRight w:val="0"/>
      <w:marTop w:val="0"/>
      <w:marBottom w:val="0"/>
      <w:divBdr>
        <w:top w:val="none" w:sz="0" w:space="0" w:color="auto"/>
        <w:left w:val="none" w:sz="0" w:space="0" w:color="auto"/>
        <w:bottom w:val="none" w:sz="0" w:space="0" w:color="auto"/>
        <w:right w:val="none" w:sz="0" w:space="0" w:color="auto"/>
      </w:divBdr>
    </w:div>
    <w:div w:id="430781769">
      <w:bodyDiv w:val="1"/>
      <w:marLeft w:val="0"/>
      <w:marRight w:val="0"/>
      <w:marTop w:val="0"/>
      <w:marBottom w:val="0"/>
      <w:divBdr>
        <w:top w:val="none" w:sz="0" w:space="0" w:color="auto"/>
        <w:left w:val="none" w:sz="0" w:space="0" w:color="auto"/>
        <w:bottom w:val="none" w:sz="0" w:space="0" w:color="auto"/>
        <w:right w:val="none" w:sz="0" w:space="0" w:color="auto"/>
      </w:divBdr>
    </w:div>
    <w:div w:id="435440700">
      <w:bodyDiv w:val="1"/>
      <w:marLeft w:val="0"/>
      <w:marRight w:val="0"/>
      <w:marTop w:val="0"/>
      <w:marBottom w:val="0"/>
      <w:divBdr>
        <w:top w:val="none" w:sz="0" w:space="0" w:color="auto"/>
        <w:left w:val="none" w:sz="0" w:space="0" w:color="auto"/>
        <w:bottom w:val="none" w:sz="0" w:space="0" w:color="auto"/>
        <w:right w:val="none" w:sz="0" w:space="0" w:color="auto"/>
      </w:divBdr>
    </w:div>
    <w:div w:id="463430553">
      <w:bodyDiv w:val="1"/>
      <w:marLeft w:val="0"/>
      <w:marRight w:val="0"/>
      <w:marTop w:val="0"/>
      <w:marBottom w:val="0"/>
      <w:divBdr>
        <w:top w:val="none" w:sz="0" w:space="0" w:color="auto"/>
        <w:left w:val="none" w:sz="0" w:space="0" w:color="auto"/>
        <w:bottom w:val="none" w:sz="0" w:space="0" w:color="auto"/>
        <w:right w:val="none" w:sz="0" w:space="0" w:color="auto"/>
      </w:divBdr>
    </w:div>
    <w:div w:id="469975780">
      <w:bodyDiv w:val="1"/>
      <w:marLeft w:val="0"/>
      <w:marRight w:val="0"/>
      <w:marTop w:val="0"/>
      <w:marBottom w:val="0"/>
      <w:divBdr>
        <w:top w:val="none" w:sz="0" w:space="0" w:color="auto"/>
        <w:left w:val="none" w:sz="0" w:space="0" w:color="auto"/>
        <w:bottom w:val="none" w:sz="0" w:space="0" w:color="auto"/>
        <w:right w:val="none" w:sz="0" w:space="0" w:color="auto"/>
      </w:divBdr>
    </w:div>
    <w:div w:id="472064149">
      <w:bodyDiv w:val="1"/>
      <w:marLeft w:val="0"/>
      <w:marRight w:val="0"/>
      <w:marTop w:val="0"/>
      <w:marBottom w:val="0"/>
      <w:divBdr>
        <w:top w:val="none" w:sz="0" w:space="0" w:color="auto"/>
        <w:left w:val="none" w:sz="0" w:space="0" w:color="auto"/>
        <w:bottom w:val="none" w:sz="0" w:space="0" w:color="auto"/>
        <w:right w:val="none" w:sz="0" w:space="0" w:color="auto"/>
      </w:divBdr>
    </w:div>
    <w:div w:id="487135788">
      <w:bodyDiv w:val="1"/>
      <w:marLeft w:val="0"/>
      <w:marRight w:val="0"/>
      <w:marTop w:val="0"/>
      <w:marBottom w:val="0"/>
      <w:divBdr>
        <w:top w:val="none" w:sz="0" w:space="0" w:color="auto"/>
        <w:left w:val="none" w:sz="0" w:space="0" w:color="auto"/>
        <w:bottom w:val="none" w:sz="0" w:space="0" w:color="auto"/>
        <w:right w:val="none" w:sz="0" w:space="0" w:color="auto"/>
      </w:divBdr>
    </w:div>
    <w:div w:id="491989192">
      <w:bodyDiv w:val="1"/>
      <w:marLeft w:val="0"/>
      <w:marRight w:val="0"/>
      <w:marTop w:val="0"/>
      <w:marBottom w:val="0"/>
      <w:divBdr>
        <w:top w:val="none" w:sz="0" w:space="0" w:color="auto"/>
        <w:left w:val="none" w:sz="0" w:space="0" w:color="auto"/>
        <w:bottom w:val="none" w:sz="0" w:space="0" w:color="auto"/>
        <w:right w:val="none" w:sz="0" w:space="0" w:color="auto"/>
      </w:divBdr>
    </w:div>
    <w:div w:id="499151797">
      <w:bodyDiv w:val="1"/>
      <w:marLeft w:val="0"/>
      <w:marRight w:val="0"/>
      <w:marTop w:val="0"/>
      <w:marBottom w:val="0"/>
      <w:divBdr>
        <w:top w:val="none" w:sz="0" w:space="0" w:color="auto"/>
        <w:left w:val="none" w:sz="0" w:space="0" w:color="auto"/>
        <w:bottom w:val="none" w:sz="0" w:space="0" w:color="auto"/>
        <w:right w:val="none" w:sz="0" w:space="0" w:color="auto"/>
      </w:divBdr>
    </w:div>
    <w:div w:id="500852095">
      <w:bodyDiv w:val="1"/>
      <w:marLeft w:val="0"/>
      <w:marRight w:val="0"/>
      <w:marTop w:val="0"/>
      <w:marBottom w:val="0"/>
      <w:divBdr>
        <w:top w:val="none" w:sz="0" w:space="0" w:color="auto"/>
        <w:left w:val="none" w:sz="0" w:space="0" w:color="auto"/>
        <w:bottom w:val="none" w:sz="0" w:space="0" w:color="auto"/>
        <w:right w:val="none" w:sz="0" w:space="0" w:color="auto"/>
      </w:divBdr>
    </w:div>
    <w:div w:id="509298787">
      <w:bodyDiv w:val="1"/>
      <w:marLeft w:val="0"/>
      <w:marRight w:val="0"/>
      <w:marTop w:val="0"/>
      <w:marBottom w:val="0"/>
      <w:divBdr>
        <w:top w:val="none" w:sz="0" w:space="0" w:color="auto"/>
        <w:left w:val="none" w:sz="0" w:space="0" w:color="auto"/>
        <w:bottom w:val="none" w:sz="0" w:space="0" w:color="auto"/>
        <w:right w:val="none" w:sz="0" w:space="0" w:color="auto"/>
      </w:divBdr>
    </w:div>
    <w:div w:id="523130385">
      <w:bodyDiv w:val="1"/>
      <w:marLeft w:val="0"/>
      <w:marRight w:val="0"/>
      <w:marTop w:val="0"/>
      <w:marBottom w:val="0"/>
      <w:divBdr>
        <w:top w:val="none" w:sz="0" w:space="0" w:color="auto"/>
        <w:left w:val="none" w:sz="0" w:space="0" w:color="auto"/>
        <w:bottom w:val="none" w:sz="0" w:space="0" w:color="auto"/>
        <w:right w:val="none" w:sz="0" w:space="0" w:color="auto"/>
      </w:divBdr>
    </w:div>
    <w:div w:id="591276252">
      <w:bodyDiv w:val="1"/>
      <w:marLeft w:val="0"/>
      <w:marRight w:val="0"/>
      <w:marTop w:val="0"/>
      <w:marBottom w:val="0"/>
      <w:divBdr>
        <w:top w:val="none" w:sz="0" w:space="0" w:color="auto"/>
        <w:left w:val="none" w:sz="0" w:space="0" w:color="auto"/>
        <w:bottom w:val="none" w:sz="0" w:space="0" w:color="auto"/>
        <w:right w:val="none" w:sz="0" w:space="0" w:color="auto"/>
      </w:divBdr>
    </w:div>
    <w:div w:id="605386002">
      <w:bodyDiv w:val="1"/>
      <w:marLeft w:val="0"/>
      <w:marRight w:val="0"/>
      <w:marTop w:val="0"/>
      <w:marBottom w:val="0"/>
      <w:divBdr>
        <w:top w:val="none" w:sz="0" w:space="0" w:color="auto"/>
        <w:left w:val="none" w:sz="0" w:space="0" w:color="auto"/>
        <w:bottom w:val="none" w:sz="0" w:space="0" w:color="auto"/>
        <w:right w:val="none" w:sz="0" w:space="0" w:color="auto"/>
      </w:divBdr>
    </w:div>
    <w:div w:id="619193413">
      <w:bodyDiv w:val="1"/>
      <w:marLeft w:val="0"/>
      <w:marRight w:val="0"/>
      <w:marTop w:val="0"/>
      <w:marBottom w:val="0"/>
      <w:divBdr>
        <w:top w:val="none" w:sz="0" w:space="0" w:color="auto"/>
        <w:left w:val="none" w:sz="0" w:space="0" w:color="auto"/>
        <w:bottom w:val="none" w:sz="0" w:space="0" w:color="auto"/>
        <w:right w:val="none" w:sz="0" w:space="0" w:color="auto"/>
      </w:divBdr>
    </w:div>
    <w:div w:id="630326408">
      <w:bodyDiv w:val="1"/>
      <w:marLeft w:val="0"/>
      <w:marRight w:val="0"/>
      <w:marTop w:val="0"/>
      <w:marBottom w:val="0"/>
      <w:divBdr>
        <w:top w:val="none" w:sz="0" w:space="0" w:color="auto"/>
        <w:left w:val="none" w:sz="0" w:space="0" w:color="auto"/>
        <w:bottom w:val="none" w:sz="0" w:space="0" w:color="auto"/>
        <w:right w:val="none" w:sz="0" w:space="0" w:color="auto"/>
      </w:divBdr>
    </w:div>
    <w:div w:id="633415652">
      <w:bodyDiv w:val="1"/>
      <w:marLeft w:val="0"/>
      <w:marRight w:val="0"/>
      <w:marTop w:val="0"/>
      <w:marBottom w:val="0"/>
      <w:divBdr>
        <w:top w:val="none" w:sz="0" w:space="0" w:color="auto"/>
        <w:left w:val="none" w:sz="0" w:space="0" w:color="auto"/>
        <w:bottom w:val="none" w:sz="0" w:space="0" w:color="auto"/>
        <w:right w:val="none" w:sz="0" w:space="0" w:color="auto"/>
      </w:divBdr>
    </w:div>
    <w:div w:id="658072389">
      <w:bodyDiv w:val="1"/>
      <w:marLeft w:val="0"/>
      <w:marRight w:val="0"/>
      <w:marTop w:val="0"/>
      <w:marBottom w:val="0"/>
      <w:divBdr>
        <w:top w:val="none" w:sz="0" w:space="0" w:color="auto"/>
        <w:left w:val="none" w:sz="0" w:space="0" w:color="auto"/>
        <w:bottom w:val="none" w:sz="0" w:space="0" w:color="auto"/>
        <w:right w:val="none" w:sz="0" w:space="0" w:color="auto"/>
      </w:divBdr>
    </w:div>
    <w:div w:id="660475050">
      <w:bodyDiv w:val="1"/>
      <w:marLeft w:val="0"/>
      <w:marRight w:val="0"/>
      <w:marTop w:val="0"/>
      <w:marBottom w:val="0"/>
      <w:divBdr>
        <w:top w:val="none" w:sz="0" w:space="0" w:color="auto"/>
        <w:left w:val="none" w:sz="0" w:space="0" w:color="auto"/>
        <w:bottom w:val="none" w:sz="0" w:space="0" w:color="auto"/>
        <w:right w:val="none" w:sz="0" w:space="0" w:color="auto"/>
      </w:divBdr>
    </w:div>
    <w:div w:id="667951426">
      <w:bodyDiv w:val="1"/>
      <w:marLeft w:val="0"/>
      <w:marRight w:val="0"/>
      <w:marTop w:val="0"/>
      <w:marBottom w:val="0"/>
      <w:divBdr>
        <w:top w:val="none" w:sz="0" w:space="0" w:color="auto"/>
        <w:left w:val="none" w:sz="0" w:space="0" w:color="auto"/>
        <w:bottom w:val="none" w:sz="0" w:space="0" w:color="auto"/>
        <w:right w:val="none" w:sz="0" w:space="0" w:color="auto"/>
      </w:divBdr>
    </w:div>
    <w:div w:id="671759418">
      <w:bodyDiv w:val="1"/>
      <w:marLeft w:val="0"/>
      <w:marRight w:val="0"/>
      <w:marTop w:val="0"/>
      <w:marBottom w:val="0"/>
      <w:divBdr>
        <w:top w:val="none" w:sz="0" w:space="0" w:color="auto"/>
        <w:left w:val="none" w:sz="0" w:space="0" w:color="auto"/>
        <w:bottom w:val="none" w:sz="0" w:space="0" w:color="auto"/>
        <w:right w:val="none" w:sz="0" w:space="0" w:color="auto"/>
      </w:divBdr>
    </w:div>
    <w:div w:id="691305300">
      <w:bodyDiv w:val="1"/>
      <w:marLeft w:val="0"/>
      <w:marRight w:val="0"/>
      <w:marTop w:val="0"/>
      <w:marBottom w:val="0"/>
      <w:divBdr>
        <w:top w:val="none" w:sz="0" w:space="0" w:color="auto"/>
        <w:left w:val="none" w:sz="0" w:space="0" w:color="auto"/>
        <w:bottom w:val="none" w:sz="0" w:space="0" w:color="auto"/>
        <w:right w:val="none" w:sz="0" w:space="0" w:color="auto"/>
      </w:divBdr>
    </w:div>
    <w:div w:id="703289159">
      <w:bodyDiv w:val="1"/>
      <w:marLeft w:val="0"/>
      <w:marRight w:val="0"/>
      <w:marTop w:val="0"/>
      <w:marBottom w:val="0"/>
      <w:divBdr>
        <w:top w:val="none" w:sz="0" w:space="0" w:color="auto"/>
        <w:left w:val="none" w:sz="0" w:space="0" w:color="auto"/>
        <w:bottom w:val="none" w:sz="0" w:space="0" w:color="auto"/>
        <w:right w:val="none" w:sz="0" w:space="0" w:color="auto"/>
      </w:divBdr>
    </w:div>
    <w:div w:id="711081057">
      <w:bodyDiv w:val="1"/>
      <w:marLeft w:val="0"/>
      <w:marRight w:val="0"/>
      <w:marTop w:val="0"/>
      <w:marBottom w:val="0"/>
      <w:divBdr>
        <w:top w:val="none" w:sz="0" w:space="0" w:color="auto"/>
        <w:left w:val="none" w:sz="0" w:space="0" w:color="auto"/>
        <w:bottom w:val="none" w:sz="0" w:space="0" w:color="auto"/>
        <w:right w:val="none" w:sz="0" w:space="0" w:color="auto"/>
      </w:divBdr>
    </w:div>
    <w:div w:id="723724448">
      <w:bodyDiv w:val="1"/>
      <w:marLeft w:val="0"/>
      <w:marRight w:val="0"/>
      <w:marTop w:val="0"/>
      <w:marBottom w:val="0"/>
      <w:divBdr>
        <w:top w:val="none" w:sz="0" w:space="0" w:color="auto"/>
        <w:left w:val="none" w:sz="0" w:space="0" w:color="auto"/>
        <w:bottom w:val="none" w:sz="0" w:space="0" w:color="auto"/>
        <w:right w:val="none" w:sz="0" w:space="0" w:color="auto"/>
      </w:divBdr>
    </w:div>
    <w:div w:id="730885209">
      <w:bodyDiv w:val="1"/>
      <w:marLeft w:val="0"/>
      <w:marRight w:val="0"/>
      <w:marTop w:val="0"/>
      <w:marBottom w:val="0"/>
      <w:divBdr>
        <w:top w:val="none" w:sz="0" w:space="0" w:color="auto"/>
        <w:left w:val="none" w:sz="0" w:space="0" w:color="auto"/>
        <w:bottom w:val="none" w:sz="0" w:space="0" w:color="auto"/>
        <w:right w:val="none" w:sz="0" w:space="0" w:color="auto"/>
      </w:divBdr>
    </w:div>
    <w:div w:id="745034256">
      <w:bodyDiv w:val="1"/>
      <w:marLeft w:val="0"/>
      <w:marRight w:val="0"/>
      <w:marTop w:val="0"/>
      <w:marBottom w:val="0"/>
      <w:divBdr>
        <w:top w:val="none" w:sz="0" w:space="0" w:color="auto"/>
        <w:left w:val="none" w:sz="0" w:space="0" w:color="auto"/>
        <w:bottom w:val="none" w:sz="0" w:space="0" w:color="auto"/>
        <w:right w:val="none" w:sz="0" w:space="0" w:color="auto"/>
      </w:divBdr>
    </w:div>
    <w:div w:id="849105420">
      <w:bodyDiv w:val="1"/>
      <w:marLeft w:val="0"/>
      <w:marRight w:val="0"/>
      <w:marTop w:val="0"/>
      <w:marBottom w:val="0"/>
      <w:divBdr>
        <w:top w:val="none" w:sz="0" w:space="0" w:color="auto"/>
        <w:left w:val="none" w:sz="0" w:space="0" w:color="auto"/>
        <w:bottom w:val="none" w:sz="0" w:space="0" w:color="auto"/>
        <w:right w:val="none" w:sz="0" w:space="0" w:color="auto"/>
      </w:divBdr>
    </w:div>
    <w:div w:id="879320937">
      <w:bodyDiv w:val="1"/>
      <w:marLeft w:val="0"/>
      <w:marRight w:val="0"/>
      <w:marTop w:val="0"/>
      <w:marBottom w:val="0"/>
      <w:divBdr>
        <w:top w:val="none" w:sz="0" w:space="0" w:color="auto"/>
        <w:left w:val="none" w:sz="0" w:space="0" w:color="auto"/>
        <w:bottom w:val="none" w:sz="0" w:space="0" w:color="auto"/>
        <w:right w:val="none" w:sz="0" w:space="0" w:color="auto"/>
      </w:divBdr>
    </w:div>
    <w:div w:id="882326128">
      <w:bodyDiv w:val="1"/>
      <w:marLeft w:val="0"/>
      <w:marRight w:val="0"/>
      <w:marTop w:val="0"/>
      <w:marBottom w:val="0"/>
      <w:divBdr>
        <w:top w:val="none" w:sz="0" w:space="0" w:color="auto"/>
        <w:left w:val="none" w:sz="0" w:space="0" w:color="auto"/>
        <w:bottom w:val="none" w:sz="0" w:space="0" w:color="auto"/>
        <w:right w:val="none" w:sz="0" w:space="0" w:color="auto"/>
      </w:divBdr>
    </w:div>
    <w:div w:id="883829833">
      <w:bodyDiv w:val="1"/>
      <w:marLeft w:val="0"/>
      <w:marRight w:val="0"/>
      <w:marTop w:val="0"/>
      <w:marBottom w:val="0"/>
      <w:divBdr>
        <w:top w:val="none" w:sz="0" w:space="0" w:color="auto"/>
        <w:left w:val="none" w:sz="0" w:space="0" w:color="auto"/>
        <w:bottom w:val="none" w:sz="0" w:space="0" w:color="auto"/>
        <w:right w:val="none" w:sz="0" w:space="0" w:color="auto"/>
      </w:divBdr>
    </w:div>
    <w:div w:id="889609832">
      <w:bodyDiv w:val="1"/>
      <w:marLeft w:val="0"/>
      <w:marRight w:val="0"/>
      <w:marTop w:val="0"/>
      <w:marBottom w:val="0"/>
      <w:divBdr>
        <w:top w:val="none" w:sz="0" w:space="0" w:color="auto"/>
        <w:left w:val="none" w:sz="0" w:space="0" w:color="auto"/>
        <w:bottom w:val="none" w:sz="0" w:space="0" w:color="auto"/>
        <w:right w:val="none" w:sz="0" w:space="0" w:color="auto"/>
      </w:divBdr>
    </w:div>
    <w:div w:id="915869442">
      <w:bodyDiv w:val="1"/>
      <w:marLeft w:val="0"/>
      <w:marRight w:val="0"/>
      <w:marTop w:val="0"/>
      <w:marBottom w:val="0"/>
      <w:divBdr>
        <w:top w:val="none" w:sz="0" w:space="0" w:color="auto"/>
        <w:left w:val="none" w:sz="0" w:space="0" w:color="auto"/>
        <w:bottom w:val="none" w:sz="0" w:space="0" w:color="auto"/>
        <w:right w:val="none" w:sz="0" w:space="0" w:color="auto"/>
      </w:divBdr>
    </w:div>
    <w:div w:id="917060125">
      <w:bodyDiv w:val="1"/>
      <w:marLeft w:val="0"/>
      <w:marRight w:val="0"/>
      <w:marTop w:val="0"/>
      <w:marBottom w:val="0"/>
      <w:divBdr>
        <w:top w:val="none" w:sz="0" w:space="0" w:color="auto"/>
        <w:left w:val="none" w:sz="0" w:space="0" w:color="auto"/>
        <w:bottom w:val="none" w:sz="0" w:space="0" w:color="auto"/>
        <w:right w:val="none" w:sz="0" w:space="0" w:color="auto"/>
      </w:divBdr>
    </w:div>
    <w:div w:id="917598544">
      <w:bodyDiv w:val="1"/>
      <w:marLeft w:val="0"/>
      <w:marRight w:val="0"/>
      <w:marTop w:val="0"/>
      <w:marBottom w:val="0"/>
      <w:divBdr>
        <w:top w:val="none" w:sz="0" w:space="0" w:color="auto"/>
        <w:left w:val="none" w:sz="0" w:space="0" w:color="auto"/>
        <w:bottom w:val="none" w:sz="0" w:space="0" w:color="auto"/>
        <w:right w:val="none" w:sz="0" w:space="0" w:color="auto"/>
      </w:divBdr>
    </w:div>
    <w:div w:id="927034544">
      <w:bodyDiv w:val="1"/>
      <w:marLeft w:val="0"/>
      <w:marRight w:val="0"/>
      <w:marTop w:val="0"/>
      <w:marBottom w:val="0"/>
      <w:divBdr>
        <w:top w:val="none" w:sz="0" w:space="0" w:color="auto"/>
        <w:left w:val="none" w:sz="0" w:space="0" w:color="auto"/>
        <w:bottom w:val="none" w:sz="0" w:space="0" w:color="auto"/>
        <w:right w:val="none" w:sz="0" w:space="0" w:color="auto"/>
      </w:divBdr>
    </w:div>
    <w:div w:id="944650449">
      <w:bodyDiv w:val="1"/>
      <w:marLeft w:val="0"/>
      <w:marRight w:val="0"/>
      <w:marTop w:val="0"/>
      <w:marBottom w:val="0"/>
      <w:divBdr>
        <w:top w:val="none" w:sz="0" w:space="0" w:color="auto"/>
        <w:left w:val="none" w:sz="0" w:space="0" w:color="auto"/>
        <w:bottom w:val="none" w:sz="0" w:space="0" w:color="auto"/>
        <w:right w:val="none" w:sz="0" w:space="0" w:color="auto"/>
      </w:divBdr>
    </w:div>
    <w:div w:id="949438640">
      <w:bodyDiv w:val="1"/>
      <w:marLeft w:val="0"/>
      <w:marRight w:val="0"/>
      <w:marTop w:val="0"/>
      <w:marBottom w:val="0"/>
      <w:divBdr>
        <w:top w:val="none" w:sz="0" w:space="0" w:color="auto"/>
        <w:left w:val="none" w:sz="0" w:space="0" w:color="auto"/>
        <w:bottom w:val="none" w:sz="0" w:space="0" w:color="auto"/>
        <w:right w:val="none" w:sz="0" w:space="0" w:color="auto"/>
      </w:divBdr>
    </w:div>
    <w:div w:id="957446655">
      <w:bodyDiv w:val="1"/>
      <w:marLeft w:val="0"/>
      <w:marRight w:val="0"/>
      <w:marTop w:val="0"/>
      <w:marBottom w:val="0"/>
      <w:divBdr>
        <w:top w:val="none" w:sz="0" w:space="0" w:color="auto"/>
        <w:left w:val="none" w:sz="0" w:space="0" w:color="auto"/>
        <w:bottom w:val="none" w:sz="0" w:space="0" w:color="auto"/>
        <w:right w:val="none" w:sz="0" w:space="0" w:color="auto"/>
      </w:divBdr>
    </w:div>
    <w:div w:id="971908041">
      <w:bodyDiv w:val="1"/>
      <w:marLeft w:val="0"/>
      <w:marRight w:val="0"/>
      <w:marTop w:val="0"/>
      <w:marBottom w:val="0"/>
      <w:divBdr>
        <w:top w:val="none" w:sz="0" w:space="0" w:color="auto"/>
        <w:left w:val="none" w:sz="0" w:space="0" w:color="auto"/>
        <w:bottom w:val="none" w:sz="0" w:space="0" w:color="auto"/>
        <w:right w:val="none" w:sz="0" w:space="0" w:color="auto"/>
      </w:divBdr>
    </w:div>
    <w:div w:id="998314227">
      <w:bodyDiv w:val="1"/>
      <w:marLeft w:val="0"/>
      <w:marRight w:val="0"/>
      <w:marTop w:val="0"/>
      <w:marBottom w:val="0"/>
      <w:divBdr>
        <w:top w:val="none" w:sz="0" w:space="0" w:color="auto"/>
        <w:left w:val="none" w:sz="0" w:space="0" w:color="auto"/>
        <w:bottom w:val="none" w:sz="0" w:space="0" w:color="auto"/>
        <w:right w:val="none" w:sz="0" w:space="0" w:color="auto"/>
      </w:divBdr>
    </w:div>
    <w:div w:id="999113181">
      <w:bodyDiv w:val="1"/>
      <w:marLeft w:val="0"/>
      <w:marRight w:val="0"/>
      <w:marTop w:val="0"/>
      <w:marBottom w:val="0"/>
      <w:divBdr>
        <w:top w:val="none" w:sz="0" w:space="0" w:color="auto"/>
        <w:left w:val="none" w:sz="0" w:space="0" w:color="auto"/>
        <w:bottom w:val="none" w:sz="0" w:space="0" w:color="auto"/>
        <w:right w:val="none" w:sz="0" w:space="0" w:color="auto"/>
      </w:divBdr>
    </w:div>
    <w:div w:id="1014578053">
      <w:bodyDiv w:val="1"/>
      <w:marLeft w:val="0"/>
      <w:marRight w:val="0"/>
      <w:marTop w:val="0"/>
      <w:marBottom w:val="0"/>
      <w:divBdr>
        <w:top w:val="none" w:sz="0" w:space="0" w:color="auto"/>
        <w:left w:val="none" w:sz="0" w:space="0" w:color="auto"/>
        <w:bottom w:val="none" w:sz="0" w:space="0" w:color="auto"/>
        <w:right w:val="none" w:sz="0" w:space="0" w:color="auto"/>
      </w:divBdr>
    </w:div>
    <w:div w:id="1075081416">
      <w:bodyDiv w:val="1"/>
      <w:marLeft w:val="0"/>
      <w:marRight w:val="0"/>
      <w:marTop w:val="0"/>
      <w:marBottom w:val="0"/>
      <w:divBdr>
        <w:top w:val="none" w:sz="0" w:space="0" w:color="auto"/>
        <w:left w:val="none" w:sz="0" w:space="0" w:color="auto"/>
        <w:bottom w:val="none" w:sz="0" w:space="0" w:color="auto"/>
        <w:right w:val="none" w:sz="0" w:space="0" w:color="auto"/>
      </w:divBdr>
    </w:div>
    <w:div w:id="1086465342">
      <w:bodyDiv w:val="1"/>
      <w:marLeft w:val="0"/>
      <w:marRight w:val="0"/>
      <w:marTop w:val="0"/>
      <w:marBottom w:val="0"/>
      <w:divBdr>
        <w:top w:val="none" w:sz="0" w:space="0" w:color="auto"/>
        <w:left w:val="none" w:sz="0" w:space="0" w:color="auto"/>
        <w:bottom w:val="none" w:sz="0" w:space="0" w:color="auto"/>
        <w:right w:val="none" w:sz="0" w:space="0" w:color="auto"/>
      </w:divBdr>
    </w:div>
    <w:div w:id="1088692278">
      <w:bodyDiv w:val="1"/>
      <w:marLeft w:val="0"/>
      <w:marRight w:val="0"/>
      <w:marTop w:val="0"/>
      <w:marBottom w:val="0"/>
      <w:divBdr>
        <w:top w:val="none" w:sz="0" w:space="0" w:color="auto"/>
        <w:left w:val="none" w:sz="0" w:space="0" w:color="auto"/>
        <w:bottom w:val="none" w:sz="0" w:space="0" w:color="auto"/>
        <w:right w:val="none" w:sz="0" w:space="0" w:color="auto"/>
      </w:divBdr>
    </w:div>
    <w:div w:id="1107777213">
      <w:bodyDiv w:val="1"/>
      <w:marLeft w:val="0"/>
      <w:marRight w:val="0"/>
      <w:marTop w:val="0"/>
      <w:marBottom w:val="0"/>
      <w:divBdr>
        <w:top w:val="none" w:sz="0" w:space="0" w:color="auto"/>
        <w:left w:val="none" w:sz="0" w:space="0" w:color="auto"/>
        <w:bottom w:val="none" w:sz="0" w:space="0" w:color="auto"/>
        <w:right w:val="none" w:sz="0" w:space="0" w:color="auto"/>
      </w:divBdr>
    </w:div>
    <w:div w:id="1131511263">
      <w:bodyDiv w:val="1"/>
      <w:marLeft w:val="0"/>
      <w:marRight w:val="0"/>
      <w:marTop w:val="0"/>
      <w:marBottom w:val="0"/>
      <w:divBdr>
        <w:top w:val="none" w:sz="0" w:space="0" w:color="auto"/>
        <w:left w:val="none" w:sz="0" w:space="0" w:color="auto"/>
        <w:bottom w:val="none" w:sz="0" w:space="0" w:color="auto"/>
        <w:right w:val="none" w:sz="0" w:space="0" w:color="auto"/>
      </w:divBdr>
    </w:div>
    <w:div w:id="1146431457">
      <w:bodyDiv w:val="1"/>
      <w:marLeft w:val="0"/>
      <w:marRight w:val="0"/>
      <w:marTop w:val="0"/>
      <w:marBottom w:val="0"/>
      <w:divBdr>
        <w:top w:val="none" w:sz="0" w:space="0" w:color="auto"/>
        <w:left w:val="none" w:sz="0" w:space="0" w:color="auto"/>
        <w:bottom w:val="none" w:sz="0" w:space="0" w:color="auto"/>
        <w:right w:val="none" w:sz="0" w:space="0" w:color="auto"/>
      </w:divBdr>
    </w:div>
    <w:div w:id="1150559941">
      <w:bodyDiv w:val="1"/>
      <w:marLeft w:val="0"/>
      <w:marRight w:val="0"/>
      <w:marTop w:val="0"/>
      <w:marBottom w:val="0"/>
      <w:divBdr>
        <w:top w:val="none" w:sz="0" w:space="0" w:color="auto"/>
        <w:left w:val="none" w:sz="0" w:space="0" w:color="auto"/>
        <w:bottom w:val="none" w:sz="0" w:space="0" w:color="auto"/>
        <w:right w:val="none" w:sz="0" w:space="0" w:color="auto"/>
      </w:divBdr>
    </w:div>
    <w:div w:id="1159152198">
      <w:bodyDiv w:val="1"/>
      <w:marLeft w:val="0"/>
      <w:marRight w:val="0"/>
      <w:marTop w:val="0"/>
      <w:marBottom w:val="0"/>
      <w:divBdr>
        <w:top w:val="none" w:sz="0" w:space="0" w:color="auto"/>
        <w:left w:val="none" w:sz="0" w:space="0" w:color="auto"/>
        <w:bottom w:val="none" w:sz="0" w:space="0" w:color="auto"/>
        <w:right w:val="none" w:sz="0" w:space="0" w:color="auto"/>
      </w:divBdr>
    </w:div>
    <w:div w:id="1169295732">
      <w:bodyDiv w:val="1"/>
      <w:marLeft w:val="0"/>
      <w:marRight w:val="0"/>
      <w:marTop w:val="0"/>
      <w:marBottom w:val="0"/>
      <w:divBdr>
        <w:top w:val="none" w:sz="0" w:space="0" w:color="auto"/>
        <w:left w:val="none" w:sz="0" w:space="0" w:color="auto"/>
        <w:bottom w:val="none" w:sz="0" w:space="0" w:color="auto"/>
        <w:right w:val="none" w:sz="0" w:space="0" w:color="auto"/>
      </w:divBdr>
    </w:div>
    <w:div w:id="1171527610">
      <w:bodyDiv w:val="1"/>
      <w:marLeft w:val="0"/>
      <w:marRight w:val="0"/>
      <w:marTop w:val="0"/>
      <w:marBottom w:val="0"/>
      <w:divBdr>
        <w:top w:val="none" w:sz="0" w:space="0" w:color="auto"/>
        <w:left w:val="none" w:sz="0" w:space="0" w:color="auto"/>
        <w:bottom w:val="none" w:sz="0" w:space="0" w:color="auto"/>
        <w:right w:val="none" w:sz="0" w:space="0" w:color="auto"/>
      </w:divBdr>
    </w:div>
    <w:div w:id="1188253335">
      <w:bodyDiv w:val="1"/>
      <w:marLeft w:val="0"/>
      <w:marRight w:val="0"/>
      <w:marTop w:val="0"/>
      <w:marBottom w:val="0"/>
      <w:divBdr>
        <w:top w:val="none" w:sz="0" w:space="0" w:color="auto"/>
        <w:left w:val="none" w:sz="0" w:space="0" w:color="auto"/>
        <w:bottom w:val="none" w:sz="0" w:space="0" w:color="auto"/>
        <w:right w:val="none" w:sz="0" w:space="0" w:color="auto"/>
      </w:divBdr>
    </w:div>
    <w:div w:id="1194032690">
      <w:bodyDiv w:val="1"/>
      <w:marLeft w:val="0"/>
      <w:marRight w:val="0"/>
      <w:marTop w:val="0"/>
      <w:marBottom w:val="0"/>
      <w:divBdr>
        <w:top w:val="none" w:sz="0" w:space="0" w:color="auto"/>
        <w:left w:val="none" w:sz="0" w:space="0" w:color="auto"/>
        <w:bottom w:val="none" w:sz="0" w:space="0" w:color="auto"/>
        <w:right w:val="none" w:sz="0" w:space="0" w:color="auto"/>
      </w:divBdr>
    </w:div>
    <w:div w:id="1215042450">
      <w:bodyDiv w:val="1"/>
      <w:marLeft w:val="0"/>
      <w:marRight w:val="0"/>
      <w:marTop w:val="0"/>
      <w:marBottom w:val="0"/>
      <w:divBdr>
        <w:top w:val="none" w:sz="0" w:space="0" w:color="auto"/>
        <w:left w:val="none" w:sz="0" w:space="0" w:color="auto"/>
        <w:bottom w:val="none" w:sz="0" w:space="0" w:color="auto"/>
        <w:right w:val="none" w:sz="0" w:space="0" w:color="auto"/>
      </w:divBdr>
    </w:div>
    <w:div w:id="1222181307">
      <w:bodyDiv w:val="1"/>
      <w:marLeft w:val="0"/>
      <w:marRight w:val="0"/>
      <w:marTop w:val="0"/>
      <w:marBottom w:val="0"/>
      <w:divBdr>
        <w:top w:val="none" w:sz="0" w:space="0" w:color="auto"/>
        <w:left w:val="none" w:sz="0" w:space="0" w:color="auto"/>
        <w:bottom w:val="none" w:sz="0" w:space="0" w:color="auto"/>
        <w:right w:val="none" w:sz="0" w:space="0" w:color="auto"/>
      </w:divBdr>
    </w:div>
    <w:div w:id="1223520411">
      <w:bodyDiv w:val="1"/>
      <w:marLeft w:val="0"/>
      <w:marRight w:val="0"/>
      <w:marTop w:val="0"/>
      <w:marBottom w:val="0"/>
      <w:divBdr>
        <w:top w:val="none" w:sz="0" w:space="0" w:color="auto"/>
        <w:left w:val="none" w:sz="0" w:space="0" w:color="auto"/>
        <w:bottom w:val="none" w:sz="0" w:space="0" w:color="auto"/>
        <w:right w:val="none" w:sz="0" w:space="0" w:color="auto"/>
      </w:divBdr>
    </w:div>
    <w:div w:id="1232235062">
      <w:bodyDiv w:val="1"/>
      <w:marLeft w:val="0"/>
      <w:marRight w:val="0"/>
      <w:marTop w:val="0"/>
      <w:marBottom w:val="0"/>
      <w:divBdr>
        <w:top w:val="none" w:sz="0" w:space="0" w:color="auto"/>
        <w:left w:val="none" w:sz="0" w:space="0" w:color="auto"/>
        <w:bottom w:val="none" w:sz="0" w:space="0" w:color="auto"/>
        <w:right w:val="none" w:sz="0" w:space="0" w:color="auto"/>
      </w:divBdr>
    </w:div>
    <w:div w:id="1270047922">
      <w:bodyDiv w:val="1"/>
      <w:marLeft w:val="0"/>
      <w:marRight w:val="0"/>
      <w:marTop w:val="0"/>
      <w:marBottom w:val="0"/>
      <w:divBdr>
        <w:top w:val="none" w:sz="0" w:space="0" w:color="auto"/>
        <w:left w:val="none" w:sz="0" w:space="0" w:color="auto"/>
        <w:bottom w:val="none" w:sz="0" w:space="0" w:color="auto"/>
        <w:right w:val="none" w:sz="0" w:space="0" w:color="auto"/>
      </w:divBdr>
    </w:div>
    <w:div w:id="1294286543">
      <w:bodyDiv w:val="1"/>
      <w:marLeft w:val="0"/>
      <w:marRight w:val="0"/>
      <w:marTop w:val="0"/>
      <w:marBottom w:val="0"/>
      <w:divBdr>
        <w:top w:val="none" w:sz="0" w:space="0" w:color="auto"/>
        <w:left w:val="none" w:sz="0" w:space="0" w:color="auto"/>
        <w:bottom w:val="none" w:sz="0" w:space="0" w:color="auto"/>
        <w:right w:val="none" w:sz="0" w:space="0" w:color="auto"/>
      </w:divBdr>
    </w:div>
    <w:div w:id="1307474885">
      <w:bodyDiv w:val="1"/>
      <w:marLeft w:val="0"/>
      <w:marRight w:val="0"/>
      <w:marTop w:val="0"/>
      <w:marBottom w:val="0"/>
      <w:divBdr>
        <w:top w:val="none" w:sz="0" w:space="0" w:color="auto"/>
        <w:left w:val="none" w:sz="0" w:space="0" w:color="auto"/>
        <w:bottom w:val="none" w:sz="0" w:space="0" w:color="auto"/>
        <w:right w:val="none" w:sz="0" w:space="0" w:color="auto"/>
      </w:divBdr>
    </w:div>
    <w:div w:id="1318996492">
      <w:bodyDiv w:val="1"/>
      <w:marLeft w:val="0"/>
      <w:marRight w:val="0"/>
      <w:marTop w:val="0"/>
      <w:marBottom w:val="0"/>
      <w:divBdr>
        <w:top w:val="none" w:sz="0" w:space="0" w:color="auto"/>
        <w:left w:val="none" w:sz="0" w:space="0" w:color="auto"/>
        <w:bottom w:val="none" w:sz="0" w:space="0" w:color="auto"/>
        <w:right w:val="none" w:sz="0" w:space="0" w:color="auto"/>
      </w:divBdr>
    </w:div>
    <w:div w:id="1329094439">
      <w:bodyDiv w:val="1"/>
      <w:marLeft w:val="0"/>
      <w:marRight w:val="0"/>
      <w:marTop w:val="0"/>
      <w:marBottom w:val="0"/>
      <w:divBdr>
        <w:top w:val="none" w:sz="0" w:space="0" w:color="auto"/>
        <w:left w:val="none" w:sz="0" w:space="0" w:color="auto"/>
        <w:bottom w:val="none" w:sz="0" w:space="0" w:color="auto"/>
        <w:right w:val="none" w:sz="0" w:space="0" w:color="auto"/>
      </w:divBdr>
    </w:div>
    <w:div w:id="1331561317">
      <w:bodyDiv w:val="1"/>
      <w:marLeft w:val="0"/>
      <w:marRight w:val="0"/>
      <w:marTop w:val="0"/>
      <w:marBottom w:val="0"/>
      <w:divBdr>
        <w:top w:val="none" w:sz="0" w:space="0" w:color="auto"/>
        <w:left w:val="none" w:sz="0" w:space="0" w:color="auto"/>
        <w:bottom w:val="none" w:sz="0" w:space="0" w:color="auto"/>
        <w:right w:val="none" w:sz="0" w:space="0" w:color="auto"/>
      </w:divBdr>
    </w:div>
    <w:div w:id="1335451418">
      <w:bodyDiv w:val="1"/>
      <w:marLeft w:val="0"/>
      <w:marRight w:val="0"/>
      <w:marTop w:val="0"/>
      <w:marBottom w:val="0"/>
      <w:divBdr>
        <w:top w:val="none" w:sz="0" w:space="0" w:color="auto"/>
        <w:left w:val="none" w:sz="0" w:space="0" w:color="auto"/>
        <w:bottom w:val="none" w:sz="0" w:space="0" w:color="auto"/>
        <w:right w:val="none" w:sz="0" w:space="0" w:color="auto"/>
      </w:divBdr>
    </w:div>
    <w:div w:id="1359504014">
      <w:bodyDiv w:val="1"/>
      <w:marLeft w:val="0"/>
      <w:marRight w:val="0"/>
      <w:marTop w:val="0"/>
      <w:marBottom w:val="0"/>
      <w:divBdr>
        <w:top w:val="none" w:sz="0" w:space="0" w:color="auto"/>
        <w:left w:val="none" w:sz="0" w:space="0" w:color="auto"/>
        <w:bottom w:val="none" w:sz="0" w:space="0" w:color="auto"/>
        <w:right w:val="none" w:sz="0" w:space="0" w:color="auto"/>
      </w:divBdr>
    </w:div>
    <w:div w:id="1396077336">
      <w:bodyDiv w:val="1"/>
      <w:marLeft w:val="0"/>
      <w:marRight w:val="0"/>
      <w:marTop w:val="0"/>
      <w:marBottom w:val="0"/>
      <w:divBdr>
        <w:top w:val="none" w:sz="0" w:space="0" w:color="auto"/>
        <w:left w:val="none" w:sz="0" w:space="0" w:color="auto"/>
        <w:bottom w:val="none" w:sz="0" w:space="0" w:color="auto"/>
        <w:right w:val="none" w:sz="0" w:space="0" w:color="auto"/>
      </w:divBdr>
    </w:div>
    <w:div w:id="1402294296">
      <w:bodyDiv w:val="1"/>
      <w:marLeft w:val="0"/>
      <w:marRight w:val="0"/>
      <w:marTop w:val="0"/>
      <w:marBottom w:val="0"/>
      <w:divBdr>
        <w:top w:val="none" w:sz="0" w:space="0" w:color="auto"/>
        <w:left w:val="none" w:sz="0" w:space="0" w:color="auto"/>
        <w:bottom w:val="none" w:sz="0" w:space="0" w:color="auto"/>
        <w:right w:val="none" w:sz="0" w:space="0" w:color="auto"/>
      </w:divBdr>
    </w:div>
    <w:div w:id="1413351076">
      <w:bodyDiv w:val="1"/>
      <w:marLeft w:val="0"/>
      <w:marRight w:val="0"/>
      <w:marTop w:val="0"/>
      <w:marBottom w:val="0"/>
      <w:divBdr>
        <w:top w:val="none" w:sz="0" w:space="0" w:color="auto"/>
        <w:left w:val="none" w:sz="0" w:space="0" w:color="auto"/>
        <w:bottom w:val="none" w:sz="0" w:space="0" w:color="auto"/>
        <w:right w:val="none" w:sz="0" w:space="0" w:color="auto"/>
      </w:divBdr>
    </w:div>
    <w:div w:id="1435975032">
      <w:bodyDiv w:val="1"/>
      <w:marLeft w:val="0"/>
      <w:marRight w:val="0"/>
      <w:marTop w:val="0"/>
      <w:marBottom w:val="0"/>
      <w:divBdr>
        <w:top w:val="none" w:sz="0" w:space="0" w:color="auto"/>
        <w:left w:val="none" w:sz="0" w:space="0" w:color="auto"/>
        <w:bottom w:val="none" w:sz="0" w:space="0" w:color="auto"/>
        <w:right w:val="none" w:sz="0" w:space="0" w:color="auto"/>
      </w:divBdr>
    </w:div>
    <w:div w:id="1437559683">
      <w:bodyDiv w:val="1"/>
      <w:marLeft w:val="0"/>
      <w:marRight w:val="0"/>
      <w:marTop w:val="0"/>
      <w:marBottom w:val="0"/>
      <w:divBdr>
        <w:top w:val="none" w:sz="0" w:space="0" w:color="auto"/>
        <w:left w:val="none" w:sz="0" w:space="0" w:color="auto"/>
        <w:bottom w:val="none" w:sz="0" w:space="0" w:color="auto"/>
        <w:right w:val="none" w:sz="0" w:space="0" w:color="auto"/>
      </w:divBdr>
    </w:div>
    <w:div w:id="1445420308">
      <w:bodyDiv w:val="1"/>
      <w:marLeft w:val="0"/>
      <w:marRight w:val="0"/>
      <w:marTop w:val="0"/>
      <w:marBottom w:val="0"/>
      <w:divBdr>
        <w:top w:val="none" w:sz="0" w:space="0" w:color="auto"/>
        <w:left w:val="none" w:sz="0" w:space="0" w:color="auto"/>
        <w:bottom w:val="none" w:sz="0" w:space="0" w:color="auto"/>
        <w:right w:val="none" w:sz="0" w:space="0" w:color="auto"/>
      </w:divBdr>
    </w:div>
    <w:div w:id="1473715962">
      <w:bodyDiv w:val="1"/>
      <w:marLeft w:val="0"/>
      <w:marRight w:val="0"/>
      <w:marTop w:val="0"/>
      <w:marBottom w:val="0"/>
      <w:divBdr>
        <w:top w:val="none" w:sz="0" w:space="0" w:color="auto"/>
        <w:left w:val="none" w:sz="0" w:space="0" w:color="auto"/>
        <w:bottom w:val="none" w:sz="0" w:space="0" w:color="auto"/>
        <w:right w:val="none" w:sz="0" w:space="0" w:color="auto"/>
      </w:divBdr>
    </w:div>
    <w:div w:id="1493062802">
      <w:bodyDiv w:val="1"/>
      <w:marLeft w:val="0"/>
      <w:marRight w:val="0"/>
      <w:marTop w:val="0"/>
      <w:marBottom w:val="0"/>
      <w:divBdr>
        <w:top w:val="none" w:sz="0" w:space="0" w:color="auto"/>
        <w:left w:val="none" w:sz="0" w:space="0" w:color="auto"/>
        <w:bottom w:val="none" w:sz="0" w:space="0" w:color="auto"/>
        <w:right w:val="none" w:sz="0" w:space="0" w:color="auto"/>
      </w:divBdr>
    </w:div>
    <w:div w:id="1517426647">
      <w:bodyDiv w:val="1"/>
      <w:marLeft w:val="0"/>
      <w:marRight w:val="0"/>
      <w:marTop w:val="0"/>
      <w:marBottom w:val="0"/>
      <w:divBdr>
        <w:top w:val="none" w:sz="0" w:space="0" w:color="auto"/>
        <w:left w:val="none" w:sz="0" w:space="0" w:color="auto"/>
        <w:bottom w:val="none" w:sz="0" w:space="0" w:color="auto"/>
        <w:right w:val="none" w:sz="0" w:space="0" w:color="auto"/>
      </w:divBdr>
    </w:div>
    <w:div w:id="1526015333">
      <w:bodyDiv w:val="1"/>
      <w:marLeft w:val="0"/>
      <w:marRight w:val="0"/>
      <w:marTop w:val="0"/>
      <w:marBottom w:val="0"/>
      <w:divBdr>
        <w:top w:val="none" w:sz="0" w:space="0" w:color="auto"/>
        <w:left w:val="none" w:sz="0" w:space="0" w:color="auto"/>
        <w:bottom w:val="none" w:sz="0" w:space="0" w:color="auto"/>
        <w:right w:val="none" w:sz="0" w:space="0" w:color="auto"/>
      </w:divBdr>
    </w:div>
    <w:div w:id="1527210845">
      <w:bodyDiv w:val="1"/>
      <w:marLeft w:val="0"/>
      <w:marRight w:val="0"/>
      <w:marTop w:val="0"/>
      <w:marBottom w:val="0"/>
      <w:divBdr>
        <w:top w:val="none" w:sz="0" w:space="0" w:color="auto"/>
        <w:left w:val="none" w:sz="0" w:space="0" w:color="auto"/>
        <w:bottom w:val="none" w:sz="0" w:space="0" w:color="auto"/>
        <w:right w:val="none" w:sz="0" w:space="0" w:color="auto"/>
      </w:divBdr>
    </w:div>
    <w:div w:id="1542742324">
      <w:bodyDiv w:val="1"/>
      <w:marLeft w:val="0"/>
      <w:marRight w:val="0"/>
      <w:marTop w:val="0"/>
      <w:marBottom w:val="0"/>
      <w:divBdr>
        <w:top w:val="none" w:sz="0" w:space="0" w:color="auto"/>
        <w:left w:val="none" w:sz="0" w:space="0" w:color="auto"/>
        <w:bottom w:val="none" w:sz="0" w:space="0" w:color="auto"/>
        <w:right w:val="none" w:sz="0" w:space="0" w:color="auto"/>
      </w:divBdr>
    </w:div>
    <w:div w:id="1542787142">
      <w:bodyDiv w:val="1"/>
      <w:marLeft w:val="0"/>
      <w:marRight w:val="0"/>
      <w:marTop w:val="0"/>
      <w:marBottom w:val="0"/>
      <w:divBdr>
        <w:top w:val="none" w:sz="0" w:space="0" w:color="auto"/>
        <w:left w:val="none" w:sz="0" w:space="0" w:color="auto"/>
        <w:bottom w:val="none" w:sz="0" w:space="0" w:color="auto"/>
        <w:right w:val="none" w:sz="0" w:space="0" w:color="auto"/>
      </w:divBdr>
    </w:div>
    <w:div w:id="1548487345">
      <w:bodyDiv w:val="1"/>
      <w:marLeft w:val="0"/>
      <w:marRight w:val="0"/>
      <w:marTop w:val="0"/>
      <w:marBottom w:val="0"/>
      <w:divBdr>
        <w:top w:val="none" w:sz="0" w:space="0" w:color="auto"/>
        <w:left w:val="none" w:sz="0" w:space="0" w:color="auto"/>
        <w:bottom w:val="none" w:sz="0" w:space="0" w:color="auto"/>
        <w:right w:val="none" w:sz="0" w:space="0" w:color="auto"/>
      </w:divBdr>
    </w:div>
    <w:div w:id="1555389621">
      <w:bodyDiv w:val="1"/>
      <w:marLeft w:val="0"/>
      <w:marRight w:val="0"/>
      <w:marTop w:val="0"/>
      <w:marBottom w:val="0"/>
      <w:divBdr>
        <w:top w:val="none" w:sz="0" w:space="0" w:color="auto"/>
        <w:left w:val="none" w:sz="0" w:space="0" w:color="auto"/>
        <w:bottom w:val="none" w:sz="0" w:space="0" w:color="auto"/>
        <w:right w:val="none" w:sz="0" w:space="0" w:color="auto"/>
      </w:divBdr>
    </w:div>
    <w:div w:id="1563559419">
      <w:bodyDiv w:val="1"/>
      <w:marLeft w:val="0"/>
      <w:marRight w:val="0"/>
      <w:marTop w:val="0"/>
      <w:marBottom w:val="0"/>
      <w:divBdr>
        <w:top w:val="none" w:sz="0" w:space="0" w:color="auto"/>
        <w:left w:val="none" w:sz="0" w:space="0" w:color="auto"/>
        <w:bottom w:val="none" w:sz="0" w:space="0" w:color="auto"/>
        <w:right w:val="none" w:sz="0" w:space="0" w:color="auto"/>
      </w:divBdr>
    </w:div>
    <w:div w:id="1580481419">
      <w:bodyDiv w:val="1"/>
      <w:marLeft w:val="0"/>
      <w:marRight w:val="0"/>
      <w:marTop w:val="0"/>
      <w:marBottom w:val="0"/>
      <w:divBdr>
        <w:top w:val="none" w:sz="0" w:space="0" w:color="auto"/>
        <w:left w:val="none" w:sz="0" w:space="0" w:color="auto"/>
        <w:bottom w:val="none" w:sz="0" w:space="0" w:color="auto"/>
        <w:right w:val="none" w:sz="0" w:space="0" w:color="auto"/>
      </w:divBdr>
    </w:div>
    <w:div w:id="1625304828">
      <w:bodyDiv w:val="1"/>
      <w:marLeft w:val="0"/>
      <w:marRight w:val="0"/>
      <w:marTop w:val="0"/>
      <w:marBottom w:val="0"/>
      <w:divBdr>
        <w:top w:val="none" w:sz="0" w:space="0" w:color="auto"/>
        <w:left w:val="none" w:sz="0" w:space="0" w:color="auto"/>
        <w:bottom w:val="none" w:sz="0" w:space="0" w:color="auto"/>
        <w:right w:val="none" w:sz="0" w:space="0" w:color="auto"/>
      </w:divBdr>
    </w:div>
    <w:div w:id="1641105714">
      <w:bodyDiv w:val="1"/>
      <w:marLeft w:val="0"/>
      <w:marRight w:val="0"/>
      <w:marTop w:val="0"/>
      <w:marBottom w:val="0"/>
      <w:divBdr>
        <w:top w:val="none" w:sz="0" w:space="0" w:color="auto"/>
        <w:left w:val="none" w:sz="0" w:space="0" w:color="auto"/>
        <w:bottom w:val="none" w:sz="0" w:space="0" w:color="auto"/>
        <w:right w:val="none" w:sz="0" w:space="0" w:color="auto"/>
      </w:divBdr>
    </w:div>
    <w:div w:id="1643732514">
      <w:bodyDiv w:val="1"/>
      <w:marLeft w:val="0"/>
      <w:marRight w:val="0"/>
      <w:marTop w:val="0"/>
      <w:marBottom w:val="0"/>
      <w:divBdr>
        <w:top w:val="none" w:sz="0" w:space="0" w:color="auto"/>
        <w:left w:val="none" w:sz="0" w:space="0" w:color="auto"/>
        <w:bottom w:val="none" w:sz="0" w:space="0" w:color="auto"/>
        <w:right w:val="none" w:sz="0" w:space="0" w:color="auto"/>
      </w:divBdr>
    </w:div>
    <w:div w:id="1644235685">
      <w:bodyDiv w:val="1"/>
      <w:marLeft w:val="0"/>
      <w:marRight w:val="0"/>
      <w:marTop w:val="0"/>
      <w:marBottom w:val="0"/>
      <w:divBdr>
        <w:top w:val="none" w:sz="0" w:space="0" w:color="auto"/>
        <w:left w:val="none" w:sz="0" w:space="0" w:color="auto"/>
        <w:bottom w:val="none" w:sz="0" w:space="0" w:color="auto"/>
        <w:right w:val="none" w:sz="0" w:space="0" w:color="auto"/>
      </w:divBdr>
    </w:div>
    <w:div w:id="1645741859">
      <w:bodyDiv w:val="1"/>
      <w:marLeft w:val="0"/>
      <w:marRight w:val="0"/>
      <w:marTop w:val="0"/>
      <w:marBottom w:val="0"/>
      <w:divBdr>
        <w:top w:val="none" w:sz="0" w:space="0" w:color="auto"/>
        <w:left w:val="none" w:sz="0" w:space="0" w:color="auto"/>
        <w:bottom w:val="none" w:sz="0" w:space="0" w:color="auto"/>
        <w:right w:val="none" w:sz="0" w:space="0" w:color="auto"/>
      </w:divBdr>
    </w:div>
    <w:div w:id="1648704318">
      <w:bodyDiv w:val="1"/>
      <w:marLeft w:val="0"/>
      <w:marRight w:val="0"/>
      <w:marTop w:val="0"/>
      <w:marBottom w:val="0"/>
      <w:divBdr>
        <w:top w:val="none" w:sz="0" w:space="0" w:color="auto"/>
        <w:left w:val="none" w:sz="0" w:space="0" w:color="auto"/>
        <w:bottom w:val="none" w:sz="0" w:space="0" w:color="auto"/>
        <w:right w:val="none" w:sz="0" w:space="0" w:color="auto"/>
      </w:divBdr>
    </w:div>
    <w:div w:id="1649897303">
      <w:bodyDiv w:val="1"/>
      <w:marLeft w:val="0"/>
      <w:marRight w:val="0"/>
      <w:marTop w:val="0"/>
      <w:marBottom w:val="0"/>
      <w:divBdr>
        <w:top w:val="none" w:sz="0" w:space="0" w:color="auto"/>
        <w:left w:val="none" w:sz="0" w:space="0" w:color="auto"/>
        <w:bottom w:val="none" w:sz="0" w:space="0" w:color="auto"/>
        <w:right w:val="none" w:sz="0" w:space="0" w:color="auto"/>
      </w:divBdr>
    </w:div>
    <w:div w:id="1675067199">
      <w:bodyDiv w:val="1"/>
      <w:marLeft w:val="0"/>
      <w:marRight w:val="0"/>
      <w:marTop w:val="0"/>
      <w:marBottom w:val="0"/>
      <w:divBdr>
        <w:top w:val="none" w:sz="0" w:space="0" w:color="auto"/>
        <w:left w:val="none" w:sz="0" w:space="0" w:color="auto"/>
        <w:bottom w:val="none" w:sz="0" w:space="0" w:color="auto"/>
        <w:right w:val="none" w:sz="0" w:space="0" w:color="auto"/>
      </w:divBdr>
    </w:div>
    <w:div w:id="1696268926">
      <w:bodyDiv w:val="1"/>
      <w:marLeft w:val="0"/>
      <w:marRight w:val="0"/>
      <w:marTop w:val="0"/>
      <w:marBottom w:val="0"/>
      <w:divBdr>
        <w:top w:val="none" w:sz="0" w:space="0" w:color="auto"/>
        <w:left w:val="none" w:sz="0" w:space="0" w:color="auto"/>
        <w:bottom w:val="none" w:sz="0" w:space="0" w:color="auto"/>
        <w:right w:val="none" w:sz="0" w:space="0" w:color="auto"/>
      </w:divBdr>
    </w:div>
    <w:div w:id="1708682876">
      <w:bodyDiv w:val="1"/>
      <w:marLeft w:val="0"/>
      <w:marRight w:val="0"/>
      <w:marTop w:val="0"/>
      <w:marBottom w:val="0"/>
      <w:divBdr>
        <w:top w:val="none" w:sz="0" w:space="0" w:color="auto"/>
        <w:left w:val="none" w:sz="0" w:space="0" w:color="auto"/>
        <w:bottom w:val="none" w:sz="0" w:space="0" w:color="auto"/>
        <w:right w:val="none" w:sz="0" w:space="0" w:color="auto"/>
      </w:divBdr>
    </w:div>
    <w:div w:id="1710642800">
      <w:bodyDiv w:val="1"/>
      <w:marLeft w:val="0"/>
      <w:marRight w:val="0"/>
      <w:marTop w:val="0"/>
      <w:marBottom w:val="0"/>
      <w:divBdr>
        <w:top w:val="none" w:sz="0" w:space="0" w:color="auto"/>
        <w:left w:val="none" w:sz="0" w:space="0" w:color="auto"/>
        <w:bottom w:val="none" w:sz="0" w:space="0" w:color="auto"/>
        <w:right w:val="none" w:sz="0" w:space="0" w:color="auto"/>
      </w:divBdr>
    </w:div>
    <w:div w:id="1714036756">
      <w:bodyDiv w:val="1"/>
      <w:marLeft w:val="0"/>
      <w:marRight w:val="0"/>
      <w:marTop w:val="0"/>
      <w:marBottom w:val="0"/>
      <w:divBdr>
        <w:top w:val="none" w:sz="0" w:space="0" w:color="auto"/>
        <w:left w:val="none" w:sz="0" w:space="0" w:color="auto"/>
        <w:bottom w:val="none" w:sz="0" w:space="0" w:color="auto"/>
        <w:right w:val="none" w:sz="0" w:space="0" w:color="auto"/>
      </w:divBdr>
    </w:div>
    <w:div w:id="1730761798">
      <w:bodyDiv w:val="1"/>
      <w:marLeft w:val="0"/>
      <w:marRight w:val="0"/>
      <w:marTop w:val="0"/>
      <w:marBottom w:val="0"/>
      <w:divBdr>
        <w:top w:val="none" w:sz="0" w:space="0" w:color="auto"/>
        <w:left w:val="none" w:sz="0" w:space="0" w:color="auto"/>
        <w:bottom w:val="none" w:sz="0" w:space="0" w:color="auto"/>
        <w:right w:val="none" w:sz="0" w:space="0" w:color="auto"/>
      </w:divBdr>
    </w:div>
    <w:div w:id="1749577336">
      <w:bodyDiv w:val="1"/>
      <w:marLeft w:val="0"/>
      <w:marRight w:val="0"/>
      <w:marTop w:val="0"/>
      <w:marBottom w:val="0"/>
      <w:divBdr>
        <w:top w:val="none" w:sz="0" w:space="0" w:color="auto"/>
        <w:left w:val="none" w:sz="0" w:space="0" w:color="auto"/>
        <w:bottom w:val="none" w:sz="0" w:space="0" w:color="auto"/>
        <w:right w:val="none" w:sz="0" w:space="0" w:color="auto"/>
      </w:divBdr>
    </w:div>
    <w:div w:id="1752576606">
      <w:bodyDiv w:val="1"/>
      <w:marLeft w:val="0"/>
      <w:marRight w:val="0"/>
      <w:marTop w:val="0"/>
      <w:marBottom w:val="0"/>
      <w:divBdr>
        <w:top w:val="none" w:sz="0" w:space="0" w:color="auto"/>
        <w:left w:val="none" w:sz="0" w:space="0" w:color="auto"/>
        <w:bottom w:val="none" w:sz="0" w:space="0" w:color="auto"/>
        <w:right w:val="none" w:sz="0" w:space="0" w:color="auto"/>
      </w:divBdr>
    </w:div>
    <w:div w:id="1773429956">
      <w:bodyDiv w:val="1"/>
      <w:marLeft w:val="0"/>
      <w:marRight w:val="0"/>
      <w:marTop w:val="0"/>
      <w:marBottom w:val="0"/>
      <w:divBdr>
        <w:top w:val="none" w:sz="0" w:space="0" w:color="auto"/>
        <w:left w:val="none" w:sz="0" w:space="0" w:color="auto"/>
        <w:bottom w:val="none" w:sz="0" w:space="0" w:color="auto"/>
        <w:right w:val="none" w:sz="0" w:space="0" w:color="auto"/>
      </w:divBdr>
    </w:div>
    <w:div w:id="1793786261">
      <w:bodyDiv w:val="1"/>
      <w:marLeft w:val="0"/>
      <w:marRight w:val="0"/>
      <w:marTop w:val="0"/>
      <w:marBottom w:val="0"/>
      <w:divBdr>
        <w:top w:val="none" w:sz="0" w:space="0" w:color="auto"/>
        <w:left w:val="none" w:sz="0" w:space="0" w:color="auto"/>
        <w:bottom w:val="none" w:sz="0" w:space="0" w:color="auto"/>
        <w:right w:val="none" w:sz="0" w:space="0" w:color="auto"/>
      </w:divBdr>
    </w:div>
    <w:div w:id="1823153874">
      <w:bodyDiv w:val="1"/>
      <w:marLeft w:val="0"/>
      <w:marRight w:val="0"/>
      <w:marTop w:val="0"/>
      <w:marBottom w:val="0"/>
      <w:divBdr>
        <w:top w:val="none" w:sz="0" w:space="0" w:color="auto"/>
        <w:left w:val="none" w:sz="0" w:space="0" w:color="auto"/>
        <w:bottom w:val="none" w:sz="0" w:space="0" w:color="auto"/>
        <w:right w:val="none" w:sz="0" w:space="0" w:color="auto"/>
      </w:divBdr>
    </w:div>
    <w:div w:id="1831091540">
      <w:bodyDiv w:val="1"/>
      <w:marLeft w:val="0"/>
      <w:marRight w:val="0"/>
      <w:marTop w:val="0"/>
      <w:marBottom w:val="0"/>
      <w:divBdr>
        <w:top w:val="none" w:sz="0" w:space="0" w:color="auto"/>
        <w:left w:val="none" w:sz="0" w:space="0" w:color="auto"/>
        <w:bottom w:val="none" w:sz="0" w:space="0" w:color="auto"/>
        <w:right w:val="none" w:sz="0" w:space="0" w:color="auto"/>
      </w:divBdr>
    </w:div>
    <w:div w:id="1849756458">
      <w:bodyDiv w:val="1"/>
      <w:marLeft w:val="0"/>
      <w:marRight w:val="0"/>
      <w:marTop w:val="0"/>
      <w:marBottom w:val="0"/>
      <w:divBdr>
        <w:top w:val="none" w:sz="0" w:space="0" w:color="auto"/>
        <w:left w:val="none" w:sz="0" w:space="0" w:color="auto"/>
        <w:bottom w:val="none" w:sz="0" w:space="0" w:color="auto"/>
        <w:right w:val="none" w:sz="0" w:space="0" w:color="auto"/>
      </w:divBdr>
    </w:div>
    <w:div w:id="1850830953">
      <w:bodyDiv w:val="1"/>
      <w:marLeft w:val="0"/>
      <w:marRight w:val="0"/>
      <w:marTop w:val="0"/>
      <w:marBottom w:val="0"/>
      <w:divBdr>
        <w:top w:val="none" w:sz="0" w:space="0" w:color="auto"/>
        <w:left w:val="none" w:sz="0" w:space="0" w:color="auto"/>
        <w:bottom w:val="none" w:sz="0" w:space="0" w:color="auto"/>
        <w:right w:val="none" w:sz="0" w:space="0" w:color="auto"/>
      </w:divBdr>
    </w:div>
    <w:div w:id="1879121145">
      <w:bodyDiv w:val="1"/>
      <w:marLeft w:val="0"/>
      <w:marRight w:val="0"/>
      <w:marTop w:val="0"/>
      <w:marBottom w:val="0"/>
      <w:divBdr>
        <w:top w:val="none" w:sz="0" w:space="0" w:color="auto"/>
        <w:left w:val="none" w:sz="0" w:space="0" w:color="auto"/>
        <w:bottom w:val="none" w:sz="0" w:space="0" w:color="auto"/>
        <w:right w:val="none" w:sz="0" w:space="0" w:color="auto"/>
      </w:divBdr>
    </w:div>
    <w:div w:id="1890190796">
      <w:bodyDiv w:val="1"/>
      <w:marLeft w:val="0"/>
      <w:marRight w:val="0"/>
      <w:marTop w:val="0"/>
      <w:marBottom w:val="0"/>
      <w:divBdr>
        <w:top w:val="none" w:sz="0" w:space="0" w:color="auto"/>
        <w:left w:val="none" w:sz="0" w:space="0" w:color="auto"/>
        <w:bottom w:val="none" w:sz="0" w:space="0" w:color="auto"/>
        <w:right w:val="none" w:sz="0" w:space="0" w:color="auto"/>
      </w:divBdr>
    </w:div>
    <w:div w:id="1892838363">
      <w:bodyDiv w:val="1"/>
      <w:marLeft w:val="0"/>
      <w:marRight w:val="0"/>
      <w:marTop w:val="0"/>
      <w:marBottom w:val="0"/>
      <w:divBdr>
        <w:top w:val="none" w:sz="0" w:space="0" w:color="auto"/>
        <w:left w:val="none" w:sz="0" w:space="0" w:color="auto"/>
        <w:bottom w:val="none" w:sz="0" w:space="0" w:color="auto"/>
        <w:right w:val="none" w:sz="0" w:space="0" w:color="auto"/>
      </w:divBdr>
    </w:div>
    <w:div w:id="1916697129">
      <w:bodyDiv w:val="1"/>
      <w:marLeft w:val="0"/>
      <w:marRight w:val="0"/>
      <w:marTop w:val="0"/>
      <w:marBottom w:val="0"/>
      <w:divBdr>
        <w:top w:val="none" w:sz="0" w:space="0" w:color="auto"/>
        <w:left w:val="none" w:sz="0" w:space="0" w:color="auto"/>
        <w:bottom w:val="none" w:sz="0" w:space="0" w:color="auto"/>
        <w:right w:val="none" w:sz="0" w:space="0" w:color="auto"/>
      </w:divBdr>
    </w:div>
    <w:div w:id="1937471697">
      <w:bodyDiv w:val="1"/>
      <w:marLeft w:val="0"/>
      <w:marRight w:val="0"/>
      <w:marTop w:val="0"/>
      <w:marBottom w:val="0"/>
      <w:divBdr>
        <w:top w:val="none" w:sz="0" w:space="0" w:color="auto"/>
        <w:left w:val="none" w:sz="0" w:space="0" w:color="auto"/>
        <w:bottom w:val="none" w:sz="0" w:space="0" w:color="auto"/>
        <w:right w:val="none" w:sz="0" w:space="0" w:color="auto"/>
      </w:divBdr>
    </w:div>
    <w:div w:id="1965695296">
      <w:bodyDiv w:val="1"/>
      <w:marLeft w:val="0"/>
      <w:marRight w:val="0"/>
      <w:marTop w:val="0"/>
      <w:marBottom w:val="0"/>
      <w:divBdr>
        <w:top w:val="none" w:sz="0" w:space="0" w:color="auto"/>
        <w:left w:val="none" w:sz="0" w:space="0" w:color="auto"/>
        <w:bottom w:val="none" w:sz="0" w:space="0" w:color="auto"/>
        <w:right w:val="none" w:sz="0" w:space="0" w:color="auto"/>
      </w:divBdr>
    </w:div>
    <w:div w:id="1973098009">
      <w:bodyDiv w:val="1"/>
      <w:marLeft w:val="0"/>
      <w:marRight w:val="0"/>
      <w:marTop w:val="0"/>
      <w:marBottom w:val="0"/>
      <w:divBdr>
        <w:top w:val="none" w:sz="0" w:space="0" w:color="auto"/>
        <w:left w:val="none" w:sz="0" w:space="0" w:color="auto"/>
        <w:bottom w:val="none" w:sz="0" w:space="0" w:color="auto"/>
        <w:right w:val="none" w:sz="0" w:space="0" w:color="auto"/>
      </w:divBdr>
    </w:div>
    <w:div w:id="1986816429">
      <w:bodyDiv w:val="1"/>
      <w:marLeft w:val="0"/>
      <w:marRight w:val="0"/>
      <w:marTop w:val="0"/>
      <w:marBottom w:val="0"/>
      <w:divBdr>
        <w:top w:val="none" w:sz="0" w:space="0" w:color="auto"/>
        <w:left w:val="none" w:sz="0" w:space="0" w:color="auto"/>
        <w:bottom w:val="none" w:sz="0" w:space="0" w:color="auto"/>
        <w:right w:val="none" w:sz="0" w:space="0" w:color="auto"/>
      </w:divBdr>
    </w:div>
    <w:div w:id="2007240415">
      <w:bodyDiv w:val="1"/>
      <w:marLeft w:val="0"/>
      <w:marRight w:val="0"/>
      <w:marTop w:val="0"/>
      <w:marBottom w:val="0"/>
      <w:divBdr>
        <w:top w:val="none" w:sz="0" w:space="0" w:color="auto"/>
        <w:left w:val="none" w:sz="0" w:space="0" w:color="auto"/>
        <w:bottom w:val="none" w:sz="0" w:space="0" w:color="auto"/>
        <w:right w:val="none" w:sz="0" w:space="0" w:color="auto"/>
      </w:divBdr>
    </w:div>
    <w:div w:id="2023436465">
      <w:bodyDiv w:val="1"/>
      <w:marLeft w:val="0"/>
      <w:marRight w:val="0"/>
      <w:marTop w:val="0"/>
      <w:marBottom w:val="0"/>
      <w:divBdr>
        <w:top w:val="none" w:sz="0" w:space="0" w:color="auto"/>
        <w:left w:val="none" w:sz="0" w:space="0" w:color="auto"/>
        <w:bottom w:val="none" w:sz="0" w:space="0" w:color="auto"/>
        <w:right w:val="none" w:sz="0" w:space="0" w:color="auto"/>
      </w:divBdr>
    </w:div>
    <w:div w:id="2027519066">
      <w:bodyDiv w:val="1"/>
      <w:marLeft w:val="0"/>
      <w:marRight w:val="0"/>
      <w:marTop w:val="0"/>
      <w:marBottom w:val="0"/>
      <w:divBdr>
        <w:top w:val="none" w:sz="0" w:space="0" w:color="auto"/>
        <w:left w:val="none" w:sz="0" w:space="0" w:color="auto"/>
        <w:bottom w:val="none" w:sz="0" w:space="0" w:color="auto"/>
        <w:right w:val="none" w:sz="0" w:space="0" w:color="auto"/>
      </w:divBdr>
    </w:div>
    <w:div w:id="2057044804">
      <w:bodyDiv w:val="1"/>
      <w:marLeft w:val="0"/>
      <w:marRight w:val="0"/>
      <w:marTop w:val="0"/>
      <w:marBottom w:val="0"/>
      <w:divBdr>
        <w:top w:val="none" w:sz="0" w:space="0" w:color="auto"/>
        <w:left w:val="none" w:sz="0" w:space="0" w:color="auto"/>
        <w:bottom w:val="none" w:sz="0" w:space="0" w:color="auto"/>
        <w:right w:val="none" w:sz="0" w:space="0" w:color="auto"/>
      </w:divBdr>
    </w:div>
    <w:div w:id="2067484463">
      <w:bodyDiv w:val="1"/>
      <w:marLeft w:val="0"/>
      <w:marRight w:val="0"/>
      <w:marTop w:val="0"/>
      <w:marBottom w:val="0"/>
      <w:divBdr>
        <w:top w:val="none" w:sz="0" w:space="0" w:color="auto"/>
        <w:left w:val="none" w:sz="0" w:space="0" w:color="auto"/>
        <w:bottom w:val="none" w:sz="0" w:space="0" w:color="auto"/>
        <w:right w:val="none" w:sz="0" w:space="0" w:color="auto"/>
      </w:divBdr>
    </w:div>
    <w:div w:id="2070182296">
      <w:bodyDiv w:val="1"/>
      <w:marLeft w:val="0"/>
      <w:marRight w:val="0"/>
      <w:marTop w:val="0"/>
      <w:marBottom w:val="0"/>
      <w:divBdr>
        <w:top w:val="none" w:sz="0" w:space="0" w:color="auto"/>
        <w:left w:val="none" w:sz="0" w:space="0" w:color="auto"/>
        <w:bottom w:val="none" w:sz="0" w:space="0" w:color="auto"/>
        <w:right w:val="none" w:sz="0" w:space="0" w:color="auto"/>
      </w:divBdr>
    </w:div>
    <w:div w:id="2071927842">
      <w:bodyDiv w:val="1"/>
      <w:marLeft w:val="0"/>
      <w:marRight w:val="0"/>
      <w:marTop w:val="0"/>
      <w:marBottom w:val="0"/>
      <w:divBdr>
        <w:top w:val="none" w:sz="0" w:space="0" w:color="auto"/>
        <w:left w:val="none" w:sz="0" w:space="0" w:color="auto"/>
        <w:bottom w:val="none" w:sz="0" w:space="0" w:color="auto"/>
        <w:right w:val="none" w:sz="0" w:space="0" w:color="auto"/>
      </w:divBdr>
    </w:div>
    <w:div w:id="2080713124">
      <w:bodyDiv w:val="1"/>
      <w:marLeft w:val="0"/>
      <w:marRight w:val="0"/>
      <w:marTop w:val="0"/>
      <w:marBottom w:val="0"/>
      <w:divBdr>
        <w:top w:val="none" w:sz="0" w:space="0" w:color="auto"/>
        <w:left w:val="none" w:sz="0" w:space="0" w:color="auto"/>
        <w:bottom w:val="none" w:sz="0" w:space="0" w:color="auto"/>
        <w:right w:val="none" w:sz="0" w:space="0" w:color="auto"/>
      </w:divBdr>
    </w:div>
    <w:div w:id="2111199939">
      <w:bodyDiv w:val="1"/>
      <w:marLeft w:val="0"/>
      <w:marRight w:val="0"/>
      <w:marTop w:val="0"/>
      <w:marBottom w:val="0"/>
      <w:divBdr>
        <w:top w:val="none" w:sz="0" w:space="0" w:color="auto"/>
        <w:left w:val="none" w:sz="0" w:space="0" w:color="auto"/>
        <w:bottom w:val="none" w:sz="0" w:space="0" w:color="auto"/>
        <w:right w:val="none" w:sz="0" w:space="0" w:color="auto"/>
      </w:divBdr>
    </w:div>
    <w:div w:id="2124809052">
      <w:bodyDiv w:val="1"/>
      <w:marLeft w:val="0"/>
      <w:marRight w:val="0"/>
      <w:marTop w:val="0"/>
      <w:marBottom w:val="0"/>
      <w:divBdr>
        <w:top w:val="none" w:sz="0" w:space="0" w:color="auto"/>
        <w:left w:val="none" w:sz="0" w:space="0" w:color="auto"/>
        <w:bottom w:val="none" w:sz="0" w:space="0" w:color="auto"/>
        <w:right w:val="none" w:sz="0" w:space="0" w:color="auto"/>
      </w:divBdr>
    </w:div>
    <w:div w:id="2132823511">
      <w:bodyDiv w:val="1"/>
      <w:marLeft w:val="0"/>
      <w:marRight w:val="0"/>
      <w:marTop w:val="0"/>
      <w:marBottom w:val="0"/>
      <w:divBdr>
        <w:top w:val="none" w:sz="0" w:space="0" w:color="auto"/>
        <w:left w:val="none" w:sz="0" w:space="0" w:color="auto"/>
        <w:bottom w:val="none" w:sz="0" w:space="0" w:color="auto"/>
        <w:right w:val="none" w:sz="0" w:space="0" w:color="auto"/>
      </w:divBdr>
    </w:div>
    <w:div w:id="21429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100</Pages>
  <Words>37489</Words>
  <Characters>213688</Characters>
  <Application>Microsoft Office Word</Application>
  <DocSecurity>0</DocSecurity>
  <Lines>1780</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Văn Thái Nguyễn Văn Thái</dc:creator>
  <cp:keywords/>
  <dc:description/>
  <cp:lastModifiedBy>Vo Danh</cp:lastModifiedBy>
  <cp:revision>30</cp:revision>
  <dcterms:created xsi:type="dcterms:W3CDTF">2026-07-23T07:37:00Z</dcterms:created>
  <dcterms:modified xsi:type="dcterms:W3CDTF">2026-07-24T07:50:00Z</dcterms:modified>
</cp:coreProperties>
</file>