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ayout w:type="fixed"/>
        <w:tblLook w:val="01E0"/>
      </w:tblPr>
      <w:tblGrid>
        <w:gridCol w:w="3369"/>
        <w:gridCol w:w="5953"/>
      </w:tblGrid>
      <w:tr w:rsidR="00D963EB" w:rsidRPr="00B336C7" w:rsidTr="00D963EB">
        <w:trPr>
          <w:trHeight w:val="995"/>
        </w:trPr>
        <w:tc>
          <w:tcPr>
            <w:tcW w:w="3369" w:type="dxa"/>
          </w:tcPr>
          <w:p w:rsidR="00D963EB" w:rsidRPr="00B336C7" w:rsidRDefault="00D963EB" w:rsidP="00D963EB">
            <w:pPr>
              <w:jc w:val="center"/>
              <w:rPr>
                <w:b/>
                <w:sz w:val="26"/>
                <w:szCs w:val="26"/>
                <w:lang w:val="nl-NL"/>
              </w:rPr>
            </w:pPr>
            <w:r w:rsidRPr="00B336C7">
              <w:rPr>
                <w:b/>
                <w:sz w:val="26"/>
                <w:szCs w:val="26"/>
                <w:lang w:val="nl-NL"/>
              </w:rPr>
              <w:t>BỘ TÀI CHÍNH</w:t>
            </w:r>
          </w:p>
          <w:p w:rsidR="00D963EB" w:rsidRPr="00B336C7" w:rsidRDefault="0055357D">
            <w:pPr>
              <w:rPr>
                <w:sz w:val="28"/>
                <w:szCs w:val="28"/>
                <w:lang w:val="nl-NL"/>
              </w:rPr>
            </w:pPr>
            <w:r w:rsidRPr="0055357D">
              <w:rPr>
                <w:b/>
                <w:bCs/>
                <w:noProof/>
                <w:sz w:val="28"/>
                <w:szCs w:val="28"/>
              </w:rPr>
              <w:pict>
                <v:line id="_x0000_s1039" style="position:absolute;z-index:251665920" from="60.1pt,6.6pt" to="100.4pt,6.6pt"/>
              </w:pict>
            </w:r>
          </w:p>
          <w:p w:rsidR="00D963EB" w:rsidRPr="00B336C7" w:rsidRDefault="00D963EB" w:rsidP="00D963EB">
            <w:pPr>
              <w:jc w:val="both"/>
              <w:rPr>
                <w:sz w:val="28"/>
                <w:szCs w:val="28"/>
                <w:lang w:val="nl-NL"/>
              </w:rPr>
            </w:pPr>
            <w:r w:rsidRPr="00B336C7">
              <w:rPr>
                <w:sz w:val="28"/>
                <w:szCs w:val="28"/>
                <w:lang w:val="nl-NL"/>
              </w:rPr>
              <w:t xml:space="preserve"> </w:t>
            </w:r>
          </w:p>
        </w:tc>
        <w:tc>
          <w:tcPr>
            <w:tcW w:w="5953" w:type="dxa"/>
          </w:tcPr>
          <w:p w:rsidR="00D963EB" w:rsidRPr="00B336C7" w:rsidRDefault="00D963EB">
            <w:pPr>
              <w:jc w:val="center"/>
              <w:rPr>
                <w:b/>
                <w:bCs/>
                <w:sz w:val="26"/>
                <w:szCs w:val="26"/>
                <w:lang w:val="nl-NL"/>
              </w:rPr>
            </w:pPr>
            <w:r w:rsidRPr="00B336C7">
              <w:rPr>
                <w:b/>
                <w:bCs/>
                <w:sz w:val="26"/>
                <w:szCs w:val="26"/>
                <w:lang w:val="nl-NL"/>
              </w:rPr>
              <w:t>CỘNG HOÀ XÃ HỘI CHỦ NGHĨA VIỆT NAM</w:t>
            </w:r>
          </w:p>
          <w:p w:rsidR="00D963EB" w:rsidRPr="00B336C7" w:rsidRDefault="00D963EB">
            <w:pPr>
              <w:jc w:val="center"/>
              <w:rPr>
                <w:b/>
                <w:bCs/>
                <w:sz w:val="28"/>
                <w:szCs w:val="28"/>
                <w:lang w:val="nl-NL"/>
              </w:rPr>
            </w:pPr>
            <w:r w:rsidRPr="00B336C7">
              <w:rPr>
                <w:b/>
                <w:bCs/>
                <w:sz w:val="28"/>
                <w:szCs w:val="28"/>
                <w:lang w:val="nl-NL"/>
              </w:rPr>
              <w:t>Độc lập - Tự do - Hạnh phúc</w:t>
            </w:r>
          </w:p>
          <w:p w:rsidR="00D963EB" w:rsidRPr="00B336C7" w:rsidRDefault="0055357D" w:rsidP="00D963EB">
            <w:pPr>
              <w:jc w:val="center"/>
              <w:rPr>
                <w:b/>
                <w:bCs/>
                <w:sz w:val="28"/>
                <w:szCs w:val="28"/>
                <w:lang w:val="nl-NL"/>
              </w:rPr>
            </w:pPr>
            <w:r>
              <w:rPr>
                <w:b/>
                <w:bCs/>
                <w:noProof/>
                <w:sz w:val="28"/>
                <w:szCs w:val="28"/>
              </w:rPr>
              <w:pict>
                <v:line id="_x0000_s1038" style="position:absolute;left:0;text-align:left;z-index:251664896" from="60.25pt,5.55pt" to="224pt,5.55pt"/>
              </w:pict>
            </w:r>
          </w:p>
        </w:tc>
      </w:tr>
      <w:tr w:rsidR="00D963EB" w:rsidRPr="00B336C7" w:rsidTr="00D963EB">
        <w:trPr>
          <w:trHeight w:val="418"/>
        </w:trPr>
        <w:tc>
          <w:tcPr>
            <w:tcW w:w="3369" w:type="dxa"/>
          </w:tcPr>
          <w:p w:rsidR="00D963EB" w:rsidRPr="00B336C7" w:rsidRDefault="00D963EB" w:rsidP="00D963EB">
            <w:pPr>
              <w:jc w:val="center"/>
              <w:rPr>
                <w:b/>
                <w:sz w:val="26"/>
                <w:szCs w:val="26"/>
                <w:lang w:val="nl-NL"/>
              </w:rPr>
            </w:pPr>
            <w:r w:rsidRPr="00B336C7">
              <w:rPr>
                <w:sz w:val="26"/>
                <w:szCs w:val="26"/>
                <w:lang w:val="nl-NL"/>
              </w:rPr>
              <w:t>Số:          /BC-BTC</w:t>
            </w:r>
          </w:p>
        </w:tc>
        <w:tc>
          <w:tcPr>
            <w:tcW w:w="5953" w:type="dxa"/>
          </w:tcPr>
          <w:p w:rsidR="00D963EB" w:rsidRPr="00B336C7" w:rsidRDefault="00D963EB">
            <w:pPr>
              <w:jc w:val="center"/>
              <w:rPr>
                <w:b/>
                <w:bCs/>
                <w:sz w:val="26"/>
                <w:szCs w:val="26"/>
                <w:lang w:val="nl-NL"/>
              </w:rPr>
            </w:pPr>
            <w:r w:rsidRPr="00B336C7">
              <w:rPr>
                <w:i/>
                <w:iCs/>
                <w:sz w:val="28"/>
                <w:szCs w:val="28"/>
                <w:lang w:val="nl-NL"/>
              </w:rPr>
              <w:t xml:space="preserve">Hà Nội, ngày       tháng       năm </w:t>
            </w:r>
          </w:p>
        </w:tc>
      </w:tr>
    </w:tbl>
    <w:p w:rsidR="00876FE6" w:rsidRPr="00B336C7" w:rsidRDefault="00876FE6">
      <w:pPr>
        <w:widowControl w:val="0"/>
        <w:spacing w:before="120" w:after="120"/>
        <w:ind w:firstLine="720"/>
        <w:jc w:val="both"/>
        <w:rPr>
          <w:b/>
          <w:sz w:val="28"/>
          <w:szCs w:val="28"/>
          <w:lang w:val="nl-NL"/>
        </w:rPr>
      </w:pPr>
    </w:p>
    <w:p w:rsidR="009335B3" w:rsidRPr="00B336C7" w:rsidRDefault="00FB2AAF" w:rsidP="00F32F39">
      <w:pPr>
        <w:widowControl w:val="0"/>
        <w:spacing w:before="120" w:after="120"/>
        <w:jc w:val="center"/>
        <w:rPr>
          <w:b/>
          <w:sz w:val="26"/>
          <w:szCs w:val="26"/>
          <w:lang w:val="nl-NL"/>
        </w:rPr>
      </w:pPr>
      <w:r w:rsidRPr="00B336C7">
        <w:rPr>
          <w:b/>
          <w:sz w:val="26"/>
          <w:szCs w:val="26"/>
          <w:lang w:val="nl-NL"/>
        </w:rPr>
        <w:t>BÁO CÁO</w:t>
      </w:r>
    </w:p>
    <w:p w:rsidR="009335B3" w:rsidRPr="00B336C7" w:rsidRDefault="00FB2AAF" w:rsidP="003213E3">
      <w:pPr>
        <w:widowControl w:val="0"/>
        <w:spacing w:before="60" w:after="60"/>
        <w:jc w:val="center"/>
        <w:rPr>
          <w:sz w:val="28"/>
          <w:szCs w:val="28"/>
          <w:lang w:val="nl-NL"/>
        </w:rPr>
      </w:pPr>
      <w:r w:rsidRPr="00B336C7">
        <w:rPr>
          <w:b/>
          <w:sz w:val="28"/>
          <w:szCs w:val="28"/>
          <w:lang w:val="nl-NL"/>
        </w:rPr>
        <w:t>Tổng kết</w:t>
      </w:r>
      <w:r w:rsidR="00806661" w:rsidRPr="00B336C7">
        <w:rPr>
          <w:b/>
          <w:sz w:val="28"/>
          <w:szCs w:val="28"/>
          <w:lang w:val="nl-NL"/>
        </w:rPr>
        <w:t xml:space="preserve"> việc thi hành</w:t>
      </w:r>
      <w:r w:rsidR="008C190E" w:rsidRPr="00B336C7">
        <w:rPr>
          <w:b/>
          <w:sz w:val="28"/>
          <w:szCs w:val="28"/>
          <w:lang w:val="nl-NL"/>
        </w:rPr>
        <w:t xml:space="preserve"> </w:t>
      </w:r>
      <w:r w:rsidR="003530AD" w:rsidRPr="00B336C7">
        <w:rPr>
          <w:b/>
          <w:sz w:val="28"/>
          <w:szCs w:val="28"/>
          <w:lang w:val="nl-NL"/>
        </w:rPr>
        <w:t>Luật Thuế tài nguy</w:t>
      </w:r>
      <w:r w:rsidR="00A00AAB" w:rsidRPr="00B336C7">
        <w:rPr>
          <w:b/>
          <w:sz w:val="28"/>
          <w:szCs w:val="28"/>
          <w:lang w:val="nl-NL"/>
        </w:rPr>
        <w:t xml:space="preserve">ên </w:t>
      </w:r>
    </w:p>
    <w:p w:rsidR="00813E85" w:rsidRPr="00B336C7" w:rsidRDefault="0055357D" w:rsidP="00887159">
      <w:pPr>
        <w:widowControl w:val="0"/>
        <w:tabs>
          <w:tab w:val="left" w:pos="3316"/>
          <w:tab w:val="center" w:pos="4536"/>
        </w:tabs>
        <w:spacing w:before="120" w:after="120"/>
        <w:jc w:val="center"/>
        <w:rPr>
          <w:sz w:val="28"/>
          <w:szCs w:val="28"/>
          <w:lang w:val="nl-NL"/>
        </w:rPr>
      </w:pPr>
      <w:r w:rsidRPr="0055357D">
        <w:rPr>
          <w:b/>
          <w:bCs/>
          <w:noProof/>
          <w:sz w:val="28"/>
          <w:szCs w:val="28"/>
          <w:lang w:val="fr-FR" w:eastAsia="fr-FR"/>
        </w:rPr>
        <w:pict>
          <v:line id="Line 4" o:spid="_x0000_s1027" style="position:absolute;left:0;text-align:left;z-index:251658752;visibility:visible;mso-wrap-distance-top:-3e-5mm;mso-wrap-distance-bottom:-3e-5mm" from="175.9pt,5.3pt" to="273.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QyAwA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"/>
        </w:pict>
      </w:r>
    </w:p>
    <w:p w:rsidR="001102F1" w:rsidRPr="00B336C7" w:rsidRDefault="001102F1" w:rsidP="005D43DE">
      <w:pPr>
        <w:spacing w:before="120" w:after="120"/>
        <w:ind w:firstLine="709"/>
        <w:jc w:val="both"/>
        <w:rPr>
          <w:sz w:val="28"/>
          <w:szCs w:val="28"/>
        </w:rPr>
      </w:pPr>
      <w:bookmarkStart w:id="0" w:name="_Toc145126114"/>
      <w:bookmarkStart w:id="1" w:name="_Toc373445414"/>
      <w:bookmarkStart w:id="2" w:name="_Toc373494977"/>
      <w:r w:rsidRPr="00B336C7">
        <w:rPr>
          <w:sz w:val="28"/>
          <w:szCs w:val="28"/>
        </w:rPr>
        <w:t xml:space="preserve">Tài nguyên thiên nhiên đóng vai trò quan trọng đối với sự phát triển kinh tế </w:t>
      </w:r>
      <w:r w:rsidR="005877C3" w:rsidRPr="00B336C7">
        <w:rPr>
          <w:sz w:val="28"/>
          <w:szCs w:val="28"/>
        </w:rPr>
        <w:t>-</w:t>
      </w:r>
      <w:r w:rsidRPr="00B336C7">
        <w:rPr>
          <w:sz w:val="28"/>
          <w:szCs w:val="28"/>
        </w:rPr>
        <w:t xml:space="preserve"> xã hội của Việt Nam. Không chỉ là nguồn nguyên</w:t>
      </w:r>
      <w:r w:rsidR="00504D00">
        <w:rPr>
          <w:sz w:val="28"/>
          <w:szCs w:val="28"/>
        </w:rPr>
        <w:t xml:space="preserve"> nhiên</w:t>
      </w:r>
      <w:r w:rsidRPr="00B336C7">
        <w:rPr>
          <w:sz w:val="28"/>
          <w:szCs w:val="28"/>
        </w:rPr>
        <w:t xml:space="preserve"> liệu cho sản xuất</w:t>
      </w:r>
      <w:r w:rsidR="00504D00">
        <w:rPr>
          <w:sz w:val="28"/>
          <w:szCs w:val="28"/>
        </w:rPr>
        <w:t>, kinh doanh</w:t>
      </w:r>
      <w:r w:rsidRPr="00B336C7">
        <w:rPr>
          <w:sz w:val="28"/>
          <w:szCs w:val="28"/>
        </w:rPr>
        <w:t xml:space="preserve"> và xây dựng hạ tầng, tài nguyên</w:t>
      </w:r>
      <w:r w:rsidR="00504D00">
        <w:rPr>
          <w:sz w:val="28"/>
          <w:szCs w:val="28"/>
        </w:rPr>
        <w:t>,</w:t>
      </w:r>
      <w:r w:rsidRPr="00B336C7">
        <w:rPr>
          <w:sz w:val="28"/>
          <w:szCs w:val="28"/>
        </w:rPr>
        <w:t xml:space="preserve"> khoáng sản còn mang lại nguồn thu lớn cho ngân sách nhà nước</w:t>
      </w:r>
      <w:r w:rsidR="00504D00">
        <w:rPr>
          <w:sz w:val="28"/>
          <w:szCs w:val="28"/>
        </w:rPr>
        <w:t xml:space="preserve"> (NSNN)</w:t>
      </w:r>
      <w:r w:rsidRPr="00B336C7">
        <w:rPr>
          <w:sz w:val="28"/>
          <w:szCs w:val="28"/>
        </w:rPr>
        <w:t xml:space="preserve">. Tuy nhiên, đặc thù của </w:t>
      </w:r>
      <w:r w:rsidR="00026F55" w:rsidRPr="00B336C7">
        <w:rPr>
          <w:sz w:val="28"/>
          <w:szCs w:val="28"/>
        </w:rPr>
        <w:t xml:space="preserve">tài nguyên </w:t>
      </w:r>
      <w:r w:rsidRPr="00B336C7">
        <w:rPr>
          <w:sz w:val="28"/>
          <w:szCs w:val="28"/>
        </w:rPr>
        <w:t xml:space="preserve">là chủ yếu mang tính chất không tái tạo, hoạt động khai thác </w:t>
      </w:r>
      <w:r w:rsidR="00026F55" w:rsidRPr="00B336C7">
        <w:rPr>
          <w:sz w:val="28"/>
          <w:szCs w:val="28"/>
        </w:rPr>
        <w:t>tài nguyên</w:t>
      </w:r>
      <w:r w:rsidRPr="00B336C7">
        <w:rPr>
          <w:sz w:val="28"/>
          <w:szCs w:val="28"/>
        </w:rPr>
        <w:t xml:space="preserve"> gắn liền với nguy cơ cạn kiệt và tác động tiêu cực đến môi trường. Chính vì vậy, Nhà nước cần có những công cụ quản lý tài chính hữu hiệu để vừa điều tiết nguồn thu</w:t>
      </w:r>
      <w:r w:rsidR="00504D00">
        <w:rPr>
          <w:sz w:val="28"/>
          <w:szCs w:val="28"/>
        </w:rPr>
        <w:t xml:space="preserve"> NSNN</w:t>
      </w:r>
      <w:r w:rsidRPr="00B336C7">
        <w:rPr>
          <w:sz w:val="28"/>
          <w:szCs w:val="28"/>
        </w:rPr>
        <w:t>, vừa định hướng khai thác</w:t>
      </w:r>
      <w:r w:rsidR="00026F55" w:rsidRPr="00B336C7">
        <w:rPr>
          <w:sz w:val="28"/>
          <w:szCs w:val="28"/>
        </w:rPr>
        <w:t xml:space="preserve"> tài nguyên một cách</w:t>
      </w:r>
      <w:r w:rsidRPr="00B336C7">
        <w:rPr>
          <w:sz w:val="28"/>
          <w:szCs w:val="28"/>
        </w:rPr>
        <w:t xml:space="preserve"> hợp lý, tiết kiệm và bền vững. Trong số các công cụ đó, thuế tài nguyên giữ vị trí quan trọng. </w:t>
      </w:r>
    </w:p>
    <w:p w:rsidR="004F44F2" w:rsidRPr="00B336C7" w:rsidRDefault="005877C3" w:rsidP="005D43DE">
      <w:pPr>
        <w:spacing w:before="120" w:after="120"/>
        <w:ind w:firstLine="709"/>
        <w:jc w:val="both"/>
        <w:rPr>
          <w:sz w:val="28"/>
          <w:szCs w:val="28"/>
          <w:lang w:val="nl-NL"/>
        </w:rPr>
      </w:pPr>
      <w:r w:rsidRPr="00B336C7">
        <w:rPr>
          <w:sz w:val="28"/>
          <w:szCs w:val="28"/>
        </w:rPr>
        <w:t>Ngày 25/11/2009, Quốc hội đã thông qua Luật thuế tài nguyên</w:t>
      </w:r>
      <w:r w:rsidR="001102F1" w:rsidRPr="00B336C7">
        <w:rPr>
          <w:sz w:val="28"/>
          <w:szCs w:val="28"/>
        </w:rPr>
        <w:t>, có hiệu lực thi hành kể từ ngày 01/7/2010</w:t>
      </w:r>
      <w:r w:rsidRPr="00B336C7">
        <w:rPr>
          <w:sz w:val="28"/>
          <w:szCs w:val="28"/>
        </w:rPr>
        <w:t>. Để hướng dẫn thực hiện Luật, Chính phủ đã ban hành</w:t>
      </w:r>
      <w:r w:rsidRPr="00B336C7">
        <w:rPr>
          <w:b/>
          <w:sz w:val="28"/>
          <w:szCs w:val="28"/>
          <w:lang w:val="nl-NL"/>
        </w:rPr>
        <w:t xml:space="preserve"> </w:t>
      </w:r>
      <w:r w:rsidRPr="00B336C7">
        <w:rPr>
          <w:sz w:val="28"/>
          <w:szCs w:val="28"/>
          <w:lang w:val="nl-NL"/>
        </w:rPr>
        <w:t xml:space="preserve">Nghị định số 50/2010/NĐ-CP </w:t>
      </w:r>
      <w:r w:rsidR="004F44F2" w:rsidRPr="00B336C7">
        <w:rPr>
          <w:sz w:val="28"/>
          <w:szCs w:val="28"/>
          <w:lang w:val="nl-NL"/>
        </w:rPr>
        <w:t xml:space="preserve">quy định chi tiết và </w:t>
      </w:r>
      <w:r w:rsidRPr="00B336C7">
        <w:rPr>
          <w:sz w:val="28"/>
          <w:szCs w:val="28"/>
          <w:lang w:val="nl-NL"/>
        </w:rPr>
        <w:t>hướng dẫn</w:t>
      </w:r>
      <w:r w:rsidR="004F44F2" w:rsidRPr="00B336C7">
        <w:rPr>
          <w:sz w:val="28"/>
          <w:szCs w:val="28"/>
          <w:lang w:val="nl-NL"/>
        </w:rPr>
        <w:t xml:space="preserve"> thi hành một số điều của</w:t>
      </w:r>
      <w:r w:rsidRPr="00B336C7">
        <w:rPr>
          <w:sz w:val="28"/>
          <w:szCs w:val="28"/>
          <w:lang w:val="nl-NL"/>
        </w:rPr>
        <w:t xml:space="preserve"> Luật </w:t>
      </w:r>
      <w:r w:rsidR="004F44F2" w:rsidRPr="00B336C7">
        <w:rPr>
          <w:sz w:val="28"/>
          <w:szCs w:val="28"/>
          <w:lang w:val="nl-NL"/>
        </w:rPr>
        <w:t>t</w:t>
      </w:r>
      <w:r w:rsidRPr="00B336C7">
        <w:rPr>
          <w:sz w:val="28"/>
          <w:szCs w:val="28"/>
          <w:lang w:val="nl-NL"/>
        </w:rPr>
        <w:t>huế tài nguyên</w:t>
      </w:r>
      <w:r w:rsidR="004F44F2" w:rsidRPr="00B336C7">
        <w:rPr>
          <w:sz w:val="28"/>
          <w:szCs w:val="28"/>
          <w:lang w:val="nl-NL"/>
        </w:rPr>
        <w:t>.</w:t>
      </w:r>
    </w:p>
    <w:p w:rsidR="004F44F2" w:rsidRPr="00B336C7" w:rsidRDefault="00504D00" w:rsidP="005D43DE">
      <w:pPr>
        <w:spacing w:before="120" w:after="120"/>
        <w:ind w:firstLine="709"/>
        <w:jc w:val="both"/>
        <w:rPr>
          <w:sz w:val="28"/>
          <w:szCs w:val="28"/>
          <w:lang w:val="nl-NL"/>
        </w:rPr>
      </w:pPr>
      <w:r>
        <w:rPr>
          <w:sz w:val="28"/>
          <w:szCs w:val="28"/>
          <w:lang w:val="nl-NL"/>
        </w:rPr>
        <w:t>Quá trình thực hiện, phát sinh một số bất cập, n</w:t>
      </w:r>
      <w:r w:rsidR="004F44F2" w:rsidRPr="00B336C7">
        <w:rPr>
          <w:sz w:val="28"/>
          <w:szCs w:val="28"/>
          <w:lang w:val="nl-NL"/>
        </w:rPr>
        <w:t>gày 26/11/2014, Quốc hội ban hành Luật sửa đổi, bổ sung một số điều của các Luật về thuế, trong đó, có sửa đổi Luật thuế tài nguyên.</w:t>
      </w:r>
    </w:p>
    <w:p w:rsidR="00806661" w:rsidRPr="00B336C7" w:rsidRDefault="00181805" w:rsidP="005D43DE">
      <w:pPr>
        <w:spacing w:before="120" w:after="120"/>
        <w:ind w:firstLine="709"/>
        <w:jc w:val="both"/>
        <w:rPr>
          <w:sz w:val="28"/>
          <w:szCs w:val="28"/>
          <w:lang w:val="nl-NL"/>
        </w:rPr>
      </w:pPr>
      <w:r w:rsidRPr="00B336C7">
        <w:rPr>
          <w:sz w:val="28"/>
          <w:szCs w:val="28"/>
        </w:rPr>
        <w:t xml:space="preserve">Thực hiện quy định về trình tự, thủ tục xây dựng, ban hành văn bản quy phạm pháp luật </w:t>
      </w:r>
      <w:r w:rsidR="00055A2A" w:rsidRPr="00B336C7">
        <w:rPr>
          <w:sz w:val="28"/>
          <w:szCs w:val="28"/>
        </w:rPr>
        <w:t>theo</w:t>
      </w:r>
      <w:r w:rsidRPr="00B336C7">
        <w:rPr>
          <w:sz w:val="28"/>
          <w:szCs w:val="28"/>
        </w:rPr>
        <w:t xml:space="preserve"> Luật Ban hành văn bản quy phạm pháp luật</w:t>
      </w:r>
      <w:r w:rsidR="005877C3" w:rsidRPr="00B336C7">
        <w:rPr>
          <w:sz w:val="28"/>
          <w:szCs w:val="28"/>
        </w:rPr>
        <w:t xml:space="preserve"> năm 2025 và các </w:t>
      </w:r>
      <w:r w:rsidRPr="00B336C7">
        <w:rPr>
          <w:sz w:val="28"/>
          <w:szCs w:val="28"/>
        </w:rPr>
        <w:t xml:space="preserve">Nghị định </w:t>
      </w:r>
      <w:r w:rsidR="00D30140" w:rsidRPr="00B336C7">
        <w:rPr>
          <w:sz w:val="28"/>
          <w:szCs w:val="28"/>
        </w:rPr>
        <w:t xml:space="preserve">quy định </w:t>
      </w:r>
      <w:r w:rsidR="005877C3" w:rsidRPr="00B336C7">
        <w:rPr>
          <w:iCs/>
          <w:sz w:val="28"/>
          <w:szCs w:val="28"/>
        </w:rPr>
        <w:t xml:space="preserve">hướng dẫn thi hành Luật (Nghị định </w:t>
      </w:r>
      <w:r w:rsidRPr="00B336C7">
        <w:rPr>
          <w:sz w:val="28"/>
          <w:szCs w:val="28"/>
        </w:rPr>
        <w:t>số 78/2025/NĐ-CP</w:t>
      </w:r>
      <w:r w:rsidR="005877C3" w:rsidRPr="00B336C7">
        <w:rPr>
          <w:sz w:val="28"/>
          <w:szCs w:val="28"/>
        </w:rPr>
        <w:t xml:space="preserve"> </w:t>
      </w:r>
      <w:r w:rsidR="005877C3" w:rsidRPr="00B336C7">
        <w:rPr>
          <w:iCs/>
          <w:sz w:val="28"/>
          <w:szCs w:val="28"/>
        </w:rPr>
        <w:t xml:space="preserve">và </w:t>
      </w:r>
      <w:r w:rsidRPr="00B336C7">
        <w:rPr>
          <w:sz w:val="28"/>
          <w:szCs w:val="28"/>
        </w:rPr>
        <w:t>Nghị định số</w:t>
      </w:r>
      <w:r w:rsidRPr="00B336C7">
        <w:rPr>
          <w:i/>
          <w:iCs/>
          <w:sz w:val="28"/>
          <w:szCs w:val="28"/>
        </w:rPr>
        <w:t xml:space="preserve"> </w:t>
      </w:r>
      <w:r w:rsidRPr="00B336C7">
        <w:rPr>
          <w:iCs/>
          <w:sz w:val="28"/>
          <w:szCs w:val="28"/>
        </w:rPr>
        <w:t>187/2025/NĐ-CP</w:t>
      </w:r>
      <w:r w:rsidR="005877C3" w:rsidRPr="00B336C7">
        <w:rPr>
          <w:iCs/>
          <w:sz w:val="28"/>
          <w:szCs w:val="28"/>
        </w:rPr>
        <w:t xml:space="preserve"> của Chính phủ)</w:t>
      </w:r>
      <w:r w:rsidR="00806661" w:rsidRPr="00B336C7">
        <w:rPr>
          <w:sz w:val="28"/>
          <w:szCs w:val="28"/>
          <w:lang w:val="nl-NL"/>
        </w:rPr>
        <w:t>, Bộ Tài chính đã tiến hành tổng kết việc thi hành</w:t>
      </w:r>
      <w:r w:rsidR="00651D6B" w:rsidRPr="00B336C7">
        <w:rPr>
          <w:sz w:val="28"/>
          <w:szCs w:val="28"/>
          <w:lang w:val="nl-NL"/>
        </w:rPr>
        <w:t xml:space="preserve"> Luật thuế tài nguyên</w:t>
      </w:r>
      <w:r w:rsidR="00806661" w:rsidRPr="00B336C7">
        <w:rPr>
          <w:sz w:val="28"/>
          <w:szCs w:val="28"/>
          <w:lang w:val="nl-NL"/>
        </w:rPr>
        <w:t>. Kết quả như sau:</w:t>
      </w:r>
    </w:p>
    <w:p w:rsidR="00806661" w:rsidRPr="00B336C7" w:rsidRDefault="00806661" w:rsidP="005D43DE">
      <w:pPr>
        <w:spacing w:before="120" w:after="120"/>
        <w:ind w:firstLine="709"/>
        <w:jc w:val="both"/>
        <w:rPr>
          <w:b/>
          <w:sz w:val="26"/>
          <w:szCs w:val="26"/>
          <w:lang w:val="nl-NL"/>
        </w:rPr>
      </w:pPr>
      <w:r w:rsidRPr="00B336C7">
        <w:rPr>
          <w:b/>
          <w:sz w:val="26"/>
          <w:szCs w:val="26"/>
          <w:lang w:val="nl-NL"/>
        </w:rPr>
        <w:t>I. BỐI CẢNH THỰC HIỆN TỔNG KẾT</w:t>
      </w:r>
    </w:p>
    <w:p w:rsidR="00806661" w:rsidRDefault="00806661" w:rsidP="005D43DE">
      <w:pPr>
        <w:spacing w:before="120" w:after="120"/>
        <w:ind w:firstLine="709"/>
        <w:jc w:val="both"/>
        <w:rPr>
          <w:b/>
          <w:sz w:val="28"/>
          <w:szCs w:val="28"/>
          <w:lang w:val="nl-NL"/>
        </w:rPr>
      </w:pPr>
      <w:r w:rsidRPr="00B336C7">
        <w:rPr>
          <w:b/>
          <w:sz w:val="28"/>
          <w:szCs w:val="28"/>
          <w:lang w:val="nl-NL"/>
        </w:rPr>
        <w:t>1. Bối cảnh trong nước và quốc tế</w:t>
      </w:r>
    </w:p>
    <w:p w:rsidR="005316A3" w:rsidRPr="00504D00" w:rsidRDefault="005316A3" w:rsidP="005D43DE">
      <w:pPr>
        <w:spacing w:before="120" w:after="120"/>
        <w:ind w:firstLine="709"/>
        <w:jc w:val="both"/>
        <w:rPr>
          <w:b/>
          <w:i/>
          <w:sz w:val="28"/>
          <w:szCs w:val="28"/>
          <w:lang w:val="nl-NL"/>
        </w:rPr>
      </w:pPr>
      <w:r w:rsidRPr="00504D00">
        <w:rPr>
          <w:b/>
          <w:i/>
          <w:sz w:val="28"/>
          <w:szCs w:val="28"/>
          <w:lang w:val="nl-NL"/>
        </w:rPr>
        <w:t>1.1. Bối cảnh trong nước</w:t>
      </w:r>
    </w:p>
    <w:p w:rsidR="00D62026" w:rsidRPr="00B336C7" w:rsidRDefault="00590606" w:rsidP="005D43DE">
      <w:pPr>
        <w:spacing w:before="120" w:after="120"/>
        <w:ind w:firstLine="709"/>
        <w:jc w:val="both"/>
        <w:rPr>
          <w:sz w:val="28"/>
          <w:szCs w:val="28"/>
        </w:rPr>
      </w:pPr>
      <w:r w:rsidRPr="00B336C7">
        <w:rPr>
          <w:sz w:val="28"/>
          <w:szCs w:val="28"/>
        </w:rPr>
        <w:t>Luật thuế tài nguyên</w:t>
      </w:r>
      <w:r w:rsidR="00D62026" w:rsidRPr="00B336C7">
        <w:rPr>
          <w:sz w:val="28"/>
          <w:szCs w:val="28"/>
        </w:rPr>
        <w:t xml:space="preserve"> được ban hành và triển khai trong bối cảnh nền kinh tế trong nước đang từng bước phát triển, nhu cầu khai thác, sử dụng tài nguyên thiên nhiên phục vụ phát triển kinh tế - xã hội vẫn ở mức cao, đồng thời, yêu cầu tăng cường quản lý nhà nước đối với tài nguyên thiên nhiên và bảo vệ môi trường ngày càng được đặt ra rõ nét. Qua quá trình thực hiện, bối cảnh trong nước đã có nhiều thay đổi quan trọng, tác động trực tiếp đến hiệu quả và mức độ phù hợp của các quy định tại </w:t>
      </w:r>
      <w:r w:rsidRPr="00B336C7">
        <w:rPr>
          <w:sz w:val="28"/>
          <w:szCs w:val="28"/>
        </w:rPr>
        <w:t>Luật</w:t>
      </w:r>
      <w:r w:rsidR="00D62026" w:rsidRPr="00B336C7">
        <w:rPr>
          <w:sz w:val="28"/>
          <w:szCs w:val="28"/>
        </w:rPr>
        <w:t>, cụ thể:</w:t>
      </w:r>
    </w:p>
    <w:p w:rsidR="00B21E6B" w:rsidRDefault="00D30140" w:rsidP="005D43DE">
      <w:pPr>
        <w:spacing w:before="120" w:after="120"/>
        <w:ind w:firstLine="709"/>
        <w:jc w:val="both"/>
        <w:rPr>
          <w:sz w:val="28"/>
          <w:szCs w:val="28"/>
        </w:rPr>
      </w:pPr>
      <w:r w:rsidRPr="00B336C7">
        <w:rPr>
          <w:sz w:val="28"/>
          <w:szCs w:val="28"/>
        </w:rPr>
        <w:t>a)</w:t>
      </w:r>
      <w:r w:rsidR="00590606" w:rsidRPr="00B336C7">
        <w:rPr>
          <w:sz w:val="28"/>
          <w:szCs w:val="28"/>
        </w:rPr>
        <w:t xml:space="preserve"> Về kinh tế - xã hội</w:t>
      </w:r>
    </w:p>
    <w:p w:rsidR="00F02836" w:rsidRPr="00606073" w:rsidRDefault="00590606" w:rsidP="00F02836">
      <w:pPr>
        <w:spacing w:before="120" w:after="120"/>
        <w:ind w:firstLine="709"/>
        <w:jc w:val="both"/>
        <w:rPr>
          <w:sz w:val="28"/>
          <w:szCs w:val="28"/>
        </w:rPr>
      </w:pPr>
      <w:r w:rsidRPr="00B336C7">
        <w:rPr>
          <w:sz w:val="28"/>
          <w:szCs w:val="28"/>
        </w:rPr>
        <w:lastRenderedPageBreak/>
        <w:t xml:space="preserve">Giai đoạn thực hiện Luật thuế tài nguyên đất nước </w:t>
      </w:r>
      <w:r w:rsidRPr="00DA7F07">
        <w:rPr>
          <w:sz w:val="28"/>
          <w:szCs w:val="28"/>
        </w:rPr>
        <w:t xml:space="preserve">có nhiều </w:t>
      </w:r>
      <w:r w:rsidR="00DA7F07" w:rsidRPr="00DA7F07">
        <w:rPr>
          <w:sz w:val="28"/>
          <w:szCs w:val="28"/>
        </w:rPr>
        <w:t>chuyển biến quan trọng</w:t>
      </w:r>
      <w:r w:rsidRPr="00DA7F07">
        <w:rPr>
          <w:sz w:val="28"/>
          <w:szCs w:val="28"/>
        </w:rPr>
        <w:t xml:space="preserve">, quy mô nền kinh tế không ngừng mở rộng. Quá trình công nghiệp hóa, đô thị hóa diễn ra nhanh, kéo theo nhu cầu lớn về </w:t>
      </w:r>
      <w:r w:rsidR="00DA7F07" w:rsidRPr="00DA7F07">
        <w:rPr>
          <w:sz w:val="28"/>
          <w:szCs w:val="28"/>
        </w:rPr>
        <w:t xml:space="preserve">khai thác </w:t>
      </w:r>
      <w:r w:rsidRPr="00DA7F07">
        <w:rPr>
          <w:sz w:val="28"/>
          <w:szCs w:val="28"/>
        </w:rPr>
        <w:t>tài nguyên</w:t>
      </w:r>
      <w:r w:rsidR="00DA7F07" w:rsidRPr="00DA7F07">
        <w:rPr>
          <w:sz w:val="28"/>
          <w:szCs w:val="28"/>
        </w:rPr>
        <w:t xml:space="preserve"> phục vụ</w:t>
      </w:r>
      <w:r w:rsidRPr="00DA7F07">
        <w:rPr>
          <w:sz w:val="28"/>
          <w:szCs w:val="28"/>
        </w:rPr>
        <w:t xml:space="preserve"> phát triển kinh tế tiếp tục gia tăng,</w:t>
      </w:r>
      <w:r w:rsidR="00F02836">
        <w:rPr>
          <w:sz w:val="28"/>
          <w:szCs w:val="28"/>
        </w:rPr>
        <w:t xml:space="preserve"> trong khi nguồn tà</w:t>
      </w:r>
      <w:r w:rsidR="007E01CA">
        <w:rPr>
          <w:sz w:val="28"/>
          <w:szCs w:val="28"/>
        </w:rPr>
        <w:t xml:space="preserve">i nguyên thiên nhiên là hữu hạn, </w:t>
      </w:r>
      <w:r w:rsidR="00F02836">
        <w:rPr>
          <w:sz w:val="28"/>
          <w:szCs w:val="28"/>
        </w:rPr>
        <w:t>hầu hết là không tái tạo được</w:t>
      </w:r>
      <w:r w:rsidR="007E01CA">
        <w:rPr>
          <w:sz w:val="28"/>
          <w:szCs w:val="28"/>
        </w:rPr>
        <w:t xml:space="preserve"> và đang ngày càng suy giảm</w:t>
      </w:r>
      <w:r w:rsidR="00F02836">
        <w:rPr>
          <w:sz w:val="28"/>
          <w:szCs w:val="28"/>
        </w:rPr>
        <w:t xml:space="preserve">. Do đó, </w:t>
      </w:r>
      <w:r w:rsidR="007E01CA">
        <w:rPr>
          <w:sz w:val="28"/>
          <w:szCs w:val="28"/>
        </w:rPr>
        <w:t>Đảng và Nhà nước luôn coi trọng vấn đề khai thác, sử dụng tài nguyên</w:t>
      </w:r>
      <w:r w:rsidR="003A2FEA">
        <w:rPr>
          <w:sz w:val="28"/>
          <w:szCs w:val="28"/>
        </w:rPr>
        <w:t xml:space="preserve"> hợp lý,</w:t>
      </w:r>
      <w:r w:rsidR="007E01CA">
        <w:rPr>
          <w:sz w:val="28"/>
          <w:szCs w:val="28"/>
        </w:rPr>
        <w:t xml:space="preserve"> tiết kiệm, hiệu quả</w:t>
      </w:r>
      <w:r w:rsidR="003A2FEA">
        <w:rPr>
          <w:sz w:val="28"/>
          <w:szCs w:val="28"/>
        </w:rPr>
        <w:t xml:space="preserve"> và bảo vệ tài nguyên</w:t>
      </w:r>
      <w:r w:rsidR="007E01CA">
        <w:rPr>
          <w:sz w:val="28"/>
          <w:szCs w:val="28"/>
        </w:rPr>
        <w:t xml:space="preserve"> để phát triển bền vững đất nước</w:t>
      </w:r>
      <w:r w:rsidR="003A2FEA">
        <w:rPr>
          <w:sz w:val="28"/>
          <w:szCs w:val="28"/>
        </w:rPr>
        <w:t xml:space="preserve">. </w:t>
      </w:r>
      <w:r w:rsidR="003A2FEA" w:rsidRPr="003A2FEA">
        <w:rPr>
          <w:sz w:val="28"/>
          <w:szCs w:val="28"/>
        </w:rPr>
        <w:t xml:space="preserve">Một số định hướng lớn liên quan trực tiếp đến tài nguyên </w:t>
      </w:r>
      <w:r w:rsidR="003A2FEA">
        <w:rPr>
          <w:sz w:val="28"/>
          <w:szCs w:val="28"/>
        </w:rPr>
        <w:t xml:space="preserve">trong giai đoạn 2026-230 </w:t>
      </w:r>
      <w:r w:rsidR="003A2FEA" w:rsidRPr="003A2FEA">
        <w:rPr>
          <w:sz w:val="28"/>
          <w:szCs w:val="28"/>
        </w:rPr>
        <w:t>đã được đưa ra</w:t>
      </w:r>
      <w:r w:rsidR="003A2FEA">
        <w:t xml:space="preserve"> </w:t>
      </w:r>
      <w:r w:rsidR="003A2FEA">
        <w:rPr>
          <w:sz w:val="28"/>
          <w:szCs w:val="28"/>
        </w:rPr>
        <w:t xml:space="preserve">tại Nghị quyết </w:t>
      </w:r>
      <w:r w:rsidR="003A2FEA" w:rsidRPr="003A2FEA">
        <w:rPr>
          <w:sz w:val="28"/>
          <w:szCs w:val="28"/>
        </w:rPr>
        <w:t>Đại hội đại biểu toàn quốc lần thứ XIV của Đảng</w:t>
      </w:r>
      <w:r w:rsidR="003A2FEA">
        <w:rPr>
          <w:sz w:val="28"/>
          <w:szCs w:val="28"/>
        </w:rPr>
        <w:t xml:space="preserve">, cụ </w:t>
      </w:r>
      <w:r w:rsidR="003A2FEA" w:rsidRPr="003A2FEA">
        <w:rPr>
          <w:sz w:val="28"/>
          <w:szCs w:val="28"/>
        </w:rPr>
        <w:t>thể:</w:t>
      </w:r>
      <w:r w:rsidR="003A2FEA" w:rsidRPr="003A2FEA">
        <w:rPr>
          <w:i/>
          <w:sz w:val="28"/>
          <w:szCs w:val="28"/>
        </w:rPr>
        <w:t xml:space="preserve"> “phát triển kinh tế gắn với bảo đảm tiến bộ, công bằng xã hội, bảo vệ tài nguyên, môi trường, </w:t>
      </w:r>
      <w:r w:rsidR="00606073">
        <w:rPr>
          <w:i/>
          <w:sz w:val="28"/>
          <w:szCs w:val="28"/>
        </w:rPr>
        <w:t>…</w:t>
      </w:r>
      <w:r w:rsidR="003A2FEA" w:rsidRPr="003A2FEA">
        <w:rPr>
          <w:i/>
          <w:sz w:val="28"/>
          <w:szCs w:val="28"/>
        </w:rPr>
        <w:t>”; “Quản lý và sử dụng hiệu quả tài nguyên, bảo vệ môi trường, chủ động thích ứng với biến đổi khí hậu. Hoàn thiện đồng bộ pháp luật, cơ chế, chính sách, quy hoạch về quản lý tổng hợp, sử dụng tài nguyên, bảo vệ môi trường”</w:t>
      </w:r>
      <w:r w:rsidR="00606073">
        <w:rPr>
          <w:sz w:val="28"/>
          <w:szCs w:val="28"/>
        </w:rPr>
        <w:t>.</w:t>
      </w:r>
    </w:p>
    <w:p w:rsidR="00F02836" w:rsidRPr="00606073" w:rsidRDefault="00590606" w:rsidP="005D43DE">
      <w:pPr>
        <w:spacing w:before="120" w:after="120"/>
        <w:ind w:firstLine="709"/>
        <w:jc w:val="both"/>
        <w:rPr>
          <w:sz w:val="28"/>
          <w:szCs w:val="28"/>
        </w:rPr>
      </w:pPr>
      <w:r w:rsidRPr="00606073">
        <w:rPr>
          <w:sz w:val="28"/>
          <w:szCs w:val="28"/>
        </w:rPr>
        <w:t xml:space="preserve"> </w:t>
      </w:r>
      <w:r w:rsidR="00F02836" w:rsidRPr="00606073">
        <w:rPr>
          <w:sz w:val="28"/>
          <w:szCs w:val="28"/>
        </w:rPr>
        <w:t xml:space="preserve">Bên cạnh đó, việc sắp xếp, tổ chức bộ máy và thực hiện mô hình chính quyền </w:t>
      </w:r>
      <w:r w:rsidR="00504D00">
        <w:rPr>
          <w:sz w:val="28"/>
          <w:szCs w:val="28"/>
        </w:rPr>
        <w:t xml:space="preserve">ba </w:t>
      </w:r>
      <w:r w:rsidR="00F02836" w:rsidRPr="00606073">
        <w:rPr>
          <w:sz w:val="28"/>
          <w:szCs w:val="28"/>
        </w:rPr>
        <w:t>cấp đã làm thay đổi cơ chế phân công, phân cấp, phân quyền trong quản lý nhà nước</w:t>
      </w:r>
      <w:r w:rsidR="00606073" w:rsidRPr="00606073">
        <w:rPr>
          <w:sz w:val="28"/>
          <w:szCs w:val="28"/>
        </w:rPr>
        <w:t xml:space="preserve"> </w:t>
      </w:r>
      <w:r w:rsidR="004F362C">
        <w:rPr>
          <w:sz w:val="28"/>
          <w:szCs w:val="28"/>
        </w:rPr>
        <w:t>nói chung và</w:t>
      </w:r>
      <w:r w:rsidR="00E23BBB">
        <w:rPr>
          <w:sz w:val="28"/>
          <w:szCs w:val="28"/>
        </w:rPr>
        <w:t xml:space="preserve"> </w:t>
      </w:r>
      <w:r w:rsidR="00606073" w:rsidRPr="00606073">
        <w:rPr>
          <w:sz w:val="28"/>
          <w:szCs w:val="28"/>
        </w:rPr>
        <w:t xml:space="preserve">đối với </w:t>
      </w:r>
      <w:r w:rsidR="00E23BBB">
        <w:rPr>
          <w:sz w:val="28"/>
          <w:szCs w:val="28"/>
        </w:rPr>
        <w:t xml:space="preserve">lĩnh vực </w:t>
      </w:r>
      <w:r w:rsidR="00606073" w:rsidRPr="00606073">
        <w:rPr>
          <w:sz w:val="28"/>
          <w:szCs w:val="28"/>
        </w:rPr>
        <w:t>tài nguyên</w:t>
      </w:r>
      <w:r w:rsidR="00C859FE">
        <w:rPr>
          <w:sz w:val="28"/>
          <w:szCs w:val="28"/>
        </w:rPr>
        <w:t xml:space="preserve"> nói riêng</w:t>
      </w:r>
      <w:r w:rsidR="00606073" w:rsidRPr="00606073">
        <w:rPr>
          <w:sz w:val="28"/>
          <w:szCs w:val="28"/>
        </w:rPr>
        <w:t>. Việc thực hiện mô hình chính quyền địa phương theo hướng tinh gọn, nâng cao hiệu lực, hiệu quả quản lý nhà nước cùng với chủ trương đẩy mạnh phân cấp, phân quyền đã tạo điều kiện tăng cường tính chủ động, trách nhiệm của chính quyền địa phương trong quản lý, khai thác và sử dụng tài nguyên thiên nhiên. Đồng thời, việc phân định rõ thẩm quyền giữa Trung ương và địa phương đòi hỏi hệ thống chính sách về tài nguyên, trong đó có chính sách thuế tài nguyên, phải được hoàn thiện theo hướng minh bạch, thống nhất và dễ tổ chức thực hiện.</w:t>
      </w:r>
    </w:p>
    <w:p w:rsidR="00124F2D" w:rsidRPr="00124F2D" w:rsidRDefault="00124F2D" w:rsidP="005D43DE">
      <w:pPr>
        <w:spacing w:before="120" w:after="120"/>
        <w:ind w:firstLine="709"/>
        <w:jc w:val="both"/>
        <w:rPr>
          <w:sz w:val="28"/>
          <w:szCs w:val="28"/>
        </w:rPr>
      </w:pPr>
      <w:r w:rsidRPr="00124F2D">
        <w:rPr>
          <w:sz w:val="28"/>
          <w:szCs w:val="28"/>
        </w:rPr>
        <w:t>Trước yêu cầu ngày càng cao đối với công tác quản lý hoạt động khai thác, sử dụng tài nguyên thiên nhiên, cùng với sự thay đổi về mô hình tổ chức chính quyền địa phương và cơ chế phân cấp, phân quyền, việc nghiên cứu, sửa đổi chính sách thuế tài nguyên là cần thiết nhằm bảo đảm đồng bộ với chủ trương của Đảng, đáp ứng yêu cầu quản lý nhà nước trong giai đoạn mới; đồng thời phát huy vai trò của thuế trong điều tiết hoạt động khai thác, sử dụng tiết kiệm, hiệu quả tài nguyên, khuyến khích chế biến sâu, hạn chế khai thác, xuất khẩu tài nguyên thô và góp phần thực hiện các mục tiêu phát triển bền vững, tăng trưởng xanh và kinh tế tuần hoàn.</w:t>
      </w:r>
    </w:p>
    <w:p w:rsidR="00B21E6B" w:rsidRDefault="00D30140" w:rsidP="005D43DE">
      <w:pPr>
        <w:spacing w:before="120" w:after="120"/>
        <w:ind w:firstLine="709"/>
        <w:jc w:val="both"/>
        <w:rPr>
          <w:sz w:val="28"/>
          <w:szCs w:val="28"/>
        </w:rPr>
      </w:pPr>
      <w:r w:rsidRPr="000E4C06">
        <w:rPr>
          <w:sz w:val="28"/>
          <w:szCs w:val="28"/>
        </w:rPr>
        <w:t>b)</w:t>
      </w:r>
      <w:r w:rsidR="00590606" w:rsidRPr="000E4C06">
        <w:rPr>
          <w:sz w:val="28"/>
          <w:szCs w:val="28"/>
        </w:rPr>
        <w:t xml:space="preserve"> Về</w:t>
      </w:r>
      <w:r w:rsidR="00F02836">
        <w:rPr>
          <w:sz w:val="28"/>
          <w:szCs w:val="28"/>
        </w:rPr>
        <w:t xml:space="preserve"> thực</w:t>
      </w:r>
      <w:r w:rsidR="00590606" w:rsidRPr="000E4C06">
        <w:rPr>
          <w:sz w:val="28"/>
          <w:szCs w:val="28"/>
        </w:rPr>
        <w:t xml:space="preserve"> </w:t>
      </w:r>
      <w:r w:rsidR="00DE49CC">
        <w:rPr>
          <w:sz w:val="28"/>
          <w:szCs w:val="28"/>
        </w:rPr>
        <w:t>trạng</w:t>
      </w:r>
      <w:r w:rsidR="00DE49CC" w:rsidRPr="00C92723">
        <w:rPr>
          <w:sz w:val="28"/>
          <w:szCs w:val="28"/>
        </w:rPr>
        <w:t xml:space="preserve"> hoạt động khai thác tài nguyên</w:t>
      </w:r>
      <w:r w:rsidR="00DE49CC" w:rsidRPr="000E4C06">
        <w:rPr>
          <w:sz w:val="28"/>
          <w:szCs w:val="28"/>
        </w:rPr>
        <w:t xml:space="preserve"> </w:t>
      </w:r>
      <w:r w:rsidR="00DE49CC">
        <w:rPr>
          <w:sz w:val="28"/>
          <w:szCs w:val="28"/>
        </w:rPr>
        <w:t xml:space="preserve">và </w:t>
      </w:r>
      <w:r w:rsidR="00590606" w:rsidRPr="000E4C06">
        <w:rPr>
          <w:sz w:val="28"/>
          <w:szCs w:val="28"/>
        </w:rPr>
        <w:t xml:space="preserve">công tác quản lý hoạt động khai thác tài nguyên </w:t>
      </w:r>
    </w:p>
    <w:p w:rsidR="00DE49CC" w:rsidRDefault="00F02836" w:rsidP="005D43DE">
      <w:pPr>
        <w:spacing w:before="120" w:after="120"/>
        <w:ind w:firstLine="709"/>
        <w:jc w:val="both"/>
        <w:rPr>
          <w:sz w:val="28"/>
          <w:szCs w:val="28"/>
        </w:rPr>
      </w:pPr>
      <w:r>
        <w:rPr>
          <w:sz w:val="28"/>
          <w:szCs w:val="28"/>
        </w:rPr>
        <w:t>Trước nhu</w:t>
      </w:r>
      <w:r w:rsidR="00DE49CC">
        <w:rPr>
          <w:sz w:val="28"/>
          <w:szCs w:val="28"/>
        </w:rPr>
        <w:t xml:space="preserve"> cầu lớn về </w:t>
      </w:r>
      <w:r w:rsidR="00DE49CC" w:rsidRPr="00C92723">
        <w:rPr>
          <w:sz w:val="28"/>
          <w:szCs w:val="28"/>
        </w:rPr>
        <w:t>nguyên liệu cho sản xuất, xây dựng và phát triển kinh tế - xã hội</w:t>
      </w:r>
      <w:r w:rsidR="00DE49CC">
        <w:rPr>
          <w:sz w:val="28"/>
          <w:szCs w:val="28"/>
        </w:rPr>
        <w:t xml:space="preserve">, hoạt động khai thác tài nguyên thiên nhiên trong nước cũng liên tục phát triển, </w:t>
      </w:r>
      <w:r w:rsidR="00DE49CC" w:rsidRPr="00B336C7">
        <w:rPr>
          <w:sz w:val="28"/>
          <w:szCs w:val="28"/>
        </w:rPr>
        <w:t>ngày càng đa dạng về loại hình, số lượng</w:t>
      </w:r>
      <w:r w:rsidR="00DE49CC">
        <w:rPr>
          <w:sz w:val="28"/>
          <w:szCs w:val="28"/>
        </w:rPr>
        <w:t xml:space="preserve"> </w:t>
      </w:r>
      <w:r w:rsidR="00DE49CC" w:rsidRPr="00B336C7">
        <w:rPr>
          <w:sz w:val="28"/>
          <w:szCs w:val="28"/>
        </w:rPr>
        <w:t>quy mô và phươn</w:t>
      </w:r>
      <w:r w:rsidR="00DE49CC">
        <w:rPr>
          <w:sz w:val="28"/>
          <w:szCs w:val="28"/>
        </w:rPr>
        <w:t xml:space="preserve">g thức, từ khai thác thủ công </w:t>
      </w:r>
      <w:r w:rsidR="00DE49CC" w:rsidRPr="00B336C7">
        <w:rPr>
          <w:sz w:val="28"/>
          <w:szCs w:val="28"/>
        </w:rPr>
        <w:t>đến khai thác công nghiệp, gắn với chế biến sâu</w:t>
      </w:r>
      <w:r w:rsidR="00DE49CC">
        <w:rPr>
          <w:sz w:val="28"/>
          <w:szCs w:val="28"/>
        </w:rPr>
        <w:t>.</w:t>
      </w:r>
      <w:r w:rsidR="00BD69A8">
        <w:rPr>
          <w:sz w:val="28"/>
          <w:szCs w:val="28"/>
        </w:rPr>
        <w:t xml:space="preserve"> Trong đó, đặc thù của các dự án khai thác, chế biến khoáng sản là gắn với không gian địa lý cụ thể tại địa phương. Chính quyền địa phương là cơ quan quản lý sát nhất, trực tiếp nhất.</w:t>
      </w:r>
      <w:r w:rsidR="00DE49CC">
        <w:rPr>
          <w:sz w:val="28"/>
          <w:szCs w:val="28"/>
        </w:rPr>
        <w:t xml:space="preserve"> Tính riêng đối với </w:t>
      </w:r>
      <w:r w:rsidR="00DE49CC" w:rsidRPr="00F72F4E">
        <w:rPr>
          <w:b/>
          <w:sz w:val="28"/>
          <w:szCs w:val="28"/>
        </w:rPr>
        <w:t>tài nguyên là khoáng sản</w:t>
      </w:r>
      <w:r w:rsidR="00DE49CC">
        <w:rPr>
          <w:sz w:val="28"/>
          <w:szCs w:val="28"/>
        </w:rPr>
        <w:t xml:space="preserve">, theo Báo </w:t>
      </w:r>
      <w:r w:rsidR="00DE49CC" w:rsidRPr="00F72F4E">
        <w:rPr>
          <w:sz w:val="28"/>
          <w:szCs w:val="28"/>
        </w:rPr>
        <w:t xml:space="preserve">cáo </w:t>
      </w:r>
      <w:r w:rsidR="00DE49CC" w:rsidRPr="00F72F4E">
        <w:rPr>
          <w:bCs/>
          <w:sz w:val="28"/>
          <w:szCs w:val="28"/>
          <w:lang w:val="pt-BR"/>
        </w:rPr>
        <w:t xml:space="preserve">hoạt động quản lý nhà nước về hoạt động khoáng sản năm 2025 của Bộ Nông nghiệp </w:t>
      </w:r>
      <w:r w:rsidR="00DE49CC" w:rsidRPr="00F72F4E">
        <w:rPr>
          <w:bCs/>
          <w:sz w:val="28"/>
          <w:szCs w:val="28"/>
          <w:lang w:val="pt-BR"/>
        </w:rPr>
        <w:lastRenderedPageBreak/>
        <w:t xml:space="preserve">và Môi trường, </w:t>
      </w:r>
      <w:r w:rsidR="00DE49CC" w:rsidRPr="00F72F4E">
        <w:rPr>
          <w:sz w:val="28"/>
          <w:szCs w:val="28"/>
          <w:lang w:val="vi-VN"/>
        </w:rPr>
        <w:t>thống kê từ báo cáo của 32/34 tỉnh, thành phố, tính đến hết tháng 12 năm 2025, tổng số giấy phép thăm dò, khai thác khoáng sản đang còn hiệu lực trên địa bàn các địa phương báo cáo là 3.516 giấy phép, cụ thể:</w:t>
      </w:r>
      <w:r w:rsidR="00DE49CC" w:rsidRPr="00F72F4E">
        <w:rPr>
          <w:sz w:val="28"/>
          <w:szCs w:val="28"/>
        </w:rPr>
        <w:t xml:space="preserve"> </w:t>
      </w:r>
      <w:r w:rsidR="00DE49CC" w:rsidRPr="00F72F4E">
        <w:rPr>
          <w:sz w:val="28"/>
          <w:szCs w:val="28"/>
          <w:lang w:val="vi-VN"/>
        </w:rPr>
        <w:t xml:space="preserve">Số giấy phép do Bộ </w:t>
      </w:r>
      <w:r w:rsidR="00DE49CC" w:rsidRPr="00F72F4E">
        <w:rPr>
          <w:bCs/>
          <w:sz w:val="28"/>
          <w:szCs w:val="28"/>
          <w:lang w:val="pt-BR"/>
        </w:rPr>
        <w:t>Nông nghiệp và Môi trường</w:t>
      </w:r>
      <w:r w:rsidR="00DE49CC" w:rsidRPr="00F72F4E">
        <w:rPr>
          <w:sz w:val="28"/>
          <w:szCs w:val="28"/>
          <w:lang w:val="vi-VN"/>
        </w:rPr>
        <w:t xml:space="preserve"> cấp</w:t>
      </w:r>
      <w:r w:rsidR="00DE49CC">
        <w:rPr>
          <w:sz w:val="28"/>
          <w:szCs w:val="28"/>
        </w:rPr>
        <w:t xml:space="preserve"> là</w:t>
      </w:r>
      <w:r w:rsidR="00DE49CC" w:rsidRPr="00F72F4E">
        <w:rPr>
          <w:sz w:val="28"/>
          <w:szCs w:val="28"/>
          <w:lang w:val="vi-VN"/>
        </w:rPr>
        <w:t xml:space="preserve"> 459 giấy </w:t>
      </w:r>
      <w:r w:rsidR="00DE49CC" w:rsidRPr="003B3CA0">
        <w:rPr>
          <w:sz w:val="28"/>
          <w:szCs w:val="28"/>
          <w:lang w:val="vi-VN"/>
        </w:rPr>
        <w:t>phép</w:t>
      </w:r>
      <w:r w:rsidR="00DE49CC" w:rsidRPr="003B3CA0">
        <w:rPr>
          <w:color w:val="000000"/>
          <w:sz w:val="28"/>
          <w:szCs w:val="28"/>
          <w:lang w:val="vi-VN"/>
        </w:rPr>
        <w:t xml:space="preserve"> chủ yếu là các mỏ khoáng sản thuộc nhóm I, nhóm II có quy mô lớn, khoáng sản chiến lược như</w:t>
      </w:r>
      <w:r w:rsidR="00504D00">
        <w:rPr>
          <w:color w:val="000000"/>
          <w:sz w:val="28"/>
          <w:szCs w:val="28"/>
        </w:rPr>
        <w:t>:</w:t>
      </w:r>
      <w:r w:rsidR="00DE49CC" w:rsidRPr="003B3CA0">
        <w:rPr>
          <w:color w:val="000000"/>
          <w:sz w:val="28"/>
          <w:szCs w:val="28"/>
          <w:lang w:val="vi-VN"/>
        </w:rPr>
        <w:t xml:space="preserve"> than (Quảng Ninh), bauxit (Lâm Đồng, Cao Bằng), đất hiếm (Lai Châu), sắt, niken (Sơn La), đồng, thiếc - vonfram (Núi Pháo - Thái Nguyên), apatit (Lào Cai), đá hoa trắng (Nghệ An), vàng gốc, cát trắng silica (Đà Nẵng), nước khoáng và các khoáng sản chiến lược khác</w:t>
      </w:r>
      <w:r w:rsidR="00DE49CC" w:rsidRPr="003B3CA0">
        <w:rPr>
          <w:sz w:val="28"/>
          <w:szCs w:val="28"/>
        </w:rPr>
        <w:t xml:space="preserve">; </w:t>
      </w:r>
      <w:r w:rsidR="00DE49CC" w:rsidRPr="003B3CA0">
        <w:rPr>
          <w:sz w:val="28"/>
          <w:szCs w:val="28"/>
          <w:lang w:val="vi-VN"/>
        </w:rPr>
        <w:t xml:space="preserve">Số giấy phép do </w:t>
      </w:r>
      <w:r w:rsidR="00DE49CC" w:rsidRPr="003B3CA0">
        <w:rPr>
          <w:sz w:val="28"/>
          <w:szCs w:val="28"/>
        </w:rPr>
        <w:t>UBND</w:t>
      </w:r>
      <w:r w:rsidR="00DE49CC" w:rsidRPr="003B3CA0">
        <w:rPr>
          <w:sz w:val="28"/>
          <w:szCs w:val="28"/>
          <w:lang w:val="vi-VN"/>
        </w:rPr>
        <w:t xml:space="preserve"> các tỉnh cấp</w:t>
      </w:r>
      <w:r w:rsidR="00DE49CC" w:rsidRPr="003B3CA0">
        <w:rPr>
          <w:sz w:val="28"/>
          <w:szCs w:val="28"/>
        </w:rPr>
        <w:t xml:space="preserve"> là</w:t>
      </w:r>
      <w:r w:rsidR="00DE49CC" w:rsidRPr="003B3CA0">
        <w:rPr>
          <w:sz w:val="28"/>
          <w:szCs w:val="28"/>
          <w:lang w:val="vi-VN"/>
        </w:rPr>
        <w:t xml:space="preserve"> 3.057 giấy phép</w:t>
      </w:r>
      <w:r w:rsidR="00DE49CC" w:rsidRPr="003B3CA0">
        <w:rPr>
          <w:color w:val="000000"/>
          <w:sz w:val="28"/>
          <w:szCs w:val="28"/>
          <w:lang w:val="vi-VN"/>
        </w:rPr>
        <w:t>, chủ yếu là khoáng sản nhóm III, nhóm IV và một số khoáng sản nhóm I, II thuộc thẩm quyền địa phương, chủ yếu là vật liệu xây dựng thông thường (đá, cát, sỏi, đất san lấp), than bùn, sét gạch ngói, một số khoáng sản kim loại quy mô nhỏ</w:t>
      </w:r>
      <w:r w:rsidR="00DE49CC">
        <w:rPr>
          <w:sz w:val="28"/>
          <w:szCs w:val="28"/>
        </w:rPr>
        <w:t>).</w:t>
      </w:r>
    </w:p>
    <w:p w:rsidR="00940BAD" w:rsidRDefault="00940BAD" w:rsidP="005D43DE">
      <w:pPr>
        <w:spacing w:before="120" w:after="120"/>
        <w:ind w:firstLine="709"/>
        <w:jc w:val="both"/>
        <w:rPr>
          <w:sz w:val="28"/>
          <w:szCs w:val="28"/>
        </w:rPr>
      </w:pPr>
      <w:r>
        <w:rPr>
          <w:sz w:val="28"/>
          <w:szCs w:val="28"/>
        </w:rPr>
        <w:t xml:space="preserve">Đối với </w:t>
      </w:r>
      <w:r w:rsidRPr="000E4C06">
        <w:rPr>
          <w:sz w:val="28"/>
          <w:szCs w:val="28"/>
        </w:rPr>
        <w:t>công tác quản lý hoạt động khai thác tài nguyên thiên nhiên ở Việt Nam</w:t>
      </w:r>
      <w:r>
        <w:rPr>
          <w:sz w:val="28"/>
          <w:szCs w:val="28"/>
        </w:rPr>
        <w:t xml:space="preserve"> trong thời gian qua</w:t>
      </w:r>
      <w:r w:rsidRPr="000E4C06">
        <w:rPr>
          <w:sz w:val="28"/>
          <w:szCs w:val="28"/>
        </w:rPr>
        <w:t xml:space="preserve"> đã từng bước được hoàn thiện theo hướng tăng cường quản lý nhà nước, sử dụng tiết kiệm và hiệu quả nguồn tài nguyên. Hệ thống pháp luật về khoáng sản, tài nguyên nước, lâm nghiệp, thủy sản,</w:t>
      </w:r>
      <w:r>
        <w:rPr>
          <w:sz w:val="28"/>
          <w:szCs w:val="28"/>
        </w:rPr>
        <w:t xml:space="preserve"> dầu thô, khí thiện nhiên,</w:t>
      </w:r>
      <w:r w:rsidRPr="000E4C06">
        <w:rPr>
          <w:sz w:val="28"/>
          <w:szCs w:val="28"/>
        </w:rPr>
        <w:t xml:space="preserve"> bảo vệ môi trường và </w:t>
      </w:r>
      <w:r>
        <w:rPr>
          <w:sz w:val="28"/>
          <w:szCs w:val="28"/>
        </w:rPr>
        <w:t>chính sách tài chính đối với</w:t>
      </w:r>
      <w:r w:rsidRPr="000E4C06">
        <w:rPr>
          <w:sz w:val="28"/>
          <w:szCs w:val="28"/>
        </w:rPr>
        <w:t xml:space="preserve"> tài nguyên từng bước được sửa đổi, bổ sung, tạo khuôn khổ pháp lý tương đối đồng bộ cho việc </w:t>
      </w:r>
      <w:r>
        <w:rPr>
          <w:sz w:val="28"/>
          <w:szCs w:val="28"/>
        </w:rPr>
        <w:t>quản lý</w:t>
      </w:r>
      <w:r w:rsidRPr="000E4C06">
        <w:rPr>
          <w:sz w:val="28"/>
          <w:szCs w:val="28"/>
        </w:rPr>
        <w:t xml:space="preserve"> </w:t>
      </w:r>
      <w:r>
        <w:rPr>
          <w:sz w:val="28"/>
          <w:szCs w:val="28"/>
        </w:rPr>
        <w:t xml:space="preserve">hoạt động </w:t>
      </w:r>
      <w:r w:rsidRPr="000E4C06">
        <w:rPr>
          <w:sz w:val="28"/>
          <w:szCs w:val="28"/>
        </w:rPr>
        <w:t xml:space="preserve">khai thác, </w:t>
      </w:r>
      <w:r>
        <w:rPr>
          <w:sz w:val="28"/>
          <w:szCs w:val="28"/>
        </w:rPr>
        <w:t>sản xuất</w:t>
      </w:r>
      <w:r w:rsidRPr="000E4C06">
        <w:rPr>
          <w:sz w:val="28"/>
          <w:szCs w:val="28"/>
        </w:rPr>
        <w:t xml:space="preserve">, </w:t>
      </w:r>
      <w:r>
        <w:rPr>
          <w:sz w:val="28"/>
          <w:szCs w:val="28"/>
        </w:rPr>
        <w:t>chế biến tài nguyên</w:t>
      </w:r>
      <w:r w:rsidRPr="000E4C06">
        <w:rPr>
          <w:sz w:val="28"/>
          <w:szCs w:val="28"/>
        </w:rPr>
        <w:t xml:space="preserve"> và thực hiện nghĩa vụ tài chính của tổ chức, cá nhân khai thác tài nguyên.</w:t>
      </w:r>
      <w:r>
        <w:rPr>
          <w:sz w:val="28"/>
          <w:szCs w:val="28"/>
        </w:rPr>
        <w:t xml:space="preserve"> </w:t>
      </w:r>
      <w:r w:rsidRPr="000E4C06">
        <w:rPr>
          <w:sz w:val="28"/>
          <w:szCs w:val="28"/>
        </w:rPr>
        <w:t>Việc phân cấp quản lý</w:t>
      </w:r>
      <w:r>
        <w:rPr>
          <w:sz w:val="28"/>
          <w:szCs w:val="28"/>
        </w:rPr>
        <w:t xml:space="preserve"> hoạt động cấp phép khai thác tài nguyên</w:t>
      </w:r>
      <w:r w:rsidRPr="000E4C06">
        <w:rPr>
          <w:sz w:val="28"/>
          <w:szCs w:val="28"/>
        </w:rPr>
        <w:t xml:space="preserve"> giữa Trung ương và địa phương ngày càng rõ hơn; đấu giá quyền khai thác đối với một số loại tài nguyên được triển khai; hoạt động thanh tra, kiểm tra và xử lý vi </w:t>
      </w:r>
      <w:r w:rsidRPr="003B3CA0">
        <w:rPr>
          <w:sz w:val="28"/>
          <w:szCs w:val="28"/>
        </w:rPr>
        <w:t>phạm được tăng cường.</w:t>
      </w:r>
    </w:p>
    <w:p w:rsidR="00BD69A8" w:rsidRDefault="00F02274" w:rsidP="005D43DE">
      <w:pPr>
        <w:spacing w:before="120" w:after="120"/>
        <w:ind w:firstLine="709"/>
        <w:jc w:val="both"/>
        <w:rPr>
          <w:sz w:val="28"/>
          <w:szCs w:val="28"/>
        </w:rPr>
      </w:pPr>
      <w:r>
        <w:rPr>
          <w:sz w:val="28"/>
          <w:szCs w:val="28"/>
        </w:rPr>
        <w:t xml:space="preserve">Tuy nhiên, </w:t>
      </w:r>
      <w:r w:rsidRPr="00F72F4E">
        <w:rPr>
          <w:sz w:val="28"/>
          <w:szCs w:val="28"/>
        </w:rPr>
        <w:t xml:space="preserve">việc khai thác và sử dụng tài nguyên </w:t>
      </w:r>
      <w:r>
        <w:rPr>
          <w:sz w:val="28"/>
          <w:szCs w:val="28"/>
        </w:rPr>
        <w:t xml:space="preserve">vẫn còn tình trạng </w:t>
      </w:r>
      <w:r w:rsidRPr="00F72F4E">
        <w:rPr>
          <w:sz w:val="28"/>
          <w:szCs w:val="28"/>
        </w:rPr>
        <w:t xml:space="preserve">khai thác nguyên liệu thô hoặc mới qua sơ chế, </w:t>
      </w:r>
      <w:r w:rsidRPr="00DF6C5E">
        <w:rPr>
          <w:color w:val="000000"/>
          <w:sz w:val="28"/>
          <w:szCs w:val="28"/>
          <w:lang w:val="pt-BR"/>
        </w:rPr>
        <w:t>quy mô công nghệ chế biến nhỏ, lạc hậu, thiết bị công nghệ thấp</w:t>
      </w:r>
      <w:r>
        <w:rPr>
          <w:color w:val="000000"/>
          <w:sz w:val="28"/>
          <w:szCs w:val="28"/>
          <w:lang w:val="pt-BR"/>
        </w:rPr>
        <w:t xml:space="preserve"> nên </w:t>
      </w:r>
      <w:r w:rsidRPr="00F72F4E">
        <w:rPr>
          <w:sz w:val="28"/>
          <w:szCs w:val="28"/>
        </w:rPr>
        <w:t>giá trị gia tăng chưa cao, hiệu quả</w:t>
      </w:r>
      <w:r>
        <w:rPr>
          <w:sz w:val="28"/>
          <w:szCs w:val="28"/>
        </w:rPr>
        <w:t xml:space="preserve"> sử dụng tài nguyên còn hạn chế</w:t>
      </w:r>
      <w:r w:rsidRPr="00F72F4E">
        <w:rPr>
          <w:sz w:val="28"/>
          <w:szCs w:val="28"/>
        </w:rPr>
        <w:t xml:space="preserve">, </w:t>
      </w:r>
      <w:r>
        <w:rPr>
          <w:sz w:val="28"/>
          <w:szCs w:val="28"/>
        </w:rPr>
        <w:t>nên</w:t>
      </w:r>
      <w:r w:rsidRPr="00F72F4E">
        <w:rPr>
          <w:sz w:val="28"/>
          <w:szCs w:val="28"/>
        </w:rPr>
        <w:t xml:space="preserve"> chưa khai thác tối đa giá trị kinh tế của tài nguyên</w:t>
      </w:r>
      <w:r>
        <w:rPr>
          <w:sz w:val="28"/>
          <w:szCs w:val="28"/>
        </w:rPr>
        <w:t xml:space="preserve">, </w:t>
      </w:r>
      <w:r w:rsidRPr="00F72F4E">
        <w:rPr>
          <w:sz w:val="28"/>
          <w:szCs w:val="28"/>
        </w:rPr>
        <w:t>trong khi một số loại tài nguyên không tái tạo đang dần suy giảm</w:t>
      </w:r>
      <w:r>
        <w:rPr>
          <w:sz w:val="28"/>
          <w:szCs w:val="28"/>
        </w:rPr>
        <w:t xml:space="preserve"> như loại khoáng sản kim loại</w:t>
      </w:r>
      <w:r w:rsidRPr="00F72F4E">
        <w:rPr>
          <w:sz w:val="28"/>
          <w:szCs w:val="28"/>
        </w:rPr>
        <w:t>.</w:t>
      </w:r>
      <w:r>
        <w:rPr>
          <w:sz w:val="28"/>
          <w:szCs w:val="28"/>
        </w:rPr>
        <w:t xml:space="preserve"> </w:t>
      </w:r>
      <w:r w:rsidR="00BD69A8">
        <w:rPr>
          <w:sz w:val="28"/>
          <w:szCs w:val="28"/>
        </w:rPr>
        <w:t xml:space="preserve">Tại Báo cáo </w:t>
      </w:r>
      <w:r w:rsidR="00BD69A8" w:rsidRPr="00F72F4E">
        <w:rPr>
          <w:bCs/>
          <w:sz w:val="28"/>
          <w:szCs w:val="28"/>
          <w:lang w:val="pt-BR"/>
        </w:rPr>
        <w:t>hoạt động quản lý nhà nước về hoạt động khoáng sản năm 2025 của Bộ Nông nghiệp và Môi trường</w:t>
      </w:r>
      <w:r w:rsidR="00BD69A8">
        <w:rPr>
          <w:bCs/>
          <w:sz w:val="28"/>
          <w:szCs w:val="28"/>
          <w:lang w:val="pt-BR"/>
        </w:rPr>
        <w:t xml:space="preserve"> đã chỉ ra thực trạng </w:t>
      </w:r>
      <w:r w:rsidR="00BD69A8" w:rsidRPr="00DF6C5E">
        <w:rPr>
          <w:color w:val="000000"/>
          <w:sz w:val="28"/>
          <w:szCs w:val="28"/>
          <w:lang w:val="pt-BR"/>
        </w:rPr>
        <w:t>việc chế biến sâu khoáng sản không đạt được như mong muốn: nhiều dự án chế biến theo quy hoạch không tìm được nhà đầu tư do dự án đòi hỏi vốn lớn, công nghệ tiên tiến, nhân lực trình độ cao; công nghệ chế biến chủ yếu có quy mô nhỏ, lạc hậu, thiết bị công nghệ thấp</w:t>
      </w:r>
      <w:r w:rsidR="00BD69A8">
        <w:rPr>
          <w:color w:val="000000"/>
          <w:sz w:val="28"/>
          <w:szCs w:val="28"/>
          <w:lang w:val="pt-BR"/>
        </w:rPr>
        <w:t>.</w:t>
      </w:r>
    </w:p>
    <w:p w:rsidR="00F72F4E" w:rsidRPr="00F72F4E" w:rsidRDefault="00F72F4E" w:rsidP="005D43DE">
      <w:pPr>
        <w:spacing w:before="120" w:after="120"/>
        <w:ind w:firstLine="709"/>
        <w:jc w:val="both"/>
        <w:rPr>
          <w:sz w:val="28"/>
          <w:szCs w:val="28"/>
        </w:rPr>
      </w:pPr>
      <w:r w:rsidRPr="00F72F4E">
        <w:rPr>
          <w:sz w:val="28"/>
          <w:szCs w:val="28"/>
        </w:rPr>
        <w:t>Thực tiễn này đặt ra yêu cầu tiếp tục hoàn thiện chính sách thuế tài nguyên theo hướng vừa bảo đảm điều tiết hợp lý nguồn thu từ khai thác tài nguyên, vừa tạo động lực khuyến khích đầu tư đổi mới công nghệ, nâng cao tỷ lệ chế biến sâu, sử dụng tiết kiệm, hiệu quả tài nguyên và nâng cao giá trị gia tăng của nền kinh tế.</w:t>
      </w:r>
    </w:p>
    <w:p w:rsidR="003B3CA0" w:rsidRPr="00B336C7" w:rsidRDefault="003B3CA0" w:rsidP="005D43DE">
      <w:pPr>
        <w:pStyle w:val="paragraph"/>
        <w:spacing w:before="120" w:beforeAutospacing="0" w:after="120" w:afterAutospacing="0"/>
        <w:ind w:firstLine="709"/>
        <w:jc w:val="both"/>
        <w:textAlignment w:val="baseline"/>
        <w:rPr>
          <w:sz w:val="28"/>
          <w:szCs w:val="28"/>
        </w:rPr>
      </w:pPr>
      <w:r>
        <w:rPr>
          <w:sz w:val="28"/>
          <w:szCs w:val="28"/>
        </w:rPr>
        <w:t>c</w:t>
      </w:r>
      <w:r w:rsidRPr="00B336C7">
        <w:rPr>
          <w:sz w:val="28"/>
          <w:szCs w:val="28"/>
        </w:rPr>
        <w:t>) Về ch</w:t>
      </w:r>
      <w:r w:rsidR="00940BAD">
        <w:rPr>
          <w:sz w:val="28"/>
          <w:szCs w:val="28"/>
        </w:rPr>
        <w:t>ính sách thu đối với tài nguyên</w:t>
      </w:r>
      <w:r w:rsidR="00F02274">
        <w:rPr>
          <w:sz w:val="28"/>
          <w:szCs w:val="28"/>
        </w:rPr>
        <w:t xml:space="preserve"> và quản lý sử dụng thuế tài nguyên</w:t>
      </w:r>
    </w:p>
    <w:p w:rsidR="00940BAD" w:rsidRDefault="003B3CA0" w:rsidP="005D43DE">
      <w:pPr>
        <w:pStyle w:val="paragraph"/>
        <w:spacing w:before="120" w:beforeAutospacing="0" w:after="120" w:afterAutospacing="0"/>
        <w:ind w:firstLine="709"/>
        <w:jc w:val="both"/>
        <w:textAlignment w:val="baseline"/>
        <w:rPr>
          <w:sz w:val="28"/>
          <w:szCs w:val="28"/>
        </w:rPr>
      </w:pPr>
      <w:r w:rsidRPr="00B336C7">
        <w:rPr>
          <w:sz w:val="28"/>
          <w:szCs w:val="28"/>
        </w:rPr>
        <w:lastRenderedPageBreak/>
        <w:t>Hiện nay, hoạt động khai thác tài nguyên chịu sự điều tiết của nhiều chính sách tài chính khác nhau, bao gồm: thuế tài nguyên, tiền cấp quyền khai thác khoáng sản, tiền cấp quyền khai thác tài nguyên nước, thuế bảo vệ môi trường (đối với một số hàng hóa, sản phẩm có liên quan), thuế giá trị gia tăng, thuế thu nhập doanh nghiệp, các khoản phí, lệ phí và các nghĩa vụ tài chính khác theo quy định của pháp luật (Chi tiết tại Phụ lục kèm theo).</w:t>
      </w:r>
    </w:p>
    <w:p w:rsidR="00F43FD5" w:rsidRPr="00957DC5" w:rsidRDefault="003B3CA0" w:rsidP="005D43DE">
      <w:pPr>
        <w:pStyle w:val="paragraph"/>
        <w:spacing w:before="120" w:beforeAutospacing="0" w:after="120" w:afterAutospacing="0"/>
        <w:ind w:firstLine="709"/>
        <w:jc w:val="both"/>
        <w:textAlignment w:val="baseline"/>
        <w:rPr>
          <w:sz w:val="28"/>
          <w:szCs w:val="28"/>
        </w:rPr>
      </w:pPr>
      <w:r w:rsidRPr="00B336C7">
        <w:rPr>
          <w:sz w:val="28"/>
          <w:szCs w:val="28"/>
        </w:rPr>
        <w:t>Mỗi chính sách có phạm vi điều chỉnh và mục tiêu riêng, trong đó</w:t>
      </w:r>
      <w:r>
        <w:rPr>
          <w:sz w:val="28"/>
          <w:szCs w:val="28"/>
        </w:rPr>
        <w:t>:</w:t>
      </w:r>
      <w:r w:rsidRPr="00B336C7">
        <w:rPr>
          <w:sz w:val="28"/>
          <w:szCs w:val="28"/>
        </w:rPr>
        <w:t xml:space="preserve"> thuế tài nguyên là công cụ thuế trực tiếp điều tiết </w:t>
      </w:r>
      <w:r w:rsidR="00F43FD5" w:rsidRPr="00B336C7">
        <w:rPr>
          <w:sz w:val="28"/>
          <w:szCs w:val="28"/>
        </w:rPr>
        <w:t xml:space="preserve">một phần lợi ích </w:t>
      </w:r>
      <w:r w:rsidR="00F43FD5">
        <w:rPr>
          <w:sz w:val="28"/>
          <w:szCs w:val="28"/>
        </w:rPr>
        <w:t xml:space="preserve">thu được </w:t>
      </w:r>
      <w:r w:rsidR="00F43FD5" w:rsidRPr="00B336C7">
        <w:rPr>
          <w:sz w:val="28"/>
          <w:szCs w:val="28"/>
        </w:rPr>
        <w:t>từ hoạt động khai thác</w:t>
      </w:r>
      <w:r w:rsidR="00F43FD5">
        <w:rPr>
          <w:sz w:val="28"/>
          <w:szCs w:val="28"/>
        </w:rPr>
        <w:t xml:space="preserve"> tài nguyên</w:t>
      </w:r>
      <w:r w:rsidR="00F43FD5" w:rsidRPr="00B336C7">
        <w:rPr>
          <w:sz w:val="28"/>
          <w:szCs w:val="28"/>
        </w:rPr>
        <w:t xml:space="preserve"> vào </w:t>
      </w:r>
      <w:r w:rsidR="00504D00">
        <w:rPr>
          <w:sz w:val="28"/>
          <w:szCs w:val="28"/>
        </w:rPr>
        <w:t>NSNN</w:t>
      </w:r>
      <w:r w:rsidR="00940BAD">
        <w:rPr>
          <w:sz w:val="28"/>
          <w:szCs w:val="28"/>
        </w:rPr>
        <w:t>,</w:t>
      </w:r>
      <w:r w:rsidR="00F43FD5">
        <w:rPr>
          <w:sz w:val="28"/>
          <w:szCs w:val="28"/>
        </w:rPr>
        <w:t xml:space="preserve"> để</w:t>
      </w:r>
      <w:r w:rsidRPr="00B336C7">
        <w:rPr>
          <w:sz w:val="28"/>
          <w:szCs w:val="28"/>
        </w:rPr>
        <w:t xml:space="preserve"> thực hiện quyền sở hữu </w:t>
      </w:r>
      <w:r w:rsidRPr="00957DC5">
        <w:rPr>
          <w:sz w:val="28"/>
          <w:szCs w:val="28"/>
        </w:rPr>
        <w:t>toàn dân đối với tài nguyên và</w:t>
      </w:r>
      <w:r w:rsidR="00F43FD5" w:rsidRPr="00957DC5">
        <w:rPr>
          <w:sz w:val="28"/>
          <w:szCs w:val="28"/>
        </w:rPr>
        <w:t xml:space="preserve"> góp phần định hướng hoạt động khai thác tài nguyên theo định hướng của Đảng và Nhà nước</w:t>
      </w:r>
      <w:r w:rsidR="00940BAD" w:rsidRPr="00957DC5">
        <w:rPr>
          <w:sz w:val="28"/>
          <w:szCs w:val="28"/>
        </w:rPr>
        <w:t>.</w:t>
      </w:r>
      <w:r w:rsidR="00F02274" w:rsidRPr="00957DC5">
        <w:rPr>
          <w:sz w:val="28"/>
          <w:szCs w:val="28"/>
        </w:rPr>
        <w:t xml:space="preserve"> Số thu từ thuế tài nguyên</w:t>
      </w:r>
      <w:r w:rsidR="00957DC5" w:rsidRPr="00957DC5">
        <w:rPr>
          <w:color w:val="000000"/>
          <w:sz w:val="28"/>
          <w:szCs w:val="28"/>
          <w:shd w:val="clear" w:color="auto" w:fill="FFFFFF"/>
        </w:rPr>
        <w:t xml:space="preserve"> </w:t>
      </w:r>
      <w:r w:rsidR="00DB75FA">
        <w:rPr>
          <w:color w:val="000000"/>
          <w:sz w:val="28"/>
          <w:szCs w:val="28"/>
          <w:shd w:val="clear" w:color="auto" w:fill="FFFFFF"/>
        </w:rPr>
        <w:t>(</w:t>
      </w:r>
      <w:r w:rsidR="00957DC5" w:rsidRPr="00957DC5">
        <w:rPr>
          <w:color w:val="000000"/>
          <w:sz w:val="28"/>
          <w:szCs w:val="28"/>
          <w:shd w:val="clear" w:color="auto" w:fill="FFFFFF"/>
        </w:rPr>
        <w:t>trừ thuế tài nguyên thu từ hoạt động thăm dò, khai thác dầu, khí</w:t>
      </w:r>
      <w:r w:rsidR="00DB75FA">
        <w:rPr>
          <w:color w:val="000000"/>
          <w:sz w:val="28"/>
          <w:szCs w:val="28"/>
          <w:shd w:val="clear" w:color="auto" w:fill="FFFFFF"/>
        </w:rPr>
        <w:t>)</w:t>
      </w:r>
      <w:r w:rsidR="00957DC5" w:rsidRPr="00957DC5">
        <w:rPr>
          <w:color w:val="000000"/>
          <w:sz w:val="28"/>
          <w:szCs w:val="28"/>
          <w:shd w:val="clear" w:color="auto" w:fill="FFFFFF"/>
        </w:rPr>
        <w:t xml:space="preserve"> là khoản thu </w:t>
      </w:r>
      <w:r w:rsidR="00957DC5">
        <w:rPr>
          <w:color w:val="000000"/>
          <w:sz w:val="28"/>
          <w:szCs w:val="28"/>
          <w:shd w:val="clear" w:color="auto" w:fill="FFFFFF"/>
        </w:rPr>
        <w:t xml:space="preserve">ngân </w:t>
      </w:r>
      <w:r w:rsidR="00957DC5" w:rsidRPr="00957DC5">
        <w:rPr>
          <w:color w:val="000000"/>
          <w:sz w:val="28"/>
          <w:szCs w:val="28"/>
          <w:shd w:val="clear" w:color="auto" w:fill="FFFFFF"/>
        </w:rPr>
        <w:t xml:space="preserve">sách địa phương hưởng 100% </w:t>
      </w:r>
      <w:r w:rsidR="00957DC5" w:rsidRPr="00957DC5">
        <w:rPr>
          <w:sz w:val="28"/>
          <w:szCs w:val="28"/>
        </w:rPr>
        <w:t xml:space="preserve">theo quy định của pháp luật về </w:t>
      </w:r>
      <w:r w:rsidR="00504D00">
        <w:rPr>
          <w:sz w:val="28"/>
          <w:szCs w:val="28"/>
        </w:rPr>
        <w:t>NSNN</w:t>
      </w:r>
      <w:r w:rsidR="00957DC5" w:rsidRPr="00663119">
        <w:rPr>
          <w:sz w:val="28"/>
          <w:szCs w:val="28"/>
        </w:rPr>
        <w:t>. Đây là nguồn thu góp phần góp phần bổ sung nguồn lực tài chính cho ngân sách địa phương, nhất là các địa phương có hoạt động khai thác tài nguyên, từ đó</w:t>
      </w:r>
      <w:r w:rsidR="00DB75FA">
        <w:rPr>
          <w:sz w:val="28"/>
          <w:szCs w:val="28"/>
        </w:rPr>
        <w:t>,</w:t>
      </w:r>
      <w:r w:rsidR="00957DC5" w:rsidRPr="00663119">
        <w:rPr>
          <w:sz w:val="28"/>
          <w:szCs w:val="28"/>
        </w:rPr>
        <w:t xml:space="preserve"> góp</w:t>
      </w:r>
      <w:r w:rsidR="00957DC5">
        <w:rPr>
          <w:sz w:val="28"/>
          <w:szCs w:val="28"/>
        </w:rPr>
        <w:t xml:space="preserve"> phần</w:t>
      </w:r>
      <w:r w:rsidR="00957DC5" w:rsidRPr="00957DC5">
        <w:rPr>
          <w:sz w:val="28"/>
          <w:szCs w:val="28"/>
        </w:rPr>
        <w:t xml:space="preserve"> tạo điều kiện để bố trí nguồn lực thực hiện các nhiệm vụ phát triển kinh tế - xã hội</w:t>
      </w:r>
      <w:r w:rsidR="00957DC5">
        <w:rPr>
          <w:sz w:val="28"/>
          <w:szCs w:val="28"/>
        </w:rPr>
        <w:t xml:space="preserve"> của địa phương</w:t>
      </w:r>
      <w:r w:rsidR="00957DC5" w:rsidRPr="00957DC5">
        <w:rPr>
          <w:sz w:val="28"/>
          <w:szCs w:val="28"/>
        </w:rPr>
        <w:t xml:space="preserve">, </w:t>
      </w:r>
      <w:r w:rsidR="00957DC5">
        <w:rPr>
          <w:sz w:val="28"/>
          <w:szCs w:val="28"/>
        </w:rPr>
        <w:t xml:space="preserve">phục vụ công tác chi cho </w:t>
      </w:r>
      <w:r w:rsidR="00957DC5" w:rsidRPr="00957DC5">
        <w:rPr>
          <w:sz w:val="28"/>
          <w:szCs w:val="28"/>
        </w:rPr>
        <w:t xml:space="preserve">bảo vệ môi trường, khắc phục tác động của hoạt động khai thác tài nguyên, đầu tư kết cấu hạ tầng và bảo đảm an sinh xã hội theo phân cấp ngân sách. </w:t>
      </w:r>
      <w:r w:rsidR="00957DC5">
        <w:rPr>
          <w:sz w:val="28"/>
          <w:szCs w:val="28"/>
        </w:rPr>
        <w:t>C</w:t>
      </w:r>
      <w:r w:rsidR="00957DC5" w:rsidRPr="00957DC5">
        <w:rPr>
          <w:sz w:val="28"/>
          <w:szCs w:val="28"/>
        </w:rPr>
        <w:t xml:space="preserve">ơ chế để lại toàn bộ khoản thu </w:t>
      </w:r>
      <w:r w:rsidR="009434BA">
        <w:rPr>
          <w:sz w:val="28"/>
          <w:szCs w:val="28"/>
        </w:rPr>
        <w:t xml:space="preserve">thuế tài nguyên (trừ dầu, khí) </w:t>
      </w:r>
      <w:r w:rsidR="00957DC5" w:rsidRPr="00957DC5">
        <w:rPr>
          <w:sz w:val="28"/>
          <w:szCs w:val="28"/>
        </w:rPr>
        <w:t xml:space="preserve">cho ngân sách địa phương </w:t>
      </w:r>
      <w:r w:rsidR="00957DC5">
        <w:rPr>
          <w:sz w:val="28"/>
          <w:szCs w:val="28"/>
        </w:rPr>
        <w:t>cũng</w:t>
      </w:r>
      <w:r w:rsidR="00957DC5" w:rsidRPr="00957DC5">
        <w:rPr>
          <w:sz w:val="28"/>
          <w:szCs w:val="28"/>
        </w:rPr>
        <w:t xml:space="preserve"> góp phần nâng cao trách nhiệm của chính quyền địa phương trong công tác quản lý, giám sát hoạt động khai thác tài nguyên, chống thất thu ngân sách và sử dụng hiệu quả nguồn lực từ tài nguyên thiên nhiên.</w:t>
      </w:r>
      <w:r w:rsidR="00F77023">
        <w:rPr>
          <w:sz w:val="28"/>
          <w:szCs w:val="28"/>
        </w:rPr>
        <w:t xml:space="preserve"> </w:t>
      </w:r>
    </w:p>
    <w:p w:rsidR="00A67A38" w:rsidRPr="008879FE" w:rsidRDefault="00BB5D08" w:rsidP="008879FE">
      <w:pPr>
        <w:pStyle w:val="paragraph"/>
        <w:spacing w:before="120" w:beforeAutospacing="0" w:after="120" w:afterAutospacing="0"/>
        <w:ind w:firstLine="709"/>
        <w:jc w:val="both"/>
        <w:textAlignment w:val="baseline"/>
        <w:rPr>
          <w:i/>
          <w:sz w:val="28"/>
          <w:szCs w:val="28"/>
        </w:rPr>
      </w:pPr>
      <w:r w:rsidRPr="002F3ECE">
        <w:rPr>
          <w:sz w:val="28"/>
          <w:szCs w:val="28"/>
        </w:rPr>
        <w:t>Các chính sách thu đối với tài nguyên</w:t>
      </w:r>
      <w:r w:rsidR="00EB7149">
        <w:rPr>
          <w:sz w:val="28"/>
          <w:szCs w:val="28"/>
        </w:rPr>
        <w:t xml:space="preserve"> </w:t>
      </w:r>
      <w:r w:rsidR="00DB75FA">
        <w:rPr>
          <w:sz w:val="28"/>
          <w:szCs w:val="28"/>
        </w:rPr>
        <w:t xml:space="preserve">đã từng bước được hoàn thiện, </w:t>
      </w:r>
      <w:r w:rsidR="006A3770">
        <w:rPr>
          <w:sz w:val="28"/>
          <w:szCs w:val="28"/>
        </w:rPr>
        <w:t>tập trung</w:t>
      </w:r>
      <w:r w:rsidR="00A67A38" w:rsidRPr="002F3ECE">
        <w:rPr>
          <w:sz w:val="28"/>
          <w:szCs w:val="28"/>
        </w:rPr>
        <w:t xml:space="preserve"> thực hiện</w:t>
      </w:r>
      <w:r w:rsidRPr="002F3ECE">
        <w:rPr>
          <w:sz w:val="28"/>
          <w:szCs w:val="28"/>
        </w:rPr>
        <w:t xml:space="preserve"> </w:t>
      </w:r>
      <w:r w:rsidR="00A67A38" w:rsidRPr="002F3ECE">
        <w:rPr>
          <w:sz w:val="28"/>
          <w:szCs w:val="28"/>
        </w:rPr>
        <w:t>mục tiêu</w:t>
      </w:r>
      <w:r w:rsidRPr="002F3ECE">
        <w:rPr>
          <w:sz w:val="28"/>
          <w:szCs w:val="28"/>
        </w:rPr>
        <w:t xml:space="preserve"> tạo n</w:t>
      </w:r>
      <w:r w:rsidR="00EB7149">
        <w:rPr>
          <w:sz w:val="28"/>
          <w:szCs w:val="28"/>
        </w:rPr>
        <w:t xml:space="preserve">guồn thu cho </w:t>
      </w:r>
      <w:r w:rsidR="009434BA">
        <w:rPr>
          <w:sz w:val="28"/>
          <w:szCs w:val="28"/>
        </w:rPr>
        <w:t>NSNN</w:t>
      </w:r>
      <w:r w:rsidRPr="002F3ECE">
        <w:rPr>
          <w:sz w:val="28"/>
          <w:szCs w:val="28"/>
        </w:rPr>
        <w:t xml:space="preserve"> </w:t>
      </w:r>
      <w:r w:rsidR="00EB7149">
        <w:rPr>
          <w:sz w:val="28"/>
          <w:szCs w:val="28"/>
        </w:rPr>
        <w:t>và</w:t>
      </w:r>
      <w:r w:rsidRPr="002F3ECE">
        <w:rPr>
          <w:sz w:val="28"/>
          <w:szCs w:val="28"/>
        </w:rPr>
        <w:t xml:space="preserve"> </w:t>
      </w:r>
      <w:r w:rsidR="00EB7149">
        <w:rPr>
          <w:sz w:val="28"/>
          <w:szCs w:val="28"/>
        </w:rPr>
        <w:t xml:space="preserve">góp phần thực hiện </w:t>
      </w:r>
      <w:r w:rsidRPr="002F3ECE">
        <w:rPr>
          <w:sz w:val="28"/>
          <w:szCs w:val="28"/>
        </w:rPr>
        <w:t>quản lý, khai thác và sử dụng tài nguyên tiết kiệm, hiệu quả</w:t>
      </w:r>
      <w:r w:rsidR="00EB7149">
        <w:rPr>
          <w:sz w:val="28"/>
          <w:szCs w:val="28"/>
        </w:rPr>
        <w:t xml:space="preserve"> thông qua các chính sách để </w:t>
      </w:r>
      <w:r w:rsidRPr="002F3ECE">
        <w:rPr>
          <w:sz w:val="28"/>
          <w:szCs w:val="28"/>
        </w:rPr>
        <w:t xml:space="preserve">hạn chế việc </w:t>
      </w:r>
      <w:r w:rsidR="00EB7149">
        <w:rPr>
          <w:sz w:val="28"/>
          <w:szCs w:val="28"/>
        </w:rPr>
        <w:t xml:space="preserve">việc </w:t>
      </w:r>
      <w:r w:rsidRPr="002F3ECE">
        <w:rPr>
          <w:sz w:val="28"/>
          <w:szCs w:val="28"/>
        </w:rPr>
        <w:t>khai thác, xuất khẩu tài nguyên thô như</w:t>
      </w:r>
      <w:r w:rsidR="004320A7">
        <w:rPr>
          <w:sz w:val="28"/>
          <w:szCs w:val="28"/>
        </w:rPr>
        <w:t>:</w:t>
      </w:r>
      <w:r w:rsidRPr="002F3ECE">
        <w:rPr>
          <w:sz w:val="28"/>
          <w:szCs w:val="28"/>
        </w:rPr>
        <w:t xml:space="preserve"> </w:t>
      </w:r>
      <w:r w:rsidR="00AA2480">
        <w:rPr>
          <w:sz w:val="28"/>
          <w:szCs w:val="28"/>
        </w:rPr>
        <w:t xml:space="preserve">quy định </w:t>
      </w:r>
      <w:r w:rsidR="00AA2480" w:rsidRPr="00AA2480">
        <w:rPr>
          <w:sz w:val="28"/>
          <w:szCs w:val="28"/>
        </w:rPr>
        <w:t>không áp dụng ưu đãi đầu tư</w:t>
      </w:r>
      <w:r w:rsidR="00AA2480">
        <w:rPr>
          <w:sz w:val="28"/>
          <w:szCs w:val="28"/>
        </w:rPr>
        <w:t>, trong đó có thuế thu nhập doanh nghiệp, thuế nhập khẩu, thuế sử dụng đất đối với d</w:t>
      </w:r>
      <w:r w:rsidR="00AA2480" w:rsidRPr="00AA2480">
        <w:rPr>
          <w:color w:val="000000"/>
          <w:sz w:val="28"/>
          <w:szCs w:val="28"/>
          <w:shd w:val="clear" w:color="auto" w:fill="FFFFFF"/>
        </w:rPr>
        <w:t>ự án đầu tư khai thác khoáng sản theo quy định của pháp luật về địa chất và khoáng sản</w:t>
      </w:r>
      <w:r w:rsidR="00F77023">
        <w:rPr>
          <w:rStyle w:val="FootnoteReference"/>
          <w:color w:val="000000"/>
          <w:sz w:val="28"/>
          <w:szCs w:val="28"/>
          <w:shd w:val="clear" w:color="auto" w:fill="FFFFFF"/>
        </w:rPr>
        <w:footnoteReference w:id="1"/>
      </w:r>
      <w:r w:rsidR="00AA2480">
        <w:rPr>
          <w:color w:val="000000"/>
          <w:sz w:val="28"/>
          <w:szCs w:val="28"/>
          <w:shd w:val="clear" w:color="auto" w:fill="FFFFFF"/>
        </w:rPr>
        <w:t xml:space="preserve">; </w:t>
      </w:r>
      <w:r w:rsidR="00F77023">
        <w:rPr>
          <w:color w:val="000000"/>
          <w:sz w:val="28"/>
          <w:szCs w:val="28"/>
          <w:shd w:val="clear" w:color="auto" w:fill="FFFFFF"/>
        </w:rPr>
        <w:t xml:space="preserve">đối thuế </w:t>
      </w:r>
      <w:r w:rsidR="00F77023" w:rsidRPr="00F77023">
        <w:rPr>
          <w:color w:val="000000"/>
          <w:sz w:val="28"/>
          <w:szCs w:val="28"/>
          <w:shd w:val="clear" w:color="auto" w:fill="FFFFFF"/>
        </w:rPr>
        <w:t>xuất khẩu</w:t>
      </w:r>
      <w:r w:rsidR="00F77023">
        <w:rPr>
          <w:color w:val="000000"/>
          <w:sz w:val="28"/>
          <w:szCs w:val="28"/>
          <w:shd w:val="clear" w:color="auto" w:fill="FFFFFF"/>
        </w:rPr>
        <w:t>, đánh thuế cao</w:t>
      </w:r>
      <w:r w:rsidR="00F77023" w:rsidRPr="00F77023">
        <w:rPr>
          <w:color w:val="000000"/>
          <w:sz w:val="28"/>
          <w:szCs w:val="28"/>
          <w:shd w:val="clear" w:color="auto" w:fill="FFFFFF"/>
        </w:rPr>
        <w:t xml:space="preserve"> </w:t>
      </w:r>
      <w:r w:rsidR="00F77023" w:rsidRPr="00F77023">
        <w:rPr>
          <w:sz w:val="28"/>
          <w:szCs w:val="28"/>
        </w:rPr>
        <w:t>đối với xuất khẩu tài nguyên thô</w:t>
      </w:r>
      <w:r w:rsidR="00F77023" w:rsidRPr="00F77023">
        <w:rPr>
          <w:color w:val="000000"/>
          <w:sz w:val="28"/>
          <w:szCs w:val="28"/>
          <w:shd w:val="clear" w:color="auto" w:fill="FFFFFF"/>
        </w:rPr>
        <w:t xml:space="preserve"> </w:t>
      </w:r>
      <w:r w:rsidR="00F77023">
        <w:rPr>
          <w:color w:val="000000"/>
          <w:sz w:val="28"/>
          <w:szCs w:val="28"/>
          <w:shd w:val="clear" w:color="auto" w:fill="FFFFFF"/>
        </w:rPr>
        <w:t>theo</w:t>
      </w:r>
      <w:r w:rsidR="00F77023" w:rsidRPr="00F77023">
        <w:rPr>
          <w:color w:val="000000"/>
          <w:sz w:val="28"/>
          <w:szCs w:val="28"/>
          <w:shd w:val="clear" w:color="auto" w:fill="FFFFFF"/>
        </w:rPr>
        <w:t xml:space="preserve"> nguyên tắc </w:t>
      </w:r>
      <w:r w:rsidR="00F77023">
        <w:rPr>
          <w:color w:val="000000"/>
          <w:sz w:val="28"/>
          <w:szCs w:val="28"/>
          <w:shd w:val="clear" w:color="auto" w:fill="FFFFFF"/>
        </w:rPr>
        <w:t xml:space="preserve">ban hành </w:t>
      </w:r>
      <w:r w:rsidR="00DB75FA" w:rsidRPr="00F77023">
        <w:rPr>
          <w:i/>
          <w:sz w:val="28"/>
          <w:szCs w:val="28"/>
        </w:rPr>
        <w:t>“</w:t>
      </w:r>
      <w:r w:rsidR="00DB75FA" w:rsidRPr="00F77023">
        <w:rPr>
          <w:i/>
          <w:color w:val="000000"/>
          <w:sz w:val="28"/>
          <w:szCs w:val="28"/>
          <w:shd w:val="clear" w:color="auto" w:fill="FFFFFF"/>
        </w:rPr>
        <w:t>thuế suất thuế xuất khẩu tăng dần từ thành phẩm đến nguyên liệu thô</w:t>
      </w:r>
      <w:r w:rsidR="00DB75FA">
        <w:rPr>
          <w:i/>
          <w:color w:val="000000"/>
          <w:sz w:val="28"/>
          <w:szCs w:val="28"/>
          <w:shd w:val="clear" w:color="auto" w:fill="FFFFFF"/>
        </w:rPr>
        <w:t>“</w:t>
      </w:r>
      <w:r w:rsidR="00F77023" w:rsidRPr="00F77023">
        <w:rPr>
          <w:sz w:val="28"/>
          <w:szCs w:val="28"/>
          <w:lang w:val="vi-VN"/>
        </w:rPr>
        <w:t>quy định của Luật Thuế xuất khẩu, thuế nhập khẩu</w:t>
      </w:r>
      <w:r w:rsidR="00F77023">
        <w:rPr>
          <w:rStyle w:val="FootnoteReference"/>
          <w:i/>
          <w:color w:val="000000"/>
          <w:sz w:val="28"/>
          <w:szCs w:val="28"/>
          <w:shd w:val="clear" w:color="auto" w:fill="FFFFFF"/>
        </w:rPr>
        <w:footnoteReference w:id="2"/>
      </w:r>
      <w:r w:rsidR="008879FE" w:rsidRPr="008879FE">
        <w:rPr>
          <w:color w:val="000000"/>
          <w:sz w:val="28"/>
          <w:szCs w:val="28"/>
          <w:shd w:val="clear" w:color="auto" w:fill="FFFFFF"/>
        </w:rPr>
        <w:t xml:space="preserve">; </w:t>
      </w:r>
      <w:r w:rsidR="008879FE">
        <w:rPr>
          <w:color w:val="000000"/>
          <w:sz w:val="28"/>
          <w:szCs w:val="28"/>
          <w:shd w:val="clear" w:color="auto" w:fill="FFFFFF"/>
        </w:rPr>
        <w:t xml:space="preserve">đối với thuế giá trị gia tăng, quy định </w:t>
      </w:r>
      <w:r w:rsidR="008879FE" w:rsidRPr="008879FE">
        <w:rPr>
          <w:i/>
          <w:sz w:val="28"/>
          <w:szCs w:val="28"/>
        </w:rPr>
        <w:t>“</w:t>
      </w:r>
      <w:r w:rsidR="008879FE">
        <w:rPr>
          <w:i/>
          <w:color w:val="000000"/>
          <w:sz w:val="28"/>
          <w:szCs w:val="28"/>
          <w:shd w:val="clear" w:color="auto" w:fill="FFFFFF"/>
        </w:rPr>
        <w:t>s</w:t>
      </w:r>
      <w:r w:rsidR="008879FE" w:rsidRPr="008879FE">
        <w:rPr>
          <w:i/>
          <w:color w:val="000000"/>
          <w:sz w:val="28"/>
          <w:szCs w:val="28"/>
          <w:shd w:val="clear" w:color="auto" w:fill="FFFFFF"/>
        </w:rPr>
        <w:t>ản phẩm xuất khẩu là tài nguyên, khoáng sản khai thác chưa chế biến thành sản phẩm khác và sản phẩm xuất khẩu là tài nguyên, khoáng sản khai thác đã chế biến thành sản phẩm khác theo Danh mục do Chính phủ quy định</w:t>
      </w:r>
      <w:r w:rsidR="008879FE" w:rsidRPr="008879FE">
        <w:rPr>
          <w:b/>
          <w:bCs/>
          <w:i/>
          <w:color w:val="000000"/>
          <w:sz w:val="28"/>
          <w:szCs w:val="28"/>
          <w:shd w:val="clear" w:color="auto" w:fill="FFFFFF"/>
        </w:rPr>
        <w:t> </w:t>
      </w:r>
      <w:r w:rsidR="008879FE" w:rsidRPr="008879FE">
        <w:rPr>
          <w:i/>
          <w:color w:val="000000"/>
          <w:sz w:val="28"/>
          <w:szCs w:val="28"/>
          <w:shd w:val="clear" w:color="auto" w:fill="FFFFFF"/>
        </w:rPr>
        <w:t>phù hợp với định hướng của nhà nước về không khuyến khích xuất khẩu, hạn chế xuất khẩu các </w:t>
      </w:r>
      <w:r w:rsidR="008879FE" w:rsidRPr="008879FE">
        <w:rPr>
          <w:i/>
          <w:color w:val="000000"/>
          <w:sz w:val="28"/>
          <w:szCs w:val="28"/>
          <w:shd w:val="clear" w:color="auto" w:fill="FFFFFF"/>
          <w:lang w:val="pt-BR"/>
        </w:rPr>
        <w:t>tài nguyên, khoáng sản thô”</w:t>
      </w:r>
      <w:r w:rsidR="0014184E">
        <w:rPr>
          <w:color w:val="000000"/>
          <w:sz w:val="28"/>
          <w:szCs w:val="28"/>
          <w:shd w:val="clear" w:color="auto" w:fill="FFFFFF"/>
          <w:lang w:val="pt-BR"/>
        </w:rPr>
        <w:t xml:space="preserve"> </w:t>
      </w:r>
      <w:r w:rsidR="002F3ECE" w:rsidRPr="002F3ECE">
        <w:rPr>
          <w:sz w:val="28"/>
          <w:szCs w:val="28"/>
        </w:rPr>
        <w:t xml:space="preserve">thuộc </w:t>
      </w:r>
      <w:r w:rsidR="002F3ECE" w:rsidRPr="002F3ECE">
        <w:rPr>
          <w:rStyle w:val="Strong"/>
          <w:b w:val="0"/>
          <w:sz w:val="28"/>
          <w:szCs w:val="28"/>
        </w:rPr>
        <w:t>đối tượng không chịu thuế giá trị gia tăng</w:t>
      </w:r>
      <w:r w:rsidR="008879FE">
        <w:rPr>
          <w:rStyle w:val="FootnoteReference"/>
          <w:bCs/>
          <w:sz w:val="28"/>
          <w:szCs w:val="28"/>
        </w:rPr>
        <w:footnoteReference w:id="3"/>
      </w:r>
      <w:r w:rsidR="002F3ECE" w:rsidRPr="002F3ECE">
        <w:rPr>
          <w:sz w:val="28"/>
          <w:szCs w:val="28"/>
        </w:rPr>
        <w:t xml:space="preserve"> (khi đó doanh nghiệp </w:t>
      </w:r>
      <w:r w:rsidR="002F3ECE" w:rsidRPr="002F3ECE">
        <w:rPr>
          <w:rStyle w:val="Strong"/>
          <w:b w:val="0"/>
          <w:sz w:val="28"/>
          <w:szCs w:val="28"/>
        </w:rPr>
        <w:t>không được khấu trừ, hoàn thuế giá trị gia tăng đầu vào</w:t>
      </w:r>
      <w:r w:rsidR="002F3ECE" w:rsidRPr="002F3ECE">
        <w:rPr>
          <w:sz w:val="28"/>
          <w:szCs w:val="28"/>
        </w:rPr>
        <w:t xml:space="preserve"> để </w:t>
      </w:r>
      <w:r w:rsidR="008879FE">
        <w:rPr>
          <w:sz w:val="28"/>
          <w:szCs w:val="28"/>
        </w:rPr>
        <w:t>góp phần hạn chế</w:t>
      </w:r>
      <w:r w:rsidR="002F3ECE" w:rsidRPr="002F3ECE">
        <w:rPr>
          <w:sz w:val="28"/>
          <w:szCs w:val="28"/>
        </w:rPr>
        <w:t xml:space="preserve"> xuất khẩu tài nguyên thô</w:t>
      </w:r>
      <w:r w:rsidR="002F3ECE">
        <w:rPr>
          <w:sz w:val="28"/>
          <w:szCs w:val="28"/>
        </w:rPr>
        <w:t>)</w:t>
      </w:r>
      <w:r w:rsidR="008879FE">
        <w:rPr>
          <w:sz w:val="28"/>
          <w:szCs w:val="28"/>
        </w:rPr>
        <w:t xml:space="preserve">; đối với thuế tài nguyên, hiện hành quy định đánh </w:t>
      </w:r>
      <w:r w:rsidR="006B34AC">
        <w:rPr>
          <w:sz w:val="28"/>
          <w:szCs w:val="28"/>
        </w:rPr>
        <w:t>cùng</w:t>
      </w:r>
      <w:r w:rsidR="008879FE">
        <w:rPr>
          <w:sz w:val="28"/>
          <w:szCs w:val="28"/>
        </w:rPr>
        <w:t xml:space="preserve"> một mức thuế đối với tài nguyên khai thác không phân biệt giữa tài nguyên </w:t>
      </w:r>
      <w:r w:rsidR="008879FE">
        <w:rPr>
          <w:sz w:val="28"/>
          <w:szCs w:val="28"/>
        </w:rPr>
        <w:lastRenderedPageBreak/>
        <w:t>thô và tài nguyên đã qua sản xuất chế biến</w:t>
      </w:r>
      <w:r w:rsidR="00DB75FA">
        <w:rPr>
          <w:sz w:val="28"/>
          <w:szCs w:val="28"/>
        </w:rPr>
        <w:t xml:space="preserve"> và không quy định ưu đãi thuế đối với hoạt động khai thác khoáng sản</w:t>
      </w:r>
      <w:r w:rsidR="002F3ECE">
        <w:rPr>
          <w:sz w:val="28"/>
          <w:szCs w:val="28"/>
        </w:rPr>
        <w:t>...</w:t>
      </w:r>
      <w:r w:rsidR="00EB7149">
        <w:rPr>
          <w:sz w:val="28"/>
          <w:szCs w:val="28"/>
        </w:rPr>
        <w:t xml:space="preserve"> </w:t>
      </w:r>
      <w:r w:rsidR="00B25E55">
        <w:rPr>
          <w:sz w:val="28"/>
          <w:szCs w:val="28"/>
        </w:rPr>
        <w:t>T</w:t>
      </w:r>
      <w:r w:rsidR="006A3770">
        <w:rPr>
          <w:sz w:val="28"/>
          <w:szCs w:val="28"/>
        </w:rPr>
        <w:t>uy nhiên</w:t>
      </w:r>
      <w:r w:rsidR="00EB7149">
        <w:rPr>
          <w:sz w:val="28"/>
          <w:szCs w:val="28"/>
        </w:rPr>
        <w:t xml:space="preserve">, </w:t>
      </w:r>
      <w:r w:rsidR="00246387">
        <w:rPr>
          <w:sz w:val="28"/>
          <w:szCs w:val="28"/>
        </w:rPr>
        <w:t xml:space="preserve">các </w:t>
      </w:r>
      <w:r w:rsidR="00246387" w:rsidRPr="002F3ECE">
        <w:rPr>
          <w:sz w:val="28"/>
          <w:szCs w:val="28"/>
        </w:rPr>
        <w:t>chính sách thu hiện hành vẫn chưa phát huy đầy đủ vai trò là công cụ điều tiết hành vi khai thác</w:t>
      </w:r>
      <w:r w:rsidR="00246387">
        <w:rPr>
          <w:sz w:val="28"/>
          <w:szCs w:val="28"/>
        </w:rPr>
        <w:t xml:space="preserve"> tài nguyên, chưa có</w:t>
      </w:r>
      <w:r w:rsidR="00EB7149">
        <w:rPr>
          <w:sz w:val="28"/>
          <w:szCs w:val="28"/>
        </w:rPr>
        <w:t xml:space="preserve"> </w:t>
      </w:r>
      <w:r w:rsidR="00F02274">
        <w:rPr>
          <w:sz w:val="28"/>
          <w:szCs w:val="28"/>
        </w:rPr>
        <w:t>quy định thuế suất điều tiết</w:t>
      </w:r>
      <w:r w:rsidR="005316A3">
        <w:rPr>
          <w:sz w:val="28"/>
          <w:szCs w:val="28"/>
        </w:rPr>
        <w:t xml:space="preserve"> đủ mạnh</w:t>
      </w:r>
      <w:r w:rsidR="00EB7149">
        <w:rPr>
          <w:sz w:val="28"/>
          <w:szCs w:val="28"/>
        </w:rPr>
        <w:t xml:space="preserve"> </w:t>
      </w:r>
      <w:r w:rsidR="006A3770">
        <w:rPr>
          <w:sz w:val="28"/>
          <w:szCs w:val="28"/>
        </w:rPr>
        <w:t>để khuyến khích</w:t>
      </w:r>
      <w:r w:rsidR="00EB7149">
        <w:rPr>
          <w:sz w:val="28"/>
          <w:szCs w:val="28"/>
        </w:rPr>
        <w:t xml:space="preserve"> những dự án đầu tư khai thác kết hợp với chế biến sâu tài nguyên</w:t>
      </w:r>
      <w:r w:rsidR="00940BAD">
        <w:rPr>
          <w:sz w:val="28"/>
          <w:szCs w:val="28"/>
        </w:rPr>
        <w:t>,</w:t>
      </w:r>
      <w:r w:rsidR="00EB7149">
        <w:rPr>
          <w:sz w:val="28"/>
          <w:szCs w:val="28"/>
        </w:rPr>
        <w:t xml:space="preserve"> để nâng cao giá trị</w:t>
      </w:r>
      <w:r w:rsidR="00940BAD">
        <w:rPr>
          <w:sz w:val="28"/>
          <w:szCs w:val="28"/>
        </w:rPr>
        <w:t xml:space="preserve"> của tài nguyên</w:t>
      </w:r>
      <w:r w:rsidR="00EB7149">
        <w:rPr>
          <w:sz w:val="28"/>
          <w:szCs w:val="28"/>
        </w:rPr>
        <w:t>.</w:t>
      </w:r>
    </w:p>
    <w:p w:rsidR="00246387" w:rsidRPr="00246387" w:rsidRDefault="00246387" w:rsidP="005D43DE">
      <w:pPr>
        <w:spacing w:before="120" w:after="120"/>
        <w:ind w:firstLine="709"/>
        <w:jc w:val="both"/>
        <w:rPr>
          <w:sz w:val="28"/>
          <w:szCs w:val="28"/>
        </w:rPr>
      </w:pPr>
      <w:r w:rsidRPr="00246387">
        <w:rPr>
          <w:sz w:val="28"/>
          <w:szCs w:val="28"/>
        </w:rPr>
        <w:t>Trong bối cảnh nhu cầu khai thác tài nguyên phục vụ phát triển kinh tế - xã hội tiếp tục gia tăng, yêu cầu sử dụng hiệu quả nguồn tài nguyên không tái tạo, thúc đẩy đổi mới công nghệ, phát triển công nghiệp chế biến và nâng cao giá trị gia t</w:t>
      </w:r>
      <w:r>
        <w:rPr>
          <w:sz w:val="28"/>
          <w:szCs w:val="28"/>
        </w:rPr>
        <w:t>ăng ngày càng trở nên cấp thiết thì</w:t>
      </w:r>
      <w:r w:rsidRPr="00246387">
        <w:rPr>
          <w:sz w:val="28"/>
          <w:szCs w:val="28"/>
        </w:rPr>
        <w:t xml:space="preserve"> chính sách thuế tài nguyên v</w:t>
      </w:r>
      <w:r w:rsidR="00F43FD5" w:rsidRPr="00246387">
        <w:rPr>
          <w:sz w:val="28"/>
          <w:szCs w:val="28"/>
        </w:rPr>
        <w:t xml:space="preserve">ới vai trò </w:t>
      </w:r>
      <w:r w:rsidRPr="00246387">
        <w:rPr>
          <w:sz w:val="28"/>
          <w:szCs w:val="28"/>
        </w:rPr>
        <w:t xml:space="preserve">là công cụ kinh tế góp phần định hướng hoạt động khai thác theo hướng sử dụng tiết kiệm, hiệu quả, không chỉ thực hiện mục tiêu hạn chế khai thác đối với các loại tài nguyên không tái tạo mà còn cần hướng đến quy định khuyến khích khai thác gắn với chế biến để tạo tín hiệu kinh tế khuyến khích doanh nghiệp khai thác hợp lý, giảm tổn thất tài nguyên, đầu tư đổi mới công nghệ và gắn hoạt động khai thác với chế biến sâu nhằm nâng cao giá trị gia tăng của tài nguyên </w:t>
      </w:r>
      <w:r w:rsidR="00940BAD">
        <w:rPr>
          <w:sz w:val="28"/>
          <w:szCs w:val="28"/>
        </w:rPr>
        <w:t>khai thác</w:t>
      </w:r>
      <w:r w:rsidRPr="00246387">
        <w:rPr>
          <w:sz w:val="28"/>
          <w:szCs w:val="28"/>
        </w:rPr>
        <w:t>.</w:t>
      </w:r>
    </w:p>
    <w:p w:rsidR="003B3CA0" w:rsidRPr="00B336C7" w:rsidRDefault="005316A3" w:rsidP="005D43DE">
      <w:pPr>
        <w:pStyle w:val="paragraph"/>
        <w:spacing w:before="120" w:beforeAutospacing="0" w:after="120" w:afterAutospacing="0"/>
        <w:ind w:firstLine="709"/>
        <w:jc w:val="both"/>
        <w:textAlignment w:val="baseline"/>
        <w:rPr>
          <w:sz w:val="28"/>
          <w:szCs w:val="28"/>
        </w:rPr>
      </w:pPr>
      <w:r w:rsidRPr="00B336C7">
        <w:rPr>
          <w:sz w:val="28"/>
          <w:szCs w:val="28"/>
        </w:rPr>
        <w:t>Bên cạnh đó</w:t>
      </w:r>
      <w:r w:rsidR="003B3CA0" w:rsidRPr="00B336C7">
        <w:rPr>
          <w:sz w:val="28"/>
          <w:szCs w:val="28"/>
        </w:rPr>
        <w:t>, chính sách thuế tài nguyên cần được rà soát để bảo đảm tính đồng bộ, thống nhất với các nghĩa vụ tài chính khác đối với hoạt động khai thác tài nguyên</w:t>
      </w:r>
      <w:r w:rsidRPr="005316A3">
        <w:rPr>
          <w:sz w:val="28"/>
          <w:szCs w:val="28"/>
        </w:rPr>
        <w:t xml:space="preserve"> </w:t>
      </w:r>
      <w:r w:rsidRPr="00B336C7">
        <w:rPr>
          <w:sz w:val="28"/>
          <w:szCs w:val="28"/>
        </w:rPr>
        <w:t>và pháp luật chuyên ngành; nâng cao tính minh bạch, khả thi và hiệu quả trong tổ chức thực hiện</w:t>
      </w:r>
      <w:r w:rsidR="003B3CA0" w:rsidRPr="00B336C7">
        <w:rPr>
          <w:sz w:val="28"/>
          <w:szCs w:val="28"/>
        </w:rPr>
        <w:t xml:space="preserve">. Việc xác định hợp lý phạm vi điều tiết, căn cứ tính thuế, mức độ điều tiết và mối quan hệ giữa thuế tài nguyên với các khoản thu khác có ý nghĩa quan trọng trong việc tránh chồng chéo, bảo đảm hài hòa giữa mục tiêu huy động nguồn thu cho </w:t>
      </w:r>
      <w:r w:rsidR="009434BA">
        <w:rPr>
          <w:sz w:val="28"/>
          <w:szCs w:val="28"/>
        </w:rPr>
        <w:t>NSNN</w:t>
      </w:r>
      <w:r w:rsidR="003B3CA0" w:rsidRPr="00B336C7">
        <w:rPr>
          <w:sz w:val="28"/>
          <w:szCs w:val="28"/>
        </w:rPr>
        <w:t>, sử dụng tiết kiệm, hiệu quả tài nguyên và duy trì môi tr</w:t>
      </w:r>
      <w:r>
        <w:rPr>
          <w:sz w:val="28"/>
          <w:szCs w:val="28"/>
        </w:rPr>
        <w:t xml:space="preserve">ường đầu tư, kinh doanh ổn định; </w:t>
      </w:r>
      <w:r w:rsidRPr="00B336C7">
        <w:rPr>
          <w:sz w:val="28"/>
          <w:szCs w:val="28"/>
        </w:rPr>
        <w:t>đồng thời tạo động lực thúc đẩy khai thác hợp lý, khuyến khích đổi mới công nghệ, nâng cao giá trị gia tăng thông qua chế biến và sử dụng tiết kiệm, hiệu quả nguồn tài nguyên thiên nhiên.</w:t>
      </w:r>
    </w:p>
    <w:p w:rsidR="00B25E55" w:rsidRDefault="00B25E55" w:rsidP="005D43DE">
      <w:pPr>
        <w:spacing w:before="120" w:after="120"/>
        <w:ind w:firstLine="709"/>
        <w:jc w:val="both"/>
        <w:rPr>
          <w:sz w:val="28"/>
          <w:szCs w:val="28"/>
        </w:rPr>
      </w:pPr>
      <w:r>
        <w:rPr>
          <w:sz w:val="28"/>
          <w:szCs w:val="28"/>
        </w:rPr>
        <w:t>d</w:t>
      </w:r>
      <w:r w:rsidR="005316A3" w:rsidRPr="00B336C7">
        <w:rPr>
          <w:sz w:val="28"/>
          <w:szCs w:val="28"/>
        </w:rPr>
        <w:t>) Về yêu cầu đẩy mạnh phân cấp, phân quyền</w:t>
      </w:r>
    </w:p>
    <w:p w:rsidR="005316A3" w:rsidRPr="00B336C7" w:rsidRDefault="005316A3" w:rsidP="005D43DE">
      <w:pPr>
        <w:spacing w:before="120" w:after="120"/>
        <w:ind w:firstLine="709"/>
        <w:jc w:val="both"/>
        <w:rPr>
          <w:i/>
          <w:sz w:val="28"/>
          <w:szCs w:val="28"/>
        </w:rPr>
      </w:pPr>
      <w:r w:rsidRPr="00B336C7">
        <w:rPr>
          <w:sz w:val="28"/>
          <w:szCs w:val="28"/>
        </w:rPr>
        <w:t xml:space="preserve">Trong quá trình tổng kết thi hành Luật thuế tài nguyên, việc rà soát, đánh giá các quy định của Luật được thực hiện trong bối cảnh Đảng và Nhà nước đang đẩy mạnh đổi mới tư duy xây dựng pháp luật theo hướng tăng cường phân cấp, phân quyền, nâng cao tính chủ động, linh hoạt trong tổ chức thực hiện. Theo </w:t>
      </w:r>
      <w:r w:rsidRPr="00B336C7">
        <w:rPr>
          <w:iCs/>
          <w:sz w:val="28"/>
          <w:szCs w:val="28"/>
          <w:lang w:val="nl-NL"/>
        </w:rPr>
        <w:t xml:space="preserve">Nghị quyết số 66-NQ/TW: </w:t>
      </w:r>
      <w:r w:rsidRPr="00B336C7">
        <w:rPr>
          <w:i/>
          <w:sz w:val="28"/>
          <w:szCs w:val="28"/>
        </w:rPr>
        <w:t>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p w:rsidR="005316A3" w:rsidRDefault="005316A3" w:rsidP="005D43DE">
      <w:pPr>
        <w:pStyle w:val="paragraph"/>
        <w:spacing w:before="120" w:beforeAutospacing="0" w:after="120" w:afterAutospacing="0"/>
        <w:ind w:firstLine="709"/>
        <w:jc w:val="both"/>
        <w:textAlignment w:val="baseline"/>
        <w:rPr>
          <w:sz w:val="28"/>
          <w:szCs w:val="28"/>
        </w:rPr>
      </w:pPr>
      <w:r w:rsidRPr="00B336C7">
        <w:rPr>
          <w:sz w:val="28"/>
          <w:szCs w:val="28"/>
        </w:rPr>
        <w:t xml:space="preserve">Định hướng này đặt ra yêu cầu nghiên cứu, rà soát Luật thuế tài nguyên theo hướng xác định rõ phạm vi những nội dung cần được quy định trong Luật và những nội dung có thể giao Chính phủ quy định chi tiết, những nội dung nào giao địa phương trên tinh thần </w:t>
      </w:r>
      <w:r w:rsidRPr="00B336C7">
        <w:rPr>
          <w:i/>
          <w:sz w:val="28"/>
          <w:szCs w:val="28"/>
          <w:lang w:val="en-US"/>
        </w:rPr>
        <w:t>“địa phương quyết, địa phương làm, địa phương chịu trách nhiệm”</w:t>
      </w:r>
      <w:r w:rsidRPr="00B336C7">
        <w:rPr>
          <w:sz w:val="28"/>
          <w:szCs w:val="28"/>
        </w:rPr>
        <w:t xml:space="preserve">. Đây là một trong những yêu cầu quan trọng được đặt ra trong quá trình tổng kết, đánh giá và nghiên cứu hoàn thiện Luật thuế tài nguyên </w:t>
      </w:r>
      <w:r w:rsidRPr="00B336C7">
        <w:rPr>
          <w:sz w:val="28"/>
          <w:szCs w:val="28"/>
        </w:rPr>
        <w:lastRenderedPageBreak/>
        <w:t>nhằm nâng cao tính ổn định, khả thi và hiệu quả của chính sách trong giai đoạn mới.</w:t>
      </w:r>
    </w:p>
    <w:p w:rsidR="005316A3" w:rsidRDefault="005316A3" w:rsidP="005D43DE">
      <w:pPr>
        <w:spacing w:before="120" w:after="120"/>
        <w:ind w:firstLine="709"/>
        <w:jc w:val="both"/>
        <w:rPr>
          <w:sz w:val="28"/>
          <w:szCs w:val="28"/>
        </w:rPr>
      </w:pPr>
      <w:r w:rsidRPr="00B336C7">
        <w:rPr>
          <w:sz w:val="28"/>
          <w:szCs w:val="28"/>
        </w:rPr>
        <w:t>Nhìn chung, bối cảnh trong nước khi thực hiện Luật thuế tài nguyên đã và đang có nhiều thay đổi so với thời điểm ban hành. Những thay đổi này vừa tạo điều kiện thuận lợi, vừa đặt ra yêu cầu mới đối với công tác hoàn thiện chính sách thuế tài nguyên và công tác quản lý thu thuế. Việc đánh giá đầy đủ bối cảnh trong nước là cơ sở quan trọng để xác định sự cần thiết phải hoàn thiện, sửa đổi Luật thuế tài nguyên, bảo đảm phù hợp với thực tiễn và yêu cầu quản lý nhà nước trong giai đoạn mới.</w:t>
      </w:r>
    </w:p>
    <w:p w:rsidR="00470CE4" w:rsidRPr="0014184E" w:rsidRDefault="005316A3" w:rsidP="005D43DE">
      <w:pPr>
        <w:pStyle w:val="paragraph"/>
        <w:spacing w:before="120" w:beforeAutospacing="0" w:after="120" w:afterAutospacing="0"/>
        <w:ind w:firstLine="709"/>
        <w:jc w:val="both"/>
        <w:textAlignment w:val="baseline"/>
        <w:rPr>
          <w:b/>
          <w:i/>
          <w:sz w:val="28"/>
          <w:szCs w:val="28"/>
        </w:rPr>
      </w:pPr>
      <w:r w:rsidRPr="0014184E">
        <w:rPr>
          <w:b/>
          <w:i/>
          <w:sz w:val="28"/>
          <w:szCs w:val="28"/>
        </w:rPr>
        <w:t>1.2. Về tình hình thế giới</w:t>
      </w:r>
    </w:p>
    <w:p w:rsidR="00470CE4" w:rsidRDefault="005316A3" w:rsidP="005D43DE">
      <w:pPr>
        <w:pStyle w:val="paragraph"/>
        <w:spacing w:before="120" w:beforeAutospacing="0" w:after="120" w:afterAutospacing="0"/>
        <w:ind w:firstLine="709"/>
        <w:jc w:val="both"/>
        <w:textAlignment w:val="baseline"/>
        <w:rPr>
          <w:sz w:val="28"/>
          <w:szCs w:val="28"/>
          <w:lang w:val="en-US"/>
        </w:rPr>
      </w:pPr>
      <w:r w:rsidRPr="00B336C7">
        <w:rPr>
          <w:iCs/>
          <w:sz w:val="28"/>
          <w:szCs w:val="28"/>
        </w:rPr>
        <w:t xml:space="preserve">Trong bối cảnh đất nước diễn ra nhiều thay đổi thì tình hình thế giới giai đoạn hiện nay, có thể thấy </w:t>
      </w:r>
      <w:r w:rsidRPr="00B336C7">
        <w:rPr>
          <w:sz w:val="28"/>
          <w:szCs w:val="28"/>
          <w:lang w:val="en-US"/>
        </w:rPr>
        <w:t>địa kinh tế, địa chính trị thế giới chứng kiến nhiều bất ổn, cạnh tranh chiến lược giữa các nước lớn ngày càng gay gắt làm gia tăng xu hướng chiếm hữu tài nguyên,</w:t>
      </w:r>
      <w:r w:rsidRPr="00B336C7">
        <w:rPr>
          <w:rStyle w:val="normaltextrun"/>
          <w:rFonts w:eastAsia="MS Mincho"/>
          <w:sz w:val="28"/>
          <w:szCs w:val="28"/>
          <w:lang w:val="en-GB"/>
        </w:rPr>
        <w:t xml:space="preserve"> sự bất bình đẳng trong tiếp cận nguồn tư liệu sản xuất</w:t>
      </w:r>
      <w:r w:rsidRPr="00B336C7">
        <w:rPr>
          <w:sz w:val="28"/>
          <w:szCs w:val="28"/>
          <w:lang w:val="en-US"/>
        </w:rPr>
        <w:t xml:space="preserve"> đã đặt ra thách thức lớn cho các quốc gia có tiềm năng về tài nguyên thiên nhiên (trong đó có Việt Nam) trong việc cân bằng giữa nhu cầu về tài nguyên cho nội địa, nâng cao hiệu quả sản xuất, chế biến tài nguyên để tham gia sâu vào chuỗi cung ứng toàn cầu nhưng đồng thời phải kiểm soát, bảo vệ nguồn tài nguyên, đặc biệt là các tài nguyên không tái tạo, các loại khoáng sản chiến lược, tránh lạm dụng việc khai thác, gây thất thoát, cạn kiệt nguồn tài nguyên.</w:t>
      </w:r>
    </w:p>
    <w:p w:rsidR="005316A3" w:rsidRDefault="005316A3" w:rsidP="005D43DE">
      <w:pPr>
        <w:pStyle w:val="paragraph"/>
        <w:spacing w:before="120" w:beforeAutospacing="0" w:after="120" w:afterAutospacing="0"/>
        <w:ind w:firstLine="709"/>
        <w:jc w:val="both"/>
        <w:textAlignment w:val="baseline"/>
        <w:rPr>
          <w:sz w:val="28"/>
          <w:szCs w:val="28"/>
          <w:lang w:val="en-US"/>
        </w:rPr>
      </w:pPr>
      <w:r w:rsidRPr="00B336C7">
        <w:rPr>
          <w:sz w:val="28"/>
          <w:szCs w:val="28"/>
          <w:lang w:val="en-US"/>
        </w:rPr>
        <w:t xml:space="preserve">Bên cạnh đó, thế giới cũng đang chứng kiến những thay đổi nhanh chóng của khoa học, công nghệ, đổi mới, sáng tạo cũng như việc chuyển đổi mô hình tăng trưởng theo hướng xanh, tuần hoàn và phát thải thấp. Bối cảnh này đặt ra những thách thức rất lớn cho Việt Nam trong việc phải nâng cao hiệu quả quản lý, khai thác, sử dụng tài nguyên, khoáng sản, gắn với </w:t>
      </w:r>
      <w:r w:rsidRPr="00B336C7">
        <w:rPr>
          <w:sz w:val="28"/>
          <w:szCs w:val="28"/>
        </w:rPr>
        <w:t>các giai đoạn phát triển của đất nước trong trung hạn và dài hạn.</w:t>
      </w:r>
    </w:p>
    <w:p w:rsidR="003E0B35" w:rsidRPr="00B336C7" w:rsidRDefault="00B86436" w:rsidP="005D43DE">
      <w:pPr>
        <w:pStyle w:val="paragraph"/>
        <w:spacing w:before="120" w:beforeAutospacing="0" w:after="120" w:afterAutospacing="0"/>
        <w:ind w:firstLine="709"/>
        <w:jc w:val="both"/>
        <w:textAlignment w:val="baseline"/>
        <w:rPr>
          <w:sz w:val="28"/>
          <w:szCs w:val="28"/>
          <w:lang w:val="en-US"/>
        </w:rPr>
      </w:pPr>
      <w:r w:rsidRPr="00B336C7">
        <w:rPr>
          <w:sz w:val="28"/>
          <w:szCs w:val="28"/>
          <w:lang w:val="en-US"/>
        </w:rPr>
        <w:t>Theo đó, b</w:t>
      </w:r>
      <w:r w:rsidR="00026F55" w:rsidRPr="00B336C7">
        <w:rPr>
          <w:sz w:val="28"/>
          <w:szCs w:val="28"/>
          <w:lang w:val="en-US"/>
        </w:rPr>
        <w:t>ối cảnh</w:t>
      </w:r>
      <w:r w:rsidR="00BE7FA9" w:rsidRPr="00B336C7">
        <w:rPr>
          <w:sz w:val="28"/>
          <w:szCs w:val="28"/>
          <w:lang w:val="en-US"/>
        </w:rPr>
        <w:t xml:space="preserve"> hiện nay </w:t>
      </w:r>
      <w:r w:rsidR="00026F55" w:rsidRPr="00B336C7">
        <w:rPr>
          <w:sz w:val="28"/>
          <w:szCs w:val="28"/>
          <w:lang w:val="en-US"/>
        </w:rPr>
        <w:t>đặt ra yêu cầu phải</w:t>
      </w:r>
      <w:r w:rsidR="00A26D2D" w:rsidRPr="00B336C7">
        <w:rPr>
          <w:sz w:val="28"/>
          <w:szCs w:val="28"/>
          <w:lang w:val="en-US"/>
        </w:rPr>
        <w:t xml:space="preserve"> </w:t>
      </w:r>
      <w:r w:rsidRPr="00B336C7">
        <w:rPr>
          <w:sz w:val="28"/>
          <w:szCs w:val="28"/>
          <w:lang w:val="en-US"/>
        </w:rPr>
        <w:t>nghiên cứu, sửa đổi quy định về</w:t>
      </w:r>
      <w:r w:rsidR="00A26D2D" w:rsidRPr="00B336C7">
        <w:rPr>
          <w:sz w:val="28"/>
          <w:szCs w:val="28"/>
          <w:lang w:val="en-US"/>
        </w:rPr>
        <w:t xml:space="preserve"> chính sách thuế tài nguyên</w:t>
      </w:r>
      <w:r w:rsidRPr="00B336C7">
        <w:rPr>
          <w:sz w:val="28"/>
          <w:szCs w:val="28"/>
          <w:lang w:val="en-US"/>
        </w:rPr>
        <w:t xml:space="preserve"> tại </w:t>
      </w:r>
      <w:r w:rsidR="00651D6B" w:rsidRPr="00B336C7">
        <w:rPr>
          <w:sz w:val="28"/>
          <w:szCs w:val="28"/>
          <w:lang w:val="sv-SE"/>
        </w:rPr>
        <w:t xml:space="preserve">Luật thuế tài nguyên </w:t>
      </w:r>
      <w:r w:rsidRPr="00B336C7">
        <w:rPr>
          <w:sz w:val="28"/>
          <w:szCs w:val="28"/>
          <w:lang w:val="en-US"/>
        </w:rPr>
        <w:t>để</w:t>
      </w:r>
      <w:r w:rsidR="00A26D2D" w:rsidRPr="00B336C7">
        <w:rPr>
          <w:sz w:val="28"/>
          <w:szCs w:val="28"/>
          <w:lang w:val="en-US"/>
        </w:rPr>
        <w:t xml:space="preserve"> </w:t>
      </w:r>
      <w:r w:rsidR="00026F55" w:rsidRPr="00B336C7">
        <w:rPr>
          <w:sz w:val="28"/>
          <w:szCs w:val="28"/>
          <w:lang w:val="en-US"/>
        </w:rPr>
        <w:t>đảm bảo phù hợp với tình hình trong nước và thế giới, tháo gỡ được những vướng mắc, bất cập của chính sách</w:t>
      </w:r>
      <w:r w:rsidRPr="00B336C7">
        <w:rPr>
          <w:sz w:val="28"/>
          <w:szCs w:val="28"/>
          <w:lang w:val="en-US"/>
        </w:rPr>
        <w:t xml:space="preserve"> thuế tài nguyên</w:t>
      </w:r>
      <w:r w:rsidR="00026F55" w:rsidRPr="00B336C7">
        <w:rPr>
          <w:sz w:val="28"/>
          <w:szCs w:val="28"/>
          <w:lang w:val="en-US"/>
        </w:rPr>
        <w:t xml:space="preserve"> hiện hành, </w:t>
      </w:r>
      <w:r w:rsidRPr="00B336C7">
        <w:rPr>
          <w:sz w:val="28"/>
          <w:szCs w:val="28"/>
          <w:lang w:val="en-US"/>
        </w:rPr>
        <w:t xml:space="preserve">đảm bảo </w:t>
      </w:r>
      <w:r w:rsidR="00026F55" w:rsidRPr="00B336C7">
        <w:rPr>
          <w:sz w:val="28"/>
          <w:szCs w:val="28"/>
          <w:lang w:val="en-US"/>
        </w:rPr>
        <w:t>đồng bộ với pháp luật chuyên ngành có liên quan</w:t>
      </w:r>
      <w:r w:rsidR="00A26D2D" w:rsidRPr="00B336C7">
        <w:rPr>
          <w:sz w:val="28"/>
          <w:szCs w:val="28"/>
          <w:lang w:val="en-US"/>
        </w:rPr>
        <w:t>.</w:t>
      </w:r>
    </w:p>
    <w:p w:rsidR="00806661" w:rsidRPr="00B336C7" w:rsidRDefault="00806661" w:rsidP="005D43DE">
      <w:pPr>
        <w:spacing w:before="120" w:after="120"/>
        <w:ind w:firstLine="709"/>
        <w:jc w:val="both"/>
        <w:rPr>
          <w:b/>
          <w:sz w:val="28"/>
          <w:szCs w:val="28"/>
          <w:lang w:val="nl-NL"/>
        </w:rPr>
      </w:pPr>
      <w:r w:rsidRPr="00B336C7">
        <w:rPr>
          <w:b/>
          <w:sz w:val="28"/>
          <w:szCs w:val="28"/>
          <w:lang w:val="nl-NL"/>
        </w:rPr>
        <w:t>2. Quá trình thực hiện tổng kết</w:t>
      </w:r>
    </w:p>
    <w:p w:rsidR="004E6E2F" w:rsidRDefault="00F85A79" w:rsidP="005D43DE">
      <w:pPr>
        <w:spacing w:before="120" w:after="120"/>
        <w:ind w:firstLine="709"/>
        <w:jc w:val="both"/>
        <w:rPr>
          <w:sz w:val="28"/>
          <w:szCs w:val="28"/>
        </w:rPr>
      </w:pPr>
      <w:r w:rsidRPr="00B336C7">
        <w:rPr>
          <w:sz w:val="28"/>
          <w:szCs w:val="28"/>
        </w:rPr>
        <w:t xml:space="preserve">Trước khi xây dựng đề xuất sửa đổi, bổ sung Luật </w:t>
      </w:r>
      <w:r w:rsidR="00E82261" w:rsidRPr="00B336C7">
        <w:rPr>
          <w:sz w:val="28"/>
          <w:szCs w:val="28"/>
        </w:rPr>
        <w:t>t</w:t>
      </w:r>
      <w:r w:rsidRPr="00B336C7">
        <w:rPr>
          <w:sz w:val="28"/>
          <w:szCs w:val="28"/>
        </w:rPr>
        <w:t xml:space="preserve">huế tài nguyên, Bộ Tài chính đã chủ trì, phối hợp với các bộ, ngành và địa phương tổ chức thực hiện tổng kết, đánh giá quá trình triển khai và thực hiện </w:t>
      </w:r>
      <w:r w:rsidR="004E6E2F">
        <w:rPr>
          <w:sz w:val="28"/>
          <w:szCs w:val="28"/>
        </w:rPr>
        <w:t>chính sách</w:t>
      </w:r>
      <w:r w:rsidRPr="00B336C7">
        <w:rPr>
          <w:sz w:val="28"/>
          <w:szCs w:val="28"/>
        </w:rPr>
        <w:t xml:space="preserve"> </w:t>
      </w:r>
      <w:r w:rsidR="00E82261" w:rsidRPr="00B336C7">
        <w:rPr>
          <w:sz w:val="28"/>
          <w:szCs w:val="28"/>
        </w:rPr>
        <w:t>t</w:t>
      </w:r>
      <w:r w:rsidRPr="00B336C7">
        <w:rPr>
          <w:sz w:val="28"/>
          <w:szCs w:val="28"/>
        </w:rPr>
        <w:t>huế tài nguyên</w:t>
      </w:r>
      <w:r w:rsidR="004E6E2F">
        <w:rPr>
          <w:sz w:val="28"/>
          <w:szCs w:val="28"/>
        </w:rPr>
        <w:t xml:space="preserve"> làm cơ sở đề xuất sửa đổi Luật</w:t>
      </w:r>
      <w:r w:rsidRPr="00B336C7">
        <w:rPr>
          <w:sz w:val="28"/>
          <w:szCs w:val="28"/>
        </w:rPr>
        <w:t>, cụ thể:</w:t>
      </w:r>
    </w:p>
    <w:p w:rsidR="004E6E2F" w:rsidRPr="004E6E2F" w:rsidRDefault="004E6E2F" w:rsidP="005D43DE">
      <w:pPr>
        <w:spacing w:before="120" w:after="120"/>
        <w:ind w:firstLine="709"/>
        <w:jc w:val="both"/>
        <w:rPr>
          <w:sz w:val="28"/>
          <w:szCs w:val="28"/>
        </w:rPr>
      </w:pPr>
      <w:r w:rsidRPr="004E6E2F">
        <w:rPr>
          <w:sz w:val="28"/>
          <w:szCs w:val="28"/>
        </w:rPr>
        <w:t>- Đã phối hợp với các Bộ liên quan (</w:t>
      </w:r>
      <w:r>
        <w:rPr>
          <w:sz w:val="28"/>
          <w:szCs w:val="28"/>
        </w:rPr>
        <w:t xml:space="preserve">như </w:t>
      </w:r>
      <w:r w:rsidRPr="004E6E2F">
        <w:rPr>
          <w:sz w:val="28"/>
          <w:szCs w:val="28"/>
          <w:lang w:val="nl-NL"/>
        </w:rPr>
        <w:t xml:space="preserve">Bộ Nông nghiệp và Môi trường (NN&amp;MT), Bộ Công Thương và Bộ Tư pháp) để đánh giá chính sách thuế </w:t>
      </w:r>
      <w:r w:rsidR="00470CE4">
        <w:rPr>
          <w:sz w:val="28"/>
          <w:szCs w:val="28"/>
          <w:lang w:val="nl-NL"/>
        </w:rPr>
        <w:t>tài nguyên. Trên cơ sở đó, Bộ Tài chính đã có</w:t>
      </w:r>
      <w:r>
        <w:rPr>
          <w:sz w:val="28"/>
          <w:szCs w:val="28"/>
          <w:lang w:val="nl-NL"/>
        </w:rPr>
        <w:t xml:space="preserve"> Công văn số 17710/BTC-CST ngày 14/11/2025 báo cáo Thủ tướng </w:t>
      </w:r>
      <w:r w:rsidRPr="004E6E2F">
        <w:rPr>
          <w:sz w:val="28"/>
          <w:szCs w:val="28"/>
          <w:lang w:val="nl-NL"/>
        </w:rPr>
        <w:t xml:space="preserve">Chính phủ về chính sách thuế đối với ngành </w:t>
      </w:r>
      <w:r w:rsidRPr="004E6E2F">
        <w:rPr>
          <w:sz w:val="28"/>
          <w:szCs w:val="28"/>
          <w:lang w:val="nl-NL"/>
        </w:rPr>
        <w:lastRenderedPageBreak/>
        <w:t xml:space="preserve">công nghiệp khoáng sản Việt Nam (trong đó có </w:t>
      </w:r>
      <w:r>
        <w:rPr>
          <w:sz w:val="28"/>
          <w:szCs w:val="28"/>
          <w:lang w:val="nl-NL"/>
        </w:rPr>
        <w:t xml:space="preserve">đánh giá </w:t>
      </w:r>
      <w:r w:rsidRPr="004E6E2F">
        <w:rPr>
          <w:sz w:val="28"/>
          <w:szCs w:val="28"/>
          <w:lang w:val="nl-NL"/>
        </w:rPr>
        <w:t>chính sách thuế tài nguyên)</w:t>
      </w:r>
      <w:r>
        <w:rPr>
          <w:sz w:val="28"/>
          <w:szCs w:val="28"/>
          <w:lang w:val="nl-NL"/>
        </w:rPr>
        <w:t>.</w:t>
      </w:r>
    </w:p>
    <w:p w:rsidR="00F85A79" w:rsidRPr="00B336C7" w:rsidRDefault="004E6E2F" w:rsidP="005D43DE">
      <w:pPr>
        <w:spacing w:before="120" w:after="120"/>
        <w:ind w:firstLine="709"/>
        <w:jc w:val="both"/>
        <w:rPr>
          <w:sz w:val="28"/>
          <w:szCs w:val="28"/>
          <w:lang w:val="pt-BR"/>
        </w:rPr>
      </w:pPr>
      <w:r>
        <w:rPr>
          <w:sz w:val="28"/>
          <w:szCs w:val="28"/>
        </w:rPr>
        <w:t xml:space="preserve">- Đã tổ chức đánh giá tình hình thực hiện tại các địa phương: </w:t>
      </w:r>
      <w:r w:rsidR="00F85A79" w:rsidRPr="00B336C7">
        <w:rPr>
          <w:sz w:val="28"/>
          <w:szCs w:val="28"/>
          <w:lang w:val="pt-BR"/>
        </w:rPr>
        <w:t xml:space="preserve">Bộ Tài chính (Cục Thuế) đã có các công văn số 4435/CT-CS ngày 10/10/2025 </w:t>
      </w:r>
      <w:r w:rsidR="00E82261" w:rsidRPr="00B336C7">
        <w:rPr>
          <w:sz w:val="28"/>
          <w:szCs w:val="28"/>
          <w:lang w:val="pt-BR"/>
        </w:rPr>
        <w:t>gửi Thuế các tỉnh, thành phố đề nghị tổng kết đánh giá tính hình thực hiện chính sách thuế tài nguyên và đề xuất sửa đổi, bổ sung Luật thuế tài nguyên và các văn bản quy định chi tiết Luật</w:t>
      </w:r>
      <w:r w:rsidR="00E82261" w:rsidRPr="00B336C7">
        <w:rPr>
          <w:i/>
          <w:sz w:val="28"/>
          <w:szCs w:val="28"/>
          <w:lang w:val="pt-BR"/>
        </w:rPr>
        <w:t xml:space="preserve"> </w:t>
      </w:r>
      <w:r w:rsidR="00F85A79" w:rsidRPr="00B336C7">
        <w:rPr>
          <w:sz w:val="28"/>
          <w:szCs w:val="28"/>
          <w:lang w:val="pt-BR"/>
        </w:rPr>
        <w:t xml:space="preserve">và </w:t>
      </w:r>
      <w:r w:rsidR="00F85A79" w:rsidRPr="00B336C7">
        <w:rPr>
          <w:rStyle w:val="text"/>
          <w:spacing w:val="3"/>
          <w:sz w:val="28"/>
          <w:szCs w:val="28"/>
        </w:rPr>
        <w:t>công văn số 3211/CT-CS ngày 20/5/2026</w:t>
      </w:r>
      <w:r w:rsidR="00F85A79" w:rsidRPr="00B336C7">
        <w:rPr>
          <w:sz w:val="28"/>
          <w:szCs w:val="28"/>
          <w:lang w:val="pt-BR"/>
        </w:rPr>
        <w:t xml:space="preserve"> </w:t>
      </w:r>
      <w:r w:rsidR="00E82261" w:rsidRPr="00B336C7">
        <w:rPr>
          <w:sz w:val="28"/>
          <w:szCs w:val="28"/>
          <w:lang w:val="pt-BR"/>
        </w:rPr>
        <w:t xml:space="preserve">đề nghị </w:t>
      </w:r>
      <w:r w:rsidR="00F85A79" w:rsidRPr="00B336C7">
        <w:rPr>
          <w:sz w:val="28"/>
          <w:szCs w:val="28"/>
          <w:lang w:val="pt-BR"/>
        </w:rPr>
        <w:t xml:space="preserve">Thuế các tỉnh, thành phố </w:t>
      </w:r>
      <w:r w:rsidR="00E82261" w:rsidRPr="00B336C7">
        <w:rPr>
          <w:sz w:val="28"/>
          <w:szCs w:val="28"/>
          <w:lang w:val="pt-BR"/>
        </w:rPr>
        <w:t xml:space="preserve">tiếp tục </w:t>
      </w:r>
      <w:r w:rsidR="00F85A79" w:rsidRPr="00B336C7">
        <w:rPr>
          <w:sz w:val="28"/>
          <w:szCs w:val="28"/>
          <w:lang w:val="pt-BR"/>
        </w:rPr>
        <w:t>đánh giá tình hình thực hiện chính sách thuế tài nguyên</w:t>
      </w:r>
      <w:r w:rsidR="00E82261" w:rsidRPr="00B336C7">
        <w:rPr>
          <w:sz w:val="28"/>
          <w:szCs w:val="28"/>
          <w:lang w:val="pt-BR"/>
        </w:rPr>
        <w:t xml:space="preserve"> và đề xuất sửa đổi Luật thuế tài nguyên</w:t>
      </w:r>
      <w:r w:rsidR="00F85A79" w:rsidRPr="00B336C7">
        <w:rPr>
          <w:sz w:val="28"/>
          <w:szCs w:val="28"/>
          <w:lang w:val="pt-BR"/>
        </w:rPr>
        <w:t>.</w:t>
      </w:r>
    </w:p>
    <w:p w:rsidR="00F85A79" w:rsidRPr="00B336C7" w:rsidRDefault="00F85A79" w:rsidP="005D43DE">
      <w:pPr>
        <w:spacing w:before="120" w:after="120"/>
        <w:ind w:firstLine="709"/>
        <w:jc w:val="both"/>
        <w:rPr>
          <w:sz w:val="28"/>
          <w:szCs w:val="28"/>
        </w:rPr>
      </w:pPr>
      <w:r w:rsidRPr="00B336C7">
        <w:rPr>
          <w:sz w:val="28"/>
          <w:szCs w:val="28"/>
        </w:rPr>
        <w:t xml:space="preserve">Nội dung đánh giá tập trung rà soát kết quả thực hiện chính sách, những khó khăn, vướng mắc, bất cập phát sinh trong quá trình áp dụng, đồng thời tổng hợp các kiến nghị, đề xuất sửa đổi, bổ sung hoàn thiện chính sách thuế tài nguyên, </w:t>
      </w:r>
      <w:r w:rsidR="00864B09" w:rsidRPr="00B336C7">
        <w:rPr>
          <w:sz w:val="28"/>
          <w:szCs w:val="28"/>
        </w:rPr>
        <w:t xml:space="preserve">làm cơ sở tổng hợp, nghiên cứu và xây dựng hồ sơ đề nghị sửa đổi, bổ sung Luật </w:t>
      </w:r>
      <w:r w:rsidR="00E82261" w:rsidRPr="00B336C7">
        <w:rPr>
          <w:sz w:val="28"/>
          <w:szCs w:val="28"/>
        </w:rPr>
        <w:t>t</w:t>
      </w:r>
      <w:r w:rsidR="00864B09" w:rsidRPr="00B336C7">
        <w:rPr>
          <w:sz w:val="28"/>
          <w:szCs w:val="28"/>
        </w:rPr>
        <w:t>huế tài nguyên</w:t>
      </w:r>
      <w:r w:rsidR="00E82261" w:rsidRPr="00B336C7">
        <w:rPr>
          <w:sz w:val="28"/>
          <w:szCs w:val="28"/>
        </w:rPr>
        <w:t xml:space="preserve">, </w:t>
      </w:r>
      <w:r w:rsidRPr="00B336C7">
        <w:rPr>
          <w:sz w:val="28"/>
          <w:szCs w:val="28"/>
        </w:rPr>
        <w:t xml:space="preserve">bảo đảm phù hợp với yêu cầu quản lý trong giai đoạn mới. </w:t>
      </w:r>
    </w:p>
    <w:p w:rsidR="001E7277" w:rsidRPr="00B336C7" w:rsidRDefault="001E7277" w:rsidP="005D43DE">
      <w:pPr>
        <w:spacing w:before="120" w:after="120"/>
        <w:ind w:firstLine="709"/>
        <w:jc w:val="both"/>
        <w:rPr>
          <w:sz w:val="28"/>
          <w:szCs w:val="28"/>
          <w:lang w:val="nl-NL"/>
        </w:rPr>
      </w:pPr>
      <w:r w:rsidRPr="00B336C7">
        <w:rPr>
          <w:sz w:val="28"/>
          <w:szCs w:val="28"/>
        </w:rPr>
        <w:t xml:space="preserve">Theo kết quả báo cáo của cơ quan thuế các địa phương, thì cơ bản chính sách thuế tài nguyên vẫn phù hợp với thực tế hiện nay, chỉ có </w:t>
      </w:r>
      <w:r w:rsidR="00D30140" w:rsidRPr="00B336C7">
        <w:rPr>
          <w:sz w:val="28"/>
          <w:szCs w:val="28"/>
        </w:rPr>
        <w:t xml:space="preserve">ít </w:t>
      </w:r>
      <w:r w:rsidRPr="00B336C7">
        <w:rPr>
          <w:sz w:val="28"/>
          <w:szCs w:val="28"/>
        </w:rPr>
        <w:t>một số vướng mắc cần nghiên cứu điều chỉnh phù hợp. Các địa phươ</w:t>
      </w:r>
      <w:r w:rsidR="00D30140" w:rsidRPr="00B336C7">
        <w:rPr>
          <w:sz w:val="28"/>
          <w:szCs w:val="28"/>
        </w:rPr>
        <w:t>ng cơ bản không đề xuất nội dung</w:t>
      </w:r>
      <w:r w:rsidRPr="00B336C7">
        <w:rPr>
          <w:sz w:val="28"/>
          <w:szCs w:val="28"/>
        </w:rPr>
        <w:t xml:space="preserve"> sửa đổi chính sách mà đề nghị nghiên cứu điều chỉnh chính sách để thực hiện các chủ trương của Đảng, Nhà nước về tăng cường khuyến khích chế biến khoáng sản</w:t>
      </w:r>
      <w:r w:rsidR="00470CE4">
        <w:rPr>
          <w:sz w:val="28"/>
          <w:szCs w:val="28"/>
        </w:rPr>
        <w:t xml:space="preserve"> theo </w:t>
      </w:r>
      <w:r w:rsidR="00470CE4" w:rsidRPr="0067280A">
        <w:rPr>
          <w:sz w:val="28"/>
          <w:szCs w:val="28"/>
        </w:rPr>
        <w:t>Nghị quyết số 10-NQ/TW ngày 10/02/2022</w:t>
      </w:r>
      <w:r w:rsidRPr="00B336C7">
        <w:rPr>
          <w:sz w:val="28"/>
          <w:szCs w:val="28"/>
        </w:rPr>
        <w:t xml:space="preserve">, tăng cường công tác phân cấp, phân quyền </w:t>
      </w:r>
      <w:r w:rsidR="00470CE4">
        <w:rPr>
          <w:sz w:val="28"/>
          <w:szCs w:val="28"/>
        </w:rPr>
        <w:t xml:space="preserve">theo </w:t>
      </w:r>
      <w:r w:rsidR="00470CE4" w:rsidRPr="006A1013">
        <w:rPr>
          <w:iCs/>
          <w:sz w:val="28"/>
          <w:szCs w:val="28"/>
          <w:lang w:val="nl-NL"/>
        </w:rPr>
        <w:t>Nghị quyết s</w:t>
      </w:r>
      <w:r w:rsidR="00470CE4">
        <w:rPr>
          <w:iCs/>
          <w:sz w:val="28"/>
          <w:szCs w:val="28"/>
          <w:lang w:val="nl-NL"/>
        </w:rPr>
        <w:t xml:space="preserve">ố 66-NQ/TW </w:t>
      </w:r>
      <w:r w:rsidRPr="00B336C7">
        <w:rPr>
          <w:sz w:val="28"/>
          <w:szCs w:val="28"/>
        </w:rPr>
        <w:t>và điều chỉnh một số nội dung mang tính kỹ thuật để đồng bộ với thay đổi pháp luật chuyên ngành trong thời gian qua</w:t>
      </w:r>
      <w:r w:rsidR="00470CE4">
        <w:rPr>
          <w:sz w:val="28"/>
          <w:szCs w:val="28"/>
        </w:rPr>
        <w:t xml:space="preserve"> (pháp luật địa chất khoảng sản, hải quan, tài nguyên nước..</w:t>
      </w:r>
      <w:r w:rsidRPr="00B336C7">
        <w:rPr>
          <w:sz w:val="28"/>
          <w:szCs w:val="28"/>
        </w:rPr>
        <w:t>.</w:t>
      </w:r>
      <w:r w:rsidR="00470CE4">
        <w:rPr>
          <w:sz w:val="28"/>
          <w:szCs w:val="28"/>
        </w:rPr>
        <w:t>).</w:t>
      </w:r>
      <w:r w:rsidRPr="00B336C7">
        <w:rPr>
          <w:sz w:val="28"/>
          <w:szCs w:val="28"/>
        </w:rPr>
        <w:t xml:space="preserve"> </w:t>
      </w:r>
    </w:p>
    <w:p w:rsidR="00806661" w:rsidRPr="00B336C7" w:rsidRDefault="00806661" w:rsidP="005D43DE">
      <w:pPr>
        <w:spacing w:before="120" w:after="120"/>
        <w:ind w:firstLine="709"/>
        <w:jc w:val="both"/>
        <w:rPr>
          <w:b/>
          <w:sz w:val="26"/>
          <w:szCs w:val="26"/>
          <w:lang w:val="nl-NL"/>
        </w:rPr>
      </w:pPr>
      <w:r w:rsidRPr="00B336C7">
        <w:rPr>
          <w:b/>
          <w:sz w:val="26"/>
          <w:szCs w:val="26"/>
          <w:lang w:val="nl-NL"/>
        </w:rPr>
        <w:t>II. KẾT QUẢ THỰC HIỆN</w:t>
      </w:r>
    </w:p>
    <w:p w:rsidR="007733AB" w:rsidRPr="00B336C7" w:rsidRDefault="00806661" w:rsidP="005D43DE">
      <w:pPr>
        <w:spacing w:before="120" w:after="120"/>
        <w:ind w:firstLine="709"/>
        <w:jc w:val="both"/>
        <w:rPr>
          <w:b/>
          <w:sz w:val="28"/>
          <w:szCs w:val="28"/>
          <w:lang w:val="nl-NL"/>
        </w:rPr>
      </w:pPr>
      <w:r w:rsidRPr="00B336C7">
        <w:rPr>
          <w:b/>
          <w:sz w:val="28"/>
          <w:szCs w:val="28"/>
          <w:lang w:val="nl-NL"/>
        </w:rPr>
        <w:t xml:space="preserve">1. </w:t>
      </w:r>
      <w:r w:rsidR="007733AB" w:rsidRPr="00B336C7">
        <w:rPr>
          <w:b/>
          <w:sz w:val="28"/>
          <w:szCs w:val="28"/>
          <w:lang w:val="nl-NL"/>
        </w:rPr>
        <w:t xml:space="preserve">Công tác chỉ đạo, triển khai và tổ chức thi hành </w:t>
      </w:r>
    </w:p>
    <w:p w:rsidR="00645FF6" w:rsidRPr="00B336C7" w:rsidRDefault="00645FF6" w:rsidP="005D43DE">
      <w:pPr>
        <w:shd w:val="clear" w:color="auto" w:fill="FFFFFF"/>
        <w:tabs>
          <w:tab w:val="left" w:pos="709"/>
        </w:tabs>
        <w:spacing w:before="120" w:after="120"/>
        <w:ind w:firstLine="709"/>
        <w:jc w:val="both"/>
        <w:textAlignment w:val="baseline"/>
        <w:rPr>
          <w:rStyle w:val="normaltextrun"/>
          <w:rFonts w:eastAsia="MS Mincho"/>
          <w:sz w:val="28"/>
          <w:szCs w:val="28"/>
        </w:rPr>
      </w:pPr>
      <w:r w:rsidRPr="00B336C7">
        <w:rPr>
          <w:rFonts w:eastAsia="Calibri"/>
          <w:sz w:val="28"/>
          <w:szCs w:val="28"/>
          <w:lang w:val="pt-BR"/>
        </w:rPr>
        <w:t>Quán triệt chủ trương của Đảng và Nhà nước về quản lý, khai thác và sử dụng tài nguyên thiên nhiên bền vững và hiệu quả,</w:t>
      </w:r>
      <w:r w:rsidRPr="00B336C7">
        <w:rPr>
          <w:sz w:val="28"/>
          <w:szCs w:val="28"/>
        </w:rPr>
        <w:t xml:space="preserve"> ngày 25/11/2009, Luật thuế tài nguyên số 45/2009/QH12 được Quốc hội </w:t>
      </w:r>
      <w:r w:rsidR="00C43548" w:rsidRPr="00B336C7">
        <w:rPr>
          <w:sz w:val="28"/>
          <w:szCs w:val="28"/>
        </w:rPr>
        <w:t xml:space="preserve">thông qua </w:t>
      </w:r>
      <w:r w:rsidR="00273496" w:rsidRPr="00B336C7">
        <w:rPr>
          <w:sz w:val="28"/>
          <w:szCs w:val="28"/>
        </w:rPr>
        <w:t xml:space="preserve">và </w:t>
      </w:r>
      <w:r w:rsidRPr="00B336C7">
        <w:rPr>
          <w:sz w:val="28"/>
          <w:szCs w:val="28"/>
        </w:rPr>
        <w:t xml:space="preserve">có hiệu lực thi hành kể từ ngày 01/7/2010. </w:t>
      </w:r>
    </w:p>
    <w:p w:rsidR="00645FF6" w:rsidRPr="00B336C7" w:rsidRDefault="00D62026" w:rsidP="005D43DE">
      <w:pPr>
        <w:widowControl w:val="0"/>
        <w:spacing w:before="120" w:after="120"/>
        <w:ind w:firstLine="709"/>
        <w:jc w:val="both"/>
        <w:rPr>
          <w:sz w:val="28"/>
          <w:szCs w:val="28"/>
          <w:lang w:val="pl-PL"/>
        </w:rPr>
      </w:pPr>
      <w:r w:rsidRPr="00B336C7">
        <w:rPr>
          <w:sz w:val="28"/>
          <w:szCs w:val="28"/>
        </w:rPr>
        <w:t xml:space="preserve">Để tổ chức triển khai, hướng dẫn thi hành Luật, </w:t>
      </w:r>
      <w:r w:rsidR="00590606" w:rsidRPr="00B336C7">
        <w:rPr>
          <w:sz w:val="28"/>
          <w:szCs w:val="28"/>
        </w:rPr>
        <w:t xml:space="preserve">ngay khi Luật có hiệu lực thi hành, </w:t>
      </w:r>
      <w:r w:rsidRPr="00B336C7">
        <w:rPr>
          <w:sz w:val="28"/>
          <w:szCs w:val="28"/>
        </w:rPr>
        <w:t xml:space="preserve">căn cứ </w:t>
      </w:r>
      <w:r w:rsidR="00645FF6" w:rsidRPr="00B336C7">
        <w:rPr>
          <w:sz w:val="28"/>
          <w:szCs w:val="28"/>
        </w:rPr>
        <w:t xml:space="preserve">nhiệm vụ được giao tại Luật thuế tài nguyên, </w:t>
      </w:r>
      <w:r w:rsidR="00590606" w:rsidRPr="00B336C7">
        <w:rPr>
          <w:sz w:val="28"/>
          <w:szCs w:val="28"/>
        </w:rPr>
        <w:t xml:space="preserve">nhiều văn bản quy định chi tiết, hướng dẫn Luật đã được ban hành. Đồng thời, trong quá trình tổ chức thực hiện, các văn bản hướng dẫn cũng được rà soát, sửa đổi, bổ sung kịp thời nhằm bảo đảm tính thống nhất với pháp luật về quản lý thuế, khoáng sản, và các quy định pháp luật có liên quan, đáp ứng yêu cầu quản lý nhà nước về tài nguyên trong từng thời </w:t>
      </w:r>
      <w:r w:rsidR="005C1604">
        <w:rPr>
          <w:sz w:val="28"/>
          <w:szCs w:val="28"/>
        </w:rPr>
        <w:t>kỳ</w:t>
      </w:r>
      <w:r w:rsidR="00590606" w:rsidRPr="00B336C7">
        <w:rPr>
          <w:sz w:val="28"/>
          <w:szCs w:val="28"/>
        </w:rPr>
        <w:t xml:space="preserve">, trong đó: </w:t>
      </w:r>
      <w:r w:rsidR="00470CE4">
        <w:rPr>
          <w:sz w:val="28"/>
          <w:szCs w:val="28"/>
        </w:rPr>
        <w:t>Ủy ban Thường vụ Quốc hội (</w:t>
      </w:r>
      <w:r w:rsidR="00E82261" w:rsidRPr="00B336C7">
        <w:rPr>
          <w:sz w:val="28"/>
          <w:szCs w:val="28"/>
        </w:rPr>
        <w:t>UBTVQH</w:t>
      </w:r>
      <w:r w:rsidR="00470CE4">
        <w:rPr>
          <w:sz w:val="28"/>
          <w:szCs w:val="28"/>
        </w:rPr>
        <w:t>)</w:t>
      </w:r>
      <w:r w:rsidR="00645FF6" w:rsidRPr="00B336C7">
        <w:rPr>
          <w:sz w:val="28"/>
          <w:szCs w:val="28"/>
        </w:rPr>
        <w:t xml:space="preserve"> đã ban hành </w:t>
      </w:r>
      <w:r w:rsidR="00590606" w:rsidRPr="00B336C7">
        <w:rPr>
          <w:sz w:val="28"/>
          <w:szCs w:val="28"/>
        </w:rPr>
        <w:t>02</w:t>
      </w:r>
      <w:r w:rsidRPr="00B336C7">
        <w:rPr>
          <w:sz w:val="28"/>
          <w:szCs w:val="28"/>
        </w:rPr>
        <w:t xml:space="preserve"> </w:t>
      </w:r>
      <w:r w:rsidR="00645FF6" w:rsidRPr="00B336C7">
        <w:rPr>
          <w:rFonts w:eastAsia="Calibri"/>
          <w:spacing w:val="-4"/>
          <w:sz w:val="28"/>
          <w:szCs w:val="28"/>
          <w:lang w:val="sv-SE"/>
        </w:rPr>
        <w:t xml:space="preserve">Nghị quyết </w:t>
      </w:r>
      <w:r w:rsidR="00645FF6" w:rsidRPr="00B336C7">
        <w:rPr>
          <w:rFonts w:eastAsia="Calibri"/>
          <w:spacing w:val="-2"/>
          <w:sz w:val="28"/>
          <w:szCs w:val="28"/>
          <w:lang w:val="sv-SE"/>
        </w:rPr>
        <w:t>về</w:t>
      </w:r>
      <w:r w:rsidR="00D30140" w:rsidRPr="00B336C7">
        <w:rPr>
          <w:rFonts w:eastAsia="Calibri"/>
          <w:spacing w:val="-2"/>
          <w:sz w:val="28"/>
          <w:szCs w:val="28"/>
          <w:lang w:val="sv-SE"/>
        </w:rPr>
        <w:t xml:space="preserve"> B</w:t>
      </w:r>
      <w:r w:rsidR="00645FF6" w:rsidRPr="00B336C7">
        <w:rPr>
          <w:rFonts w:eastAsia="Calibri"/>
          <w:spacing w:val="-2"/>
          <w:sz w:val="28"/>
          <w:szCs w:val="28"/>
          <w:lang w:val="sv-SE"/>
        </w:rPr>
        <w:t>iểu mức thuế suất thuế tài nguyên,</w:t>
      </w:r>
      <w:r w:rsidR="00645FF6" w:rsidRPr="00B336C7">
        <w:rPr>
          <w:spacing w:val="2"/>
          <w:sz w:val="28"/>
          <w:szCs w:val="28"/>
        </w:rPr>
        <w:t xml:space="preserve"> Chính phủ đ</w:t>
      </w:r>
      <w:r w:rsidR="00645FF6" w:rsidRPr="00B336C7">
        <w:rPr>
          <w:spacing w:val="2"/>
          <w:sz w:val="28"/>
          <w:szCs w:val="28"/>
          <w:lang w:val="nl-NL"/>
        </w:rPr>
        <w:t xml:space="preserve">ã ban hành 02 Nghị định </w:t>
      </w:r>
      <w:r w:rsidR="00D30140" w:rsidRPr="00B336C7">
        <w:rPr>
          <w:spacing w:val="2"/>
          <w:sz w:val="28"/>
          <w:szCs w:val="28"/>
          <w:lang w:val="nl-NL"/>
        </w:rPr>
        <w:t xml:space="preserve">quy định chi tiết, </w:t>
      </w:r>
      <w:r w:rsidR="00645FF6" w:rsidRPr="00B336C7">
        <w:rPr>
          <w:spacing w:val="2"/>
          <w:sz w:val="28"/>
          <w:szCs w:val="28"/>
          <w:lang w:val="nl-NL"/>
        </w:rPr>
        <w:t xml:space="preserve">hướng dẫn thi hành </w:t>
      </w:r>
      <w:r w:rsidR="00645FF6" w:rsidRPr="00B336C7">
        <w:rPr>
          <w:sz w:val="28"/>
          <w:szCs w:val="28"/>
          <w:lang w:val="pl-PL"/>
        </w:rPr>
        <w:t xml:space="preserve">Luật thuế tài nguyên </w:t>
      </w:r>
      <w:r w:rsidR="00645FF6" w:rsidRPr="00B336C7">
        <w:rPr>
          <w:spacing w:val="2"/>
          <w:sz w:val="28"/>
          <w:szCs w:val="28"/>
          <w:lang w:val="nl-NL"/>
        </w:rPr>
        <w:t xml:space="preserve">và Bộ Tài chính đã ban hành </w:t>
      </w:r>
      <w:r w:rsidRPr="00B336C7">
        <w:rPr>
          <w:spacing w:val="2"/>
          <w:sz w:val="28"/>
          <w:szCs w:val="28"/>
          <w:lang w:val="nl-NL"/>
        </w:rPr>
        <w:t>0</w:t>
      </w:r>
      <w:r w:rsidR="00D30140" w:rsidRPr="00B336C7">
        <w:rPr>
          <w:spacing w:val="2"/>
          <w:sz w:val="28"/>
          <w:szCs w:val="28"/>
          <w:lang w:val="nl-NL"/>
        </w:rPr>
        <w:t>6</w:t>
      </w:r>
      <w:r w:rsidR="00645FF6" w:rsidRPr="00B336C7">
        <w:rPr>
          <w:spacing w:val="2"/>
          <w:sz w:val="28"/>
          <w:szCs w:val="28"/>
          <w:lang w:val="nl-NL"/>
        </w:rPr>
        <w:t xml:space="preserve"> Thông tư hướng dẫn chi tiết </w:t>
      </w:r>
      <w:r w:rsidR="00645FF6" w:rsidRPr="00B336C7">
        <w:rPr>
          <w:sz w:val="28"/>
          <w:szCs w:val="28"/>
          <w:lang w:val="pl-PL"/>
        </w:rPr>
        <w:t>về thuế tài nguyên.</w:t>
      </w:r>
    </w:p>
    <w:p w:rsidR="00D62026" w:rsidRPr="00B336C7" w:rsidRDefault="00590606" w:rsidP="005D43DE">
      <w:pPr>
        <w:widowControl w:val="0"/>
        <w:spacing w:before="120" w:after="120"/>
        <w:ind w:firstLine="709"/>
        <w:jc w:val="both"/>
        <w:rPr>
          <w:sz w:val="28"/>
          <w:szCs w:val="28"/>
        </w:rPr>
      </w:pPr>
      <w:r w:rsidRPr="00B336C7">
        <w:rPr>
          <w:sz w:val="28"/>
          <w:szCs w:val="28"/>
        </w:rPr>
        <w:lastRenderedPageBreak/>
        <w:t>Hiện, c</w:t>
      </w:r>
      <w:r w:rsidR="00D62026" w:rsidRPr="00B336C7">
        <w:rPr>
          <w:sz w:val="28"/>
          <w:szCs w:val="28"/>
        </w:rPr>
        <w:t>hính sách thuế tài nguyên hiện hành được thực hiện theo Luật thuế tài nguyên và các văn bản hướng dẫn thi hành</w:t>
      </w:r>
      <w:r w:rsidR="00D62026" w:rsidRPr="00B336C7">
        <w:rPr>
          <w:rStyle w:val="normaltextrun"/>
          <w:rFonts w:eastAsia="MS Mincho"/>
          <w:sz w:val="28"/>
          <w:szCs w:val="28"/>
        </w:rPr>
        <w:t xml:space="preserve">, </w:t>
      </w:r>
      <w:r w:rsidR="00D62026" w:rsidRPr="00B336C7">
        <w:rPr>
          <w:sz w:val="28"/>
          <w:szCs w:val="28"/>
        </w:rPr>
        <w:t>bao gồm</w:t>
      </w:r>
      <w:r w:rsidR="00D62026" w:rsidRPr="00B336C7">
        <w:rPr>
          <w:sz w:val="28"/>
          <w:szCs w:val="28"/>
          <w:lang w:val="vi-VN"/>
        </w:rPr>
        <w:t>:</w:t>
      </w:r>
    </w:p>
    <w:p w:rsidR="00D62026" w:rsidRPr="00B336C7" w:rsidRDefault="00D62026" w:rsidP="005D43DE">
      <w:pPr>
        <w:widowControl w:val="0"/>
        <w:spacing w:before="120" w:after="120"/>
        <w:ind w:firstLine="709"/>
        <w:jc w:val="both"/>
        <w:rPr>
          <w:sz w:val="28"/>
          <w:szCs w:val="28"/>
          <w:lang w:val="sv-SE"/>
        </w:rPr>
      </w:pPr>
      <w:r w:rsidRPr="00B336C7">
        <w:rPr>
          <w:sz w:val="28"/>
          <w:szCs w:val="28"/>
        </w:rPr>
        <w:t xml:space="preserve">- </w:t>
      </w:r>
      <w:r w:rsidRPr="00B336C7">
        <w:rPr>
          <w:sz w:val="28"/>
          <w:szCs w:val="28"/>
          <w:lang w:val="sv-SE"/>
        </w:rPr>
        <w:t xml:space="preserve">Nghị quyết số </w:t>
      </w:r>
      <w:r w:rsidRPr="00B336C7">
        <w:rPr>
          <w:sz w:val="28"/>
          <w:szCs w:val="28"/>
        </w:rPr>
        <w:t>1084/2015/UBTVQH13</w:t>
      </w:r>
      <w:r w:rsidRPr="00B336C7">
        <w:rPr>
          <w:sz w:val="28"/>
          <w:szCs w:val="28"/>
          <w:lang w:val="sv-SE"/>
        </w:rPr>
        <w:t xml:space="preserve"> của </w:t>
      </w:r>
      <w:r w:rsidRPr="00B336C7">
        <w:rPr>
          <w:sz w:val="28"/>
          <w:szCs w:val="28"/>
          <w:lang w:val="vi-VN"/>
        </w:rPr>
        <w:t>UBTVQH</w:t>
      </w:r>
      <w:r w:rsidRPr="00B336C7">
        <w:rPr>
          <w:sz w:val="28"/>
          <w:szCs w:val="28"/>
        </w:rPr>
        <w:t xml:space="preserve"> </w:t>
      </w:r>
      <w:r w:rsidRPr="00B336C7">
        <w:rPr>
          <w:sz w:val="28"/>
          <w:szCs w:val="28"/>
          <w:lang w:val="sv-SE"/>
        </w:rPr>
        <w:t>về Biểu thuế suất thuế tài nguyên.</w:t>
      </w:r>
    </w:p>
    <w:p w:rsidR="005E1133" w:rsidRPr="00B336C7" w:rsidRDefault="00D62026" w:rsidP="005D43DE">
      <w:pPr>
        <w:widowControl w:val="0"/>
        <w:spacing w:before="120" w:after="120"/>
        <w:ind w:firstLine="709"/>
        <w:jc w:val="both"/>
        <w:rPr>
          <w:sz w:val="28"/>
          <w:szCs w:val="28"/>
          <w:lang w:val="sv-SE"/>
        </w:rPr>
      </w:pPr>
      <w:r w:rsidRPr="00B336C7">
        <w:rPr>
          <w:sz w:val="28"/>
          <w:szCs w:val="28"/>
          <w:lang w:val="sv-SE"/>
        </w:rPr>
        <w:t>- Nghị định số 50/2010/NĐ-CP, Nghị định số 12/2015/NĐ-CP của Chính phủ quy định chi tiết thi hành Luật sửa đổi, bổ sung một số điều tại các Luật về thuế.</w:t>
      </w:r>
    </w:p>
    <w:p w:rsidR="005E1133" w:rsidRPr="00B336C7" w:rsidRDefault="00D62026" w:rsidP="005D43DE">
      <w:pPr>
        <w:widowControl w:val="0"/>
        <w:spacing w:before="120" w:after="120"/>
        <w:ind w:firstLine="709"/>
        <w:jc w:val="both"/>
        <w:rPr>
          <w:sz w:val="28"/>
          <w:szCs w:val="28"/>
          <w:lang w:val="nl-NL"/>
        </w:rPr>
      </w:pPr>
      <w:r w:rsidRPr="00B336C7">
        <w:rPr>
          <w:sz w:val="28"/>
          <w:szCs w:val="28"/>
          <w:lang w:val="sv-SE"/>
        </w:rPr>
        <w:t xml:space="preserve">- Thông tư số 152/2015/TT-BTC của Bộ Tài chính </w:t>
      </w:r>
      <w:r w:rsidRPr="00B336C7">
        <w:rPr>
          <w:sz w:val="28"/>
          <w:szCs w:val="28"/>
          <w:lang w:val="nl-NL"/>
        </w:rPr>
        <w:t>hướng dẫn về thuế tài nguyên</w:t>
      </w:r>
      <w:r w:rsidRPr="00B336C7">
        <w:rPr>
          <w:bCs/>
          <w:sz w:val="28"/>
          <w:szCs w:val="28"/>
          <w:lang w:val="nl-NL"/>
        </w:rPr>
        <w:t xml:space="preserve">; Thông tư số 12/2016/TT-BTC </w:t>
      </w:r>
      <w:r w:rsidR="00D30140" w:rsidRPr="00B336C7">
        <w:rPr>
          <w:bCs/>
          <w:sz w:val="28"/>
          <w:szCs w:val="28"/>
          <w:lang w:val="nl-NL"/>
        </w:rPr>
        <w:t>sửa đổi, bổ</w:t>
      </w:r>
      <w:r w:rsidRPr="00B336C7">
        <w:rPr>
          <w:bCs/>
          <w:sz w:val="28"/>
          <w:szCs w:val="28"/>
          <w:lang w:val="nl-NL"/>
        </w:rPr>
        <w:t xml:space="preserve"> sung khoản 1 Điều 7 Thông tư số 152/2015/TT-BTC; Thông tư số 174/2016/TT-BTC s</w:t>
      </w:r>
      <w:r w:rsidRPr="00B336C7">
        <w:rPr>
          <w:sz w:val="28"/>
          <w:szCs w:val="28"/>
        </w:rPr>
        <w:t xml:space="preserve">ửa đổi, bổ sung điểm a </w:t>
      </w:r>
      <w:r w:rsidR="00D30140" w:rsidRPr="00B336C7">
        <w:rPr>
          <w:sz w:val="28"/>
          <w:szCs w:val="28"/>
        </w:rPr>
        <w:t>k</w:t>
      </w:r>
      <w:r w:rsidRPr="00B336C7">
        <w:rPr>
          <w:sz w:val="28"/>
          <w:szCs w:val="28"/>
        </w:rPr>
        <w:t>hoản 4 Điều 6 Thông tư số 152/2015/TT-BTC;</w:t>
      </w:r>
      <w:r w:rsidRPr="00B336C7">
        <w:rPr>
          <w:bCs/>
          <w:sz w:val="28"/>
          <w:szCs w:val="28"/>
          <w:lang w:val="nl-NL"/>
        </w:rPr>
        <w:t xml:space="preserve"> </w:t>
      </w:r>
      <w:r w:rsidRPr="00B336C7">
        <w:rPr>
          <w:sz w:val="28"/>
          <w:szCs w:val="28"/>
          <w:lang w:val="sv-SE"/>
        </w:rPr>
        <w:t xml:space="preserve">Thông tư số 44/2017/TT-BTC </w:t>
      </w:r>
      <w:r w:rsidRPr="00B336C7">
        <w:rPr>
          <w:sz w:val="28"/>
          <w:szCs w:val="28"/>
          <w:lang w:val="nl-NL"/>
        </w:rPr>
        <w:t>quy định về khung giá tính thuế tài nguyên đối với nhóm loại tài nguyên có tính chất lý, hóa giống nhau;</w:t>
      </w:r>
      <w:r w:rsidRPr="00B336C7">
        <w:rPr>
          <w:bCs/>
          <w:sz w:val="28"/>
          <w:szCs w:val="28"/>
          <w:lang w:val="nl-NL"/>
        </w:rPr>
        <w:t xml:space="preserve"> </w:t>
      </w:r>
      <w:r w:rsidRPr="00B336C7">
        <w:rPr>
          <w:sz w:val="28"/>
          <w:szCs w:val="28"/>
        </w:rPr>
        <w:t>Thông tư số 05/2020/TT-BTC</w:t>
      </w:r>
      <w:r w:rsidRPr="00B336C7">
        <w:rPr>
          <w:sz w:val="28"/>
          <w:szCs w:val="28"/>
          <w:lang w:val="nl-NL"/>
        </w:rPr>
        <w:t xml:space="preserve"> </w:t>
      </w:r>
      <w:r w:rsidRPr="00B336C7">
        <w:rPr>
          <w:sz w:val="28"/>
          <w:szCs w:val="28"/>
        </w:rPr>
        <w:t xml:space="preserve">sửa đổi, bổ sung một số điều của Thông tư số 44/2017/TT-BTC; Thông tư số 41/2024/TT-BTC sửa đổi, bổ sung một số điều của Thông tư số 44/2017/TT-BTC và Thông tư số </w:t>
      </w:r>
      <w:r w:rsidRPr="00B336C7">
        <w:rPr>
          <w:sz w:val="28"/>
          <w:szCs w:val="28"/>
          <w:lang w:val="sv-SE"/>
        </w:rPr>
        <w:t>152/2015/TT-BTC</w:t>
      </w:r>
      <w:r w:rsidRPr="00B336C7">
        <w:rPr>
          <w:sz w:val="28"/>
          <w:szCs w:val="28"/>
          <w:lang w:val="nl-NL"/>
        </w:rPr>
        <w:t>.</w:t>
      </w:r>
    </w:p>
    <w:p w:rsidR="00096997" w:rsidRPr="00B336C7" w:rsidRDefault="00096997" w:rsidP="005D43DE">
      <w:pPr>
        <w:widowControl w:val="0"/>
        <w:spacing w:before="120" w:after="120"/>
        <w:ind w:firstLine="709"/>
        <w:jc w:val="both"/>
        <w:rPr>
          <w:sz w:val="28"/>
          <w:szCs w:val="28"/>
          <w:lang w:val="pl-PL"/>
        </w:rPr>
      </w:pPr>
      <w:r w:rsidRPr="00B336C7">
        <w:rPr>
          <w:sz w:val="28"/>
          <w:szCs w:val="28"/>
        </w:rPr>
        <w:t>Bên cạnh việc hoàn thiện khung khổ pháp lý, Bộ Tài chính và cơ quan thuế các cấp đã chủ động triển khai nhiều giải pháp nhằm đưa chính sách thuế tài nguyên vào thực tiễn thông qua các hoạt động như tuyên truyền, phổ biến chính sách, tập huấn nghiệp vụ cho công chức thuế và hướng dẫn người nộp thuế thực hiện; đồng thời, cơ quan thuế tăng cường phối hợp với các bộ, ngành và chính quyền địa phương trong việc trao đổi thông tin, quản lý hoạt động khai thác tài nguyên, kiểm tra, thanh tra và xử lý các hành vi vi phạm pháp luật về thuế. Qua đó, chính sách thuế tài nguyên từng bước đi vào cuộc sống, tạo sự thống nhất trong tổ chức thực hiện trên phạm vi cả nước.</w:t>
      </w:r>
    </w:p>
    <w:p w:rsidR="00096997" w:rsidRPr="00B336C7" w:rsidRDefault="008C1340" w:rsidP="005D43DE">
      <w:pPr>
        <w:tabs>
          <w:tab w:val="left" w:pos="709"/>
        </w:tabs>
        <w:spacing w:before="120" w:after="120"/>
        <w:ind w:firstLine="709"/>
        <w:jc w:val="both"/>
        <w:rPr>
          <w:spacing w:val="2"/>
          <w:sz w:val="28"/>
          <w:szCs w:val="28"/>
          <w:lang w:val="pt-BR"/>
        </w:rPr>
      </w:pPr>
      <w:r w:rsidRPr="00B336C7">
        <w:rPr>
          <w:spacing w:val="2"/>
          <w:sz w:val="28"/>
          <w:szCs w:val="28"/>
          <w:lang w:val="pt-BR"/>
        </w:rPr>
        <w:t xml:space="preserve">Nhìn chung, </w:t>
      </w:r>
      <w:r w:rsidR="00273496" w:rsidRPr="00B336C7">
        <w:rPr>
          <w:spacing w:val="2"/>
          <w:sz w:val="28"/>
          <w:szCs w:val="28"/>
          <w:lang w:val="pt-BR"/>
        </w:rPr>
        <w:t>Luật t</w:t>
      </w:r>
      <w:r w:rsidR="00121B9C" w:rsidRPr="00B336C7">
        <w:rPr>
          <w:spacing w:val="2"/>
          <w:sz w:val="28"/>
          <w:szCs w:val="28"/>
          <w:lang w:val="pt-BR"/>
        </w:rPr>
        <w:t xml:space="preserve">huế </w:t>
      </w:r>
      <w:r w:rsidR="00EE4EA9" w:rsidRPr="00B336C7">
        <w:rPr>
          <w:spacing w:val="2"/>
          <w:sz w:val="28"/>
          <w:szCs w:val="28"/>
          <w:lang w:val="pt-BR"/>
        </w:rPr>
        <w:t xml:space="preserve">tài nguyên </w:t>
      </w:r>
      <w:r w:rsidR="00D51C1A" w:rsidRPr="00B336C7">
        <w:rPr>
          <w:spacing w:val="2"/>
          <w:sz w:val="28"/>
          <w:szCs w:val="28"/>
          <w:lang w:val="pt-BR"/>
        </w:rPr>
        <w:t xml:space="preserve">và hệ thống văn bản quy phạm pháp luật hướng dẫn </w:t>
      </w:r>
      <w:r w:rsidRPr="00B336C7">
        <w:rPr>
          <w:spacing w:val="2"/>
          <w:sz w:val="28"/>
          <w:szCs w:val="28"/>
          <w:lang w:val="pt-BR"/>
        </w:rPr>
        <w:t>đã được ban hành kịp thời, đầy đủ,</w:t>
      </w:r>
      <w:r w:rsidR="007B38A1" w:rsidRPr="00B336C7">
        <w:rPr>
          <w:spacing w:val="2"/>
          <w:sz w:val="28"/>
          <w:szCs w:val="28"/>
          <w:lang w:val="pt-BR"/>
        </w:rPr>
        <w:t xml:space="preserve"> </w:t>
      </w:r>
      <w:r w:rsidR="007B38A1" w:rsidRPr="00B336C7">
        <w:rPr>
          <w:bCs/>
          <w:sz w:val="28"/>
          <w:szCs w:val="28"/>
          <w:lang w:val="pt-BR"/>
        </w:rPr>
        <w:t xml:space="preserve">đảm bảo </w:t>
      </w:r>
      <w:r w:rsidR="007B38A1" w:rsidRPr="00B336C7">
        <w:rPr>
          <w:bCs/>
          <w:sz w:val="28"/>
          <w:szCs w:val="28"/>
          <w:lang w:val="vi-VN"/>
        </w:rPr>
        <w:t xml:space="preserve">phù hợp với quy định của </w:t>
      </w:r>
      <w:r w:rsidR="007B38A1" w:rsidRPr="00B336C7">
        <w:rPr>
          <w:bCs/>
          <w:sz w:val="28"/>
          <w:szCs w:val="28"/>
          <w:lang w:val="pt-BR"/>
        </w:rPr>
        <w:t xml:space="preserve">Hiến pháp, cam kết của Chính phủ với cộng đồng quốc tế về vấn đề </w:t>
      </w:r>
      <w:r w:rsidR="00096997" w:rsidRPr="00B336C7">
        <w:rPr>
          <w:bCs/>
          <w:sz w:val="28"/>
          <w:szCs w:val="28"/>
          <w:lang w:val="pt-BR"/>
        </w:rPr>
        <w:t>sử dụng bền vững tài nguyên thiên nhiên</w:t>
      </w:r>
      <w:r w:rsidR="007B38A1" w:rsidRPr="00B336C7">
        <w:rPr>
          <w:spacing w:val="2"/>
          <w:sz w:val="28"/>
          <w:szCs w:val="28"/>
          <w:lang w:val="pt-BR"/>
        </w:rPr>
        <w:t xml:space="preserve"> và phù hợp với bối cảnh tình hình kinh tế - xã hội đất nước</w:t>
      </w:r>
      <w:r w:rsidR="00B911FE" w:rsidRPr="00B336C7">
        <w:rPr>
          <w:spacing w:val="2"/>
          <w:sz w:val="28"/>
          <w:szCs w:val="28"/>
          <w:lang w:val="pt-BR"/>
        </w:rPr>
        <w:t xml:space="preserve">. </w:t>
      </w:r>
      <w:r w:rsidR="00096997" w:rsidRPr="00B336C7">
        <w:rPr>
          <w:sz w:val="28"/>
          <w:szCs w:val="28"/>
        </w:rPr>
        <w:t xml:space="preserve">Việc triển khai thực hiện Luật đã tạo cơ sở pháp lý quan trọng cho việc quản lý, khai thác và sử dụng hợp lý tài nguyên thiên nhiên; góp phần tăng cường kỷ cương trong hoạt động khai thác tài nguyên, nâng cao hiệu quả quản lý thuế, bảo đảm nguồn thu cho </w:t>
      </w:r>
      <w:r w:rsidR="009434BA">
        <w:rPr>
          <w:sz w:val="28"/>
          <w:szCs w:val="28"/>
        </w:rPr>
        <w:t>NSNN</w:t>
      </w:r>
      <w:r w:rsidR="00096997" w:rsidRPr="00B336C7">
        <w:rPr>
          <w:sz w:val="28"/>
          <w:szCs w:val="28"/>
        </w:rPr>
        <w:t xml:space="preserve"> và thúc đẩy sử dụng tiết kiệm, hiệu quả nguồn tài nguyên không tái tạo.</w:t>
      </w:r>
    </w:p>
    <w:p w:rsidR="00806661" w:rsidRPr="00B336C7" w:rsidRDefault="00806661" w:rsidP="005D43DE">
      <w:pPr>
        <w:spacing w:before="120" w:after="120"/>
        <w:ind w:firstLine="709"/>
        <w:jc w:val="both"/>
        <w:rPr>
          <w:b/>
          <w:sz w:val="28"/>
          <w:szCs w:val="28"/>
          <w:lang w:val="nl-NL"/>
        </w:rPr>
      </w:pPr>
      <w:r w:rsidRPr="00B336C7">
        <w:rPr>
          <w:b/>
          <w:sz w:val="28"/>
          <w:szCs w:val="28"/>
          <w:lang w:val="nl-NL"/>
        </w:rPr>
        <w:t xml:space="preserve">2. Kết quả thi hành </w:t>
      </w:r>
    </w:p>
    <w:p w:rsidR="00B31752" w:rsidRPr="00B336C7" w:rsidRDefault="00364206" w:rsidP="005D43DE">
      <w:pPr>
        <w:spacing w:before="120" w:after="120"/>
        <w:ind w:firstLine="709"/>
        <w:jc w:val="both"/>
        <w:rPr>
          <w:b/>
          <w:sz w:val="28"/>
          <w:szCs w:val="28"/>
          <w:lang w:val="pt-BR"/>
        </w:rPr>
      </w:pPr>
      <w:r w:rsidRPr="00B336C7">
        <w:rPr>
          <w:sz w:val="28"/>
          <w:szCs w:val="28"/>
          <w:lang w:val="nl-NL"/>
        </w:rPr>
        <w:t xml:space="preserve">Đánh giá chung sau hơn 15 năm thực hiện, </w:t>
      </w:r>
      <w:r w:rsidRPr="00B336C7">
        <w:rPr>
          <w:sz w:val="28"/>
          <w:szCs w:val="28"/>
          <w:lang w:val="nb-NO"/>
        </w:rPr>
        <w:t xml:space="preserve">Luật thuế tài nguyên đã có nhiều tác động tích cực và hiệu quả, </w:t>
      </w:r>
      <w:r w:rsidRPr="00B336C7">
        <w:rPr>
          <w:sz w:val="28"/>
          <w:szCs w:val="28"/>
          <w:lang w:val="nl-NL"/>
        </w:rPr>
        <w:t>góp phần nâng cao nhận thức về vai trò của tài nguyên đối với sự phát triển kinh tế đất nước, tăng cường quản lý nhà nước đối với tài nguyên, bảo vệ, khai thác, sử dụng tài nguyên hiệu quả, hợp lý và ổn định nguồn thu NSNN.</w:t>
      </w:r>
    </w:p>
    <w:p w:rsidR="00E132D9" w:rsidRPr="00B336C7" w:rsidRDefault="00F10607" w:rsidP="005D43DE">
      <w:pPr>
        <w:widowControl w:val="0"/>
        <w:spacing w:before="120" w:after="120"/>
        <w:ind w:firstLine="709"/>
        <w:jc w:val="both"/>
        <w:rPr>
          <w:sz w:val="28"/>
          <w:szCs w:val="28"/>
          <w:lang w:val="nl-NL"/>
        </w:rPr>
      </w:pPr>
      <w:r w:rsidRPr="00B336C7">
        <w:rPr>
          <w:sz w:val="28"/>
          <w:szCs w:val="28"/>
        </w:rPr>
        <w:t xml:space="preserve">Tuy nhiên, </w:t>
      </w:r>
      <w:r w:rsidR="00707E73" w:rsidRPr="00B336C7">
        <w:rPr>
          <w:rFonts w:eastAsia="Calibri"/>
          <w:sz w:val="28"/>
          <w:szCs w:val="28"/>
          <w:lang w:val="sv-SE"/>
        </w:rPr>
        <w:t>q</w:t>
      </w:r>
      <w:r w:rsidR="00E132D9" w:rsidRPr="00B336C7">
        <w:rPr>
          <w:rFonts w:eastAsia="Calibri"/>
          <w:sz w:val="28"/>
          <w:szCs w:val="28"/>
          <w:lang w:val="sv-SE"/>
        </w:rPr>
        <w:t xml:space="preserve">uá trình triển khai thực hiện </w:t>
      </w:r>
      <w:r w:rsidR="00364206" w:rsidRPr="00B336C7">
        <w:rPr>
          <w:rFonts w:eastAsia="Calibri"/>
          <w:sz w:val="28"/>
          <w:szCs w:val="28"/>
          <w:lang w:val="sv-SE"/>
        </w:rPr>
        <w:t xml:space="preserve">Luật thuế tài nguyên </w:t>
      </w:r>
      <w:r w:rsidR="00E132D9" w:rsidRPr="00B336C7">
        <w:rPr>
          <w:rFonts w:eastAsia="Calibri"/>
          <w:sz w:val="28"/>
          <w:szCs w:val="28"/>
          <w:lang w:val="sv-SE"/>
        </w:rPr>
        <w:t xml:space="preserve">thời gian </w:t>
      </w:r>
      <w:r w:rsidR="00E132D9" w:rsidRPr="00B336C7">
        <w:rPr>
          <w:rFonts w:eastAsia="Calibri"/>
          <w:sz w:val="28"/>
          <w:szCs w:val="28"/>
          <w:lang w:val="sv-SE"/>
        </w:rPr>
        <w:lastRenderedPageBreak/>
        <w:t xml:space="preserve">qua cũng đã phát sinh một số </w:t>
      </w:r>
      <w:r w:rsidR="00C341D1" w:rsidRPr="00B336C7">
        <w:rPr>
          <w:rFonts w:eastAsia="Calibri"/>
          <w:sz w:val="28"/>
          <w:szCs w:val="28"/>
          <w:lang w:val="sv-SE"/>
        </w:rPr>
        <w:t xml:space="preserve">điểm </w:t>
      </w:r>
      <w:r w:rsidR="00E132D9" w:rsidRPr="00B336C7">
        <w:rPr>
          <w:rFonts w:eastAsia="Calibri"/>
          <w:sz w:val="28"/>
          <w:szCs w:val="28"/>
          <w:lang w:val="sv-SE"/>
        </w:rPr>
        <w:t>hạn chế, bất cậ</w:t>
      </w:r>
      <w:r w:rsidR="00D30140" w:rsidRPr="00B336C7">
        <w:rPr>
          <w:rFonts w:eastAsia="Calibri"/>
          <w:sz w:val="28"/>
          <w:szCs w:val="28"/>
          <w:lang w:val="sv-SE"/>
        </w:rPr>
        <w:t xml:space="preserve">p </w:t>
      </w:r>
      <w:r w:rsidR="00C341D1" w:rsidRPr="00B336C7">
        <w:rPr>
          <w:sz w:val="28"/>
          <w:szCs w:val="28"/>
          <w:lang w:val="pl-PL"/>
        </w:rPr>
        <w:t xml:space="preserve">cần được nghiên cứu để rà soát, sửa </w:t>
      </w:r>
      <w:r w:rsidR="00C341D1" w:rsidRPr="00B336C7">
        <w:rPr>
          <w:sz w:val="28"/>
          <w:szCs w:val="28"/>
          <w:lang w:val="sv-SE"/>
        </w:rPr>
        <w:t xml:space="preserve">đổi cho phù hợp với thực tiễn, đảm bảo tính minh bạch, đồng bộ của hệ thống pháp luật </w:t>
      </w:r>
      <w:r w:rsidR="00C341D1" w:rsidRPr="00B336C7">
        <w:rPr>
          <w:bCs/>
          <w:sz w:val="28"/>
          <w:szCs w:val="28"/>
          <w:lang w:val="sv-SE"/>
        </w:rPr>
        <w:t>cũng như mục tiêu đề ra của Chiến lược cải cách hệ thống thuế giai đoạn 2021-2030</w:t>
      </w:r>
      <w:r w:rsidR="00C341D1" w:rsidRPr="00B336C7">
        <w:rPr>
          <w:sz w:val="28"/>
          <w:szCs w:val="28"/>
          <w:lang w:val="sv-SE"/>
        </w:rPr>
        <w:t>. Cụ thể như sau:</w:t>
      </w:r>
    </w:p>
    <w:p w:rsidR="00876FE6" w:rsidRPr="00B336C7" w:rsidRDefault="00806661" w:rsidP="005D43DE">
      <w:pPr>
        <w:widowControl w:val="0"/>
        <w:shd w:val="clear" w:color="auto" w:fill="FFFFFF"/>
        <w:spacing w:before="120" w:after="120"/>
        <w:ind w:firstLine="709"/>
        <w:jc w:val="both"/>
        <w:rPr>
          <w:i/>
          <w:sz w:val="28"/>
          <w:szCs w:val="28"/>
          <w:lang w:val="pl-PL"/>
        </w:rPr>
      </w:pPr>
      <w:r w:rsidRPr="00B336C7">
        <w:rPr>
          <w:b/>
          <w:i/>
          <w:sz w:val="28"/>
          <w:szCs w:val="28"/>
          <w:lang w:val="pl-PL"/>
        </w:rPr>
        <w:t>2.</w:t>
      </w:r>
      <w:r w:rsidR="00FB2AAF" w:rsidRPr="00B336C7">
        <w:rPr>
          <w:b/>
          <w:i/>
          <w:sz w:val="28"/>
          <w:szCs w:val="28"/>
          <w:lang w:val="pl-PL"/>
        </w:rPr>
        <w:t xml:space="preserve">1. Những kết quả đạt được </w:t>
      </w:r>
    </w:p>
    <w:p w:rsidR="00E82261" w:rsidRPr="00B336C7" w:rsidRDefault="00E82261" w:rsidP="005D43DE">
      <w:pPr>
        <w:spacing w:before="120" w:after="120"/>
        <w:ind w:firstLine="709"/>
        <w:jc w:val="both"/>
        <w:rPr>
          <w:sz w:val="28"/>
          <w:szCs w:val="28"/>
        </w:rPr>
      </w:pPr>
      <w:r w:rsidRPr="00B336C7">
        <w:rPr>
          <w:sz w:val="28"/>
          <w:szCs w:val="28"/>
        </w:rPr>
        <w:t xml:space="preserve">Quá trình triển khai thực hiện </w:t>
      </w:r>
      <w:r w:rsidRPr="00B336C7">
        <w:rPr>
          <w:sz w:val="28"/>
          <w:szCs w:val="28"/>
          <w:lang w:val="sv-SE"/>
        </w:rPr>
        <w:t xml:space="preserve">Luật thuế tài nguyên </w:t>
      </w:r>
      <w:r w:rsidRPr="00B336C7">
        <w:rPr>
          <w:sz w:val="28"/>
          <w:szCs w:val="28"/>
        </w:rPr>
        <w:t xml:space="preserve">cho thấy đã đạt được một số kết quả nhất định, </w:t>
      </w:r>
      <w:r w:rsidRPr="00B336C7">
        <w:rPr>
          <w:sz w:val="28"/>
          <w:szCs w:val="28"/>
          <w:lang w:val="pt-BR"/>
        </w:rPr>
        <w:t>tạo cơ sở pháp lý quan trọng trong việc triển khai thực hiện thu thuế tài nguyên</w:t>
      </w:r>
      <w:r w:rsidRPr="00B336C7">
        <w:rPr>
          <w:sz w:val="28"/>
          <w:szCs w:val="28"/>
        </w:rPr>
        <w:t xml:space="preserve"> và góp phần nâng cao vai trò của thuế tài nguyên là công cụ tài chính quan trọng trong quản lý và sử dụng hiệu quả nguồn tài nguyên thiên nhiên của đất nước, cụ thể:</w:t>
      </w:r>
    </w:p>
    <w:p w:rsidR="008C190E" w:rsidRPr="00B336C7" w:rsidRDefault="008C190E" w:rsidP="005D43DE">
      <w:pPr>
        <w:spacing w:before="120" w:after="120"/>
        <w:ind w:firstLine="709"/>
        <w:jc w:val="both"/>
        <w:rPr>
          <w:bCs/>
          <w:sz w:val="28"/>
          <w:szCs w:val="28"/>
          <w:lang w:val="pt-BR"/>
        </w:rPr>
      </w:pPr>
      <w:r w:rsidRPr="00B336C7">
        <w:rPr>
          <w:bCs/>
          <w:i/>
          <w:sz w:val="28"/>
          <w:szCs w:val="28"/>
          <w:lang w:val="pt-BR"/>
        </w:rPr>
        <w:t>Thứ nhất,</w:t>
      </w:r>
      <w:r w:rsidR="00240770" w:rsidRPr="00B336C7">
        <w:rPr>
          <w:bCs/>
          <w:i/>
          <w:sz w:val="28"/>
          <w:szCs w:val="28"/>
          <w:lang w:val="pt-BR"/>
        </w:rPr>
        <w:t xml:space="preserve"> </w:t>
      </w:r>
      <w:r w:rsidR="00B31752" w:rsidRPr="00B336C7">
        <w:rPr>
          <w:bCs/>
          <w:i/>
          <w:sz w:val="28"/>
          <w:szCs w:val="28"/>
          <w:lang w:val="pt-BR"/>
        </w:rPr>
        <w:t xml:space="preserve">thể </w:t>
      </w:r>
      <w:r w:rsidR="00240770" w:rsidRPr="00B336C7">
        <w:rPr>
          <w:bCs/>
          <w:i/>
          <w:sz w:val="28"/>
          <w:szCs w:val="28"/>
          <w:lang w:val="pt-BR"/>
        </w:rPr>
        <w:t xml:space="preserve">chế hóa các chủ trương, quan điểm của Đảng và chính sách, pháp luật của Nhà nước </w:t>
      </w:r>
      <w:r w:rsidR="00240770" w:rsidRPr="00B336C7">
        <w:rPr>
          <w:i/>
          <w:sz w:val="28"/>
          <w:szCs w:val="28"/>
          <w:lang w:val="nl-NL"/>
        </w:rPr>
        <w:t>về hoàn thiện chính sách tài chính đối với tài nguyên khoáng sản; phù hợp và đồng bộ với pháp luật có liên quan</w:t>
      </w:r>
    </w:p>
    <w:p w:rsidR="006B69A5" w:rsidRPr="00B336C7" w:rsidRDefault="00EA2231" w:rsidP="005D43DE">
      <w:pPr>
        <w:pStyle w:val="NormalWeb"/>
        <w:shd w:val="clear" w:color="auto" w:fill="FFFFFF"/>
        <w:spacing w:before="120" w:beforeAutospacing="0" w:after="120" w:afterAutospacing="0"/>
        <w:ind w:firstLine="709"/>
        <w:jc w:val="both"/>
        <w:rPr>
          <w:sz w:val="28"/>
          <w:szCs w:val="28"/>
          <w:lang w:val="nl-NL"/>
        </w:rPr>
      </w:pPr>
      <w:r w:rsidRPr="00B336C7">
        <w:rPr>
          <w:sz w:val="28"/>
          <w:szCs w:val="28"/>
          <w:lang w:val="nl-NL"/>
        </w:rPr>
        <w:t xml:space="preserve">Luật thuế tài nguyên đã cơ bản thể chế hóa và phù hợp với chủ trương, </w:t>
      </w:r>
      <w:r w:rsidR="00166793" w:rsidRPr="00B336C7">
        <w:rPr>
          <w:sz w:val="28"/>
          <w:szCs w:val="28"/>
          <w:lang w:val="nl-NL"/>
        </w:rPr>
        <w:t>đường lối</w:t>
      </w:r>
      <w:r w:rsidR="0014184E">
        <w:rPr>
          <w:sz w:val="28"/>
          <w:szCs w:val="28"/>
          <w:lang w:val="nl-NL"/>
        </w:rPr>
        <w:t xml:space="preserve"> của Đảng, </w:t>
      </w:r>
      <w:r w:rsidRPr="00B336C7">
        <w:rPr>
          <w:sz w:val="28"/>
          <w:szCs w:val="28"/>
          <w:lang w:val="nl-NL"/>
        </w:rPr>
        <w:t xml:space="preserve">chính sách, pháp luật của Nhà nước về hoàn thiện chính sách tài chính đối với tài nguyên khoáng sản. Cụ thể: </w:t>
      </w:r>
    </w:p>
    <w:p w:rsidR="006B69A5" w:rsidRPr="00B336C7" w:rsidRDefault="00EA2231" w:rsidP="005D43DE">
      <w:pPr>
        <w:pStyle w:val="NormalWeb"/>
        <w:shd w:val="clear" w:color="auto" w:fill="FFFFFF"/>
        <w:spacing w:before="120" w:beforeAutospacing="0" w:after="120" w:afterAutospacing="0"/>
        <w:ind w:firstLine="709"/>
        <w:jc w:val="both"/>
        <w:rPr>
          <w:bCs/>
          <w:sz w:val="28"/>
          <w:szCs w:val="28"/>
          <w:lang w:val="pt-BR"/>
        </w:rPr>
      </w:pPr>
      <w:r w:rsidRPr="00B336C7">
        <w:rPr>
          <w:sz w:val="28"/>
          <w:szCs w:val="28"/>
          <w:lang w:val="nl-NL"/>
        </w:rPr>
        <w:t xml:space="preserve">(i) Phù hợp với quy định tại </w:t>
      </w:r>
      <w:r w:rsidRPr="00B336C7">
        <w:rPr>
          <w:bCs/>
          <w:sz w:val="28"/>
          <w:szCs w:val="28"/>
          <w:lang w:val="pt-BR"/>
        </w:rPr>
        <w:t xml:space="preserve">Hiến pháp năm 1992 (Điều 29) và Hiến pháp năm 2013 (Điều 63) về việc quản lý, sử dụng hiệu quả các nguồn tài nguyên thiên nhiên; trường hợp làm suy kiệt tài nguyên và hủy hoại môi trường </w:t>
      </w:r>
      <w:r w:rsidRPr="00B336C7">
        <w:rPr>
          <w:sz w:val="28"/>
          <w:szCs w:val="28"/>
          <w:shd w:val="clear" w:color="auto" w:fill="FFFFFF"/>
          <w:lang w:val="nl-NL"/>
        </w:rPr>
        <w:t>phải bị xử lý nghiêm và có trách nhiệm khắc phục, bồi thường thiệt hại</w:t>
      </w:r>
      <w:r w:rsidR="006B69A5" w:rsidRPr="00B336C7">
        <w:rPr>
          <w:bCs/>
          <w:sz w:val="28"/>
          <w:szCs w:val="28"/>
          <w:lang w:val="pt-BR"/>
        </w:rPr>
        <w:t>.</w:t>
      </w:r>
      <w:r w:rsidRPr="00B336C7">
        <w:rPr>
          <w:bCs/>
          <w:sz w:val="28"/>
          <w:szCs w:val="28"/>
          <w:lang w:val="pt-BR"/>
        </w:rPr>
        <w:t xml:space="preserve"> </w:t>
      </w:r>
    </w:p>
    <w:p w:rsidR="006B69A5" w:rsidRPr="00B336C7" w:rsidRDefault="00EA2231" w:rsidP="005D43DE">
      <w:pPr>
        <w:pStyle w:val="NormalWeb"/>
        <w:shd w:val="clear" w:color="auto" w:fill="FFFFFF"/>
        <w:spacing w:before="120" w:beforeAutospacing="0" w:after="120" w:afterAutospacing="0"/>
        <w:ind w:firstLine="709"/>
        <w:jc w:val="both"/>
        <w:rPr>
          <w:sz w:val="28"/>
          <w:szCs w:val="28"/>
          <w:lang w:val="nl-NL" w:eastAsia="vi-VN"/>
        </w:rPr>
      </w:pPr>
      <w:r w:rsidRPr="00B336C7">
        <w:rPr>
          <w:bCs/>
          <w:sz w:val="28"/>
          <w:szCs w:val="28"/>
          <w:lang w:val="pt-BR"/>
        </w:rPr>
        <w:t xml:space="preserve">(ii) </w:t>
      </w:r>
      <w:r w:rsidRPr="00B336C7">
        <w:rPr>
          <w:sz w:val="28"/>
          <w:szCs w:val="28"/>
          <w:lang w:val="nl-NL"/>
        </w:rPr>
        <w:t xml:space="preserve">Phù </w:t>
      </w:r>
      <w:r w:rsidRPr="00B336C7">
        <w:rPr>
          <w:bCs/>
          <w:sz w:val="28"/>
          <w:szCs w:val="28"/>
          <w:lang w:val="pt-BR"/>
        </w:rPr>
        <w:t xml:space="preserve">hợp với yêu cầu cải cách, hoàn thiện khung chính sách về thuế tài nguyên theo Chiến lược cải cách hệ thống thuế giai đoạn 2011-2020 </w:t>
      </w:r>
      <w:r w:rsidRPr="00B336C7">
        <w:rPr>
          <w:sz w:val="28"/>
          <w:szCs w:val="28"/>
          <w:lang w:val="nl-NL" w:eastAsia="vi-VN"/>
        </w:rPr>
        <w:t xml:space="preserve">về việc </w:t>
      </w:r>
      <w:r w:rsidRPr="00B336C7">
        <w:rPr>
          <w:sz w:val="28"/>
          <w:szCs w:val="28"/>
          <w:lang w:val="pt-BR" w:eastAsia="vi-VN"/>
        </w:rPr>
        <w:t>sửa đổi, bổ sung theo hướng thuế tài nguyên là công cụ hữu hiệu để góp phần quản lý, bảo vệ và thúc đẩy việc sử dụng hiệu quả tài nguyên quốc gia, nhất là đối với tài nguyên không tái tạo</w:t>
      </w:r>
      <w:r w:rsidR="006B69A5" w:rsidRPr="00B336C7">
        <w:rPr>
          <w:sz w:val="28"/>
          <w:szCs w:val="28"/>
          <w:lang w:val="nl-NL" w:eastAsia="vi-VN"/>
        </w:rPr>
        <w:t>.</w:t>
      </w:r>
      <w:r w:rsidRPr="00B336C7">
        <w:rPr>
          <w:sz w:val="28"/>
          <w:szCs w:val="28"/>
          <w:lang w:val="nl-NL" w:eastAsia="vi-VN"/>
        </w:rPr>
        <w:t xml:space="preserve"> </w:t>
      </w:r>
    </w:p>
    <w:p w:rsidR="006B69A5" w:rsidRPr="00B336C7" w:rsidRDefault="00EA2231" w:rsidP="005D43DE">
      <w:pPr>
        <w:pStyle w:val="NormalWeb"/>
        <w:shd w:val="clear" w:color="auto" w:fill="FFFFFF"/>
        <w:spacing w:before="120" w:beforeAutospacing="0" w:after="120" w:afterAutospacing="0"/>
        <w:ind w:firstLine="709"/>
        <w:jc w:val="both"/>
        <w:rPr>
          <w:sz w:val="28"/>
          <w:szCs w:val="28"/>
          <w:lang w:val="pl-PL"/>
        </w:rPr>
      </w:pPr>
      <w:r w:rsidRPr="00B336C7">
        <w:rPr>
          <w:sz w:val="28"/>
          <w:szCs w:val="28"/>
          <w:lang w:val="nl-NL" w:eastAsia="vi-VN"/>
        </w:rPr>
        <w:t xml:space="preserve">(iii) </w:t>
      </w:r>
      <w:r w:rsidRPr="00B336C7">
        <w:rPr>
          <w:bCs/>
          <w:sz w:val="28"/>
          <w:szCs w:val="28"/>
          <w:lang w:val="pt-BR"/>
        </w:rPr>
        <w:t xml:space="preserve">Đồng bộ và phù hợp với các Luật thuế khác như Luật Quản lý thuế, Luật thuế giá trị gia tăng, </w:t>
      </w:r>
      <w:r w:rsidR="00C43548" w:rsidRPr="00B336C7">
        <w:rPr>
          <w:bCs/>
          <w:sz w:val="28"/>
          <w:szCs w:val="28"/>
          <w:lang w:val="pt-BR"/>
        </w:rPr>
        <w:t xml:space="preserve">Luật </w:t>
      </w:r>
      <w:r w:rsidRPr="00B336C7">
        <w:rPr>
          <w:bCs/>
          <w:sz w:val="28"/>
          <w:szCs w:val="28"/>
          <w:lang w:val="pt-BR"/>
        </w:rPr>
        <w:t xml:space="preserve">thuế thu nhập doanh nghiệp... góp phần đảm bảo mục tiêu xây dựng hệ thống </w:t>
      </w:r>
      <w:r w:rsidRPr="00B336C7">
        <w:rPr>
          <w:noProof/>
          <w:sz w:val="28"/>
          <w:szCs w:val="28"/>
          <w:lang w:val="it-IT"/>
        </w:rPr>
        <w:t xml:space="preserve">pháp luật về chính sách thu đối với tài nguyên </w:t>
      </w:r>
      <w:r w:rsidRPr="00B336C7">
        <w:rPr>
          <w:bCs/>
          <w:sz w:val="28"/>
          <w:szCs w:val="28"/>
          <w:lang w:val="pt-BR"/>
        </w:rPr>
        <w:t xml:space="preserve">đồng bộ, thống nhất, tạo môi trường pháp lý bình đẳng, công bằng, </w:t>
      </w:r>
      <w:r w:rsidRPr="00B336C7">
        <w:rPr>
          <w:sz w:val="28"/>
          <w:szCs w:val="28"/>
          <w:lang w:val="pl-PL"/>
        </w:rPr>
        <w:t>đáp ứng yêu cầu phát triển kinh tế bền vững, khuyến khích phát triển kinh tế đi liền với giảm ô nhiễm môi trường</w:t>
      </w:r>
      <w:r w:rsidR="006B69A5" w:rsidRPr="00B336C7">
        <w:rPr>
          <w:sz w:val="28"/>
          <w:szCs w:val="28"/>
          <w:lang w:val="pl-PL"/>
        </w:rPr>
        <w:t>.</w:t>
      </w:r>
      <w:r w:rsidR="00E82261" w:rsidRPr="00B336C7">
        <w:rPr>
          <w:sz w:val="28"/>
          <w:szCs w:val="28"/>
          <w:lang w:val="pl-PL"/>
        </w:rPr>
        <w:t xml:space="preserve"> </w:t>
      </w:r>
    </w:p>
    <w:p w:rsidR="00E82261" w:rsidRPr="00B336C7" w:rsidRDefault="00E82261" w:rsidP="005D43DE">
      <w:pPr>
        <w:pStyle w:val="NormalWeb"/>
        <w:shd w:val="clear" w:color="auto" w:fill="FFFFFF"/>
        <w:spacing w:before="120" w:beforeAutospacing="0" w:after="120" w:afterAutospacing="0"/>
        <w:ind w:firstLine="709"/>
        <w:jc w:val="both"/>
        <w:rPr>
          <w:bCs/>
          <w:sz w:val="28"/>
          <w:szCs w:val="28"/>
          <w:lang w:val="pt-BR"/>
        </w:rPr>
      </w:pPr>
      <w:r w:rsidRPr="00B336C7">
        <w:rPr>
          <w:sz w:val="28"/>
          <w:szCs w:val="28"/>
          <w:lang w:val="nl-NL" w:eastAsia="vi-VN"/>
        </w:rPr>
        <w:t xml:space="preserve">(iv) </w:t>
      </w:r>
      <w:r w:rsidRPr="00B336C7">
        <w:rPr>
          <w:bCs/>
          <w:sz w:val="28"/>
          <w:szCs w:val="28"/>
          <w:lang w:val="pt-BR"/>
        </w:rPr>
        <w:t>Đồng bộ và phù hợp với pháp luật chuyên ngành về quán lý nhà nước về hoạt động khai thác, chế biến tài nguyên như: Luật</w:t>
      </w:r>
      <w:r w:rsidR="0014184E">
        <w:rPr>
          <w:bCs/>
          <w:sz w:val="28"/>
          <w:szCs w:val="28"/>
          <w:lang w:val="pt-BR"/>
        </w:rPr>
        <w:t xml:space="preserve"> Địa chất và k</w:t>
      </w:r>
      <w:r w:rsidRPr="00B336C7">
        <w:rPr>
          <w:bCs/>
          <w:sz w:val="28"/>
          <w:szCs w:val="28"/>
          <w:lang w:val="pt-BR"/>
        </w:rPr>
        <w:t xml:space="preserve">hoáng sản, Luật </w:t>
      </w:r>
      <w:r w:rsidR="0014184E">
        <w:rPr>
          <w:bCs/>
          <w:sz w:val="28"/>
          <w:szCs w:val="28"/>
          <w:lang w:val="pt-BR"/>
        </w:rPr>
        <w:t>T</w:t>
      </w:r>
      <w:r w:rsidRPr="00B336C7">
        <w:rPr>
          <w:bCs/>
          <w:sz w:val="28"/>
          <w:szCs w:val="28"/>
          <w:lang w:val="pt-BR"/>
        </w:rPr>
        <w:t>ài nguyên nước,...</w:t>
      </w:r>
    </w:p>
    <w:p w:rsidR="00E82261" w:rsidRPr="00B336C7" w:rsidRDefault="00E82261" w:rsidP="005D43DE">
      <w:pPr>
        <w:widowControl w:val="0"/>
        <w:spacing w:before="120" w:after="120"/>
        <w:ind w:firstLine="709"/>
        <w:jc w:val="both"/>
        <w:rPr>
          <w:bCs/>
          <w:sz w:val="28"/>
          <w:szCs w:val="28"/>
          <w:lang w:val="pt-BR"/>
        </w:rPr>
      </w:pPr>
      <w:r w:rsidRPr="00B336C7">
        <w:rPr>
          <w:bCs/>
          <w:sz w:val="28"/>
          <w:szCs w:val="28"/>
          <w:lang w:val="pt-BR"/>
        </w:rPr>
        <w:t xml:space="preserve">Chẳng hạn, pháp luật về khoáng sản năm 2024 (Luật Địa chất và khoáng sản và văn bản quy định chi tiết Luật) đã quy định cụ thể trách nhiệm của doanh nghiệp khai thác khoáng sản: (i) Phải theo dõi, báo cáo chi tiết về: Khối lượng, hàm lượng, chủng loại khoáng sản nguyên khai, khoáng sản có ích khai thác được trong kỳ trước khi đưa vào chế biến hoặc đưa ra khỏi mỏ; chậm nhất đến năm 2030, tất cả các doanh nghiệp khai thác khoáng sản phải kết nối đường truyền dữ liệu với cơ quan nông nghiệp và môi trường để theo dõi hoạt động </w:t>
      </w:r>
      <w:r w:rsidRPr="00B336C7">
        <w:rPr>
          <w:bCs/>
          <w:sz w:val="28"/>
          <w:szCs w:val="28"/>
          <w:lang w:val="pt-BR"/>
        </w:rPr>
        <w:lastRenderedPageBreak/>
        <w:t>khai thác khoáng sản; (ii) Định kỳ, hằng năm, doanh nghiệp phải lập Báo cáo hoạt động khai thác khoáng sản năm: khối lượng khai thác thực tế so với giấy phép; trữ lượng cấp phép, trữ lượng khoán</w:t>
      </w:r>
      <w:r w:rsidR="005C1604">
        <w:rPr>
          <w:bCs/>
          <w:sz w:val="28"/>
          <w:szCs w:val="28"/>
          <w:lang w:val="pt-BR"/>
        </w:rPr>
        <w:t>g</w:t>
      </w:r>
      <w:r w:rsidRPr="00B336C7">
        <w:rPr>
          <w:bCs/>
          <w:sz w:val="28"/>
          <w:szCs w:val="28"/>
          <w:lang w:val="pt-BR"/>
        </w:rPr>
        <w:t xml:space="preserve"> sản còn lại; các khoản thuế, phí, tiền cấp quyền phải nộp vào NSNN; trường hợp khai thác vượt khối lượng được cấp phép thì phải lập hồ sơ đề nghị điều chỉnh giấy phép; nếu không thì sẽ bị xử lý vi phạm hành chính (hoặc hình sự) đối với hoạt động khai thác vượt giấy phép. Điều này, dẫn đến hoạt động quản lý nhà nước về hoạt động khai thác khoáng sản ngày càng chặt chẽ hơn.</w:t>
      </w:r>
    </w:p>
    <w:p w:rsidR="00E1514C" w:rsidRPr="00B336C7" w:rsidRDefault="00E1514C" w:rsidP="005D43DE">
      <w:pPr>
        <w:spacing w:before="120" w:after="120"/>
        <w:ind w:firstLine="709"/>
        <w:jc w:val="both"/>
        <w:rPr>
          <w:rFonts w:eastAsia="Arial"/>
          <w:b/>
          <w:i/>
          <w:sz w:val="28"/>
          <w:szCs w:val="28"/>
          <w:lang w:val="pt-BR"/>
        </w:rPr>
      </w:pPr>
      <w:r w:rsidRPr="00B336C7">
        <w:rPr>
          <w:bCs/>
          <w:i/>
          <w:sz w:val="28"/>
          <w:szCs w:val="28"/>
          <w:lang w:val="pt-BR"/>
        </w:rPr>
        <w:t>Thứ hai,</w:t>
      </w:r>
      <w:r w:rsidRPr="00B336C7">
        <w:rPr>
          <w:rFonts w:eastAsia="Arial"/>
          <w:b/>
          <w:i/>
          <w:sz w:val="28"/>
          <w:szCs w:val="28"/>
          <w:lang w:val="pt-BR"/>
        </w:rPr>
        <w:t xml:space="preserve"> </w:t>
      </w:r>
      <w:r w:rsidRPr="00B336C7">
        <w:rPr>
          <w:rFonts w:eastAsia="Arial"/>
          <w:i/>
          <w:sz w:val="28"/>
          <w:szCs w:val="28"/>
          <w:lang w:val="pt-BR"/>
        </w:rPr>
        <w:t>nâng cao nhận thức về vai trò của tài nguyên đối với sự phát triển kinh tế đất nước, từ đó góp phần thay đổi hành vi của tổ chức, cá nhân trong khai thác, sử dụng tài nguyên</w:t>
      </w:r>
    </w:p>
    <w:p w:rsidR="00E1514C" w:rsidRPr="00B336C7" w:rsidRDefault="00E1514C" w:rsidP="005D43DE">
      <w:pPr>
        <w:spacing w:before="120" w:after="120"/>
        <w:ind w:firstLine="709"/>
        <w:jc w:val="both"/>
        <w:rPr>
          <w:snapToGrid w:val="0"/>
          <w:sz w:val="28"/>
          <w:szCs w:val="28"/>
          <w:lang w:val="sv-SE"/>
        </w:rPr>
      </w:pPr>
      <w:r w:rsidRPr="00B336C7">
        <w:rPr>
          <w:snapToGrid w:val="0"/>
          <w:sz w:val="28"/>
          <w:szCs w:val="28"/>
          <w:lang w:val="sv-SE"/>
        </w:rPr>
        <w:t xml:space="preserve">Trong quá trình công nghiệp hóa, hiện đại hóa đất nước, tài nguyên được coi là một trong những nguồn lực đóng vai trò quan trọng cho quá trình phát triển kinh tế đất nước. Cùng với sự tiến bộ về khoa học kỹ thuật, sự hội nhập quốc tế, nhu cầu khai thác và sử dụng tài nguyên thiên nhiên phục vụ phát triển kinh tế ngày càng tăng. Để hạn chế việc khai thác tài nguyên tràn lan, trái phép dẫn đến thất thoát tài nguyên, thất thu NSNN, gây mất ổn định xã hội và ô nhiễm môi trường, cùng với các công cụ khác thì chính sách thuế tài nguyên là một công cụ quan trọng trong việc quản lý tài nguyên. Thông qua việc quy định thuế tài nguyên (trừ dầu khí) để lại 100% cho ngân sách địa phương (NSĐP) và quy định giao cho Ủy ban nhân dân các tỉnh, thành phố trực thuộc trung ương </w:t>
      </w:r>
      <w:r w:rsidR="001B6C8C" w:rsidRPr="00B336C7">
        <w:rPr>
          <w:snapToGrid w:val="0"/>
          <w:sz w:val="28"/>
          <w:szCs w:val="28"/>
          <w:lang w:val="sv-SE"/>
        </w:rPr>
        <w:t xml:space="preserve">(UBND cấp tỉnh) </w:t>
      </w:r>
      <w:r w:rsidRPr="00B336C7">
        <w:rPr>
          <w:snapToGrid w:val="0"/>
          <w:sz w:val="28"/>
          <w:szCs w:val="28"/>
          <w:lang w:val="sv-SE"/>
        </w:rPr>
        <w:t>quy định giá tính thuế cụ thể đối với từng loại tài nguyên đã tạo điều kiện để các cơ quan quản lý tại địa phương tăng cường công tác quản lý đối với hoạt động khai thác tài nguyên, góp phần hạn chế khai thác trái phép, gây lãng phí tài nguyên và ô nhiễm môi trường nơi khai thác.</w:t>
      </w:r>
    </w:p>
    <w:p w:rsidR="00E1514C" w:rsidRPr="00B336C7" w:rsidRDefault="00E1514C" w:rsidP="005D43DE">
      <w:pPr>
        <w:widowControl w:val="0"/>
        <w:tabs>
          <w:tab w:val="left" w:pos="700"/>
        </w:tabs>
        <w:spacing w:before="120" w:after="120"/>
        <w:ind w:firstLine="709"/>
        <w:jc w:val="both"/>
        <w:rPr>
          <w:snapToGrid w:val="0"/>
          <w:sz w:val="28"/>
          <w:szCs w:val="28"/>
          <w:lang w:val="sv-SE"/>
        </w:rPr>
      </w:pPr>
      <w:r w:rsidRPr="00B336C7">
        <w:rPr>
          <w:snapToGrid w:val="0"/>
          <w:sz w:val="28"/>
          <w:szCs w:val="28"/>
          <w:lang w:val="sv-SE"/>
        </w:rPr>
        <w:t>Việc nâng cao nhận thức về vai trò của tài nguyên đối với sự phát triển kinh tế đất nước sẽ khuyến khích các địa phương lựa chọn các nhà đầu tư có đủ điều kiện, tiềm lực và phương thức khai thác, chế biến tài nguyên hợp lý, phù hợp với đường lối phát triển kinh tế - xã hội của địa phương, của đất nước. Từ đó, góp phần tăng cường công tác quản lý cấp phép khai thác, chế biến tài nguyên, góp phần quản lý chặt chẽ hơn đối với tài nguyên, góp phần bảo vệ nguồn tài nguyên, khuyến khích sử dụng tiết kiệm, hiệu quả, bảo vệ môi trường.</w:t>
      </w:r>
    </w:p>
    <w:p w:rsidR="004B7676" w:rsidRPr="00B336C7" w:rsidRDefault="00DA5D80" w:rsidP="005D43DE">
      <w:pPr>
        <w:spacing w:before="120" w:after="120"/>
        <w:ind w:firstLine="709"/>
        <w:jc w:val="both"/>
        <w:rPr>
          <w:i/>
          <w:spacing w:val="2"/>
          <w:sz w:val="28"/>
          <w:szCs w:val="28"/>
          <w:shd w:val="clear" w:color="auto" w:fill="FFFFFF"/>
        </w:rPr>
      </w:pPr>
      <w:r w:rsidRPr="00B336C7">
        <w:rPr>
          <w:i/>
          <w:snapToGrid w:val="0"/>
          <w:sz w:val="28"/>
          <w:szCs w:val="28"/>
          <w:lang w:val="sv-SE"/>
        </w:rPr>
        <w:t xml:space="preserve">Thứ ba, </w:t>
      </w:r>
      <w:r w:rsidR="00C76678" w:rsidRPr="00B336C7">
        <w:rPr>
          <w:i/>
          <w:spacing w:val="2"/>
          <w:sz w:val="28"/>
          <w:szCs w:val="28"/>
          <w:shd w:val="clear" w:color="auto" w:fill="FFFFFF"/>
        </w:rPr>
        <w:t>p</w:t>
      </w:r>
      <w:r w:rsidR="008F2A97" w:rsidRPr="00B336C7">
        <w:rPr>
          <w:i/>
          <w:spacing w:val="2"/>
          <w:sz w:val="28"/>
          <w:szCs w:val="28"/>
          <w:shd w:val="clear" w:color="auto" w:fill="FFFFFF"/>
        </w:rPr>
        <w:t xml:space="preserve">háp luật </w:t>
      </w:r>
      <w:r w:rsidR="009A7C6F" w:rsidRPr="00B336C7">
        <w:rPr>
          <w:i/>
          <w:spacing w:val="2"/>
          <w:sz w:val="28"/>
          <w:szCs w:val="28"/>
          <w:shd w:val="clear" w:color="auto" w:fill="FFFFFF"/>
        </w:rPr>
        <w:t xml:space="preserve">thuế </w:t>
      </w:r>
      <w:r w:rsidR="008F2A97" w:rsidRPr="00B336C7">
        <w:rPr>
          <w:i/>
          <w:spacing w:val="2"/>
          <w:sz w:val="28"/>
          <w:szCs w:val="28"/>
          <w:shd w:val="clear" w:color="auto" w:fill="FFFFFF"/>
        </w:rPr>
        <w:t xml:space="preserve">tài </w:t>
      </w:r>
      <w:r w:rsidR="00C76678" w:rsidRPr="00B336C7">
        <w:rPr>
          <w:i/>
          <w:spacing w:val="2"/>
          <w:sz w:val="28"/>
          <w:szCs w:val="28"/>
          <w:shd w:val="clear" w:color="auto" w:fill="FFFFFF"/>
        </w:rPr>
        <w:t>nguyên góp phần hình thành khuôn</w:t>
      </w:r>
      <w:r w:rsidR="008F2A97" w:rsidRPr="00B336C7">
        <w:rPr>
          <w:i/>
          <w:spacing w:val="2"/>
          <w:sz w:val="28"/>
          <w:szCs w:val="28"/>
          <w:shd w:val="clear" w:color="auto" w:fill="FFFFFF"/>
        </w:rPr>
        <w:t xml:space="preserve"> khổ pháp luật về quản lý tài nguyên đồng bộ, khả thi, sát thực tế</w:t>
      </w:r>
    </w:p>
    <w:p w:rsidR="004B7676" w:rsidRPr="00B336C7" w:rsidRDefault="00C76678" w:rsidP="005D43DE">
      <w:pPr>
        <w:spacing w:before="120" w:after="120"/>
        <w:ind w:firstLine="709"/>
        <w:jc w:val="both"/>
        <w:rPr>
          <w:sz w:val="28"/>
          <w:szCs w:val="28"/>
        </w:rPr>
      </w:pPr>
      <w:r w:rsidRPr="00B336C7">
        <w:rPr>
          <w:sz w:val="28"/>
          <w:szCs w:val="28"/>
          <w:lang w:val="sv-SE"/>
        </w:rPr>
        <w:t xml:space="preserve">Luật thuế tài nguyên ra đời trên cơ sở kế thừa, hoàn thiện và luật hóa </w:t>
      </w:r>
      <w:r w:rsidR="00890C13" w:rsidRPr="00B336C7">
        <w:rPr>
          <w:sz w:val="28"/>
          <w:szCs w:val="28"/>
          <w:lang w:val="sv-SE"/>
        </w:rPr>
        <w:t>các quy định của</w:t>
      </w:r>
      <w:r w:rsidRPr="00B336C7">
        <w:rPr>
          <w:sz w:val="28"/>
          <w:szCs w:val="28"/>
          <w:lang w:val="sv-SE"/>
        </w:rPr>
        <w:t xml:space="preserve"> Pháp lệnh thuế tài nguyên, </w:t>
      </w:r>
      <w:r w:rsidRPr="00B336C7">
        <w:rPr>
          <w:sz w:val="28"/>
          <w:szCs w:val="28"/>
        </w:rPr>
        <w:t>đánh dấu bước phát triển quan trọng trong quá trình hoàn thiện thể chế pháp luật về th</w:t>
      </w:r>
      <w:r w:rsidR="00890C13" w:rsidRPr="00B336C7">
        <w:rPr>
          <w:sz w:val="28"/>
          <w:szCs w:val="28"/>
        </w:rPr>
        <w:t>uế đối với</w:t>
      </w:r>
      <w:r w:rsidRPr="00B336C7">
        <w:rPr>
          <w:sz w:val="28"/>
          <w:szCs w:val="28"/>
        </w:rPr>
        <w:t xml:space="preserve"> tài nguyên</w:t>
      </w:r>
      <w:r w:rsidR="00B6794D" w:rsidRPr="00B336C7">
        <w:rPr>
          <w:sz w:val="28"/>
          <w:szCs w:val="28"/>
        </w:rPr>
        <w:t xml:space="preserve">. </w:t>
      </w:r>
      <w:r w:rsidR="004B7676" w:rsidRPr="00B336C7">
        <w:rPr>
          <w:sz w:val="28"/>
          <w:szCs w:val="28"/>
        </w:rPr>
        <w:t xml:space="preserve">Việc nâng từ Pháp lệnh lên Luật không chỉ nâng cao hiệu lực pháp lý của chính sách thuế tài nguyên mà còn tạo lập một khuôn khổ pháp lý đầy đủ, ổn định và thống nhất để đáp ứng yêu cầu quản lý nhà nước đối với hoạt động khai thác tài nguyên thiên nhiên. Đây là cơ sở quan trọng để thể chế hóa chủ trương của Đảng về quản lý, khai thác, sử dụng tiết kiệm, hiệu quả nguồn tài nguyên quốc gia; khẳng định nguyên tắc tài nguyên thiên nhiên thuộc sở hữu toàn dân do Nhà </w:t>
      </w:r>
      <w:r w:rsidR="004B7676" w:rsidRPr="00B336C7">
        <w:rPr>
          <w:sz w:val="28"/>
          <w:szCs w:val="28"/>
        </w:rPr>
        <w:lastRenderedPageBreak/>
        <w:t xml:space="preserve">nước đại diện chủ sở hữu và thống nhất quản lý, đồng thời bảo đảm việc điều tiết hợp lý phần giá trị tài nguyên thu được vào </w:t>
      </w:r>
      <w:r w:rsidR="009434BA">
        <w:rPr>
          <w:sz w:val="28"/>
          <w:szCs w:val="28"/>
        </w:rPr>
        <w:t>NSNN</w:t>
      </w:r>
      <w:r w:rsidR="004B7676" w:rsidRPr="00B336C7">
        <w:rPr>
          <w:sz w:val="28"/>
          <w:szCs w:val="28"/>
        </w:rPr>
        <w:t xml:space="preserve"> thông qua công cụ thuế.</w:t>
      </w:r>
    </w:p>
    <w:p w:rsidR="004B7676" w:rsidRPr="00B336C7" w:rsidRDefault="004B7676" w:rsidP="005D43DE">
      <w:pPr>
        <w:spacing w:before="120" w:after="120"/>
        <w:ind w:firstLine="709"/>
        <w:jc w:val="both"/>
        <w:rPr>
          <w:sz w:val="28"/>
          <w:szCs w:val="28"/>
        </w:rPr>
      </w:pPr>
      <w:r w:rsidRPr="00B336C7">
        <w:rPr>
          <w:sz w:val="28"/>
          <w:szCs w:val="28"/>
        </w:rPr>
        <w:t>Việc ban hành Luật cũng góp phần nâng cao tính ổn định, minh bạch và tạo cơ sở pháp lý vững chắc để các cơ quan quản lý nhà nước tổ chức thực hiện thống nhất trên phạm vi cả nước, đồng thời tăng cường tính tuân thủ pháp luật của người nộp thuế. So</w:t>
      </w:r>
      <w:r w:rsidR="00D30140" w:rsidRPr="00B336C7">
        <w:rPr>
          <w:sz w:val="28"/>
          <w:szCs w:val="28"/>
        </w:rPr>
        <w:t xml:space="preserve"> với Pháp lệnh trước đây, Luật t</w:t>
      </w:r>
      <w:r w:rsidRPr="00B336C7">
        <w:rPr>
          <w:sz w:val="28"/>
          <w:szCs w:val="28"/>
        </w:rPr>
        <w:t>huế tài nguyên đã quy định đầy đủ, cụ thể hơn về đối tượng chịu thuế, căn cứ tính thuế, phương pháp xác định sản lượng và giá tính thuế, biểu thuế suất cũng như trách nhiệm của các chủ thể có</w:t>
      </w:r>
      <w:r w:rsidR="00890C13" w:rsidRPr="00B336C7">
        <w:rPr>
          <w:sz w:val="28"/>
          <w:szCs w:val="28"/>
        </w:rPr>
        <w:t xml:space="preserve"> liên quan. Các quy định tại Luật được xây dựng tương đối rõ ràng, minh bạch, có tính khả thi, tạo cơ sở pháp lý thống nhất cho việc triển khai thực hiện trên phạm vi cả nước, </w:t>
      </w:r>
      <w:r w:rsidRPr="00B336C7">
        <w:rPr>
          <w:sz w:val="28"/>
          <w:szCs w:val="28"/>
        </w:rPr>
        <w:t>qua đó từng bước khắc phục những hạn chế của cơ chế điều chỉnh bằng pháp lệnh, đáp ứng yêu cầu quản lý tài nguyên và cải cách chính sách thuế trong điều kiện phát triển kinh tế - xã hội và hội nhập quốc tế.</w:t>
      </w:r>
      <w:r w:rsidR="004C4E0E" w:rsidRPr="00B336C7">
        <w:rPr>
          <w:sz w:val="28"/>
          <w:szCs w:val="28"/>
        </w:rPr>
        <w:t xml:space="preserve"> </w:t>
      </w:r>
    </w:p>
    <w:p w:rsidR="002D5ADA" w:rsidRPr="00B336C7" w:rsidRDefault="003C5B15" w:rsidP="005D43DE">
      <w:pPr>
        <w:pStyle w:val="NormalWeb"/>
        <w:shd w:val="clear" w:color="auto" w:fill="FFFFFF"/>
        <w:spacing w:before="120" w:beforeAutospacing="0" w:after="120" w:afterAutospacing="0"/>
        <w:ind w:firstLine="709"/>
        <w:jc w:val="both"/>
        <w:rPr>
          <w:sz w:val="28"/>
          <w:szCs w:val="28"/>
        </w:rPr>
      </w:pPr>
      <w:r w:rsidRPr="00B336C7">
        <w:rPr>
          <w:bCs/>
          <w:i/>
          <w:sz w:val="28"/>
          <w:szCs w:val="28"/>
          <w:lang w:val="pt-BR"/>
        </w:rPr>
        <w:t xml:space="preserve">Thứ </w:t>
      </w:r>
      <w:r w:rsidR="00EA2231" w:rsidRPr="00B336C7">
        <w:rPr>
          <w:bCs/>
          <w:i/>
          <w:sz w:val="28"/>
          <w:szCs w:val="28"/>
          <w:lang w:val="pt-BR"/>
        </w:rPr>
        <w:t>tư</w:t>
      </w:r>
      <w:r w:rsidRPr="00B336C7">
        <w:rPr>
          <w:bCs/>
          <w:i/>
          <w:sz w:val="28"/>
          <w:szCs w:val="28"/>
          <w:lang w:val="pt-BR"/>
        </w:rPr>
        <w:t>,</w:t>
      </w:r>
      <w:r w:rsidR="008123EA" w:rsidRPr="00B336C7">
        <w:rPr>
          <w:b/>
          <w:i/>
          <w:sz w:val="28"/>
          <w:szCs w:val="28"/>
          <w:lang w:val="pt-BR" w:eastAsia="vi-VN"/>
        </w:rPr>
        <w:t xml:space="preserve"> </w:t>
      </w:r>
      <w:r w:rsidR="00E64EF2" w:rsidRPr="00B336C7">
        <w:rPr>
          <w:i/>
          <w:sz w:val="28"/>
          <w:szCs w:val="28"/>
          <w:lang w:val="pt-BR" w:eastAsia="vi-VN"/>
        </w:rPr>
        <w:t>góp phần</w:t>
      </w:r>
      <w:r w:rsidR="00E64EF2" w:rsidRPr="00B336C7">
        <w:rPr>
          <w:b/>
          <w:i/>
          <w:sz w:val="28"/>
          <w:szCs w:val="28"/>
          <w:lang w:val="pt-BR" w:eastAsia="vi-VN"/>
        </w:rPr>
        <w:t xml:space="preserve"> </w:t>
      </w:r>
      <w:r w:rsidR="008123EA" w:rsidRPr="00B336C7">
        <w:rPr>
          <w:i/>
          <w:sz w:val="28"/>
          <w:szCs w:val="28"/>
          <w:lang w:val="pt-BR" w:eastAsia="vi-VN"/>
        </w:rPr>
        <w:t>đ</w:t>
      </w:r>
      <w:r w:rsidR="008123EA" w:rsidRPr="00B336C7">
        <w:rPr>
          <w:rFonts w:eastAsia="Arial"/>
          <w:i/>
          <w:sz w:val="28"/>
          <w:szCs w:val="28"/>
          <w:lang w:val="pt-BR"/>
        </w:rPr>
        <w:t>ộng viên hợp lý sự đóng góp của tổ chức, cá nhân khai thác tài nguyên, góp phần ổn định nguồn thu NSNN</w:t>
      </w:r>
    </w:p>
    <w:p w:rsidR="00DC0AA4" w:rsidRPr="00B336C7" w:rsidRDefault="00DC0AA4" w:rsidP="005D43DE">
      <w:pPr>
        <w:pStyle w:val="NormalWeb"/>
        <w:shd w:val="clear" w:color="auto" w:fill="FFFFFF"/>
        <w:spacing w:before="120" w:beforeAutospacing="0" w:after="120" w:afterAutospacing="0"/>
        <w:ind w:firstLine="567"/>
        <w:jc w:val="both"/>
        <w:rPr>
          <w:sz w:val="28"/>
          <w:szCs w:val="28"/>
          <w:shd w:val="clear" w:color="auto" w:fill="FFFFFF"/>
          <w:lang w:val="pt-BR"/>
        </w:rPr>
      </w:pPr>
      <w:r w:rsidRPr="00B336C7">
        <w:rPr>
          <w:sz w:val="28"/>
          <w:szCs w:val="28"/>
          <w:shd w:val="clear" w:color="auto" w:fill="FFFFFF"/>
          <w:lang w:val="pt-BR"/>
        </w:rPr>
        <w:t>Trong bối cảnh kinh tế thế giới diễn biến phức tạp, tăng trưởng kinh tế trong nước gặp nhiều khó khăn ảnh hưởng tiêu cực đến tình hình thu - chi và thực hiện cân đối NSNN, số thu từ thuế tài nguyên đã</w:t>
      </w:r>
      <w:r w:rsidRPr="00B336C7">
        <w:rPr>
          <w:sz w:val="28"/>
          <w:szCs w:val="28"/>
          <w:lang w:val="pt-BR" w:eastAsia="vi-VN"/>
        </w:rPr>
        <w:t xml:space="preserve"> góp phần</w:t>
      </w:r>
      <w:r w:rsidRPr="00B336C7">
        <w:rPr>
          <w:b/>
          <w:sz w:val="28"/>
          <w:szCs w:val="28"/>
          <w:lang w:val="pt-BR" w:eastAsia="vi-VN"/>
        </w:rPr>
        <w:t xml:space="preserve"> </w:t>
      </w:r>
      <w:r w:rsidRPr="00B336C7">
        <w:rPr>
          <w:sz w:val="28"/>
          <w:szCs w:val="28"/>
          <w:lang w:val="pt-BR" w:eastAsia="vi-VN"/>
        </w:rPr>
        <w:t>đ</w:t>
      </w:r>
      <w:r w:rsidRPr="00B336C7">
        <w:rPr>
          <w:rFonts w:eastAsia="Arial"/>
          <w:sz w:val="28"/>
          <w:szCs w:val="28"/>
          <w:lang w:val="pt-BR"/>
        </w:rPr>
        <w:t>ộng viên hợp lý sự đóng góp của tổ chức, cá nhân khai thác tài nguyên, đảm bảo ổn định nguồn thu NSNN</w:t>
      </w:r>
      <w:r w:rsidR="003A21DC" w:rsidRPr="00B336C7">
        <w:rPr>
          <w:rFonts w:eastAsia="Arial"/>
          <w:sz w:val="28"/>
          <w:szCs w:val="28"/>
          <w:lang w:val="pt-BR"/>
        </w:rPr>
        <w:t>.</w:t>
      </w:r>
    </w:p>
    <w:p w:rsidR="00DC0AA4" w:rsidRPr="00B336C7" w:rsidRDefault="00DC0AA4" w:rsidP="005D43DE">
      <w:pPr>
        <w:spacing w:before="120" w:after="120"/>
        <w:ind w:firstLine="709"/>
        <w:jc w:val="both"/>
        <w:rPr>
          <w:sz w:val="28"/>
          <w:szCs w:val="28"/>
          <w:lang w:val="nb-NO"/>
        </w:rPr>
      </w:pPr>
      <w:r w:rsidRPr="00B336C7">
        <w:rPr>
          <w:sz w:val="28"/>
          <w:szCs w:val="28"/>
          <w:lang w:val="nb-NO"/>
        </w:rPr>
        <w:t xml:space="preserve">Đánh giá số thu thuế tài nguyên các giai đoạn cho thấy: </w:t>
      </w:r>
    </w:p>
    <w:p w:rsidR="00F41320" w:rsidRPr="00B336C7" w:rsidRDefault="00DC0AA4" w:rsidP="005D43DE">
      <w:pPr>
        <w:spacing w:before="120" w:after="120"/>
        <w:ind w:firstLine="709"/>
        <w:jc w:val="both"/>
        <w:rPr>
          <w:bCs/>
          <w:sz w:val="28"/>
          <w:szCs w:val="28"/>
          <w:lang w:val="pt-BR"/>
        </w:rPr>
      </w:pPr>
      <w:r w:rsidRPr="00B336C7">
        <w:rPr>
          <w:sz w:val="28"/>
          <w:szCs w:val="28"/>
          <w:lang w:val="nb-NO"/>
        </w:rPr>
        <w:t xml:space="preserve">- Giai đoạn 2011-2020, </w:t>
      </w:r>
      <w:r w:rsidRPr="00B336C7">
        <w:rPr>
          <w:bCs/>
          <w:sz w:val="28"/>
          <w:szCs w:val="28"/>
          <w:lang w:val="pt-BR"/>
        </w:rPr>
        <w:t xml:space="preserve">số thu thuế tài nguyên bình quân khoảng 39.500 tỷ đồng/năm, chiếm bình quân khoảng 3,82% tổng thu NSNN. Nếu tính tỷ trọng thu từ dầu thô và thu từ các loại tài nguyên khác trên tổng số thu thuế tài nguyên thì số thu thuế tài nguyên từ dầu thô giảm dần qua các năm (giảm từ 81,9% năm 2011 xuống chỉ còn 56,5% năm 2015 và còn 25,3% năm 2020); trong khi đó số thu thuế tài nguyên từ các loại tài nguyên khác tăng dần qua các năm (tăng từ 18,1% năm 2011 lên 43,5% năm 2015 và 74,6% năm 2020, từ năm 2016 đến nay, số thu thuế tài nguyên từ các loại tài nguyên khác chiếm tỷ trọng chủ yếu trong tổng thu thuế tài nguyên). </w:t>
      </w:r>
    </w:p>
    <w:p w:rsidR="00F41320" w:rsidRPr="00B336C7" w:rsidRDefault="00F41320" w:rsidP="005D43DE">
      <w:pPr>
        <w:spacing w:before="120" w:after="120"/>
        <w:ind w:firstLine="709"/>
        <w:jc w:val="both"/>
        <w:rPr>
          <w:bCs/>
          <w:sz w:val="28"/>
          <w:szCs w:val="28"/>
          <w:lang w:val="pt-BR"/>
        </w:rPr>
      </w:pPr>
      <w:r w:rsidRPr="00B336C7">
        <w:rPr>
          <w:bCs/>
          <w:sz w:val="28"/>
          <w:szCs w:val="28"/>
          <w:lang w:val="pt-BR"/>
        </w:rPr>
        <w:t>- Giai đoạn 2021-202</w:t>
      </w:r>
      <w:r w:rsidR="0035600C" w:rsidRPr="00B336C7">
        <w:rPr>
          <w:bCs/>
          <w:sz w:val="28"/>
          <w:szCs w:val="28"/>
          <w:lang w:val="pt-BR"/>
        </w:rPr>
        <w:t>4</w:t>
      </w:r>
      <w:r w:rsidR="006B3F4C" w:rsidRPr="00B336C7">
        <w:rPr>
          <w:bCs/>
          <w:sz w:val="28"/>
          <w:szCs w:val="28"/>
          <w:lang w:val="pt-BR"/>
        </w:rPr>
        <w:t xml:space="preserve">: số thu thuế tài nguyên tăng hơn so với giai đoạn trước, số thu bình quân khoảng </w:t>
      </w:r>
      <w:r w:rsidR="0035600C" w:rsidRPr="00B336C7">
        <w:rPr>
          <w:bCs/>
          <w:sz w:val="28"/>
          <w:szCs w:val="28"/>
          <w:lang w:val="pt-BR"/>
        </w:rPr>
        <w:t>39.987</w:t>
      </w:r>
      <w:r w:rsidR="006B3F4C" w:rsidRPr="00B336C7">
        <w:rPr>
          <w:bCs/>
          <w:sz w:val="28"/>
          <w:szCs w:val="28"/>
          <w:lang w:val="pt-BR"/>
        </w:rPr>
        <w:t xml:space="preserve"> tỷ đồng/năm (chiếm bình quân khoảng </w:t>
      </w:r>
      <w:r w:rsidR="0035600C" w:rsidRPr="00B336C7">
        <w:rPr>
          <w:bCs/>
          <w:sz w:val="28"/>
          <w:szCs w:val="28"/>
          <w:lang w:val="pt-BR"/>
        </w:rPr>
        <w:t>2,22</w:t>
      </w:r>
      <w:r w:rsidR="006B3F4C" w:rsidRPr="00B336C7">
        <w:rPr>
          <w:bCs/>
          <w:sz w:val="28"/>
          <w:szCs w:val="28"/>
          <w:lang w:val="pt-BR"/>
        </w:rPr>
        <w:t>% tổng thu NSNN), trong đó: Số thu thuế tài nguyên từ dầu thô, condensate bình quân khoảng 14.</w:t>
      </w:r>
      <w:r w:rsidR="0035600C" w:rsidRPr="00B336C7">
        <w:rPr>
          <w:bCs/>
          <w:sz w:val="28"/>
          <w:szCs w:val="28"/>
          <w:lang w:val="pt-BR"/>
        </w:rPr>
        <w:t>986,5</w:t>
      </w:r>
      <w:r w:rsidR="006B3F4C" w:rsidRPr="00B336C7">
        <w:rPr>
          <w:bCs/>
          <w:sz w:val="28"/>
          <w:szCs w:val="28"/>
          <w:lang w:val="pt-BR"/>
        </w:rPr>
        <w:t xml:space="preserve"> tỷ đồng/năm (</w:t>
      </w:r>
      <w:r w:rsidR="0035600C" w:rsidRPr="00B336C7">
        <w:rPr>
          <w:bCs/>
          <w:sz w:val="28"/>
          <w:szCs w:val="28"/>
          <w:lang w:val="pt-BR"/>
        </w:rPr>
        <w:t xml:space="preserve">tỷ trọng số thu trên tổng số thu thuế tài nguyên </w:t>
      </w:r>
      <w:r w:rsidR="006B3F4C" w:rsidRPr="00B336C7">
        <w:rPr>
          <w:bCs/>
          <w:sz w:val="28"/>
          <w:szCs w:val="28"/>
          <w:lang w:val="pt-BR"/>
        </w:rPr>
        <w:t xml:space="preserve">bình quân khoảng </w:t>
      </w:r>
      <w:r w:rsidR="0035600C" w:rsidRPr="00B336C7">
        <w:rPr>
          <w:bCs/>
          <w:sz w:val="28"/>
          <w:szCs w:val="28"/>
          <w:lang w:val="pt-BR"/>
        </w:rPr>
        <w:t>37,34</w:t>
      </w:r>
      <w:r w:rsidR="006B3F4C" w:rsidRPr="00B336C7">
        <w:rPr>
          <w:bCs/>
          <w:sz w:val="28"/>
          <w:szCs w:val="28"/>
          <w:lang w:val="pt-BR"/>
        </w:rPr>
        <w:t>%</w:t>
      </w:r>
      <w:r w:rsidR="0035600C" w:rsidRPr="00B336C7">
        <w:rPr>
          <w:bCs/>
          <w:sz w:val="28"/>
          <w:szCs w:val="28"/>
          <w:lang w:val="pt-BR"/>
        </w:rPr>
        <w:t xml:space="preserve">); Số thu thuế tài nguyên từ các loại tài nguyên khác bình quân khoảng 25.000,5 tỷ đồng/năm (trọng số thu trên tổng số thu thuế tài nguyên bình quân khoảng </w:t>
      </w:r>
      <w:r w:rsidR="00B15F20" w:rsidRPr="00B336C7">
        <w:rPr>
          <w:bCs/>
          <w:sz w:val="28"/>
          <w:szCs w:val="28"/>
          <w:lang w:val="pt-BR"/>
        </w:rPr>
        <w:t>62,66</w:t>
      </w:r>
      <w:r w:rsidR="0035600C" w:rsidRPr="00B336C7">
        <w:rPr>
          <w:bCs/>
          <w:sz w:val="28"/>
          <w:szCs w:val="28"/>
          <w:lang w:val="pt-BR"/>
        </w:rPr>
        <w:t>%).</w:t>
      </w:r>
    </w:p>
    <w:p w:rsidR="0035600C" w:rsidRPr="00B336C7" w:rsidRDefault="0035600C" w:rsidP="005D43DE">
      <w:pPr>
        <w:spacing w:before="120" w:after="120"/>
        <w:ind w:firstLine="709"/>
        <w:jc w:val="both"/>
        <w:rPr>
          <w:bCs/>
          <w:sz w:val="28"/>
          <w:szCs w:val="28"/>
        </w:rPr>
      </w:pPr>
      <w:r w:rsidRPr="00B336C7">
        <w:rPr>
          <w:bCs/>
          <w:sz w:val="28"/>
          <w:szCs w:val="28"/>
          <w:lang w:val="pt-BR"/>
        </w:rPr>
        <w:t xml:space="preserve">- Tính riêng trong năm 2025: </w:t>
      </w:r>
      <w:r w:rsidR="000020F4">
        <w:rPr>
          <w:bCs/>
          <w:sz w:val="28"/>
          <w:szCs w:val="28"/>
          <w:lang w:val="pt-BR"/>
        </w:rPr>
        <w:t xml:space="preserve">Theo báo cáo của Cục Thuế, </w:t>
      </w:r>
      <w:r w:rsidR="00C67DFC">
        <w:rPr>
          <w:bCs/>
          <w:sz w:val="28"/>
          <w:szCs w:val="28"/>
          <w:lang w:val="pt-BR"/>
        </w:rPr>
        <w:t xml:space="preserve">tổng </w:t>
      </w:r>
      <w:r w:rsidR="000020F4">
        <w:rPr>
          <w:bCs/>
          <w:sz w:val="28"/>
          <w:szCs w:val="28"/>
          <w:lang w:val="pt-BR"/>
        </w:rPr>
        <w:t>s</w:t>
      </w:r>
      <w:r w:rsidR="00C67DFC">
        <w:rPr>
          <w:bCs/>
          <w:sz w:val="28"/>
          <w:szCs w:val="28"/>
          <w:lang w:val="pt-BR"/>
        </w:rPr>
        <w:t>ố thu thuế tài nguyên ước</w:t>
      </w:r>
      <w:r w:rsidR="00C67DFC" w:rsidRPr="00B336C7">
        <w:rPr>
          <w:bCs/>
          <w:sz w:val="28"/>
          <w:szCs w:val="28"/>
          <w:lang w:val="pt-BR"/>
        </w:rPr>
        <w:t xml:space="preserve"> đạt 40.777 tỷ đồng</w:t>
      </w:r>
      <w:r w:rsidR="00C67DFC">
        <w:rPr>
          <w:bCs/>
          <w:sz w:val="28"/>
          <w:szCs w:val="28"/>
          <w:lang w:val="pt-BR"/>
        </w:rPr>
        <w:t>, gồm thuế tài nguyên từ dầu thô chiếm khoảng 30,82% tổng thu thuế tài nguyên và tài nguyên khác chiếm khoảng 69,18% tổng thu thuế tài nguyên</w:t>
      </w:r>
      <w:r w:rsidRPr="00B336C7">
        <w:rPr>
          <w:bCs/>
          <w:sz w:val="28"/>
          <w:szCs w:val="28"/>
          <w:lang w:val="pt-BR"/>
        </w:rPr>
        <w:t>.</w:t>
      </w:r>
      <w:r w:rsidR="00B15F20" w:rsidRPr="00B336C7">
        <w:rPr>
          <w:bCs/>
          <w:sz w:val="28"/>
          <w:szCs w:val="28"/>
          <w:lang w:val="pt-BR"/>
        </w:rPr>
        <w:t xml:space="preserve"> Riêng đối với loại tài nguyên là khoáng sản: Theo Báo cáo hoạt động quản lý nhà nước về hoạt động khoáng sản năm 2025 </w:t>
      </w:r>
      <w:r w:rsidR="00B15F20" w:rsidRPr="00B336C7">
        <w:rPr>
          <w:bCs/>
          <w:sz w:val="28"/>
          <w:szCs w:val="28"/>
          <w:lang w:val="pt-BR"/>
        </w:rPr>
        <w:lastRenderedPageBreak/>
        <w:t xml:space="preserve">của Bộ Nông nghiệp và Môi trường </w:t>
      </w:r>
      <w:r w:rsidR="00B15F20" w:rsidRPr="00B336C7">
        <w:rPr>
          <w:sz w:val="28"/>
          <w:szCs w:val="28"/>
          <w:lang w:val="vi-VN"/>
        </w:rPr>
        <w:t>thống kê</w:t>
      </w:r>
      <w:r w:rsidR="00B15F20" w:rsidRPr="00B336C7">
        <w:rPr>
          <w:sz w:val="28"/>
          <w:szCs w:val="28"/>
        </w:rPr>
        <w:t xml:space="preserve"> </w:t>
      </w:r>
      <w:r w:rsidRPr="00B336C7">
        <w:rPr>
          <w:sz w:val="28"/>
          <w:szCs w:val="28"/>
          <w:lang w:val="vi-VN"/>
        </w:rPr>
        <w:t xml:space="preserve">tổng số tiền </w:t>
      </w:r>
      <w:r w:rsidR="00B15F20" w:rsidRPr="00B336C7">
        <w:rPr>
          <w:sz w:val="28"/>
          <w:szCs w:val="28"/>
        </w:rPr>
        <w:t xml:space="preserve">mà </w:t>
      </w:r>
      <w:r w:rsidRPr="00B336C7">
        <w:rPr>
          <w:sz w:val="28"/>
          <w:szCs w:val="28"/>
          <w:lang w:val="vi-VN"/>
        </w:rPr>
        <w:t xml:space="preserve">các tổ chức, cá nhân khai thác khoáng sản trên địa bàn các địa phương báo cáo nộp </w:t>
      </w:r>
      <w:r w:rsidR="009434BA">
        <w:rPr>
          <w:sz w:val="28"/>
          <w:szCs w:val="28"/>
        </w:rPr>
        <w:t>NSNN</w:t>
      </w:r>
      <w:r w:rsidRPr="00B336C7">
        <w:rPr>
          <w:sz w:val="28"/>
          <w:szCs w:val="28"/>
          <w:lang w:val="vi-VN"/>
        </w:rPr>
        <w:t xml:space="preserve"> năm 2025</w:t>
      </w:r>
      <w:r w:rsidR="00B15F20" w:rsidRPr="00B336C7">
        <w:rPr>
          <w:sz w:val="28"/>
          <w:szCs w:val="28"/>
        </w:rPr>
        <w:t xml:space="preserve"> (gồm thuế tài nguyên, tiền cấp quyền khai thác khoáng sản,</w:t>
      </w:r>
      <w:r w:rsidR="00B15F20" w:rsidRPr="00B336C7">
        <w:rPr>
          <w:sz w:val="28"/>
          <w:szCs w:val="28"/>
          <w:lang w:val="vi-VN"/>
        </w:rPr>
        <w:t xml:space="preserve"> phí bảo vệ môi trường trong khai thác khoáng sản</w:t>
      </w:r>
      <w:r w:rsidR="00B15F20" w:rsidRPr="00B336C7">
        <w:rPr>
          <w:sz w:val="28"/>
          <w:szCs w:val="28"/>
        </w:rPr>
        <w:t xml:space="preserve"> </w:t>
      </w:r>
      <w:r w:rsidR="00B15F20" w:rsidRPr="00B336C7">
        <w:rPr>
          <w:sz w:val="28"/>
          <w:szCs w:val="28"/>
          <w:lang w:val="vi-VN"/>
        </w:rPr>
        <w:t>thuế xuất khẩu đối với khoáng sản kim loại được phép xuất khẩu; phí, lệ phí và các khoản thu khác theo quy định</w:t>
      </w:r>
      <w:r w:rsidR="00B15F20" w:rsidRPr="00B336C7">
        <w:rPr>
          <w:sz w:val="28"/>
          <w:szCs w:val="28"/>
        </w:rPr>
        <w:t xml:space="preserve">) là khoảng 30.000 tỷ đồng thì số </w:t>
      </w:r>
      <w:r w:rsidR="00B15F20" w:rsidRPr="00B336C7">
        <w:rPr>
          <w:sz w:val="28"/>
          <w:szCs w:val="28"/>
          <w:lang w:val="vi-VN"/>
        </w:rPr>
        <w:t>thuế tài nguyên chiếm tỷ trọng lớn nhất khoảng 62%</w:t>
      </w:r>
      <w:r w:rsidR="00B15F20" w:rsidRPr="00B336C7">
        <w:rPr>
          <w:sz w:val="28"/>
          <w:szCs w:val="28"/>
        </w:rPr>
        <w:t>. Điều này phản ánh mức đóng góp quan trọng của thuế tài nguyên đối với nguồn thu từ tài nguyên.</w:t>
      </w:r>
      <w:r w:rsidR="00B15F20" w:rsidRPr="00B336C7">
        <w:rPr>
          <w:sz w:val="28"/>
          <w:szCs w:val="28"/>
          <w:lang w:val="pt-BR" w:eastAsia="vi-VN"/>
        </w:rPr>
        <w:t xml:space="preserve"> </w:t>
      </w:r>
    </w:p>
    <w:p w:rsidR="009F57C8" w:rsidRPr="00B336C7" w:rsidRDefault="009F57C8" w:rsidP="005D43DE">
      <w:pPr>
        <w:spacing w:before="120" w:after="120"/>
        <w:ind w:firstLine="709"/>
        <w:jc w:val="both"/>
        <w:rPr>
          <w:bCs/>
          <w:sz w:val="28"/>
          <w:szCs w:val="28"/>
          <w:shd w:val="clear" w:color="auto" w:fill="FFFFFF"/>
          <w:lang w:val="pt-BR"/>
        </w:rPr>
      </w:pPr>
      <w:r w:rsidRPr="00B336C7">
        <w:rPr>
          <w:bCs/>
          <w:sz w:val="28"/>
          <w:szCs w:val="28"/>
          <w:lang w:val="pt-BR"/>
        </w:rPr>
        <w:t>Từ số liệu các năm cho thấy</w:t>
      </w:r>
      <w:r w:rsidR="00DC0AA4" w:rsidRPr="00B336C7">
        <w:rPr>
          <w:bCs/>
          <w:sz w:val="28"/>
          <w:szCs w:val="28"/>
          <w:lang w:val="pt-BR"/>
        </w:rPr>
        <w:t>, nguồn thu từ thuế tài nguyên đã được điều chỉnh theo hướng</w:t>
      </w:r>
      <w:r w:rsidR="00DC0AA4" w:rsidRPr="00B336C7">
        <w:rPr>
          <w:rFonts w:eastAsia="Arial"/>
          <w:sz w:val="28"/>
          <w:szCs w:val="28"/>
          <w:lang w:val="pt-BR"/>
        </w:rPr>
        <w:t xml:space="preserve"> giảm dần sự phụ thuộc vào nguồn thu từ dầu thô (đây là nguồn thu lớn cho ngân sách quốc gia nhưng không bền vững do phụ thuộc vào giá dầu thô thế giới, nên bất ổn định và khó dự báo), đồng thời, tăng tỷ trọng thu nội địa nhưng không lạm dụng việc khai thác tài nguyên mà khuyến khích </w:t>
      </w:r>
      <w:r w:rsidR="00DC0AA4" w:rsidRPr="00B336C7">
        <w:rPr>
          <w:bCs/>
          <w:sz w:val="28"/>
          <w:szCs w:val="28"/>
          <w:shd w:val="clear" w:color="auto" w:fill="FFFFFF"/>
          <w:lang w:val="pt-BR"/>
        </w:rPr>
        <w:t>khai thác tài nguyên tiết kiệm, có hiệu quả.</w:t>
      </w:r>
      <w:r w:rsidR="0035600C" w:rsidRPr="00B336C7">
        <w:rPr>
          <w:bCs/>
          <w:sz w:val="28"/>
          <w:szCs w:val="28"/>
          <w:shd w:val="clear" w:color="auto" w:fill="FFFFFF"/>
          <w:lang w:val="pt-BR"/>
        </w:rPr>
        <w:t xml:space="preserve"> </w:t>
      </w:r>
    </w:p>
    <w:p w:rsidR="009F57C8" w:rsidRPr="00B336C7" w:rsidRDefault="009F57C8" w:rsidP="005D43DE">
      <w:pPr>
        <w:spacing w:before="120" w:after="120"/>
        <w:ind w:firstLine="709"/>
        <w:jc w:val="both"/>
        <w:rPr>
          <w:sz w:val="28"/>
          <w:szCs w:val="28"/>
        </w:rPr>
      </w:pPr>
      <w:r w:rsidRPr="00B336C7">
        <w:rPr>
          <w:bCs/>
          <w:sz w:val="28"/>
          <w:szCs w:val="28"/>
          <w:shd w:val="clear" w:color="auto" w:fill="FFFFFF"/>
          <w:lang w:val="pt-BR"/>
        </w:rPr>
        <w:t xml:space="preserve">Như vậy, </w:t>
      </w:r>
      <w:r w:rsidRPr="00B336C7">
        <w:rPr>
          <w:sz w:val="28"/>
          <w:szCs w:val="28"/>
          <w:lang w:val="pt-BR" w:eastAsia="vi-VN"/>
        </w:rPr>
        <w:t xml:space="preserve">cùng với các chính sách tài chính khác (thuế giá trị gia tăng, thuế xuất khẩu, thuế nhập khẩu, phí bảo vệ môi trường đối với hoạt động khai thác </w:t>
      </w:r>
      <w:r w:rsidR="005C1604">
        <w:rPr>
          <w:sz w:val="28"/>
          <w:szCs w:val="28"/>
          <w:lang w:val="pt-BR" w:eastAsia="vi-VN"/>
        </w:rPr>
        <w:t>khoáng</w:t>
      </w:r>
      <w:r w:rsidRPr="00B336C7">
        <w:rPr>
          <w:sz w:val="28"/>
          <w:szCs w:val="28"/>
          <w:lang w:val="pt-BR" w:eastAsia="vi-VN"/>
        </w:rPr>
        <w:t xml:space="preserve"> </w:t>
      </w:r>
      <w:r w:rsidR="005C1604">
        <w:rPr>
          <w:sz w:val="28"/>
          <w:szCs w:val="28"/>
          <w:lang w:val="pt-BR" w:eastAsia="vi-VN"/>
        </w:rPr>
        <w:t>s</w:t>
      </w:r>
      <w:r w:rsidRPr="00B336C7">
        <w:rPr>
          <w:sz w:val="28"/>
          <w:szCs w:val="28"/>
          <w:lang w:val="pt-BR" w:eastAsia="vi-VN"/>
        </w:rPr>
        <w:t xml:space="preserve">ản, tiền cấp quyền khai thác khoáng sản), thuế tài nguyên thể hiện </w:t>
      </w:r>
      <w:r w:rsidR="005C1604">
        <w:rPr>
          <w:sz w:val="28"/>
          <w:szCs w:val="28"/>
          <w:lang w:val="pt-BR" w:eastAsia="vi-VN"/>
        </w:rPr>
        <w:t>vai</w:t>
      </w:r>
      <w:r w:rsidRPr="00B336C7">
        <w:rPr>
          <w:sz w:val="28"/>
          <w:szCs w:val="28"/>
          <w:lang w:val="pt-BR" w:eastAsia="vi-VN"/>
        </w:rPr>
        <w:t xml:space="preserve"> trò </w:t>
      </w:r>
      <w:r w:rsidRPr="002678DA">
        <w:rPr>
          <w:rFonts w:eastAsia="Arial"/>
          <w:sz w:val="28"/>
          <w:szCs w:val="28"/>
          <w:lang w:val="pt-BR"/>
        </w:rPr>
        <w:t>góp phần ổn định nguồn thu NSNN trong bối cảnh thu – chi ngân sách gặp nhiều khó khăn, qua đó</w:t>
      </w:r>
      <w:r w:rsidRPr="00B336C7">
        <w:rPr>
          <w:rFonts w:eastAsia="Arial"/>
          <w:i/>
          <w:sz w:val="28"/>
          <w:szCs w:val="28"/>
          <w:lang w:val="pt-BR"/>
        </w:rPr>
        <w:t xml:space="preserve"> </w:t>
      </w:r>
      <w:r w:rsidR="0035600C" w:rsidRPr="00B336C7">
        <w:rPr>
          <w:bCs/>
          <w:sz w:val="28"/>
          <w:szCs w:val="28"/>
          <w:shd w:val="clear" w:color="auto" w:fill="FFFFFF"/>
          <w:lang w:val="pt-BR"/>
        </w:rPr>
        <w:t xml:space="preserve">cũng cho thấy </w:t>
      </w:r>
      <w:r w:rsidR="0035600C" w:rsidRPr="00B336C7">
        <w:rPr>
          <w:sz w:val="28"/>
          <w:szCs w:val="28"/>
        </w:rPr>
        <w:t>hiệu quả quản lý tài nguyên gắn với quản lý thuế đã từng bước được cải thiện.</w:t>
      </w:r>
    </w:p>
    <w:p w:rsidR="00A450EB" w:rsidRPr="00B336C7" w:rsidRDefault="0035600C" w:rsidP="005D43DE">
      <w:pPr>
        <w:spacing w:before="120" w:after="120"/>
        <w:ind w:firstLine="709"/>
        <w:jc w:val="both"/>
        <w:rPr>
          <w:sz w:val="28"/>
          <w:szCs w:val="28"/>
          <w:shd w:val="clear" w:color="auto" w:fill="FFFFFF"/>
          <w:lang w:val="pt-BR"/>
        </w:rPr>
      </w:pPr>
      <w:r w:rsidRPr="00B336C7">
        <w:rPr>
          <w:sz w:val="28"/>
          <w:szCs w:val="28"/>
        </w:rPr>
        <w:t>(Chi tiết số thu tại Phụ lục 2 kèm theo).</w:t>
      </w:r>
    </w:p>
    <w:p w:rsidR="00F635CF" w:rsidRPr="00B336C7" w:rsidRDefault="00DA5D80" w:rsidP="005D43DE">
      <w:pPr>
        <w:spacing w:before="120" w:after="120"/>
        <w:ind w:firstLine="720"/>
        <w:jc w:val="both"/>
        <w:rPr>
          <w:i/>
          <w:sz w:val="28"/>
          <w:szCs w:val="28"/>
          <w:lang w:val="pt-BR"/>
        </w:rPr>
      </w:pPr>
      <w:r w:rsidRPr="00B336C7">
        <w:rPr>
          <w:bCs/>
          <w:i/>
          <w:sz w:val="28"/>
          <w:szCs w:val="28"/>
          <w:lang w:val="pt-BR"/>
        </w:rPr>
        <w:t>Thứ năm</w:t>
      </w:r>
      <w:r w:rsidR="00F635CF" w:rsidRPr="00B336C7">
        <w:rPr>
          <w:bCs/>
          <w:i/>
          <w:sz w:val="28"/>
          <w:szCs w:val="28"/>
          <w:lang w:val="pt-BR"/>
        </w:rPr>
        <w:t>,</w:t>
      </w:r>
      <w:r w:rsidR="00F635CF" w:rsidRPr="00B336C7">
        <w:rPr>
          <w:bCs/>
          <w:sz w:val="28"/>
          <w:szCs w:val="28"/>
          <w:lang w:val="pt-BR"/>
        </w:rPr>
        <w:t xml:space="preserve"> </w:t>
      </w:r>
      <w:r w:rsidR="00F635CF" w:rsidRPr="00B336C7">
        <w:rPr>
          <w:i/>
          <w:sz w:val="28"/>
          <w:szCs w:val="28"/>
          <w:lang w:val="nl-NL"/>
        </w:rPr>
        <w:t xml:space="preserve">góp phần thúc đẩy phát triển kinh tế bền vững, </w:t>
      </w:r>
      <w:r w:rsidR="00F635CF" w:rsidRPr="00B336C7">
        <w:rPr>
          <w:i/>
          <w:sz w:val="28"/>
          <w:szCs w:val="28"/>
          <w:lang w:val="pt-BR"/>
        </w:rPr>
        <w:t>p</w:t>
      </w:r>
      <w:r w:rsidR="00F635CF" w:rsidRPr="00B336C7">
        <w:rPr>
          <w:i/>
          <w:sz w:val="28"/>
          <w:szCs w:val="28"/>
          <w:lang w:val="am-ET"/>
        </w:rPr>
        <w:t>hù hợp với xu hướng phát triển</w:t>
      </w:r>
    </w:p>
    <w:p w:rsidR="00F635CF" w:rsidRPr="00B336C7" w:rsidRDefault="00F635CF" w:rsidP="005D43DE">
      <w:pPr>
        <w:shd w:val="clear" w:color="auto" w:fill="FFFFFF"/>
        <w:spacing w:before="120" w:after="120"/>
        <w:ind w:firstLine="720"/>
        <w:jc w:val="both"/>
        <w:rPr>
          <w:sz w:val="28"/>
          <w:szCs w:val="28"/>
          <w:lang w:val="pt-BR"/>
        </w:rPr>
      </w:pPr>
      <w:r w:rsidRPr="00B336C7">
        <w:rPr>
          <w:sz w:val="28"/>
          <w:szCs w:val="28"/>
          <w:shd w:val="clear" w:color="auto" w:fill="FFFFFF"/>
          <w:lang w:val="pt-BR"/>
        </w:rPr>
        <w:t>Do yêu cầu phát triển kinh tế - xã hội, nhu cầu sử dụng nguồn tài nguyên thiên nhiên để phục vụ mục tiêu phát triển kinh tế ngày càng lớn.</w:t>
      </w:r>
      <w:r w:rsidR="00C43548" w:rsidRPr="00B336C7">
        <w:rPr>
          <w:rStyle w:val="apple-converted-space"/>
          <w:sz w:val="28"/>
          <w:szCs w:val="28"/>
          <w:shd w:val="clear" w:color="auto" w:fill="FFFFFF"/>
          <w:lang w:val="pt-BR"/>
        </w:rPr>
        <w:t> Trong giai đoạn 2004-201</w:t>
      </w:r>
      <w:r w:rsidRPr="00B336C7">
        <w:rPr>
          <w:rStyle w:val="apple-converted-space"/>
          <w:sz w:val="28"/>
          <w:szCs w:val="28"/>
          <w:shd w:val="clear" w:color="auto" w:fill="FFFFFF"/>
          <w:lang w:val="pt-BR"/>
        </w:rPr>
        <w:t xml:space="preserve">6, </w:t>
      </w:r>
      <w:hyperlink r:id="rId8" w:tooltip="Việt Nam" w:history="1">
        <w:r w:rsidRPr="00B336C7">
          <w:rPr>
            <w:sz w:val="28"/>
            <w:szCs w:val="28"/>
            <w:lang w:eastAsia="vi-VN"/>
          </w:rPr>
          <w:t>Việt Nam </w:t>
        </w:r>
      </w:hyperlink>
      <w:r w:rsidRPr="00B336C7">
        <w:rPr>
          <w:sz w:val="28"/>
          <w:szCs w:val="28"/>
          <w:lang w:eastAsia="vi-VN"/>
        </w:rPr>
        <w:t xml:space="preserve">luôn </w:t>
      </w:r>
      <w:r w:rsidRPr="00B336C7">
        <w:rPr>
          <w:sz w:val="28"/>
          <w:szCs w:val="28"/>
          <w:lang w:val="pt-BR" w:eastAsia="vi-VN"/>
        </w:rPr>
        <w:t>bị</w:t>
      </w:r>
      <w:r w:rsidRPr="00B336C7">
        <w:rPr>
          <w:sz w:val="28"/>
          <w:szCs w:val="28"/>
          <w:lang w:eastAsia="vi-VN"/>
        </w:rPr>
        <w:t xml:space="preserve"> đánh giá là một trong số các quốc gia trên thế giới</w:t>
      </w:r>
      <w:hyperlink r:id="rId9" w:tooltip=" phụ thuộc" w:history="1">
        <w:r w:rsidRPr="00B336C7">
          <w:rPr>
            <w:sz w:val="28"/>
            <w:szCs w:val="28"/>
            <w:lang w:eastAsia="vi-VN"/>
          </w:rPr>
          <w:t> phụ thuộc </w:t>
        </w:r>
      </w:hyperlink>
      <w:r w:rsidRPr="00B336C7">
        <w:rPr>
          <w:sz w:val="28"/>
          <w:szCs w:val="28"/>
          <w:lang w:val="pt-BR" w:eastAsia="vi-VN"/>
        </w:rPr>
        <w:t>nhiều</w:t>
      </w:r>
      <w:r w:rsidRPr="00B336C7">
        <w:rPr>
          <w:sz w:val="28"/>
          <w:szCs w:val="28"/>
          <w:lang w:eastAsia="vi-VN"/>
        </w:rPr>
        <w:t xml:space="preserve"> vào việc khai thác, sử dụng nguồn tài nguyên thiên nhiên</w:t>
      </w:r>
      <w:r w:rsidRPr="00B336C7">
        <w:rPr>
          <w:sz w:val="28"/>
          <w:szCs w:val="28"/>
          <w:lang w:val="pt-BR" w:eastAsia="vi-VN"/>
        </w:rPr>
        <w:t xml:space="preserve"> (theo IMF)</w:t>
      </w:r>
      <w:r w:rsidRPr="00B336C7">
        <w:rPr>
          <w:sz w:val="28"/>
          <w:szCs w:val="28"/>
          <w:lang w:eastAsia="vi-VN"/>
        </w:rPr>
        <w:t>.</w:t>
      </w:r>
      <w:r w:rsidRPr="00B336C7">
        <w:rPr>
          <w:sz w:val="28"/>
          <w:szCs w:val="28"/>
          <w:lang w:val="pt-BR" w:eastAsia="vi-VN"/>
        </w:rPr>
        <w:t xml:space="preserve"> Trong những năm gần đây, mặc dù nguồn thu ngân sách từ dầu thô</w:t>
      </w:r>
      <w:r w:rsidRPr="00B336C7">
        <w:rPr>
          <w:rStyle w:val="FootnoteReference"/>
          <w:sz w:val="28"/>
          <w:szCs w:val="28"/>
          <w:lang w:val="pt-BR" w:eastAsia="vi-VN"/>
        </w:rPr>
        <w:footnoteReference w:id="4"/>
      </w:r>
      <w:r w:rsidRPr="00B336C7">
        <w:rPr>
          <w:sz w:val="28"/>
          <w:szCs w:val="28"/>
          <w:lang w:val="pt-BR" w:eastAsia="vi-VN"/>
        </w:rPr>
        <w:t xml:space="preserve"> vẫn chiếm tỷ trọng lớn nhưng đã dần </w:t>
      </w:r>
      <w:r w:rsidRPr="00B336C7">
        <w:rPr>
          <w:sz w:val="28"/>
          <w:szCs w:val="28"/>
          <w:lang w:val="pt-BR"/>
        </w:rPr>
        <w:t>chuyển hướng sang tăng tỷ trọng các nguồn thu thuế nội địa và đã cơ bản giảm dần phụ thuộc vào khai thác và xuất khẩu khoáng sản.</w:t>
      </w:r>
    </w:p>
    <w:p w:rsidR="00F635CF" w:rsidRPr="00B336C7" w:rsidRDefault="00F635CF" w:rsidP="005D43DE">
      <w:pPr>
        <w:shd w:val="clear" w:color="auto" w:fill="FFFFFF"/>
        <w:spacing w:before="120" w:after="120"/>
        <w:ind w:firstLine="720"/>
        <w:jc w:val="both"/>
        <w:rPr>
          <w:bCs/>
          <w:sz w:val="28"/>
          <w:szCs w:val="28"/>
          <w:shd w:val="clear" w:color="auto" w:fill="FFFFFF"/>
          <w:lang w:val="pt-BR"/>
        </w:rPr>
      </w:pPr>
      <w:r w:rsidRPr="00B336C7">
        <w:rPr>
          <w:bCs/>
          <w:sz w:val="28"/>
          <w:szCs w:val="28"/>
          <w:shd w:val="clear" w:color="auto" w:fill="FFFFFF"/>
          <w:lang w:val="pt-BR"/>
        </w:rPr>
        <w:t xml:space="preserve">Chính sách thuế tài nguyên trong những năm qua đã góp phần thực hiện chiến lược phát triển kinh tế - xã hội giai đoạn 2011-2020 và giai đoạn 2020-2025, khuyến khích chuyển dịch cơ cấu kinh tế, phù hợp với xu hướng của các nước trên thế giới và khu vực: Hạn chế khai thác tài nguyên khoáng sản trong nước và tìm kiếm, khai thác nguồn nguyên liệu thô ở nước ngoài để đảm bảo nguồn cung cho sản xuất trong nước và thực hiện dự trữ quốc gia về tài nguyên khoáng sản. </w:t>
      </w:r>
    </w:p>
    <w:p w:rsidR="00F635CF" w:rsidRPr="00B336C7" w:rsidRDefault="00F635CF" w:rsidP="005D43DE">
      <w:pPr>
        <w:spacing w:before="120" w:after="120"/>
        <w:ind w:firstLine="720"/>
        <w:jc w:val="both"/>
        <w:rPr>
          <w:sz w:val="28"/>
          <w:szCs w:val="28"/>
          <w:lang w:val="pt-BR"/>
        </w:rPr>
      </w:pPr>
      <w:r w:rsidRPr="00B336C7">
        <w:rPr>
          <w:sz w:val="28"/>
          <w:szCs w:val="28"/>
          <w:lang w:val="pt-BR"/>
        </w:rPr>
        <w:t xml:space="preserve">Như vậy, với vai trò là một công cụ kinh tế, thuế tài nguyên đã thể hiện vai trò quản lý của Nhà nước đối với tài nguyên khoáng sản. Qua </w:t>
      </w:r>
      <w:r w:rsidR="00C43548" w:rsidRPr="00B336C7">
        <w:rPr>
          <w:sz w:val="28"/>
          <w:szCs w:val="28"/>
          <w:lang w:val="pt-BR"/>
        </w:rPr>
        <w:t>15</w:t>
      </w:r>
      <w:r w:rsidRPr="00B336C7">
        <w:rPr>
          <w:sz w:val="28"/>
          <w:szCs w:val="28"/>
          <w:lang w:val="pt-BR"/>
        </w:rPr>
        <w:t xml:space="preserve"> năm triển </w:t>
      </w:r>
      <w:r w:rsidRPr="00B336C7">
        <w:rPr>
          <w:sz w:val="28"/>
          <w:szCs w:val="28"/>
          <w:lang w:val="pt-BR"/>
        </w:rPr>
        <w:lastRenderedPageBreak/>
        <w:t>khai thực hiện, chính sách thuế tài nguyên đã cơ bản đạt được những yêu cầu khi ban hành, góp phần thực hiện mục tiêu phát triển kinh tế nhanh và bền vững, phù hợp với xu hướng phát triển của thế giới.</w:t>
      </w:r>
    </w:p>
    <w:p w:rsidR="007733AB" w:rsidRPr="00D85BDF" w:rsidRDefault="007733AB" w:rsidP="005D43DE">
      <w:pPr>
        <w:widowControl w:val="0"/>
        <w:spacing w:before="120" w:after="120"/>
        <w:ind w:firstLine="720"/>
        <w:jc w:val="both"/>
        <w:rPr>
          <w:b/>
          <w:i/>
          <w:sz w:val="28"/>
          <w:szCs w:val="28"/>
        </w:rPr>
      </w:pPr>
      <w:r w:rsidRPr="00D85BDF">
        <w:rPr>
          <w:b/>
          <w:i/>
          <w:sz w:val="28"/>
          <w:szCs w:val="28"/>
        </w:rPr>
        <w:t xml:space="preserve">2.2. Một số </w:t>
      </w:r>
      <w:r w:rsidR="00A24B0C" w:rsidRPr="00D85BDF">
        <w:rPr>
          <w:b/>
          <w:i/>
          <w:sz w:val="28"/>
          <w:szCs w:val="28"/>
        </w:rPr>
        <w:t>tồn tại</w:t>
      </w:r>
      <w:r w:rsidRPr="00D85BDF">
        <w:rPr>
          <w:b/>
          <w:i/>
          <w:sz w:val="28"/>
          <w:szCs w:val="28"/>
        </w:rPr>
        <w:t>, hạn chế</w:t>
      </w:r>
    </w:p>
    <w:p w:rsidR="00D85BDF" w:rsidRPr="00D85BDF" w:rsidRDefault="00D85BDF" w:rsidP="005D43DE">
      <w:pPr>
        <w:widowControl w:val="0"/>
        <w:spacing w:before="120" w:after="120"/>
        <w:ind w:firstLine="720"/>
        <w:jc w:val="both"/>
        <w:rPr>
          <w:b/>
          <w:color w:val="FF0000"/>
          <w:sz w:val="28"/>
          <w:szCs w:val="28"/>
        </w:rPr>
      </w:pPr>
      <w:r w:rsidRPr="00B73813">
        <w:rPr>
          <w:sz w:val="28"/>
          <w:szCs w:val="28"/>
          <w:lang w:val="nl-NL"/>
        </w:rPr>
        <w:t>Bên cạnh những kết quả đạt được, t</w:t>
      </w:r>
      <w:r w:rsidRPr="00B73813">
        <w:rPr>
          <w:sz w:val="28"/>
          <w:szCs w:val="28"/>
          <w:lang w:val="am-ET"/>
        </w:rPr>
        <w:t xml:space="preserve">rong </w:t>
      </w:r>
      <w:r w:rsidRPr="00B73813">
        <w:rPr>
          <w:sz w:val="28"/>
          <w:szCs w:val="28"/>
          <w:lang w:val="nl-NL"/>
        </w:rPr>
        <w:t xml:space="preserve">quá trình triển khai thực hiện </w:t>
      </w:r>
      <w:r w:rsidR="007D1B62">
        <w:rPr>
          <w:sz w:val="28"/>
          <w:szCs w:val="28"/>
          <w:lang w:val="nl-NL"/>
        </w:rPr>
        <w:t>Luật t</w:t>
      </w:r>
      <w:r>
        <w:rPr>
          <w:sz w:val="28"/>
          <w:szCs w:val="28"/>
          <w:lang w:val="nl-NL"/>
        </w:rPr>
        <w:t>huế</w:t>
      </w:r>
      <w:r w:rsidRPr="00B73813">
        <w:rPr>
          <w:sz w:val="28"/>
          <w:szCs w:val="28"/>
          <w:lang w:val="nl-NL"/>
        </w:rPr>
        <w:t xml:space="preserve"> tài nguyên </w:t>
      </w:r>
      <w:r w:rsidRPr="00B73813">
        <w:rPr>
          <w:sz w:val="28"/>
          <w:szCs w:val="28"/>
          <w:lang w:val="pl-PL"/>
        </w:rPr>
        <w:t xml:space="preserve">đã phát sinh một số </w:t>
      </w:r>
      <w:r w:rsidRPr="00B73813">
        <w:rPr>
          <w:sz w:val="28"/>
          <w:szCs w:val="28"/>
          <w:lang w:val="nl-NL"/>
        </w:rPr>
        <w:t>vướng mắc</w:t>
      </w:r>
      <w:r>
        <w:rPr>
          <w:sz w:val="28"/>
          <w:szCs w:val="28"/>
          <w:lang w:val="nl-NL"/>
        </w:rPr>
        <w:t xml:space="preserve"> cần nghiên cứu điều chỉnh</w:t>
      </w:r>
      <w:r w:rsidRPr="00B73813">
        <w:rPr>
          <w:sz w:val="28"/>
          <w:szCs w:val="28"/>
          <w:lang w:val="nl-NL"/>
        </w:rPr>
        <w:t xml:space="preserve"> </w:t>
      </w:r>
      <w:r>
        <w:rPr>
          <w:sz w:val="28"/>
          <w:szCs w:val="28"/>
          <w:lang w:val="nl-NL"/>
        </w:rPr>
        <w:t>chính sách thuế tài nguyên đảm bảo đồng bộ, chẳng hạn như:</w:t>
      </w:r>
    </w:p>
    <w:p w:rsidR="00DC24D4" w:rsidRPr="0067280A" w:rsidRDefault="00DC24D4" w:rsidP="00DC24D4">
      <w:pPr>
        <w:widowControl w:val="0"/>
        <w:spacing w:before="120" w:after="120"/>
        <w:ind w:firstLine="709"/>
        <w:jc w:val="both"/>
        <w:rPr>
          <w:color w:val="000000"/>
          <w:sz w:val="28"/>
          <w:szCs w:val="28"/>
          <w:shd w:val="clear" w:color="auto" w:fill="FFFFFF"/>
        </w:rPr>
      </w:pPr>
      <w:r w:rsidRPr="0067280A">
        <w:rPr>
          <w:i/>
          <w:sz w:val="28"/>
          <w:szCs w:val="28"/>
          <w:lang w:val="nl-NL"/>
        </w:rPr>
        <w:t xml:space="preserve">Thứ nhất, </w:t>
      </w:r>
      <w:r w:rsidRPr="0067280A">
        <w:rPr>
          <w:sz w:val="28"/>
          <w:szCs w:val="28"/>
          <w:lang w:val="nl-NL"/>
        </w:rPr>
        <w:t>m</w:t>
      </w:r>
      <w:r w:rsidRPr="0067280A">
        <w:rPr>
          <w:sz w:val="28"/>
          <w:szCs w:val="28"/>
        </w:rPr>
        <w:t>ặc dù đã hoàn thành tốt vai trò quản lý trong giai đoạn trước, nhưng trước những đòi hỏi mới của chiến lược phát triển bền vữ</w:t>
      </w:r>
      <w:r w:rsidR="007D1B62">
        <w:rPr>
          <w:sz w:val="28"/>
          <w:szCs w:val="28"/>
        </w:rPr>
        <w:t>ng, khung khổ pháp lý của Luật t</w:t>
      </w:r>
      <w:r w:rsidRPr="0067280A">
        <w:rPr>
          <w:sz w:val="28"/>
          <w:szCs w:val="28"/>
        </w:rPr>
        <w:t>huế tài nguyên hiện hành dường như đã đi hết dư địa điều tiết, chưa tạo ra đủ không gian chính sách và đòn bẩy kinh tế cần thiết để doanh nghiệp đầu tư công nghệ tiên tiến hướng tới chế biến sâu</w:t>
      </w:r>
      <w:r w:rsidR="0014184E">
        <w:rPr>
          <w:sz w:val="28"/>
          <w:szCs w:val="28"/>
        </w:rPr>
        <w:t>.</w:t>
      </w:r>
    </w:p>
    <w:p w:rsidR="00DC24D4" w:rsidRPr="00841781" w:rsidRDefault="00DC24D4" w:rsidP="00DC24D4">
      <w:pPr>
        <w:pStyle w:val="NormalWeb"/>
        <w:spacing w:before="120" w:beforeAutospacing="0" w:after="120" w:afterAutospacing="0"/>
        <w:ind w:firstLine="709"/>
        <w:jc w:val="both"/>
        <w:rPr>
          <w:sz w:val="28"/>
          <w:szCs w:val="28"/>
        </w:rPr>
      </w:pPr>
      <w:r w:rsidRPr="0067280A">
        <w:rPr>
          <w:sz w:val="28"/>
          <w:szCs w:val="28"/>
        </w:rPr>
        <w:t xml:space="preserve">Luật </w:t>
      </w:r>
      <w:r w:rsidR="007D1B62">
        <w:rPr>
          <w:sz w:val="28"/>
          <w:szCs w:val="28"/>
        </w:rPr>
        <w:t>t</w:t>
      </w:r>
      <w:r w:rsidRPr="0067280A">
        <w:rPr>
          <w:sz w:val="28"/>
          <w:szCs w:val="28"/>
        </w:rPr>
        <w:t xml:space="preserve">huế tài nguyên quy định phương pháp thu thuế </w:t>
      </w:r>
      <w:r w:rsidR="0014184E">
        <w:rPr>
          <w:sz w:val="28"/>
          <w:szCs w:val="28"/>
        </w:rPr>
        <w:t xml:space="preserve">tài nguyên đối với khoáng sản </w:t>
      </w:r>
      <w:r w:rsidRPr="0067280A">
        <w:rPr>
          <w:sz w:val="28"/>
          <w:szCs w:val="28"/>
        </w:rPr>
        <w:t xml:space="preserve">theo đầu vào của quá trình chế biến khoáng sản (thu đối với quặng thô) và thuế suất cố định theo nhóm, loại </w:t>
      </w:r>
      <w:r w:rsidR="0014184E">
        <w:rPr>
          <w:sz w:val="28"/>
          <w:szCs w:val="28"/>
        </w:rPr>
        <w:t>khoáng sản</w:t>
      </w:r>
      <w:r w:rsidR="007D1B62">
        <w:rPr>
          <w:sz w:val="28"/>
          <w:szCs w:val="28"/>
        </w:rPr>
        <w:t xml:space="preserve"> nguyên khai. Luật t</w:t>
      </w:r>
      <w:r w:rsidRPr="0067280A">
        <w:rPr>
          <w:sz w:val="28"/>
          <w:szCs w:val="28"/>
        </w:rPr>
        <w:t xml:space="preserve">huế tài nguyên chưa có quy định về </w:t>
      </w:r>
      <w:r>
        <w:rPr>
          <w:sz w:val="28"/>
          <w:szCs w:val="28"/>
        </w:rPr>
        <w:t xml:space="preserve">điều tiết theo mức độ khai thác chế biến </w:t>
      </w:r>
      <w:r w:rsidRPr="0067280A">
        <w:rPr>
          <w:sz w:val="28"/>
          <w:szCs w:val="28"/>
        </w:rPr>
        <w:t xml:space="preserve">khoáng sản </w:t>
      </w:r>
      <w:r>
        <w:rPr>
          <w:sz w:val="28"/>
          <w:szCs w:val="28"/>
        </w:rPr>
        <w:t>(tăng dần từ sản phẩm tinh đến sản phẩm thô).</w:t>
      </w:r>
    </w:p>
    <w:p w:rsidR="00DC24D4" w:rsidRPr="0067280A" w:rsidRDefault="00DC24D4" w:rsidP="00DC24D4">
      <w:pPr>
        <w:pStyle w:val="NormalWeb"/>
        <w:spacing w:before="120" w:beforeAutospacing="0" w:after="120" w:afterAutospacing="0"/>
        <w:ind w:firstLine="709"/>
        <w:jc w:val="both"/>
        <w:rPr>
          <w:sz w:val="28"/>
          <w:szCs w:val="28"/>
        </w:rPr>
      </w:pPr>
      <w:r w:rsidRPr="0067280A">
        <w:rPr>
          <w:sz w:val="28"/>
          <w:szCs w:val="28"/>
        </w:rPr>
        <w:t xml:space="preserve">Với quy định phương pháp thu thuế theo đầu vào của quá trình chế biến khoáng sản đã dẫn đến kết quả là </w:t>
      </w:r>
      <w:r w:rsidRPr="0067280A">
        <w:rPr>
          <w:bCs/>
          <w:sz w:val="28"/>
          <w:szCs w:val="28"/>
        </w:rPr>
        <w:t xml:space="preserve">chưa nhận diện và phân biệt giữa sản phẩm tài nguyên nguyên khai với sản phẩm đã qua chế biến, cũng như chưa có cơ chế định lượng các mức độ chế biến khác nhau trong chuỗi giá trị. Thậm chí, việc áp dụng phương pháp quy đổi sản lượng tính thuế tài nguyên đối với sản phẩm chế biến sâu (sản phẩm khác) về sản lượng tài nguyên trước khi đưa vào chế biến thông qua </w:t>
      </w:r>
      <w:r w:rsidRPr="0067280A">
        <w:rPr>
          <w:color w:val="000000"/>
          <w:sz w:val="28"/>
          <w:szCs w:val="28"/>
          <w:shd w:val="clear" w:color="auto" w:fill="FFFFFF"/>
        </w:rPr>
        <w:t>định mức sử dụng tài nguyên tính trên một đơn vị sản phẩm</w:t>
      </w:r>
      <w:r w:rsidRPr="0067280A">
        <w:rPr>
          <w:bCs/>
          <w:sz w:val="28"/>
          <w:szCs w:val="28"/>
        </w:rPr>
        <w:t xml:space="preserve"> thường mang tính cào bằng, không bóc tách được chính xác giá trị gia tăng thực tế từ công nghệ tiên tiến.</w:t>
      </w:r>
    </w:p>
    <w:p w:rsidR="00DC24D4" w:rsidRPr="0067280A" w:rsidRDefault="00DC24D4" w:rsidP="00DC24D4">
      <w:pPr>
        <w:pStyle w:val="NormalWeb"/>
        <w:spacing w:before="120" w:beforeAutospacing="0" w:after="120" w:afterAutospacing="0"/>
        <w:ind w:firstLine="709"/>
        <w:jc w:val="both"/>
        <w:rPr>
          <w:sz w:val="28"/>
          <w:szCs w:val="28"/>
        </w:rPr>
      </w:pPr>
      <w:r w:rsidRPr="0067280A">
        <w:rPr>
          <w:bCs/>
          <w:sz w:val="28"/>
          <w:szCs w:val="28"/>
        </w:rPr>
        <w:t xml:space="preserve">Thêm vào đó, Luật thuế hiện hành chưa có cơ chế phân loại thuế suất linh hoạt theo mức độ chế </w:t>
      </w:r>
      <w:r w:rsidR="0014184E">
        <w:rPr>
          <w:bCs/>
          <w:sz w:val="28"/>
          <w:szCs w:val="28"/>
        </w:rPr>
        <w:t>biến, vô hình trung tạo ra một “</w:t>
      </w:r>
      <w:r w:rsidRPr="0067280A">
        <w:rPr>
          <w:bCs/>
          <w:sz w:val="28"/>
          <w:szCs w:val="28"/>
        </w:rPr>
        <w:t>rào cản kinh tế</w:t>
      </w:r>
      <w:r w:rsidR="0014184E">
        <w:rPr>
          <w:bCs/>
          <w:sz w:val="28"/>
          <w:szCs w:val="28"/>
        </w:rPr>
        <w:t>”</w:t>
      </w:r>
      <w:r w:rsidRPr="0067280A">
        <w:rPr>
          <w:bCs/>
          <w:sz w:val="28"/>
          <w:szCs w:val="28"/>
        </w:rPr>
        <w:t xml:space="preserve"> đối với xu hướng phát triển bền vững. Khi thuế suất bị “đóng băng” cố định bất kể sản phẩm đầu ra là quặng thô hay tinh quặng, cho dù đã trải qua quy trình chế biến phức tạp, các doanh nghiệp không thấy được lợi ích tài chính trực tiếp từ việc tối ưu hóa chuỗi giá trị. Việc đầu tư vào các dây chuyền công nghệ tiên tiến, hiện đại thường đòi hỏi chi phí vốn lớn và rủi ro vận hành cao. Do vậy, với quy định của chính sách thuế tài nguyên hiện hành, doanh nghiệp có xu hướng lựa chọn giải pháp an toàn là khai thác thô hoặc chỉ chế biến ở mức độ nhất định để nhanh chóng thu hồi vốn.</w:t>
      </w:r>
    </w:p>
    <w:p w:rsidR="00DC24D4" w:rsidRPr="0067280A" w:rsidRDefault="00DC24D4" w:rsidP="00DC24D4">
      <w:pPr>
        <w:widowControl w:val="0"/>
        <w:spacing w:before="120" w:after="120"/>
        <w:ind w:firstLine="709"/>
        <w:jc w:val="both"/>
        <w:rPr>
          <w:iCs/>
          <w:color w:val="000000"/>
          <w:sz w:val="28"/>
          <w:szCs w:val="28"/>
          <w:shd w:val="clear" w:color="auto" w:fill="FFFFFF"/>
        </w:rPr>
      </w:pPr>
      <w:r w:rsidRPr="0067280A">
        <w:rPr>
          <w:sz w:val="28"/>
          <w:szCs w:val="28"/>
        </w:rPr>
        <w:t xml:space="preserve">Trong khi đó, tại Nghị quyết số 10-NQ/TW ngày 10/02/2022, Bộ Chính trị đã chỉ rõ chủ trương </w:t>
      </w:r>
      <w:r w:rsidRPr="0067280A">
        <w:rPr>
          <w:i/>
          <w:iCs/>
          <w:sz w:val="28"/>
          <w:szCs w:val="28"/>
        </w:rPr>
        <w:t>“điều chỉnh thuế suất thuế tài nguyên đối với một số khoáng sản nhằm khuyến khích đầu tư công nghệ tiên tiến, hiện đại để khai thác, chế biến”</w:t>
      </w:r>
      <w:r w:rsidRPr="0067280A">
        <w:rPr>
          <w:sz w:val="28"/>
          <w:szCs w:val="28"/>
        </w:rPr>
        <w:t xml:space="preserve">.  </w:t>
      </w:r>
      <w:r w:rsidRPr="0067280A">
        <w:rPr>
          <w:iCs/>
          <w:color w:val="000000"/>
          <w:sz w:val="28"/>
          <w:szCs w:val="28"/>
          <w:shd w:val="clear" w:color="auto" w:fill="FFFFFF"/>
        </w:rPr>
        <w:t xml:space="preserve">Do đó, cần điều chỉnh phương pháp đánh thuế theo đầu ra của quá trình chế biến và quy định về thuế suất theo mức độ chế biến để khuyến khích doanh nghiệp đầu tư công nghệ hiện đại thực hiện chế biến sâu khoáng </w:t>
      </w:r>
      <w:r w:rsidRPr="0067280A">
        <w:rPr>
          <w:iCs/>
          <w:color w:val="000000"/>
          <w:sz w:val="28"/>
          <w:szCs w:val="28"/>
          <w:shd w:val="clear" w:color="auto" w:fill="FFFFFF"/>
        </w:rPr>
        <w:lastRenderedPageBreak/>
        <w:t xml:space="preserve">sản theo đúng chủ trương của Đảng </w:t>
      </w:r>
      <w:r w:rsidRPr="0067280A">
        <w:rPr>
          <w:sz w:val="28"/>
          <w:szCs w:val="28"/>
          <w:lang w:val="nl-NL"/>
        </w:rPr>
        <w:t xml:space="preserve">tại </w:t>
      </w:r>
      <w:r w:rsidRPr="0067280A">
        <w:rPr>
          <w:rStyle w:val="normaltextrun"/>
          <w:rFonts w:eastAsia="MS Mincho"/>
          <w:color w:val="000000"/>
          <w:sz w:val="28"/>
          <w:szCs w:val="28"/>
          <w:lang w:val="en-GB"/>
        </w:rPr>
        <w:t xml:space="preserve">Nghị quyết số 10-NQ/TW </w:t>
      </w:r>
      <w:r w:rsidRPr="0067280A">
        <w:rPr>
          <w:iCs/>
          <w:color w:val="000000"/>
          <w:sz w:val="28"/>
          <w:szCs w:val="28"/>
          <w:shd w:val="clear" w:color="auto" w:fill="FFFFFF"/>
        </w:rPr>
        <w:t>.</w:t>
      </w:r>
    </w:p>
    <w:p w:rsidR="00DC24D4" w:rsidRPr="006A1013" w:rsidRDefault="00DC24D4" w:rsidP="00DC24D4">
      <w:pPr>
        <w:widowControl w:val="0"/>
        <w:spacing w:before="120" w:after="120"/>
        <w:ind w:firstLine="709"/>
        <w:jc w:val="both"/>
        <w:rPr>
          <w:i/>
          <w:sz w:val="28"/>
          <w:szCs w:val="28"/>
        </w:rPr>
      </w:pPr>
      <w:r w:rsidRPr="006A1013">
        <w:rPr>
          <w:i/>
          <w:color w:val="000000"/>
          <w:sz w:val="28"/>
          <w:szCs w:val="28"/>
          <w:shd w:val="clear" w:color="auto" w:fill="FFFFFF"/>
        </w:rPr>
        <w:t>Thứ hai</w:t>
      </w:r>
      <w:r w:rsidRPr="006A1013">
        <w:rPr>
          <w:color w:val="000000"/>
          <w:sz w:val="28"/>
          <w:szCs w:val="28"/>
          <w:shd w:val="clear" w:color="auto" w:fill="FFFFFF"/>
        </w:rPr>
        <w:t xml:space="preserve">, nội dung về thẩm quyền quy định thuế suất cụ thể đối với từng loại tài nguyên tại </w:t>
      </w:r>
      <w:r w:rsidR="007D1B62">
        <w:rPr>
          <w:color w:val="000000"/>
          <w:sz w:val="28"/>
          <w:szCs w:val="28"/>
          <w:shd w:val="clear" w:color="auto" w:fill="FFFFFF"/>
        </w:rPr>
        <w:t>Luật t</w:t>
      </w:r>
      <w:r>
        <w:rPr>
          <w:color w:val="000000"/>
          <w:sz w:val="28"/>
          <w:szCs w:val="28"/>
          <w:shd w:val="clear" w:color="auto" w:fill="FFFFFF"/>
        </w:rPr>
        <w:t>huế tài nguyên</w:t>
      </w:r>
      <w:r w:rsidRPr="006A1013">
        <w:rPr>
          <w:color w:val="000000"/>
          <w:sz w:val="28"/>
          <w:szCs w:val="28"/>
          <w:shd w:val="clear" w:color="auto" w:fill="FFFFFF"/>
        </w:rPr>
        <w:t xml:space="preserve"> </w:t>
      </w:r>
      <w:r w:rsidRPr="006A1013">
        <w:rPr>
          <w:sz w:val="28"/>
          <w:szCs w:val="28"/>
          <w:lang w:val="nl-NL"/>
        </w:rPr>
        <w:t xml:space="preserve">không còn phù hợp với </w:t>
      </w:r>
      <w:r w:rsidRPr="006A1013">
        <w:rPr>
          <w:iCs/>
          <w:sz w:val="28"/>
          <w:szCs w:val="28"/>
          <w:lang w:val="nl-NL"/>
        </w:rPr>
        <w:t>chủ trương của Đảng tại Nghị quyết s</w:t>
      </w:r>
      <w:r>
        <w:rPr>
          <w:iCs/>
          <w:sz w:val="28"/>
          <w:szCs w:val="28"/>
          <w:lang w:val="nl-NL"/>
        </w:rPr>
        <w:t>ố 66-NQ/TW theo hướng</w:t>
      </w:r>
      <w:r w:rsidRPr="006A1013">
        <w:rPr>
          <w:iCs/>
          <w:sz w:val="28"/>
          <w:szCs w:val="28"/>
          <w:lang w:val="nl-NL"/>
        </w:rPr>
        <w:t>:</w:t>
      </w:r>
      <w:r>
        <w:rPr>
          <w:iCs/>
          <w:sz w:val="28"/>
          <w:szCs w:val="28"/>
          <w:lang w:val="nl-NL"/>
        </w:rPr>
        <w:t xml:space="preserve"> </w:t>
      </w:r>
      <w:r w:rsidRPr="006A1013">
        <w:rPr>
          <w:rStyle w:val="normaltextrun"/>
          <w:rFonts w:eastAsia="MS Mincho"/>
          <w:color w:val="000000"/>
          <w:sz w:val="28"/>
          <w:szCs w:val="28"/>
          <w:lang w:val="en-GB"/>
        </w:rPr>
        <w:t>“</w:t>
      </w:r>
      <w:r w:rsidRPr="006A1013">
        <w:rPr>
          <w:sz w:val="28"/>
          <w:szCs w:val="28"/>
        </w:rPr>
        <w:t>luật điều chỉnh các nội dung về kiến tạo phát triển chỉ quy định những vấn đề khung, những vấn đề có tính nguyên tắc thuộc thẩm quyền của Quốc hội,</w:t>
      </w:r>
      <w:r w:rsidRPr="006A1013">
        <w:rPr>
          <w:i/>
          <w:sz w:val="28"/>
          <w:szCs w:val="28"/>
        </w:rPr>
        <w:t xml:space="preserve"> còn những vấn đề thực tiễn thường xuyên biến động thì giao Chính phủ, Bộ, ngành, địa phương quy định để bảo đảm linh hoạt, phù hợp với thực tiễn”</w:t>
      </w:r>
      <w:r>
        <w:rPr>
          <w:i/>
          <w:sz w:val="28"/>
          <w:szCs w:val="28"/>
        </w:rPr>
        <w:t>.</w:t>
      </w:r>
    </w:p>
    <w:p w:rsidR="00DC24D4" w:rsidRPr="006A1013" w:rsidRDefault="00DC24D4" w:rsidP="00DC24D4">
      <w:pPr>
        <w:widowControl w:val="0"/>
        <w:spacing w:before="120" w:after="120"/>
        <w:ind w:firstLine="709"/>
        <w:jc w:val="both"/>
        <w:rPr>
          <w:sz w:val="28"/>
          <w:szCs w:val="28"/>
          <w:lang w:val="nl-NL"/>
        </w:rPr>
      </w:pPr>
      <w:r w:rsidRPr="006A1013">
        <w:rPr>
          <w:color w:val="000000"/>
          <w:sz w:val="28"/>
          <w:szCs w:val="28"/>
          <w:shd w:val="clear" w:color="auto" w:fill="FFFFFF"/>
        </w:rPr>
        <w:t xml:space="preserve">Hiện nay, </w:t>
      </w:r>
      <w:r w:rsidR="007D1B62">
        <w:rPr>
          <w:color w:val="000000"/>
          <w:sz w:val="28"/>
          <w:szCs w:val="28"/>
          <w:shd w:val="clear" w:color="auto" w:fill="FFFFFF"/>
        </w:rPr>
        <w:t>Luật t</w:t>
      </w:r>
      <w:r>
        <w:rPr>
          <w:color w:val="000000"/>
          <w:sz w:val="28"/>
          <w:szCs w:val="28"/>
          <w:shd w:val="clear" w:color="auto" w:fill="FFFFFF"/>
        </w:rPr>
        <w:t>huế tài nguyên</w:t>
      </w:r>
      <w:r w:rsidRPr="006A1013">
        <w:rPr>
          <w:color w:val="000000"/>
          <w:sz w:val="28"/>
          <w:szCs w:val="28"/>
          <w:shd w:val="clear" w:color="auto" w:fill="FFFFFF"/>
        </w:rPr>
        <w:t xml:space="preserve"> quy định </w:t>
      </w:r>
      <w:r>
        <w:rPr>
          <w:sz w:val="28"/>
          <w:szCs w:val="28"/>
          <w:lang w:val="nl-NL"/>
        </w:rPr>
        <w:t>Ủy ban Thường vụ</w:t>
      </w:r>
      <w:r w:rsidRPr="006A1013">
        <w:rPr>
          <w:sz w:val="28"/>
          <w:szCs w:val="28"/>
          <w:lang w:val="nl-NL"/>
        </w:rPr>
        <w:t xml:space="preserve"> Quốc hội quy định </w:t>
      </w:r>
      <w:r w:rsidRPr="006A1013">
        <w:rPr>
          <w:color w:val="000000"/>
          <w:sz w:val="28"/>
          <w:szCs w:val="28"/>
          <w:shd w:val="clear" w:color="auto" w:fill="FFFFFF"/>
        </w:rPr>
        <w:t>thuế suất thuế tài nguyên cụ thể đối với từng loại tài nguyên trong từng thời kỳ</w:t>
      </w:r>
      <w:r w:rsidRPr="006A1013">
        <w:rPr>
          <w:sz w:val="28"/>
          <w:szCs w:val="28"/>
          <w:lang w:val="nl-NL"/>
        </w:rPr>
        <w:t xml:space="preserve">. Trong khi, </w:t>
      </w:r>
      <w:r w:rsidRPr="006A1013">
        <w:rPr>
          <w:color w:val="000000"/>
          <w:sz w:val="28"/>
          <w:szCs w:val="28"/>
          <w:shd w:val="clear" w:color="auto" w:fill="FFFFFF"/>
        </w:rPr>
        <w:t xml:space="preserve">thuế suất nói chung và thuế suất thuế tài nguyên là “linh hồn” của sắc thuế cần thường xuyên được điều chỉnh để phù hợp với chính sách quản lý, điều hành trong từng thời kỳ. </w:t>
      </w:r>
      <w:r w:rsidRPr="006A1013">
        <w:rPr>
          <w:iCs/>
          <w:color w:val="000000"/>
          <w:sz w:val="28"/>
          <w:szCs w:val="28"/>
          <w:shd w:val="clear" w:color="auto" w:fill="FFFFFF"/>
        </w:rPr>
        <w:t xml:space="preserve">Do đó, cần điều chỉnh quy định về </w:t>
      </w:r>
      <w:r w:rsidRPr="006A1013">
        <w:rPr>
          <w:color w:val="000000"/>
          <w:sz w:val="28"/>
          <w:szCs w:val="28"/>
          <w:shd w:val="clear" w:color="auto" w:fill="FFFFFF"/>
        </w:rPr>
        <w:t xml:space="preserve">thẩm quyền quy định thuế suất cụ thể đối với từng loại tài nguyên tại </w:t>
      </w:r>
      <w:r w:rsidR="007D1B62">
        <w:rPr>
          <w:color w:val="000000"/>
          <w:sz w:val="28"/>
          <w:szCs w:val="28"/>
          <w:shd w:val="clear" w:color="auto" w:fill="FFFFFF"/>
        </w:rPr>
        <w:t>Luật t</w:t>
      </w:r>
      <w:r>
        <w:rPr>
          <w:color w:val="000000"/>
          <w:sz w:val="28"/>
          <w:szCs w:val="28"/>
          <w:shd w:val="clear" w:color="auto" w:fill="FFFFFF"/>
        </w:rPr>
        <w:t>huế tài nguyên</w:t>
      </w:r>
      <w:r w:rsidRPr="006A1013">
        <w:rPr>
          <w:color w:val="000000"/>
          <w:sz w:val="28"/>
          <w:szCs w:val="28"/>
          <w:shd w:val="clear" w:color="auto" w:fill="FFFFFF"/>
        </w:rPr>
        <w:t xml:space="preserve"> để đảm bảo phù hợp chủ trương của Đảng tại </w:t>
      </w:r>
      <w:r w:rsidRPr="006A1013">
        <w:rPr>
          <w:iCs/>
          <w:sz w:val="28"/>
          <w:szCs w:val="28"/>
          <w:lang w:val="nl-NL"/>
        </w:rPr>
        <w:t>Nghị quyết số 66-NQ/TW</w:t>
      </w:r>
      <w:r>
        <w:rPr>
          <w:color w:val="000000"/>
          <w:sz w:val="28"/>
          <w:szCs w:val="28"/>
          <w:shd w:val="clear" w:color="auto" w:fill="FFFFFF"/>
        </w:rPr>
        <w:t>.</w:t>
      </w:r>
    </w:p>
    <w:p w:rsidR="00DC24D4" w:rsidRPr="006A1013" w:rsidRDefault="00DC24D4" w:rsidP="00DC24D4">
      <w:pPr>
        <w:widowControl w:val="0"/>
        <w:spacing w:before="120" w:after="120"/>
        <w:ind w:firstLine="709"/>
        <w:jc w:val="both"/>
        <w:rPr>
          <w:sz w:val="28"/>
          <w:szCs w:val="28"/>
          <w:lang w:val="nl-NL"/>
        </w:rPr>
      </w:pPr>
      <w:r w:rsidRPr="006A1013">
        <w:rPr>
          <w:i/>
          <w:sz w:val="28"/>
          <w:szCs w:val="28"/>
        </w:rPr>
        <w:t xml:space="preserve">Thứ ba, </w:t>
      </w:r>
      <w:r w:rsidRPr="006A1013">
        <w:rPr>
          <w:sz w:val="28"/>
          <w:szCs w:val="28"/>
        </w:rPr>
        <w:t xml:space="preserve">pháp luật chuyên ngành (Luật Địa chất và </w:t>
      </w:r>
      <w:r>
        <w:rPr>
          <w:sz w:val="28"/>
          <w:szCs w:val="28"/>
        </w:rPr>
        <w:t>K</w:t>
      </w:r>
      <w:r w:rsidRPr="006A1013">
        <w:rPr>
          <w:sz w:val="28"/>
          <w:szCs w:val="28"/>
        </w:rPr>
        <w:t>hoáng sản, Luật Hải quan, Luật Tài nguyên nước</w:t>
      </w:r>
      <w:r>
        <w:rPr>
          <w:sz w:val="28"/>
          <w:szCs w:val="28"/>
        </w:rPr>
        <w:t>,…</w:t>
      </w:r>
      <w:r w:rsidRPr="006A1013">
        <w:rPr>
          <w:sz w:val="28"/>
          <w:szCs w:val="28"/>
        </w:rPr>
        <w:t xml:space="preserve">) đã có sự thay đổi. Điều này dẫn đến </w:t>
      </w:r>
      <w:r>
        <w:rPr>
          <w:sz w:val="28"/>
          <w:szCs w:val="28"/>
        </w:rPr>
        <w:t>một</w:t>
      </w:r>
      <w:r w:rsidR="007D1B62">
        <w:rPr>
          <w:sz w:val="28"/>
          <w:szCs w:val="28"/>
        </w:rPr>
        <w:t xml:space="preserve"> số nội dung quy định tại Luật t</w:t>
      </w:r>
      <w:r>
        <w:rPr>
          <w:sz w:val="28"/>
          <w:szCs w:val="28"/>
        </w:rPr>
        <w:t>huế tài nguyên</w:t>
      </w:r>
      <w:r w:rsidRPr="006A1013">
        <w:rPr>
          <w:sz w:val="28"/>
          <w:szCs w:val="28"/>
        </w:rPr>
        <w:t xml:space="preserve"> không còn thống nhất với các Luật chuyên ngành, không đảm bảo tính thống nhất, đồng </w:t>
      </w:r>
      <w:r>
        <w:rPr>
          <w:sz w:val="28"/>
          <w:szCs w:val="28"/>
        </w:rPr>
        <w:t>bộ</w:t>
      </w:r>
      <w:r w:rsidRPr="006A1013">
        <w:rPr>
          <w:sz w:val="28"/>
          <w:szCs w:val="28"/>
        </w:rPr>
        <w:t xml:space="preserve"> của hệ thống pháp luật. </w:t>
      </w:r>
    </w:p>
    <w:p w:rsidR="00DC24D4" w:rsidRPr="006A1013" w:rsidRDefault="00DC24D4" w:rsidP="00DC24D4">
      <w:pPr>
        <w:widowControl w:val="0"/>
        <w:spacing w:before="120" w:after="120"/>
        <w:ind w:firstLine="709"/>
        <w:jc w:val="both"/>
        <w:rPr>
          <w:sz w:val="28"/>
          <w:szCs w:val="28"/>
        </w:rPr>
      </w:pPr>
      <w:r w:rsidRPr="006A1013">
        <w:rPr>
          <w:sz w:val="28"/>
          <w:szCs w:val="28"/>
        </w:rPr>
        <w:t xml:space="preserve">Các quy định về sản lượng và giá tính thuế tài nguyên đối với khoáng sản kim loại hiện hành được thiết kế thành </w:t>
      </w:r>
      <w:r>
        <w:rPr>
          <w:sz w:val="28"/>
          <w:szCs w:val="28"/>
        </w:rPr>
        <w:t>0</w:t>
      </w:r>
      <w:r w:rsidRPr="006A1013">
        <w:rPr>
          <w:sz w:val="28"/>
          <w:szCs w:val="28"/>
        </w:rPr>
        <w:t xml:space="preserve">3 khâu độc lập (khai thác; sàng tuyển, phân loại; và chế biến) để phù hợp với quy trình khai thác, chế biến khoáng sản tại Luật Khoáng sản </w:t>
      </w:r>
      <w:r>
        <w:rPr>
          <w:sz w:val="28"/>
          <w:szCs w:val="28"/>
        </w:rPr>
        <w:t xml:space="preserve">năm </w:t>
      </w:r>
      <w:r w:rsidRPr="006A1013">
        <w:rPr>
          <w:sz w:val="28"/>
          <w:szCs w:val="28"/>
        </w:rPr>
        <w:t xml:space="preserve">2010. Tuy nhiên, </w:t>
      </w:r>
      <w:r w:rsidRPr="006A1013">
        <w:rPr>
          <w:bCs/>
          <w:sz w:val="28"/>
          <w:szCs w:val="28"/>
        </w:rPr>
        <w:t>Luật Địa chất và Khoáng sản năm 2024</w:t>
      </w:r>
      <w:r w:rsidRPr="006A1013">
        <w:rPr>
          <w:sz w:val="28"/>
          <w:szCs w:val="28"/>
        </w:rPr>
        <w:t xml:space="preserve"> (thay thế Luật Khoáng sản 2010) đã thay đổi căn bản cấu trúc ngành khi gộp toàn bộ quy trình thành </w:t>
      </w:r>
      <w:r>
        <w:rPr>
          <w:sz w:val="28"/>
          <w:szCs w:val="28"/>
        </w:rPr>
        <w:t>0</w:t>
      </w:r>
      <w:r w:rsidRPr="006A1013">
        <w:rPr>
          <w:sz w:val="28"/>
          <w:szCs w:val="28"/>
        </w:rPr>
        <w:t>2 khâu cốt lõi (</w:t>
      </w:r>
      <w:r w:rsidRPr="008F6E42">
        <w:rPr>
          <w:i/>
          <w:sz w:val="28"/>
          <w:szCs w:val="28"/>
        </w:rPr>
        <w:t>khai thác</w:t>
      </w:r>
      <w:r w:rsidRPr="006A1013">
        <w:rPr>
          <w:sz w:val="28"/>
          <w:szCs w:val="28"/>
        </w:rPr>
        <w:t xml:space="preserve"> và </w:t>
      </w:r>
      <w:r w:rsidRPr="008F6E42">
        <w:rPr>
          <w:i/>
          <w:sz w:val="28"/>
          <w:szCs w:val="28"/>
        </w:rPr>
        <w:t>chế biến</w:t>
      </w:r>
      <w:r w:rsidRPr="006A1013">
        <w:rPr>
          <w:sz w:val="28"/>
          <w:szCs w:val="28"/>
        </w:rPr>
        <w:t xml:space="preserve">). Sự dịch chuyển về mặt tư duy quản lý chuyên ngành này khiến nền tảng phân chia </w:t>
      </w:r>
      <w:r>
        <w:rPr>
          <w:sz w:val="28"/>
          <w:szCs w:val="28"/>
        </w:rPr>
        <w:t>0</w:t>
      </w:r>
      <w:r w:rsidRPr="006A1013">
        <w:rPr>
          <w:sz w:val="28"/>
          <w:szCs w:val="28"/>
        </w:rPr>
        <w:t xml:space="preserve">3 khâu của </w:t>
      </w:r>
      <w:r w:rsidR="007D1B62">
        <w:rPr>
          <w:sz w:val="28"/>
          <w:szCs w:val="28"/>
        </w:rPr>
        <w:t>Luật t</w:t>
      </w:r>
      <w:r>
        <w:rPr>
          <w:sz w:val="28"/>
          <w:szCs w:val="28"/>
        </w:rPr>
        <w:t>huế tài nguyên</w:t>
      </w:r>
      <w:r w:rsidRPr="006A1013">
        <w:rPr>
          <w:sz w:val="28"/>
          <w:szCs w:val="28"/>
        </w:rPr>
        <w:t xml:space="preserve"> tạo ra sự không đồng bộ giữa pháp luật tài chính và pháp luật </w:t>
      </w:r>
      <w:r>
        <w:rPr>
          <w:sz w:val="28"/>
          <w:szCs w:val="28"/>
        </w:rPr>
        <w:t>về khoáng sản</w:t>
      </w:r>
      <w:r w:rsidRPr="006A1013">
        <w:rPr>
          <w:sz w:val="28"/>
          <w:szCs w:val="28"/>
        </w:rPr>
        <w:t>. Từ đây đã phát sinh một số vướng mắc đối với trường hợp khoáng sản đưa vào chế biến thành sản phẩm khác mới bán ra; vướng mắc trong việc quy đổi sản lượng tính thuế (định mức sử dụng tài nguyên) và giá tính thuế (tính trừ chi phí của khâu chế biến, sàng tuyển, phân loại) từ “sản phẩm khác” về lượng khoáng sản đầu vào</w:t>
      </w:r>
      <w:r>
        <w:rPr>
          <w:sz w:val="28"/>
          <w:szCs w:val="28"/>
        </w:rPr>
        <w:t xml:space="preserve"> chế biến (</w:t>
      </w:r>
      <w:r w:rsidRPr="006A1013">
        <w:rPr>
          <w:sz w:val="28"/>
          <w:szCs w:val="28"/>
        </w:rPr>
        <w:t>tính thuế</w:t>
      </w:r>
      <w:r>
        <w:rPr>
          <w:sz w:val="28"/>
          <w:szCs w:val="28"/>
        </w:rPr>
        <w:t xml:space="preserve"> tài nguyên)</w:t>
      </w:r>
      <w:r w:rsidRPr="006A1013">
        <w:rPr>
          <w:sz w:val="28"/>
          <w:szCs w:val="28"/>
        </w:rPr>
        <w:t>.</w:t>
      </w:r>
    </w:p>
    <w:p w:rsidR="00DC24D4" w:rsidRPr="006A1013" w:rsidRDefault="00DC24D4" w:rsidP="00DC24D4">
      <w:pPr>
        <w:ind w:firstLine="709"/>
        <w:jc w:val="both"/>
        <w:rPr>
          <w:sz w:val="28"/>
          <w:szCs w:val="28"/>
        </w:rPr>
      </w:pPr>
      <w:r w:rsidRPr="006A1013">
        <w:rPr>
          <w:sz w:val="28"/>
          <w:szCs w:val="28"/>
        </w:rPr>
        <w:t xml:space="preserve">Tương tự như vậy, </w:t>
      </w:r>
      <w:r w:rsidRPr="006A1013">
        <w:rPr>
          <w:sz w:val="28"/>
          <w:szCs w:val="28"/>
          <w:lang w:val="nl-NL"/>
        </w:rPr>
        <w:t xml:space="preserve">Luật Hải quan </w:t>
      </w:r>
      <w:r w:rsidRPr="006A1013">
        <w:rPr>
          <w:sz w:val="28"/>
          <w:szCs w:val="28"/>
        </w:rPr>
        <w:t>sử dụng cụm từ</w:t>
      </w:r>
      <w:r w:rsidRPr="006A1013">
        <w:rPr>
          <w:sz w:val="28"/>
          <w:szCs w:val="28"/>
          <w:lang w:val="nl-NL"/>
        </w:rPr>
        <w:t xml:space="preserve"> “trị giá hải quan đối với hàng hóa xuất khẩu”, mà không sử dụng cụm từ “giá xuất khẩu” khi tính thuế xuất khẩu. Luật Điện lực </w:t>
      </w:r>
      <w:r w:rsidRPr="006A1013">
        <w:rPr>
          <w:sz w:val="28"/>
          <w:szCs w:val="28"/>
        </w:rPr>
        <w:t>sử dụng cụm từ “Giá bán lẻ điện bình quân”</w:t>
      </w:r>
      <w:r>
        <w:rPr>
          <w:rStyle w:val="FootnoteReference"/>
          <w:szCs w:val="28"/>
        </w:rPr>
        <w:footnoteReference w:id="5"/>
      </w:r>
      <w:r w:rsidRPr="006A1013">
        <w:rPr>
          <w:sz w:val="28"/>
          <w:szCs w:val="28"/>
        </w:rPr>
        <w:t xml:space="preserve"> thay cho cụm từ “giá bán điện thương phẩm bình quân”.</w:t>
      </w:r>
    </w:p>
    <w:p w:rsidR="00D85BDF" w:rsidRPr="00B73813" w:rsidRDefault="00DC24D4" w:rsidP="00DC24D4">
      <w:pPr>
        <w:widowControl w:val="0"/>
        <w:spacing w:before="120" w:after="120"/>
        <w:ind w:firstLine="709"/>
        <w:jc w:val="both"/>
        <w:rPr>
          <w:sz w:val="28"/>
          <w:szCs w:val="28"/>
        </w:rPr>
      </w:pPr>
      <w:r w:rsidRPr="006A1013">
        <w:rPr>
          <w:sz w:val="28"/>
          <w:szCs w:val="28"/>
        </w:rPr>
        <w:t xml:space="preserve">Từ tình hình nêu trên, để kịp thời </w:t>
      </w:r>
      <w:r>
        <w:rPr>
          <w:sz w:val="28"/>
          <w:szCs w:val="28"/>
        </w:rPr>
        <w:t>cụ thể hóa</w:t>
      </w:r>
      <w:r w:rsidRPr="006A1013">
        <w:rPr>
          <w:sz w:val="28"/>
          <w:szCs w:val="28"/>
        </w:rPr>
        <w:t xml:space="preserve"> các chủ trương của Đảng và Nhà nước về phát triển công nghiệp chế biến khoáng sản, về </w:t>
      </w:r>
      <w:r>
        <w:rPr>
          <w:sz w:val="28"/>
          <w:szCs w:val="28"/>
        </w:rPr>
        <w:t xml:space="preserve">đổi mới công tác xây dựng pháp luật đáp ứng yêu cầu phát triển đất nước trong tình hình mới, </w:t>
      </w:r>
      <w:r w:rsidRPr="006A1013">
        <w:rPr>
          <w:sz w:val="28"/>
          <w:szCs w:val="28"/>
        </w:rPr>
        <w:lastRenderedPageBreak/>
        <w:t xml:space="preserve">hoàn thiện thể chế </w:t>
      </w:r>
      <w:r>
        <w:rPr>
          <w:sz w:val="28"/>
          <w:szCs w:val="28"/>
        </w:rPr>
        <w:t>đảm bảo thống nhất, đồng bộ</w:t>
      </w:r>
      <w:r w:rsidRPr="006A1013">
        <w:rPr>
          <w:sz w:val="28"/>
          <w:szCs w:val="28"/>
        </w:rPr>
        <w:t xml:space="preserve">, việc sửa đổi, bổ sung </w:t>
      </w:r>
      <w:r w:rsidR="007D1B62">
        <w:rPr>
          <w:sz w:val="28"/>
          <w:szCs w:val="28"/>
        </w:rPr>
        <w:t>Luật t</w:t>
      </w:r>
      <w:r>
        <w:rPr>
          <w:sz w:val="28"/>
          <w:szCs w:val="28"/>
        </w:rPr>
        <w:t>huế tài nguyên</w:t>
      </w:r>
      <w:r w:rsidRPr="006A1013">
        <w:rPr>
          <w:sz w:val="28"/>
          <w:szCs w:val="28"/>
        </w:rPr>
        <w:t xml:space="preserve"> là cần thiết và có cơ sở pháp lý.</w:t>
      </w:r>
    </w:p>
    <w:p w:rsidR="007733AB" w:rsidRPr="006F4937" w:rsidRDefault="007733AB" w:rsidP="005D43DE">
      <w:pPr>
        <w:widowControl w:val="0"/>
        <w:spacing w:before="120" w:after="120"/>
        <w:ind w:firstLine="720"/>
        <w:jc w:val="both"/>
        <w:rPr>
          <w:b/>
          <w:sz w:val="28"/>
          <w:szCs w:val="28"/>
        </w:rPr>
      </w:pPr>
      <w:r w:rsidRPr="006F4937">
        <w:rPr>
          <w:b/>
          <w:sz w:val="28"/>
          <w:szCs w:val="28"/>
        </w:rPr>
        <w:t>3. Khó khăn, vướng mắc và nguyên nhân</w:t>
      </w:r>
    </w:p>
    <w:p w:rsidR="007733AB" w:rsidRPr="006F4937" w:rsidRDefault="007733AB" w:rsidP="005D43DE">
      <w:pPr>
        <w:widowControl w:val="0"/>
        <w:spacing w:before="120" w:after="120"/>
        <w:ind w:firstLine="720"/>
        <w:jc w:val="both"/>
        <w:rPr>
          <w:b/>
          <w:i/>
          <w:sz w:val="28"/>
          <w:szCs w:val="28"/>
        </w:rPr>
      </w:pPr>
      <w:r w:rsidRPr="006F4937">
        <w:rPr>
          <w:b/>
          <w:i/>
          <w:sz w:val="28"/>
          <w:szCs w:val="28"/>
        </w:rPr>
        <w:t>3.1. Khó khăn, vướng mắc</w:t>
      </w:r>
    </w:p>
    <w:p w:rsidR="00E60449" w:rsidRPr="0014184E" w:rsidRDefault="00E60449" w:rsidP="005D43DE">
      <w:pPr>
        <w:widowControl w:val="0"/>
        <w:spacing w:before="120" w:after="120"/>
        <w:ind w:firstLine="720"/>
        <w:jc w:val="both"/>
        <w:rPr>
          <w:rStyle w:val="normaltextrun"/>
          <w:rFonts w:eastAsia="MS Mincho"/>
          <w:sz w:val="28"/>
          <w:szCs w:val="28"/>
          <w:lang w:val="en-GB"/>
        </w:rPr>
      </w:pPr>
      <w:r w:rsidRPr="006F4937">
        <w:rPr>
          <w:b/>
          <w:i/>
          <w:sz w:val="28"/>
          <w:szCs w:val="28"/>
        </w:rPr>
        <w:t xml:space="preserve">- </w:t>
      </w:r>
      <w:r w:rsidRPr="006F4937">
        <w:rPr>
          <w:sz w:val="28"/>
          <w:szCs w:val="28"/>
        </w:rPr>
        <w:t xml:space="preserve">Việc áp dụng phương pháp thu thuế chủ yếu theo đầu vào của quá trình khai thác, cùng với thuế suất cố định theo nhóm tài nguyên, chưa tạo được cơ chế phân biệt và khuyến khích rõ ràng giữa tài nguyên nguyên khai và sản phẩm </w:t>
      </w:r>
      <w:r w:rsidRPr="0014184E">
        <w:rPr>
          <w:sz w:val="28"/>
          <w:szCs w:val="28"/>
        </w:rPr>
        <w:t>đã qua chế biến. Với phương pháp tính thuế theo đầu vào như hiện hành sẽ có tạo cơ sở pháp lý để quy định việc định hướng</w:t>
      </w:r>
      <w:r w:rsidR="00FE070E" w:rsidRPr="0014184E">
        <w:rPr>
          <w:sz w:val="28"/>
          <w:szCs w:val="28"/>
        </w:rPr>
        <w:t xml:space="preserve"> khuyến khích khai thác tài nguyên áp dụng công nghệ kỹ thuật cao để chế biến sâu tài nguyên nâng cao giá trị như chu trương khuyến khích tại </w:t>
      </w:r>
      <w:r w:rsidR="00FE070E" w:rsidRPr="0014184E">
        <w:rPr>
          <w:rStyle w:val="normaltextrun"/>
          <w:rFonts w:eastAsia="MS Mincho"/>
          <w:sz w:val="28"/>
          <w:szCs w:val="28"/>
          <w:lang w:val="en-GB"/>
        </w:rPr>
        <w:t>Nghị quyết số 10-NQ/TW ngày 10/02/2022 của Bộ Chính trị.</w:t>
      </w:r>
    </w:p>
    <w:p w:rsidR="00FE070E" w:rsidRPr="0014184E" w:rsidRDefault="00FE070E" w:rsidP="005D43DE">
      <w:pPr>
        <w:widowControl w:val="0"/>
        <w:spacing w:before="120" w:after="120"/>
        <w:ind w:firstLine="720"/>
        <w:jc w:val="both"/>
        <w:rPr>
          <w:b/>
          <w:i/>
          <w:sz w:val="28"/>
          <w:szCs w:val="28"/>
        </w:rPr>
      </w:pPr>
      <w:r w:rsidRPr="0014184E">
        <w:rPr>
          <w:rStyle w:val="normaltextrun"/>
          <w:rFonts w:eastAsia="MS Mincho"/>
          <w:sz w:val="28"/>
          <w:szCs w:val="28"/>
          <w:lang w:val="en-GB"/>
        </w:rPr>
        <w:t>- Việc quy định quy đổi sản lượng</w:t>
      </w:r>
      <w:r w:rsidR="00A01A4B" w:rsidRPr="0014184E">
        <w:rPr>
          <w:rStyle w:val="normaltextrun"/>
          <w:rFonts w:eastAsia="MS Mincho"/>
          <w:sz w:val="28"/>
          <w:szCs w:val="28"/>
          <w:lang w:val="en-GB"/>
        </w:rPr>
        <w:t xml:space="preserve"> và giá tính thuế về khâu khai thác là phức tạp, khó thực hiện, cụ thể:</w:t>
      </w:r>
    </w:p>
    <w:p w:rsidR="00023D3C" w:rsidRPr="006F4937" w:rsidRDefault="00A01A4B" w:rsidP="005D43DE">
      <w:pPr>
        <w:widowControl w:val="0"/>
        <w:spacing w:before="120" w:after="120"/>
        <w:ind w:firstLine="720"/>
        <w:jc w:val="both"/>
        <w:rPr>
          <w:sz w:val="28"/>
          <w:szCs w:val="28"/>
        </w:rPr>
      </w:pPr>
      <w:r w:rsidRPr="0014184E">
        <w:rPr>
          <w:sz w:val="28"/>
          <w:szCs w:val="28"/>
        </w:rPr>
        <w:t>+</w:t>
      </w:r>
      <w:r w:rsidR="00023D3C" w:rsidRPr="0014184E">
        <w:rPr>
          <w:sz w:val="28"/>
          <w:szCs w:val="28"/>
        </w:rPr>
        <w:t xml:space="preserve"> </w:t>
      </w:r>
      <w:r w:rsidR="00470CE4" w:rsidRPr="0014184E">
        <w:rPr>
          <w:sz w:val="28"/>
          <w:szCs w:val="28"/>
        </w:rPr>
        <w:t>V</w:t>
      </w:r>
      <w:r w:rsidRPr="0014184E">
        <w:rPr>
          <w:sz w:val="28"/>
          <w:szCs w:val="28"/>
        </w:rPr>
        <w:t>ề</w:t>
      </w:r>
      <w:r w:rsidR="00023D3C" w:rsidRPr="0014184E">
        <w:rPr>
          <w:sz w:val="28"/>
          <w:szCs w:val="28"/>
        </w:rPr>
        <w:t xml:space="preserve"> </w:t>
      </w:r>
      <w:r w:rsidRPr="0014184E">
        <w:rPr>
          <w:sz w:val="28"/>
          <w:szCs w:val="28"/>
        </w:rPr>
        <w:t xml:space="preserve">sản lượng tài nguyên tính thuế được </w:t>
      </w:r>
      <w:r w:rsidR="00023D3C" w:rsidRPr="0014184E">
        <w:rPr>
          <w:sz w:val="28"/>
          <w:szCs w:val="28"/>
        </w:rPr>
        <w:t>quy đổi từ sản phẩm sau chế</w:t>
      </w:r>
      <w:r w:rsidR="00023D3C" w:rsidRPr="006F4937">
        <w:rPr>
          <w:sz w:val="28"/>
          <w:szCs w:val="28"/>
        </w:rPr>
        <w:t xml:space="preserve"> biến về khối lượng </w:t>
      </w:r>
      <w:r w:rsidR="00881DD9" w:rsidRPr="006F4937">
        <w:rPr>
          <w:sz w:val="28"/>
          <w:szCs w:val="28"/>
        </w:rPr>
        <w:t xml:space="preserve">của </w:t>
      </w:r>
      <w:r w:rsidR="00023D3C" w:rsidRPr="006F4937">
        <w:rPr>
          <w:sz w:val="28"/>
          <w:szCs w:val="28"/>
        </w:rPr>
        <w:t xml:space="preserve">tài nguyên khai thác </w:t>
      </w:r>
      <w:r w:rsidR="00881DD9" w:rsidRPr="006F4937">
        <w:rPr>
          <w:sz w:val="28"/>
          <w:szCs w:val="28"/>
        </w:rPr>
        <w:t>theo định mức, tỷ lệ.</w:t>
      </w:r>
      <w:r w:rsidRPr="006F4937">
        <w:rPr>
          <w:sz w:val="28"/>
          <w:szCs w:val="28"/>
        </w:rPr>
        <w:t xml:space="preserve"> Tuy nhiên, t</w:t>
      </w:r>
      <w:r w:rsidR="00864B09" w:rsidRPr="006F4937">
        <w:rPr>
          <w:sz w:val="28"/>
          <w:szCs w:val="28"/>
        </w:rPr>
        <w:t>rên thực tế, việc xác định sản lượng tài nguyên tính thuế phụ thuộc vào đặc điểm của từng loại tài nguyên, phương pháp khai thác, công nghệ tuyển, chế biến và điều kiện tổ chức sản xuất của từng doanh nghiệp.</w:t>
      </w:r>
    </w:p>
    <w:p w:rsidR="00023D3C" w:rsidRPr="006F4937" w:rsidRDefault="00A01A4B" w:rsidP="005D43DE">
      <w:pPr>
        <w:widowControl w:val="0"/>
        <w:spacing w:before="120" w:after="120"/>
        <w:ind w:firstLine="720"/>
        <w:jc w:val="both"/>
        <w:rPr>
          <w:sz w:val="28"/>
          <w:szCs w:val="28"/>
        </w:rPr>
      </w:pPr>
      <w:r w:rsidRPr="006F4937">
        <w:rPr>
          <w:sz w:val="28"/>
          <w:szCs w:val="28"/>
        </w:rPr>
        <w:t xml:space="preserve">+ </w:t>
      </w:r>
      <w:r w:rsidR="00BE6B9E" w:rsidRPr="006F4937">
        <w:rPr>
          <w:sz w:val="28"/>
          <w:szCs w:val="28"/>
        </w:rPr>
        <w:t xml:space="preserve"> </w:t>
      </w:r>
      <w:r w:rsidR="00023D3C" w:rsidRPr="006F4937">
        <w:rPr>
          <w:sz w:val="28"/>
          <w:szCs w:val="28"/>
        </w:rPr>
        <w:t>Trường hợp</w:t>
      </w:r>
      <w:r w:rsidR="00A27D00" w:rsidRPr="006F4937">
        <w:rPr>
          <w:sz w:val="28"/>
          <w:szCs w:val="28"/>
        </w:rPr>
        <w:t xml:space="preserve"> tài nguyên khai thác ra nhưng không bán ngay mà tiếp tục đưa vào sản xuất, chế biến công nghiệp mới bán ra rất khó xác định giá </w:t>
      </w:r>
      <w:r w:rsidR="00C04158" w:rsidRPr="006F4937">
        <w:rPr>
          <w:sz w:val="28"/>
          <w:szCs w:val="28"/>
        </w:rPr>
        <w:t xml:space="preserve">tính thuế </w:t>
      </w:r>
      <w:r w:rsidR="00A27D00" w:rsidRPr="006F4937">
        <w:rPr>
          <w:sz w:val="28"/>
          <w:szCs w:val="28"/>
        </w:rPr>
        <w:t>của tài nguyên khai thác</w:t>
      </w:r>
      <w:r w:rsidR="00C04158" w:rsidRPr="006F4937">
        <w:rPr>
          <w:sz w:val="28"/>
          <w:szCs w:val="28"/>
        </w:rPr>
        <w:t xml:space="preserve"> do </w:t>
      </w:r>
      <w:r w:rsidR="00023D3C" w:rsidRPr="006F4937">
        <w:rPr>
          <w:sz w:val="28"/>
          <w:szCs w:val="28"/>
        </w:rPr>
        <w:t xml:space="preserve">không có giá bán </w:t>
      </w:r>
      <w:r w:rsidR="00C04158" w:rsidRPr="006F4937">
        <w:rPr>
          <w:sz w:val="28"/>
          <w:szCs w:val="28"/>
        </w:rPr>
        <w:t>thực tế của tài nguyên khai thác</w:t>
      </w:r>
      <w:r w:rsidR="00AD32EF" w:rsidRPr="006F4937">
        <w:rPr>
          <w:sz w:val="28"/>
          <w:szCs w:val="28"/>
        </w:rPr>
        <w:t>, có</w:t>
      </w:r>
      <w:r w:rsidR="00881DD9" w:rsidRPr="006F4937">
        <w:rPr>
          <w:sz w:val="28"/>
          <w:szCs w:val="28"/>
        </w:rPr>
        <w:t xml:space="preserve"> trường hợp không có giá bán của tài nguyên khai thác </w:t>
      </w:r>
      <w:r w:rsidR="00C04158" w:rsidRPr="006F4937">
        <w:rPr>
          <w:sz w:val="28"/>
          <w:szCs w:val="28"/>
        </w:rPr>
        <w:t xml:space="preserve">cùng loại </w:t>
      </w:r>
      <w:r w:rsidR="00881DD9" w:rsidRPr="006F4937">
        <w:rPr>
          <w:sz w:val="28"/>
          <w:szCs w:val="28"/>
        </w:rPr>
        <w:t xml:space="preserve">trên thị trường trong nước, giá nhập khẩu </w:t>
      </w:r>
      <w:r w:rsidR="00C04158" w:rsidRPr="006F4937">
        <w:rPr>
          <w:sz w:val="28"/>
          <w:szCs w:val="28"/>
        </w:rPr>
        <w:t xml:space="preserve">để </w:t>
      </w:r>
      <w:r w:rsidR="00881DD9" w:rsidRPr="006F4937">
        <w:rPr>
          <w:sz w:val="28"/>
          <w:szCs w:val="28"/>
        </w:rPr>
        <w:t xml:space="preserve">làm căn cứ </w:t>
      </w:r>
      <w:r w:rsidR="00A27D00" w:rsidRPr="006F4937">
        <w:rPr>
          <w:sz w:val="28"/>
          <w:szCs w:val="28"/>
        </w:rPr>
        <w:t>so s</w:t>
      </w:r>
      <w:r w:rsidR="00C04158" w:rsidRPr="006F4937">
        <w:rPr>
          <w:sz w:val="28"/>
          <w:szCs w:val="28"/>
        </w:rPr>
        <w:t>ánh</w:t>
      </w:r>
      <w:r w:rsidR="00881DD9" w:rsidRPr="006F4937">
        <w:rPr>
          <w:sz w:val="28"/>
          <w:szCs w:val="28"/>
        </w:rPr>
        <w:t xml:space="preserve">; </w:t>
      </w:r>
      <w:r w:rsidR="000F51B5" w:rsidRPr="006F4937">
        <w:rPr>
          <w:sz w:val="28"/>
          <w:szCs w:val="28"/>
        </w:rPr>
        <w:t>đồng thời</w:t>
      </w:r>
      <w:r w:rsidR="00C04158" w:rsidRPr="006F4937">
        <w:rPr>
          <w:sz w:val="28"/>
          <w:szCs w:val="28"/>
        </w:rPr>
        <w:t>,</w:t>
      </w:r>
      <w:r w:rsidR="000F51B5" w:rsidRPr="006F4937">
        <w:rPr>
          <w:sz w:val="28"/>
          <w:szCs w:val="28"/>
        </w:rPr>
        <w:t xml:space="preserve"> </w:t>
      </w:r>
      <w:r w:rsidR="00C04158" w:rsidRPr="006F4937">
        <w:rPr>
          <w:sz w:val="28"/>
          <w:szCs w:val="28"/>
        </w:rPr>
        <w:t xml:space="preserve">cũng </w:t>
      </w:r>
      <w:r w:rsidR="000F51B5" w:rsidRPr="006F4937">
        <w:rPr>
          <w:sz w:val="28"/>
          <w:szCs w:val="28"/>
        </w:rPr>
        <w:t xml:space="preserve">khó xác định chi phí chế biến được trừ khi </w:t>
      </w:r>
      <w:r w:rsidR="00C04158" w:rsidRPr="006F4937">
        <w:rPr>
          <w:sz w:val="28"/>
          <w:szCs w:val="28"/>
        </w:rPr>
        <w:t>để tính</w:t>
      </w:r>
      <w:r w:rsidR="000F51B5" w:rsidRPr="006F4937">
        <w:rPr>
          <w:sz w:val="28"/>
          <w:szCs w:val="28"/>
        </w:rPr>
        <w:t xml:space="preserve"> giá tính thuế tài nguyên</w:t>
      </w:r>
      <w:r w:rsidR="0012097C" w:rsidRPr="006F4937">
        <w:rPr>
          <w:sz w:val="28"/>
          <w:szCs w:val="28"/>
        </w:rPr>
        <w:t>.</w:t>
      </w:r>
    </w:p>
    <w:p w:rsidR="002B4A93" w:rsidRPr="006F4937" w:rsidRDefault="00470CE4" w:rsidP="000F270A">
      <w:pPr>
        <w:widowControl w:val="0"/>
        <w:spacing w:before="120" w:after="120"/>
        <w:ind w:firstLine="720"/>
        <w:jc w:val="both"/>
        <w:rPr>
          <w:sz w:val="28"/>
          <w:szCs w:val="28"/>
        </w:rPr>
      </w:pPr>
      <w:r>
        <w:rPr>
          <w:sz w:val="28"/>
          <w:szCs w:val="28"/>
        </w:rPr>
        <w:t>-</w:t>
      </w:r>
      <w:r w:rsidR="00EB1CE3" w:rsidRPr="006F4937">
        <w:rPr>
          <w:sz w:val="28"/>
          <w:szCs w:val="28"/>
        </w:rPr>
        <w:t xml:space="preserve"> Khó khăn trong việc điều chỉnh mức thuế suất cụ thể: Luật </w:t>
      </w:r>
      <w:r w:rsidR="00BE6B9E" w:rsidRPr="006F4937">
        <w:rPr>
          <w:sz w:val="28"/>
          <w:szCs w:val="28"/>
        </w:rPr>
        <w:t>t</w:t>
      </w:r>
      <w:r w:rsidR="00EB1CE3" w:rsidRPr="006F4937">
        <w:rPr>
          <w:sz w:val="28"/>
          <w:szCs w:val="28"/>
        </w:rPr>
        <w:t xml:space="preserve">huế tài nguyên hiện hành quy định giao UBTVQH quy định mức thuế cụ thể. </w:t>
      </w:r>
      <w:r w:rsidR="000F270A" w:rsidRPr="006A1013">
        <w:rPr>
          <w:sz w:val="28"/>
          <w:szCs w:val="28"/>
          <w:lang w:val="nl-NL"/>
        </w:rPr>
        <w:t xml:space="preserve">Trong khi, </w:t>
      </w:r>
      <w:r w:rsidR="000F270A" w:rsidRPr="006A1013">
        <w:rPr>
          <w:color w:val="000000"/>
          <w:sz w:val="28"/>
          <w:szCs w:val="28"/>
          <w:shd w:val="clear" w:color="auto" w:fill="FFFFFF"/>
        </w:rPr>
        <w:t xml:space="preserve">thuế suất thuế tài nguyên </w:t>
      </w:r>
      <w:r w:rsidR="000F270A">
        <w:rPr>
          <w:color w:val="000000"/>
          <w:sz w:val="28"/>
          <w:szCs w:val="28"/>
          <w:shd w:val="clear" w:color="auto" w:fill="FFFFFF"/>
        </w:rPr>
        <w:t>là yếu tố</w:t>
      </w:r>
      <w:r w:rsidR="000F270A" w:rsidRPr="006A1013">
        <w:rPr>
          <w:color w:val="000000"/>
          <w:sz w:val="28"/>
          <w:szCs w:val="28"/>
          <w:shd w:val="clear" w:color="auto" w:fill="FFFFFF"/>
        </w:rPr>
        <w:t xml:space="preserve"> cần thường xuyên được điều chỉnh để phù hợp với chính sách quản lý, điều hành trong từng thời kỳ</w:t>
      </w:r>
      <w:r w:rsidR="000F270A">
        <w:rPr>
          <w:color w:val="000000"/>
          <w:sz w:val="28"/>
          <w:szCs w:val="28"/>
          <w:shd w:val="clear" w:color="auto" w:fill="FFFFFF"/>
        </w:rPr>
        <w:t xml:space="preserve"> thì việc thực hiện </w:t>
      </w:r>
      <w:r w:rsidR="000F270A" w:rsidRPr="006F4937">
        <w:rPr>
          <w:sz w:val="28"/>
          <w:szCs w:val="28"/>
        </w:rPr>
        <w:t>điều chỉnh mức thuế suất thực hiện thông qua sửa đổi Biểu thuế suất theo trình tự ban hành Nghị quyết của UBTVQH</w:t>
      </w:r>
      <w:r w:rsidR="000F270A">
        <w:rPr>
          <w:sz w:val="28"/>
          <w:szCs w:val="28"/>
        </w:rPr>
        <w:t xml:space="preserve"> sẽ khó </w:t>
      </w:r>
      <w:r w:rsidR="00EB1CE3" w:rsidRPr="006F4937">
        <w:rPr>
          <w:sz w:val="28"/>
          <w:szCs w:val="28"/>
        </w:rPr>
        <w:t>đáp ứng kịp thời. Điều này cũng ảnh hưởng đến tính linh hoạt của chính sách thuế tài nguyên trong việc thực hiện các mục tiêu quản lý, điều tiết khai thác và sử dụng hiệu quả nguồn tài nguyên.</w:t>
      </w:r>
    </w:p>
    <w:p w:rsidR="003F62A0" w:rsidRPr="006F4937" w:rsidRDefault="00470CE4" w:rsidP="005D43DE">
      <w:pPr>
        <w:widowControl w:val="0"/>
        <w:spacing w:before="120" w:after="120"/>
        <w:ind w:firstLine="720"/>
        <w:jc w:val="both"/>
        <w:rPr>
          <w:sz w:val="28"/>
          <w:szCs w:val="28"/>
          <w:lang w:val="nl-NL"/>
        </w:rPr>
      </w:pPr>
      <w:r>
        <w:rPr>
          <w:sz w:val="28"/>
          <w:szCs w:val="28"/>
          <w:lang w:val="nl-NL"/>
        </w:rPr>
        <w:t>-</w:t>
      </w:r>
      <w:r w:rsidR="00EB1CE3" w:rsidRPr="006F4937">
        <w:rPr>
          <w:sz w:val="28"/>
          <w:szCs w:val="28"/>
          <w:lang w:val="nl-NL"/>
        </w:rPr>
        <w:t xml:space="preserve"> </w:t>
      </w:r>
      <w:r w:rsidR="003F62A0" w:rsidRPr="006F4937">
        <w:rPr>
          <w:sz w:val="28"/>
          <w:szCs w:val="28"/>
          <w:lang w:val="nl-NL"/>
        </w:rPr>
        <w:t xml:space="preserve">Bên cạnh đó, nhiều chính sách pháp luật khác có liên quan </w:t>
      </w:r>
      <w:r w:rsidR="005E66CE" w:rsidRPr="006F4937">
        <w:rPr>
          <w:sz w:val="28"/>
          <w:szCs w:val="28"/>
          <w:lang w:val="nl-NL"/>
        </w:rPr>
        <w:t xml:space="preserve">(địa chất khoáng sản, tài nguyên nước,... ) </w:t>
      </w:r>
      <w:r w:rsidR="003F62A0" w:rsidRPr="006F4937">
        <w:rPr>
          <w:sz w:val="28"/>
          <w:szCs w:val="28"/>
          <w:lang w:val="nl-NL"/>
        </w:rPr>
        <w:t xml:space="preserve">đã được sửa đổi, bổ sung, dẫn đến một số quy định tại </w:t>
      </w:r>
      <w:r w:rsidR="00EB2ECA" w:rsidRPr="006F4937">
        <w:rPr>
          <w:sz w:val="28"/>
          <w:szCs w:val="28"/>
          <w:lang w:val="nl-NL"/>
        </w:rPr>
        <w:t xml:space="preserve">Luật </w:t>
      </w:r>
      <w:r w:rsidR="003F62A0" w:rsidRPr="006F4937">
        <w:rPr>
          <w:sz w:val="28"/>
          <w:szCs w:val="28"/>
          <w:lang w:val="nl-NL"/>
        </w:rPr>
        <w:t>thuế tài nguyên không còn đồng bộ và thống nhất với hệ thống pháp luật hiện hành.</w:t>
      </w:r>
    </w:p>
    <w:p w:rsidR="00BE6B9E" w:rsidRPr="00640F55" w:rsidRDefault="00470CE4" w:rsidP="005D43DE">
      <w:pPr>
        <w:widowControl w:val="0"/>
        <w:spacing w:before="120" w:after="120"/>
        <w:ind w:firstLine="720"/>
        <w:jc w:val="both"/>
        <w:rPr>
          <w:color w:val="FF0000"/>
          <w:sz w:val="28"/>
          <w:szCs w:val="28"/>
          <w:highlight w:val="yellow"/>
          <w:lang w:val="nl-NL"/>
        </w:rPr>
      </w:pPr>
      <w:r>
        <w:rPr>
          <w:sz w:val="28"/>
          <w:szCs w:val="28"/>
          <w:lang w:val="nl-NL"/>
        </w:rPr>
        <w:t>-</w:t>
      </w:r>
      <w:r w:rsidR="00BE6B9E" w:rsidRPr="006F4937">
        <w:rPr>
          <w:sz w:val="28"/>
          <w:szCs w:val="28"/>
          <w:lang w:val="nl-NL"/>
        </w:rPr>
        <w:t xml:space="preserve"> </w:t>
      </w:r>
      <w:r w:rsidR="00A01A4B" w:rsidRPr="006F4937">
        <w:rPr>
          <w:sz w:val="28"/>
          <w:szCs w:val="28"/>
          <w:lang w:val="nl-NL"/>
        </w:rPr>
        <w:t>Trong quá trình thực hiện</w:t>
      </w:r>
      <w:r>
        <w:rPr>
          <w:sz w:val="28"/>
          <w:szCs w:val="28"/>
          <w:lang w:val="nl-NL"/>
        </w:rPr>
        <w:t xml:space="preserve">, </w:t>
      </w:r>
      <w:r w:rsidR="00A01A4B" w:rsidRPr="006F4937">
        <w:rPr>
          <w:sz w:val="28"/>
          <w:szCs w:val="28"/>
          <w:lang w:val="nl-NL"/>
        </w:rPr>
        <w:t xml:space="preserve">thuế </w:t>
      </w:r>
      <w:r w:rsidR="00FA0AFF">
        <w:rPr>
          <w:sz w:val="28"/>
          <w:szCs w:val="28"/>
          <w:lang w:val="nl-NL"/>
        </w:rPr>
        <w:t>tài nguyên đang bị hiểu trùng lặp</w:t>
      </w:r>
      <w:r w:rsidR="00A01A4B" w:rsidRPr="006F4937">
        <w:rPr>
          <w:sz w:val="28"/>
          <w:szCs w:val="28"/>
          <w:lang w:val="nl-NL"/>
        </w:rPr>
        <w:t xml:space="preserve"> với khoản thu tiền cấp quyền: </w:t>
      </w:r>
      <w:r w:rsidR="00B711CB" w:rsidRPr="006F4937">
        <w:rPr>
          <w:sz w:val="28"/>
          <w:szCs w:val="28"/>
        </w:rPr>
        <w:t xml:space="preserve">cách tính và thu tiền cấp quyền tương tự cách tính thu thuế tài nguyên, giá tính tiền cấp quyền lại sử dụng giá tính thuế tài nguyên và đều tính trên lượng tài nguyên được phép khai thác; dẫn đến nhiều ý kiến cho </w:t>
      </w:r>
      <w:r w:rsidR="00B711CB" w:rsidRPr="006F4937">
        <w:rPr>
          <w:sz w:val="28"/>
          <w:szCs w:val="28"/>
        </w:rPr>
        <w:lastRenderedPageBreak/>
        <w:t>rằng 02 khoản thu này là trùng nhau.</w:t>
      </w:r>
    </w:p>
    <w:p w:rsidR="007733AB" w:rsidRPr="00B336C7" w:rsidRDefault="007733AB" w:rsidP="005D43DE">
      <w:pPr>
        <w:widowControl w:val="0"/>
        <w:spacing w:before="120" w:after="120"/>
        <w:ind w:firstLine="720"/>
        <w:jc w:val="both"/>
        <w:rPr>
          <w:b/>
          <w:i/>
          <w:sz w:val="28"/>
          <w:szCs w:val="28"/>
        </w:rPr>
      </w:pPr>
      <w:r w:rsidRPr="00B336C7">
        <w:rPr>
          <w:b/>
          <w:i/>
          <w:sz w:val="28"/>
          <w:szCs w:val="28"/>
        </w:rPr>
        <w:t>3.2. Nguyên nhân</w:t>
      </w:r>
    </w:p>
    <w:p w:rsidR="00EB2ECA" w:rsidRPr="00B336C7" w:rsidRDefault="00EB2ECA" w:rsidP="005D43DE">
      <w:pPr>
        <w:widowControl w:val="0"/>
        <w:tabs>
          <w:tab w:val="left" w:pos="0"/>
          <w:tab w:val="left" w:pos="993"/>
        </w:tabs>
        <w:spacing w:before="120" w:after="120"/>
        <w:ind w:firstLine="720"/>
        <w:jc w:val="both"/>
        <w:rPr>
          <w:sz w:val="28"/>
          <w:szCs w:val="28"/>
          <w:lang w:val="pl-PL"/>
        </w:rPr>
      </w:pPr>
      <w:r w:rsidRPr="00B336C7">
        <w:rPr>
          <w:sz w:val="28"/>
          <w:szCs w:val="28"/>
          <w:lang w:val="pl-PL"/>
        </w:rPr>
        <w:t>Những tồn tại, hạn chế nói trên xuất phát từ cả nguyên nhân khách quan và chủ quan. Cụ thể như sau:</w:t>
      </w:r>
    </w:p>
    <w:p w:rsidR="00EB2ECA" w:rsidRPr="00B336C7" w:rsidRDefault="00EB2ECA" w:rsidP="005D43DE">
      <w:pPr>
        <w:widowControl w:val="0"/>
        <w:tabs>
          <w:tab w:val="left" w:pos="0"/>
          <w:tab w:val="left" w:pos="993"/>
        </w:tabs>
        <w:spacing w:before="120" w:after="120"/>
        <w:ind w:firstLine="720"/>
        <w:jc w:val="both"/>
        <w:rPr>
          <w:sz w:val="28"/>
          <w:szCs w:val="28"/>
          <w:lang w:val="pl-PL"/>
        </w:rPr>
      </w:pPr>
      <w:r w:rsidRPr="00B336C7">
        <w:rPr>
          <w:sz w:val="28"/>
          <w:szCs w:val="28"/>
          <w:lang w:val="pl-PL"/>
        </w:rPr>
        <w:t>a) Về nguyên nhân khách quan</w:t>
      </w:r>
    </w:p>
    <w:p w:rsidR="00EB2ECA" w:rsidRDefault="002958E7" w:rsidP="005D43DE">
      <w:pPr>
        <w:tabs>
          <w:tab w:val="left" w:pos="0"/>
          <w:tab w:val="left" w:pos="993"/>
        </w:tabs>
        <w:spacing w:before="120" w:after="120"/>
        <w:ind w:firstLine="720"/>
        <w:jc w:val="both"/>
        <w:rPr>
          <w:sz w:val="28"/>
          <w:szCs w:val="28"/>
        </w:rPr>
      </w:pPr>
      <w:r w:rsidRPr="002958E7">
        <w:rPr>
          <w:sz w:val="28"/>
          <w:szCs w:val="28"/>
        </w:rPr>
        <w:t xml:space="preserve">- </w:t>
      </w:r>
      <w:r>
        <w:rPr>
          <w:sz w:val="28"/>
          <w:szCs w:val="28"/>
        </w:rPr>
        <w:t xml:space="preserve">Do sự thay đổi về </w:t>
      </w:r>
      <w:r w:rsidRPr="002958E7">
        <w:rPr>
          <w:sz w:val="28"/>
          <w:szCs w:val="28"/>
        </w:rPr>
        <w:t>bối cảnh kinh tế - xã hội, trình độ công nghệ khai thác, chế biến tài nguyên và phương t</w:t>
      </w:r>
      <w:r>
        <w:rPr>
          <w:sz w:val="28"/>
          <w:szCs w:val="28"/>
        </w:rPr>
        <w:t>hức tổ chức sản xuất, kinh doanh:</w:t>
      </w:r>
      <w:r w:rsidRPr="002958E7">
        <w:rPr>
          <w:sz w:val="28"/>
          <w:szCs w:val="28"/>
        </w:rPr>
        <w:t xml:space="preserve"> Công nghệ khai thác, tuyển, chế biến ngày càng đa dạng, làm xuất hiện nhiều sản phẩm, quy trình chế biến và phương thức tiêu thụ mới, trong khi các quy định về căn cứ tính thuế, cơ chế xác định giá tính thuế đối với một số loại tài nguyên, chưa được điều chỉnh kịp thời để phù hợp với thực tiễn</w:t>
      </w:r>
      <w:r>
        <w:rPr>
          <w:sz w:val="28"/>
          <w:szCs w:val="28"/>
        </w:rPr>
        <w:t>.</w:t>
      </w:r>
    </w:p>
    <w:p w:rsidR="00A63E45" w:rsidRPr="00A63E45" w:rsidRDefault="002958E7" w:rsidP="005D43DE">
      <w:pPr>
        <w:tabs>
          <w:tab w:val="left" w:pos="0"/>
          <w:tab w:val="left" w:pos="993"/>
        </w:tabs>
        <w:spacing w:before="120" w:after="120"/>
        <w:ind w:firstLine="720"/>
        <w:jc w:val="both"/>
        <w:rPr>
          <w:sz w:val="28"/>
          <w:szCs w:val="28"/>
        </w:rPr>
      </w:pPr>
      <w:r w:rsidRPr="002958E7">
        <w:rPr>
          <w:sz w:val="28"/>
          <w:szCs w:val="28"/>
        </w:rPr>
        <w:t>- Yêu cầu quản lý nhà nước đối với tài nguyên cũng có nhiều thay đổi theo hướng tăng cường quản lý hoạt động khai thác tài nguyên gắn với sử dụng tiết kiệm, hiệu quả tài nguyên, thúc đẩy chế biến sâu, phát triển kinh tế xanh, kinh tế tuần hoàn và chuyển đổi số. Trong đó, yêu cầu nâng cao tỷ lệ chế biến sâu đối với tài nguyên, đặc biệt là khoáng sản, ngày càng trở nên cấp thiết nhằm giảm thất thoát tài nguyên trong quá trình khai thác, đồng thời nâng cao giá trị gia tăng của tài nguyên trong nước, góp phần nâng cao hiệu quả sử dụng nguồn lực quốc gia.</w:t>
      </w:r>
      <w:r w:rsidR="00A63E45" w:rsidRPr="00A63E45">
        <w:t xml:space="preserve"> </w:t>
      </w:r>
      <w:r w:rsidR="00A63E45" w:rsidRPr="00A63E45">
        <w:rPr>
          <w:sz w:val="28"/>
          <w:szCs w:val="28"/>
        </w:rPr>
        <w:t>Sự thay đổi này làm cho chính sách thuế tài nguyên hiện hành, vốn được thiết kế trong bối cảnh trước đây, chưa theo kịp yêu cầu quản lý mới, đặc biệt trong việc định hướng hành vi khai thác gắn với chế biến sâu. Đây là một trong những nguyên nhân khách quan dẫn đến những hạn chế trong thực hiện chính sách thuế tài nguyên hiện nay và đặt ra yêu cầu tiếp tục nghiên cứu, hoàn thiện chính sách thuế cho phù hợp với bối cảnh mới.</w:t>
      </w:r>
      <w:r w:rsidRPr="00A63E45">
        <w:rPr>
          <w:sz w:val="28"/>
          <w:szCs w:val="28"/>
        </w:rPr>
        <w:t xml:space="preserve"> </w:t>
      </w:r>
    </w:p>
    <w:p w:rsidR="00EB2ECA" w:rsidRPr="002958E7" w:rsidRDefault="00EB2ECA" w:rsidP="005D43DE">
      <w:pPr>
        <w:widowControl w:val="0"/>
        <w:tabs>
          <w:tab w:val="left" w:pos="0"/>
          <w:tab w:val="left" w:pos="720"/>
        </w:tabs>
        <w:spacing w:before="120" w:after="120"/>
        <w:ind w:firstLine="720"/>
        <w:jc w:val="both"/>
        <w:rPr>
          <w:rFonts w:eastAsia="MS Mincho"/>
          <w:sz w:val="28"/>
          <w:szCs w:val="28"/>
          <w:lang w:val="nl-NL" w:eastAsia="ja-JP"/>
        </w:rPr>
      </w:pPr>
      <w:r w:rsidRPr="002958E7">
        <w:rPr>
          <w:rFonts w:eastAsia="MS Mincho"/>
          <w:sz w:val="28"/>
          <w:szCs w:val="28"/>
          <w:lang w:val="pl-PL" w:eastAsia="ja-JP"/>
        </w:rPr>
        <w:t>b)</w:t>
      </w:r>
      <w:r w:rsidRPr="002958E7">
        <w:rPr>
          <w:rFonts w:eastAsia="MS Mincho"/>
          <w:sz w:val="28"/>
          <w:szCs w:val="28"/>
          <w:lang w:val="am-ET" w:eastAsia="ja-JP"/>
        </w:rPr>
        <w:t xml:space="preserve"> Về nguyên nhân chủ quan</w:t>
      </w:r>
    </w:p>
    <w:p w:rsidR="00EB2ECA" w:rsidRDefault="00AD32EF" w:rsidP="005D43DE">
      <w:pPr>
        <w:tabs>
          <w:tab w:val="left" w:pos="0"/>
          <w:tab w:val="left" w:pos="720"/>
        </w:tabs>
        <w:spacing w:before="120" w:after="120"/>
        <w:ind w:firstLine="720"/>
        <w:jc w:val="both"/>
        <w:rPr>
          <w:sz w:val="28"/>
          <w:szCs w:val="28"/>
        </w:rPr>
      </w:pPr>
      <w:r w:rsidRPr="00B336C7">
        <w:rPr>
          <w:rFonts w:eastAsia="MS Mincho"/>
          <w:sz w:val="28"/>
          <w:szCs w:val="28"/>
          <w:lang w:eastAsia="ja-JP"/>
        </w:rPr>
        <w:t>- Hoạt động khai thác, sản xuất tài nguyên rất đa dạng nhiều loại hình</w:t>
      </w:r>
      <w:r w:rsidR="009A4F01" w:rsidRPr="00B336C7">
        <w:rPr>
          <w:rFonts w:eastAsia="MS Mincho"/>
          <w:sz w:val="28"/>
          <w:szCs w:val="28"/>
          <w:lang w:eastAsia="ja-JP"/>
        </w:rPr>
        <w:t xml:space="preserve">. </w:t>
      </w:r>
      <w:r w:rsidR="009A4F01" w:rsidRPr="00B336C7">
        <w:rPr>
          <w:sz w:val="28"/>
          <w:szCs w:val="28"/>
        </w:rPr>
        <w:t>Mỗi loại tài nguyên, mỗi dự án khai thác có điều kiện, công nghệ khai thác, quy trình tuyển, chế biến và mô hình sản xuất khác nhau, dẫn đến chi phí, tỷ lệ thu hồi, định mức quy đổi sản phẩm đầu ra về tài nguyên khác thác không đồng nhất. Đặc biệt, đối với các dự án khai thác gắn với chế biến sâu hoặc khai thác khoáng sản đa kim, quy trình sản xuất thường trải qua nhiều công đoạn, tạo ra nhiều sản phẩm và sản phẩm phụ có giá trị khác nhau. Do đó, việc xây dựng quy định và hướng dẫn phương pháp xác định thuế tài nguyên theo hướng bao quát, thống nhất, đồng thời vẫn bảo đảm phù hợp với thực tiễn của từng loại hình khai thác là rất khó khăn, dễ phát sinh vướng mắc trong quá trình áp dụng và làm giảm tính thống nhất trong thực thi chính sách.</w:t>
      </w:r>
    </w:p>
    <w:p w:rsidR="00A63E45" w:rsidRDefault="00A63E45" w:rsidP="005D43DE">
      <w:pPr>
        <w:tabs>
          <w:tab w:val="left" w:pos="0"/>
          <w:tab w:val="left" w:pos="720"/>
        </w:tabs>
        <w:spacing w:before="120" w:after="120"/>
        <w:ind w:firstLine="720"/>
        <w:jc w:val="both"/>
        <w:rPr>
          <w:sz w:val="28"/>
          <w:szCs w:val="28"/>
        </w:rPr>
      </w:pPr>
      <w:r w:rsidRPr="00B336C7">
        <w:rPr>
          <w:sz w:val="28"/>
          <w:szCs w:val="28"/>
          <w:lang w:val="am-ET"/>
        </w:rPr>
        <w:t xml:space="preserve">- Sự phối hợp giữa các Bộ, ngành, địa phương trong quá trình xây dựng và tổ chức thực hiện chính sách về quản lý tài nguyên nói chung và chính sách thuế tài nguyên nói riêng còn chưa cao; </w:t>
      </w:r>
      <w:r w:rsidRPr="00A63E45">
        <w:rPr>
          <w:sz w:val="28"/>
          <w:szCs w:val="28"/>
        </w:rPr>
        <w:t>việc trao đổi, chia sẻ thông tin chưa thường xuyên, ảnh hưởng đến hiệu quả quản lý thuế.</w:t>
      </w:r>
    </w:p>
    <w:p w:rsidR="00A63E45" w:rsidRDefault="00A63E45" w:rsidP="005D43DE">
      <w:pPr>
        <w:tabs>
          <w:tab w:val="left" w:pos="0"/>
          <w:tab w:val="left" w:pos="720"/>
        </w:tabs>
        <w:spacing w:before="120" w:after="120"/>
        <w:ind w:firstLine="720"/>
        <w:jc w:val="both"/>
        <w:rPr>
          <w:sz w:val="28"/>
          <w:szCs w:val="28"/>
        </w:rPr>
      </w:pPr>
      <w:r w:rsidRPr="00A63E45">
        <w:rPr>
          <w:sz w:val="28"/>
          <w:szCs w:val="28"/>
        </w:rPr>
        <w:lastRenderedPageBreak/>
        <w:t>- Hệ thống cơ sở dữ liệu</w:t>
      </w:r>
      <w:r>
        <w:rPr>
          <w:sz w:val="28"/>
          <w:szCs w:val="28"/>
        </w:rPr>
        <w:t xml:space="preserve"> thông tin, số liệu</w:t>
      </w:r>
      <w:r w:rsidRPr="00A63E45">
        <w:rPr>
          <w:sz w:val="28"/>
          <w:szCs w:val="28"/>
        </w:rPr>
        <w:t xml:space="preserve"> phục vụ quản lý tài nguyên và quản lý thuế chưa được kết nối, đồng bộ. Dữ liệu về trữ lượng, sản lượng khai thác, chất lượng tài nguyên, giá giao dịch và tình hình tiêu thụ chưa được tích hợp đầy đủ, gây khó khăn cho việc xác định nghĩa vụ thuế và công tác kiểm tra, giám sát. </w:t>
      </w:r>
    </w:p>
    <w:p w:rsidR="00A63E45" w:rsidRPr="00A63E45" w:rsidRDefault="00A63E45" w:rsidP="005D43DE">
      <w:pPr>
        <w:tabs>
          <w:tab w:val="left" w:pos="0"/>
          <w:tab w:val="left" w:pos="720"/>
        </w:tabs>
        <w:spacing w:before="120" w:after="120"/>
        <w:ind w:firstLine="720"/>
        <w:jc w:val="both"/>
        <w:rPr>
          <w:sz w:val="28"/>
          <w:szCs w:val="28"/>
        </w:rPr>
      </w:pPr>
      <w:r w:rsidRPr="00A63E45">
        <w:rPr>
          <w:sz w:val="28"/>
          <w:szCs w:val="28"/>
        </w:rPr>
        <w:t xml:space="preserve">- Công </w:t>
      </w:r>
      <w:r w:rsidRPr="00A63E45">
        <w:rPr>
          <w:rStyle w:val="Strong"/>
          <w:b w:val="0"/>
          <w:sz w:val="28"/>
          <w:szCs w:val="28"/>
        </w:rPr>
        <w:t>tác quản lý tại một số địa phương còn hạn chế;</w:t>
      </w:r>
      <w:r w:rsidRPr="00A63E45">
        <w:rPr>
          <w:sz w:val="28"/>
          <w:szCs w:val="28"/>
        </w:rPr>
        <w:t xml:space="preserve"> việc theo dõi sản lượng khai thác thực tế, cập nhật biến động giá thị trường, xây dựng bảng giá tính thuế chưa thực sự kịp thời, thống nhất. Mặc dù hệ thống thể chế, chính sách và quy định pháp luật về thuế tài nguyên đã tương đối đầy đủ, song việc tổ chức thực hiện ở một số địa phương chưa thực sự sát sao, chưa quan tâm đúng mức đối với một số loại tài nguyên có nguy cơ thất thoát cao như cát, đá, sỏi lòng sông và vật liệu xây dựng thông thường. Năng lực quản lý, nguồn lực thực hiện và điều kiện tổ chức thực hiện giữa các địa phương còn có sự khác biệt, ảnh hưởng đến hiệu quả thực thi chính sách thuế tài nguyên.</w:t>
      </w:r>
    </w:p>
    <w:p w:rsidR="00876FE6" w:rsidRPr="00B336C7" w:rsidRDefault="008061F5" w:rsidP="005D43DE">
      <w:pPr>
        <w:spacing w:before="120" w:after="120"/>
        <w:ind w:firstLine="720"/>
        <w:jc w:val="both"/>
        <w:rPr>
          <w:b/>
          <w:sz w:val="26"/>
          <w:szCs w:val="26"/>
          <w:lang w:val="nl-NL"/>
        </w:rPr>
      </w:pPr>
      <w:r w:rsidRPr="00B336C7">
        <w:rPr>
          <w:b/>
          <w:sz w:val="26"/>
          <w:szCs w:val="26"/>
          <w:lang w:val="nl-NL"/>
        </w:rPr>
        <w:t>I</w:t>
      </w:r>
      <w:r w:rsidR="00181805" w:rsidRPr="00B336C7">
        <w:rPr>
          <w:b/>
          <w:sz w:val="26"/>
          <w:szCs w:val="26"/>
          <w:lang w:val="nl-NL"/>
        </w:rPr>
        <w:t>I</w:t>
      </w:r>
      <w:r w:rsidRPr="00B336C7">
        <w:rPr>
          <w:b/>
          <w:sz w:val="26"/>
          <w:szCs w:val="26"/>
          <w:lang w:val="nl-NL"/>
        </w:rPr>
        <w:t xml:space="preserve">I. </w:t>
      </w:r>
      <w:r w:rsidR="00496CF3" w:rsidRPr="00B336C7">
        <w:rPr>
          <w:b/>
          <w:sz w:val="26"/>
          <w:szCs w:val="26"/>
          <w:lang w:val="nl-NL"/>
        </w:rPr>
        <w:t>ĐỀ XUẤT, KIẾN NGHỊ</w:t>
      </w:r>
    </w:p>
    <w:p w:rsidR="00CC769D" w:rsidRPr="00B336C7" w:rsidRDefault="00CC769D" w:rsidP="005D43DE">
      <w:pPr>
        <w:spacing w:before="120" w:after="120"/>
        <w:ind w:firstLine="720"/>
        <w:jc w:val="both"/>
        <w:rPr>
          <w:b/>
          <w:sz w:val="28"/>
          <w:szCs w:val="28"/>
          <w:lang w:val="nl-NL"/>
        </w:rPr>
      </w:pPr>
      <w:r w:rsidRPr="00B336C7">
        <w:rPr>
          <w:b/>
          <w:sz w:val="28"/>
          <w:szCs w:val="28"/>
          <w:lang w:val="nl-NL"/>
        </w:rPr>
        <w:t>1. Quan điểm, định hướng hoàn thiện Luật thuế tài nguyên</w:t>
      </w:r>
    </w:p>
    <w:p w:rsidR="00857A91" w:rsidRPr="00B336C7" w:rsidRDefault="00B62378" w:rsidP="005D43DE">
      <w:pPr>
        <w:widowControl w:val="0"/>
        <w:spacing w:before="120" w:after="120"/>
        <w:ind w:firstLine="720"/>
        <w:jc w:val="both"/>
        <w:rPr>
          <w:sz w:val="28"/>
          <w:szCs w:val="28"/>
          <w:lang w:val="pl-PL"/>
        </w:rPr>
      </w:pPr>
      <w:r w:rsidRPr="00B336C7">
        <w:rPr>
          <w:sz w:val="28"/>
          <w:szCs w:val="28"/>
          <w:lang w:val="pl-PL"/>
        </w:rPr>
        <w:t xml:space="preserve">a) </w:t>
      </w:r>
      <w:r w:rsidR="00857A91" w:rsidRPr="00B336C7">
        <w:rPr>
          <w:sz w:val="28"/>
          <w:szCs w:val="28"/>
          <w:lang w:val="pl-PL"/>
        </w:rPr>
        <w:t>Định hướng hoàn thiện Luật thuế tài nguyên theo các yêu cầu sau:</w:t>
      </w:r>
    </w:p>
    <w:p w:rsidR="00BD7D5E" w:rsidRPr="00B73813" w:rsidRDefault="00BD7D5E" w:rsidP="005D43DE">
      <w:pPr>
        <w:spacing w:before="120" w:after="120"/>
        <w:ind w:firstLine="709"/>
        <w:jc w:val="both"/>
        <w:rPr>
          <w:rStyle w:val="normaltextrun"/>
          <w:rFonts w:eastAsia="MS Mincho"/>
          <w:sz w:val="28"/>
          <w:szCs w:val="28"/>
          <w:lang w:val="en-GB"/>
        </w:rPr>
      </w:pPr>
      <w:r w:rsidRPr="000A4C1A">
        <w:rPr>
          <w:sz w:val="28"/>
          <w:szCs w:val="28"/>
          <w:lang w:val="nl-NL"/>
        </w:rPr>
        <w:t xml:space="preserve">- </w:t>
      </w:r>
      <w:r>
        <w:rPr>
          <w:sz w:val="28"/>
          <w:szCs w:val="28"/>
          <w:lang w:val="nl-NL"/>
        </w:rPr>
        <w:t xml:space="preserve">Tại </w:t>
      </w:r>
      <w:r w:rsidRPr="00B73813">
        <w:rPr>
          <w:rStyle w:val="normaltextrun"/>
          <w:rFonts w:eastAsia="MS Mincho"/>
          <w:sz w:val="28"/>
          <w:szCs w:val="28"/>
          <w:lang w:val="en-GB"/>
        </w:rPr>
        <w:t xml:space="preserve">Nghị quyết </w:t>
      </w:r>
      <w:r w:rsidRPr="000A4C1A">
        <w:rPr>
          <w:sz w:val="28"/>
          <w:szCs w:val="28"/>
          <w:lang w:val="nl-NL"/>
        </w:rPr>
        <w:t xml:space="preserve">Đại hội đại biểu toàn quốc lần thứ XIV </w:t>
      </w:r>
      <w:r w:rsidRPr="00B73813">
        <w:rPr>
          <w:rStyle w:val="normaltextrun"/>
          <w:rFonts w:eastAsia="MS Mincho"/>
          <w:sz w:val="28"/>
          <w:szCs w:val="28"/>
          <w:lang w:val="en-GB"/>
        </w:rPr>
        <w:t xml:space="preserve">đề ra định hướng phát triển đất nước giai đoạn 2026 - 2030, trong đó có nội dung: </w:t>
      </w:r>
      <w:r w:rsidRPr="00B73813">
        <w:rPr>
          <w:rStyle w:val="normaltextrun"/>
          <w:rFonts w:eastAsia="MS Mincho"/>
          <w:i/>
          <w:sz w:val="28"/>
          <w:szCs w:val="28"/>
          <w:lang w:val="en-GB"/>
        </w:rPr>
        <w:t>“</w:t>
      </w:r>
      <w:r w:rsidRPr="00B73813">
        <w:rPr>
          <w:i/>
          <w:sz w:val="28"/>
          <w:szCs w:val="28"/>
        </w:rPr>
        <w:t>Quản lý và sử dụng hiệu quả tài nguyên, bảo vệ môi trường, chủ động thích ứng với biến đổi khí hậu</w:t>
      </w:r>
      <w:r w:rsidRPr="00B73813">
        <w:rPr>
          <w:rStyle w:val="normaltextrun"/>
          <w:rFonts w:eastAsia="MS Mincho"/>
          <w:i/>
          <w:sz w:val="28"/>
          <w:szCs w:val="28"/>
          <w:lang w:val="en-GB"/>
        </w:rPr>
        <w:t>”</w:t>
      </w:r>
      <w:r w:rsidRPr="00B73813">
        <w:rPr>
          <w:rStyle w:val="normaltextrun"/>
          <w:rFonts w:eastAsia="MS Mincho"/>
          <w:sz w:val="28"/>
          <w:szCs w:val="28"/>
          <w:lang w:val="en-GB"/>
        </w:rPr>
        <w:t xml:space="preserve"> và </w:t>
      </w:r>
      <w:r w:rsidRPr="00B73813">
        <w:rPr>
          <w:rStyle w:val="normaltextrun"/>
          <w:rFonts w:eastAsia="MS Mincho"/>
          <w:i/>
          <w:sz w:val="28"/>
          <w:szCs w:val="28"/>
          <w:lang w:val="en-GB"/>
        </w:rPr>
        <w:t>“</w:t>
      </w:r>
      <w:r w:rsidRPr="00B73813">
        <w:rPr>
          <w:i/>
          <w:sz w:val="28"/>
          <w:szCs w:val="28"/>
        </w:rPr>
        <w:t>Hoàn thiện đồng bộ pháp luật, cơ chế, chính sách, quy hoạch về quản lý tổng hợp, sử dụng tài nguyên, bảo vệ môi trường</w:t>
      </w:r>
      <w:r w:rsidRPr="00B73813">
        <w:rPr>
          <w:rStyle w:val="normaltextrun"/>
          <w:rFonts w:eastAsia="MS Mincho"/>
          <w:i/>
          <w:sz w:val="28"/>
          <w:szCs w:val="28"/>
          <w:lang w:val="en-GB"/>
        </w:rPr>
        <w:t>”</w:t>
      </w:r>
      <w:r w:rsidRPr="00B73813">
        <w:rPr>
          <w:rStyle w:val="normaltextrun"/>
          <w:rFonts w:eastAsia="MS Mincho"/>
          <w:sz w:val="28"/>
          <w:szCs w:val="28"/>
          <w:lang w:val="en-GB"/>
        </w:rPr>
        <w:t>.</w:t>
      </w:r>
    </w:p>
    <w:p w:rsidR="00BD7D5E" w:rsidRPr="00697B1E" w:rsidRDefault="00BD7D5E" w:rsidP="005D43DE">
      <w:pPr>
        <w:pStyle w:val="BodyText3"/>
        <w:tabs>
          <w:tab w:val="left" w:pos="709"/>
        </w:tabs>
        <w:spacing w:line="240" w:lineRule="auto"/>
        <w:ind w:firstLine="720"/>
        <w:rPr>
          <w:b/>
          <w:color w:val="auto"/>
          <w:szCs w:val="28"/>
          <w:lang w:val="nl-NL"/>
        </w:rPr>
      </w:pPr>
      <w:r w:rsidRPr="00697B1E">
        <w:rPr>
          <w:color w:val="auto"/>
          <w:szCs w:val="28"/>
          <w:lang w:val="it-IT"/>
        </w:rPr>
        <w:t xml:space="preserve">- </w:t>
      </w:r>
      <w:r>
        <w:rPr>
          <w:color w:val="auto"/>
          <w:szCs w:val="28"/>
          <w:lang w:val="it-IT"/>
        </w:rPr>
        <w:t xml:space="preserve">Tại </w:t>
      </w:r>
      <w:r w:rsidRPr="00697B1E">
        <w:rPr>
          <w:color w:val="auto"/>
          <w:szCs w:val="28"/>
          <w:lang w:val="it-IT"/>
        </w:rPr>
        <w:t xml:space="preserve">Nghị quyết số 66-NQ/TW ngày 30/4/2025 của Bộ Chính trị về đổi mới công tác xây dựng và thi hành pháp luật đáp ứng yêu cầu phát triển đất nước trong kỷ nguyên mới nêu: </w:t>
      </w:r>
      <w:r w:rsidRPr="00697B1E">
        <w:rPr>
          <w:i/>
          <w:color w:val="auto"/>
          <w:szCs w:val="28"/>
        </w:rPr>
        <w:t xml:space="preserve">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 </w:t>
      </w:r>
      <w:r>
        <w:rPr>
          <w:iCs/>
          <w:color w:val="auto"/>
          <w:szCs w:val="28"/>
        </w:rPr>
        <w:t xml:space="preserve">Đồng thời, đưa ra nhiệm vụ: </w:t>
      </w:r>
      <w:r w:rsidRPr="00697B1E">
        <w:rPr>
          <w:i/>
          <w:color w:val="auto"/>
          <w:szCs w:val="28"/>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697B1E">
        <w:rPr>
          <w:color w:val="auto"/>
          <w:szCs w:val="28"/>
        </w:rPr>
        <w:t>.</w:t>
      </w:r>
    </w:p>
    <w:p w:rsidR="00BD7D5E" w:rsidRPr="0067120B" w:rsidRDefault="00BD7D5E" w:rsidP="005D43DE">
      <w:pPr>
        <w:pStyle w:val="paragraph"/>
        <w:spacing w:before="120" w:beforeAutospacing="0" w:after="120" w:afterAutospacing="0"/>
        <w:ind w:firstLine="720"/>
        <w:jc w:val="both"/>
        <w:textAlignment w:val="baseline"/>
        <w:rPr>
          <w:rStyle w:val="normaltextrun"/>
          <w:rFonts w:eastAsia="MS Mincho"/>
          <w:i/>
          <w:iCs/>
          <w:sz w:val="28"/>
          <w:szCs w:val="28"/>
          <w:lang w:val="en-GB"/>
        </w:rPr>
      </w:pPr>
      <w:r w:rsidRPr="0067120B">
        <w:rPr>
          <w:sz w:val="28"/>
          <w:szCs w:val="28"/>
          <w:lang w:val="it-IT"/>
        </w:rPr>
        <w:t xml:space="preserve">- Kết luận số </w:t>
      </w:r>
      <w:r w:rsidRPr="0067120B">
        <w:rPr>
          <w:sz w:val="28"/>
          <w:szCs w:val="28"/>
        </w:rPr>
        <w:t>18-KL/TW ngày 02/4/2026</w:t>
      </w:r>
      <w:r w:rsidRPr="0067120B">
        <w:rPr>
          <w:sz w:val="28"/>
          <w:szCs w:val="28"/>
          <w:lang w:val="it-IT"/>
        </w:rPr>
        <w:t xml:space="preserve"> </w:t>
      </w:r>
      <w:r>
        <w:rPr>
          <w:sz w:val="28"/>
          <w:szCs w:val="28"/>
          <w:lang w:val="it-IT"/>
        </w:rPr>
        <w:t xml:space="preserve">của </w:t>
      </w:r>
      <w:r w:rsidRPr="0067120B">
        <w:rPr>
          <w:sz w:val="28"/>
          <w:szCs w:val="28"/>
          <w:lang w:val="it-IT"/>
        </w:rPr>
        <w:t xml:space="preserve">Ban </w:t>
      </w:r>
      <w:r>
        <w:rPr>
          <w:sz w:val="28"/>
          <w:szCs w:val="28"/>
          <w:lang w:val="it-IT"/>
        </w:rPr>
        <w:t>C</w:t>
      </w:r>
      <w:r w:rsidRPr="0067120B">
        <w:rPr>
          <w:sz w:val="28"/>
          <w:szCs w:val="28"/>
          <w:lang w:val="it-IT"/>
        </w:rPr>
        <w:t>hấp hành Trung ương khóa XIV</w:t>
      </w:r>
      <w:r w:rsidRPr="0067120B">
        <w:rPr>
          <w:rFonts w:ascii="Helvetica" w:hAnsi="Helvetica" w:cs="Helvetica"/>
          <w:b/>
          <w:bCs/>
          <w:color w:val="000000"/>
          <w:sz w:val="28"/>
          <w:szCs w:val="28"/>
          <w:bdr w:val="none" w:sz="0" w:space="0" w:color="auto" w:frame="1"/>
          <w:shd w:val="clear" w:color="auto" w:fill="FFFFFF"/>
        </w:rPr>
        <w:t xml:space="preserve"> </w:t>
      </w:r>
      <w:r w:rsidRPr="0067120B">
        <w:rPr>
          <w:sz w:val="28"/>
          <w:szCs w:val="28"/>
        </w:rPr>
        <w:t xml:space="preserve">về Kế hoạch phát triển kinh tế - xã hội, tài chính quốc gia và vay, trả nợ công, đầu tư công trung hạn 5 năm 2026-2030 gắn với thực hiện mục tiêu phấn đấu tăng trưởng </w:t>
      </w:r>
      <w:r w:rsidRPr="0067120B">
        <w:rPr>
          <w:sz w:val="28"/>
          <w:szCs w:val="28"/>
          <w:lang w:val="en-US"/>
        </w:rPr>
        <w:t>“</w:t>
      </w:r>
      <w:r w:rsidRPr="0067120B">
        <w:rPr>
          <w:sz w:val="28"/>
          <w:szCs w:val="28"/>
        </w:rPr>
        <w:t>2 con số</w:t>
      </w:r>
      <w:r w:rsidRPr="0067120B">
        <w:rPr>
          <w:sz w:val="28"/>
          <w:szCs w:val="28"/>
          <w:lang w:val="en-US"/>
        </w:rPr>
        <w:t>”</w:t>
      </w:r>
      <w:r w:rsidRPr="0067120B">
        <w:rPr>
          <w:sz w:val="28"/>
          <w:szCs w:val="28"/>
          <w:lang w:val="it-IT"/>
        </w:rPr>
        <w:t>, trong đó có nêu n</w:t>
      </w:r>
      <w:r w:rsidRPr="0067120B">
        <w:rPr>
          <w:sz w:val="28"/>
          <w:szCs w:val="28"/>
        </w:rPr>
        <w:t xml:space="preserve">hiệm vụ </w:t>
      </w:r>
      <w:r w:rsidRPr="0067120B">
        <w:rPr>
          <w:sz w:val="28"/>
          <w:szCs w:val="28"/>
          <w:lang w:val="it-IT"/>
        </w:rPr>
        <w:t>là:</w:t>
      </w:r>
      <w:r w:rsidRPr="000300D8">
        <w:rPr>
          <w:szCs w:val="28"/>
          <w:lang w:val="it-IT"/>
        </w:rPr>
        <w:t xml:space="preserve"> </w:t>
      </w:r>
      <w:r>
        <w:rPr>
          <w:szCs w:val="28"/>
          <w:lang w:val="it-IT"/>
        </w:rPr>
        <w:t>“</w:t>
      </w:r>
      <w:r w:rsidRPr="0067120B">
        <w:rPr>
          <w:rFonts w:eastAsia="MS Mincho"/>
          <w:i/>
          <w:iCs/>
          <w:sz w:val="28"/>
          <w:szCs w:val="28"/>
          <w:lang w:val="en-US"/>
        </w:rPr>
        <w:t>Hoàn thiện đồng bộ pháp luật, cơ chế, chính sách, quy hoạch về quản lý tổng hợp, sử dụng tài nguyên, bảo vệ môi trường, bảo tồn thiên nhiên và đa dạng sinh học. …. Nâng cao hiệu quả quản lý, khai thác và sử dụng đất đai, tài nguyên, khoáng sản</w:t>
      </w:r>
      <w:r>
        <w:rPr>
          <w:rFonts w:eastAsia="MS Mincho"/>
          <w:i/>
          <w:iCs/>
          <w:sz w:val="28"/>
          <w:szCs w:val="28"/>
          <w:lang w:val="en-US"/>
        </w:rPr>
        <w:t>”.</w:t>
      </w:r>
      <w:r w:rsidRPr="0067120B">
        <w:rPr>
          <w:rFonts w:eastAsia="MS Mincho"/>
          <w:i/>
          <w:iCs/>
          <w:sz w:val="28"/>
          <w:szCs w:val="28"/>
          <w:lang w:val="en-US"/>
        </w:rPr>
        <w:t> </w:t>
      </w:r>
    </w:p>
    <w:p w:rsidR="00BD7D5E" w:rsidRPr="00A24B2E" w:rsidRDefault="00BD7D5E" w:rsidP="005D43DE">
      <w:pPr>
        <w:pStyle w:val="paragraph"/>
        <w:spacing w:before="120" w:beforeAutospacing="0" w:after="120" w:afterAutospacing="0"/>
        <w:ind w:firstLine="720"/>
        <w:jc w:val="both"/>
        <w:textAlignment w:val="baseline"/>
        <w:rPr>
          <w:i/>
          <w:color w:val="000000"/>
          <w:sz w:val="28"/>
          <w:szCs w:val="28"/>
          <w:shd w:val="clear" w:color="auto" w:fill="FFFFFF"/>
        </w:rPr>
      </w:pPr>
      <w:r w:rsidRPr="00B73813">
        <w:rPr>
          <w:rStyle w:val="normaltextrun"/>
          <w:rFonts w:eastAsia="MS Mincho"/>
          <w:color w:val="000000"/>
          <w:sz w:val="28"/>
          <w:szCs w:val="28"/>
          <w:lang w:val="en-GB"/>
        </w:rPr>
        <w:lastRenderedPageBreak/>
        <w:t>- Tại Nghị quyết số 10-NQ/TW ngày 10/02/2022 của Bộ Chính trị về định hướng chiến lược địa chất, khoáng sản và công nghiệ</w:t>
      </w:r>
      <w:r>
        <w:rPr>
          <w:rStyle w:val="normaltextrun"/>
          <w:rFonts w:eastAsia="MS Mincho"/>
          <w:color w:val="000000"/>
          <w:sz w:val="28"/>
          <w:szCs w:val="28"/>
          <w:lang w:val="en-GB"/>
        </w:rPr>
        <w:t>p khai k</w:t>
      </w:r>
      <w:r w:rsidRPr="00B73813">
        <w:rPr>
          <w:rStyle w:val="normaltextrun"/>
          <w:rFonts w:eastAsia="MS Mincho"/>
          <w:color w:val="000000"/>
          <w:sz w:val="28"/>
          <w:szCs w:val="28"/>
          <w:lang w:val="en-GB"/>
        </w:rPr>
        <w:t xml:space="preserve">hoáng đến năm 2030, tầm nhìn đến năm 2045 đã </w:t>
      </w:r>
      <w:r>
        <w:rPr>
          <w:rStyle w:val="normaltextrun"/>
          <w:rFonts w:eastAsia="MS Mincho"/>
          <w:color w:val="000000"/>
          <w:sz w:val="28"/>
          <w:szCs w:val="28"/>
          <w:lang w:val="en-GB"/>
        </w:rPr>
        <w:t xml:space="preserve">xác định </w:t>
      </w:r>
      <w:r w:rsidRPr="00B73813">
        <w:rPr>
          <w:rStyle w:val="normaltextrun"/>
          <w:rFonts w:eastAsia="MS Mincho"/>
          <w:color w:val="000000"/>
          <w:sz w:val="28"/>
          <w:szCs w:val="28"/>
          <w:lang w:val="en-GB"/>
        </w:rPr>
        <w:t xml:space="preserve">một trong các giải pháp hoàn thiện hệ thống pháp luật, cơ chế, chính sách về địa chất, khoáng sản và công nghiệp khai khoáng là </w:t>
      </w:r>
      <w:r w:rsidRPr="00B73813">
        <w:rPr>
          <w:i/>
          <w:color w:val="000000"/>
          <w:sz w:val="28"/>
          <w:szCs w:val="28"/>
          <w:shd w:val="clear" w:color="auto" w:fill="FFFFFF"/>
        </w:rPr>
        <w:t xml:space="preserve">điều chỉnh thuế suất thuế tài nguyên đối với một số khoáng sản nhằm </w:t>
      </w:r>
      <w:r w:rsidRPr="00A24B2E">
        <w:rPr>
          <w:i/>
          <w:color w:val="000000"/>
          <w:sz w:val="28"/>
          <w:szCs w:val="28"/>
          <w:shd w:val="clear" w:color="auto" w:fill="FFFFFF"/>
        </w:rPr>
        <w:t xml:space="preserve">khuyến khích đầu tư công nghệ tiên tiến, hiện đại để khai thác, chế biến. </w:t>
      </w:r>
    </w:p>
    <w:p w:rsidR="00BD7D5E" w:rsidRDefault="00BD7D5E" w:rsidP="005D43DE">
      <w:pPr>
        <w:widowControl w:val="0"/>
        <w:spacing w:before="120" w:after="120"/>
        <w:ind w:firstLine="720"/>
        <w:jc w:val="both"/>
        <w:rPr>
          <w:color w:val="000000"/>
          <w:sz w:val="28"/>
          <w:szCs w:val="28"/>
          <w:shd w:val="clear" w:color="auto" w:fill="FFFFFF"/>
        </w:rPr>
      </w:pPr>
      <w:r w:rsidRPr="00A24B2E">
        <w:rPr>
          <w:rStyle w:val="normaltextrun"/>
          <w:rFonts w:eastAsia="MS Mincho"/>
          <w:sz w:val="28"/>
          <w:szCs w:val="28"/>
          <w:lang w:val="en-GB"/>
        </w:rPr>
        <w:t xml:space="preserve">- </w:t>
      </w:r>
      <w:r w:rsidRPr="00A24B2E">
        <w:rPr>
          <w:color w:val="000000"/>
          <w:sz w:val="28"/>
          <w:szCs w:val="28"/>
          <w:shd w:val="clear" w:color="auto" w:fill="FFFFFF"/>
        </w:rPr>
        <w:t>Tại Chiến lược cải cách hệ thống thuế đến năm 2030 (đã được Thủ tướng Chính phủ phê duyệt theo Quyết định số 508/QĐ-TTg ngày 23/4/2022) đã đưa ra định hướng hoàn thiện chính sách thuế tài nguyên, theo đó cần nghiên cứu sửa đổi quy định, giá tính thuế tài nguyên, sản lượng tài nguyên tính thuế theo hướng minh bạch, rõ ràng, đảm bảo chính sách thuế tài nguyên tiếp tục là công cụ hữu hiệu để góp phần quản lý, bảo vệ tài nguyên, khuyến khích sử dụng tài nguyên tiết kiệm, hiệu quả, khuyến khích chế biến sâu, nâng cao giá trị tài nguyên.</w:t>
      </w:r>
    </w:p>
    <w:p w:rsidR="00857A91" w:rsidRPr="00B336C7" w:rsidRDefault="00BE6B9E" w:rsidP="005D43DE">
      <w:pPr>
        <w:widowControl w:val="0"/>
        <w:spacing w:before="120" w:after="120"/>
        <w:ind w:firstLine="720"/>
        <w:jc w:val="both"/>
        <w:rPr>
          <w:bCs/>
          <w:spacing w:val="-2"/>
          <w:sz w:val="28"/>
          <w:szCs w:val="28"/>
          <w:lang w:val="pl-PL"/>
        </w:rPr>
      </w:pPr>
      <w:r w:rsidRPr="00B336C7">
        <w:rPr>
          <w:bCs/>
          <w:spacing w:val="-2"/>
          <w:sz w:val="28"/>
          <w:szCs w:val="28"/>
          <w:lang w:val="pt-PT"/>
        </w:rPr>
        <w:t xml:space="preserve">Căn cứ các chủ trương, định hướng nêu trên, cần nghiên cứu </w:t>
      </w:r>
      <w:r w:rsidR="00857A91" w:rsidRPr="00B336C7">
        <w:rPr>
          <w:sz w:val="28"/>
          <w:szCs w:val="28"/>
          <w:shd w:val="clear" w:color="auto" w:fill="FFFFFF"/>
          <w:lang w:val="pl-PL"/>
        </w:rPr>
        <w:t>sửa đổi quy định giá tính thuế tài nguyên, sản lượng tài nguyên tính thuế, sửa đổi khung thuế, mức thuế và miễn, giảm thuế tài nguyên theo hướng minh bạch, rõ ràng để góp phần quản lý, bảo vệ tài nguyên.</w:t>
      </w:r>
    </w:p>
    <w:p w:rsidR="00857A91" w:rsidRPr="00B336C7" w:rsidRDefault="00B62378" w:rsidP="005D43DE">
      <w:pPr>
        <w:widowControl w:val="0"/>
        <w:spacing w:before="120" w:after="120"/>
        <w:ind w:firstLine="720"/>
        <w:jc w:val="both"/>
        <w:rPr>
          <w:sz w:val="28"/>
          <w:szCs w:val="28"/>
          <w:lang w:val="af-ZA"/>
        </w:rPr>
      </w:pPr>
      <w:r w:rsidRPr="00B336C7">
        <w:rPr>
          <w:sz w:val="28"/>
          <w:szCs w:val="28"/>
          <w:lang w:val="sv-SE"/>
        </w:rPr>
        <w:t>b)</w:t>
      </w:r>
      <w:r w:rsidR="00857A91" w:rsidRPr="00B336C7">
        <w:rPr>
          <w:sz w:val="28"/>
          <w:szCs w:val="28"/>
          <w:lang w:val="sv-SE"/>
        </w:rPr>
        <w:t xml:space="preserve"> </w:t>
      </w:r>
      <w:r w:rsidR="00857A91" w:rsidRPr="00B336C7">
        <w:rPr>
          <w:sz w:val="28"/>
          <w:szCs w:val="28"/>
          <w:lang w:val="nl-NL"/>
        </w:rPr>
        <w:t xml:space="preserve">Kế thừa và phát huy những quy định đã mang lại tác động tích cực của Luật thuế tài nguyên hiện hành; đồng thời đề xuất </w:t>
      </w:r>
      <w:r w:rsidR="00857A91" w:rsidRPr="00B336C7">
        <w:rPr>
          <w:sz w:val="28"/>
          <w:szCs w:val="28"/>
          <w:lang w:val="sv-SE"/>
        </w:rPr>
        <w:t xml:space="preserve">sửa đổi, bổ sung những quy định đang còn vướng mắc, không còn phù hợp để </w:t>
      </w:r>
      <w:r w:rsidR="00857A91" w:rsidRPr="00B336C7">
        <w:rPr>
          <w:sz w:val="28"/>
          <w:szCs w:val="28"/>
          <w:lang w:val="nl-NL"/>
        </w:rPr>
        <w:t xml:space="preserve">kịp thời giải quyết những vấn đề bất cập phát sinh trong thực tế, góp phần khuyến khích </w:t>
      </w:r>
      <w:r w:rsidR="00857A91" w:rsidRPr="00B336C7">
        <w:rPr>
          <w:sz w:val="28"/>
          <w:szCs w:val="28"/>
          <w:lang w:val="af-ZA"/>
        </w:rPr>
        <w:t>khai thác tài nguyên tiết kiệm, có hiệu quả đi kèm với bảo vệ nguồn tài nguyên thiên nhiên, khuyến khích đầu tư công nghệ hiện đại để chế biến sâu, nâng cao giá trị tài nguyên, chống thất thu NSNN.</w:t>
      </w:r>
    </w:p>
    <w:p w:rsidR="00CC769D" w:rsidRPr="00B336C7" w:rsidRDefault="00B62378" w:rsidP="005D43DE">
      <w:pPr>
        <w:widowControl w:val="0"/>
        <w:spacing w:before="120" w:after="120"/>
        <w:ind w:firstLine="720"/>
        <w:jc w:val="both"/>
        <w:rPr>
          <w:b/>
          <w:sz w:val="28"/>
          <w:szCs w:val="28"/>
          <w:lang w:val="nl-NL"/>
        </w:rPr>
      </w:pPr>
      <w:r w:rsidRPr="00B336C7">
        <w:rPr>
          <w:bCs/>
          <w:sz w:val="28"/>
          <w:szCs w:val="28"/>
          <w:lang w:val="pt-BR"/>
        </w:rPr>
        <w:t>c)</w:t>
      </w:r>
      <w:r w:rsidR="00857A91" w:rsidRPr="00B336C7">
        <w:rPr>
          <w:bCs/>
          <w:sz w:val="28"/>
          <w:szCs w:val="28"/>
          <w:lang w:val="pt-BR"/>
        </w:rPr>
        <w:t xml:space="preserve"> </w:t>
      </w:r>
      <w:r w:rsidR="00857A91" w:rsidRPr="00B336C7">
        <w:rPr>
          <w:sz w:val="28"/>
          <w:szCs w:val="28"/>
          <w:lang w:val="nl-NL"/>
        </w:rPr>
        <w:t>Đảm bảo mục tiêu hội nhập kinh tế quốc tế, phù hợp với xu hướng thế giới trong khai thác, sử dụng, bảo vệ nguồn tài nguyên, đặc biệt là tài nguyên không tái tạo</w:t>
      </w:r>
      <w:r w:rsidR="00857A91" w:rsidRPr="00B336C7">
        <w:rPr>
          <w:bCs/>
          <w:sz w:val="28"/>
          <w:szCs w:val="28"/>
          <w:lang w:val="pt-BR"/>
        </w:rPr>
        <w:t xml:space="preserve">. </w:t>
      </w:r>
    </w:p>
    <w:p w:rsidR="00857A91" w:rsidRPr="00B336C7" w:rsidRDefault="00C70E44" w:rsidP="005D43DE">
      <w:pPr>
        <w:spacing w:before="120" w:after="120"/>
        <w:ind w:firstLine="720"/>
        <w:jc w:val="both"/>
        <w:rPr>
          <w:b/>
          <w:sz w:val="28"/>
          <w:szCs w:val="28"/>
          <w:lang w:val="nl-NL"/>
        </w:rPr>
      </w:pPr>
      <w:r w:rsidRPr="00B336C7">
        <w:rPr>
          <w:b/>
          <w:sz w:val="28"/>
          <w:szCs w:val="28"/>
          <w:lang w:val="nl-NL"/>
        </w:rPr>
        <w:t>2. Đề xuất hoàn thiện Luật thuế tài nguyên</w:t>
      </w:r>
    </w:p>
    <w:p w:rsidR="00C70E44" w:rsidRPr="00B336C7" w:rsidRDefault="00C70E44" w:rsidP="005D43DE">
      <w:pPr>
        <w:widowControl w:val="0"/>
        <w:spacing w:before="120" w:after="120"/>
        <w:ind w:firstLine="720"/>
        <w:jc w:val="both"/>
        <w:rPr>
          <w:b/>
          <w:sz w:val="28"/>
          <w:szCs w:val="28"/>
          <w:lang w:val="nl-NL"/>
        </w:rPr>
      </w:pPr>
      <w:r w:rsidRPr="00B336C7">
        <w:rPr>
          <w:sz w:val="28"/>
          <w:szCs w:val="28"/>
          <w:lang w:val="pl-PL"/>
        </w:rPr>
        <w:t xml:space="preserve">Để khắc phục những tồn tại, khó khăn nêu trên, cần sửa đổi, hoàn thiện chính sách thuế </w:t>
      </w:r>
      <w:r w:rsidRPr="00B336C7">
        <w:rPr>
          <w:sz w:val="28"/>
          <w:szCs w:val="28"/>
          <w:lang w:val="nl-NL"/>
        </w:rPr>
        <w:t>BVMT cho phù hợp với thực tiễn hiện nay, qua đó, kịp thời tháo gỡ vướng mắc, tạo tính minh bạch, đồng bộ của hệ thống pháp luật, cụ thể:</w:t>
      </w:r>
    </w:p>
    <w:p w:rsidR="00EE20AF" w:rsidRDefault="00C70E44" w:rsidP="005D43DE">
      <w:pPr>
        <w:spacing w:before="120" w:after="120"/>
        <w:ind w:firstLine="720"/>
        <w:jc w:val="both"/>
        <w:rPr>
          <w:b/>
          <w:i/>
          <w:sz w:val="28"/>
          <w:szCs w:val="28"/>
          <w:lang w:val="nl-NL"/>
        </w:rPr>
      </w:pPr>
      <w:r w:rsidRPr="00B336C7">
        <w:rPr>
          <w:b/>
          <w:i/>
          <w:sz w:val="28"/>
          <w:szCs w:val="28"/>
          <w:lang w:val="nl-NL"/>
        </w:rPr>
        <w:t xml:space="preserve">2.1. </w:t>
      </w:r>
      <w:r w:rsidR="00EE20AF">
        <w:rPr>
          <w:b/>
          <w:i/>
          <w:sz w:val="28"/>
          <w:szCs w:val="28"/>
          <w:lang w:val="nl-NL"/>
        </w:rPr>
        <w:t xml:space="preserve">Làm rõ </w:t>
      </w:r>
      <w:r w:rsidR="00773D6B">
        <w:rPr>
          <w:b/>
          <w:i/>
          <w:sz w:val="28"/>
          <w:szCs w:val="28"/>
          <w:lang w:val="nl-NL"/>
        </w:rPr>
        <w:t>đối tượng</w:t>
      </w:r>
      <w:r w:rsidR="007E3AB4">
        <w:rPr>
          <w:b/>
          <w:i/>
          <w:sz w:val="28"/>
          <w:szCs w:val="28"/>
          <w:lang w:val="nl-NL"/>
        </w:rPr>
        <w:t>, phạm vi</w:t>
      </w:r>
      <w:r w:rsidR="00773D6B">
        <w:rPr>
          <w:b/>
          <w:i/>
          <w:sz w:val="28"/>
          <w:szCs w:val="28"/>
          <w:lang w:val="nl-NL"/>
        </w:rPr>
        <w:t xml:space="preserve"> điều chỉnh</w:t>
      </w:r>
    </w:p>
    <w:p w:rsidR="00773D6B" w:rsidRDefault="00EE20AF" w:rsidP="005D43DE">
      <w:pPr>
        <w:spacing w:before="120" w:after="120"/>
        <w:ind w:firstLine="720"/>
        <w:jc w:val="both"/>
        <w:rPr>
          <w:sz w:val="28"/>
          <w:szCs w:val="28"/>
        </w:rPr>
      </w:pPr>
      <w:r w:rsidRPr="00B336C7">
        <w:rPr>
          <w:iCs/>
          <w:sz w:val="28"/>
          <w:szCs w:val="28"/>
          <w:lang w:val="pl-PL"/>
        </w:rPr>
        <w:t>a) Kết quả rà soát, đánh giá</w:t>
      </w:r>
    </w:p>
    <w:p w:rsidR="007E3AB4" w:rsidRDefault="007E3AB4" w:rsidP="007E3AB4">
      <w:pPr>
        <w:spacing w:before="120" w:after="120"/>
        <w:ind w:firstLine="720"/>
        <w:jc w:val="both"/>
        <w:rPr>
          <w:bCs/>
          <w:sz w:val="28"/>
          <w:szCs w:val="28"/>
          <w:lang w:eastAsia="vi-VN"/>
        </w:rPr>
      </w:pPr>
      <w:r>
        <w:rPr>
          <w:bCs/>
          <w:sz w:val="28"/>
          <w:szCs w:val="28"/>
          <w:lang w:eastAsia="vi-VN"/>
        </w:rPr>
        <w:t xml:space="preserve">Luật Thuế tài nguyên hiện hành quy định đối tượng chịu thuế gồm 9 nhóm tài nguyên, bao gồm 08 nhóm tài nguyên được định danh cụ thể và 01 nhóm tài nguyên khác. Về cơ bản, Luật chưa quy định về điều tiết mức thuế nhằm </w:t>
      </w:r>
      <w:r w:rsidRPr="00691F47">
        <w:rPr>
          <w:color w:val="000000"/>
          <w:sz w:val="28"/>
          <w:szCs w:val="28"/>
          <w:shd w:val="clear" w:color="auto" w:fill="FFFFFF"/>
        </w:rPr>
        <w:t>khuyến khích đầu tư công nghệ tiên tiến, hiện đại để khai thác, chế biến</w:t>
      </w:r>
      <w:r>
        <w:rPr>
          <w:color w:val="000000"/>
          <w:sz w:val="28"/>
          <w:szCs w:val="28"/>
          <w:shd w:val="clear" w:color="auto" w:fill="FFFFFF"/>
        </w:rPr>
        <w:t>.</w:t>
      </w:r>
    </w:p>
    <w:p w:rsidR="007E3AB4" w:rsidRDefault="007E3AB4" w:rsidP="007E3AB4">
      <w:pPr>
        <w:pStyle w:val="NormalWeb"/>
        <w:spacing w:before="120" w:beforeAutospacing="0" w:after="120" w:afterAutospacing="0"/>
        <w:ind w:firstLine="720"/>
        <w:jc w:val="both"/>
        <w:rPr>
          <w:i/>
          <w:color w:val="000000"/>
          <w:sz w:val="28"/>
          <w:szCs w:val="28"/>
          <w:shd w:val="clear" w:color="auto" w:fill="FFFFFF"/>
        </w:rPr>
      </w:pPr>
      <w:r>
        <w:rPr>
          <w:bCs/>
          <w:sz w:val="28"/>
          <w:szCs w:val="28"/>
          <w:lang w:eastAsia="vi-VN"/>
        </w:rPr>
        <w:t>Tại Nghị quyết số 10-NQ/TW của Bộ Chính trị có nêu “</w:t>
      </w:r>
      <w:r w:rsidRPr="00B73813">
        <w:rPr>
          <w:i/>
          <w:color w:val="000000"/>
          <w:sz w:val="28"/>
          <w:szCs w:val="28"/>
          <w:shd w:val="clear" w:color="auto" w:fill="FFFFFF"/>
        </w:rPr>
        <w:t xml:space="preserve">điều chỉnh thuế suất thuế </w:t>
      </w:r>
      <w:r w:rsidRPr="00691F47">
        <w:rPr>
          <w:color w:val="000000"/>
          <w:sz w:val="28"/>
          <w:szCs w:val="28"/>
          <w:shd w:val="clear" w:color="auto" w:fill="FFFFFF"/>
        </w:rPr>
        <w:t>tài nguyên</w:t>
      </w:r>
      <w:r w:rsidRPr="00B73813">
        <w:rPr>
          <w:i/>
          <w:color w:val="000000"/>
          <w:sz w:val="28"/>
          <w:szCs w:val="28"/>
          <w:shd w:val="clear" w:color="auto" w:fill="FFFFFF"/>
        </w:rPr>
        <w:t xml:space="preserve"> </w:t>
      </w:r>
      <w:r w:rsidRPr="00691F47">
        <w:rPr>
          <w:color w:val="000000"/>
          <w:sz w:val="28"/>
          <w:szCs w:val="28"/>
          <w:shd w:val="clear" w:color="auto" w:fill="FFFFFF"/>
        </w:rPr>
        <w:t xml:space="preserve">đối với </w:t>
      </w:r>
      <w:r w:rsidRPr="00B73813">
        <w:rPr>
          <w:i/>
          <w:color w:val="000000"/>
          <w:sz w:val="28"/>
          <w:szCs w:val="28"/>
          <w:shd w:val="clear" w:color="auto" w:fill="FFFFFF"/>
        </w:rPr>
        <w:t xml:space="preserve">một số khoáng sản </w:t>
      </w:r>
      <w:r w:rsidRPr="00691F47">
        <w:rPr>
          <w:color w:val="000000"/>
          <w:sz w:val="28"/>
          <w:szCs w:val="28"/>
          <w:shd w:val="clear" w:color="auto" w:fill="FFFFFF"/>
        </w:rPr>
        <w:t>nhằm khuyến khích đầu tư công nghệ tiên tiến, hiện đại để khai thác, chế biến</w:t>
      </w:r>
      <w:r w:rsidRPr="00606FB2">
        <w:rPr>
          <w:color w:val="000000"/>
          <w:sz w:val="28"/>
          <w:szCs w:val="28"/>
          <w:shd w:val="clear" w:color="auto" w:fill="FFFFFF"/>
        </w:rPr>
        <w:t>”</w:t>
      </w:r>
      <w:r>
        <w:rPr>
          <w:i/>
          <w:color w:val="000000"/>
          <w:sz w:val="28"/>
          <w:szCs w:val="28"/>
          <w:shd w:val="clear" w:color="auto" w:fill="FFFFFF"/>
        </w:rPr>
        <w:t xml:space="preserve">. </w:t>
      </w:r>
    </w:p>
    <w:p w:rsidR="007E3AB4" w:rsidRDefault="007D1B62" w:rsidP="007E3AB4">
      <w:pPr>
        <w:pStyle w:val="NormalWeb"/>
        <w:spacing w:before="120" w:beforeAutospacing="0" w:after="120" w:afterAutospacing="0"/>
        <w:ind w:firstLine="720"/>
        <w:jc w:val="both"/>
        <w:rPr>
          <w:i/>
          <w:color w:val="000000"/>
          <w:sz w:val="28"/>
          <w:szCs w:val="28"/>
          <w:shd w:val="clear" w:color="auto" w:fill="FFFFFF"/>
        </w:rPr>
      </w:pPr>
      <w:r>
        <w:rPr>
          <w:sz w:val="28"/>
          <w:szCs w:val="28"/>
        </w:rPr>
        <w:lastRenderedPageBreak/>
        <w:t>Luật t</w:t>
      </w:r>
      <w:r w:rsidR="007E3AB4" w:rsidRPr="00190F79">
        <w:rPr>
          <w:sz w:val="28"/>
          <w:szCs w:val="28"/>
        </w:rPr>
        <w:t xml:space="preserve">huế tài nguyên hiện hành được thiết kế đồng bộ với quy trình quản lý khoáng sản 03 bước tại Luật Khoáng sản năm 2010. </w:t>
      </w:r>
      <w:r w:rsidR="007E3AB4" w:rsidRPr="00190F79">
        <w:rPr>
          <w:sz w:val="28"/>
          <w:szCs w:val="28"/>
          <w:lang w:val="nl-NL"/>
        </w:rPr>
        <w:t>Đối</w:t>
      </w:r>
      <w:r w:rsidR="007E3AB4">
        <w:rPr>
          <w:sz w:val="28"/>
          <w:szCs w:val="28"/>
          <w:lang w:val="nl-NL"/>
        </w:rPr>
        <w:t xml:space="preserve"> </w:t>
      </w:r>
      <w:r w:rsidR="007E3AB4" w:rsidRPr="00190F79">
        <w:rPr>
          <w:sz w:val="28"/>
          <w:szCs w:val="28"/>
          <w:lang w:val="nl-NL"/>
        </w:rPr>
        <w:t>với khoáng sản</w:t>
      </w:r>
      <w:r>
        <w:rPr>
          <w:sz w:val="28"/>
          <w:szCs w:val="28"/>
          <w:lang w:val="nl-NL"/>
        </w:rPr>
        <w:t xml:space="preserve"> qua chế biến mới bán ra, Luật t</w:t>
      </w:r>
      <w:r w:rsidR="007E3AB4" w:rsidRPr="00190F79">
        <w:rPr>
          <w:sz w:val="28"/>
          <w:szCs w:val="28"/>
          <w:lang w:val="nl-NL"/>
        </w:rPr>
        <w:t xml:space="preserve">huế tài nguyên hiện hành quy định </w:t>
      </w:r>
      <w:r w:rsidR="007E3AB4" w:rsidRPr="00190F79">
        <w:rPr>
          <w:i/>
          <w:sz w:val="28"/>
          <w:szCs w:val="28"/>
          <w:lang w:val="nl-NL"/>
        </w:rPr>
        <w:t>tính thuế theo khoáng sản đầu vào</w:t>
      </w:r>
      <w:r w:rsidR="007E3AB4" w:rsidRPr="00190F79">
        <w:rPr>
          <w:sz w:val="28"/>
          <w:szCs w:val="28"/>
          <w:lang w:val="nl-NL"/>
        </w:rPr>
        <w:t xml:space="preserve"> (Sản lượng khoáng sản nguyên khai tính thuế được quy đổi từ sản phẩm sau chế biến (dùng </w:t>
      </w:r>
      <w:r w:rsidR="007E3AB4" w:rsidRPr="00190F79">
        <w:rPr>
          <w:i/>
          <w:sz w:val="28"/>
          <w:szCs w:val="28"/>
          <w:lang w:val="nl-NL"/>
        </w:rPr>
        <w:t>định mức sử dụng tài nguyên</w:t>
      </w:r>
      <w:r w:rsidR="007E3AB4" w:rsidRPr="00190F79">
        <w:rPr>
          <w:sz w:val="28"/>
          <w:szCs w:val="28"/>
          <w:lang w:val="nl-NL"/>
        </w:rPr>
        <w:t xml:space="preserve"> để quy đổi); Giá tính thuế là giá bán sản phẩm </w:t>
      </w:r>
      <w:r w:rsidR="007E3AB4">
        <w:rPr>
          <w:sz w:val="28"/>
          <w:szCs w:val="28"/>
          <w:lang w:val="nl-NL"/>
        </w:rPr>
        <w:t>trừ (</w:t>
      </w:r>
      <w:r w:rsidR="007E3AB4" w:rsidRPr="00190F79">
        <w:rPr>
          <w:sz w:val="28"/>
          <w:szCs w:val="28"/>
          <w:lang w:val="nl-NL"/>
        </w:rPr>
        <w:t>–</w:t>
      </w:r>
      <w:r w:rsidR="007E3AB4">
        <w:rPr>
          <w:sz w:val="28"/>
          <w:szCs w:val="28"/>
          <w:lang w:val="nl-NL"/>
        </w:rPr>
        <w:t>)</w:t>
      </w:r>
      <w:r w:rsidR="007E3AB4" w:rsidRPr="00190F79">
        <w:rPr>
          <w:sz w:val="28"/>
          <w:szCs w:val="28"/>
          <w:lang w:val="nl-NL"/>
        </w:rPr>
        <w:t xml:space="preserve"> chi phí của khâu chế biến, sàng tuyển; thuế suất áp dụng 01 mức không chia theo mức độ chế biến khoáng sản).</w:t>
      </w:r>
      <w:r w:rsidR="007E3AB4" w:rsidRPr="00190F79">
        <w:rPr>
          <w:sz w:val="28"/>
          <w:szCs w:val="28"/>
        </w:rPr>
        <w:t xml:space="preserve"> </w:t>
      </w:r>
      <w:r w:rsidR="007E3AB4" w:rsidRPr="00190F79">
        <w:rPr>
          <w:bCs/>
          <w:sz w:val="28"/>
          <w:szCs w:val="28"/>
        </w:rPr>
        <w:t xml:space="preserve">Cơ chế quy đổi cơ học này đã vô tình làm mất đi khả năng nhận diện và bóc tách các nấc thang gia tăng giá trị. Do sắc thuế chỉ </w:t>
      </w:r>
      <w:r w:rsidR="007E3AB4">
        <w:rPr>
          <w:bCs/>
          <w:sz w:val="28"/>
          <w:szCs w:val="28"/>
        </w:rPr>
        <w:t>“</w:t>
      </w:r>
      <w:r w:rsidR="007E3AB4" w:rsidRPr="00190F79">
        <w:rPr>
          <w:bCs/>
          <w:sz w:val="28"/>
          <w:szCs w:val="28"/>
        </w:rPr>
        <w:t>nhìn thấy</w:t>
      </w:r>
      <w:r w:rsidR="007E3AB4">
        <w:rPr>
          <w:bCs/>
          <w:sz w:val="28"/>
          <w:szCs w:val="28"/>
        </w:rPr>
        <w:t>”</w:t>
      </w:r>
      <w:r w:rsidR="007E3AB4" w:rsidRPr="00190F79">
        <w:rPr>
          <w:bCs/>
          <w:sz w:val="28"/>
          <w:szCs w:val="28"/>
        </w:rPr>
        <w:t xml:space="preserve"> quặng thô đầu vào mà đánh đồng toàn bộ hàm lượng côn</w:t>
      </w:r>
      <w:r>
        <w:rPr>
          <w:bCs/>
          <w:sz w:val="28"/>
          <w:szCs w:val="28"/>
        </w:rPr>
        <w:t>g nghệ ở đầu ra. Theo đó, Luật t</w:t>
      </w:r>
      <w:r w:rsidR="007E3AB4" w:rsidRPr="00190F79">
        <w:rPr>
          <w:bCs/>
          <w:sz w:val="28"/>
          <w:szCs w:val="28"/>
        </w:rPr>
        <w:t>huế tài nguyên hiện hành khó có thể sử dụng công cụ thuế suất để khuyến khích doanh nghiệp đầu tư công nghệ khai thác, chế biến tiên tiến, hiện đại.</w:t>
      </w:r>
    </w:p>
    <w:p w:rsidR="00EE20AF" w:rsidRPr="00B336C7" w:rsidRDefault="00EE20AF" w:rsidP="005D43DE">
      <w:pPr>
        <w:spacing w:before="120" w:after="120"/>
        <w:ind w:firstLine="720"/>
        <w:jc w:val="both"/>
        <w:rPr>
          <w:sz w:val="28"/>
          <w:szCs w:val="28"/>
          <w:lang w:val="af-ZA"/>
        </w:rPr>
      </w:pPr>
      <w:r w:rsidRPr="00B336C7">
        <w:rPr>
          <w:sz w:val="28"/>
          <w:szCs w:val="28"/>
          <w:lang w:val="af-ZA"/>
        </w:rPr>
        <w:t>b) Định hướng sửa đổi, bổ sung</w:t>
      </w:r>
    </w:p>
    <w:p w:rsidR="00CA0DA3" w:rsidRDefault="007E3AB4" w:rsidP="00CA0DA3">
      <w:pPr>
        <w:pStyle w:val="NormalWeb"/>
        <w:spacing w:before="120" w:beforeAutospacing="0" w:after="120" w:afterAutospacing="0"/>
        <w:ind w:firstLine="709"/>
        <w:jc w:val="both"/>
        <w:rPr>
          <w:bCs/>
          <w:sz w:val="28"/>
          <w:szCs w:val="28"/>
        </w:rPr>
      </w:pPr>
      <w:r w:rsidRPr="00691F47">
        <w:rPr>
          <w:color w:val="000000"/>
          <w:sz w:val="28"/>
          <w:szCs w:val="28"/>
          <w:shd w:val="clear" w:color="auto" w:fill="FFFFFF"/>
        </w:rPr>
        <w:t>Th</w:t>
      </w:r>
      <w:r>
        <w:rPr>
          <w:color w:val="000000"/>
          <w:sz w:val="28"/>
          <w:szCs w:val="28"/>
          <w:shd w:val="clear" w:color="auto" w:fill="FFFFFF"/>
        </w:rPr>
        <w:t>ực hiện chủ trương này</w:t>
      </w:r>
      <w:r w:rsidRPr="00691F47">
        <w:rPr>
          <w:color w:val="000000"/>
          <w:sz w:val="28"/>
          <w:szCs w:val="28"/>
          <w:shd w:val="clear" w:color="auto" w:fill="FFFFFF"/>
        </w:rPr>
        <w:t>,</w:t>
      </w:r>
      <w:r w:rsidR="00583954" w:rsidRPr="00190F79">
        <w:rPr>
          <w:bCs/>
          <w:sz w:val="28"/>
          <w:szCs w:val="28"/>
        </w:rPr>
        <w:t xml:space="preserve"> </w:t>
      </w:r>
      <w:r w:rsidR="00583954">
        <w:rPr>
          <w:bCs/>
          <w:sz w:val="28"/>
          <w:szCs w:val="28"/>
        </w:rPr>
        <w:t xml:space="preserve">cần nghiên cứu </w:t>
      </w:r>
      <w:r w:rsidR="000F270A">
        <w:rPr>
          <w:bCs/>
          <w:sz w:val="28"/>
          <w:szCs w:val="28"/>
        </w:rPr>
        <w:t xml:space="preserve">không chỉ đánh thuế đối với khoáng sản nguyên khai mà mở rộng </w:t>
      </w:r>
      <w:r w:rsidR="000C03C4">
        <w:rPr>
          <w:bCs/>
          <w:sz w:val="28"/>
          <w:szCs w:val="28"/>
        </w:rPr>
        <w:t xml:space="preserve">đánh thuế đối với khoáng sản đã qua chế biến (quặng tinh) </w:t>
      </w:r>
      <w:r w:rsidR="00EA5AFB">
        <w:rPr>
          <w:bCs/>
          <w:sz w:val="28"/>
          <w:szCs w:val="28"/>
        </w:rPr>
        <w:t xml:space="preserve">theo phương pháp đánh thuế khác là </w:t>
      </w:r>
      <w:r w:rsidR="000C03C4">
        <w:rPr>
          <w:bCs/>
          <w:sz w:val="28"/>
          <w:szCs w:val="28"/>
        </w:rPr>
        <w:t xml:space="preserve">dựa trên </w:t>
      </w:r>
      <w:r w:rsidR="00EA5AFB">
        <w:rPr>
          <w:bCs/>
          <w:sz w:val="28"/>
          <w:szCs w:val="28"/>
        </w:rPr>
        <w:t xml:space="preserve">doanh thu </w:t>
      </w:r>
      <w:r w:rsidR="000C03C4">
        <w:rPr>
          <w:bCs/>
          <w:sz w:val="28"/>
          <w:szCs w:val="28"/>
        </w:rPr>
        <w:t>sản phẩm đầu ra</w:t>
      </w:r>
      <w:r w:rsidR="00EA5AFB">
        <w:rPr>
          <w:bCs/>
          <w:sz w:val="28"/>
          <w:szCs w:val="28"/>
        </w:rPr>
        <w:t xml:space="preserve"> thay vì</w:t>
      </w:r>
      <w:r w:rsidR="00EA5AFB" w:rsidRPr="00EA5AFB">
        <w:rPr>
          <w:bCs/>
          <w:sz w:val="28"/>
          <w:szCs w:val="28"/>
        </w:rPr>
        <w:t xml:space="preserve"> </w:t>
      </w:r>
      <w:r w:rsidR="00EA5AFB">
        <w:rPr>
          <w:bCs/>
          <w:sz w:val="28"/>
          <w:szCs w:val="28"/>
        </w:rPr>
        <w:t xml:space="preserve">đánh thuế đối với tài nguyên khai thác (đầu vào) </w:t>
      </w:r>
      <w:r w:rsidR="00711C76">
        <w:rPr>
          <w:bCs/>
          <w:sz w:val="28"/>
          <w:szCs w:val="28"/>
        </w:rPr>
        <w:t>như</w:t>
      </w:r>
      <w:r w:rsidR="00EA5AFB">
        <w:rPr>
          <w:bCs/>
          <w:sz w:val="28"/>
          <w:szCs w:val="28"/>
        </w:rPr>
        <w:t xml:space="preserve"> quy định hiện hành</w:t>
      </w:r>
      <w:r w:rsidR="000C03C4">
        <w:rPr>
          <w:bCs/>
          <w:sz w:val="28"/>
          <w:szCs w:val="28"/>
        </w:rPr>
        <w:t>.</w:t>
      </w:r>
      <w:r w:rsidR="00CA0DA3">
        <w:rPr>
          <w:bCs/>
          <w:sz w:val="28"/>
          <w:szCs w:val="28"/>
        </w:rPr>
        <w:t xml:space="preserve"> Tuy nhiên, không phải loại khoáng sản nào cũng </w:t>
      </w:r>
      <w:r w:rsidR="00711C76">
        <w:rPr>
          <w:bCs/>
          <w:sz w:val="28"/>
          <w:szCs w:val="28"/>
        </w:rPr>
        <w:t>áp dụng phương pháp đánh thuế</w:t>
      </w:r>
      <w:r w:rsidR="00CA0DA3">
        <w:rPr>
          <w:bCs/>
          <w:sz w:val="28"/>
          <w:szCs w:val="28"/>
        </w:rPr>
        <w:t xml:space="preserve"> </w:t>
      </w:r>
      <w:r w:rsidR="00711C76">
        <w:rPr>
          <w:bCs/>
          <w:sz w:val="28"/>
          <w:szCs w:val="28"/>
        </w:rPr>
        <w:t xml:space="preserve">dựa trên doanh thu đầu ra và chỉ nên lựa chọn những loại khoáng sản nào có đầu tư công nghệ tiên tiến, hiện đại để khai thác, chế biến làm </w:t>
      </w:r>
      <w:r w:rsidR="00724570">
        <w:rPr>
          <w:bCs/>
          <w:sz w:val="28"/>
          <w:szCs w:val="28"/>
        </w:rPr>
        <w:t xml:space="preserve">gia </w:t>
      </w:r>
      <w:r w:rsidR="00711C76">
        <w:rPr>
          <w:bCs/>
          <w:sz w:val="28"/>
          <w:szCs w:val="28"/>
        </w:rPr>
        <w:t>tăng giá trị của khoáng sản</w:t>
      </w:r>
      <w:r w:rsidR="00724570">
        <w:rPr>
          <w:bCs/>
          <w:sz w:val="28"/>
          <w:szCs w:val="28"/>
        </w:rPr>
        <w:t xml:space="preserve"> lên cao. </w:t>
      </w:r>
    </w:p>
    <w:p w:rsidR="00EA5AFB" w:rsidRDefault="00724570" w:rsidP="00724570">
      <w:pPr>
        <w:pStyle w:val="NormalWeb"/>
        <w:spacing w:before="120" w:beforeAutospacing="0" w:after="120" w:afterAutospacing="0"/>
        <w:ind w:firstLine="709"/>
        <w:jc w:val="both"/>
        <w:rPr>
          <w:sz w:val="28"/>
          <w:szCs w:val="28"/>
          <w:lang w:val="nl-NL"/>
        </w:rPr>
      </w:pPr>
      <w:r>
        <w:rPr>
          <w:bCs/>
          <w:sz w:val="28"/>
          <w:szCs w:val="28"/>
        </w:rPr>
        <w:t>Trên cơ sở đánh giá các yếu tố về phù hợp chủ trương, định hướng của Đảng và đặc tính kỹ thuật của khoáng sản kim loại, v</w:t>
      </w:r>
      <w:r w:rsidR="007E3AB4">
        <w:rPr>
          <w:bCs/>
          <w:sz w:val="28"/>
          <w:szCs w:val="28"/>
        </w:rPr>
        <w:t xml:space="preserve">iệc lựa chọn </w:t>
      </w:r>
      <w:r w:rsidR="000C03C4">
        <w:rPr>
          <w:color w:val="000000"/>
          <w:sz w:val="28"/>
          <w:szCs w:val="28"/>
          <w:shd w:val="clear" w:color="auto" w:fill="FFFFFF"/>
        </w:rPr>
        <w:t xml:space="preserve">nhóm khoáng sản kim loại </w:t>
      </w:r>
      <w:r w:rsidR="0001450C">
        <w:rPr>
          <w:color w:val="000000"/>
          <w:sz w:val="28"/>
          <w:szCs w:val="28"/>
          <w:shd w:val="clear" w:color="auto" w:fill="FFFFFF"/>
        </w:rPr>
        <w:t xml:space="preserve">là đối tượng </w:t>
      </w:r>
      <w:r w:rsidR="000C03C4">
        <w:rPr>
          <w:color w:val="000000"/>
          <w:sz w:val="28"/>
          <w:szCs w:val="28"/>
          <w:shd w:val="clear" w:color="auto" w:fill="FFFFFF"/>
        </w:rPr>
        <w:t xml:space="preserve">để </w:t>
      </w:r>
      <w:r w:rsidR="00FA0AFF">
        <w:rPr>
          <w:color w:val="000000"/>
          <w:sz w:val="28"/>
          <w:szCs w:val="28"/>
          <w:shd w:val="clear" w:color="auto" w:fill="FFFFFF"/>
        </w:rPr>
        <w:t xml:space="preserve">áp dụng thay đổi </w:t>
      </w:r>
      <w:r w:rsidR="0001450C">
        <w:rPr>
          <w:color w:val="000000"/>
          <w:sz w:val="28"/>
          <w:szCs w:val="28"/>
          <w:shd w:val="clear" w:color="auto" w:fill="FFFFFF"/>
        </w:rPr>
        <w:t xml:space="preserve">phương pháp đánh thuế </w:t>
      </w:r>
      <w:r>
        <w:rPr>
          <w:color w:val="000000"/>
          <w:sz w:val="28"/>
          <w:szCs w:val="28"/>
          <w:shd w:val="clear" w:color="auto" w:fill="FFFFFF"/>
        </w:rPr>
        <w:t xml:space="preserve">dựa trên đầu </w:t>
      </w:r>
      <w:r w:rsidR="00FA0AFF">
        <w:rPr>
          <w:color w:val="000000"/>
          <w:sz w:val="28"/>
          <w:szCs w:val="28"/>
          <w:shd w:val="clear" w:color="auto" w:fill="FFFFFF"/>
        </w:rPr>
        <w:t xml:space="preserve">ra </w:t>
      </w:r>
      <w:r>
        <w:rPr>
          <w:color w:val="000000"/>
          <w:sz w:val="28"/>
          <w:szCs w:val="28"/>
          <w:shd w:val="clear" w:color="auto" w:fill="FFFFFF"/>
        </w:rPr>
        <w:t>là thích hợp, vì</w:t>
      </w:r>
      <w:r w:rsidR="00EA5AFB">
        <w:rPr>
          <w:sz w:val="28"/>
          <w:szCs w:val="28"/>
          <w:lang w:val="nl-NL"/>
        </w:rPr>
        <w:t>:</w:t>
      </w:r>
    </w:p>
    <w:p w:rsidR="00EA5AFB" w:rsidRDefault="0001450C" w:rsidP="007E3AB4">
      <w:pPr>
        <w:spacing w:before="120" w:after="120"/>
        <w:ind w:firstLine="720"/>
        <w:jc w:val="both"/>
        <w:rPr>
          <w:color w:val="000000"/>
          <w:sz w:val="28"/>
          <w:szCs w:val="28"/>
          <w:shd w:val="clear" w:color="auto" w:fill="FFFFFF"/>
        </w:rPr>
      </w:pPr>
      <w:r>
        <w:rPr>
          <w:sz w:val="28"/>
          <w:szCs w:val="28"/>
          <w:lang w:val="nl-NL"/>
        </w:rPr>
        <w:t>(1)</w:t>
      </w:r>
      <w:r w:rsidR="00EA5AFB">
        <w:rPr>
          <w:sz w:val="28"/>
          <w:szCs w:val="28"/>
          <w:lang w:val="nl-NL"/>
        </w:rPr>
        <w:t xml:space="preserve"> Phù hợp với chủ trương </w:t>
      </w:r>
      <w:r w:rsidR="00EA5AFB" w:rsidRPr="00691F47">
        <w:rPr>
          <w:color w:val="000000"/>
          <w:sz w:val="28"/>
          <w:szCs w:val="28"/>
          <w:shd w:val="clear" w:color="auto" w:fill="FFFFFF"/>
        </w:rPr>
        <w:t>khuyến khích đầu tư công nghệ tiên tiến, hiện đại để khai thác, chế biến</w:t>
      </w:r>
      <w:r w:rsidR="00EA5AFB">
        <w:rPr>
          <w:color w:val="000000"/>
          <w:sz w:val="28"/>
          <w:szCs w:val="28"/>
          <w:shd w:val="clear" w:color="auto" w:fill="FFFFFF"/>
        </w:rPr>
        <w:t xml:space="preserve"> khoáng sản tại </w:t>
      </w:r>
      <w:r w:rsidR="00EA5AFB">
        <w:rPr>
          <w:bCs/>
          <w:sz w:val="28"/>
          <w:szCs w:val="28"/>
          <w:lang w:eastAsia="vi-VN"/>
        </w:rPr>
        <w:t xml:space="preserve">Nghị quyết số 10-NQ/TW của Bộ Chính trị, </w:t>
      </w:r>
      <w:r w:rsidR="007E3AB4">
        <w:rPr>
          <w:color w:val="000000"/>
          <w:sz w:val="28"/>
          <w:szCs w:val="28"/>
          <w:shd w:val="clear" w:color="auto" w:fill="FFFFFF"/>
        </w:rPr>
        <w:t>thay vì dàn dải áp dụng đối với toàn bộ tài nguyên thuộc đối tượng điều chỉnh của Luật hiện nay</w:t>
      </w:r>
      <w:r w:rsidR="007E3AB4" w:rsidRPr="00412FAF">
        <w:rPr>
          <w:color w:val="000000"/>
          <w:sz w:val="28"/>
          <w:szCs w:val="28"/>
          <w:shd w:val="clear" w:color="auto" w:fill="FFFFFF"/>
        </w:rPr>
        <w:t xml:space="preserve">. </w:t>
      </w:r>
    </w:p>
    <w:p w:rsidR="00EA5AFB" w:rsidRDefault="0001450C" w:rsidP="007E3AB4">
      <w:pPr>
        <w:spacing w:before="120" w:after="120"/>
        <w:ind w:firstLine="720"/>
        <w:jc w:val="both"/>
        <w:rPr>
          <w:color w:val="000000"/>
          <w:sz w:val="28"/>
          <w:szCs w:val="28"/>
          <w:shd w:val="clear" w:color="auto" w:fill="FFFFFF"/>
        </w:rPr>
      </w:pPr>
      <w:r>
        <w:rPr>
          <w:color w:val="000000"/>
          <w:sz w:val="28"/>
          <w:szCs w:val="28"/>
          <w:shd w:val="clear" w:color="auto" w:fill="FFFFFF"/>
        </w:rPr>
        <w:t>(2)</w:t>
      </w:r>
      <w:r w:rsidR="00EA5AFB">
        <w:rPr>
          <w:color w:val="000000"/>
          <w:sz w:val="28"/>
          <w:szCs w:val="28"/>
          <w:shd w:val="clear" w:color="auto" w:fill="FFFFFF"/>
        </w:rPr>
        <w:t xml:space="preserve"> </w:t>
      </w:r>
      <w:r>
        <w:rPr>
          <w:color w:val="000000"/>
          <w:sz w:val="28"/>
          <w:szCs w:val="28"/>
          <w:shd w:val="clear" w:color="auto" w:fill="FFFFFF"/>
        </w:rPr>
        <w:t>V</w:t>
      </w:r>
      <w:r w:rsidRPr="00C16A23">
        <w:rPr>
          <w:bCs/>
          <w:sz w:val="28"/>
          <w:szCs w:val="28"/>
        </w:rPr>
        <w:t>ề vai trò chiến lược trong chuỗi giá trị toàn cầu,</w:t>
      </w:r>
      <w:r w:rsidRPr="00412FAF">
        <w:rPr>
          <w:sz w:val="28"/>
          <w:szCs w:val="28"/>
        </w:rPr>
        <w:t xml:space="preserve"> khoáng sản kim loại không chỉ đơn thuần là vật liệu xây dựng thông thường như cát, đá, sỏi, mà là nguồn nguyên liệu đầu vào cốt lõi, không thể thay thế cho các ngành công nghiệp chế biến chế tạo then chốt và các ngành công nghiệp công nghệ cao (như sản xuất bán dẫn, xe điện, năng lượng tái tạo). Việc chế biến sâu nhóm này tạo ra biên độ gia tăng giá trị thặng dư vượt trội, đóng vai trò quyết định trong việc dịch chuyển vị thế của nền kinh tế Việt Nam lên các nấc thang cao hơn trong chuỗi cung ứng toàn cầu.</w:t>
      </w:r>
      <w:r w:rsidR="00EA5AFB">
        <w:rPr>
          <w:color w:val="000000"/>
          <w:sz w:val="28"/>
          <w:szCs w:val="28"/>
          <w:shd w:val="clear" w:color="auto" w:fill="FFFFFF"/>
        </w:rPr>
        <w:t xml:space="preserve"> </w:t>
      </w:r>
    </w:p>
    <w:p w:rsidR="007E3AB4" w:rsidRPr="00412FAF" w:rsidRDefault="0001450C" w:rsidP="007E3AB4">
      <w:pPr>
        <w:pStyle w:val="NormalWeb"/>
        <w:spacing w:before="120" w:beforeAutospacing="0" w:after="120" w:afterAutospacing="0"/>
        <w:ind w:firstLine="709"/>
        <w:jc w:val="both"/>
        <w:rPr>
          <w:sz w:val="28"/>
          <w:szCs w:val="28"/>
        </w:rPr>
      </w:pPr>
      <w:r>
        <w:rPr>
          <w:bCs/>
          <w:sz w:val="28"/>
          <w:szCs w:val="28"/>
        </w:rPr>
        <w:t>(3) Về</w:t>
      </w:r>
      <w:r w:rsidR="007E3AB4" w:rsidRPr="00C16A23">
        <w:rPr>
          <w:bCs/>
          <w:sz w:val="28"/>
          <w:szCs w:val="28"/>
        </w:rPr>
        <w:t xml:space="preserve"> đặc thù kinh tế - kỹ thuật của ngành,</w:t>
      </w:r>
      <w:r w:rsidR="007E3AB4" w:rsidRPr="00412FAF">
        <w:rPr>
          <w:sz w:val="28"/>
          <w:szCs w:val="28"/>
        </w:rPr>
        <w:t xml:space="preserve"> hoạt động thăm dò, khai thác và đặc biệt là luyện kim, chế biến sâu khoáng sản kim loại đòi hỏi suất vốn đầu tư </w:t>
      </w:r>
      <w:r w:rsidR="007E3AB4">
        <w:rPr>
          <w:sz w:val="28"/>
          <w:szCs w:val="28"/>
        </w:rPr>
        <w:t>rất</w:t>
      </w:r>
      <w:r w:rsidR="007E3AB4" w:rsidRPr="00412FAF">
        <w:rPr>
          <w:sz w:val="28"/>
          <w:szCs w:val="28"/>
        </w:rPr>
        <w:t xml:space="preserve"> lớn với chu kỳ thu hồi vốn dài, đi kèm rủi ro vận hành và yêu cầu công nghệ phức tạp hơn gấp nhiều lần so với khoáng sản làm vật liệu xây dựng thông thường. </w:t>
      </w:r>
      <w:r w:rsidR="00BB1258">
        <w:rPr>
          <w:sz w:val="28"/>
          <w:szCs w:val="28"/>
        </w:rPr>
        <w:t>Do đó, cần có</w:t>
      </w:r>
      <w:r w:rsidR="007E3AB4">
        <w:rPr>
          <w:sz w:val="28"/>
          <w:szCs w:val="28"/>
        </w:rPr>
        <w:t xml:space="preserve"> </w:t>
      </w:r>
      <w:r w:rsidR="007E3AB4" w:rsidRPr="00412FAF">
        <w:rPr>
          <w:sz w:val="28"/>
          <w:szCs w:val="28"/>
        </w:rPr>
        <w:t xml:space="preserve">chính sách thuế mang tính kiến tạo, sử dụng đòn bẩy thuế </w:t>
      </w:r>
      <w:r w:rsidR="007E3AB4" w:rsidRPr="00412FAF">
        <w:rPr>
          <w:sz w:val="28"/>
          <w:szCs w:val="28"/>
        </w:rPr>
        <w:lastRenderedPageBreak/>
        <w:t>suất để</w:t>
      </w:r>
      <w:r w:rsidR="007E3AB4">
        <w:rPr>
          <w:sz w:val="28"/>
          <w:szCs w:val="28"/>
        </w:rPr>
        <w:t xml:space="preserve"> hỗ trợ, chia sẻ rủi ro</w:t>
      </w:r>
      <w:r w:rsidR="007E3AB4" w:rsidRPr="00412FAF">
        <w:rPr>
          <w:sz w:val="28"/>
          <w:szCs w:val="28"/>
        </w:rPr>
        <w:t xml:space="preserve">, doanh nghiệp sẽ có đủ động lực </w:t>
      </w:r>
      <w:r w:rsidR="007E3AB4">
        <w:rPr>
          <w:sz w:val="28"/>
          <w:szCs w:val="28"/>
        </w:rPr>
        <w:t xml:space="preserve">và </w:t>
      </w:r>
      <w:r w:rsidR="007E3AB4" w:rsidRPr="00412FAF">
        <w:rPr>
          <w:sz w:val="28"/>
          <w:szCs w:val="28"/>
        </w:rPr>
        <w:t>tiềm lực để từ bỏ phương thức khai thác thô rủi ro thấp nhưng gây lãng phí tài nguyên.</w:t>
      </w:r>
    </w:p>
    <w:p w:rsidR="00583954" w:rsidRDefault="0001450C" w:rsidP="007E3AB4">
      <w:pPr>
        <w:pStyle w:val="NormalWeb"/>
        <w:spacing w:before="120" w:beforeAutospacing="0" w:after="120" w:afterAutospacing="0"/>
        <w:ind w:firstLine="709"/>
        <w:jc w:val="both"/>
        <w:rPr>
          <w:sz w:val="28"/>
          <w:szCs w:val="28"/>
        </w:rPr>
      </w:pPr>
      <w:r>
        <w:rPr>
          <w:iCs/>
          <w:sz w:val="28"/>
          <w:szCs w:val="28"/>
        </w:rPr>
        <w:t>(4)</w:t>
      </w:r>
      <w:r w:rsidRPr="0001450C">
        <w:rPr>
          <w:iCs/>
          <w:sz w:val="28"/>
          <w:szCs w:val="28"/>
        </w:rPr>
        <w:t xml:space="preserve"> V</w:t>
      </w:r>
      <w:r w:rsidR="007E3AB4" w:rsidRPr="0001450C">
        <w:rPr>
          <w:bCs/>
          <w:sz w:val="28"/>
          <w:szCs w:val="28"/>
        </w:rPr>
        <w:t>ề</w:t>
      </w:r>
      <w:r w:rsidR="007E3AB4" w:rsidRPr="00C16A23">
        <w:rPr>
          <w:bCs/>
          <w:sz w:val="28"/>
          <w:szCs w:val="28"/>
        </w:rPr>
        <w:t xml:space="preserve"> tầm ảnh hưởng đối với an ninh chiến lược quốc gia,</w:t>
      </w:r>
      <w:r w:rsidR="007E3AB4" w:rsidRPr="00412FAF">
        <w:rPr>
          <w:sz w:val="28"/>
          <w:szCs w:val="28"/>
        </w:rPr>
        <w:t xml:space="preserve"> các sản phẩm kim loại, hợp kim sau chế biến sâu là nền tảng vững chắc để tự chủ sản xuất quốc phòng, bảo đảm an ninh kinh tế, an ninh năng lượng và độc lập công nghệ của đất nước. Do đó, việc khu biệt chính sách thuế tài nguyên lũy thoái theo mức độ chế biến đối với khoáng sản kim loại chính là giải pháp then chốt để tập trung nguồn lực quốc gia, chuyển hóa tài nguyên thiên nhiên thành nội lực kỹ thuật bền vững</w:t>
      </w:r>
      <w:r w:rsidR="007E3AB4">
        <w:rPr>
          <w:sz w:val="28"/>
          <w:szCs w:val="28"/>
        </w:rPr>
        <w:t>;</w:t>
      </w:r>
      <w:r w:rsidR="007E3AB4" w:rsidRPr="00412FAF">
        <w:rPr>
          <w:sz w:val="28"/>
          <w:szCs w:val="28"/>
        </w:rPr>
        <w:t xml:space="preserve"> </w:t>
      </w:r>
      <w:r w:rsidR="007E3AB4">
        <w:rPr>
          <w:sz w:val="28"/>
          <w:szCs w:val="28"/>
        </w:rPr>
        <w:t xml:space="preserve">cùng với các giải pháp hành chính, kinh tế khác </w:t>
      </w:r>
      <w:r w:rsidR="007E3AB4" w:rsidRPr="00412FAF">
        <w:rPr>
          <w:sz w:val="28"/>
          <w:szCs w:val="28"/>
        </w:rPr>
        <w:t xml:space="preserve">ngăn chặn triệt để tình trạng </w:t>
      </w:r>
      <w:r w:rsidR="007E3AB4">
        <w:rPr>
          <w:sz w:val="28"/>
          <w:szCs w:val="28"/>
        </w:rPr>
        <w:t>khai thác, xuất bán</w:t>
      </w:r>
      <w:r w:rsidR="007E3AB4" w:rsidRPr="00412FAF">
        <w:rPr>
          <w:sz w:val="28"/>
          <w:szCs w:val="28"/>
        </w:rPr>
        <w:t xml:space="preserve"> khoáng sản thô.</w:t>
      </w:r>
    </w:p>
    <w:p w:rsidR="00F9248F" w:rsidRDefault="00F9248F" w:rsidP="007E3AB4">
      <w:pPr>
        <w:pStyle w:val="NormalWeb"/>
        <w:spacing w:before="120" w:beforeAutospacing="0" w:after="120" w:afterAutospacing="0"/>
        <w:ind w:firstLine="709"/>
        <w:jc w:val="both"/>
        <w:rPr>
          <w:bCs/>
          <w:iCs/>
          <w:sz w:val="28"/>
          <w:szCs w:val="28"/>
        </w:rPr>
      </w:pPr>
      <w:r w:rsidRPr="00F9248F">
        <w:rPr>
          <w:sz w:val="28"/>
          <w:szCs w:val="28"/>
          <w:lang w:val="nl-NL"/>
        </w:rPr>
        <w:t>Từ phân tích trên, cần sửa s</w:t>
      </w:r>
      <w:r w:rsidRPr="00F9248F">
        <w:rPr>
          <w:color w:val="000000"/>
          <w:sz w:val="28"/>
          <w:szCs w:val="28"/>
          <w:shd w:val="clear" w:color="auto" w:fill="FFFFFF"/>
        </w:rPr>
        <w:t xml:space="preserve">ửa đổi, hoàn thiện quy định tại Điều 4 </w:t>
      </w:r>
      <w:r w:rsidR="00FA0AFF">
        <w:rPr>
          <w:color w:val="000000"/>
          <w:sz w:val="28"/>
          <w:szCs w:val="28"/>
          <w:shd w:val="clear" w:color="auto" w:fill="FFFFFF"/>
        </w:rPr>
        <w:t>Luật thuế tài nguyên về căn cứ tính thuế, theo hướng</w:t>
      </w:r>
      <w:r w:rsidRPr="00F9248F">
        <w:rPr>
          <w:color w:val="000000"/>
          <w:sz w:val="28"/>
          <w:szCs w:val="28"/>
          <w:shd w:val="clear" w:color="auto" w:fill="FFFFFF"/>
        </w:rPr>
        <w:t xml:space="preserve"> quy định căn cứ tính thuế r</w:t>
      </w:r>
      <w:r w:rsidRPr="00F9248F">
        <w:rPr>
          <w:bCs/>
          <w:iCs/>
          <w:sz w:val="28"/>
          <w:szCs w:val="28"/>
        </w:rPr>
        <w:t>iêng đối với tài nguyên khai thác là khoáng sản kim loại.</w:t>
      </w:r>
    </w:p>
    <w:p w:rsidR="00DC673B" w:rsidRPr="00EE20AF" w:rsidRDefault="00DC673B" w:rsidP="00DC673B">
      <w:pPr>
        <w:spacing w:before="120" w:after="120"/>
        <w:ind w:firstLine="720"/>
        <w:jc w:val="both"/>
        <w:rPr>
          <w:b/>
          <w:i/>
          <w:iCs/>
          <w:sz w:val="28"/>
          <w:szCs w:val="28"/>
          <w:lang w:val="pl-PL"/>
        </w:rPr>
      </w:pPr>
      <w:r w:rsidRPr="00EE20AF">
        <w:rPr>
          <w:b/>
          <w:i/>
          <w:iCs/>
          <w:sz w:val="28"/>
          <w:szCs w:val="28"/>
          <w:lang w:val="pl-PL"/>
        </w:rPr>
        <w:t>2.</w:t>
      </w:r>
      <w:r w:rsidR="00712947">
        <w:rPr>
          <w:b/>
          <w:i/>
          <w:iCs/>
          <w:sz w:val="28"/>
          <w:szCs w:val="28"/>
          <w:lang w:val="pl-PL"/>
        </w:rPr>
        <w:t>2</w:t>
      </w:r>
      <w:r w:rsidRPr="00EE20AF">
        <w:rPr>
          <w:b/>
          <w:i/>
          <w:iCs/>
          <w:sz w:val="28"/>
          <w:szCs w:val="28"/>
          <w:lang w:val="pl-PL"/>
        </w:rPr>
        <w:t>. Nghiên cứu phương pháp đánh thuế</w:t>
      </w:r>
      <w:r>
        <w:rPr>
          <w:b/>
          <w:i/>
          <w:iCs/>
          <w:sz w:val="28"/>
          <w:szCs w:val="28"/>
          <w:lang w:val="pl-PL"/>
        </w:rPr>
        <w:t xml:space="preserve"> đối với khoáng sản kim loại</w:t>
      </w:r>
    </w:p>
    <w:p w:rsidR="00DC673B" w:rsidRDefault="00DC673B" w:rsidP="00DC673B">
      <w:pPr>
        <w:spacing w:before="120" w:after="120"/>
        <w:ind w:firstLine="720"/>
        <w:jc w:val="both"/>
        <w:rPr>
          <w:iCs/>
          <w:sz w:val="28"/>
          <w:szCs w:val="28"/>
          <w:lang w:val="pl-PL"/>
        </w:rPr>
      </w:pPr>
      <w:r w:rsidRPr="00B336C7">
        <w:rPr>
          <w:iCs/>
          <w:sz w:val="28"/>
          <w:szCs w:val="28"/>
          <w:lang w:val="pl-PL"/>
        </w:rPr>
        <w:t>a) Kết quả rà soát, đánh giá</w:t>
      </w:r>
    </w:p>
    <w:p w:rsidR="00DC673B" w:rsidRPr="00724570" w:rsidRDefault="00DC673B" w:rsidP="00724570">
      <w:pPr>
        <w:spacing w:before="120" w:after="120"/>
        <w:ind w:firstLine="720"/>
        <w:jc w:val="both"/>
        <w:rPr>
          <w:iCs/>
          <w:sz w:val="28"/>
          <w:szCs w:val="28"/>
        </w:rPr>
      </w:pPr>
      <w:r>
        <w:rPr>
          <w:iCs/>
          <w:sz w:val="28"/>
          <w:szCs w:val="28"/>
        </w:rPr>
        <w:t>Như đánh giá tại điểm 2.1 nêu trên,</w:t>
      </w:r>
      <w:r w:rsidR="00724570">
        <w:rPr>
          <w:iCs/>
          <w:sz w:val="28"/>
          <w:szCs w:val="28"/>
        </w:rPr>
        <w:t xml:space="preserve"> p</w:t>
      </w:r>
      <w:r w:rsidR="00724570">
        <w:rPr>
          <w:sz w:val="28"/>
          <w:szCs w:val="28"/>
          <w:lang w:val="nl-NL"/>
        </w:rPr>
        <w:t xml:space="preserve">hương pháp đánh thuế tài nguyên hiện hành </w:t>
      </w:r>
      <w:r w:rsidR="00724570" w:rsidRPr="00190F79">
        <w:rPr>
          <w:bCs/>
          <w:sz w:val="28"/>
          <w:szCs w:val="28"/>
        </w:rPr>
        <w:t xml:space="preserve">khó có thể </w:t>
      </w:r>
      <w:r w:rsidR="00724570">
        <w:rPr>
          <w:bCs/>
          <w:sz w:val="28"/>
          <w:szCs w:val="28"/>
        </w:rPr>
        <w:t xml:space="preserve">cụ thể hóa tinh thần của </w:t>
      </w:r>
      <w:r w:rsidR="00724570">
        <w:rPr>
          <w:bCs/>
          <w:sz w:val="28"/>
          <w:szCs w:val="28"/>
          <w:lang w:eastAsia="vi-VN"/>
        </w:rPr>
        <w:t>Nghị quyết số 10-NQ/TW</w:t>
      </w:r>
      <w:r w:rsidR="00724570">
        <w:rPr>
          <w:bCs/>
          <w:sz w:val="28"/>
          <w:szCs w:val="28"/>
        </w:rPr>
        <w:t xml:space="preserve"> về </w:t>
      </w:r>
      <w:r w:rsidR="00724570" w:rsidRPr="00190F79">
        <w:rPr>
          <w:bCs/>
          <w:sz w:val="28"/>
          <w:szCs w:val="28"/>
        </w:rPr>
        <w:t>sử dụng công cụ thuế suất để khuyến khích doanh nghiệp đầu tư công nghệ khai thác, chế biến tiên tiến, hiện đại</w:t>
      </w:r>
      <w:r w:rsidR="00724570">
        <w:rPr>
          <w:bCs/>
          <w:sz w:val="28"/>
          <w:szCs w:val="28"/>
        </w:rPr>
        <w:t xml:space="preserve">. Theo đó, </w:t>
      </w:r>
      <w:r w:rsidR="00724570">
        <w:rPr>
          <w:iCs/>
          <w:sz w:val="28"/>
          <w:szCs w:val="28"/>
        </w:rPr>
        <w:t xml:space="preserve">cần quy định phương pháp đánh thuế </w:t>
      </w:r>
      <w:r w:rsidR="002678DA">
        <w:rPr>
          <w:iCs/>
          <w:sz w:val="28"/>
          <w:szCs w:val="28"/>
        </w:rPr>
        <w:t>riêng</w:t>
      </w:r>
      <w:r w:rsidR="00724570">
        <w:rPr>
          <w:iCs/>
          <w:sz w:val="28"/>
          <w:szCs w:val="28"/>
        </w:rPr>
        <w:t xml:space="preserve"> </w:t>
      </w:r>
      <w:r w:rsidR="00712947">
        <w:rPr>
          <w:iCs/>
          <w:sz w:val="28"/>
          <w:szCs w:val="28"/>
        </w:rPr>
        <w:t>đối với khoáng sản kim loại.</w:t>
      </w:r>
    </w:p>
    <w:p w:rsidR="00DC673B" w:rsidRPr="00B336C7" w:rsidRDefault="00DC673B" w:rsidP="00DC673B">
      <w:pPr>
        <w:spacing w:before="120" w:after="120"/>
        <w:ind w:firstLine="720"/>
        <w:jc w:val="both"/>
        <w:rPr>
          <w:sz w:val="28"/>
          <w:szCs w:val="28"/>
          <w:lang w:val="af-ZA"/>
        </w:rPr>
      </w:pPr>
      <w:r w:rsidRPr="00B336C7">
        <w:rPr>
          <w:sz w:val="28"/>
          <w:szCs w:val="28"/>
          <w:lang w:val="af-ZA"/>
        </w:rPr>
        <w:t>b) Định hướng sửa đổi, bổ sung</w:t>
      </w:r>
    </w:p>
    <w:p w:rsidR="00DC673B" w:rsidRDefault="00DC673B" w:rsidP="00DC673B">
      <w:pPr>
        <w:pStyle w:val="NormalWeb"/>
        <w:spacing w:before="120" w:beforeAutospacing="0" w:after="120" w:afterAutospacing="0"/>
        <w:ind w:firstLine="709"/>
        <w:jc w:val="both"/>
        <w:rPr>
          <w:sz w:val="28"/>
          <w:szCs w:val="28"/>
        </w:rPr>
      </w:pPr>
      <w:r w:rsidRPr="00190F79">
        <w:rPr>
          <w:bCs/>
          <w:sz w:val="28"/>
          <w:szCs w:val="28"/>
        </w:rPr>
        <w:t xml:space="preserve">Để tháo gỡ hạn chế này, </w:t>
      </w:r>
      <w:r>
        <w:rPr>
          <w:bCs/>
          <w:sz w:val="28"/>
          <w:szCs w:val="28"/>
        </w:rPr>
        <w:t>cần nghiên cứu</w:t>
      </w:r>
      <w:r w:rsidRPr="00190F79">
        <w:rPr>
          <w:bCs/>
          <w:sz w:val="28"/>
          <w:szCs w:val="28"/>
        </w:rPr>
        <w:t xml:space="preserve"> chuyển đổi sang phương pháp tính thuế </w:t>
      </w:r>
      <w:r w:rsidRPr="00190F79">
        <w:rPr>
          <w:sz w:val="28"/>
          <w:szCs w:val="28"/>
          <w:lang w:val="nl-NL"/>
        </w:rPr>
        <w:t>đối với khoáng sản kim loại dựa trên</w:t>
      </w:r>
      <w:r w:rsidR="007D1B62">
        <w:rPr>
          <w:sz w:val="28"/>
          <w:szCs w:val="28"/>
          <w:lang w:val="nl-NL"/>
        </w:rPr>
        <w:t xml:space="preserve"> doanh thu bán</w:t>
      </w:r>
      <w:r w:rsidRPr="00190F79">
        <w:rPr>
          <w:sz w:val="28"/>
          <w:szCs w:val="28"/>
          <w:lang w:val="nl-NL"/>
        </w:rPr>
        <w:t xml:space="preserve"> sản phẩm đầu ra</w:t>
      </w:r>
      <w:r w:rsidRPr="00190F79">
        <w:rPr>
          <w:b/>
          <w:i/>
          <w:sz w:val="28"/>
          <w:szCs w:val="28"/>
          <w:lang w:val="nl-NL"/>
        </w:rPr>
        <w:t xml:space="preserve"> </w:t>
      </w:r>
      <w:r w:rsidRPr="00190F79">
        <w:rPr>
          <w:bCs/>
          <w:sz w:val="28"/>
          <w:szCs w:val="28"/>
        </w:rPr>
        <w:t xml:space="preserve">(doanh thu của từng loại khoáng sản thương phẩm thuộc đối tượng chịu thuế) kết hợp với biểu thuế suất lũy tiến, lũy thoái theo cấp độ chế biến, cụ thể là: </w:t>
      </w:r>
      <w:r>
        <w:rPr>
          <w:i/>
          <w:sz w:val="28"/>
          <w:szCs w:val="28"/>
          <w:lang w:val="nl-NL"/>
        </w:rPr>
        <w:t>Doanh thu bán từng sản phẩm</w:t>
      </w:r>
      <w:r w:rsidR="007D1B62">
        <w:rPr>
          <w:i/>
          <w:sz w:val="28"/>
          <w:szCs w:val="28"/>
          <w:lang w:val="nl-NL"/>
        </w:rPr>
        <w:t xml:space="preserve"> </w:t>
      </w:r>
      <w:r w:rsidRPr="008A1B5D">
        <w:rPr>
          <w:i/>
          <w:sz w:val="28"/>
          <w:szCs w:val="28"/>
          <w:lang w:val="nl-NL"/>
        </w:rPr>
        <w:t xml:space="preserve"> x </w:t>
      </w:r>
      <w:r w:rsidR="007D1B62">
        <w:rPr>
          <w:i/>
          <w:sz w:val="28"/>
          <w:szCs w:val="28"/>
          <w:lang w:val="nl-NL"/>
        </w:rPr>
        <w:t xml:space="preserve"> </w:t>
      </w:r>
      <w:r w:rsidRPr="008A1B5D">
        <w:rPr>
          <w:i/>
          <w:sz w:val="28"/>
          <w:szCs w:val="28"/>
          <w:lang w:val="nl-NL"/>
        </w:rPr>
        <w:t>Thuế suất lũy thoái theo mức độ chế biến</w:t>
      </w:r>
      <w:r w:rsidRPr="00190F79">
        <w:rPr>
          <w:bCs/>
          <w:sz w:val="28"/>
          <w:szCs w:val="28"/>
        </w:rPr>
        <w:t>.</w:t>
      </w:r>
      <w:r w:rsidRPr="00190F79">
        <w:rPr>
          <w:sz w:val="28"/>
          <w:szCs w:val="28"/>
        </w:rPr>
        <w:t xml:space="preserve"> </w:t>
      </w:r>
    </w:p>
    <w:p w:rsidR="00712947" w:rsidRPr="00BB1258" w:rsidRDefault="00712947" w:rsidP="00712947">
      <w:pPr>
        <w:pStyle w:val="NormalWeb"/>
        <w:spacing w:before="120" w:beforeAutospacing="0" w:after="120" w:afterAutospacing="0"/>
        <w:ind w:firstLine="709"/>
        <w:jc w:val="both"/>
        <w:rPr>
          <w:sz w:val="28"/>
          <w:szCs w:val="28"/>
          <w:lang w:val="nl-NL"/>
        </w:rPr>
      </w:pPr>
      <w:r>
        <w:rPr>
          <w:sz w:val="28"/>
          <w:szCs w:val="28"/>
          <w:lang w:val="nl-NL"/>
        </w:rPr>
        <w:t xml:space="preserve">Việc </w:t>
      </w:r>
      <w:r w:rsidRPr="00190F79">
        <w:rPr>
          <w:sz w:val="28"/>
          <w:szCs w:val="28"/>
        </w:rPr>
        <w:t>thay đổi phương pháp luận tính thuế theo doanh thu đầu ra cho phép hệ thống quản lý thuế nhận diện rõ ràng, minh bạch từng loại sản phẩm và phân định chính xác các cấp độ chế biến sâu trong chuỗi giá trị. Trên cơ sở đó, Nhà nước sẽ có đủ dư địa và không gian chính sách để hiện thực hóa chủ trương của Đảng tại Nghị quyết số 10-NQ/TW thông qua việc sử dụng công cụ thuế suất làm đòn bẩy kinh tế: sản phẩm khoáng sản càng được ứng dụng công nghệ cao để chế biến sâu, tinh khiết thì thuế suất áp dụng càng thấp.</w:t>
      </w:r>
    </w:p>
    <w:p w:rsidR="00712947" w:rsidRPr="00190F79" w:rsidRDefault="00712947" w:rsidP="00712947">
      <w:pPr>
        <w:widowControl w:val="0"/>
        <w:spacing w:before="120" w:after="120"/>
        <w:ind w:firstLine="709"/>
        <w:jc w:val="both"/>
        <w:rPr>
          <w:sz w:val="28"/>
          <w:szCs w:val="28"/>
        </w:rPr>
      </w:pPr>
      <w:r w:rsidRPr="00190F79">
        <w:rPr>
          <w:bCs/>
          <w:sz w:val="28"/>
          <w:szCs w:val="28"/>
        </w:rPr>
        <w:t>Không chỉ dừng lại ở việc tạo động lực kinh tế, việc đổi mới phương pháp tính thuế dựa trên doanh thu đầu ra còn</w:t>
      </w:r>
      <w:r w:rsidRPr="00190F79">
        <w:rPr>
          <w:b/>
          <w:bCs/>
          <w:sz w:val="28"/>
          <w:szCs w:val="28"/>
        </w:rPr>
        <w:t xml:space="preserve"> </w:t>
      </w:r>
      <w:r w:rsidRPr="00190F79">
        <w:rPr>
          <w:sz w:val="28"/>
          <w:szCs w:val="28"/>
        </w:rPr>
        <w:t xml:space="preserve">loại bỏ hoàn toàn các thủ tục quy đổi phức tạp, vốn thường tạo ra những cách hiểu khác nhau về việc xác định sản lượng thô và tỷ lệ tổn thất hàm lượng sau chế biến. Đặc biệt, đối với quặng đa kim phức tạp chứa nhiều thành phần kim loại và khoáng sản đi kèm, việc thu thuế dựa trên doanh thu thương phẩm đầu ra của từng chất sẽ giúp cơ quan quản lý định lượng chính xác giá trị thực tế của từng loại tài nguyên được thu hồi. Quy định này vừa khuyến khích doanh nghiệp đầu tư công nghệ chế biến tiên </w:t>
      </w:r>
      <w:r w:rsidRPr="00190F79">
        <w:rPr>
          <w:sz w:val="28"/>
          <w:szCs w:val="28"/>
        </w:rPr>
        <w:lastRenderedPageBreak/>
        <w:t>tiến, hiện đại, vừa tạo sự minh bạch, giảm chi phí tuân thủ pháp luật và loại bỏ rủi ro pháp lý cho các doanh nghiệp đầu tư bài bản.</w:t>
      </w:r>
    </w:p>
    <w:p w:rsidR="00712947" w:rsidRDefault="00712947" w:rsidP="00712947">
      <w:pPr>
        <w:pStyle w:val="NormalWeb"/>
        <w:spacing w:before="120" w:beforeAutospacing="0" w:after="120" w:afterAutospacing="0"/>
        <w:ind w:firstLine="709"/>
        <w:jc w:val="both"/>
        <w:rPr>
          <w:color w:val="000000"/>
          <w:sz w:val="28"/>
          <w:szCs w:val="28"/>
          <w:shd w:val="clear" w:color="auto" w:fill="FFFFFF"/>
          <w:lang w:val="pt-BR"/>
        </w:rPr>
      </w:pPr>
      <w:r w:rsidRPr="00190F79">
        <w:rPr>
          <w:sz w:val="28"/>
          <w:szCs w:val="28"/>
          <w:lang w:val="nl-NL"/>
        </w:rPr>
        <w:t xml:space="preserve">Việc thay đổi phương pháp tính thuế đầu ra cũng sẽ xử lý được những vướng mắc thời gian qua </w:t>
      </w:r>
      <w:r w:rsidRPr="00190F79">
        <w:rPr>
          <w:color w:val="000000"/>
          <w:sz w:val="28"/>
          <w:szCs w:val="28"/>
          <w:shd w:val="clear" w:color="auto" w:fill="FFFFFF"/>
          <w:lang w:val="pt-BR"/>
        </w:rPr>
        <w:t>trong việc xác định sản lượng tính thuế và hàm lượng của từng loại khoáng sản sau khi quy đổi từ sản phẩm sau chế biến về tài nguyên trước khi chế biến, cũng như xác định giá tính thuế tài nguyên đối với từng loại khoáng sản có trong quặng đa kim.</w:t>
      </w:r>
    </w:p>
    <w:p w:rsidR="00712947" w:rsidRDefault="00712947" w:rsidP="00712947">
      <w:pPr>
        <w:pStyle w:val="NormalWeb"/>
        <w:spacing w:before="120" w:beforeAutospacing="0" w:after="120" w:afterAutospacing="0"/>
        <w:ind w:firstLine="709"/>
        <w:jc w:val="both"/>
        <w:rPr>
          <w:color w:val="000000"/>
          <w:sz w:val="28"/>
          <w:szCs w:val="28"/>
          <w:shd w:val="clear" w:color="auto" w:fill="FFFFFF"/>
          <w:lang w:val="pt-BR"/>
        </w:rPr>
      </w:pPr>
      <w:r>
        <w:rPr>
          <w:sz w:val="28"/>
          <w:szCs w:val="28"/>
        </w:rPr>
        <w:t>Việc quy định c</w:t>
      </w:r>
      <w:r w:rsidRPr="00F9248F">
        <w:rPr>
          <w:sz w:val="28"/>
          <w:szCs w:val="28"/>
          <w:lang w:val="nl-NL"/>
        </w:rPr>
        <w:t>ách xác định doanh thu tính thuế</w:t>
      </w:r>
      <w:r w:rsidRPr="00190F79">
        <w:rPr>
          <w:sz w:val="28"/>
          <w:szCs w:val="28"/>
          <w:lang w:val="nl-NL"/>
        </w:rPr>
        <w:t xml:space="preserve"> nhằm </w:t>
      </w:r>
      <w:r w:rsidRPr="00190F79">
        <w:rPr>
          <w:sz w:val="28"/>
          <w:szCs w:val="28"/>
        </w:rPr>
        <w:t xml:space="preserve">đồng bộ, </w:t>
      </w:r>
      <w:r w:rsidRPr="00190F79">
        <w:rPr>
          <w:sz w:val="28"/>
          <w:szCs w:val="28"/>
          <w:lang w:val="nl-NL"/>
        </w:rPr>
        <w:t xml:space="preserve">đảm bảo cho </w:t>
      </w:r>
      <w:r w:rsidRPr="00190F79">
        <w:rPr>
          <w:sz w:val="28"/>
          <w:szCs w:val="28"/>
        </w:rPr>
        <w:t>phương pháp tính thuế tài nguyên dựa trên doanh thu đầu ra và biểu thuế suất lũy tiến vận hành một cách khả thi, minh bạch</w:t>
      </w:r>
      <w:r>
        <w:rPr>
          <w:sz w:val="28"/>
          <w:szCs w:val="28"/>
        </w:rPr>
        <w:t>.</w:t>
      </w:r>
    </w:p>
    <w:p w:rsidR="00712947" w:rsidRPr="00EE20AF" w:rsidRDefault="00712947" w:rsidP="00712947">
      <w:pPr>
        <w:spacing w:before="120" w:after="120"/>
        <w:ind w:firstLine="720"/>
        <w:jc w:val="both"/>
        <w:rPr>
          <w:b/>
          <w:i/>
          <w:iCs/>
          <w:sz w:val="28"/>
          <w:szCs w:val="28"/>
          <w:lang w:val="pl-PL"/>
        </w:rPr>
      </w:pPr>
      <w:r>
        <w:rPr>
          <w:b/>
          <w:i/>
          <w:iCs/>
          <w:sz w:val="28"/>
          <w:szCs w:val="28"/>
          <w:lang w:val="pl-PL"/>
        </w:rPr>
        <w:t>2</w:t>
      </w:r>
      <w:r w:rsidR="007C3254">
        <w:rPr>
          <w:b/>
          <w:i/>
          <w:iCs/>
          <w:sz w:val="28"/>
          <w:szCs w:val="28"/>
          <w:lang w:val="pl-PL"/>
        </w:rPr>
        <w:t>.</w:t>
      </w:r>
      <w:r>
        <w:rPr>
          <w:b/>
          <w:i/>
          <w:iCs/>
          <w:sz w:val="28"/>
          <w:szCs w:val="28"/>
          <w:lang w:val="pl-PL"/>
        </w:rPr>
        <w:t>3. Rà soát, hoàn thiện</w:t>
      </w:r>
      <w:r w:rsidRPr="00EE20AF">
        <w:rPr>
          <w:b/>
          <w:i/>
          <w:iCs/>
          <w:sz w:val="28"/>
          <w:szCs w:val="28"/>
          <w:lang w:val="pl-PL"/>
        </w:rPr>
        <w:t xml:space="preserve"> quy định về thuế suất</w:t>
      </w:r>
    </w:p>
    <w:p w:rsidR="00712947" w:rsidRPr="00B336C7" w:rsidRDefault="00712947" w:rsidP="00712947">
      <w:pPr>
        <w:pStyle w:val="NormalWeb"/>
        <w:widowControl w:val="0"/>
        <w:spacing w:before="120" w:beforeAutospacing="0" w:after="120" w:afterAutospacing="0"/>
        <w:ind w:firstLine="720"/>
        <w:jc w:val="both"/>
        <w:rPr>
          <w:iCs/>
          <w:sz w:val="28"/>
          <w:szCs w:val="28"/>
          <w:lang w:val="pl-PL"/>
        </w:rPr>
      </w:pPr>
      <w:r w:rsidRPr="00B336C7">
        <w:rPr>
          <w:iCs/>
          <w:sz w:val="28"/>
          <w:szCs w:val="28"/>
          <w:lang w:val="pl-PL"/>
        </w:rPr>
        <w:t>a) Kết quả rà soát, đánh giá</w:t>
      </w:r>
    </w:p>
    <w:p w:rsidR="00712947" w:rsidRPr="00B336C7" w:rsidRDefault="00712947" w:rsidP="00712947">
      <w:pPr>
        <w:pStyle w:val="NormalWeb"/>
        <w:widowControl w:val="0"/>
        <w:spacing w:before="120" w:beforeAutospacing="0" w:after="120" w:afterAutospacing="0"/>
        <w:ind w:firstLine="720"/>
        <w:jc w:val="both"/>
        <w:rPr>
          <w:iCs/>
          <w:sz w:val="28"/>
          <w:szCs w:val="28"/>
          <w:lang w:val="pl-PL"/>
        </w:rPr>
      </w:pPr>
      <w:r w:rsidRPr="00B336C7">
        <w:rPr>
          <w:iCs/>
          <w:sz w:val="28"/>
          <w:szCs w:val="28"/>
          <w:lang w:val="pl-PL"/>
        </w:rPr>
        <w:t xml:space="preserve">Khoản 3 Điều 7 Luật thuế tài nguyên quy định giao UBTVQH quy định mức thuế suất cụ thể đối với từng loại tài nguyên chịu thuế đảm bảo 03 nguyên tắc: (i) Phù hợp với danh mục nhóm, loại tài nguyên và trong phạm vi khung thuế suất do Quốc hội quy định; (ii) Góp phần quản lý nhà nước đối với tài nguyên; bảo vệ, khai thác, sử dụng hợp lý, tiết </w:t>
      </w:r>
      <w:r>
        <w:rPr>
          <w:iCs/>
          <w:sz w:val="28"/>
          <w:szCs w:val="28"/>
          <w:lang w:val="pl-PL"/>
        </w:rPr>
        <w:t>kiệm</w:t>
      </w:r>
      <w:r w:rsidRPr="00B336C7">
        <w:rPr>
          <w:iCs/>
          <w:sz w:val="28"/>
          <w:szCs w:val="28"/>
          <w:lang w:val="pl-PL"/>
        </w:rPr>
        <w:t xml:space="preserve"> và hiệu quả nguồn tài nguyên; (iii) Góp phần đảm bảo nguồn thu NSNN và bình ổn thị trường.</w:t>
      </w:r>
    </w:p>
    <w:p w:rsidR="00712947" w:rsidRPr="00B336C7" w:rsidRDefault="00712947" w:rsidP="00712947">
      <w:pPr>
        <w:widowControl w:val="0"/>
        <w:spacing w:before="120" w:after="120"/>
        <w:ind w:firstLine="709"/>
        <w:jc w:val="both"/>
        <w:rPr>
          <w:sz w:val="28"/>
          <w:szCs w:val="28"/>
          <w:lang w:val="nl-NL"/>
        </w:rPr>
      </w:pPr>
      <w:r w:rsidRPr="00B336C7">
        <w:rPr>
          <w:sz w:val="28"/>
          <w:szCs w:val="28"/>
          <w:lang w:val="nl-NL"/>
        </w:rPr>
        <w:t xml:space="preserve">- </w:t>
      </w:r>
      <w:r>
        <w:rPr>
          <w:sz w:val="28"/>
          <w:szCs w:val="28"/>
          <w:lang w:val="nl-NL"/>
        </w:rPr>
        <w:t xml:space="preserve">Như đánh giá vướng mắc, tồn tại tại điểm 2, điểm 3 Mục I nêu trên, </w:t>
      </w:r>
      <w:r w:rsidRPr="006F4937">
        <w:rPr>
          <w:sz w:val="28"/>
          <w:szCs w:val="28"/>
        </w:rPr>
        <w:t>quy định giao UBTVQH quy định mức thuế cụ thể</w:t>
      </w:r>
      <w:r>
        <w:rPr>
          <w:sz w:val="28"/>
          <w:szCs w:val="28"/>
        </w:rPr>
        <w:t xml:space="preserve"> không còn phù hợp với chủ trương của Đảng tại Nghị quyết số 66-NQ/TW và sẽ khó </w:t>
      </w:r>
      <w:r w:rsidRPr="006F4937">
        <w:rPr>
          <w:sz w:val="28"/>
          <w:szCs w:val="28"/>
        </w:rPr>
        <w:t>đáp ứng kịp thời</w:t>
      </w:r>
      <w:r>
        <w:rPr>
          <w:sz w:val="28"/>
          <w:szCs w:val="28"/>
        </w:rPr>
        <w:t xml:space="preserve"> </w:t>
      </w:r>
      <w:r w:rsidRPr="006A1013">
        <w:rPr>
          <w:color w:val="000000"/>
          <w:sz w:val="28"/>
          <w:szCs w:val="28"/>
          <w:shd w:val="clear" w:color="auto" w:fill="FFFFFF"/>
        </w:rPr>
        <w:t>điều chỉnh để phù hợp với chính sách quản lý, điều hành trong từng thời kỳ</w:t>
      </w:r>
      <w:r>
        <w:rPr>
          <w:sz w:val="28"/>
          <w:szCs w:val="28"/>
        </w:rPr>
        <w:t>,</w:t>
      </w:r>
      <w:r w:rsidRPr="006F4937">
        <w:rPr>
          <w:sz w:val="28"/>
          <w:szCs w:val="28"/>
        </w:rPr>
        <w:t xml:space="preserve"> ảnh hưởng đến tính linh hoạt của chính sách thuế tài nguyên trong việc thực hiện các mục tiêu quản lý, điều tiết khai thác và sử dụng hiệu quả nguồn tài nguyê</w:t>
      </w:r>
      <w:r>
        <w:rPr>
          <w:sz w:val="28"/>
          <w:szCs w:val="28"/>
        </w:rPr>
        <w:t>n</w:t>
      </w:r>
      <w:r w:rsidRPr="00B336C7">
        <w:rPr>
          <w:sz w:val="28"/>
          <w:szCs w:val="28"/>
          <w:lang w:val="nl-NL"/>
        </w:rPr>
        <w:t>.</w:t>
      </w:r>
    </w:p>
    <w:p w:rsidR="00712947" w:rsidRDefault="00712947" w:rsidP="00712947">
      <w:pPr>
        <w:widowControl w:val="0"/>
        <w:spacing w:before="120" w:after="120"/>
        <w:ind w:firstLine="709"/>
        <w:jc w:val="both"/>
        <w:rPr>
          <w:bCs/>
          <w:sz w:val="28"/>
          <w:szCs w:val="28"/>
          <w:lang w:eastAsia="vi-VN"/>
        </w:rPr>
      </w:pPr>
      <w:r w:rsidRPr="00B336C7">
        <w:rPr>
          <w:sz w:val="28"/>
          <w:szCs w:val="28"/>
          <w:lang w:val="nl-NL"/>
        </w:rPr>
        <w:t xml:space="preserve">- </w:t>
      </w:r>
      <w:r w:rsidRPr="00B336C7">
        <w:rPr>
          <w:bCs/>
          <w:sz w:val="28"/>
          <w:szCs w:val="28"/>
          <w:lang w:eastAsia="vi-VN"/>
        </w:rPr>
        <w:t>Về nguyên tắc “bình ổn thị trường”: thuế tài nguyên thu trên lượng tài nguyên khai thác, thuế được tính vào chi phí giá thành của sản phẩm tài nguyên; tài nguyên không phải là loại hàng hoá thiết yếu. Do đó, thuế tài nguyên không phải là công cụ để điều tiết giá cả hàng hoá, để bình ổn thị trường.</w:t>
      </w:r>
    </w:p>
    <w:p w:rsidR="00712947" w:rsidRPr="00B336C7" w:rsidRDefault="00712947" w:rsidP="00712947">
      <w:pPr>
        <w:widowControl w:val="0"/>
        <w:spacing w:before="120" w:after="120"/>
        <w:ind w:firstLine="709"/>
        <w:jc w:val="both"/>
        <w:rPr>
          <w:sz w:val="28"/>
          <w:szCs w:val="28"/>
          <w:lang w:val="nl-NL"/>
        </w:rPr>
      </w:pPr>
      <w:r>
        <w:rPr>
          <w:bCs/>
          <w:sz w:val="28"/>
          <w:szCs w:val="28"/>
          <w:lang w:eastAsia="vi-VN"/>
        </w:rPr>
        <w:t xml:space="preserve">- Chưa có quy định về nguyên tắc </w:t>
      </w:r>
      <w:r w:rsidR="00750748">
        <w:rPr>
          <w:bCs/>
          <w:sz w:val="28"/>
          <w:szCs w:val="28"/>
          <w:lang w:eastAsia="vi-VN"/>
        </w:rPr>
        <w:t xml:space="preserve">để </w:t>
      </w:r>
      <w:r>
        <w:rPr>
          <w:bCs/>
          <w:sz w:val="28"/>
          <w:szCs w:val="28"/>
          <w:lang w:eastAsia="vi-VN"/>
        </w:rPr>
        <w:t xml:space="preserve">quy định mức thuế </w:t>
      </w:r>
      <w:r w:rsidRPr="00190F79">
        <w:rPr>
          <w:bCs/>
          <w:sz w:val="28"/>
          <w:szCs w:val="28"/>
        </w:rPr>
        <w:t>suất khuyến khích doanh nghiệp đầu tư công nghệ khai thác, chế biến tiên tiến, hiện đại</w:t>
      </w:r>
      <w:r w:rsidR="00750748">
        <w:rPr>
          <w:bCs/>
          <w:sz w:val="28"/>
          <w:szCs w:val="28"/>
        </w:rPr>
        <w:t>.</w:t>
      </w:r>
    </w:p>
    <w:p w:rsidR="00712947" w:rsidRDefault="00712947" w:rsidP="00712947">
      <w:pPr>
        <w:spacing w:before="120" w:after="120"/>
        <w:ind w:firstLine="720"/>
        <w:jc w:val="both"/>
        <w:rPr>
          <w:sz w:val="28"/>
          <w:szCs w:val="28"/>
          <w:lang w:val="af-ZA"/>
        </w:rPr>
      </w:pPr>
      <w:r w:rsidRPr="00B336C7">
        <w:rPr>
          <w:sz w:val="28"/>
          <w:szCs w:val="28"/>
          <w:lang w:val="af-ZA"/>
        </w:rPr>
        <w:t>b) Định hướng sửa đổi, bổ sung</w:t>
      </w:r>
    </w:p>
    <w:p w:rsidR="00750748" w:rsidRPr="00B336C7" w:rsidRDefault="00750748" w:rsidP="00712947">
      <w:pPr>
        <w:spacing w:before="120" w:after="120"/>
        <w:ind w:firstLine="720"/>
        <w:jc w:val="both"/>
        <w:rPr>
          <w:sz w:val="28"/>
          <w:szCs w:val="28"/>
          <w:lang w:val="af-ZA"/>
        </w:rPr>
      </w:pPr>
      <w:r>
        <w:rPr>
          <w:sz w:val="28"/>
          <w:szCs w:val="28"/>
          <w:lang w:val="af-ZA"/>
        </w:rPr>
        <w:t>Để tháo gỡ vướng mắc, khó khăn liên quan đến thuế suất nêu trên, cần nghiên cứu sửa đổi như sau:</w:t>
      </w:r>
    </w:p>
    <w:p w:rsidR="00712947" w:rsidRPr="00B336C7" w:rsidRDefault="00750748" w:rsidP="00712947">
      <w:pPr>
        <w:spacing w:before="120" w:after="120"/>
        <w:ind w:firstLine="709"/>
        <w:jc w:val="both"/>
        <w:rPr>
          <w:bCs/>
          <w:sz w:val="28"/>
          <w:szCs w:val="28"/>
          <w:lang w:eastAsia="vi-VN"/>
        </w:rPr>
      </w:pPr>
      <w:r>
        <w:rPr>
          <w:bCs/>
          <w:sz w:val="28"/>
          <w:szCs w:val="28"/>
          <w:lang w:eastAsia="vi-VN"/>
        </w:rPr>
        <w:t xml:space="preserve">- Sửa đổi thẩm quyền quy định mức thuế suất cụ thể: </w:t>
      </w:r>
      <w:r w:rsidR="00712947" w:rsidRPr="00B336C7">
        <w:rPr>
          <w:bCs/>
          <w:sz w:val="28"/>
          <w:szCs w:val="28"/>
          <w:lang w:eastAsia="vi-VN"/>
        </w:rPr>
        <w:t>Để đảm bảo chủ trương phân cấp, phân quyền theo Nghị quyết số 66-NQ/TW, cần nghiên</w:t>
      </w:r>
      <w:r>
        <w:rPr>
          <w:bCs/>
          <w:sz w:val="28"/>
          <w:szCs w:val="28"/>
          <w:lang w:eastAsia="vi-VN"/>
        </w:rPr>
        <w:t xml:space="preserve"> cứu sửa lại khoản 3 </w:t>
      </w:r>
      <w:r w:rsidR="00382372">
        <w:rPr>
          <w:bCs/>
          <w:sz w:val="28"/>
          <w:szCs w:val="28"/>
          <w:lang w:eastAsia="vi-VN"/>
        </w:rPr>
        <w:t xml:space="preserve">Điều 7 Luật thuế tài nguyên </w:t>
      </w:r>
      <w:r>
        <w:rPr>
          <w:bCs/>
          <w:sz w:val="28"/>
          <w:szCs w:val="28"/>
          <w:lang w:eastAsia="vi-VN"/>
        </w:rPr>
        <w:t>theo hướng g</w:t>
      </w:r>
      <w:r w:rsidR="00712947" w:rsidRPr="00B336C7">
        <w:rPr>
          <w:bCs/>
          <w:sz w:val="28"/>
          <w:szCs w:val="28"/>
          <w:lang w:eastAsia="vi-VN"/>
        </w:rPr>
        <w:t xml:space="preserve">iao Chính phủ (thay cho UBTVQH) quy định mức thuế suất cụ thể trong Khung mức thuế suất do Quốc hội quy định. Đồng thời, bỏ cụm từ “và bình ổn thị trường”, do thuế tài nguyên không phải là công cụ để điều tiết giá cả hàng hoá, để bình ổn thị trường. </w:t>
      </w:r>
    </w:p>
    <w:p w:rsidR="00712947" w:rsidRPr="00B336C7" w:rsidRDefault="00750748" w:rsidP="00712947">
      <w:pPr>
        <w:spacing w:before="120" w:after="120"/>
        <w:ind w:firstLine="709"/>
        <w:jc w:val="both"/>
        <w:rPr>
          <w:sz w:val="28"/>
          <w:szCs w:val="28"/>
          <w:lang w:val="nl-NL"/>
        </w:rPr>
      </w:pPr>
      <w:r>
        <w:rPr>
          <w:bCs/>
          <w:sz w:val="28"/>
          <w:szCs w:val="28"/>
          <w:lang w:eastAsia="vi-VN"/>
        </w:rPr>
        <w:lastRenderedPageBreak/>
        <w:t>- N</w:t>
      </w:r>
      <w:r w:rsidR="00712947" w:rsidRPr="00B336C7">
        <w:rPr>
          <w:bCs/>
          <w:sz w:val="28"/>
          <w:szCs w:val="28"/>
          <w:lang w:eastAsia="vi-VN"/>
        </w:rPr>
        <w:t>ghiên cứu bổ sung nội dung “</w:t>
      </w:r>
      <w:r w:rsidR="00712947" w:rsidRPr="00B336C7">
        <w:rPr>
          <w:bCs/>
          <w:i/>
          <w:iCs/>
          <w:sz w:val="28"/>
          <w:szCs w:val="28"/>
          <w:lang w:eastAsia="vi-VN"/>
        </w:rPr>
        <w:t xml:space="preserve">Thuế suất cụ thể đối với khoáng sản kim loại được quy định theo mức độ chế biến khoáng sản” </w:t>
      </w:r>
      <w:r w:rsidR="00712947" w:rsidRPr="00B336C7">
        <w:rPr>
          <w:bCs/>
          <w:iCs/>
          <w:sz w:val="28"/>
          <w:szCs w:val="28"/>
          <w:lang w:eastAsia="vi-VN"/>
        </w:rPr>
        <w:t xml:space="preserve">nhằm cụ thể hóa chủ trương của Đảng </w:t>
      </w:r>
      <w:r w:rsidR="00712947" w:rsidRPr="00B336C7">
        <w:rPr>
          <w:bCs/>
          <w:sz w:val="28"/>
          <w:szCs w:val="28"/>
          <w:lang w:eastAsia="vi-VN"/>
        </w:rPr>
        <w:t>“</w:t>
      </w:r>
      <w:r w:rsidR="00712947" w:rsidRPr="00B336C7">
        <w:rPr>
          <w:i/>
          <w:sz w:val="28"/>
          <w:szCs w:val="28"/>
          <w:shd w:val="clear" w:color="auto" w:fill="FFFFFF"/>
        </w:rPr>
        <w:t xml:space="preserve">điều chỉnh thuế suất thuế tài nguyên đối với một số khoáng sản nhằm khuyến khích đầu tư công nghệ tiên tiến, hiện đại để khai thác, chế biến” </w:t>
      </w:r>
      <w:r w:rsidR="00712947" w:rsidRPr="00B336C7">
        <w:rPr>
          <w:bCs/>
          <w:sz w:val="28"/>
          <w:szCs w:val="28"/>
          <w:lang w:eastAsia="vi-VN"/>
        </w:rPr>
        <w:t>tại Nghị quyết số 10-NQ/TW và để đồng bộ với nội dung</w:t>
      </w:r>
      <w:r w:rsidR="00712947">
        <w:rPr>
          <w:bCs/>
          <w:sz w:val="28"/>
          <w:szCs w:val="28"/>
          <w:lang w:eastAsia="vi-VN"/>
        </w:rPr>
        <w:t xml:space="preserve"> đề xuất</w:t>
      </w:r>
      <w:r w:rsidR="00712947" w:rsidRPr="00B336C7">
        <w:rPr>
          <w:bCs/>
          <w:sz w:val="28"/>
          <w:szCs w:val="28"/>
          <w:lang w:eastAsia="vi-VN"/>
        </w:rPr>
        <w:t xml:space="preserve"> bổ sung </w:t>
      </w:r>
      <w:r w:rsidR="00712947">
        <w:rPr>
          <w:bCs/>
          <w:sz w:val="28"/>
          <w:szCs w:val="28"/>
          <w:lang w:eastAsia="vi-VN"/>
        </w:rPr>
        <w:t>phương pháp tính thuế theo doanh thu đối với khoảng sản</w:t>
      </w:r>
      <w:r w:rsidR="00712947" w:rsidRPr="00B336C7">
        <w:rPr>
          <w:bCs/>
          <w:sz w:val="28"/>
          <w:szCs w:val="28"/>
          <w:lang w:eastAsia="vi-VN"/>
        </w:rPr>
        <w:t xml:space="preserve"> </w:t>
      </w:r>
      <w:r w:rsidR="00712947">
        <w:rPr>
          <w:bCs/>
          <w:sz w:val="28"/>
          <w:szCs w:val="28"/>
          <w:lang w:eastAsia="vi-VN"/>
        </w:rPr>
        <w:t xml:space="preserve">kim loại nêu trên, từ đó </w:t>
      </w:r>
      <w:r w:rsidR="00712947" w:rsidRPr="00B336C7">
        <w:rPr>
          <w:bCs/>
          <w:sz w:val="28"/>
          <w:szCs w:val="28"/>
          <w:lang w:eastAsia="vi-VN"/>
        </w:rPr>
        <w:t>làm cơ sở để Chính phủ quy định chi tiết mức thuế suất ưu đãi đối với khoáng sản kim loại chế biến sâu</w:t>
      </w:r>
      <w:r w:rsidR="00712947">
        <w:rPr>
          <w:bCs/>
          <w:sz w:val="28"/>
          <w:szCs w:val="28"/>
          <w:lang w:eastAsia="vi-VN"/>
        </w:rPr>
        <w:t>.</w:t>
      </w:r>
    </w:p>
    <w:p w:rsidR="00DC673B" w:rsidRDefault="00DC673B" w:rsidP="00DC673B">
      <w:pPr>
        <w:widowControl w:val="0"/>
        <w:spacing w:before="120" w:after="120"/>
        <w:ind w:firstLine="709"/>
        <w:jc w:val="both"/>
        <w:rPr>
          <w:color w:val="000000"/>
          <w:sz w:val="28"/>
          <w:szCs w:val="28"/>
          <w:shd w:val="clear" w:color="auto" w:fill="FFFFFF"/>
        </w:rPr>
      </w:pPr>
      <w:r>
        <w:rPr>
          <w:color w:val="000000"/>
          <w:sz w:val="28"/>
          <w:szCs w:val="28"/>
          <w:shd w:val="clear" w:color="auto" w:fill="FFFFFF"/>
        </w:rPr>
        <w:t xml:space="preserve"> Mức thuế xác định theo mức độ chế biến: (i) Mức thuế suất cao nhất (áp dụng mức thuế hiện hành) áp dụng đối với khoáng sản nguyên khai </w:t>
      </w:r>
      <w:r w:rsidRPr="007C0DA8">
        <w:rPr>
          <w:i/>
          <w:color w:val="000000"/>
          <w:sz w:val="28"/>
          <w:szCs w:val="28"/>
          <w:shd w:val="clear" w:color="auto" w:fill="FFFFFF"/>
        </w:rPr>
        <w:t>(quặng thô)</w:t>
      </w:r>
      <w:r>
        <w:rPr>
          <w:color w:val="000000"/>
          <w:sz w:val="28"/>
          <w:szCs w:val="28"/>
          <w:shd w:val="clear" w:color="auto" w:fill="FFFFFF"/>
        </w:rPr>
        <w:t xml:space="preserve"> được khai thác và đem bán ngay; (ii) Mức thuế suất thấp hơn áp dụng đối với </w:t>
      </w:r>
      <w:r w:rsidRPr="007C0DA8">
        <w:rPr>
          <w:i/>
          <w:color w:val="000000"/>
          <w:sz w:val="28"/>
          <w:szCs w:val="28"/>
          <w:shd w:val="clear" w:color="auto" w:fill="FFFFFF"/>
        </w:rPr>
        <w:t>quặng tinh</w:t>
      </w:r>
      <w:r>
        <w:rPr>
          <w:color w:val="000000"/>
          <w:sz w:val="28"/>
          <w:szCs w:val="28"/>
          <w:shd w:val="clear" w:color="auto" w:fill="FFFFFF"/>
        </w:rPr>
        <w:t xml:space="preserve"> </w:t>
      </w:r>
      <w:r w:rsidRPr="007C0DA8">
        <w:rPr>
          <w:i/>
          <w:color w:val="000000"/>
          <w:sz w:val="28"/>
          <w:szCs w:val="28"/>
          <w:shd w:val="clear" w:color="auto" w:fill="FFFFFF"/>
        </w:rPr>
        <w:t>chưa đáp ứng đủ điều kiện, tiêu chuẩn xuất khẩu</w:t>
      </w:r>
      <w:r>
        <w:rPr>
          <w:color w:val="000000"/>
          <w:sz w:val="28"/>
          <w:szCs w:val="28"/>
          <w:shd w:val="clear" w:color="auto" w:fill="FFFFFF"/>
        </w:rPr>
        <w:t xml:space="preserve"> (</w:t>
      </w:r>
      <w:r w:rsidRPr="007C0DA8">
        <w:rPr>
          <w:i/>
          <w:color w:val="000000"/>
          <w:sz w:val="28"/>
          <w:szCs w:val="28"/>
          <w:shd w:val="clear" w:color="auto" w:fill="FFFFFF"/>
        </w:rPr>
        <w:t>quặng tinh</w:t>
      </w:r>
      <w:r>
        <w:rPr>
          <w:color w:val="000000"/>
          <w:sz w:val="28"/>
          <w:szCs w:val="28"/>
          <w:shd w:val="clear" w:color="auto" w:fill="FFFFFF"/>
        </w:rPr>
        <w:t xml:space="preserve"> được tạo ra từ quặng thô đưa vào chế biến); (iii) Mức thuế suất thấp hơn 02 trường hợp trên áp dụng đối với </w:t>
      </w:r>
      <w:r w:rsidRPr="007C0DA8">
        <w:rPr>
          <w:i/>
          <w:color w:val="000000"/>
          <w:sz w:val="28"/>
          <w:szCs w:val="28"/>
          <w:shd w:val="clear" w:color="auto" w:fill="FFFFFF"/>
        </w:rPr>
        <w:t>quặng tinh đáp ứng đủ điều kiện, tiêu chuẩn xuất khẩu</w:t>
      </w:r>
      <w:r>
        <w:rPr>
          <w:color w:val="000000"/>
          <w:sz w:val="28"/>
          <w:szCs w:val="28"/>
          <w:shd w:val="clear" w:color="auto" w:fill="FFFFFF"/>
        </w:rPr>
        <w:t>.</w:t>
      </w:r>
    </w:p>
    <w:p w:rsidR="00EE20AF" w:rsidRPr="00EE20AF" w:rsidRDefault="00EE20AF" w:rsidP="009344EC">
      <w:pPr>
        <w:pStyle w:val="NormalWeb"/>
        <w:spacing w:before="120" w:beforeAutospacing="0" w:after="120" w:afterAutospacing="0"/>
        <w:ind w:firstLine="709"/>
        <w:jc w:val="both"/>
        <w:rPr>
          <w:b/>
          <w:i/>
          <w:iCs/>
          <w:sz w:val="28"/>
          <w:szCs w:val="28"/>
          <w:lang w:val="pl-PL"/>
        </w:rPr>
      </w:pPr>
      <w:r w:rsidRPr="00EE20AF">
        <w:rPr>
          <w:b/>
          <w:i/>
          <w:iCs/>
          <w:sz w:val="28"/>
          <w:szCs w:val="28"/>
          <w:lang w:val="pl-PL"/>
        </w:rPr>
        <w:t>2.4. Rà soát, chỉnh sửa về mặt kỹ thuật</w:t>
      </w:r>
      <w:r w:rsidR="00B741CD">
        <w:rPr>
          <w:b/>
          <w:i/>
          <w:iCs/>
          <w:sz w:val="28"/>
          <w:szCs w:val="28"/>
          <w:lang w:val="pl-PL"/>
        </w:rPr>
        <w:t xml:space="preserve"> và các nội dung khác</w:t>
      </w:r>
    </w:p>
    <w:p w:rsidR="00B741CD" w:rsidRDefault="00B741CD" w:rsidP="009344EC">
      <w:pPr>
        <w:spacing w:before="120" w:after="120"/>
        <w:ind w:firstLine="720"/>
        <w:jc w:val="both"/>
        <w:rPr>
          <w:iCs/>
          <w:sz w:val="28"/>
          <w:szCs w:val="28"/>
          <w:lang w:val="pl-PL"/>
        </w:rPr>
      </w:pPr>
      <w:r>
        <w:rPr>
          <w:iCs/>
          <w:sz w:val="28"/>
          <w:szCs w:val="28"/>
          <w:lang w:val="pl-PL"/>
        </w:rPr>
        <w:t xml:space="preserve">(1) Về </w:t>
      </w:r>
      <w:r w:rsidRPr="003D53DF">
        <w:rPr>
          <w:sz w:val="28"/>
          <w:szCs w:val="28"/>
        </w:rPr>
        <w:t xml:space="preserve">quy định </w:t>
      </w:r>
      <w:r>
        <w:rPr>
          <w:sz w:val="28"/>
          <w:szCs w:val="28"/>
        </w:rPr>
        <w:t>nước thiên nhiên</w:t>
      </w:r>
    </w:p>
    <w:p w:rsidR="00AC7625" w:rsidRPr="003D53DF" w:rsidRDefault="00EE20AF" w:rsidP="009344EC">
      <w:pPr>
        <w:spacing w:before="120" w:after="120"/>
        <w:ind w:firstLine="720"/>
        <w:jc w:val="both"/>
        <w:rPr>
          <w:sz w:val="28"/>
          <w:szCs w:val="28"/>
        </w:rPr>
      </w:pPr>
      <w:r w:rsidRPr="00B336C7">
        <w:rPr>
          <w:iCs/>
          <w:sz w:val="28"/>
          <w:szCs w:val="28"/>
          <w:lang w:val="pl-PL"/>
        </w:rPr>
        <w:t>a) Kết quả rà soát, đánh giá</w:t>
      </w:r>
      <w:r w:rsidR="00B741CD">
        <w:rPr>
          <w:iCs/>
          <w:sz w:val="28"/>
          <w:szCs w:val="28"/>
          <w:lang w:val="pl-PL"/>
        </w:rPr>
        <w:t>: T</w:t>
      </w:r>
      <w:r w:rsidR="00AC7625" w:rsidRPr="003D53DF">
        <w:rPr>
          <w:sz w:val="28"/>
          <w:szCs w:val="28"/>
        </w:rPr>
        <w:t>ại khoản 5 Điều 5 Luật thuế tài nguyên quy định: “</w:t>
      </w:r>
      <w:r w:rsidR="00AC7625" w:rsidRPr="003D53DF">
        <w:rPr>
          <w:i/>
          <w:sz w:val="28"/>
          <w:szCs w:val="28"/>
        </w:rPr>
        <w:t xml:space="preserve">Đối với nước khoáng thiên nhiên, nước nóng thiên nhiên, nước thiên nhiên dùng cho </w:t>
      </w:r>
      <w:r w:rsidR="00AC7625" w:rsidRPr="003D53DF">
        <w:rPr>
          <w:i/>
          <w:sz w:val="28"/>
          <w:szCs w:val="28"/>
          <w:u w:val="single"/>
        </w:rPr>
        <w:t>mục đích công nghiệp</w:t>
      </w:r>
      <w:r w:rsidR="00AC7625" w:rsidRPr="003D53DF">
        <w:rPr>
          <w:i/>
          <w:sz w:val="28"/>
          <w:szCs w:val="28"/>
        </w:rPr>
        <w:t xml:space="preserve"> thì sản lượng tài nguyên tính thuế được xác định bằng mét khối (m</w:t>
      </w:r>
      <w:r w:rsidR="00AC7625" w:rsidRPr="003D53DF">
        <w:rPr>
          <w:i/>
          <w:sz w:val="28"/>
          <w:szCs w:val="28"/>
          <w:vertAlign w:val="superscript"/>
        </w:rPr>
        <w:t>3</w:t>
      </w:r>
      <w:r w:rsidR="00AC7625" w:rsidRPr="003D53DF">
        <w:rPr>
          <w:i/>
          <w:sz w:val="28"/>
          <w:szCs w:val="28"/>
        </w:rPr>
        <w:t>) hoặc lít (l) theo hệ thống đo đếm đạt tiêu chuẩn đo lường chất lượng Việt Nam</w:t>
      </w:r>
      <w:r w:rsidR="00AC7625" w:rsidRPr="003D53DF">
        <w:rPr>
          <w:sz w:val="28"/>
          <w:szCs w:val="28"/>
        </w:rPr>
        <w:t>.”</w:t>
      </w:r>
    </w:p>
    <w:p w:rsidR="00AC7625" w:rsidRDefault="00AC7625" w:rsidP="009344EC">
      <w:pPr>
        <w:spacing w:before="120" w:after="120"/>
        <w:ind w:firstLine="720"/>
        <w:jc w:val="both"/>
        <w:rPr>
          <w:iCs/>
          <w:sz w:val="28"/>
          <w:szCs w:val="28"/>
          <w:lang w:val="pl-PL"/>
        </w:rPr>
      </w:pPr>
      <w:r w:rsidRPr="003D53DF">
        <w:rPr>
          <w:sz w:val="28"/>
          <w:szCs w:val="28"/>
        </w:rPr>
        <w:t>Qua rà soát</w:t>
      </w:r>
      <w:r>
        <w:rPr>
          <w:sz w:val="28"/>
          <w:szCs w:val="28"/>
        </w:rPr>
        <w:t>,</w:t>
      </w:r>
      <w:r w:rsidRPr="003D53DF">
        <w:rPr>
          <w:sz w:val="28"/>
          <w:szCs w:val="28"/>
        </w:rPr>
        <w:t xml:space="preserve"> </w:t>
      </w:r>
      <w:r>
        <w:rPr>
          <w:sz w:val="28"/>
          <w:szCs w:val="28"/>
        </w:rPr>
        <w:t>t</w:t>
      </w:r>
      <w:r w:rsidRPr="003D53DF">
        <w:rPr>
          <w:sz w:val="28"/>
          <w:szCs w:val="28"/>
        </w:rPr>
        <w:t xml:space="preserve">ại </w:t>
      </w:r>
      <w:r>
        <w:rPr>
          <w:sz w:val="28"/>
          <w:szCs w:val="28"/>
        </w:rPr>
        <w:t xml:space="preserve">khoản 7 </w:t>
      </w:r>
      <w:r w:rsidRPr="003D53DF">
        <w:rPr>
          <w:sz w:val="28"/>
          <w:szCs w:val="28"/>
        </w:rPr>
        <w:t xml:space="preserve">Điều 2 </w:t>
      </w:r>
      <w:r w:rsidR="00290FD4">
        <w:rPr>
          <w:sz w:val="28"/>
          <w:szCs w:val="28"/>
        </w:rPr>
        <w:t xml:space="preserve">Luật thuế tài nguyên </w:t>
      </w:r>
      <w:r>
        <w:rPr>
          <w:sz w:val="28"/>
          <w:szCs w:val="28"/>
        </w:rPr>
        <w:t>(đã được sửa đổi, bổ sung tại khoản 1 Điều 4 Luật số 71/201</w:t>
      </w:r>
      <w:r w:rsidR="00290FD4">
        <w:rPr>
          <w:sz w:val="28"/>
          <w:szCs w:val="28"/>
        </w:rPr>
        <w:t>4/</w:t>
      </w:r>
      <w:r>
        <w:rPr>
          <w:sz w:val="28"/>
          <w:szCs w:val="28"/>
        </w:rPr>
        <w:t>QH13) quy định đối tượng chịu thuế “</w:t>
      </w:r>
      <w:r w:rsidRPr="00593930">
        <w:rPr>
          <w:color w:val="000000"/>
          <w:sz w:val="28"/>
          <w:szCs w:val="28"/>
          <w:shd w:val="clear" w:color="auto" w:fill="FFFFFF"/>
        </w:rPr>
        <w:t>Nước thiên nhiên, bao gồm nước mặt và nước dưới đất, trừ nước thiên nhiên dùng cho nông nghiệp, lâm nghiệp, ngư nghiệp, diêm nghiệp</w:t>
      </w:r>
      <w:r>
        <w:rPr>
          <w:color w:val="000000"/>
          <w:sz w:val="28"/>
          <w:szCs w:val="28"/>
          <w:shd w:val="clear" w:color="auto" w:fill="FFFFFF"/>
        </w:rPr>
        <w:t xml:space="preserve">”. </w:t>
      </w:r>
      <w:r w:rsidR="00290FD4" w:rsidRPr="00840768">
        <w:rPr>
          <w:color w:val="212121"/>
          <w:sz w:val="28"/>
          <w:szCs w:val="28"/>
        </w:rPr>
        <w:t xml:space="preserve">Đồng thời, </w:t>
      </w:r>
      <w:r w:rsidR="00290FD4">
        <w:rPr>
          <w:color w:val="212121"/>
          <w:sz w:val="28"/>
          <w:szCs w:val="28"/>
        </w:rPr>
        <w:t>tại M</w:t>
      </w:r>
      <w:r w:rsidR="00290FD4" w:rsidRPr="00840768">
        <w:rPr>
          <w:color w:val="212121"/>
          <w:sz w:val="28"/>
          <w:szCs w:val="28"/>
        </w:rPr>
        <w:t xml:space="preserve">ục VII Biểu khung tính thuế tài nguyên </w:t>
      </w:r>
      <w:r w:rsidR="00290FD4">
        <w:rPr>
          <w:color w:val="212121"/>
          <w:sz w:val="28"/>
          <w:szCs w:val="28"/>
        </w:rPr>
        <w:t>tại</w:t>
      </w:r>
      <w:r w:rsidR="00290FD4" w:rsidRPr="00840768">
        <w:rPr>
          <w:color w:val="212121"/>
          <w:sz w:val="28"/>
          <w:szCs w:val="28"/>
        </w:rPr>
        <w:t xml:space="preserve"> Điều 7 Luật thuế tài nguyên</w:t>
      </w:r>
      <w:r w:rsidR="00290FD4">
        <w:rPr>
          <w:color w:val="212121"/>
          <w:sz w:val="28"/>
          <w:szCs w:val="28"/>
        </w:rPr>
        <w:t xml:space="preserve"> </w:t>
      </w:r>
      <w:r w:rsidR="00290FD4" w:rsidRPr="00840768">
        <w:rPr>
          <w:color w:val="212121"/>
          <w:sz w:val="28"/>
          <w:szCs w:val="28"/>
        </w:rPr>
        <w:t xml:space="preserve">quy định khung thuế suất thuế tài nguyên gồm: </w:t>
      </w:r>
      <w:r w:rsidR="00290FD4">
        <w:rPr>
          <w:color w:val="212121"/>
          <w:sz w:val="28"/>
          <w:szCs w:val="28"/>
        </w:rPr>
        <w:t xml:space="preserve">(i) </w:t>
      </w:r>
      <w:r w:rsidR="00290FD4" w:rsidRPr="00840768">
        <w:rPr>
          <w:color w:val="212121"/>
          <w:sz w:val="28"/>
          <w:szCs w:val="28"/>
        </w:rPr>
        <w:t>Nước khoáng thiên nhiên, nước nóng thiên nhiên, nước thiên nhiên tinh lọc đóng chai, đóng hộp</w:t>
      </w:r>
      <w:r w:rsidR="00290FD4">
        <w:rPr>
          <w:color w:val="212121"/>
          <w:sz w:val="28"/>
          <w:szCs w:val="28"/>
        </w:rPr>
        <w:t>;</w:t>
      </w:r>
      <w:r w:rsidR="00290FD4" w:rsidRPr="00840768">
        <w:rPr>
          <w:color w:val="212121"/>
          <w:sz w:val="28"/>
          <w:szCs w:val="28"/>
        </w:rPr>
        <w:t xml:space="preserve"> </w:t>
      </w:r>
      <w:r w:rsidR="00290FD4">
        <w:rPr>
          <w:color w:val="212121"/>
          <w:sz w:val="28"/>
          <w:szCs w:val="28"/>
        </w:rPr>
        <w:t>(ii) N</w:t>
      </w:r>
      <w:r w:rsidR="00290FD4" w:rsidRPr="00840768">
        <w:rPr>
          <w:color w:val="212121"/>
          <w:sz w:val="28"/>
          <w:szCs w:val="28"/>
        </w:rPr>
        <w:t>ước thiên nhiên dùng cho sản xuất thủy điện</w:t>
      </w:r>
      <w:r w:rsidR="00290FD4">
        <w:rPr>
          <w:color w:val="212121"/>
          <w:sz w:val="28"/>
          <w:szCs w:val="28"/>
        </w:rPr>
        <w:t xml:space="preserve">; </w:t>
      </w:r>
      <w:r w:rsidR="00290FD4" w:rsidRPr="00840768">
        <w:rPr>
          <w:color w:val="212121"/>
          <w:sz w:val="28"/>
          <w:szCs w:val="28"/>
        </w:rPr>
        <w:t>và</w:t>
      </w:r>
      <w:r w:rsidR="00290FD4">
        <w:rPr>
          <w:color w:val="212121"/>
          <w:sz w:val="28"/>
          <w:szCs w:val="28"/>
        </w:rPr>
        <w:t xml:space="preserve"> (iii)</w:t>
      </w:r>
      <w:r w:rsidR="00290FD4" w:rsidRPr="00840768">
        <w:rPr>
          <w:color w:val="212121"/>
          <w:sz w:val="28"/>
          <w:szCs w:val="28"/>
        </w:rPr>
        <w:t xml:space="preserve"> </w:t>
      </w:r>
      <w:r w:rsidR="00290FD4">
        <w:rPr>
          <w:color w:val="212121"/>
          <w:sz w:val="28"/>
          <w:szCs w:val="28"/>
        </w:rPr>
        <w:t>N</w:t>
      </w:r>
      <w:r w:rsidR="00290FD4" w:rsidRPr="00840768">
        <w:rPr>
          <w:color w:val="212121"/>
          <w:sz w:val="28"/>
          <w:szCs w:val="28"/>
        </w:rPr>
        <w:t>ước thiên nhiên dùng cho sản xuất, kinh doanh (gồm nước mặt, nước dưới đất)</w:t>
      </w:r>
      <w:r w:rsidR="00290FD4">
        <w:rPr>
          <w:color w:val="212121"/>
          <w:sz w:val="28"/>
          <w:szCs w:val="28"/>
        </w:rPr>
        <w:t xml:space="preserve">, </w:t>
      </w:r>
      <w:r w:rsidR="00290FD4" w:rsidRPr="000763A3">
        <w:rPr>
          <w:i/>
          <w:color w:val="212121"/>
          <w:sz w:val="28"/>
          <w:szCs w:val="28"/>
        </w:rPr>
        <w:t>không quy định về nước thiên nhiên dùng cho </w:t>
      </w:r>
      <w:r w:rsidR="00290FD4" w:rsidRPr="00840768">
        <w:rPr>
          <w:i/>
          <w:color w:val="212121"/>
          <w:sz w:val="28"/>
          <w:szCs w:val="28"/>
        </w:rPr>
        <w:t>mục đích công nghiệp</w:t>
      </w:r>
      <w:r w:rsidR="00290FD4" w:rsidRPr="00840768">
        <w:rPr>
          <w:color w:val="212121"/>
          <w:sz w:val="28"/>
          <w:szCs w:val="28"/>
        </w:rPr>
        <w:t>.</w:t>
      </w:r>
      <w:r w:rsidR="00290FD4">
        <w:rPr>
          <w:color w:val="212121"/>
          <w:sz w:val="28"/>
          <w:szCs w:val="28"/>
        </w:rPr>
        <w:t xml:space="preserve"> </w:t>
      </w:r>
    </w:p>
    <w:p w:rsidR="00AC7625" w:rsidRDefault="00EE20AF" w:rsidP="009344EC">
      <w:pPr>
        <w:spacing w:before="120" w:after="120"/>
        <w:ind w:firstLine="720"/>
        <w:jc w:val="both"/>
        <w:rPr>
          <w:i/>
          <w:sz w:val="28"/>
          <w:szCs w:val="28"/>
        </w:rPr>
      </w:pPr>
      <w:r w:rsidRPr="00B336C7">
        <w:rPr>
          <w:sz w:val="28"/>
          <w:szCs w:val="28"/>
          <w:lang w:val="af-ZA"/>
        </w:rPr>
        <w:t>b) Định hướng sửa đổi, bổ sung</w:t>
      </w:r>
      <w:r w:rsidR="00B741CD">
        <w:rPr>
          <w:sz w:val="28"/>
          <w:szCs w:val="28"/>
          <w:lang w:val="af-ZA"/>
        </w:rPr>
        <w:t xml:space="preserve">: </w:t>
      </w:r>
      <w:r w:rsidR="00AC7625">
        <w:rPr>
          <w:sz w:val="28"/>
          <w:szCs w:val="28"/>
        </w:rPr>
        <w:t>Đ</w:t>
      </w:r>
      <w:r w:rsidR="00AC7625" w:rsidRPr="003D53DF">
        <w:rPr>
          <w:sz w:val="28"/>
          <w:szCs w:val="28"/>
        </w:rPr>
        <w:t>ể đảm bảo tính thống nhất</w:t>
      </w:r>
      <w:r w:rsidR="00AC7625">
        <w:rPr>
          <w:sz w:val="28"/>
          <w:szCs w:val="28"/>
        </w:rPr>
        <w:t>, đồng bộ</w:t>
      </w:r>
      <w:r w:rsidR="00AC7625" w:rsidRPr="003D53DF">
        <w:rPr>
          <w:sz w:val="28"/>
          <w:szCs w:val="28"/>
        </w:rPr>
        <w:t xml:space="preserve"> thì đề nghị sửa lại</w:t>
      </w:r>
      <w:r w:rsidR="00AC7625">
        <w:rPr>
          <w:sz w:val="28"/>
          <w:szCs w:val="28"/>
        </w:rPr>
        <w:t xml:space="preserve"> </w:t>
      </w:r>
      <w:r w:rsidR="00AC7625" w:rsidRPr="003D53DF">
        <w:rPr>
          <w:sz w:val="28"/>
          <w:szCs w:val="28"/>
        </w:rPr>
        <w:t>khoản 5 Điều 5 Luật thuế tài nguyên</w:t>
      </w:r>
      <w:r w:rsidR="00AC7625">
        <w:rPr>
          <w:sz w:val="28"/>
          <w:szCs w:val="28"/>
        </w:rPr>
        <w:t xml:space="preserve"> như sau: </w:t>
      </w:r>
      <w:r w:rsidR="00AC7625" w:rsidRPr="003A4B6B">
        <w:rPr>
          <w:i/>
          <w:sz w:val="28"/>
          <w:szCs w:val="28"/>
        </w:rPr>
        <w:t xml:space="preserve">“Đối với nước khoáng thiên nhiên, nước nóng thiên nhiên, nước thiên nhiên dùng cho </w:t>
      </w:r>
      <w:r w:rsidR="00AC7625" w:rsidRPr="003A4B6B">
        <w:rPr>
          <w:i/>
          <w:strike/>
          <w:sz w:val="28"/>
          <w:szCs w:val="28"/>
          <w:lang w:eastAsia="vi-VN"/>
        </w:rPr>
        <w:t>mục đích công nghiệp</w:t>
      </w:r>
      <w:r w:rsidR="00AC7625" w:rsidRPr="003A4B6B">
        <w:rPr>
          <w:i/>
          <w:sz w:val="28"/>
          <w:szCs w:val="28"/>
          <w:lang w:eastAsia="vi-VN"/>
        </w:rPr>
        <w:t xml:space="preserve"> </w:t>
      </w:r>
      <w:r w:rsidR="00AC7625" w:rsidRPr="003A4B6B">
        <w:rPr>
          <w:b/>
          <w:i/>
          <w:sz w:val="28"/>
          <w:szCs w:val="28"/>
          <w:lang w:eastAsia="vi-VN"/>
        </w:rPr>
        <w:t>sản xuất, kinh doanh</w:t>
      </w:r>
      <w:r w:rsidR="00AC7625" w:rsidRPr="003A4B6B">
        <w:rPr>
          <w:i/>
          <w:sz w:val="28"/>
          <w:szCs w:val="28"/>
          <w:lang w:eastAsia="vi-VN"/>
        </w:rPr>
        <w:t xml:space="preserve"> </w:t>
      </w:r>
      <w:r w:rsidR="00AC7625" w:rsidRPr="003A4B6B">
        <w:rPr>
          <w:b/>
          <w:i/>
          <w:sz w:val="28"/>
          <w:szCs w:val="28"/>
          <w:lang w:eastAsia="vi-VN"/>
        </w:rPr>
        <w:t xml:space="preserve">(trừ nước thiên nhiên dùng cho sản xuất thủy điện quy định tại khoản 4 Điều này) </w:t>
      </w:r>
      <w:r w:rsidR="00AC7625" w:rsidRPr="003A4B6B">
        <w:rPr>
          <w:i/>
          <w:sz w:val="28"/>
          <w:szCs w:val="28"/>
        </w:rPr>
        <w:t>thì sản lượng tài nguyên tính thuế được xác định bằng mét khối (m³) hoặc lít (l) theo hệ thống đo đếm đạt tiêu chuẩn đo lường chất lượng Việt Nam.”</w:t>
      </w:r>
    </w:p>
    <w:p w:rsidR="00B741CD" w:rsidRPr="00B741CD" w:rsidRDefault="00B741CD" w:rsidP="009344EC">
      <w:pPr>
        <w:spacing w:before="120" w:after="120"/>
        <w:ind w:firstLine="720"/>
        <w:jc w:val="both"/>
        <w:rPr>
          <w:sz w:val="28"/>
          <w:szCs w:val="28"/>
          <w:lang w:val="af-ZA"/>
        </w:rPr>
      </w:pPr>
      <w:r>
        <w:rPr>
          <w:sz w:val="28"/>
          <w:szCs w:val="28"/>
          <w:lang w:val="af-ZA"/>
        </w:rPr>
        <w:t>(2) Về quy định khoán sản lượng</w:t>
      </w:r>
    </w:p>
    <w:p w:rsidR="00BD7D5E" w:rsidRPr="00B336C7" w:rsidRDefault="00BD7D5E" w:rsidP="009344EC">
      <w:pPr>
        <w:spacing w:before="120" w:after="120"/>
        <w:ind w:firstLine="720"/>
        <w:jc w:val="both"/>
        <w:rPr>
          <w:sz w:val="28"/>
          <w:szCs w:val="28"/>
          <w:lang w:val="sv-SE"/>
        </w:rPr>
      </w:pPr>
      <w:r w:rsidRPr="00B336C7">
        <w:rPr>
          <w:sz w:val="28"/>
          <w:szCs w:val="28"/>
          <w:lang w:val="sv-SE"/>
        </w:rPr>
        <w:t>a) Kết quả rà soát, đánh giá:</w:t>
      </w:r>
    </w:p>
    <w:p w:rsidR="00BD7D5E" w:rsidRPr="00B336C7" w:rsidRDefault="00BD7D5E" w:rsidP="009344EC">
      <w:pPr>
        <w:tabs>
          <w:tab w:val="left" w:pos="709"/>
        </w:tabs>
        <w:spacing w:before="120" w:after="120"/>
        <w:ind w:firstLine="709"/>
        <w:jc w:val="both"/>
        <w:rPr>
          <w:i/>
          <w:sz w:val="28"/>
          <w:szCs w:val="28"/>
          <w:lang w:val="nl-NL"/>
        </w:rPr>
      </w:pPr>
      <w:r w:rsidRPr="00B336C7">
        <w:rPr>
          <w:sz w:val="28"/>
          <w:szCs w:val="28"/>
          <w:lang w:val="sv-SE"/>
        </w:rPr>
        <w:lastRenderedPageBreak/>
        <w:t xml:space="preserve">Tại khoản 6 </w:t>
      </w:r>
      <w:r w:rsidRPr="00B336C7">
        <w:rPr>
          <w:sz w:val="28"/>
          <w:szCs w:val="28"/>
          <w:lang w:val="nl-NL"/>
        </w:rPr>
        <w:t xml:space="preserve">Điều 5 Luật thuế tài nguyên quy định: </w:t>
      </w:r>
      <w:r w:rsidRPr="00B336C7">
        <w:rPr>
          <w:i/>
          <w:sz w:val="28"/>
          <w:szCs w:val="28"/>
          <w:lang w:val="nl-NL"/>
        </w:rPr>
        <w:t>“Đối với tài nguyên được khai thác thủ công, phân tán hoặc khai thác lưu động, không thường xuyên, sản lượng tài nguyên khai thác dự kiến trong một năm có giá trị dưới 200.000.000 đồng thì thực hiện khoán sản lượng tài nguyên khai thác theo mùa vụ hoặc định kỳ để tính thuế. Cơ quan thuế phối hợp với cơ quan có liên quan ở địa phương xác định sản lượng tài nguyên khai thác được khoán để tính thuế.”</w:t>
      </w:r>
    </w:p>
    <w:p w:rsidR="00BD7D5E" w:rsidRDefault="00BD7D5E" w:rsidP="009344EC">
      <w:pPr>
        <w:widowControl w:val="0"/>
        <w:spacing w:before="120" w:after="120"/>
        <w:ind w:firstLine="709"/>
        <w:jc w:val="both"/>
        <w:rPr>
          <w:sz w:val="28"/>
          <w:szCs w:val="28"/>
          <w:lang w:val="sv-SE"/>
        </w:rPr>
      </w:pPr>
      <w:r w:rsidRPr="00B73813">
        <w:rPr>
          <w:sz w:val="28"/>
          <w:szCs w:val="28"/>
          <w:lang w:val="sv-SE"/>
        </w:rPr>
        <w:t xml:space="preserve">Theo quy định của Luật Địa chất và Khoáng sản, </w:t>
      </w:r>
      <w:r w:rsidR="00A60F8A">
        <w:rPr>
          <w:sz w:val="28"/>
          <w:szCs w:val="28"/>
          <w:lang w:val="sv-SE"/>
        </w:rPr>
        <w:t xml:space="preserve">tổ chức, cá nhân chỉ được phép thực hiện khai thác khoáng sản khi được cơ quan nhà nước có thẩm quyền cấp giấy phép hoặc chấp thuận cho phép khai thác; </w:t>
      </w:r>
      <w:r w:rsidRPr="00B73813">
        <w:rPr>
          <w:sz w:val="28"/>
          <w:szCs w:val="28"/>
          <w:lang w:val="sv-SE"/>
        </w:rPr>
        <w:t>để được cấp giấy phép hoặc chấp thuận của cơ quan, nhà nước có thẩm quyền cho phép khai thác khoáng sản thì tổ chức, cá nhân phải đáp ứng các điều kiện</w:t>
      </w:r>
      <w:r>
        <w:rPr>
          <w:sz w:val="28"/>
          <w:szCs w:val="28"/>
          <w:lang w:val="sv-SE"/>
        </w:rPr>
        <w:t xml:space="preserve"> về năng lực, tài chính theo </w:t>
      </w:r>
      <w:r w:rsidRPr="00B73813">
        <w:rPr>
          <w:sz w:val="28"/>
          <w:szCs w:val="28"/>
          <w:lang w:val="sv-SE"/>
        </w:rPr>
        <w:t xml:space="preserve">quy định. </w:t>
      </w:r>
    </w:p>
    <w:p w:rsidR="00BD7D5E" w:rsidRPr="00B336C7" w:rsidRDefault="00BD7D5E" w:rsidP="009344EC">
      <w:pPr>
        <w:widowControl w:val="0"/>
        <w:spacing w:before="120" w:after="120"/>
        <w:ind w:firstLine="709"/>
        <w:jc w:val="both"/>
        <w:rPr>
          <w:sz w:val="28"/>
          <w:szCs w:val="28"/>
          <w:lang w:val="sv-SE"/>
        </w:rPr>
      </w:pPr>
      <w:r w:rsidRPr="00DD1798">
        <w:rPr>
          <w:sz w:val="28"/>
          <w:szCs w:val="28"/>
          <w:lang w:val="sv-SE"/>
        </w:rPr>
        <w:t xml:space="preserve">Theo Báo cáo tổng kết tình hình thực hiện </w:t>
      </w:r>
      <w:r w:rsidR="007D1B62">
        <w:rPr>
          <w:sz w:val="28"/>
          <w:szCs w:val="28"/>
          <w:lang w:val="sv-SE"/>
        </w:rPr>
        <w:t>Luật t</w:t>
      </w:r>
      <w:r>
        <w:rPr>
          <w:sz w:val="28"/>
          <w:szCs w:val="28"/>
          <w:lang w:val="sv-SE"/>
        </w:rPr>
        <w:t>huế tài nguyên</w:t>
      </w:r>
      <w:r w:rsidRPr="00DD1798">
        <w:rPr>
          <w:sz w:val="28"/>
          <w:szCs w:val="28"/>
          <w:lang w:val="sv-SE"/>
        </w:rPr>
        <w:t xml:space="preserve"> (của Cục Thuế</w:t>
      </w:r>
      <w:r>
        <w:rPr>
          <w:sz w:val="28"/>
          <w:szCs w:val="28"/>
          <w:lang w:val="sv-SE"/>
        </w:rPr>
        <w:t xml:space="preserve"> cung cấp</w:t>
      </w:r>
      <w:r w:rsidRPr="00DD1798">
        <w:rPr>
          <w:sz w:val="28"/>
          <w:szCs w:val="28"/>
          <w:lang w:val="sv-SE"/>
        </w:rPr>
        <w:t xml:space="preserve">): </w:t>
      </w:r>
      <w:r>
        <w:rPr>
          <w:spacing w:val="-2"/>
          <w:sz w:val="28"/>
          <w:szCs w:val="28"/>
          <w:lang w:val="sv-SE"/>
        </w:rPr>
        <w:t>Theo pháp luật về địa chất và khoáng sản thì</w:t>
      </w:r>
      <w:r w:rsidRPr="00DD1798">
        <w:rPr>
          <w:spacing w:val="-2"/>
          <w:sz w:val="28"/>
          <w:szCs w:val="28"/>
          <w:lang w:val="sv-SE"/>
        </w:rPr>
        <w:t xml:space="preserve"> việc cấp phép khai thác khoáng sản có trữ lượng ít, nhỏ lẻ, phân tán </w:t>
      </w:r>
      <w:r>
        <w:rPr>
          <w:spacing w:val="-2"/>
          <w:sz w:val="28"/>
          <w:szCs w:val="28"/>
          <w:lang w:val="sv-SE"/>
        </w:rPr>
        <w:t xml:space="preserve">vẫn </w:t>
      </w:r>
      <w:r w:rsidRPr="00DD1798">
        <w:rPr>
          <w:spacing w:val="-2"/>
          <w:sz w:val="28"/>
          <w:szCs w:val="28"/>
          <w:lang w:val="sv-SE"/>
        </w:rPr>
        <w:t xml:space="preserve">phải thực hiện đầy đủ các quy trình, thủ tục cấp phép </w:t>
      </w:r>
      <w:r>
        <w:rPr>
          <w:spacing w:val="-2"/>
          <w:sz w:val="28"/>
          <w:szCs w:val="28"/>
          <w:lang w:val="sv-SE"/>
        </w:rPr>
        <w:t>khai thác khoáng sản</w:t>
      </w:r>
      <w:r w:rsidRPr="00DD1798">
        <w:rPr>
          <w:spacing w:val="-2"/>
          <w:sz w:val="28"/>
          <w:szCs w:val="28"/>
          <w:lang w:val="sv-SE"/>
        </w:rPr>
        <w:t>. Một số cơ quan quản lý thuế tại địa phương</w:t>
      </w:r>
      <w:r>
        <w:rPr>
          <w:spacing w:val="-2"/>
          <w:sz w:val="28"/>
          <w:szCs w:val="28"/>
          <w:lang w:val="sv-SE"/>
        </w:rPr>
        <w:t xml:space="preserve"> (Thuế các tỉnh: Lào Cai, Quảng Trị)</w:t>
      </w:r>
      <w:r w:rsidRPr="00DD1798">
        <w:rPr>
          <w:spacing w:val="-2"/>
          <w:sz w:val="28"/>
          <w:szCs w:val="28"/>
          <w:lang w:val="sv-SE"/>
        </w:rPr>
        <w:t xml:space="preserve"> phản ánh trên thực tế,</w:t>
      </w:r>
      <w:r w:rsidRPr="00DD1798">
        <w:rPr>
          <w:sz w:val="28"/>
          <w:szCs w:val="28"/>
          <w:lang w:val="af-ZA"/>
        </w:rPr>
        <w:t xml:space="preserve"> </w:t>
      </w:r>
      <w:r w:rsidRPr="00DD1798">
        <w:rPr>
          <w:sz w:val="28"/>
          <w:szCs w:val="28"/>
          <w:lang w:val="pl-PL"/>
        </w:rPr>
        <w:t xml:space="preserve">trường hợp khai thác tài nguyên thủ công, phân tán hoặc khai thác lưu động, không thường xuyên hầu hết là </w:t>
      </w:r>
      <w:r>
        <w:rPr>
          <w:sz w:val="28"/>
          <w:szCs w:val="28"/>
          <w:lang w:val="pl-PL"/>
        </w:rPr>
        <w:t xml:space="preserve">khai thác tự phát, nằm ở các vùng sâu, vùng xa </w:t>
      </w:r>
      <w:r w:rsidRPr="00DD1798">
        <w:rPr>
          <w:sz w:val="28"/>
          <w:szCs w:val="28"/>
          <w:lang w:val="pl-PL"/>
        </w:rPr>
        <w:t xml:space="preserve">và không có giấy phép khai thác, </w:t>
      </w:r>
      <w:r w:rsidRPr="00DD1798">
        <w:rPr>
          <w:sz w:val="28"/>
          <w:szCs w:val="28"/>
          <w:lang w:val="af-ZA"/>
        </w:rPr>
        <w:t>việc quản lý và xác định sản lượng tài nguyên đối với các trường hợp này</w:t>
      </w:r>
      <w:r w:rsidRPr="00DD1798">
        <w:rPr>
          <w:sz w:val="28"/>
          <w:szCs w:val="28"/>
          <w:lang w:val="pl-PL"/>
        </w:rPr>
        <w:t xml:space="preserve"> là rất khó khăn</w:t>
      </w:r>
      <w:r>
        <w:rPr>
          <w:sz w:val="28"/>
          <w:szCs w:val="28"/>
          <w:lang w:val="sv-SE"/>
        </w:rPr>
        <w:t>. T</w:t>
      </w:r>
      <w:r w:rsidRPr="00B73813">
        <w:rPr>
          <w:sz w:val="28"/>
          <w:szCs w:val="28"/>
          <w:lang w:val="sv-SE"/>
        </w:rPr>
        <w:t>heo đó</w:t>
      </w:r>
      <w:r>
        <w:rPr>
          <w:sz w:val="28"/>
          <w:szCs w:val="28"/>
          <w:lang w:val="sv-SE"/>
        </w:rPr>
        <w:t>,</w:t>
      </w:r>
      <w:r w:rsidRPr="00B73813">
        <w:rPr>
          <w:sz w:val="28"/>
          <w:szCs w:val="28"/>
          <w:lang w:val="pl-PL"/>
        </w:rPr>
        <w:t xml:space="preserve"> </w:t>
      </w:r>
      <w:r w:rsidRPr="00B73813">
        <w:rPr>
          <w:sz w:val="28"/>
          <w:szCs w:val="28"/>
          <w:lang w:val="af-ZA"/>
        </w:rPr>
        <w:t>quy định khoán thu thuế tài nguyên không đảm bảo tính hiệu quả trong quá trình thực hiện</w:t>
      </w:r>
      <w:r w:rsidRPr="00B73813">
        <w:rPr>
          <w:sz w:val="28"/>
          <w:szCs w:val="28"/>
          <w:lang w:val="pl-PL"/>
        </w:rPr>
        <w:t xml:space="preserve">, </w:t>
      </w:r>
      <w:r>
        <w:rPr>
          <w:sz w:val="28"/>
          <w:szCs w:val="28"/>
          <w:lang w:val="pl-PL"/>
        </w:rPr>
        <w:t xml:space="preserve">đồng thời </w:t>
      </w:r>
      <w:r w:rsidRPr="00B73813">
        <w:rPr>
          <w:sz w:val="28"/>
          <w:szCs w:val="28"/>
          <w:lang w:val="sv-SE"/>
        </w:rPr>
        <w:t>dễ tạo điều kiện để hợp thức hóa các nguồn tài nguyên khai thác trái phép.</w:t>
      </w:r>
    </w:p>
    <w:p w:rsidR="00BD7D5E" w:rsidRPr="00BD7D5E" w:rsidRDefault="00BD7D5E" w:rsidP="009344EC">
      <w:pPr>
        <w:spacing w:before="120" w:after="120"/>
        <w:ind w:firstLine="720"/>
        <w:jc w:val="both"/>
        <w:rPr>
          <w:sz w:val="28"/>
          <w:szCs w:val="28"/>
          <w:lang w:val="af-ZA"/>
        </w:rPr>
      </w:pPr>
      <w:r w:rsidRPr="00B336C7">
        <w:rPr>
          <w:sz w:val="28"/>
          <w:szCs w:val="28"/>
          <w:lang w:val="af-ZA"/>
        </w:rPr>
        <w:t>b) Định hướng sửa đổi, bổ sung</w:t>
      </w:r>
      <w:r>
        <w:rPr>
          <w:sz w:val="28"/>
          <w:szCs w:val="28"/>
          <w:lang w:val="af-ZA"/>
        </w:rPr>
        <w:t xml:space="preserve">: </w:t>
      </w:r>
      <w:r w:rsidRPr="00B336C7">
        <w:rPr>
          <w:sz w:val="28"/>
          <w:szCs w:val="28"/>
          <w:lang w:val="sv-SE"/>
        </w:rPr>
        <w:t>Đề nghị bỏ quy định về khoán sản lượng tài nguyên khai thác t</w:t>
      </w:r>
      <w:r w:rsidRPr="00B336C7">
        <w:rPr>
          <w:sz w:val="28"/>
          <w:szCs w:val="28"/>
          <w:lang w:val="nl-NL"/>
        </w:rPr>
        <w:t xml:space="preserve">ại khoản 6 Điều 5 Luật thuế tài nguyên </w:t>
      </w:r>
      <w:r w:rsidRPr="00B336C7">
        <w:rPr>
          <w:sz w:val="28"/>
          <w:szCs w:val="28"/>
          <w:lang w:val="sv-SE"/>
        </w:rPr>
        <w:t>đảm bảo phù hợp với công tác quản lý khai thác khoáng sản và quản lý thu thuế trên thực tế.</w:t>
      </w:r>
    </w:p>
    <w:p w:rsidR="00BD7D5E" w:rsidRPr="00BD7D5E" w:rsidRDefault="00BD7D5E" w:rsidP="009344EC">
      <w:pPr>
        <w:spacing w:before="120" w:after="120"/>
        <w:ind w:firstLine="720"/>
        <w:jc w:val="both"/>
        <w:rPr>
          <w:bCs/>
          <w:sz w:val="28"/>
          <w:szCs w:val="28"/>
          <w:lang w:eastAsia="vi-VN"/>
        </w:rPr>
      </w:pPr>
      <w:r w:rsidRPr="00BD7D5E">
        <w:rPr>
          <w:iCs/>
          <w:sz w:val="28"/>
          <w:szCs w:val="28"/>
          <w:lang w:val="pl-PL"/>
        </w:rPr>
        <w:t xml:space="preserve">(3) </w:t>
      </w:r>
      <w:r>
        <w:rPr>
          <w:sz w:val="28"/>
          <w:szCs w:val="28"/>
          <w:lang w:val="nl-NL" w:eastAsia="vi-VN"/>
        </w:rPr>
        <w:t>V</w:t>
      </w:r>
      <w:r w:rsidRPr="00BD7D5E">
        <w:rPr>
          <w:sz w:val="28"/>
          <w:szCs w:val="28"/>
          <w:lang w:val="nl-NL" w:eastAsia="vi-VN"/>
        </w:rPr>
        <w:t xml:space="preserve">ề giá tính thuế tài nguyên </w:t>
      </w:r>
    </w:p>
    <w:p w:rsidR="00BD7D5E" w:rsidRPr="00B336C7" w:rsidRDefault="00BD7D5E" w:rsidP="009344EC">
      <w:pPr>
        <w:pStyle w:val="NormalWeb"/>
        <w:widowControl w:val="0"/>
        <w:spacing w:before="120" w:beforeAutospacing="0" w:after="120" w:afterAutospacing="0"/>
        <w:ind w:firstLine="720"/>
        <w:jc w:val="both"/>
        <w:rPr>
          <w:iCs/>
          <w:sz w:val="28"/>
          <w:szCs w:val="28"/>
          <w:lang w:val="pl-PL"/>
        </w:rPr>
      </w:pPr>
      <w:r w:rsidRPr="00B336C7">
        <w:rPr>
          <w:iCs/>
          <w:sz w:val="28"/>
          <w:szCs w:val="28"/>
          <w:lang w:val="pl-PL"/>
        </w:rPr>
        <w:t>a) Kết quả rà soát, đánh giá</w:t>
      </w:r>
    </w:p>
    <w:p w:rsidR="00BD7D5E" w:rsidRPr="00B336C7" w:rsidRDefault="00BD7D5E" w:rsidP="009344EC">
      <w:pPr>
        <w:spacing w:before="120" w:after="120"/>
        <w:ind w:firstLine="720"/>
        <w:jc w:val="both"/>
        <w:rPr>
          <w:sz w:val="28"/>
          <w:szCs w:val="28"/>
        </w:rPr>
      </w:pPr>
      <w:r w:rsidRPr="00B336C7">
        <w:rPr>
          <w:sz w:val="28"/>
          <w:szCs w:val="28"/>
        </w:rPr>
        <w:t>- Về giá tính thuế của nước thiên nhiên dùng cho sản xuất thủy điện:</w:t>
      </w:r>
      <w:r w:rsidRPr="00B336C7">
        <w:rPr>
          <w:sz w:val="28"/>
          <w:szCs w:val="28"/>
          <w:lang w:val="sv-SE"/>
        </w:rPr>
        <w:t xml:space="preserve"> T</w:t>
      </w:r>
      <w:r w:rsidRPr="00B336C7">
        <w:rPr>
          <w:sz w:val="28"/>
          <w:szCs w:val="28"/>
          <w:lang w:val="nl-NL"/>
        </w:rPr>
        <w:t xml:space="preserve">ại điểm a khoản 3 Điều 6 Luật thuế tài nguyên quy định đối với nước thiên nhiên dùng cho sản xuất thủy điện là </w:t>
      </w:r>
      <w:r w:rsidRPr="00B336C7">
        <w:rPr>
          <w:i/>
          <w:sz w:val="28"/>
          <w:szCs w:val="28"/>
          <w:lang w:val="nl-NL"/>
        </w:rPr>
        <w:t>“giá bán điện thương phẩm bình quân”</w:t>
      </w:r>
      <w:r w:rsidRPr="00B336C7">
        <w:rPr>
          <w:sz w:val="28"/>
          <w:szCs w:val="28"/>
          <w:lang w:val="nl-NL"/>
        </w:rPr>
        <w:t>.</w:t>
      </w:r>
    </w:p>
    <w:p w:rsidR="00BD7D5E" w:rsidRPr="00B336C7" w:rsidRDefault="00BD7D5E" w:rsidP="009344EC">
      <w:pPr>
        <w:spacing w:before="120" w:after="120"/>
        <w:ind w:firstLine="720"/>
        <w:jc w:val="both"/>
        <w:rPr>
          <w:szCs w:val="28"/>
          <w:lang w:val="sv-SE"/>
        </w:rPr>
      </w:pPr>
      <w:r w:rsidRPr="00B336C7">
        <w:rPr>
          <w:sz w:val="28"/>
          <w:szCs w:val="28"/>
        </w:rPr>
        <w:t xml:space="preserve">Quy định nêu trên chưa phù hợp với </w:t>
      </w:r>
      <w:r w:rsidR="00750748" w:rsidRPr="006A1013">
        <w:rPr>
          <w:sz w:val="28"/>
          <w:szCs w:val="28"/>
          <w:lang w:val="nl-NL"/>
        </w:rPr>
        <w:t>Luật Điện lực</w:t>
      </w:r>
      <w:r w:rsidR="00750748">
        <w:rPr>
          <w:sz w:val="28"/>
          <w:szCs w:val="28"/>
          <w:lang w:val="nl-NL"/>
        </w:rPr>
        <w:t xml:space="preserve">, cụ thể: Theo quy định </w:t>
      </w:r>
      <w:r w:rsidR="00750748" w:rsidRPr="00750748">
        <w:rPr>
          <w:sz w:val="28"/>
          <w:szCs w:val="28"/>
          <w:lang w:val="nl-NL"/>
        </w:rPr>
        <w:t>tại k</w:t>
      </w:r>
      <w:r w:rsidR="00750748" w:rsidRPr="00750748">
        <w:rPr>
          <w:sz w:val="28"/>
          <w:szCs w:val="28"/>
        </w:rPr>
        <w:t>hoản 10 Điều 4, khoản 6 Điều 46, khoản 1 và khoản 3 Điều 50, khoản 2 Điều 52 Luật Điện lực năm 2024</w:t>
      </w:r>
      <w:r w:rsidR="00750748">
        <w:rPr>
          <w:sz w:val="28"/>
          <w:szCs w:val="28"/>
        </w:rPr>
        <w:t xml:space="preserve"> đã</w:t>
      </w:r>
      <w:r w:rsidR="00750748" w:rsidRPr="00750748">
        <w:rPr>
          <w:sz w:val="28"/>
          <w:szCs w:val="28"/>
        </w:rPr>
        <w:t xml:space="preserve"> sử dụng cụm từ “Giá bán lẻ điện bình quân” thay cho cụm từ “giá bán điện thương phẩm bình quân</w:t>
      </w:r>
      <w:r w:rsidR="00750748">
        <w:rPr>
          <w:sz w:val="28"/>
          <w:szCs w:val="28"/>
        </w:rPr>
        <w:t>”.</w:t>
      </w:r>
      <w:r w:rsidRPr="00B336C7">
        <w:rPr>
          <w:sz w:val="28"/>
          <w:szCs w:val="28"/>
        </w:rPr>
        <w:t xml:space="preserve"> </w:t>
      </w:r>
    </w:p>
    <w:p w:rsidR="00BD7D5E" w:rsidRPr="00B336C7" w:rsidRDefault="00BD7D5E" w:rsidP="009344EC">
      <w:pPr>
        <w:pStyle w:val="BodyText3"/>
        <w:spacing w:line="240" w:lineRule="auto"/>
        <w:ind w:firstLine="720"/>
        <w:rPr>
          <w:color w:val="auto"/>
          <w:szCs w:val="28"/>
          <w:lang w:val="nl-NL"/>
        </w:rPr>
      </w:pPr>
      <w:r w:rsidRPr="00B336C7">
        <w:rPr>
          <w:color w:val="auto"/>
          <w:szCs w:val="28"/>
          <w:lang w:val="sv-SE"/>
        </w:rPr>
        <w:t>- Về giá tính thuế của tài nguyên xuất khẩu: T</w:t>
      </w:r>
      <w:r w:rsidRPr="00B336C7">
        <w:rPr>
          <w:color w:val="auto"/>
          <w:szCs w:val="28"/>
          <w:lang w:val="nl-NL"/>
        </w:rPr>
        <w:t>ại điểm c khoản 3 Điều 6 Luật thuế tài nguyên quy định giá tính thuế tài nguyên đối với tài nguyên khai thác không tiêu thụ trong nước mà xuất khẩu là “giá xuất khẩu” là chưa phù hợp với quy định của pháp luật về hải quan hiện hành: Theo quy định tại Luật Hải quan thì thuế xuất khẩu tính theo “trị giá hải quan đối với hàng hóa xuất khẩu”, không sử dụng cụm từ “giá xuất khẩu”. Luật Hải quan quy định t</w:t>
      </w:r>
      <w:r w:rsidRPr="00B336C7">
        <w:rPr>
          <w:iCs/>
          <w:color w:val="auto"/>
          <w:szCs w:val="28"/>
          <w:shd w:val="clear" w:color="auto" w:fill="FFFFFF"/>
        </w:rPr>
        <w:t xml:space="preserve">rị giá hải </w:t>
      </w:r>
      <w:r w:rsidRPr="00B336C7">
        <w:rPr>
          <w:iCs/>
          <w:color w:val="auto"/>
          <w:szCs w:val="28"/>
          <w:shd w:val="clear" w:color="auto" w:fill="FFFFFF"/>
        </w:rPr>
        <w:lastRenderedPageBreak/>
        <w:t>quan</w:t>
      </w:r>
      <w:r w:rsidRPr="00B336C7">
        <w:rPr>
          <w:color w:val="auto"/>
          <w:szCs w:val="28"/>
          <w:shd w:val="clear" w:color="auto" w:fill="FFFFFF"/>
        </w:rPr>
        <w:t> là</w:t>
      </w:r>
      <w:r w:rsidRPr="00B336C7">
        <w:rPr>
          <w:b/>
          <w:bCs/>
          <w:iCs/>
          <w:color w:val="auto"/>
          <w:szCs w:val="28"/>
          <w:shd w:val="clear" w:color="auto" w:fill="FFFFFF"/>
        </w:rPr>
        <w:t> </w:t>
      </w:r>
      <w:r w:rsidRPr="00B336C7">
        <w:rPr>
          <w:color w:val="auto"/>
          <w:szCs w:val="28"/>
          <w:shd w:val="clear" w:color="auto" w:fill="FFFFFF"/>
        </w:rPr>
        <w:t>trị giá của hàng hóa xuất khẩu, nhập khẩu.</w:t>
      </w:r>
      <w:r w:rsidRPr="00B336C7">
        <w:rPr>
          <w:color w:val="auto"/>
          <w:szCs w:val="28"/>
          <w:lang w:val="nl-NL"/>
        </w:rPr>
        <w:t xml:space="preserve"> Nếu không quy định rõ giá tính thuế tài nguyên đối với tài nguyên xuất khẩu là </w:t>
      </w:r>
      <w:r w:rsidRPr="00B336C7">
        <w:rPr>
          <w:bCs/>
          <w:iCs/>
          <w:color w:val="auto"/>
          <w:szCs w:val="28"/>
          <w:lang w:val="nl-NL" w:eastAsia="vi-VN"/>
        </w:rPr>
        <w:t>trị giá hải quan không bao gồm thuế xuất khẩu sẽ có thể dẫn đến cách hiểu khác nhau khi xác định trị giá hải quan (đã bao gồm hay chưa bao gồm thuế xuất khẩu), không đảm bảo thống nhất trong thực hiện.</w:t>
      </w:r>
    </w:p>
    <w:p w:rsidR="00BD7D5E" w:rsidRPr="00B336C7" w:rsidRDefault="00BD7D5E" w:rsidP="009344EC">
      <w:pPr>
        <w:pStyle w:val="BodyText3"/>
        <w:spacing w:line="240" w:lineRule="auto"/>
        <w:ind w:firstLine="720"/>
        <w:rPr>
          <w:i/>
          <w:iCs/>
          <w:color w:val="auto"/>
          <w:szCs w:val="28"/>
        </w:rPr>
      </w:pPr>
      <w:r w:rsidRPr="00B336C7">
        <w:rPr>
          <w:color w:val="auto"/>
          <w:szCs w:val="28"/>
          <w:lang w:val="nl-NL"/>
        </w:rPr>
        <w:t xml:space="preserve"> </w:t>
      </w:r>
      <w:r w:rsidRPr="00B336C7">
        <w:rPr>
          <w:bCs/>
          <w:color w:val="auto"/>
          <w:szCs w:val="28"/>
          <w:lang w:eastAsia="vi-VN"/>
        </w:rPr>
        <w:t>- Tại khoản 4 Điều 6 Luật thuế tài nguyên quy định UBND cấp tỉnh ban hành giá tính thuế tài nguyên đối với trường hợp tài nguyên chưa xác định được giá bán (</w:t>
      </w:r>
      <w:r w:rsidRPr="00B336C7">
        <w:rPr>
          <w:bCs/>
          <w:i/>
          <w:color w:val="auto"/>
          <w:szCs w:val="28"/>
          <w:lang w:eastAsia="vi-VN"/>
        </w:rPr>
        <w:t xml:space="preserve">trừ </w:t>
      </w:r>
      <w:r w:rsidRPr="00B336C7">
        <w:rPr>
          <w:i/>
          <w:iCs/>
          <w:color w:val="auto"/>
          <w:szCs w:val="28"/>
        </w:rPr>
        <w:t xml:space="preserve">dầu thô, khí thiên nhiên, khí than và nước thiên nhiên dùng cho sản xuất thủy điện – Bộ Tài chính quy định </w:t>
      </w:r>
      <w:r>
        <w:rPr>
          <w:i/>
          <w:iCs/>
          <w:color w:val="auto"/>
          <w:szCs w:val="28"/>
        </w:rPr>
        <w:t>giá</w:t>
      </w:r>
      <w:r w:rsidRPr="00B336C7">
        <w:rPr>
          <w:i/>
          <w:iCs/>
          <w:color w:val="auto"/>
          <w:szCs w:val="28"/>
        </w:rPr>
        <w:t xml:space="preserve"> tính thuế).</w:t>
      </w:r>
    </w:p>
    <w:p w:rsidR="00BD7D5E" w:rsidRPr="00B336C7" w:rsidRDefault="00BD7D5E" w:rsidP="009344EC">
      <w:pPr>
        <w:spacing w:before="120" w:after="120"/>
        <w:ind w:firstLine="709"/>
        <w:jc w:val="both"/>
        <w:rPr>
          <w:sz w:val="28"/>
          <w:szCs w:val="28"/>
        </w:rPr>
      </w:pPr>
      <w:r w:rsidRPr="00B336C7">
        <w:rPr>
          <w:iCs/>
          <w:sz w:val="28"/>
          <w:szCs w:val="28"/>
        </w:rPr>
        <w:t xml:space="preserve">Thực tế, phát sinh các trường hợp mua bán </w:t>
      </w:r>
      <w:r w:rsidRPr="00B336C7">
        <w:rPr>
          <w:rStyle w:val="Strong"/>
          <w:b w:val="0"/>
          <w:sz w:val="28"/>
          <w:szCs w:val="28"/>
        </w:rPr>
        <w:t>giữa 02 bên có quan hệ liên kết với giá bán tài nguyên là giá nội bộ, thường không phản ánh chính xác giá giao dịch thực tế của hàng hóa trên thị trường. Do đó, cần quy định giá tính thuế tối thiểu không thấp hơn giá của UBND cấp tỉnh ban hành để đảm bảo thu đúng, thu đủ thuế tài nguyên.</w:t>
      </w:r>
    </w:p>
    <w:p w:rsidR="00BD7D5E" w:rsidRPr="00B336C7" w:rsidRDefault="00BD7D5E" w:rsidP="009344EC">
      <w:pPr>
        <w:spacing w:before="120" w:after="120"/>
        <w:ind w:firstLine="709"/>
        <w:jc w:val="both"/>
        <w:rPr>
          <w:szCs w:val="28"/>
        </w:rPr>
      </w:pPr>
      <w:r w:rsidRPr="00B336C7">
        <w:rPr>
          <w:sz w:val="28"/>
          <w:szCs w:val="28"/>
          <w:lang w:val="de-DE"/>
        </w:rPr>
        <w:t xml:space="preserve">Hiện hành, UBND các tỉnh, thành phố đều đã ban hành Bảng giá tính thuế tài nguyên đối với các loại tài nguyên khai thác trên địa bàn. Do đó, cần thiết sửa đổi khoản 4 Điều 6 Luật thuế tài nguyên để </w:t>
      </w:r>
      <w:r w:rsidRPr="00B336C7">
        <w:rPr>
          <w:bCs/>
          <w:sz w:val="28"/>
          <w:szCs w:val="28"/>
          <w:lang w:eastAsia="vi-VN"/>
        </w:rPr>
        <w:t>đảm bảo cơ sở pháp lý cho UBND cấp tỉnh ban hành Bảng giá tính thuế tài nguyên theo hướng mở rộng, bao quát các tài nguyên phát sinh trên địa bàn, thay vì giới hạn chỉ ban hành giá đối với tài nguyên chưa xác định được giá bán như quy định hiện hành.</w:t>
      </w:r>
    </w:p>
    <w:p w:rsidR="00BD7D5E" w:rsidRPr="00B336C7" w:rsidRDefault="00BD7D5E" w:rsidP="009344EC">
      <w:pPr>
        <w:spacing w:before="120" w:after="120"/>
        <w:ind w:firstLine="720"/>
        <w:jc w:val="both"/>
        <w:rPr>
          <w:sz w:val="28"/>
          <w:szCs w:val="28"/>
          <w:lang w:val="af-ZA"/>
        </w:rPr>
      </w:pPr>
      <w:r w:rsidRPr="00B336C7">
        <w:rPr>
          <w:sz w:val="28"/>
          <w:szCs w:val="28"/>
          <w:lang w:val="af-ZA"/>
        </w:rPr>
        <w:t>b) Định hướng sửa đổi, bổ sung</w:t>
      </w:r>
    </w:p>
    <w:p w:rsidR="00BD7D5E" w:rsidRPr="00B336C7" w:rsidRDefault="00BD7D5E" w:rsidP="009344EC">
      <w:pPr>
        <w:spacing w:before="120" w:after="120"/>
        <w:ind w:firstLine="720"/>
        <w:jc w:val="both"/>
        <w:rPr>
          <w:bCs/>
          <w:sz w:val="28"/>
          <w:szCs w:val="28"/>
          <w:lang w:eastAsia="vi-VN"/>
        </w:rPr>
      </w:pPr>
      <w:r w:rsidRPr="00B336C7">
        <w:rPr>
          <w:sz w:val="28"/>
          <w:szCs w:val="28"/>
          <w:lang w:val="af-ZA"/>
        </w:rPr>
        <w:t xml:space="preserve">- </w:t>
      </w:r>
      <w:r w:rsidR="00C066EE">
        <w:rPr>
          <w:sz w:val="28"/>
          <w:szCs w:val="28"/>
          <w:lang w:val="af-ZA"/>
        </w:rPr>
        <w:t>Cần nghiên cứu</w:t>
      </w:r>
      <w:r w:rsidRPr="00B336C7">
        <w:rPr>
          <w:sz w:val="28"/>
          <w:szCs w:val="28"/>
          <w:lang w:val="af-ZA"/>
        </w:rPr>
        <w:t xml:space="preserve"> </w:t>
      </w:r>
      <w:r w:rsidRPr="00B336C7">
        <w:rPr>
          <w:bCs/>
          <w:sz w:val="28"/>
          <w:szCs w:val="28"/>
          <w:lang w:eastAsia="vi-VN"/>
        </w:rPr>
        <w:t>sửa đổi quy định tại điểm a và điểm c khoản 3 Điều 6 Luật thuế tài nguyên để thống nhất và phù hợp với pháp luật chuyên ngành về hải quan và pháp luật chuyên ngành về điện lực.</w:t>
      </w:r>
    </w:p>
    <w:p w:rsidR="00BD7D5E" w:rsidRDefault="00BD7D5E" w:rsidP="009344EC">
      <w:pPr>
        <w:spacing w:before="120" w:after="120"/>
        <w:ind w:firstLine="709"/>
        <w:jc w:val="both"/>
        <w:rPr>
          <w:rStyle w:val="Strong"/>
          <w:b w:val="0"/>
          <w:sz w:val="28"/>
          <w:szCs w:val="28"/>
        </w:rPr>
      </w:pPr>
      <w:r w:rsidRPr="00B336C7">
        <w:rPr>
          <w:rStyle w:val="Strong"/>
          <w:b w:val="0"/>
          <w:sz w:val="28"/>
          <w:szCs w:val="28"/>
        </w:rPr>
        <w:t xml:space="preserve">- Sửa đổi khoản 4 Điều 6 theo hướng UBND cấp tỉnh ban hành quy định cụ thể giá tính thuế đối với đối tượng chịu thuế </w:t>
      </w:r>
      <w:r w:rsidRPr="00B336C7">
        <w:rPr>
          <w:bCs/>
          <w:sz w:val="28"/>
          <w:szCs w:val="28"/>
          <w:lang w:eastAsia="vi-VN"/>
        </w:rPr>
        <w:t>nhằm đảm bảo cơ sở pháp lý cho UBND cấp tỉnh ban hành Bảng giá tính thuế tài nguyên theo hướng mở rộng, bao quát các tài nguyên phát sinh trên địa bàn, thay vì giới hạn chỉ ban hành giá đối với tài nguyên chưa xác định được giá bán như quy định hiện hành</w:t>
      </w:r>
      <w:r w:rsidRPr="00B336C7">
        <w:rPr>
          <w:rStyle w:val="Strong"/>
          <w:b w:val="0"/>
          <w:sz w:val="28"/>
          <w:szCs w:val="28"/>
        </w:rPr>
        <w:t>.</w:t>
      </w:r>
    </w:p>
    <w:p w:rsidR="00BD7D5E" w:rsidRPr="00B336C7" w:rsidRDefault="00BD7D5E" w:rsidP="009344EC">
      <w:pPr>
        <w:spacing w:before="120" w:after="120"/>
        <w:ind w:firstLine="720"/>
        <w:jc w:val="both"/>
        <w:rPr>
          <w:sz w:val="28"/>
          <w:szCs w:val="28"/>
          <w:lang w:val="pt-BR"/>
        </w:rPr>
      </w:pPr>
      <w:r w:rsidRPr="00B336C7">
        <w:rPr>
          <w:sz w:val="28"/>
          <w:szCs w:val="28"/>
          <w:lang w:val="pt-BR"/>
        </w:rPr>
        <w:t xml:space="preserve">Trên đây là Báo cáo </w:t>
      </w:r>
      <w:r w:rsidRPr="00B336C7">
        <w:rPr>
          <w:bCs/>
          <w:iCs/>
          <w:sz w:val="28"/>
          <w:szCs w:val="28"/>
          <w:lang w:val="sv-SE"/>
        </w:rPr>
        <w:t>tổng kết, đánh giá thi hành Luật thuế tài nguyên</w:t>
      </w:r>
      <w:r w:rsidRPr="00B336C7">
        <w:rPr>
          <w:sz w:val="28"/>
          <w:szCs w:val="28"/>
          <w:lang w:val="pt-BR"/>
        </w:rPr>
        <w:t>./.</w:t>
      </w:r>
    </w:p>
    <w:tbl>
      <w:tblPr>
        <w:tblW w:w="9288" w:type="dxa"/>
        <w:tblLook w:val="0000"/>
      </w:tblPr>
      <w:tblGrid>
        <w:gridCol w:w="4608"/>
        <w:gridCol w:w="4680"/>
      </w:tblGrid>
      <w:tr w:rsidR="00BD7D5E" w:rsidRPr="00B336C7" w:rsidTr="00F02836">
        <w:trPr>
          <w:trHeight w:val="1505"/>
        </w:trPr>
        <w:tc>
          <w:tcPr>
            <w:tcW w:w="4608" w:type="dxa"/>
          </w:tcPr>
          <w:p w:rsidR="00BD7D5E" w:rsidRPr="00B336C7" w:rsidRDefault="00BD7D5E" w:rsidP="00F02836">
            <w:pPr>
              <w:widowControl w:val="0"/>
              <w:jc w:val="both"/>
              <w:rPr>
                <w:b/>
                <w:i/>
                <w:lang w:val="nl-NL"/>
              </w:rPr>
            </w:pPr>
            <w:r w:rsidRPr="00B336C7">
              <w:rPr>
                <w:sz w:val="28"/>
                <w:szCs w:val="28"/>
              </w:rPr>
              <w:t xml:space="preserve"> </w:t>
            </w:r>
            <w:r w:rsidRPr="00B336C7">
              <w:rPr>
                <w:b/>
                <w:i/>
                <w:lang w:val="nl-NL"/>
              </w:rPr>
              <w:t>Nơi nhận:</w:t>
            </w:r>
          </w:p>
          <w:p w:rsidR="00BD7D5E" w:rsidRPr="00B336C7" w:rsidRDefault="00BD7D5E" w:rsidP="00F02836">
            <w:pPr>
              <w:widowControl w:val="0"/>
              <w:jc w:val="both"/>
              <w:rPr>
                <w:lang w:val="nl-NL"/>
              </w:rPr>
            </w:pPr>
            <w:r w:rsidRPr="00B336C7">
              <w:rPr>
                <w:sz w:val="22"/>
                <w:szCs w:val="22"/>
                <w:lang w:val="nl-NL"/>
              </w:rPr>
              <w:t>- Như trên;</w:t>
            </w:r>
          </w:p>
          <w:p w:rsidR="00BD7D5E" w:rsidRPr="00B336C7" w:rsidRDefault="00BD7D5E" w:rsidP="00F02836">
            <w:pPr>
              <w:widowControl w:val="0"/>
              <w:jc w:val="both"/>
              <w:rPr>
                <w:lang w:val="nl-NL"/>
              </w:rPr>
            </w:pPr>
            <w:r w:rsidRPr="00B336C7">
              <w:rPr>
                <w:sz w:val="22"/>
                <w:szCs w:val="22"/>
                <w:lang w:val="nl-NL"/>
              </w:rPr>
              <w:t>- Bộ trưởng (để báo cáo);</w:t>
            </w:r>
          </w:p>
          <w:p w:rsidR="00BD7D5E" w:rsidRPr="00B336C7" w:rsidRDefault="00BD7D5E" w:rsidP="00F02836">
            <w:pPr>
              <w:widowControl w:val="0"/>
              <w:jc w:val="both"/>
              <w:rPr>
                <w:b/>
                <w:i/>
                <w:lang w:val="nl-NL"/>
              </w:rPr>
            </w:pPr>
            <w:r w:rsidRPr="00B336C7">
              <w:rPr>
                <w:sz w:val="22"/>
                <w:szCs w:val="22"/>
                <w:lang w:val="nl-NL"/>
              </w:rPr>
              <w:t>- Lưu: VT, CST (     b).</w:t>
            </w:r>
            <w:r w:rsidRPr="00B336C7">
              <w:rPr>
                <w:b/>
                <w:i/>
                <w:lang w:val="nl-NL"/>
              </w:rPr>
              <w:t xml:space="preserve"> </w:t>
            </w:r>
          </w:p>
        </w:tc>
        <w:tc>
          <w:tcPr>
            <w:tcW w:w="4680" w:type="dxa"/>
          </w:tcPr>
          <w:p w:rsidR="00BD7D5E" w:rsidRPr="00B336C7" w:rsidRDefault="00BD7D5E" w:rsidP="00F02836">
            <w:pPr>
              <w:widowControl w:val="0"/>
              <w:ind w:right="-142"/>
              <w:jc w:val="center"/>
              <w:outlineLvl w:val="3"/>
              <w:rPr>
                <w:b/>
                <w:iCs/>
                <w:sz w:val="26"/>
                <w:szCs w:val="26"/>
                <w:lang w:val="nl-NL"/>
              </w:rPr>
            </w:pPr>
            <w:r w:rsidRPr="00B336C7">
              <w:rPr>
                <w:b/>
                <w:iCs/>
                <w:sz w:val="26"/>
                <w:szCs w:val="26"/>
                <w:lang w:val="nl-NL"/>
              </w:rPr>
              <w:t>KT. BỘ TRƯỞNG</w:t>
            </w:r>
          </w:p>
          <w:p w:rsidR="00BD7D5E" w:rsidRPr="00B336C7" w:rsidRDefault="00BD7D5E" w:rsidP="00F02836">
            <w:pPr>
              <w:widowControl w:val="0"/>
              <w:ind w:right="-142"/>
              <w:jc w:val="center"/>
              <w:outlineLvl w:val="3"/>
              <w:rPr>
                <w:b/>
                <w:iCs/>
                <w:sz w:val="26"/>
                <w:szCs w:val="26"/>
                <w:lang w:val="nl-NL"/>
              </w:rPr>
            </w:pPr>
            <w:r w:rsidRPr="00B336C7">
              <w:rPr>
                <w:b/>
                <w:iCs/>
                <w:sz w:val="26"/>
                <w:szCs w:val="26"/>
                <w:lang w:val="nl-NL"/>
              </w:rPr>
              <w:t>THỨ TRƯỞNG</w:t>
            </w:r>
          </w:p>
          <w:p w:rsidR="00BD7D5E" w:rsidRPr="00B336C7" w:rsidRDefault="00BD7D5E" w:rsidP="00F02836">
            <w:pPr>
              <w:widowControl w:val="0"/>
              <w:ind w:right="-142"/>
              <w:jc w:val="center"/>
              <w:outlineLvl w:val="3"/>
              <w:rPr>
                <w:b/>
                <w:iCs/>
                <w:sz w:val="26"/>
                <w:szCs w:val="26"/>
                <w:lang w:val="nl-NL"/>
              </w:rPr>
            </w:pPr>
          </w:p>
          <w:p w:rsidR="00BD7D5E" w:rsidRDefault="00BD7D5E" w:rsidP="00F02836">
            <w:pPr>
              <w:widowControl w:val="0"/>
              <w:ind w:right="-142"/>
              <w:jc w:val="center"/>
              <w:outlineLvl w:val="3"/>
              <w:rPr>
                <w:b/>
                <w:iCs/>
                <w:sz w:val="26"/>
                <w:szCs w:val="26"/>
                <w:lang w:val="nl-NL"/>
              </w:rPr>
            </w:pPr>
          </w:p>
          <w:p w:rsidR="00BD7D5E" w:rsidRPr="00B336C7" w:rsidRDefault="00BD7D5E" w:rsidP="00F02836">
            <w:pPr>
              <w:widowControl w:val="0"/>
              <w:ind w:right="-142"/>
              <w:jc w:val="center"/>
              <w:outlineLvl w:val="3"/>
              <w:rPr>
                <w:b/>
                <w:iCs/>
                <w:sz w:val="26"/>
                <w:szCs w:val="26"/>
                <w:lang w:val="nl-NL"/>
              </w:rPr>
            </w:pPr>
          </w:p>
          <w:p w:rsidR="00BD7D5E" w:rsidRPr="00B336C7" w:rsidRDefault="00BD7D5E" w:rsidP="00F02836">
            <w:pPr>
              <w:widowControl w:val="0"/>
              <w:ind w:right="-142"/>
              <w:jc w:val="center"/>
              <w:outlineLvl w:val="3"/>
              <w:rPr>
                <w:b/>
                <w:iCs/>
                <w:sz w:val="26"/>
                <w:szCs w:val="26"/>
                <w:lang w:val="nl-NL"/>
              </w:rPr>
            </w:pPr>
          </w:p>
          <w:p w:rsidR="00BD7D5E" w:rsidRPr="00B336C7" w:rsidRDefault="00BD7D5E" w:rsidP="00F02836">
            <w:pPr>
              <w:widowControl w:val="0"/>
              <w:ind w:right="-142"/>
              <w:jc w:val="center"/>
              <w:outlineLvl w:val="3"/>
              <w:rPr>
                <w:b/>
                <w:iCs/>
                <w:sz w:val="26"/>
                <w:szCs w:val="26"/>
                <w:lang w:val="nl-NL"/>
              </w:rPr>
            </w:pPr>
          </w:p>
          <w:p w:rsidR="00BD7D5E" w:rsidRPr="00B336C7" w:rsidRDefault="00BD7D5E" w:rsidP="00F02836">
            <w:pPr>
              <w:widowControl w:val="0"/>
              <w:ind w:right="-142"/>
              <w:jc w:val="center"/>
              <w:outlineLvl w:val="3"/>
              <w:rPr>
                <w:b/>
                <w:iCs/>
                <w:sz w:val="26"/>
                <w:szCs w:val="26"/>
                <w:lang w:val="nl-NL"/>
              </w:rPr>
            </w:pPr>
            <w:r w:rsidRPr="00B336C7">
              <w:rPr>
                <w:b/>
                <w:iCs/>
                <w:sz w:val="26"/>
                <w:szCs w:val="26"/>
                <w:lang w:val="nl-NL"/>
              </w:rPr>
              <w:t xml:space="preserve">  Cao Anh Tuấn</w:t>
            </w:r>
          </w:p>
        </w:tc>
      </w:tr>
      <w:bookmarkEnd w:id="0"/>
      <w:bookmarkEnd w:id="1"/>
      <w:bookmarkEnd w:id="2"/>
    </w:tbl>
    <w:p w:rsidR="00BD7D5E" w:rsidRPr="00B336C7" w:rsidRDefault="00BD7D5E" w:rsidP="00BD7D5E">
      <w:pPr>
        <w:spacing w:before="120" w:after="120"/>
        <w:ind w:firstLine="709"/>
        <w:jc w:val="both"/>
        <w:rPr>
          <w:bCs/>
          <w:sz w:val="28"/>
          <w:szCs w:val="28"/>
          <w:lang w:eastAsia="vi-VN"/>
        </w:rPr>
      </w:pPr>
    </w:p>
    <w:sectPr w:rsidR="00BD7D5E" w:rsidRPr="00B336C7" w:rsidSect="00FB7C57">
      <w:headerReference w:type="default" r:id="rId10"/>
      <w:footerReference w:type="even" r:id="rId11"/>
      <w:pgSz w:w="11907" w:h="16840" w:code="9"/>
      <w:pgMar w:top="1138" w:right="1138" w:bottom="1138" w:left="169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517" w:rsidRDefault="00487517" w:rsidP="001C57BA">
      <w:r>
        <w:separator/>
      </w:r>
    </w:p>
  </w:endnote>
  <w:endnote w:type="continuationSeparator" w:id="0">
    <w:p w:rsidR="00487517" w:rsidRDefault="00487517" w:rsidP="001C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 w:name=".VnArialH">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AFB" w:rsidRDefault="0055357D" w:rsidP="00A81AC4">
    <w:pPr>
      <w:pStyle w:val="Footer"/>
      <w:framePr w:wrap="around" w:vAnchor="text" w:hAnchor="margin" w:xAlign="center" w:y="1"/>
      <w:rPr>
        <w:rStyle w:val="PageNumber"/>
      </w:rPr>
    </w:pPr>
    <w:r>
      <w:rPr>
        <w:rStyle w:val="PageNumber"/>
      </w:rPr>
      <w:fldChar w:fldCharType="begin"/>
    </w:r>
    <w:r w:rsidR="00EA5AFB">
      <w:rPr>
        <w:rStyle w:val="PageNumber"/>
      </w:rPr>
      <w:instrText xml:space="preserve">PAGE  </w:instrText>
    </w:r>
    <w:r>
      <w:rPr>
        <w:rStyle w:val="PageNumber"/>
      </w:rPr>
      <w:fldChar w:fldCharType="end"/>
    </w:r>
  </w:p>
  <w:p w:rsidR="00EA5AFB" w:rsidRDefault="00EA5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517" w:rsidRDefault="00487517" w:rsidP="001C57BA">
      <w:r>
        <w:separator/>
      </w:r>
    </w:p>
  </w:footnote>
  <w:footnote w:type="continuationSeparator" w:id="0">
    <w:p w:rsidR="00487517" w:rsidRDefault="00487517" w:rsidP="001C57BA">
      <w:r>
        <w:continuationSeparator/>
      </w:r>
    </w:p>
  </w:footnote>
  <w:footnote w:id="1">
    <w:p w:rsidR="00EA5AFB" w:rsidRDefault="00EA5AFB">
      <w:pPr>
        <w:pStyle w:val="FootnoteText"/>
      </w:pPr>
      <w:r>
        <w:rPr>
          <w:rStyle w:val="FootnoteReference"/>
        </w:rPr>
        <w:footnoteRef/>
      </w:r>
      <w:r>
        <w:t xml:space="preserve"> Điểm a khoản 7 Điều 14 Luật Đầu tư.</w:t>
      </w:r>
    </w:p>
  </w:footnote>
  <w:footnote w:id="2">
    <w:p w:rsidR="00EA5AFB" w:rsidRDefault="00EA5AFB">
      <w:pPr>
        <w:pStyle w:val="FootnoteText"/>
      </w:pPr>
      <w:r>
        <w:rPr>
          <w:rStyle w:val="FootnoteReference"/>
        </w:rPr>
        <w:footnoteRef/>
      </w:r>
      <w:r>
        <w:t xml:space="preserve"> Khoản 5 Điều 10 Luật thuế xuất khẩu, thuế nhập khẩu.</w:t>
      </w:r>
    </w:p>
  </w:footnote>
  <w:footnote w:id="3">
    <w:p w:rsidR="00EA5AFB" w:rsidRDefault="00EA5AFB">
      <w:pPr>
        <w:pStyle w:val="FootnoteText"/>
      </w:pPr>
      <w:r>
        <w:rPr>
          <w:rStyle w:val="FootnoteReference"/>
        </w:rPr>
        <w:footnoteRef/>
      </w:r>
      <w:r>
        <w:t xml:space="preserve"> Khoản 23 Điều 5 Luật thuế giá trị gia tăng.</w:t>
      </w:r>
    </w:p>
  </w:footnote>
  <w:footnote w:id="4">
    <w:p w:rsidR="00EA5AFB" w:rsidRPr="008A3024" w:rsidRDefault="00EA5AFB" w:rsidP="008A3024">
      <w:pPr>
        <w:pStyle w:val="FootnoteText"/>
        <w:jc w:val="both"/>
        <w:rPr>
          <w:lang w:val="nl-NL"/>
        </w:rPr>
      </w:pPr>
      <w:r w:rsidRPr="008A3024">
        <w:rPr>
          <w:rStyle w:val="FootnoteReference"/>
        </w:rPr>
        <w:footnoteRef/>
      </w:r>
      <w:r w:rsidRPr="008A3024">
        <w:rPr>
          <w:lang w:val="nl-NL"/>
        </w:rPr>
        <w:t xml:space="preserve"> </w:t>
      </w:r>
      <w:r w:rsidRPr="008A3024">
        <w:rPr>
          <w:lang w:val="pt-BR"/>
        </w:rPr>
        <w:t>Thu dầu thô giảm từ mức bình quân 5,2% GDP giai đoạn 2006-2010 xuống còn dưới 1% hiện nay (năm 2016 khoảng 0,9% GDP).</w:t>
      </w:r>
    </w:p>
  </w:footnote>
  <w:footnote w:id="5">
    <w:p w:rsidR="00EA5AFB" w:rsidRPr="0067280A" w:rsidRDefault="00EA5AFB" w:rsidP="00DC24D4">
      <w:pPr>
        <w:pStyle w:val="FootnoteText"/>
        <w:jc w:val="both"/>
        <w:rPr>
          <w:sz w:val="24"/>
          <w:szCs w:val="24"/>
        </w:rPr>
      </w:pPr>
      <w:r w:rsidRPr="0067280A">
        <w:rPr>
          <w:rStyle w:val="FootnoteReference"/>
          <w:sz w:val="24"/>
          <w:szCs w:val="24"/>
        </w:rPr>
        <w:footnoteRef/>
      </w:r>
      <w:r w:rsidRPr="0067280A">
        <w:rPr>
          <w:sz w:val="24"/>
          <w:szCs w:val="24"/>
        </w:rPr>
        <w:t xml:space="preserve"> Kh</w:t>
      </w:r>
      <w:r>
        <w:rPr>
          <w:sz w:val="24"/>
          <w:szCs w:val="24"/>
        </w:rPr>
        <w:t>oả</w:t>
      </w:r>
      <w:r w:rsidRPr="0067280A">
        <w:rPr>
          <w:sz w:val="24"/>
          <w:szCs w:val="24"/>
        </w:rPr>
        <w:t>n 10 Điều 4, điểm c khoản 6 Điều 46, điểm a khoản 1 và điểm a khoản 3 Điều 50, khoản 2 Điều 52 Luật Điện lực năm 2024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620837"/>
      <w:docPartObj>
        <w:docPartGallery w:val="Page Numbers (Top of Page)"/>
        <w:docPartUnique/>
      </w:docPartObj>
    </w:sdtPr>
    <w:sdtContent>
      <w:p w:rsidR="00EA5AFB" w:rsidRDefault="0055357D">
        <w:pPr>
          <w:pStyle w:val="Header"/>
          <w:jc w:val="center"/>
        </w:pPr>
        <w:r w:rsidRPr="00DD2C2F">
          <w:rPr>
            <w:sz w:val="24"/>
            <w:szCs w:val="24"/>
          </w:rPr>
          <w:fldChar w:fldCharType="begin"/>
        </w:r>
        <w:r w:rsidR="00EA5AFB" w:rsidRPr="00DD2C2F">
          <w:rPr>
            <w:sz w:val="24"/>
            <w:szCs w:val="24"/>
          </w:rPr>
          <w:instrText xml:space="preserve"> PAGE   \* MERGEFORMAT </w:instrText>
        </w:r>
        <w:r w:rsidRPr="00DD2C2F">
          <w:rPr>
            <w:sz w:val="24"/>
            <w:szCs w:val="24"/>
          </w:rPr>
          <w:fldChar w:fldCharType="separate"/>
        </w:r>
        <w:r w:rsidR="00D62DD0">
          <w:rPr>
            <w:noProof/>
            <w:sz w:val="24"/>
            <w:szCs w:val="24"/>
          </w:rPr>
          <w:t>24</w:t>
        </w:r>
        <w:r w:rsidRPr="00DD2C2F">
          <w:rPr>
            <w:sz w:val="24"/>
            <w:szCs w:val="24"/>
          </w:rPr>
          <w:fldChar w:fldCharType="end"/>
        </w:r>
      </w:p>
    </w:sdtContent>
  </w:sdt>
  <w:p w:rsidR="00EA5AFB" w:rsidRDefault="00EA5A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8C0"/>
    <w:multiLevelType w:val="hybridMultilevel"/>
    <w:tmpl w:val="D4EAA24C"/>
    <w:lvl w:ilvl="0" w:tplc="36142452">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071721C0"/>
    <w:multiLevelType w:val="multilevel"/>
    <w:tmpl w:val="0FF6A3F2"/>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5">
    <w:nsid w:val="4376503F"/>
    <w:multiLevelType w:val="hybridMultilevel"/>
    <w:tmpl w:val="9A1CB6A4"/>
    <w:lvl w:ilvl="0" w:tplc="B2A276D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50645157"/>
    <w:multiLevelType w:val="hybridMultilevel"/>
    <w:tmpl w:val="8222E582"/>
    <w:lvl w:ilvl="0" w:tplc="2B000C84">
      <w:start w:val="1"/>
      <w:numFmt w:val="bullet"/>
      <w:lvlText w:val="-"/>
      <w:lvlJc w:val="left"/>
      <w:pPr>
        <w:ind w:left="1474" w:hanging="360"/>
      </w:pPr>
      <w:rPr>
        <w:rFonts w:ascii="Times New Roman" w:eastAsia="Times New Roman" w:hAnsi="Times New Roman" w:cs="Times New Roman" w:hint="default"/>
      </w:rPr>
    </w:lvl>
    <w:lvl w:ilvl="1" w:tplc="042A0003" w:tentative="1">
      <w:start w:val="1"/>
      <w:numFmt w:val="bullet"/>
      <w:lvlText w:val="o"/>
      <w:lvlJc w:val="left"/>
      <w:pPr>
        <w:ind w:left="2194" w:hanging="360"/>
      </w:pPr>
      <w:rPr>
        <w:rFonts w:ascii="Courier New" w:hAnsi="Courier New" w:cs="Courier New" w:hint="default"/>
      </w:rPr>
    </w:lvl>
    <w:lvl w:ilvl="2" w:tplc="042A0005" w:tentative="1">
      <w:start w:val="1"/>
      <w:numFmt w:val="bullet"/>
      <w:lvlText w:val=""/>
      <w:lvlJc w:val="left"/>
      <w:pPr>
        <w:ind w:left="2914" w:hanging="360"/>
      </w:pPr>
      <w:rPr>
        <w:rFonts w:ascii="Wingdings" w:hAnsi="Wingdings" w:hint="default"/>
      </w:rPr>
    </w:lvl>
    <w:lvl w:ilvl="3" w:tplc="042A0001" w:tentative="1">
      <w:start w:val="1"/>
      <w:numFmt w:val="bullet"/>
      <w:lvlText w:val=""/>
      <w:lvlJc w:val="left"/>
      <w:pPr>
        <w:ind w:left="3634" w:hanging="360"/>
      </w:pPr>
      <w:rPr>
        <w:rFonts w:ascii="Symbol" w:hAnsi="Symbol" w:hint="default"/>
      </w:rPr>
    </w:lvl>
    <w:lvl w:ilvl="4" w:tplc="042A0003" w:tentative="1">
      <w:start w:val="1"/>
      <w:numFmt w:val="bullet"/>
      <w:lvlText w:val="o"/>
      <w:lvlJc w:val="left"/>
      <w:pPr>
        <w:ind w:left="4354" w:hanging="360"/>
      </w:pPr>
      <w:rPr>
        <w:rFonts w:ascii="Courier New" w:hAnsi="Courier New" w:cs="Courier New" w:hint="default"/>
      </w:rPr>
    </w:lvl>
    <w:lvl w:ilvl="5" w:tplc="042A0005" w:tentative="1">
      <w:start w:val="1"/>
      <w:numFmt w:val="bullet"/>
      <w:lvlText w:val=""/>
      <w:lvlJc w:val="left"/>
      <w:pPr>
        <w:ind w:left="5074" w:hanging="360"/>
      </w:pPr>
      <w:rPr>
        <w:rFonts w:ascii="Wingdings" w:hAnsi="Wingdings" w:hint="default"/>
      </w:rPr>
    </w:lvl>
    <w:lvl w:ilvl="6" w:tplc="042A0001" w:tentative="1">
      <w:start w:val="1"/>
      <w:numFmt w:val="bullet"/>
      <w:lvlText w:val=""/>
      <w:lvlJc w:val="left"/>
      <w:pPr>
        <w:ind w:left="5794" w:hanging="360"/>
      </w:pPr>
      <w:rPr>
        <w:rFonts w:ascii="Symbol" w:hAnsi="Symbol" w:hint="default"/>
      </w:rPr>
    </w:lvl>
    <w:lvl w:ilvl="7" w:tplc="042A0003" w:tentative="1">
      <w:start w:val="1"/>
      <w:numFmt w:val="bullet"/>
      <w:lvlText w:val="o"/>
      <w:lvlJc w:val="left"/>
      <w:pPr>
        <w:ind w:left="6514" w:hanging="360"/>
      </w:pPr>
      <w:rPr>
        <w:rFonts w:ascii="Courier New" w:hAnsi="Courier New" w:cs="Courier New" w:hint="default"/>
      </w:rPr>
    </w:lvl>
    <w:lvl w:ilvl="8" w:tplc="042A0005" w:tentative="1">
      <w:start w:val="1"/>
      <w:numFmt w:val="bullet"/>
      <w:lvlText w:val=""/>
      <w:lvlJc w:val="left"/>
      <w:pPr>
        <w:ind w:left="7234" w:hanging="360"/>
      </w:pPr>
      <w:rPr>
        <w:rFonts w:ascii="Wingdings" w:hAnsi="Wingdings" w:hint="default"/>
      </w:rPr>
    </w:lvl>
  </w:abstractNum>
  <w:abstractNum w:abstractNumId="7">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6BDE7C70"/>
    <w:multiLevelType w:val="multilevel"/>
    <w:tmpl w:val="117AC176"/>
    <w:lvl w:ilvl="0">
      <w:start w:val="1"/>
      <w:numFmt w:val="decimal"/>
      <w:lvlText w:val="%1."/>
      <w:lvlJc w:val="left"/>
      <w:pPr>
        <w:ind w:left="1745" w:hanging="103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9"/>
  </w:num>
  <w:num w:numId="4">
    <w:abstractNumId w:val="7"/>
  </w:num>
  <w:num w:numId="5">
    <w:abstractNumId w:val="3"/>
  </w:num>
  <w:num w:numId="6">
    <w:abstractNumId w:val="8"/>
  </w:num>
  <w:num w:numId="7">
    <w:abstractNumId w:val="1"/>
  </w:num>
  <w:num w:numId="8">
    <w:abstractNumId w:val="6"/>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57BA"/>
    <w:rsid w:val="000004CE"/>
    <w:rsid w:val="0000077A"/>
    <w:rsid w:val="00000B87"/>
    <w:rsid w:val="000015FA"/>
    <w:rsid w:val="00001908"/>
    <w:rsid w:val="00002008"/>
    <w:rsid w:val="000020F4"/>
    <w:rsid w:val="00002BE5"/>
    <w:rsid w:val="00002D64"/>
    <w:rsid w:val="000037DC"/>
    <w:rsid w:val="00003892"/>
    <w:rsid w:val="00004326"/>
    <w:rsid w:val="000049E0"/>
    <w:rsid w:val="00005503"/>
    <w:rsid w:val="00005F46"/>
    <w:rsid w:val="0000645F"/>
    <w:rsid w:val="00007A12"/>
    <w:rsid w:val="00007FA8"/>
    <w:rsid w:val="00010449"/>
    <w:rsid w:val="00010CA0"/>
    <w:rsid w:val="00010F38"/>
    <w:rsid w:val="000114FA"/>
    <w:rsid w:val="00011608"/>
    <w:rsid w:val="000120B9"/>
    <w:rsid w:val="0001399C"/>
    <w:rsid w:val="0001405A"/>
    <w:rsid w:val="000142AB"/>
    <w:rsid w:val="000144B3"/>
    <w:rsid w:val="000144BE"/>
    <w:rsid w:val="0001450C"/>
    <w:rsid w:val="0001595B"/>
    <w:rsid w:val="00015C1A"/>
    <w:rsid w:val="00015E1C"/>
    <w:rsid w:val="00016526"/>
    <w:rsid w:val="000169F3"/>
    <w:rsid w:val="00017441"/>
    <w:rsid w:val="00017604"/>
    <w:rsid w:val="000200CF"/>
    <w:rsid w:val="000222B0"/>
    <w:rsid w:val="00022CEF"/>
    <w:rsid w:val="00022EB1"/>
    <w:rsid w:val="00023D3C"/>
    <w:rsid w:val="00024805"/>
    <w:rsid w:val="000248FD"/>
    <w:rsid w:val="000250D7"/>
    <w:rsid w:val="000252DF"/>
    <w:rsid w:val="00025DDC"/>
    <w:rsid w:val="00025E0D"/>
    <w:rsid w:val="00026463"/>
    <w:rsid w:val="00026F55"/>
    <w:rsid w:val="0002712F"/>
    <w:rsid w:val="00027411"/>
    <w:rsid w:val="00027856"/>
    <w:rsid w:val="000278AB"/>
    <w:rsid w:val="00027FC3"/>
    <w:rsid w:val="00030A23"/>
    <w:rsid w:val="000316C5"/>
    <w:rsid w:val="000324FC"/>
    <w:rsid w:val="00033B48"/>
    <w:rsid w:val="00033D7A"/>
    <w:rsid w:val="00034711"/>
    <w:rsid w:val="00035368"/>
    <w:rsid w:val="000353C4"/>
    <w:rsid w:val="00035E48"/>
    <w:rsid w:val="0003603F"/>
    <w:rsid w:val="00036694"/>
    <w:rsid w:val="00036BDC"/>
    <w:rsid w:val="00037213"/>
    <w:rsid w:val="0003735B"/>
    <w:rsid w:val="00037B25"/>
    <w:rsid w:val="0004048A"/>
    <w:rsid w:val="000409BD"/>
    <w:rsid w:val="00041DDB"/>
    <w:rsid w:val="00042227"/>
    <w:rsid w:val="000425FF"/>
    <w:rsid w:val="00042DC2"/>
    <w:rsid w:val="000436C6"/>
    <w:rsid w:val="00043DA6"/>
    <w:rsid w:val="000447A7"/>
    <w:rsid w:val="00044EA3"/>
    <w:rsid w:val="0004524A"/>
    <w:rsid w:val="00045B0C"/>
    <w:rsid w:val="00045CAD"/>
    <w:rsid w:val="000463CD"/>
    <w:rsid w:val="00046514"/>
    <w:rsid w:val="000469DC"/>
    <w:rsid w:val="000477B7"/>
    <w:rsid w:val="000478EB"/>
    <w:rsid w:val="00047C93"/>
    <w:rsid w:val="00047F39"/>
    <w:rsid w:val="000505AE"/>
    <w:rsid w:val="00050829"/>
    <w:rsid w:val="0005088D"/>
    <w:rsid w:val="00051179"/>
    <w:rsid w:val="00053565"/>
    <w:rsid w:val="000537AE"/>
    <w:rsid w:val="000540BC"/>
    <w:rsid w:val="000540CA"/>
    <w:rsid w:val="0005550F"/>
    <w:rsid w:val="00055577"/>
    <w:rsid w:val="000559FE"/>
    <w:rsid w:val="00055A2A"/>
    <w:rsid w:val="00056673"/>
    <w:rsid w:val="000567B7"/>
    <w:rsid w:val="000602D2"/>
    <w:rsid w:val="000605AC"/>
    <w:rsid w:val="000615D8"/>
    <w:rsid w:val="000620D0"/>
    <w:rsid w:val="00062A51"/>
    <w:rsid w:val="00063966"/>
    <w:rsid w:val="00063B9D"/>
    <w:rsid w:val="000653EC"/>
    <w:rsid w:val="00066575"/>
    <w:rsid w:val="00066791"/>
    <w:rsid w:val="00066A63"/>
    <w:rsid w:val="0006787C"/>
    <w:rsid w:val="00067B42"/>
    <w:rsid w:val="00067FDF"/>
    <w:rsid w:val="00070D79"/>
    <w:rsid w:val="00070E05"/>
    <w:rsid w:val="00071118"/>
    <w:rsid w:val="00071908"/>
    <w:rsid w:val="000721E1"/>
    <w:rsid w:val="000724B8"/>
    <w:rsid w:val="00072E5F"/>
    <w:rsid w:val="00076954"/>
    <w:rsid w:val="0007776F"/>
    <w:rsid w:val="000778DF"/>
    <w:rsid w:val="0008030E"/>
    <w:rsid w:val="000803FC"/>
    <w:rsid w:val="000809B5"/>
    <w:rsid w:val="00080D6C"/>
    <w:rsid w:val="00081863"/>
    <w:rsid w:val="000832F2"/>
    <w:rsid w:val="000833A2"/>
    <w:rsid w:val="00083E9B"/>
    <w:rsid w:val="00084695"/>
    <w:rsid w:val="00084764"/>
    <w:rsid w:val="000849C8"/>
    <w:rsid w:val="0008597C"/>
    <w:rsid w:val="00085CDE"/>
    <w:rsid w:val="00085DAC"/>
    <w:rsid w:val="00086719"/>
    <w:rsid w:val="00087005"/>
    <w:rsid w:val="0008714E"/>
    <w:rsid w:val="00087CA9"/>
    <w:rsid w:val="00091F00"/>
    <w:rsid w:val="00091FDC"/>
    <w:rsid w:val="000939CA"/>
    <w:rsid w:val="00093E04"/>
    <w:rsid w:val="000941BA"/>
    <w:rsid w:val="00094D8D"/>
    <w:rsid w:val="000952B0"/>
    <w:rsid w:val="0009639C"/>
    <w:rsid w:val="00096997"/>
    <w:rsid w:val="000979EE"/>
    <w:rsid w:val="000A04FC"/>
    <w:rsid w:val="000A203F"/>
    <w:rsid w:val="000A2DCC"/>
    <w:rsid w:val="000A32F2"/>
    <w:rsid w:val="000A4515"/>
    <w:rsid w:val="000A470A"/>
    <w:rsid w:val="000A60FF"/>
    <w:rsid w:val="000A6D3A"/>
    <w:rsid w:val="000A7304"/>
    <w:rsid w:val="000A7F99"/>
    <w:rsid w:val="000B2BCE"/>
    <w:rsid w:val="000B3423"/>
    <w:rsid w:val="000B3D3A"/>
    <w:rsid w:val="000B4300"/>
    <w:rsid w:val="000B4FAB"/>
    <w:rsid w:val="000B5822"/>
    <w:rsid w:val="000B5CC1"/>
    <w:rsid w:val="000B72A7"/>
    <w:rsid w:val="000B75E3"/>
    <w:rsid w:val="000B77A4"/>
    <w:rsid w:val="000C02DC"/>
    <w:rsid w:val="000C03C4"/>
    <w:rsid w:val="000C0758"/>
    <w:rsid w:val="000C10B5"/>
    <w:rsid w:val="000C1555"/>
    <w:rsid w:val="000C1602"/>
    <w:rsid w:val="000C28E2"/>
    <w:rsid w:val="000C2A46"/>
    <w:rsid w:val="000C2DD5"/>
    <w:rsid w:val="000C2F91"/>
    <w:rsid w:val="000C3E6A"/>
    <w:rsid w:val="000C3EBB"/>
    <w:rsid w:val="000C417E"/>
    <w:rsid w:val="000C536C"/>
    <w:rsid w:val="000C594F"/>
    <w:rsid w:val="000C5C68"/>
    <w:rsid w:val="000C5F11"/>
    <w:rsid w:val="000C6BF7"/>
    <w:rsid w:val="000D069E"/>
    <w:rsid w:val="000D0DD9"/>
    <w:rsid w:val="000D141D"/>
    <w:rsid w:val="000D153D"/>
    <w:rsid w:val="000D1E82"/>
    <w:rsid w:val="000D2B0E"/>
    <w:rsid w:val="000D2CDE"/>
    <w:rsid w:val="000D309C"/>
    <w:rsid w:val="000D33F4"/>
    <w:rsid w:val="000D3639"/>
    <w:rsid w:val="000D4E5C"/>
    <w:rsid w:val="000D5E51"/>
    <w:rsid w:val="000D7D9C"/>
    <w:rsid w:val="000E0488"/>
    <w:rsid w:val="000E08AE"/>
    <w:rsid w:val="000E13D1"/>
    <w:rsid w:val="000E1765"/>
    <w:rsid w:val="000E1915"/>
    <w:rsid w:val="000E2760"/>
    <w:rsid w:val="000E2910"/>
    <w:rsid w:val="000E2A6F"/>
    <w:rsid w:val="000E377A"/>
    <w:rsid w:val="000E3A9E"/>
    <w:rsid w:val="000E3DCF"/>
    <w:rsid w:val="000E3F9E"/>
    <w:rsid w:val="000E4C06"/>
    <w:rsid w:val="000E4E4A"/>
    <w:rsid w:val="000E53EB"/>
    <w:rsid w:val="000E7B21"/>
    <w:rsid w:val="000F07CA"/>
    <w:rsid w:val="000F0984"/>
    <w:rsid w:val="000F270A"/>
    <w:rsid w:val="000F27C4"/>
    <w:rsid w:val="000F337B"/>
    <w:rsid w:val="000F51B5"/>
    <w:rsid w:val="000F55EB"/>
    <w:rsid w:val="000F5BE4"/>
    <w:rsid w:val="000F5C45"/>
    <w:rsid w:val="000F6107"/>
    <w:rsid w:val="000F6737"/>
    <w:rsid w:val="000F6FAD"/>
    <w:rsid w:val="000F717E"/>
    <w:rsid w:val="000F77A5"/>
    <w:rsid w:val="0010024A"/>
    <w:rsid w:val="0010038D"/>
    <w:rsid w:val="00100CA8"/>
    <w:rsid w:val="00101960"/>
    <w:rsid w:val="00101A77"/>
    <w:rsid w:val="00101FDC"/>
    <w:rsid w:val="001028C0"/>
    <w:rsid w:val="00102DFF"/>
    <w:rsid w:val="00103A00"/>
    <w:rsid w:val="00103AB5"/>
    <w:rsid w:val="00103CB5"/>
    <w:rsid w:val="00103DDF"/>
    <w:rsid w:val="00103F66"/>
    <w:rsid w:val="00104176"/>
    <w:rsid w:val="00104546"/>
    <w:rsid w:val="00105175"/>
    <w:rsid w:val="001066D4"/>
    <w:rsid w:val="00106DA2"/>
    <w:rsid w:val="00106EAB"/>
    <w:rsid w:val="00107CA1"/>
    <w:rsid w:val="00110117"/>
    <w:rsid w:val="001102B6"/>
    <w:rsid w:val="001102F1"/>
    <w:rsid w:val="0011054A"/>
    <w:rsid w:val="00110EC2"/>
    <w:rsid w:val="00111507"/>
    <w:rsid w:val="001115B4"/>
    <w:rsid w:val="00111E65"/>
    <w:rsid w:val="001121C3"/>
    <w:rsid w:val="00113D47"/>
    <w:rsid w:val="00113DD2"/>
    <w:rsid w:val="001142D6"/>
    <w:rsid w:val="00115CD9"/>
    <w:rsid w:val="00116BF3"/>
    <w:rsid w:val="0011785D"/>
    <w:rsid w:val="00120902"/>
    <w:rsid w:val="0012097C"/>
    <w:rsid w:val="00121B9C"/>
    <w:rsid w:val="00122141"/>
    <w:rsid w:val="00122CB6"/>
    <w:rsid w:val="00123A16"/>
    <w:rsid w:val="001241E3"/>
    <w:rsid w:val="00124638"/>
    <w:rsid w:val="001249A4"/>
    <w:rsid w:val="00124F2D"/>
    <w:rsid w:val="001255AB"/>
    <w:rsid w:val="00125BCC"/>
    <w:rsid w:val="00125ECA"/>
    <w:rsid w:val="00127257"/>
    <w:rsid w:val="001312EC"/>
    <w:rsid w:val="00131367"/>
    <w:rsid w:val="00131502"/>
    <w:rsid w:val="00131606"/>
    <w:rsid w:val="00132AA4"/>
    <w:rsid w:val="0013387C"/>
    <w:rsid w:val="00133B11"/>
    <w:rsid w:val="0013408E"/>
    <w:rsid w:val="00134BDC"/>
    <w:rsid w:val="00134CEC"/>
    <w:rsid w:val="001360DD"/>
    <w:rsid w:val="00136636"/>
    <w:rsid w:val="00136F60"/>
    <w:rsid w:val="00136F69"/>
    <w:rsid w:val="00137714"/>
    <w:rsid w:val="00137806"/>
    <w:rsid w:val="001378FA"/>
    <w:rsid w:val="00137EA9"/>
    <w:rsid w:val="00140195"/>
    <w:rsid w:val="0014085A"/>
    <w:rsid w:val="00140BAE"/>
    <w:rsid w:val="0014184E"/>
    <w:rsid w:val="00142A09"/>
    <w:rsid w:val="00142CAD"/>
    <w:rsid w:val="00142FCA"/>
    <w:rsid w:val="001439F3"/>
    <w:rsid w:val="00143DA7"/>
    <w:rsid w:val="0014441D"/>
    <w:rsid w:val="00144440"/>
    <w:rsid w:val="00145D59"/>
    <w:rsid w:val="00145EE6"/>
    <w:rsid w:val="0014713A"/>
    <w:rsid w:val="001474D7"/>
    <w:rsid w:val="00147C07"/>
    <w:rsid w:val="00150629"/>
    <w:rsid w:val="00150B6B"/>
    <w:rsid w:val="001514B8"/>
    <w:rsid w:val="0015249D"/>
    <w:rsid w:val="00152C26"/>
    <w:rsid w:val="00152CFE"/>
    <w:rsid w:val="00156492"/>
    <w:rsid w:val="00156C09"/>
    <w:rsid w:val="00156DE3"/>
    <w:rsid w:val="00156E0C"/>
    <w:rsid w:val="0015741F"/>
    <w:rsid w:val="00157C9F"/>
    <w:rsid w:val="00161889"/>
    <w:rsid w:val="001636A8"/>
    <w:rsid w:val="00163BD6"/>
    <w:rsid w:val="00163FC9"/>
    <w:rsid w:val="0016437A"/>
    <w:rsid w:val="00164C1A"/>
    <w:rsid w:val="00165EED"/>
    <w:rsid w:val="001665E9"/>
    <w:rsid w:val="00166793"/>
    <w:rsid w:val="00166F7C"/>
    <w:rsid w:val="00167045"/>
    <w:rsid w:val="001676A8"/>
    <w:rsid w:val="00167FD0"/>
    <w:rsid w:val="00170092"/>
    <w:rsid w:val="0017139C"/>
    <w:rsid w:val="0017337F"/>
    <w:rsid w:val="00173498"/>
    <w:rsid w:val="001741C7"/>
    <w:rsid w:val="00174A3A"/>
    <w:rsid w:val="001755AA"/>
    <w:rsid w:val="0017606E"/>
    <w:rsid w:val="00176E92"/>
    <w:rsid w:val="001775EB"/>
    <w:rsid w:val="00177F2B"/>
    <w:rsid w:val="00180462"/>
    <w:rsid w:val="00180B8D"/>
    <w:rsid w:val="00180F36"/>
    <w:rsid w:val="001816B8"/>
    <w:rsid w:val="00181805"/>
    <w:rsid w:val="0018192C"/>
    <w:rsid w:val="001826DA"/>
    <w:rsid w:val="00182C0A"/>
    <w:rsid w:val="001835CF"/>
    <w:rsid w:val="00184CE6"/>
    <w:rsid w:val="00184DCF"/>
    <w:rsid w:val="0018586A"/>
    <w:rsid w:val="001863B3"/>
    <w:rsid w:val="00186A52"/>
    <w:rsid w:val="00187279"/>
    <w:rsid w:val="0019227A"/>
    <w:rsid w:val="00192A07"/>
    <w:rsid w:val="00192E62"/>
    <w:rsid w:val="00193148"/>
    <w:rsid w:val="00193170"/>
    <w:rsid w:val="00193955"/>
    <w:rsid w:val="00193AD0"/>
    <w:rsid w:val="00196C53"/>
    <w:rsid w:val="001A05F8"/>
    <w:rsid w:val="001A2212"/>
    <w:rsid w:val="001A2782"/>
    <w:rsid w:val="001A2D5E"/>
    <w:rsid w:val="001A45B3"/>
    <w:rsid w:val="001A60F6"/>
    <w:rsid w:val="001A6D82"/>
    <w:rsid w:val="001B0F4A"/>
    <w:rsid w:val="001B1F28"/>
    <w:rsid w:val="001B1F78"/>
    <w:rsid w:val="001B2977"/>
    <w:rsid w:val="001B411C"/>
    <w:rsid w:val="001B50A5"/>
    <w:rsid w:val="001B5537"/>
    <w:rsid w:val="001B558D"/>
    <w:rsid w:val="001B5654"/>
    <w:rsid w:val="001B5795"/>
    <w:rsid w:val="001B62BE"/>
    <w:rsid w:val="001B6ABC"/>
    <w:rsid w:val="001B6C8C"/>
    <w:rsid w:val="001B6E19"/>
    <w:rsid w:val="001B7503"/>
    <w:rsid w:val="001B7755"/>
    <w:rsid w:val="001B7818"/>
    <w:rsid w:val="001B7D1D"/>
    <w:rsid w:val="001C13EC"/>
    <w:rsid w:val="001C22D8"/>
    <w:rsid w:val="001C3554"/>
    <w:rsid w:val="001C3AEF"/>
    <w:rsid w:val="001C3D36"/>
    <w:rsid w:val="001C406D"/>
    <w:rsid w:val="001C41BA"/>
    <w:rsid w:val="001C4DD1"/>
    <w:rsid w:val="001C57BA"/>
    <w:rsid w:val="001D078F"/>
    <w:rsid w:val="001D189C"/>
    <w:rsid w:val="001D1D14"/>
    <w:rsid w:val="001D26AF"/>
    <w:rsid w:val="001D2803"/>
    <w:rsid w:val="001D3E6F"/>
    <w:rsid w:val="001D545B"/>
    <w:rsid w:val="001D55CB"/>
    <w:rsid w:val="001D6378"/>
    <w:rsid w:val="001D6965"/>
    <w:rsid w:val="001D6B9E"/>
    <w:rsid w:val="001D7DC4"/>
    <w:rsid w:val="001D7E8C"/>
    <w:rsid w:val="001E0003"/>
    <w:rsid w:val="001E03AF"/>
    <w:rsid w:val="001E2B5B"/>
    <w:rsid w:val="001E2BCC"/>
    <w:rsid w:val="001E2C49"/>
    <w:rsid w:val="001E55E0"/>
    <w:rsid w:val="001E5E8E"/>
    <w:rsid w:val="001E5EB4"/>
    <w:rsid w:val="001E65D5"/>
    <w:rsid w:val="001E6D0F"/>
    <w:rsid w:val="001E7277"/>
    <w:rsid w:val="001E7ED9"/>
    <w:rsid w:val="001F02D3"/>
    <w:rsid w:val="001F0705"/>
    <w:rsid w:val="001F263C"/>
    <w:rsid w:val="001F32AA"/>
    <w:rsid w:val="001F3925"/>
    <w:rsid w:val="001F5684"/>
    <w:rsid w:val="001F62C4"/>
    <w:rsid w:val="001F6B60"/>
    <w:rsid w:val="001F7019"/>
    <w:rsid w:val="001F750C"/>
    <w:rsid w:val="002001DF"/>
    <w:rsid w:val="002018FB"/>
    <w:rsid w:val="00201C34"/>
    <w:rsid w:val="00202645"/>
    <w:rsid w:val="002027B4"/>
    <w:rsid w:val="002028B1"/>
    <w:rsid w:val="00202E6D"/>
    <w:rsid w:val="00204FE3"/>
    <w:rsid w:val="002059DB"/>
    <w:rsid w:val="00205ADD"/>
    <w:rsid w:val="00205EF1"/>
    <w:rsid w:val="0020621B"/>
    <w:rsid w:val="0020783E"/>
    <w:rsid w:val="00207886"/>
    <w:rsid w:val="0021049E"/>
    <w:rsid w:val="00210F56"/>
    <w:rsid w:val="00210FCB"/>
    <w:rsid w:val="00211A98"/>
    <w:rsid w:val="0021275C"/>
    <w:rsid w:val="002133D8"/>
    <w:rsid w:val="00213BF3"/>
    <w:rsid w:val="00214437"/>
    <w:rsid w:val="00214D82"/>
    <w:rsid w:val="00215D79"/>
    <w:rsid w:val="00216501"/>
    <w:rsid w:val="00216A76"/>
    <w:rsid w:val="00216B8D"/>
    <w:rsid w:val="0021761C"/>
    <w:rsid w:val="002201B7"/>
    <w:rsid w:val="00220FBA"/>
    <w:rsid w:val="00221218"/>
    <w:rsid w:val="00221B75"/>
    <w:rsid w:val="00221D0E"/>
    <w:rsid w:val="00223095"/>
    <w:rsid w:val="002235AC"/>
    <w:rsid w:val="00224499"/>
    <w:rsid w:val="00224A98"/>
    <w:rsid w:val="0022562C"/>
    <w:rsid w:val="00225F67"/>
    <w:rsid w:val="00226F7A"/>
    <w:rsid w:val="0022706E"/>
    <w:rsid w:val="002277F5"/>
    <w:rsid w:val="00227F17"/>
    <w:rsid w:val="002316B6"/>
    <w:rsid w:val="00231723"/>
    <w:rsid w:val="0023186D"/>
    <w:rsid w:val="002327ED"/>
    <w:rsid w:val="00232C28"/>
    <w:rsid w:val="00233541"/>
    <w:rsid w:val="00234BA1"/>
    <w:rsid w:val="002359C3"/>
    <w:rsid w:val="00235B83"/>
    <w:rsid w:val="002367B8"/>
    <w:rsid w:val="002370C3"/>
    <w:rsid w:val="00237853"/>
    <w:rsid w:val="00240398"/>
    <w:rsid w:val="00240770"/>
    <w:rsid w:val="00240798"/>
    <w:rsid w:val="002418D1"/>
    <w:rsid w:val="00241992"/>
    <w:rsid w:val="00243ABE"/>
    <w:rsid w:val="00243F3C"/>
    <w:rsid w:val="00244509"/>
    <w:rsid w:val="00244CC7"/>
    <w:rsid w:val="0024541F"/>
    <w:rsid w:val="0024574C"/>
    <w:rsid w:val="00245D6D"/>
    <w:rsid w:val="00246387"/>
    <w:rsid w:val="00246659"/>
    <w:rsid w:val="00246963"/>
    <w:rsid w:val="00247CF1"/>
    <w:rsid w:val="002500A3"/>
    <w:rsid w:val="0025064F"/>
    <w:rsid w:val="0025135C"/>
    <w:rsid w:val="00253BA8"/>
    <w:rsid w:val="00253E4B"/>
    <w:rsid w:val="00253E5E"/>
    <w:rsid w:val="00254256"/>
    <w:rsid w:val="00255683"/>
    <w:rsid w:val="00255A96"/>
    <w:rsid w:val="00256B3D"/>
    <w:rsid w:val="002577C8"/>
    <w:rsid w:val="00257D09"/>
    <w:rsid w:val="0026299B"/>
    <w:rsid w:val="00262B91"/>
    <w:rsid w:val="00262D18"/>
    <w:rsid w:val="0026397A"/>
    <w:rsid w:val="002641BB"/>
    <w:rsid w:val="002647AB"/>
    <w:rsid w:val="002663E5"/>
    <w:rsid w:val="002668FE"/>
    <w:rsid w:val="00267604"/>
    <w:rsid w:val="002678DA"/>
    <w:rsid w:val="00267FBE"/>
    <w:rsid w:val="00270A8A"/>
    <w:rsid w:val="00270FBC"/>
    <w:rsid w:val="00271476"/>
    <w:rsid w:val="002721C8"/>
    <w:rsid w:val="00272FC2"/>
    <w:rsid w:val="00273496"/>
    <w:rsid w:val="00274307"/>
    <w:rsid w:val="00274A12"/>
    <w:rsid w:val="00274E1C"/>
    <w:rsid w:val="0027508F"/>
    <w:rsid w:val="0027543A"/>
    <w:rsid w:val="00276538"/>
    <w:rsid w:val="00277F95"/>
    <w:rsid w:val="00280535"/>
    <w:rsid w:val="002806C6"/>
    <w:rsid w:val="00280765"/>
    <w:rsid w:val="00280D3C"/>
    <w:rsid w:val="00280D84"/>
    <w:rsid w:val="002817C3"/>
    <w:rsid w:val="00282AD2"/>
    <w:rsid w:val="00282D4A"/>
    <w:rsid w:val="00282D9F"/>
    <w:rsid w:val="00282FE9"/>
    <w:rsid w:val="002831A2"/>
    <w:rsid w:val="00283926"/>
    <w:rsid w:val="00284825"/>
    <w:rsid w:val="00286957"/>
    <w:rsid w:val="00286AB2"/>
    <w:rsid w:val="00287A7B"/>
    <w:rsid w:val="00287C1D"/>
    <w:rsid w:val="002900BF"/>
    <w:rsid w:val="0029046F"/>
    <w:rsid w:val="00290F14"/>
    <w:rsid w:val="00290FD4"/>
    <w:rsid w:val="0029110D"/>
    <w:rsid w:val="002916DB"/>
    <w:rsid w:val="00292096"/>
    <w:rsid w:val="00292E67"/>
    <w:rsid w:val="00293416"/>
    <w:rsid w:val="002940F8"/>
    <w:rsid w:val="002953A8"/>
    <w:rsid w:val="002958E7"/>
    <w:rsid w:val="00295A30"/>
    <w:rsid w:val="0029616F"/>
    <w:rsid w:val="002965A8"/>
    <w:rsid w:val="002966D1"/>
    <w:rsid w:val="002A13F1"/>
    <w:rsid w:val="002A19B8"/>
    <w:rsid w:val="002A28BA"/>
    <w:rsid w:val="002A3160"/>
    <w:rsid w:val="002A31B1"/>
    <w:rsid w:val="002A3361"/>
    <w:rsid w:val="002A3394"/>
    <w:rsid w:val="002A3A5E"/>
    <w:rsid w:val="002A3F3A"/>
    <w:rsid w:val="002A4291"/>
    <w:rsid w:val="002A4CAE"/>
    <w:rsid w:val="002A4EE4"/>
    <w:rsid w:val="002A53B2"/>
    <w:rsid w:val="002A62FC"/>
    <w:rsid w:val="002A6F5A"/>
    <w:rsid w:val="002A6FF5"/>
    <w:rsid w:val="002A7974"/>
    <w:rsid w:val="002A7B84"/>
    <w:rsid w:val="002A7D29"/>
    <w:rsid w:val="002B00CE"/>
    <w:rsid w:val="002B05DD"/>
    <w:rsid w:val="002B12B1"/>
    <w:rsid w:val="002B2F5F"/>
    <w:rsid w:val="002B34EB"/>
    <w:rsid w:val="002B3991"/>
    <w:rsid w:val="002B4A93"/>
    <w:rsid w:val="002B6A1A"/>
    <w:rsid w:val="002B74EF"/>
    <w:rsid w:val="002B77C6"/>
    <w:rsid w:val="002B7833"/>
    <w:rsid w:val="002C0326"/>
    <w:rsid w:val="002C17DF"/>
    <w:rsid w:val="002C270F"/>
    <w:rsid w:val="002C38B6"/>
    <w:rsid w:val="002C47AE"/>
    <w:rsid w:val="002C616C"/>
    <w:rsid w:val="002C6669"/>
    <w:rsid w:val="002C6844"/>
    <w:rsid w:val="002D0495"/>
    <w:rsid w:val="002D0DA5"/>
    <w:rsid w:val="002D1E4A"/>
    <w:rsid w:val="002D1F9D"/>
    <w:rsid w:val="002D2765"/>
    <w:rsid w:val="002D331A"/>
    <w:rsid w:val="002D393E"/>
    <w:rsid w:val="002D435C"/>
    <w:rsid w:val="002D4A67"/>
    <w:rsid w:val="002D5ADA"/>
    <w:rsid w:val="002D5D59"/>
    <w:rsid w:val="002D68EE"/>
    <w:rsid w:val="002E0121"/>
    <w:rsid w:val="002E0B82"/>
    <w:rsid w:val="002E1DA4"/>
    <w:rsid w:val="002E22EA"/>
    <w:rsid w:val="002E27BC"/>
    <w:rsid w:val="002E3577"/>
    <w:rsid w:val="002E3962"/>
    <w:rsid w:val="002E3F80"/>
    <w:rsid w:val="002E427F"/>
    <w:rsid w:val="002E46CB"/>
    <w:rsid w:val="002E59BD"/>
    <w:rsid w:val="002E5FFA"/>
    <w:rsid w:val="002E720A"/>
    <w:rsid w:val="002E748D"/>
    <w:rsid w:val="002E7ACA"/>
    <w:rsid w:val="002F0DB1"/>
    <w:rsid w:val="002F0DCA"/>
    <w:rsid w:val="002F15FA"/>
    <w:rsid w:val="002F2264"/>
    <w:rsid w:val="002F2326"/>
    <w:rsid w:val="002F2B5B"/>
    <w:rsid w:val="002F2EB8"/>
    <w:rsid w:val="002F3610"/>
    <w:rsid w:val="002F3B8C"/>
    <w:rsid w:val="002F3DA6"/>
    <w:rsid w:val="002F3ECE"/>
    <w:rsid w:val="002F45D6"/>
    <w:rsid w:val="002F4E41"/>
    <w:rsid w:val="002F4F6A"/>
    <w:rsid w:val="002F533D"/>
    <w:rsid w:val="002F58CD"/>
    <w:rsid w:val="002F63E0"/>
    <w:rsid w:val="002F6BF9"/>
    <w:rsid w:val="0030156E"/>
    <w:rsid w:val="00302622"/>
    <w:rsid w:val="00302837"/>
    <w:rsid w:val="00302E2F"/>
    <w:rsid w:val="00303B8D"/>
    <w:rsid w:val="003042DB"/>
    <w:rsid w:val="0030490A"/>
    <w:rsid w:val="00305133"/>
    <w:rsid w:val="0030602D"/>
    <w:rsid w:val="0030605E"/>
    <w:rsid w:val="00306D46"/>
    <w:rsid w:val="00307302"/>
    <w:rsid w:val="003117A5"/>
    <w:rsid w:val="00311828"/>
    <w:rsid w:val="00312443"/>
    <w:rsid w:val="00313632"/>
    <w:rsid w:val="003136D0"/>
    <w:rsid w:val="00313EA3"/>
    <w:rsid w:val="00316EFC"/>
    <w:rsid w:val="00317358"/>
    <w:rsid w:val="00317E58"/>
    <w:rsid w:val="00320538"/>
    <w:rsid w:val="003209B9"/>
    <w:rsid w:val="00320A37"/>
    <w:rsid w:val="00320D06"/>
    <w:rsid w:val="00320D98"/>
    <w:rsid w:val="00321197"/>
    <w:rsid w:val="003213E3"/>
    <w:rsid w:val="00321FB7"/>
    <w:rsid w:val="00322019"/>
    <w:rsid w:val="00322B99"/>
    <w:rsid w:val="00322EDC"/>
    <w:rsid w:val="00322F0C"/>
    <w:rsid w:val="0032377B"/>
    <w:rsid w:val="00323E76"/>
    <w:rsid w:val="0032402B"/>
    <w:rsid w:val="00324259"/>
    <w:rsid w:val="00324DCB"/>
    <w:rsid w:val="003254DC"/>
    <w:rsid w:val="00325AC7"/>
    <w:rsid w:val="00326169"/>
    <w:rsid w:val="0032687E"/>
    <w:rsid w:val="00326DE8"/>
    <w:rsid w:val="0033162E"/>
    <w:rsid w:val="00332547"/>
    <w:rsid w:val="0033263B"/>
    <w:rsid w:val="0033426A"/>
    <w:rsid w:val="003344AB"/>
    <w:rsid w:val="00337B58"/>
    <w:rsid w:val="003400C9"/>
    <w:rsid w:val="00340D61"/>
    <w:rsid w:val="003418D2"/>
    <w:rsid w:val="0034390C"/>
    <w:rsid w:val="00343E9D"/>
    <w:rsid w:val="00343FCE"/>
    <w:rsid w:val="00344756"/>
    <w:rsid w:val="00344825"/>
    <w:rsid w:val="003448CC"/>
    <w:rsid w:val="00344BA9"/>
    <w:rsid w:val="00344F96"/>
    <w:rsid w:val="00345814"/>
    <w:rsid w:val="00346162"/>
    <w:rsid w:val="003471D0"/>
    <w:rsid w:val="003478DD"/>
    <w:rsid w:val="00347B5E"/>
    <w:rsid w:val="00347C98"/>
    <w:rsid w:val="00347F57"/>
    <w:rsid w:val="00350662"/>
    <w:rsid w:val="0035097D"/>
    <w:rsid w:val="0035138A"/>
    <w:rsid w:val="00351A61"/>
    <w:rsid w:val="00352332"/>
    <w:rsid w:val="003528D5"/>
    <w:rsid w:val="003530AD"/>
    <w:rsid w:val="0035423D"/>
    <w:rsid w:val="00355372"/>
    <w:rsid w:val="00355665"/>
    <w:rsid w:val="00355756"/>
    <w:rsid w:val="00355B9B"/>
    <w:rsid w:val="0035600C"/>
    <w:rsid w:val="00356208"/>
    <w:rsid w:val="003602DC"/>
    <w:rsid w:val="0036031C"/>
    <w:rsid w:val="00360FEF"/>
    <w:rsid w:val="00361219"/>
    <w:rsid w:val="003622E7"/>
    <w:rsid w:val="003638E2"/>
    <w:rsid w:val="00364206"/>
    <w:rsid w:val="003643E1"/>
    <w:rsid w:val="00364D20"/>
    <w:rsid w:val="00365685"/>
    <w:rsid w:val="00366146"/>
    <w:rsid w:val="00366174"/>
    <w:rsid w:val="00366717"/>
    <w:rsid w:val="003669A1"/>
    <w:rsid w:val="00366D68"/>
    <w:rsid w:val="003707A2"/>
    <w:rsid w:val="00370C99"/>
    <w:rsid w:val="00371468"/>
    <w:rsid w:val="003716BA"/>
    <w:rsid w:val="003716C0"/>
    <w:rsid w:val="0037199A"/>
    <w:rsid w:val="00371DFC"/>
    <w:rsid w:val="00371F63"/>
    <w:rsid w:val="003723BB"/>
    <w:rsid w:val="00372BE8"/>
    <w:rsid w:val="00372F37"/>
    <w:rsid w:val="003735C8"/>
    <w:rsid w:val="00373BE6"/>
    <w:rsid w:val="00374233"/>
    <w:rsid w:val="00375026"/>
    <w:rsid w:val="00375159"/>
    <w:rsid w:val="0037582C"/>
    <w:rsid w:val="00376664"/>
    <w:rsid w:val="003775B7"/>
    <w:rsid w:val="00377E63"/>
    <w:rsid w:val="003802A7"/>
    <w:rsid w:val="00380B2F"/>
    <w:rsid w:val="003815C1"/>
    <w:rsid w:val="00381D05"/>
    <w:rsid w:val="00381EE7"/>
    <w:rsid w:val="00382372"/>
    <w:rsid w:val="00382ACE"/>
    <w:rsid w:val="00382F85"/>
    <w:rsid w:val="00383AC3"/>
    <w:rsid w:val="00384987"/>
    <w:rsid w:val="00385985"/>
    <w:rsid w:val="00385B31"/>
    <w:rsid w:val="003866E0"/>
    <w:rsid w:val="003867E3"/>
    <w:rsid w:val="00387F30"/>
    <w:rsid w:val="00390695"/>
    <w:rsid w:val="00390827"/>
    <w:rsid w:val="00390978"/>
    <w:rsid w:val="003928AA"/>
    <w:rsid w:val="00392EA3"/>
    <w:rsid w:val="00393339"/>
    <w:rsid w:val="00393708"/>
    <w:rsid w:val="00393FE3"/>
    <w:rsid w:val="00394CE1"/>
    <w:rsid w:val="003950A3"/>
    <w:rsid w:val="00396099"/>
    <w:rsid w:val="00396B3B"/>
    <w:rsid w:val="003977C9"/>
    <w:rsid w:val="00397DC8"/>
    <w:rsid w:val="003A05C3"/>
    <w:rsid w:val="003A21DC"/>
    <w:rsid w:val="003A2275"/>
    <w:rsid w:val="003A2D0F"/>
    <w:rsid w:val="003A2FEA"/>
    <w:rsid w:val="003A3478"/>
    <w:rsid w:val="003A357F"/>
    <w:rsid w:val="003A4265"/>
    <w:rsid w:val="003A4354"/>
    <w:rsid w:val="003A5217"/>
    <w:rsid w:val="003A59D5"/>
    <w:rsid w:val="003A5E72"/>
    <w:rsid w:val="003A6659"/>
    <w:rsid w:val="003A6B5F"/>
    <w:rsid w:val="003A7257"/>
    <w:rsid w:val="003A7520"/>
    <w:rsid w:val="003A7FCE"/>
    <w:rsid w:val="003B1D5C"/>
    <w:rsid w:val="003B3CA0"/>
    <w:rsid w:val="003B446A"/>
    <w:rsid w:val="003B5BDC"/>
    <w:rsid w:val="003B619C"/>
    <w:rsid w:val="003B6BE5"/>
    <w:rsid w:val="003B7192"/>
    <w:rsid w:val="003B76C3"/>
    <w:rsid w:val="003C0169"/>
    <w:rsid w:val="003C07F4"/>
    <w:rsid w:val="003C1494"/>
    <w:rsid w:val="003C1929"/>
    <w:rsid w:val="003C1A11"/>
    <w:rsid w:val="003C1C88"/>
    <w:rsid w:val="003C2246"/>
    <w:rsid w:val="003C2922"/>
    <w:rsid w:val="003C2CB3"/>
    <w:rsid w:val="003C4BAF"/>
    <w:rsid w:val="003C4E6F"/>
    <w:rsid w:val="003C5B15"/>
    <w:rsid w:val="003C5D92"/>
    <w:rsid w:val="003D0D94"/>
    <w:rsid w:val="003D3A21"/>
    <w:rsid w:val="003D437C"/>
    <w:rsid w:val="003D4B8E"/>
    <w:rsid w:val="003D4BBB"/>
    <w:rsid w:val="003D6493"/>
    <w:rsid w:val="003D688D"/>
    <w:rsid w:val="003D7ED2"/>
    <w:rsid w:val="003E01DB"/>
    <w:rsid w:val="003E0B35"/>
    <w:rsid w:val="003E147C"/>
    <w:rsid w:val="003E2A1A"/>
    <w:rsid w:val="003E3021"/>
    <w:rsid w:val="003E3230"/>
    <w:rsid w:val="003E38D4"/>
    <w:rsid w:val="003E3D25"/>
    <w:rsid w:val="003E3F27"/>
    <w:rsid w:val="003E4111"/>
    <w:rsid w:val="003E52C4"/>
    <w:rsid w:val="003E60F1"/>
    <w:rsid w:val="003E680E"/>
    <w:rsid w:val="003E6C63"/>
    <w:rsid w:val="003E6E57"/>
    <w:rsid w:val="003F0375"/>
    <w:rsid w:val="003F0949"/>
    <w:rsid w:val="003F11DA"/>
    <w:rsid w:val="003F2D09"/>
    <w:rsid w:val="003F575B"/>
    <w:rsid w:val="003F5936"/>
    <w:rsid w:val="003F5A97"/>
    <w:rsid w:val="003F62A0"/>
    <w:rsid w:val="003F7A82"/>
    <w:rsid w:val="003F7E3C"/>
    <w:rsid w:val="00400030"/>
    <w:rsid w:val="00400199"/>
    <w:rsid w:val="00400B72"/>
    <w:rsid w:val="004014D5"/>
    <w:rsid w:val="00401CCF"/>
    <w:rsid w:val="00402CE3"/>
    <w:rsid w:val="00403384"/>
    <w:rsid w:val="00403F69"/>
    <w:rsid w:val="0040700D"/>
    <w:rsid w:val="004071A7"/>
    <w:rsid w:val="004114DE"/>
    <w:rsid w:val="00412002"/>
    <w:rsid w:val="00412595"/>
    <w:rsid w:val="0041285D"/>
    <w:rsid w:val="00412A92"/>
    <w:rsid w:val="00412F8A"/>
    <w:rsid w:val="0041317C"/>
    <w:rsid w:val="00413ED1"/>
    <w:rsid w:val="00413F74"/>
    <w:rsid w:val="0041581D"/>
    <w:rsid w:val="004168EB"/>
    <w:rsid w:val="00416AD8"/>
    <w:rsid w:val="0041744F"/>
    <w:rsid w:val="004178C7"/>
    <w:rsid w:val="00417C6A"/>
    <w:rsid w:val="00417CFC"/>
    <w:rsid w:val="00420781"/>
    <w:rsid w:val="004209D7"/>
    <w:rsid w:val="00420B39"/>
    <w:rsid w:val="00422EFC"/>
    <w:rsid w:val="004233FB"/>
    <w:rsid w:val="004239BB"/>
    <w:rsid w:val="00423D30"/>
    <w:rsid w:val="004242C0"/>
    <w:rsid w:val="00425C7C"/>
    <w:rsid w:val="00426378"/>
    <w:rsid w:val="00426630"/>
    <w:rsid w:val="00426812"/>
    <w:rsid w:val="00426C49"/>
    <w:rsid w:val="00426F0B"/>
    <w:rsid w:val="00427637"/>
    <w:rsid w:val="00427AE8"/>
    <w:rsid w:val="00427DC6"/>
    <w:rsid w:val="00430B74"/>
    <w:rsid w:val="00430D30"/>
    <w:rsid w:val="00431917"/>
    <w:rsid w:val="00431D02"/>
    <w:rsid w:val="004320A7"/>
    <w:rsid w:val="0043268C"/>
    <w:rsid w:val="00432F2F"/>
    <w:rsid w:val="00433089"/>
    <w:rsid w:val="004331F5"/>
    <w:rsid w:val="00433403"/>
    <w:rsid w:val="004335D9"/>
    <w:rsid w:val="004335F3"/>
    <w:rsid w:val="004337A3"/>
    <w:rsid w:val="00433C89"/>
    <w:rsid w:val="0043477E"/>
    <w:rsid w:val="004348FF"/>
    <w:rsid w:val="00434C0A"/>
    <w:rsid w:val="00434F82"/>
    <w:rsid w:val="00436B43"/>
    <w:rsid w:val="0043751C"/>
    <w:rsid w:val="004402EA"/>
    <w:rsid w:val="00440CF4"/>
    <w:rsid w:val="00440E4D"/>
    <w:rsid w:val="0044119D"/>
    <w:rsid w:val="00441CEB"/>
    <w:rsid w:val="00443362"/>
    <w:rsid w:val="0044397B"/>
    <w:rsid w:val="0044425A"/>
    <w:rsid w:val="00444A5D"/>
    <w:rsid w:val="00447ACC"/>
    <w:rsid w:val="00447C7B"/>
    <w:rsid w:val="004504C0"/>
    <w:rsid w:val="00450723"/>
    <w:rsid w:val="0045116F"/>
    <w:rsid w:val="004516E5"/>
    <w:rsid w:val="00451E5E"/>
    <w:rsid w:val="004528FD"/>
    <w:rsid w:val="00452F00"/>
    <w:rsid w:val="0045394F"/>
    <w:rsid w:val="00454D2A"/>
    <w:rsid w:val="00454E30"/>
    <w:rsid w:val="0045542F"/>
    <w:rsid w:val="0045570D"/>
    <w:rsid w:val="004601A9"/>
    <w:rsid w:val="00460AF7"/>
    <w:rsid w:val="00461013"/>
    <w:rsid w:val="00461198"/>
    <w:rsid w:val="00461817"/>
    <w:rsid w:val="0046330C"/>
    <w:rsid w:val="00464785"/>
    <w:rsid w:val="00465E21"/>
    <w:rsid w:val="0046601B"/>
    <w:rsid w:val="004665DE"/>
    <w:rsid w:val="00466E6A"/>
    <w:rsid w:val="00467338"/>
    <w:rsid w:val="00467BF9"/>
    <w:rsid w:val="00470CD6"/>
    <w:rsid w:val="00470CE4"/>
    <w:rsid w:val="00471483"/>
    <w:rsid w:val="00472422"/>
    <w:rsid w:val="0047309A"/>
    <w:rsid w:val="004730A5"/>
    <w:rsid w:val="004753F2"/>
    <w:rsid w:val="00476EBB"/>
    <w:rsid w:val="004771C3"/>
    <w:rsid w:val="004800C7"/>
    <w:rsid w:val="00480271"/>
    <w:rsid w:val="004812C5"/>
    <w:rsid w:val="0048133F"/>
    <w:rsid w:val="00481F03"/>
    <w:rsid w:val="004829D0"/>
    <w:rsid w:val="00483545"/>
    <w:rsid w:val="00483610"/>
    <w:rsid w:val="00483834"/>
    <w:rsid w:val="00483D99"/>
    <w:rsid w:val="00484721"/>
    <w:rsid w:val="00484B5C"/>
    <w:rsid w:val="00484B94"/>
    <w:rsid w:val="004852C7"/>
    <w:rsid w:val="00486865"/>
    <w:rsid w:val="00486A5B"/>
    <w:rsid w:val="00487517"/>
    <w:rsid w:val="00487851"/>
    <w:rsid w:val="00487DCE"/>
    <w:rsid w:val="0049026B"/>
    <w:rsid w:val="00490F4E"/>
    <w:rsid w:val="00491892"/>
    <w:rsid w:val="00492396"/>
    <w:rsid w:val="0049248C"/>
    <w:rsid w:val="004927B8"/>
    <w:rsid w:val="00492A4A"/>
    <w:rsid w:val="00492CF0"/>
    <w:rsid w:val="00493C3E"/>
    <w:rsid w:val="004941BC"/>
    <w:rsid w:val="004942A0"/>
    <w:rsid w:val="0049431E"/>
    <w:rsid w:val="004954A8"/>
    <w:rsid w:val="00495539"/>
    <w:rsid w:val="00495E05"/>
    <w:rsid w:val="004962DD"/>
    <w:rsid w:val="0049687F"/>
    <w:rsid w:val="004969B2"/>
    <w:rsid w:val="00496CF3"/>
    <w:rsid w:val="00496DE1"/>
    <w:rsid w:val="004A0CE7"/>
    <w:rsid w:val="004A36EC"/>
    <w:rsid w:val="004A3984"/>
    <w:rsid w:val="004A3AF9"/>
    <w:rsid w:val="004A424B"/>
    <w:rsid w:val="004A55CF"/>
    <w:rsid w:val="004A5715"/>
    <w:rsid w:val="004A6EB5"/>
    <w:rsid w:val="004A7867"/>
    <w:rsid w:val="004A7AEF"/>
    <w:rsid w:val="004A7E06"/>
    <w:rsid w:val="004A7E50"/>
    <w:rsid w:val="004B14BB"/>
    <w:rsid w:val="004B177F"/>
    <w:rsid w:val="004B1D28"/>
    <w:rsid w:val="004B272D"/>
    <w:rsid w:val="004B2DF5"/>
    <w:rsid w:val="004B3F2C"/>
    <w:rsid w:val="004B42DF"/>
    <w:rsid w:val="004B531F"/>
    <w:rsid w:val="004B540B"/>
    <w:rsid w:val="004B55CF"/>
    <w:rsid w:val="004B597A"/>
    <w:rsid w:val="004B689D"/>
    <w:rsid w:val="004B69BF"/>
    <w:rsid w:val="004B7676"/>
    <w:rsid w:val="004B7D71"/>
    <w:rsid w:val="004C0841"/>
    <w:rsid w:val="004C358E"/>
    <w:rsid w:val="004C4BA9"/>
    <w:rsid w:val="004C4E0E"/>
    <w:rsid w:val="004C5192"/>
    <w:rsid w:val="004C5297"/>
    <w:rsid w:val="004C5DF9"/>
    <w:rsid w:val="004C6EE8"/>
    <w:rsid w:val="004C7514"/>
    <w:rsid w:val="004C7B8D"/>
    <w:rsid w:val="004D0970"/>
    <w:rsid w:val="004D0EE0"/>
    <w:rsid w:val="004D10B2"/>
    <w:rsid w:val="004D246E"/>
    <w:rsid w:val="004D3869"/>
    <w:rsid w:val="004D3AA7"/>
    <w:rsid w:val="004D3B01"/>
    <w:rsid w:val="004D3F4A"/>
    <w:rsid w:val="004D4319"/>
    <w:rsid w:val="004D4FD4"/>
    <w:rsid w:val="004D634D"/>
    <w:rsid w:val="004D63A3"/>
    <w:rsid w:val="004D6913"/>
    <w:rsid w:val="004E089F"/>
    <w:rsid w:val="004E1443"/>
    <w:rsid w:val="004E17E5"/>
    <w:rsid w:val="004E2141"/>
    <w:rsid w:val="004E2318"/>
    <w:rsid w:val="004E2BFD"/>
    <w:rsid w:val="004E2E90"/>
    <w:rsid w:val="004E2EC6"/>
    <w:rsid w:val="004E33CD"/>
    <w:rsid w:val="004E3DC1"/>
    <w:rsid w:val="004E4DE7"/>
    <w:rsid w:val="004E5EBB"/>
    <w:rsid w:val="004E5F9B"/>
    <w:rsid w:val="004E62C0"/>
    <w:rsid w:val="004E6E2F"/>
    <w:rsid w:val="004E6F95"/>
    <w:rsid w:val="004E7115"/>
    <w:rsid w:val="004E717E"/>
    <w:rsid w:val="004E7F02"/>
    <w:rsid w:val="004F0937"/>
    <w:rsid w:val="004F0E54"/>
    <w:rsid w:val="004F119A"/>
    <w:rsid w:val="004F11E1"/>
    <w:rsid w:val="004F142C"/>
    <w:rsid w:val="004F15BF"/>
    <w:rsid w:val="004F362C"/>
    <w:rsid w:val="004F3DC9"/>
    <w:rsid w:val="004F448C"/>
    <w:rsid w:val="004F44F2"/>
    <w:rsid w:val="004F57A9"/>
    <w:rsid w:val="004F5D9F"/>
    <w:rsid w:val="004F632D"/>
    <w:rsid w:val="004F6CF7"/>
    <w:rsid w:val="004F6E12"/>
    <w:rsid w:val="004F6ED3"/>
    <w:rsid w:val="005009DD"/>
    <w:rsid w:val="00503452"/>
    <w:rsid w:val="00504D00"/>
    <w:rsid w:val="00505E63"/>
    <w:rsid w:val="00505F95"/>
    <w:rsid w:val="0050676B"/>
    <w:rsid w:val="00506A74"/>
    <w:rsid w:val="00506EC5"/>
    <w:rsid w:val="00507574"/>
    <w:rsid w:val="00507968"/>
    <w:rsid w:val="00510792"/>
    <w:rsid w:val="00512CB5"/>
    <w:rsid w:val="00512EB1"/>
    <w:rsid w:val="00513B1B"/>
    <w:rsid w:val="00514A69"/>
    <w:rsid w:val="00514E24"/>
    <w:rsid w:val="005157E8"/>
    <w:rsid w:val="0051655E"/>
    <w:rsid w:val="00517196"/>
    <w:rsid w:val="005207D1"/>
    <w:rsid w:val="00520894"/>
    <w:rsid w:val="00520E42"/>
    <w:rsid w:val="00521A33"/>
    <w:rsid w:val="00522D16"/>
    <w:rsid w:val="00523257"/>
    <w:rsid w:val="00523C95"/>
    <w:rsid w:val="0052418E"/>
    <w:rsid w:val="00524C7A"/>
    <w:rsid w:val="00525219"/>
    <w:rsid w:val="005259D9"/>
    <w:rsid w:val="005263EB"/>
    <w:rsid w:val="0052642A"/>
    <w:rsid w:val="00526E3E"/>
    <w:rsid w:val="005314B0"/>
    <w:rsid w:val="005316A3"/>
    <w:rsid w:val="00531822"/>
    <w:rsid w:val="00531C14"/>
    <w:rsid w:val="0053206B"/>
    <w:rsid w:val="005321AB"/>
    <w:rsid w:val="00532D14"/>
    <w:rsid w:val="005348B4"/>
    <w:rsid w:val="00535A99"/>
    <w:rsid w:val="00536C5B"/>
    <w:rsid w:val="00536E88"/>
    <w:rsid w:val="00536F30"/>
    <w:rsid w:val="005370A4"/>
    <w:rsid w:val="00537267"/>
    <w:rsid w:val="00537690"/>
    <w:rsid w:val="00542BEA"/>
    <w:rsid w:val="0054329F"/>
    <w:rsid w:val="00543669"/>
    <w:rsid w:val="005461FB"/>
    <w:rsid w:val="005462ED"/>
    <w:rsid w:val="00550706"/>
    <w:rsid w:val="00551033"/>
    <w:rsid w:val="005518CA"/>
    <w:rsid w:val="00552E22"/>
    <w:rsid w:val="0055357D"/>
    <w:rsid w:val="00553825"/>
    <w:rsid w:val="005551A6"/>
    <w:rsid w:val="00555732"/>
    <w:rsid w:val="00555D5A"/>
    <w:rsid w:val="00556DF6"/>
    <w:rsid w:val="00556FDB"/>
    <w:rsid w:val="00557909"/>
    <w:rsid w:val="00560073"/>
    <w:rsid w:val="00560194"/>
    <w:rsid w:val="005601A8"/>
    <w:rsid w:val="0056210F"/>
    <w:rsid w:val="005623E9"/>
    <w:rsid w:val="00562FB8"/>
    <w:rsid w:val="00563B62"/>
    <w:rsid w:val="00564299"/>
    <w:rsid w:val="0056755A"/>
    <w:rsid w:val="00567DD7"/>
    <w:rsid w:val="00567E6E"/>
    <w:rsid w:val="005700F4"/>
    <w:rsid w:val="00570691"/>
    <w:rsid w:val="00570A8B"/>
    <w:rsid w:val="00570D6B"/>
    <w:rsid w:val="00570DD8"/>
    <w:rsid w:val="00571096"/>
    <w:rsid w:val="0057179A"/>
    <w:rsid w:val="0057195C"/>
    <w:rsid w:val="00571E2A"/>
    <w:rsid w:val="00571F9D"/>
    <w:rsid w:val="00572B5F"/>
    <w:rsid w:val="0057326A"/>
    <w:rsid w:val="005736A8"/>
    <w:rsid w:val="00573898"/>
    <w:rsid w:val="00573B0D"/>
    <w:rsid w:val="00574352"/>
    <w:rsid w:val="0057682B"/>
    <w:rsid w:val="005772C1"/>
    <w:rsid w:val="00581EF9"/>
    <w:rsid w:val="00583778"/>
    <w:rsid w:val="00583954"/>
    <w:rsid w:val="00584068"/>
    <w:rsid w:val="005846F5"/>
    <w:rsid w:val="005858F4"/>
    <w:rsid w:val="00585E04"/>
    <w:rsid w:val="00585FF9"/>
    <w:rsid w:val="005873CC"/>
    <w:rsid w:val="0058776B"/>
    <w:rsid w:val="005877C3"/>
    <w:rsid w:val="005902C5"/>
    <w:rsid w:val="0059053C"/>
    <w:rsid w:val="00590606"/>
    <w:rsid w:val="00590A30"/>
    <w:rsid w:val="00590CEB"/>
    <w:rsid w:val="00591F11"/>
    <w:rsid w:val="00592349"/>
    <w:rsid w:val="005925D7"/>
    <w:rsid w:val="00592856"/>
    <w:rsid w:val="00593BD6"/>
    <w:rsid w:val="00593E43"/>
    <w:rsid w:val="00594429"/>
    <w:rsid w:val="00594537"/>
    <w:rsid w:val="00594807"/>
    <w:rsid w:val="0059579C"/>
    <w:rsid w:val="005963D4"/>
    <w:rsid w:val="005964D6"/>
    <w:rsid w:val="0059666F"/>
    <w:rsid w:val="00596675"/>
    <w:rsid w:val="005A0393"/>
    <w:rsid w:val="005A13E5"/>
    <w:rsid w:val="005A2A5D"/>
    <w:rsid w:val="005A2C79"/>
    <w:rsid w:val="005A2E71"/>
    <w:rsid w:val="005A32CD"/>
    <w:rsid w:val="005A337F"/>
    <w:rsid w:val="005A43AF"/>
    <w:rsid w:val="005A547D"/>
    <w:rsid w:val="005A5A2B"/>
    <w:rsid w:val="005A62A3"/>
    <w:rsid w:val="005A7FE0"/>
    <w:rsid w:val="005B10AE"/>
    <w:rsid w:val="005B11E9"/>
    <w:rsid w:val="005B1349"/>
    <w:rsid w:val="005B13B6"/>
    <w:rsid w:val="005B2463"/>
    <w:rsid w:val="005B2BC2"/>
    <w:rsid w:val="005B2F99"/>
    <w:rsid w:val="005B3F62"/>
    <w:rsid w:val="005B5306"/>
    <w:rsid w:val="005B668A"/>
    <w:rsid w:val="005B7280"/>
    <w:rsid w:val="005B7ABF"/>
    <w:rsid w:val="005C03A3"/>
    <w:rsid w:val="005C148F"/>
    <w:rsid w:val="005C1503"/>
    <w:rsid w:val="005C1604"/>
    <w:rsid w:val="005C1AE6"/>
    <w:rsid w:val="005C31EB"/>
    <w:rsid w:val="005C34EE"/>
    <w:rsid w:val="005C364D"/>
    <w:rsid w:val="005C38A2"/>
    <w:rsid w:val="005C435F"/>
    <w:rsid w:val="005C51E3"/>
    <w:rsid w:val="005C564C"/>
    <w:rsid w:val="005C6635"/>
    <w:rsid w:val="005C709E"/>
    <w:rsid w:val="005C71C9"/>
    <w:rsid w:val="005C7832"/>
    <w:rsid w:val="005C78BD"/>
    <w:rsid w:val="005C78CA"/>
    <w:rsid w:val="005C7BA9"/>
    <w:rsid w:val="005C7E1B"/>
    <w:rsid w:val="005D165C"/>
    <w:rsid w:val="005D1986"/>
    <w:rsid w:val="005D1E04"/>
    <w:rsid w:val="005D2C8A"/>
    <w:rsid w:val="005D38BF"/>
    <w:rsid w:val="005D3D56"/>
    <w:rsid w:val="005D43DE"/>
    <w:rsid w:val="005D4467"/>
    <w:rsid w:val="005D60D4"/>
    <w:rsid w:val="005D69FB"/>
    <w:rsid w:val="005D77C2"/>
    <w:rsid w:val="005E03E8"/>
    <w:rsid w:val="005E0B1A"/>
    <w:rsid w:val="005E0B37"/>
    <w:rsid w:val="005E1023"/>
    <w:rsid w:val="005E1133"/>
    <w:rsid w:val="005E1A28"/>
    <w:rsid w:val="005E2B94"/>
    <w:rsid w:val="005E346B"/>
    <w:rsid w:val="005E3593"/>
    <w:rsid w:val="005E3710"/>
    <w:rsid w:val="005E44AD"/>
    <w:rsid w:val="005E5422"/>
    <w:rsid w:val="005E5A6D"/>
    <w:rsid w:val="005E5C1F"/>
    <w:rsid w:val="005E6434"/>
    <w:rsid w:val="005E6568"/>
    <w:rsid w:val="005E66CE"/>
    <w:rsid w:val="005E6C14"/>
    <w:rsid w:val="005E6EC7"/>
    <w:rsid w:val="005E7494"/>
    <w:rsid w:val="005F039B"/>
    <w:rsid w:val="005F0529"/>
    <w:rsid w:val="005F1B98"/>
    <w:rsid w:val="005F22DA"/>
    <w:rsid w:val="005F25EF"/>
    <w:rsid w:val="005F2FA0"/>
    <w:rsid w:val="005F3E62"/>
    <w:rsid w:val="005F73DA"/>
    <w:rsid w:val="005F7504"/>
    <w:rsid w:val="005F75D1"/>
    <w:rsid w:val="005F780F"/>
    <w:rsid w:val="005F79DE"/>
    <w:rsid w:val="005F7E35"/>
    <w:rsid w:val="00600781"/>
    <w:rsid w:val="00600BC4"/>
    <w:rsid w:val="00600D17"/>
    <w:rsid w:val="0060158C"/>
    <w:rsid w:val="006016A0"/>
    <w:rsid w:val="006019A3"/>
    <w:rsid w:val="0060276D"/>
    <w:rsid w:val="00603715"/>
    <w:rsid w:val="006042C0"/>
    <w:rsid w:val="00604838"/>
    <w:rsid w:val="00604C24"/>
    <w:rsid w:val="00604FD0"/>
    <w:rsid w:val="0060533D"/>
    <w:rsid w:val="0060583E"/>
    <w:rsid w:val="00606073"/>
    <w:rsid w:val="00606593"/>
    <w:rsid w:val="00606B9E"/>
    <w:rsid w:val="00606E8D"/>
    <w:rsid w:val="006106ED"/>
    <w:rsid w:val="00611211"/>
    <w:rsid w:val="0061221B"/>
    <w:rsid w:val="00613044"/>
    <w:rsid w:val="006165F7"/>
    <w:rsid w:val="00616899"/>
    <w:rsid w:val="00617275"/>
    <w:rsid w:val="00617AD6"/>
    <w:rsid w:val="00620562"/>
    <w:rsid w:val="00621F79"/>
    <w:rsid w:val="00622248"/>
    <w:rsid w:val="006224C6"/>
    <w:rsid w:val="00622B1D"/>
    <w:rsid w:val="00623C92"/>
    <w:rsid w:val="006242BC"/>
    <w:rsid w:val="006259D8"/>
    <w:rsid w:val="00626E5C"/>
    <w:rsid w:val="00627EDC"/>
    <w:rsid w:val="00630DA0"/>
    <w:rsid w:val="00630F7F"/>
    <w:rsid w:val="0063168D"/>
    <w:rsid w:val="00631B1C"/>
    <w:rsid w:val="00632551"/>
    <w:rsid w:val="00632913"/>
    <w:rsid w:val="00634B5D"/>
    <w:rsid w:val="00635D9F"/>
    <w:rsid w:val="00636011"/>
    <w:rsid w:val="006376B9"/>
    <w:rsid w:val="006400E2"/>
    <w:rsid w:val="006403FA"/>
    <w:rsid w:val="0064078C"/>
    <w:rsid w:val="00640E58"/>
    <w:rsid w:val="00640F55"/>
    <w:rsid w:val="00641CEA"/>
    <w:rsid w:val="00642661"/>
    <w:rsid w:val="00642E70"/>
    <w:rsid w:val="006432AC"/>
    <w:rsid w:val="00643C96"/>
    <w:rsid w:val="00644449"/>
    <w:rsid w:val="0064469E"/>
    <w:rsid w:val="006446AD"/>
    <w:rsid w:val="006458A9"/>
    <w:rsid w:val="00645FF6"/>
    <w:rsid w:val="00646680"/>
    <w:rsid w:val="00647CF2"/>
    <w:rsid w:val="006501C7"/>
    <w:rsid w:val="00650485"/>
    <w:rsid w:val="00650FEB"/>
    <w:rsid w:val="00651ABD"/>
    <w:rsid w:val="00651D6B"/>
    <w:rsid w:val="0065226D"/>
    <w:rsid w:val="00652B08"/>
    <w:rsid w:val="0065318C"/>
    <w:rsid w:val="00653319"/>
    <w:rsid w:val="00654B09"/>
    <w:rsid w:val="00656B75"/>
    <w:rsid w:val="00657960"/>
    <w:rsid w:val="0066003D"/>
    <w:rsid w:val="006601D0"/>
    <w:rsid w:val="0066034D"/>
    <w:rsid w:val="00662553"/>
    <w:rsid w:val="00662CBC"/>
    <w:rsid w:val="00663119"/>
    <w:rsid w:val="00664D66"/>
    <w:rsid w:val="00664F5E"/>
    <w:rsid w:val="00665492"/>
    <w:rsid w:val="006664D8"/>
    <w:rsid w:val="00666656"/>
    <w:rsid w:val="00666BCE"/>
    <w:rsid w:val="00666FDF"/>
    <w:rsid w:val="006714BB"/>
    <w:rsid w:val="00671EAD"/>
    <w:rsid w:val="00672914"/>
    <w:rsid w:val="00673375"/>
    <w:rsid w:val="00674496"/>
    <w:rsid w:val="0067485A"/>
    <w:rsid w:val="00674FAF"/>
    <w:rsid w:val="00675A36"/>
    <w:rsid w:val="006767A7"/>
    <w:rsid w:val="006769AF"/>
    <w:rsid w:val="00676B7F"/>
    <w:rsid w:val="00676D11"/>
    <w:rsid w:val="0067728E"/>
    <w:rsid w:val="00677659"/>
    <w:rsid w:val="00680064"/>
    <w:rsid w:val="00680900"/>
    <w:rsid w:val="00680EC4"/>
    <w:rsid w:val="00681934"/>
    <w:rsid w:val="0068264F"/>
    <w:rsid w:val="00682B6C"/>
    <w:rsid w:val="006830FE"/>
    <w:rsid w:val="0068674A"/>
    <w:rsid w:val="00687037"/>
    <w:rsid w:val="006906D7"/>
    <w:rsid w:val="006913ED"/>
    <w:rsid w:val="006914CA"/>
    <w:rsid w:val="00692493"/>
    <w:rsid w:val="00692795"/>
    <w:rsid w:val="00693420"/>
    <w:rsid w:val="00693650"/>
    <w:rsid w:val="00693D0D"/>
    <w:rsid w:val="006943B3"/>
    <w:rsid w:val="006949C5"/>
    <w:rsid w:val="006952DB"/>
    <w:rsid w:val="006954B2"/>
    <w:rsid w:val="00695D91"/>
    <w:rsid w:val="00695DD8"/>
    <w:rsid w:val="00697AAC"/>
    <w:rsid w:val="00697AF6"/>
    <w:rsid w:val="00697BC7"/>
    <w:rsid w:val="00697F2F"/>
    <w:rsid w:val="006A0332"/>
    <w:rsid w:val="006A0B5A"/>
    <w:rsid w:val="006A0E4D"/>
    <w:rsid w:val="006A110F"/>
    <w:rsid w:val="006A1301"/>
    <w:rsid w:val="006A1F18"/>
    <w:rsid w:val="006A2C0B"/>
    <w:rsid w:val="006A2E5D"/>
    <w:rsid w:val="006A3770"/>
    <w:rsid w:val="006A476D"/>
    <w:rsid w:val="006A4E1A"/>
    <w:rsid w:val="006A5281"/>
    <w:rsid w:val="006A578D"/>
    <w:rsid w:val="006A5E37"/>
    <w:rsid w:val="006A62A0"/>
    <w:rsid w:val="006A6CC8"/>
    <w:rsid w:val="006A70BC"/>
    <w:rsid w:val="006A744E"/>
    <w:rsid w:val="006A77D3"/>
    <w:rsid w:val="006A7B4B"/>
    <w:rsid w:val="006B0695"/>
    <w:rsid w:val="006B0EB9"/>
    <w:rsid w:val="006B1AB9"/>
    <w:rsid w:val="006B2356"/>
    <w:rsid w:val="006B2587"/>
    <w:rsid w:val="006B3303"/>
    <w:rsid w:val="006B34AC"/>
    <w:rsid w:val="006B3F4C"/>
    <w:rsid w:val="006B41BE"/>
    <w:rsid w:val="006B46FE"/>
    <w:rsid w:val="006B4937"/>
    <w:rsid w:val="006B5393"/>
    <w:rsid w:val="006B5415"/>
    <w:rsid w:val="006B5596"/>
    <w:rsid w:val="006B64B9"/>
    <w:rsid w:val="006B68B2"/>
    <w:rsid w:val="006B69A5"/>
    <w:rsid w:val="006B74A8"/>
    <w:rsid w:val="006C06AA"/>
    <w:rsid w:val="006C06E7"/>
    <w:rsid w:val="006C313B"/>
    <w:rsid w:val="006C3289"/>
    <w:rsid w:val="006C4C4F"/>
    <w:rsid w:val="006C4D1A"/>
    <w:rsid w:val="006C515C"/>
    <w:rsid w:val="006C6A5F"/>
    <w:rsid w:val="006D00F3"/>
    <w:rsid w:val="006D0CA7"/>
    <w:rsid w:val="006D0E5E"/>
    <w:rsid w:val="006D0F4B"/>
    <w:rsid w:val="006D1E7F"/>
    <w:rsid w:val="006D29A1"/>
    <w:rsid w:val="006D34DD"/>
    <w:rsid w:val="006D3B8A"/>
    <w:rsid w:val="006D41E9"/>
    <w:rsid w:val="006D452C"/>
    <w:rsid w:val="006D4C85"/>
    <w:rsid w:val="006D601A"/>
    <w:rsid w:val="006D61E1"/>
    <w:rsid w:val="006D6B22"/>
    <w:rsid w:val="006D6CBB"/>
    <w:rsid w:val="006D78F2"/>
    <w:rsid w:val="006E13EF"/>
    <w:rsid w:val="006E2092"/>
    <w:rsid w:val="006E2FD0"/>
    <w:rsid w:val="006E3DF0"/>
    <w:rsid w:val="006E47A6"/>
    <w:rsid w:val="006E5103"/>
    <w:rsid w:val="006E5124"/>
    <w:rsid w:val="006E6894"/>
    <w:rsid w:val="006E6CE7"/>
    <w:rsid w:val="006E7DAC"/>
    <w:rsid w:val="006E7E0F"/>
    <w:rsid w:val="006F1CC7"/>
    <w:rsid w:val="006F2E49"/>
    <w:rsid w:val="006F2F1A"/>
    <w:rsid w:val="006F47A8"/>
    <w:rsid w:val="006F4937"/>
    <w:rsid w:val="006F4A7D"/>
    <w:rsid w:val="006F4EFC"/>
    <w:rsid w:val="006F53BB"/>
    <w:rsid w:val="006F5905"/>
    <w:rsid w:val="006F766B"/>
    <w:rsid w:val="006F79F5"/>
    <w:rsid w:val="00700886"/>
    <w:rsid w:val="00700E16"/>
    <w:rsid w:val="00701007"/>
    <w:rsid w:val="007012A8"/>
    <w:rsid w:val="00701A4E"/>
    <w:rsid w:val="00702288"/>
    <w:rsid w:val="007034CB"/>
    <w:rsid w:val="007037F4"/>
    <w:rsid w:val="00703810"/>
    <w:rsid w:val="007038DF"/>
    <w:rsid w:val="00703925"/>
    <w:rsid w:val="00704B2F"/>
    <w:rsid w:val="00705CB2"/>
    <w:rsid w:val="007060D3"/>
    <w:rsid w:val="007064D1"/>
    <w:rsid w:val="0070685A"/>
    <w:rsid w:val="0070714E"/>
    <w:rsid w:val="0070758C"/>
    <w:rsid w:val="00707880"/>
    <w:rsid w:val="00707E73"/>
    <w:rsid w:val="00707F64"/>
    <w:rsid w:val="00711720"/>
    <w:rsid w:val="00711C76"/>
    <w:rsid w:val="00712947"/>
    <w:rsid w:val="00713B12"/>
    <w:rsid w:val="007140C0"/>
    <w:rsid w:val="00714241"/>
    <w:rsid w:val="007147C5"/>
    <w:rsid w:val="00714940"/>
    <w:rsid w:val="00714A5D"/>
    <w:rsid w:val="007153C3"/>
    <w:rsid w:val="007158C1"/>
    <w:rsid w:val="00715C6E"/>
    <w:rsid w:val="007163EA"/>
    <w:rsid w:val="0071775F"/>
    <w:rsid w:val="0071798B"/>
    <w:rsid w:val="00717A91"/>
    <w:rsid w:val="00717B8F"/>
    <w:rsid w:val="007211E4"/>
    <w:rsid w:val="00721353"/>
    <w:rsid w:val="00721C22"/>
    <w:rsid w:val="00722275"/>
    <w:rsid w:val="007238F6"/>
    <w:rsid w:val="00724570"/>
    <w:rsid w:val="00724C1A"/>
    <w:rsid w:val="00725156"/>
    <w:rsid w:val="007275BC"/>
    <w:rsid w:val="00730710"/>
    <w:rsid w:val="00730BA5"/>
    <w:rsid w:val="00735F30"/>
    <w:rsid w:val="007367ED"/>
    <w:rsid w:val="00740019"/>
    <w:rsid w:val="00740626"/>
    <w:rsid w:val="00740BB0"/>
    <w:rsid w:val="00742DB1"/>
    <w:rsid w:val="007459AC"/>
    <w:rsid w:val="00745A39"/>
    <w:rsid w:val="00746E27"/>
    <w:rsid w:val="00747BE7"/>
    <w:rsid w:val="00747C7D"/>
    <w:rsid w:val="00750748"/>
    <w:rsid w:val="00750B9C"/>
    <w:rsid w:val="00751859"/>
    <w:rsid w:val="007518CA"/>
    <w:rsid w:val="00751CF0"/>
    <w:rsid w:val="00752BED"/>
    <w:rsid w:val="00753155"/>
    <w:rsid w:val="007534A8"/>
    <w:rsid w:val="007539A3"/>
    <w:rsid w:val="00753BB7"/>
    <w:rsid w:val="007549BC"/>
    <w:rsid w:val="00756A16"/>
    <w:rsid w:val="00760029"/>
    <w:rsid w:val="00760BE0"/>
    <w:rsid w:val="00760D53"/>
    <w:rsid w:val="00761D04"/>
    <w:rsid w:val="00762D52"/>
    <w:rsid w:val="00763433"/>
    <w:rsid w:val="007634B2"/>
    <w:rsid w:val="00763F7B"/>
    <w:rsid w:val="007659BA"/>
    <w:rsid w:val="00765E61"/>
    <w:rsid w:val="00770409"/>
    <w:rsid w:val="00770791"/>
    <w:rsid w:val="00770D3F"/>
    <w:rsid w:val="00770F54"/>
    <w:rsid w:val="0077166C"/>
    <w:rsid w:val="007716B5"/>
    <w:rsid w:val="00771F5C"/>
    <w:rsid w:val="007733AB"/>
    <w:rsid w:val="00773D6B"/>
    <w:rsid w:val="007746AE"/>
    <w:rsid w:val="0077579A"/>
    <w:rsid w:val="00775FBE"/>
    <w:rsid w:val="0077681A"/>
    <w:rsid w:val="007808E0"/>
    <w:rsid w:val="0078099E"/>
    <w:rsid w:val="00781055"/>
    <w:rsid w:val="007819AD"/>
    <w:rsid w:val="0078212F"/>
    <w:rsid w:val="00782136"/>
    <w:rsid w:val="007843C8"/>
    <w:rsid w:val="007844AA"/>
    <w:rsid w:val="00785DAF"/>
    <w:rsid w:val="007868C1"/>
    <w:rsid w:val="00787430"/>
    <w:rsid w:val="007877EB"/>
    <w:rsid w:val="007915BD"/>
    <w:rsid w:val="0079166D"/>
    <w:rsid w:val="00791B20"/>
    <w:rsid w:val="00791F85"/>
    <w:rsid w:val="007924B4"/>
    <w:rsid w:val="00792EC2"/>
    <w:rsid w:val="00793434"/>
    <w:rsid w:val="0079360E"/>
    <w:rsid w:val="00793A13"/>
    <w:rsid w:val="00794232"/>
    <w:rsid w:val="00795140"/>
    <w:rsid w:val="00795151"/>
    <w:rsid w:val="00795A8B"/>
    <w:rsid w:val="00797BCB"/>
    <w:rsid w:val="00797FB4"/>
    <w:rsid w:val="00797FDD"/>
    <w:rsid w:val="007A05FF"/>
    <w:rsid w:val="007A0D6C"/>
    <w:rsid w:val="007A1C09"/>
    <w:rsid w:val="007A217F"/>
    <w:rsid w:val="007A26B3"/>
    <w:rsid w:val="007A2DDF"/>
    <w:rsid w:val="007A3238"/>
    <w:rsid w:val="007A3606"/>
    <w:rsid w:val="007A399F"/>
    <w:rsid w:val="007A3E8E"/>
    <w:rsid w:val="007A479E"/>
    <w:rsid w:val="007A797C"/>
    <w:rsid w:val="007B19D8"/>
    <w:rsid w:val="007B38A1"/>
    <w:rsid w:val="007B456D"/>
    <w:rsid w:val="007B46A3"/>
    <w:rsid w:val="007B4999"/>
    <w:rsid w:val="007B5963"/>
    <w:rsid w:val="007B624B"/>
    <w:rsid w:val="007C00B2"/>
    <w:rsid w:val="007C0332"/>
    <w:rsid w:val="007C068C"/>
    <w:rsid w:val="007C0B8A"/>
    <w:rsid w:val="007C0DE6"/>
    <w:rsid w:val="007C3254"/>
    <w:rsid w:val="007C3CD1"/>
    <w:rsid w:val="007C42B7"/>
    <w:rsid w:val="007C526F"/>
    <w:rsid w:val="007C65F1"/>
    <w:rsid w:val="007C7277"/>
    <w:rsid w:val="007D1963"/>
    <w:rsid w:val="007D1B62"/>
    <w:rsid w:val="007D2336"/>
    <w:rsid w:val="007D25AB"/>
    <w:rsid w:val="007D28C2"/>
    <w:rsid w:val="007D3D4F"/>
    <w:rsid w:val="007D484A"/>
    <w:rsid w:val="007D4B85"/>
    <w:rsid w:val="007D7005"/>
    <w:rsid w:val="007D7BB0"/>
    <w:rsid w:val="007E01CA"/>
    <w:rsid w:val="007E074E"/>
    <w:rsid w:val="007E1212"/>
    <w:rsid w:val="007E1A65"/>
    <w:rsid w:val="007E1E31"/>
    <w:rsid w:val="007E2E3F"/>
    <w:rsid w:val="007E3AB4"/>
    <w:rsid w:val="007E4B51"/>
    <w:rsid w:val="007E5821"/>
    <w:rsid w:val="007E7012"/>
    <w:rsid w:val="007E7569"/>
    <w:rsid w:val="007F26F2"/>
    <w:rsid w:val="007F293F"/>
    <w:rsid w:val="007F2CAB"/>
    <w:rsid w:val="007F3A80"/>
    <w:rsid w:val="007F3E8A"/>
    <w:rsid w:val="007F4B0D"/>
    <w:rsid w:val="007F4E91"/>
    <w:rsid w:val="007F6C2A"/>
    <w:rsid w:val="007F7798"/>
    <w:rsid w:val="0080090C"/>
    <w:rsid w:val="0080164E"/>
    <w:rsid w:val="00801808"/>
    <w:rsid w:val="00801868"/>
    <w:rsid w:val="00802103"/>
    <w:rsid w:val="0080225B"/>
    <w:rsid w:val="008026BD"/>
    <w:rsid w:val="00802A56"/>
    <w:rsid w:val="00803ABB"/>
    <w:rsid w:val="00804625"/>
    <w:rsid w:val="00804733"/>
    <w:rsid w:val="00804F66"/>
    <w:rsid w:val="008061F5"/>
    <w:rsid w:val="00806661"/>
    <w:rsid w:val="00806B9A"/>
    <w:rsid w:val="00807382"/>
    <w:rsid w:val="00810025"/>
    <w:rsid w:val="008123EA"/>
    <w:rsid w:val="008124FB"/>
    <w:rsid w:val="00812595"/>
    <w:rsid w:val="008133BD"/>
    <w:rsid w:val="008138E8"/>
    <w:rsid w:val="00813C85"/>
    <w:rsid w:val="00813E85"/>
    <w:rsid w:val="0081423D"/>
    <w:rsid w:val="00815B71"/>
    <w:rsid w:val="00815C77"/>
    <w:rsid w:val="00815D98"/>
    <w:rsid w:val="0081649D"/>
    <w:rsid w:val="00816C3B"/>
    <w:rsid w:val="00817C1B"/>
    <w:rsid w:val="0082093C"/>
    <w:rsid w:val="00820E75"/>
    <w:rsid w:val="00820EC2"/>
    <w:rsid w:val="008210CE"/>
    <w:rsid w:val="00821101"/>
    <w:rsid w:val="00821506"/>
    <w:rsid w:val="00822639"/>
    <w:rsid w:val="0082356C"/>
    <w:rsid w:val="008237FB"/>
    <w:rsid w:val="00823916"/>
    <w:rsid w:val="00823B18"/>
    <w:rsid w:val="00823B51"/>
    <w:rsid w:val="00823DA9"/>
    <w:rsid w:val="00824955"/>
    <w:rsid w:val="00825219"/>
    <w:rsid w:val="0082548D"/>
    <w:rsid w:val="00825665"/>
    <w:rsid w:val="00825E62"/>
    <w:rsid w:val="0082753C"/>
    <w:rsid w:val="00827A20"/>
    <w:rsid w:val="00827D65"/>
    <w:rsid w:val="00830BB9"/>
    <w:rsid w:val="00831466"/>
    <w:rsid w:val="00831B44"/>
    <w:rsid w:val="00832200"/>
    <w:rsid w:val="00832CC2"/>
    <w:rsid w:val="00833679"/>
    <w:rsid w:val="008349EA"/>
    <w:rsid w:val="00834FFE"/>
    <w:rsid w:val="008351EF"/>
    <w:rsid w:val="008354B5"/>
    <w:rsid w:val="00835606"/>
    <w:rsid w:val="00835D04"/>
    <w:rsid w:val="00837135"/>
    <w:rsid w:val="00837711"/>
    <w:rsid w:val="0083791E"/>
    <w:rsid w:val="00837C84"/>
    <w:rsid w:val="00840622"/>
    <w:rsid w:val="008408A6"/>
    <w:rsid w:val="00841168"/>
    <w:rsid w:val="00841D7B"/>
    <w:rsid w:val="00842B92"/>
    <w:rsid w:val="008432A9"/>
    <w:rsid w:val="0084457A"/>
    <w:rsid w:val="00845282"/>
    <w:rsid w:val="008455DA"/>
    <w:rsid w:val="008459AC"/>
    <w:rsid w:val="00845B95"/>
    <w:rsid w:val="00846355"/>
    <w:rsid w:val="00846553"/>
    <w:rsid w:val="00846989"/>
    <w:rsid w:val="00846F9D"/>
    <w:rsid w:val="00847A79"/>
    <w:rsid w:val="0085073F"/>
    <w:rsid w:val="00850DF8"/>
    <w:rsid w:val="00851369"/>
    <w:rsid w:val="008521BA"/>
    <w:rsid w:val="00852204"/>
    <w:rsid w:val="008525EC"/>
    <w:rsid w:val="00852992"/>
    <w:rsid w:val="00852A48"/>
    <w:rsid w:val="00852A65"/>
    <w:rsid w:val="00852D09"/>
    <w:rsid w:val="00852E32"/>
    <w:rsid w:val="00854537"/>
    <w:rsid w:val="00854AC6"/>
    <w:rsid w:val="00854BB6"/>
    <w:rsid w:val="00855321"/>
    <w:rsid w:val="008557FF"/>
    <w:rsid w:val="008566B7"/>
    <w:rsid w:val="0085768A"/>
    <w:rsid w:val="00857A91"/>
    <w:rsid w:val="00857C70"/>
    <w:rsid w:val="00860972"/>
    <w:rsid w:val="00860AF7"/>
    <w:rsid w:val="00860C31"/>
    <w:rsid w:val="00860D4D"/>
    <w:rsid w:val="008616D5"/>
    <w:rsid w:val="00862D7B"/>
    <w:rsid w:val="008634E9"/>
    <w:rsid w:val="00864B09"/>
    <w:rsid w:val="00864CE1"/>
    <w:rsid w:val="00865FC4"/>
    <w:rsid w:val="00866183"/>
    <w:rsid w:val="0086651D"/>
    <w:rsid w:val="0086689C"/>
    <w:rsid w:val="00866FEB"/>
    <w:rsid w:val="00870279"/>
    <w:rsid w:val="00870822"/>
    <w:rsid w:val="00872F64"/>
    <w:rsid w:val="00872FB6"/>
    <w:rsid w:val="0087480B"/>
    <w:rsid w:val="00874EC5"/>
    <w:rsid w:val="00875572"/>
    <w:rsid w:val="0087634E"/>
    <w:rsid w:val="008767AA"/>
    <w:rsid w:val="00876B1F"/>
    <w:rsid w:val="00876FE6"/>
    <w:rsid w:val="00881480"/>
    <w:rsid w:val="00881DC2"/>
    <w:rsid w:val="00881DD9"/>
    <w:rsid w:val="00882523"/>
    <w:rsid w:val="00882B33"/>
    <w:rsid w:val="00883680"/>
    <w:rsid w:val="00883986"/>
    <w:rsid w:val="00884484"/>
    <w:rsid w:val="0088458A"/>
    <w:rsid w:val="0088543F"/>
    <w:rsid w:val="00885539"/>
    <w:rsid w:val="0088696E"/>
    <w:rsid w:val="00886EF5"/>
    <w:rsid w:val="00887159"/>
    <w:rsid w:val="008872C7"/>
    <w:rsid w:val="008873F1"/>
    <w:rsid w:val="00887536"/>
    <w:rsid w:val="008879FE"/>
    <w:rsid w:val="00887D34"/>
    <w:rsid w:val="00890467"/>
    <w:rsid w:val="00890C13"/>
    <w:rsid w:val="00891069"/>
    <w:rsid w:val="008914AE"/>
    <w:rsid w:val="00892182"/>
    <w:rsid w:val="00892242"/>
    <w:rsid w:val="0089339E"/>
    <w:rsid w:val="00893E90"/>
    <w:rsid w:val="00894672"/>
    <w:rsid w:val="008953BA"/>
    <w:rsid w:val="00895C69"/>
    <w:rsid w:val="00896729"/>
    <w:rsid w:val="008967E6"/>
    <w:rsid w:val="0089680A"/>
    <w:rsid w:val="00896AFC"/>
    <w:rsid w:val="00896D53"/>
    <w:rsid w:val="00897101"/>
    <w:rsid w:val="00897C0D"/>
    <w:rsid w:val="008A0489"/>
    <w:rsid w:val="008A0763"/>
    <w:rsid w:val="008A0850"/>
    <w:rsid w:val="008A0BE4"/>
    <w:rsid w:val="008A1358"/>
    <w:rsid w:val="008A21C1"/>
    <w:rsid w:val="008A2D9D"/>
    <w:rsid w:val="008A3024"/>
    <w:rsid w:val="008A3602"/>
    <w:rsid w:val="008A552D"/>
    <w:rsid w:val="008A56A1"/>
    <w:rsid w:val="008A67DD"/>
    <w:rsid w:val="008A7659"/>
    <w:rsid w:val="008B1744"/>
    <w:rsid w:val="008B188B"/>
    <w:rsid w:val="008B2457"/>
    <w:rsid w:val="008B2EB7"/>
    <w:rsid w:val="008B2FDC"/>
    <w:rsid w:val="008B3238"/>
    <w:rsid w:val="008B53A4"/>
    <w:rsid w:val="008B54B6"/>
    <w:rsid w:val="008B63CD"/>
    <w:rsid w:val="008B7701"/>
    <w:rsid w:val="008B7A49"/>
    <w:rsid w:val="008B7EFF"/>
    <w:rsid w:val="008C0606"/>
    <w:rsid w:val="008C0899"/>
    <w:rsid w:val="008C0A96"/>
    <w:rsid w:val="008C0C91"/>
    <w:rsid w:val="008C0CC1"/>
    <w:rsid w:val="008C1340"/>
    <w:rsid w:val="008C190E"/>
    <w:rsid w:val="008C1D77"/>
    <w:rsid w:val="008C20E7"/>
    <w:rsid w:val="008C2AE9"/>
    <w:rsid w:val="008C2B6C"/>
    <w:rsid w:val="008C2F76"/>
    <w:rsid w:val="008C402D"/>
    <w:rsid w:val="008C45C8"/>
    <w:rsid w:val="008C5EB5"/>
    <w:rsid w:val="008C7418"/>
    <w:rsid w:val="008D04A9"/>
    <w:rsid w:val="008D04FA"/>
    <w:rsid w:val="008D0581"/>
    <w:rsid w:val="008D05C0"/>
    <w:rsid w:val="008D11D6"/>
    <w:rsid w:val="008D32D2"/>
    <w:rsid w:val="008D367E"/>
    <w:rsid w:val="008D402E"/>
    <w:rsid w:val="008D41A8"/>
    <w:rsid w:val="008D47BA"/>
    <w:rsid w:val="008D4C7F"/>
    <w:rsid w:val="008D55AC"/>
    <w:rsid w:val="008D57B9"/>
    <w:rsid w:val="008D58A6"/>
    <w:rsid w:val="008D59DF"/>
    <w:rsid w:val="008D5D28"/>
    <w:rsid w:val="008D67A8"/>
    <w:rsid w:val="008D6B5F"/>
    <w:rsid w:val="008D6DFC"/>
    <w:rsid w:val="008D7889"/>
    <w:rsid w:val="008E010E"/>
    <w:rsid w:val="008E25C1"/>
    <w:rsid w:val="008E27BA"/>
    <w:rsid w:val="008E3706"/>
    <w:rsid w:val="008E3732"/>
    <w:rsid w:val="008E3956"/>
    <w:rsid w:val="008E5380"/>
    <w:rsid w:val="008E71E5"/>
    <w:rsid w:val="008E7264"/>
    <w:rsid w:val="008E7487"/>
    <w:rsid w:val="008E7670"/>
    <w:rsid w:val="008E76C1"/>
    <w:rsid w:val="008F0EA6"/>
    <w:rsid w:val="008F1745"/>
    <w:rsid w:val="008F2A97"/>
    <w:rsid w:val="008F354D"/>
    <w:rsid w:val="008F48E2"/>
    <w:rsid w:val="008F52D4"/>
    <w:rsid w:val="008F6251"/>
    <w:rsid w:val="008F6686"/>
    <w:rsid w:val="008F78E9"/>
    <w:rsid w:val="009003E6"/>
    <w:rsid w:val="0090105F"/>
    <w:rsid w:val="0090129F"/>
    <w:rsid w:val="00901999"/>
    <w:rsid w:val="00902C1A"/>
    <w:rsid w:val="00903479"/>
    <w:rsid w:val="00904065"/>
    <w:rsid w:val="00904EE0"/>
    <w:rsid w:val="009054D0"/>
    <w:rsid w:val="009061A3"/>
    <w:rsid w:val="00907A66"/>
    <w:rsid w:val="009102EE"/>
    <w:rsid w:val="0091059C"/>
    <w:rsid w:val="009114F0"/>
    <w:rsid w:val="00911E64"/>
    <w:rsid w:val="00912ED2"/>
    <w:rsid w:val="0091450F"/>
    <w:rsid w:val="00914863"/>
    <w:rsid w:val="00916206"/>
    <w:rsid w:val="009164D0"/>
    <w:rsid w:val="00916908"/>
    <w:rsid w:val="00917B99"/>
    <w:rsid w:val="009203C8"/>
    <w:rsid w:val="00921987"/>
    <w:rsid w:val="00921CA0"/>
    <w:rsid w:val="0092275D"/>
    <w:rsid w:val="00922DCD"/>
    <w:rsid w:val="0092308D"/>
    <w:rsid w:val="00925419"/>
    <w:rsid w:val="00926E0A"/>
    <w:rsid w:val="00927354"/>
    <w:rsid w:val="009274D8"/>
    <w:rsid w:val="009275A2"/>
    <w:rsid w:val="00927743"/>
    <w:rsid w:val="009277E5"/>
    <w:rsid w:val="00927893"/>
    <w:rsid w:val="009307D8"/>
    <w:rsid w:val="009308DD"/>
    <w:rsid w:val="00930DB4"/>
    <w:rsid w:val="0093128A"/>
    <w:rsid w:val="009312CF"/>
    <w:rsid w:val="00931F81"/>
    <w:rsid w:val="00932584"/>
    <w:rsid w:val="00932D9F"/>
    <w:rsid w:val="00933032"/>
    <w:rsid w:val="009335B3"/>
    <w:rsid w:val="00934120"/>
    <w:rsid w:val="009344EC"/>
    <w:rsid w:val="00934822"/>
    <w:rsid w:val="00934D1F"/>
    <w:rsid w:val="00934D41"/>
    <w:rsid w:val="00934D98"/>
    <w:rsid w:val="00935C70"/>
    <w:rsid w:val="00935EE4"/>
    <w:rsid w:val="009361A7"/>
    <w:rsid w:val="00936868"/>
    <w:rsid w:val="00936BA7"/>
    <w:rsid w:val="00936E0E"/>
    <w:rsid w:val="0093701B"/>
    <w:rsid w:val="009373ED"/>
    <w:rsid w:val="009405EA"/>
    <w:rsid w:val="00940BAD"/>
    <w:rsid w:val="00940E2C"/>
    <w:rsid w:val="009418EC"/>
    <w:rsid w:val="00941EF4"/>
    <w:rsid w:val="00941F89"/>
    <w:rsid w:val="0094260C"/>
    <w:rsid w:val="00942941"/>
    <w:rsid w:val="009433BA"/>
    <w:rsid w:val="009434BA"/>
    <w:rsid w:val="0094392B"/>
    <w:rsid w:val="00944961"/>
    <w:rsid w:val="009450E2"/>
    <w:rsid w:val="009459BC"/>
    <w:rsid w:val="0094657A"/>
    <w:rsid w:val="0094759E"/>
    <w:rsid w:val="009476D9"/>
    <w:rsid w:val="00950116"/>
    <w:rsid w:val="00950405"/>
    <w:rsid w:val="0095178D"/>
    <w:rsid w:val="00952CDB"/>
    <w:rsid w:val="00954499"/>
    <w:rsid w:val="0095465E"/>
    <w:rsid w:val="00954C96"/>
    <w:rsid w:val="009565B9"/>
    <w:rsid w:val="00956617"/>
    <w:rsid w:val="009566B6"/>
    <w:rsid w:val="00956E6B"/>
    <w:rsid w:val="00957DC5"/>
    <w:rsid w:val="00957EC0"/>
    <w:rsid w:val="0096100A"/>
    <w:rsid w:val="00961A13"/>
    <w:rsid w:val="00961E69"/>
    <w:rsid w:val="0096239D"/>
    <w:rsid w:val="00962688"/>
    <w:rsid w:val="00962892"/>
    <w:rsid w:val="00962E5E"/>
    <w:rsid w:val="0096356C"/>
    <w:rsid w:val="0096461C"/>
    <w:rsid w:val="00964FAB"/>
    <w:rsid w:val="00965223"/>
    <w:rsid w:val="009659B9"/>
    <w:rsid w:val="00966DF7"/>
    <w:rsid w:val="0097129E"/>
    <w:rsid w:val="009726CA"/>
    <w:rsid w:val="00973B07"/>
    <w:rsid w:val="0097452C"/>
    <w:rsid w:val="00975A23"/>
    <w:rsid w:val="009777DE"/>
    <w:rsid w:val="00980595"/>
    <w:rsid w:val="009807F7"/>
    <w:rsid w:val="00981083"/>
    <w:rsid w:val="009816D7"/>
    <w:rsid w:val="00981914"/>
    <w:rsid w:val="00982DA6"/>
    <w:rsid w:val="009837D2"/>
    <w:rsid w:val="009848CD"/>
    <w:rsid w:val="00984E0A"/>
    <w:rsid w:val="009850D1"/>
    <w:rsid w:val="00986486"/>
    <w:rsid w:val="00986630"/>
    <w:rsid w:val="00986CD7"/>
    <w:rsid w:val="009875D2"/>
    <w:rsid w:val="00990349"/>
    <w:rsid w:val="0099034E"/>
    <w:rsid w:val="009905F1"/>
    <w:rsid w:val="0099068B"/>
    <w:rsid w:val="009907DB"/>
    <w:rsid w:val="00991394"/>
    <w:rsid w:val="009914FD"/>
    <w:rsid w:val="00991654"/>
    <w:rsid w:val="00992212"/>
    <w:rsid w:val="00994213"/>
    <w:rsid w:val="009942EA"/>
    <w:rsid w:val="00994681"/>
    <w:rsid w:val="00994965"/>
    <w:rsid w:val="00994F16"/>
    <w:rsid w:val="00995036"/>
    <w:rsid w:val="009952C6"/>
    <w:rsid w:val="0099546E"/>
    <w:rsid w:val="0099735E"/>
    <w:rsid w:val="0099790C"/>
    <w:rsid w:val="009A0C42"/>
    <w:rsid w:val="009A0FC3"/>
    <w:rsid w:val="009A23DE"/>
    <w:rsid w:val="009A2473"/>
    <w:rsid w:val="009A4F01"/>
    <w:rsid w:val="009A53C1"/>
    <w:rsid w:val="009A589C"/>
    <w:rsid w:val="009A5900"/>
    <w:rsid w:val="009A5E3C"/>
    <w:rsid w:val="009A7C6F"/>
    <w:rsid w:val="009B05E2"/>
    <w:rsid w:val="009B0BDE"/>
    <w:rsid w:val="009B0E39"/>
    <w:rsid w:val="009B16F0"/>
    <w:rsid w:val="009B17D8"/>
    <w:rsid w:val="009B32EA"/>
    <w:rsid w:val="009B3A82"/>
    <w:rsid w:val="009B3B58"/>
    <w:rsid w:val="009B4359"/>
    <w:rsid w:val="009B449B"/>
    <w:rsid w:val="009B5C0B"/>
    <w:rsid w:val="009B5FE1"/>
    <w:rsid w:val="009B6E80"/>
    <w:rsid w:val="009B6F6A"/>
    <w:rsid w:val="009B75E1"/>
    <w:rsid w:val="009C0AD2"/>
    <w:rsid w:val="009C0B76"/>
    <w:rsid w:val="009C1334"/>
    <w:rsid w:val="009C16C6"/>
    <w:rsid w:val="009C2BCF"/>
    <w:rsid w:val="009C2D12"/>
    <w:rsid w:val="009C2D88"/>
    <w:rsid w:val="009C3B60"/>
    <w:rsid w:val="009C4952"/>
    <w:rsid w:val="009C55AF"/>
    <w:rsid w:val="009C6870"/>
    <w:rsid w:val="009C6D1C"/>
    <w:rsid w:val="009C6DE4"/>
    <w:rsid w:val="009C6DFF"/>
    <w:rsid w:val="009C7419"/>
    <w:rsid w:val="009C78CF"/>
    <w:rsid w:val="009C7CD5"/>
    <w:rsid w:val="009D02A1"/>
    <w:rsid w:val="009D26A7"/>
    <w:rsid w:val="009D2995"/>
    <w:rsid w:val="009D3788"/>
    <w:rsid w:val="009D5544"/>
    <w:rsid w:val="009D5ECE"/>
    <w:rsid w:val="009D621F"/>
    <w:rsid w:val="009D68A3"/>
    <w:rsid w:val="009D6D35"/>
    <w:rsid w:val="009D70AB"/>
    <w:rsid w:val="009D70AD"/>
    <w:rsid w:val="009D78CF"/>
    <w:rsid w:val="009D7C8B"/>
    <w:rsid w:val="009E10CC"/>
    <w:rsid w:val="009E16C9"/>
    <w:rsid w:val="009E2523"/>
    <w:rsid w:val="009E2E64"/>
    <w:rsid w:val="009E4055"/>
    <w:rsid w:val="009E4568"/>
    <w:rsid w:val="009E509A"/>
    <w:rsid w:val="009E5A23"/>
    <w:rsid w:val="009E5A67"/>
    <w:rsid w:val="009E690D"/>
    <w:rsid w:val="009E6A12"/>
    <w:rsid w:val="009E6CBA"/>
    <w:rsid w:val="009F01E4"/>
    <w:rsid w:val="009F1D7E"/>
    <w:rsid w:val="009F4082"/>
    <w:rsid w:val="009F4547"/>
    <w:rsid w:val="009F57C8"/>
    <w:rsid w:val="009F581A"/>
    <w:rsid w:val="009F622C"/>
    <w:rsid w:val="009F6E7B"/>
    <w:rsid w:val="00A00AAB"/>
    <w:rsid w:val="00A0147A"/>
    <w:rsid w:val="00A01A4B"/>
    <w:rsid w:val="00A02498"/>
    <w:rsid w:val="00A0260B"/>
    <w:rsid w:val="00A030A9"/>
    <w:rsid w:val="00A03C83"/>
    <w:rsid w:val="00A06B7C"/>
    <w:rsid w:val="00A06D39"/>
    <w:rsid w:val="00A1089E"/>
    <w:rsid w:val="00A10D7D"/>
    <w:rsid w:val="00A11079"/>
    <w:rsid w:val="00A128EB"/>
    <w:rsid w:val="00A12F39"/>
    <w:rsid w:val="00A12FD3"/>
    <w:rsid w:val="00A148A8"/>
    <w:rsid w:val="00A14A4B"/>
    <w:rsid w:val="00A14A56"/>
    <w:rsid w:val="00A16DAE"/>
    <w:rsid w:val="00A170DA"/>
    <w:rsid w:val="00A17157"/>
    <w:rsid w:val="00A172C3"/>
    <w:rsid w:val="00A1778F"/>
    <w:rsid w:val="00A20A01"/>
    <w:rsid w:val="00A20FF1"/>
    <w:rsid w:val="00A21B1B"/>
    <w:rsid w:val="00A22872"/>
    <w:rsid w:val="00A22D73"/>
    <w:rsid w:val="00A23426"/>
    <w:rsid w:val="00A23D25"/>
    <w:rsid w:val="00A24B0C"/>
    <w:rsid w:val="00A25A4E"/>
    <w:rsid w:val="00A25CCA"/>
    <w:rsid w:val="00A25F6A"/>
    <w:rsid w:val="00A269F9"/>
    <w:rsid w:val="00A26D2D"/>
    <w:rsid w:val="00A279E4"/>
    <w:rsid w:val="00A27D00"/>
    <w:rsid w:val="00A27F70"/>
    <w:rsid w:val="00A303A3"/>
    <w:rsid w:val="00A34798"/>
    <w:rsid w:val="00A34AB0"/>
    <w:rsid w:val="00A35AE5"/>
    <w:rsid w:val="00A3687C"/>
    <w:rsid w:val="00A4001C"/>
    <w:rsid w:val="00A40359"/>
    <w:rsid w:val="00A4054D"/>
    <w:rsid w:val="00A40997"/>
    <w:rsid w:val="00A420DD"/>
    <w:rsid w:val="00A42746"/>
    <w:rsid w:val="00A42A7B"/>
    <w:rsid w:val="00A44A94"/>
    <w:rsid w:val="00A450EB"/>
    <w:rsid w:val="00A45103"/>
    <w:rsid w:val="00A45F07"/>
    <w:rsid w:val="00A51304"/>
    <w:rsid w:val="00A51B07"/>
    <w:rsid w:val="00A52813"/>
    <w:rsid w:val="00A530A3"/>
    <w:rsid w:val="00A534B2"/>
    <w:rsid w:val="00A5352C"/>
    <w:rsid w:val="00A53CA7"/>
    <w:rsid w:val="00A53D51"/>
    <w:rsid w:val="00A552D8"/>
    <w:rsid w:val="00A557D0"/>
    <w:rsid w:val="00A5683E"/>
    <w:rsid w:val="00A56E62"/>
    <w:rsid w:val="00A5755E"/>
    <w:rsid w:val="00A6015B"/>
    <w:rsid w:val="00A604FD"/>
    <w:rsid w:val="00A60F8A"/>
    <w:rsid w:val="00A6149A"/>
    <w:rsid w:val="00A61FF0"/>
    <w:rsid w:val="00A6354E"/>
    <w:rsid w:val="00A63934"/>
    <w:rsid w:val="00A63D6F"/>
    <w:rsid w:val="00A63E0B"/>
    <w:rsid w:val="00A63E45"/>
    <w:rsid w:val="00A64B4E"/>
    <w:rsid w:val="00A65066"/>
    <w:rsid w:val="00A65BB4"/>
    <w:rsid w:val="00A6682D"/>
    <w:rsid w:val="00A67A38"/>
    <w:rsid w:val="00A704C4"/>
    <w:rsid w:val="00A7068B"/>
    <w:rsid w:val="00A70E10"/>
    <w:rsid w:val="00A72813"/>
    <w:rsid w:val="00A73ED0"/>
    <w:rsid w:val="00A74E9D"/>
    <w:rsid w:val="00A75B5D"/>
    <w:rsid w:val="00A76A53"/>
    <w:rsid w:val="00A77806"/>
    <w:rsid w:val="00A80C99"/>
    <w:rsid w:val="00A817C1"/>
    <w:rsid w:val="00A81AC4"/>
    <w:rsid w:val="00A820FE"/>
    <w:rsid w:val="00A82277"/>
    <w:rsid w:val="00A8304D"/>
    <w:rsid w:val="00A83D0C"/>
    <w:rsid w:val="00A83F47"/>
    <w:rsid w:val="00A84F38"/>
    <w:rsid w:val="00A85DD8"/>
    <w:rsid w:val="00A86A33"/>
    <w:rsid w:val="00A871F5"/>
    <w:rsid w:val="00A87566"/>
    <w:rsid w:val="00A87A23"/>
    <w:rsid w:val="00A87E73"/>
    <w:rsid w:val="00A87E82"/>
    <w:rsid w:val="00A933B7"/>
    <w:rsid w:val="00A93452"/>
    <w:rsid w:val="00A93BA0"/>
    <w:rsid w:val="00A94589"/>
    <w:rsid w:val="00A954EF"/>
    <w:rsid w:val="00A95DE5"/>
    <w:rsid w:val="00A95EE8"/>
    <w:rsid w:val="00A95F04"/>
    <w:rsid w:val="00A968A2"/>
    <w:rsid w:val="00AA0722"/>
    <w:rsid w:val="00AA073F"/>
    <w:rsid w:val="00AA08F7"/>
    <w:rsid w:val="00AA0A18"/>
    <w:rsid w:val="00AA23DD"/>
    <w:rsid w:val="00AA2480"/>
    <w:rsid w:val="00AA24C7"/>
    <w:rsid w:val="00AA55F8"/>
    <w:rsid w:val="00AA6B31"/>
    <w:rsid w:val="00AA783A"/>
    <w:rsid w:val="00AB0289"/>
    <w:rsid w:val="00AB0420"/>
    <w:rsid w:val="00AB0470"/>
    <w:rsid w:val="00AB07E8"/>
    <w:rsid w:val="00AB17BD"/>
    <w:rsid w:val="00AB1988"/>
    <w:rsid w:val="00AB19A2"/>
    <w:rsid w:val="00AB1BF3"/>
    <w:rsid w:val="00AB1CF4"/>
    <w:rsid w:val="00AB26CA"/>
    <w:rsid w:val="00AB2BAA"/>
    <w:rsid w:val="00AB3181"/>
    <w:rsid w:val="00AB3676"/>
    <w:rsid w:val="00AB43A0"/>
    <w:rsid w:val="00AB563D"/>
    <w:rsid w:val="00AB6E47"/>
    <w:rsid w:val="00AB78A7"/>
    <w:rsid w:val="00AB7D0D"/>
    <w:rsid w:val="00AC0382"/>
    <w:rsid w:val="00AC090B"/>
    <w:rsid w:val="00AC16BD"/>
    <w:rsid w:val="00AC2208"/>
    <w:rsid w:val="00AC28AE"/>
    <w:rsid w:val="00AC2927"/>
    <w:rsid w:val="00AC2CC0"/>
    <w:rsid w:val="00AC2D16"/>
    <w:rsid w:val="00AC6E03"/>
    <w:rsid w:val="00AC6FDF"/>
    <w:rsid w:val="00AC7625"/>
    <w:rsid w:val="00AC7AF1"/>
    <w:rsid w:val="00AC7EF0"/>
    <w:rsid w:val="00AD0143"/>
    <w:rsid w:val="00AD0DBB"/>
    <w:rsid w:val="00AD129B"/>
    <w:rsid w:val="00AD159B"/>
    <w:rsid w:val="00AD234E"/>
    <w:rsid w:val="00AD2FD9"/>
    <w:rsid w:val="00AD32EF"/>
    <w:rsid w:val="00AD35D9"/>
    <w:rsid w:val="00AD57A1"/>
    <w:rsid w:val="00AD5D5C"/>
    <w:rsid w:val="00AD65AA"/>
    <w:rsid w:val="00AD687D"/>
    <w:rsid w:val="00AD7095"/>
    <w:rsid w:val="00AD7764"/>
    <w:rsid w:val="00AD7A07"/>
    <w:rsid w:val="00AD7DF9"/>
    <w:rsid w:val="00AE0B45"/>
    <w:rsid w:val="00AE11A1"/>
    <w:rsid w:val="00AE130D"/>
    <w:rsid w:val="00AE1532"/>
    <w:rsid w:val="00AE1598"/>
    <w:rsid w:val="00AE15DF"/>
    <w:rsid w:val="00AE1780"/>
    <w:rsid w:val="00AE2C54"/>
    <w:rsid w:val="00AE3196"/>
    <w:rsid w:val="00AE4241"/>
    <w:rsid w:val="00AE4517"/>
    <w:rsid w:val="00AE5ED5"/>
    <w:rsid w:val="00AE677C"/>
    <w:rsid w:val="00AE6C5D"/>
    <w:rsid w:val="00AF0820"/>
    <w:rsid w:val="00AF0A97"/>
    <w:rsid w:val="00AF1A13"/>
    <w:rsid w:val="00AF2C89"/>
    <w:rsid w:val="00AF312C"/>
    <w:rsid w:val="00AF3A92"/>
    <w:rsid w:val="00AF433E"/>
    <w:rsid w:val="00AF4B12"/>
    <w:rsid w:val="00AF584C"/>
    <w:rsid w:val="00AF76E8"/>
    <w:rsid w:val="00B01257"/>
    <w:rsid w:val="00B016F0"/>
    <w:rsid w:val="00B01923"/>
    <w:rsid w:val="00B01CB6"/>
    <w:rsid w:val="00B0248E"/>
    <w:rsid w:val="00B0269E"/>
    <w:rsid w:val="00B036BC"/>
    <w:rsid w:val="00B03ABC"/>
    <w:rsid w:val="00B04069"/>
    <w:rsid w:val="00B04221"/>
    <w:rsid w:val="00B04D3A"/>
    <w:rsid w:val="00B05AD7"/>
    <w:rsid w:val="00B05C12"/>
    <w:rsid w:val="00B061AA"/>
    <w:rsid w:val="00B06F12"/>
    <w:rsid w:val="00B077F4"/>
    <w:rsid w:val="00B102DB"/>
    <w:rsid w:val="00B10FD8"/>
    <w:rsid w:val="00B113C4"/>
    <w:rsid w:val="00B12802"/>
    <w:rsid w:val="00B12B69"/>
    <w:rsid w:val="00B12C34"/>
    <w:rsid w:val="00B1327F"/>
    <w:rsid w:val="00B149C4"/>
    <w:rsid w:val="00B158CB"/>
    <w:rsid w:val="00B15F20"/>
    <w:rsid w:val="00B16DEB"/>
    <w:rsid w:val="00B17621"/>
    <w:rsid w:val="00B17C15"/>
    <w:rsid w:val="00B206F8"/>
    <w:rsid w:val="00B20D80"/>
    <w:rsid w:val="00B21E6B"/>
    <w:rsid w:val="00B21EBD"/>
    <w:rsid w:val="00B2261F"/>
    <w:rsid w:val="00B22E23"/>
    <w:rsid w:val="00B23CB6"/>
    <w:rsid w:val="00B241C8"/>
    <w:rsid w:val="00B2472F"/>
    <w:rsid w:val="00B24CBD"/>
    <w:rsid w:val="00B25457"/>
    <w:rsid w:val="00B25E55"/>
    <w:rsid w:val="00B26A2D"/>
    <w:rsid w:val="00B26ABA"/>
    <w:rsid w:val="00B2714A"/>
    <w:rsid w:val="00B27961"/>
    <w:rsid w:val="00B30325"/>
    <w:rsid w:val="00B30686"/>
    <w:rsid w:val="00B30929"/>
    <w:rsid w:val="00B31752"/>
    <w:rsid w:val="00B32A02"/>
    <w:rsid w:val="00B32DFD"/>
    <w:rsid w:val="00B32F53"/>
    <w:rsid w:val="00B33447"/>
    <w:rsid w:val="00B336C7"/>
    <w:rsid w:val="00B3459C"/>
    <w:rsid w:val="00B34919"/>
    <w:rsid w:val="00B34F20"/>
    <w:rsid w:val="00B35100"/>
    <w:rsid w:val="00B361A5"/>
    <w:rsid w:val="00B3677D"/>
    <w:rsid w:val="00B36E80"/>
    <w:rsid w:val="00B37F0D"/>
    <w:rsid w:val="00B40701"/>
    <w:rsid w:val="00B42001"/>
    <w:rsid w:val="00B42A50"/>
    <w:rsid w:val="00B42FF7"/>
    <w:rsid w:val="00B43024"/>
    <w:rsid w:val="00B44278"/>
    <w:rsid w:val="00B452C7"/>
    <w:rsid w:val="00B459FC"/>
    <w:rsid w:val="00B45C09"/>
    <w:rsid w:val="00B46320"/>
    <w:rsid w:val="00B47B0E"/>
    <w:rsid w:val="00B47E1F"/>
    <w:rsid w:val="00B516C1"/>
    <w:rsid w:val="00B51D4B"/>
    <w:rsid w:val="00B5286A"/>
    <w:rsid w:val="00B53740"/>
    <w:rsid w:val="00B53B49"/>
    <w:rsid w:val="00B54809"/>
    <w:rsid w:val="00B5488D"/>
    <w:rsid w:val="00B56D88"/>
    <w:rsid w:val="00B5792B"/>
    <w:rsid w:val="00B57B12"/>
    <w:rsid w:val="00B6208A"/>
    <w:rsid w:val="00B62378"/>
    <w:rsid w:val="00B62818"/>
    <w:rsid w:val="00B62946"/>
    <w:rsid w:val="00B63DC9"/>
    <w:rsid w:val="00B63F0D"/>
    <w:rsid w:val="00B6528B"/>
    <w:rsid w:val="00B65CDE"/>
    <w:rsid w:val="00B65D25"/>
    <w:rsid w:val="00B6794D"/>
    <w:rsid w:val="00B703A9"/>
    <w:rsid w:val="00B711CB"/>
    <w:rsid w:val="00B71371"/>
    <w:rsid w:val="00B71A3A"/>
    <w:rsid w:val="00B71F21"/>
    <w:rsid w:val="00B72543"/>
    <w:rsid w:val="00B72A96"/>
    <w:rsid w:val="00B72D05"/>
    <w:rsid w:val="00B74073"/>
    <w:rsid w:val="00B741CD"/>
    <w:rsid w:val="00B77C68"/>
    <w:rsid w:val="00B81201"/>
    <w:rsid w:val="00B81AE8"/>
    <w:rsid w:val="00B82164"/>
    <w:rsid w:val="00B826FC"/>
    <w:rsid w:val="00B82FF9"/>
    <w:rsid w:val="00B83EC1"/>
    <w:rsid w:val="00B851E2"/>
    <w:rsid w:val="00B853D2"/>
    <w:rsid w:val="00B8557C"/>
    <w:rsid w:val="00B86124"/>
    <w:rsid w:val="00B86436"/>
    <w:rsid w:val="00B86473"/>
    <w:rsid w:val="00B86B8B"/>
    <w:rsid w:val="00B87098"/>
    <w:rsid w:val="00B900EE"/>
    <w:rsid w:val="00B902F7"/>
    <w:rsid w:val="00B90438"/>
    <w:rsid w:val="00B90F08"/>
    <w:rsid w:val="00B911FE"/>
    <w:rsid w:val="00B92067"/>
    <w:rsid w:val="00B92908"/>
    <w:rsid w:val="00B93129"/>
    <w:rsid w:val="00B94249"/>
    <w:rsid w:val="00B9486D"/>
    <w:rsid w:val="00B950F5"/>
    <w:rsid w:val="00B958C0"/>
    <w:rsid w:val="00B959BE"/>
    <w:rsid w:val="00B95AFC"/>
    <w:rsid w:val="00B96215"/>
    <w:rsid w:val="00B969A7"/>
    <w:rsid w:val="00B96ACC"/>
    <w:rsid w:val="00B96B3E"/>
    <w:rsid w:val="00B9744E"/>
    <w:rsid w:val="00BA0928"/>
    <w:rsid w:val="00BA0BCC"/>
    <w:rsid w:val="00BA13F9"/>
    <w:rsid w:val="00BA158A"/>
    <w:rsid w:val="00BA198B"/>
    <w:rsid w:val="00BA21DD"/>
    <w:rsid w:val="00BA2A0E"/>
    <w:rsid w:val="00BA560E"/>
    <w:rsid w:val="00BA6C56"/>
    <w:rsid w:val="00BA6F56"/>
    <w:rsid w:val="00BA7A8E"/>
    <w:rsid w:val="00BA7DA9"/>
    <w:rsid w:val="00BB1258"/>
    <w:rsid w:val="00BB1518"/>
    <w:rsid w:val="00BB3684"/>
    <w:rsid w:val="00BB43C0"/>
    <w:rsid w:val="00BB4B1F"/>
    <w:rsid w:val="00BB4F22"/>
    <w:rsid w:val="00BB5D08"/>
    <w:rsid w:val="00BB6F21"/>
    <w:rsid w:val="00BC207C"/>
    <w:rsid w:val="00BC2271"/>
    <w:rsid w:val="00BC2331"/>
    <w:rsid w:val="00BC2487"/>
    <w:rsid w:val="00BC30A4"/>
    <w:rsid w:val="00BC392B"/>
    <w:rsid w:val="00BC405A"/>
    <w:rsid w:val="00BC4337"/>
    <w:rsid w:val="00BC457F"/>
    <w:rsid w:val="00BC4AB1"/>
    <w:rsid w:val="00BC4E39"/>
    <w:rsid w:val="00BC547F"/>
    <w:rsid w:val="00BC62FB"/>
    <w:rsid w:val="00BC650C"/>
    <w:rsid w:val="00BC6545"/>
    <w:rsid w:val="00BC6F43"/>
    <w:rsid w:val="00BD10FA"/>
    <w:rsid w:val="00BD1331"/>
    <w:rsid w:val="00BD25B1"/>
    <w:rsid w:val="00BD3D9C"/>
    <w:rsid w:val="00BD4889"/>
    <w:rsid w:val="00BD4CBE"/>
    <w:rsid w:val="00BD4CD9"/>
    <w:rsid w:val="00BD6983"/>
    <w:rsid w:val="00BD69A8"/>
    <w:rsid w:val="00BD7534"/>
    <w:rsid w:val="00BD7578"/>
    <w:rsid w:val="00BD7BEB"/>
    <w:rsid w:val="00BD7D5E"/>
    <w:rsid w:val="00BE075D"/>
    <w:rsid w:val="00BE0AF6"/>
    <w:rsid w:val="00BE1999"/>
    <w:rsid w:val="00BE1FD0"/>
    <w:rsid w:val="00BE2077"/>
    <w:rsid w:val="00BE2401"/>
    <w:rsid w:val="00BE2751"/>
    <w:rsid w:val="00BE2A6B"/>
    <w:rsid w:val="00BE4011"/>
    <w:rsid w:val="00BE47B4"/>
    <w:rsid w:val="00BE5316"/>
    <w:rsid w:val="00BE5BC7"/>
    <w:rsid w:val="00BE6B9E"/>
    <w:rsid w:val="00BE6BE8"/>
    <w:rsid w:val="00BE7FA9"/>
    <w:rsid w:val="00BF17A9"/>
    <w:rsid w:val="00BF1895"/>
    <w:rsid w:val="00BF1D99"/>
    <w:rsid w:val="00BF38D6"/>
    <w:rsid w:val="00BF51C8"/>
    <w:rsid w:val="00BF6F74"/>
    <w:rsid w:val="00BF7D2B"/>
    <w:rsid w:val="00C002EB"/>
    <w:rsid w:val="00C00B67"/>
    <w:rsid w:val="00C00B96"/>
    <w:rsid w:val="00C02B68"/>
    <w:rsid w:val="00C02D4A"/>
    <w:rsid w:val="00C02FEF"/>
    <w:rsid w:val="00C04158"/>
    <w:rsid w:val="00C0434D"/>
    <w:rsid w:val="00C04901"/>
    <w:rsid w:val="00C06278"/>
    <w:rsid w:val="00C066EE"/>
    <w:rsid w:val="00C0679E"/>
    <w:rsid w:val="00C06F1C"/>
    <w:rsid w:val="00C07381"/>
    <w:rsid w:val="00C1023D"/>
    <w:rsid w:val="00C1061A"/>
    <w:rsid w:val="00C11B9D"/>
    <w:rsid w:val="00C12242"/>
    <w:rsid w:val="00C13F26"/>
    <w:rsid w:val="00C1404F"/>
    <w:rsid w:val="00C154A2"/>
    <w:rsid w:val="00C15559"/>
    <w:rsid w:val="00C15745"/>
    <w:rsid w:val="00C15840"/>
    <w:rsid w:val="00C15AEB"/>
    <w:rsid w:val="00C15E52"/>
    <w:rsid w:val="00C15F3A"/>
    <w:rsid w:val="00C1607A"/>
    <w:rsid w:val="00C16F8A"/>
    <w:rsid w:val="00C210EE"/>
    <w:rsid w:val="00C22014"/>
    <w:rsid w:val="00C22308"/>
    <w:rsid w:val="00C2450C"/>
    <w:rsid w:val="00C24F3A"/>
    <w:rsid w:val="00C257BE"/>
    <w:rsid w:val="00C25F37"/>
    <w:rsid w:val="00C26050"/>
    <w:rsid w:val="00C261D3"/>
    <w:rsid w:val="00C264B3"/>
    <w:rsid w:val="00C268B8"/>
    <w:rsid w:val="00C27BFF"/>
    <w:rsid w:val="00C27E28"/>
    <w:rsid w:val="00C27EE4"/>
    <w:rsid w:val="00C30097"/>
    <w:rsid w:val="00C306E1"/>
    <w:rsid w:val="00C3178F"/>
    <w:rsid w:val="00C31813"/>
    <w:rsid w:val="00C31D63"/>
    <w:rsid w:val="00C3202A"/>
    <w:rsid w:val="00C334FA"/>
    <w:rsid w:val="00C335C8"/>
    <w:rsid w:val="00C341D1"/>
    <w:rsid w:val="00C3456A"/>
    <w:rsid w:val="00C35C02"/>
    <w:rsid w:val="00C35F47"/>
    <w:rsid w:val="00C35F90"/>
    <w:rsid w:val="00C36011"/>
    <w:rsid w:val="00C361F0"/>
    <w:rsid w:val="00C367B4"/>
    <w:rsid w:val="00C370E9"/>
    <w:rsid w:val="00C401CD"/>
    <w:rsid w:val="00C42191"/>
    <w:rsid w:val="00C43548"/>
    <w:rsid w:val="00C43D8C"/>
    <w:rsid w:val="00C44FF9"/>
    <w:rsid w:val="00C45143"/>
    <w:rsid w:val="00C453ED"/>
    <w:rsid w:val="00C45BAC"/>
    <w:rsid w:val="00C47587"/>
    <w:rsid w:val="00C5106B"/>
    <w:rsid w:val="00C515EE"/>
    <w:rsid w:val="00C539EA"/>
    <w:rsid w:val="00C53F26"/>
    <w:rsid w:val="00C542E2"/>
    <w:rsid w:val="00C54A28"/>
    <w:rsid w:val="00C54F58"/>
    <w:rsid w:val="00C55F2F"/>
    <w:rsid w:val="00C566CC"/>
    <w:rsid w:val="00C57714"/>
    <w:rsid w:val="00C5795F"/>
    <w:rsid w:val="00C60161"/>
    <w:rsid w:val="00C606DE"/>
    <w:rsid w:val="00C60D08"/>
    <w:rsid w:val="00C621F0"/>
    <w:rsid w:val="00C6264B"/>
    <w:rsid w:val="00C62BBE"/>
    <w:rsid w:val="00C64D36"/>
    <w:rsid w:val="00C65347"/>
    <w:rsid w:val="00C66B67"/>
    <w:rsid w:val="00C66E92"/>
    <w:rsid w:val="00C66F60"/>
    <w:rsid w:val="00C67DFC"/>
    <w:rsid w:val="00C70267"/>
    <w:rsid w:val="00C70E44"/>
    <w:rsid w:val="00C70EF7"/>
    <w:rsid w:val="00C72640"/>
    <w:rsid w:val="00C73245"/>
    <w:rsid w:val="00C7448C"/>
    <w:rsid w:val="00C76356"/>
    <w:rsid w:val="00C76678"/>
    <w:rsid w:val="00C76EE3"/>
    <w:rsid w:val="00C77018"/>
    <w:rsid w:val="00C77C49"/>
    <w:rsid w:val="00C81169"/>
    <w:rsid w:val="00C81551"/>
    <w:rsid w:val="00C81A67"/>
    <w:rsid w:val="00C8249D"/>
    <w:rsid w:val="00C850CC"/>
    <w:rsid w:val="00C851CF"/>
    <w:rsid w:val="00C85702"/>
    <w:rsid w:val="00C859FE"/>
    <w:rsid w:val="00C85EEC"/>
    <w:rsid w:val="00C87E11"/>
    <w:rsid w:val="00C87F57"/>
    <w:rsid w:val="00C90087"/>
    <w:rsid w:val="00C90126"/>
    <w:rsid w:val="00C9059D"/>
    <w:rsid w:val="00C908D9"/>
    <w:rsid w:val="00C92723"/>
    <w:rsid w:val="00C92996"/>
    <w:rsid w:val="00C92B9E"/>
    <w:rsid w:val="00C92BAF"/>
    <w:rsid w:val="00C92F96"/>
    <w:rsid w:val="00C94302"/>
    <w:rsid w:val="00C9478A"/>
    <w:rsid w:val="00C95CD7"/>
    <w:rsid w:val="00C96398"/>
    <w:rsid w:val="00C96E15"/>
    <w:rsid w:val="00C97C9F"/>
    <w:rsid w:val="00CA0164"/>
    <w:rsid w:val="00CA0DA3"/>
    <w:rsid w:val="00CA1796"/>
    <w:rsid w:val="00CA2967"/>
    <w:rsid w:val="00CA3131"/>
    <w:rsid w:val="00CA31AB"/>
    <w:rsid w:val="00CA322C"/>
    <w:rsid w:val="00CA3414"/>
    <w:rsid w:val="00CA391F"/>
    <w:rsid w:val="00CA424A"/>
    <w:rsid w:val="00CA4B33"/>
    <w:rsid w:val="00CA50F6"/>
    <w:rsid w:val="00CA5B75"/>
    <w:rsid w:val="00CA60BF"/>
    <w:rsid w:val="00CA628D"/>
    <w:rsid w:val="00CA6B5D"/>
    <w:rsid w:val="00CA7A9E"/>
    <w:rsid w:val="00CA7BD6"/>
    <w:rsid w:val="00CB054B"/>
    <w:rsid w:val="00CB0634"/>
    <w:rsid w:val="00CB06D9"/>
    <w:rsid w:val="00CB0AA7"/>
    <w:rsid w:val="00CB0C01"/>
    <w:rsid w:val="00CB10ED"/>
    <w:rsid w:val="00CB17BD"/>
    <w:rsid w:val="00CB1EC9"/>
    <w:rsid w:val="00CB2268"/>
    <w:rsid w:val="00CB2341"/>
    <w:rsid w:val="00CB2E60"/>
    <w:rsid w:val="00CB3A5A"/>
    <w:rsid w:val="00CB4132"/>
    <w:rsid w:val="00CB469F"/>
    <w:rsid w:val="00CB4821"/>
    <w:rsid w:val="00CB6482"/>
    <w:rsid w:val="00CB67D1"/>
    <w:rsid w:val="00CB7383"/>
    <w:rsid w:val="00CB79FF"/>
    <w:rsid w:val="00CC09B0"/>
    <w:rsid w:val="00CC0F43"/>
    <w:rsid w:val="00CC16C3"/>
    <w:rsid w:val="00CC183B"/>
    <w:rsid w:val="00CC196C"/>
    <w:rsid w:val="00CC1DE6"/>
    <w:rsid w:val="00CC2118"/>
    <w:rsid w:val="00CC3A21"/>
    <w:rsid w:val="00CC4328"/>
    <w:rsid w:val="00CC4519"/>
    <w:rsid w:val="00CC4D8B"/>
    <w:rsid w:val="00CC4D98"/>
    <w:rsid w:val="00CC5211"/>
    <w:rsid w:val="00CC5360"/>
    <w:rsid w:val="00CC5644"/>
    <w:rsid w:val="00CC769D"/>
    <w:rsid w:val="00CC77E4"/>
    <w:rsid w:val="00CD1F4C"/>
    <w:rsid w:val="00CD1F5C"/>
    <w:rsid w:val="00CD398C"/>
    <w:rsid w:val="00CD3B99"/>
    <w:rsid w:val="00CD3C94"/>
    <w:rsid w:val="00CD403F"/>
    <w:rsid w:val="00CD436B"/>
    <w:rsid w:val="00CD45BB"/>
    <w:rsid w:val="00CD47B5"/>
    <w:rsid w:val="00CD4BA0"/>
    <w:rsid w:val="00CD53E0"/>
    <w:rsid w:val="00CD53EE"/>
    <w:rsid w:val="00CD5EA1"/>
    <w:rsid w:val="00CD644D"/>
    <w:rsid w:val="00CD6D72"/>
    <w:rsid w:val="00CD7A95"/>
    <w:rsid w:val="00CE19A5"/>
    <w:rsid w:val="00CE1B70"/>
    <w:rsid w:val="00CE1EEC"/>
    <w:rsid w:val="00CE34E1"/>
    <w:rsid w:val="00CE3A5F"/>
    <w:rsid w:val="00CE3FCF"/>
    <w:rsid w:val="00CE4C9C"/>
    <w:rsid w:val="00CE5214"/>
    <w:rsid w:val="00CE5601"/>
    <w:rsid w:val="00CE7A3E"/>
    <w:rsid w:val="00CE7E94"/>
    <w:rsid w:val="00CF07E3"/>
    <w:rsid w:val="00CF0F34"/>
    <w:rsid w:val="00CF0F41"/>
    <w:rsid w:val="00CF18B4"/>
    <w:rsid w:val="00CF1C95"/>
    <w:rsid w:val="00CF2D57"/>
    <w:rsid w:val="00CF2F0F"/>
    <w:rsid w:val="00CF49A6"/>
    <w:rsid w:val="00CF5D20"/>
    <w:rsid w:val="00CF5E84"/>
    <w:rsid w:val="00CF6E5E"/>
    <w:rsid w:val="00D00159"/>
    <w:rsid w:val="00D00BBB"/>
    <w:rsid w:val="00D00E98"/>
    <w:rsid w:val="00D01146"/>
    <w:rsid w:val="00D01909"/>
    <w:rsid w:val="00D0193D"/>
    <w:rsid w:val="00D01D8E"/>
    <w:rsid w:val="00D020BC"/>
    <w:rsid w:val="00D0212A"/>
    <w:rsid w:val="00D03098"/>
    <w:rsid w:val="00D0351C"/>
    <w:rsid w:val="00D05458"/>
    <w:rsid w:val="00D060F6"/>
    <w:rsid w:val="00D06835"/>
    <w:rsid w:val="00D06AC9"/>
    <w:rsid w:val="00D06D3B"/>
    <w:rsid w:val="00D071A7"/>
    <w:rsid w:val="00D074C8"/>
    <w:rsid w:val="00D101B0"/>
    <w:rsid w:val="00D10DE4"/>
    <w:rsid w:val="00D11461"/>
    <w:rsid w:val="00D121CB"/>
    <w:rsid w:val="00D15178"/>
    <w:rsid w:val="00D17102"/>
    <w:rsid w:val="00D20E4B"/>
    <w:rsid w:val="00D23707"/>
    <w:rsid w:val="00D2482B"/>
    <w:rsid w:val="00D24984"/>
    <w:rsid w:val="00D25254"/>
    <w:rsid w:val="00D256A0"/>
    <w:rsid w:val="00D2584B"/>
    <w:rsid w:val="00D258A6"/>
    <w:rsid w:val="00D25D87"/>
    <w:rsid w:val="00D25F12"/>
    <w:rsid w:val="00D26595"/>
    <w:rsid w:val="00D26867"/>
    <w:rsid w:val="00D273FD"/>
    <w:rsid w:val="00D27C8C"/>
    <w:rsid w:val="00D27E0E"/>
    <w:rsid w:val="00D30140"/>
    <w:rsid w:val="00D30E8E"/>
    <w:rsid w:val="00D30EA1"/>
    <w:rsid w:val="00D310FA"/>
    <w:rsid w:val="00D3113B"/>
    <w:rsid w:val="00D3152E"/>
    <w:rsid w:val="00D3155F"/>
    <w:rsid w:val="00D31802"/>
    <w:rsid w:val="00D31C48"/>
    <w:rsid w:val="00D32E06"/>
    <w:rsid w:val="00D33B2E"/>
    <w:rsid w:val="00D34BEE"/>
    <w:rsid w:val="00D35193"/>
    <w:rsid w:val="00D35235"/>
    <w:rsid w:val="00D3547A"/>
    <w:rsid w:val="00D36B54"/>
    <w:rsid w:val="00D36D62"/>
    <w:rsid w:val="00D37717"/>
    <w:rsid w:val="00D4145D"/>
    <w:rsid w:val="00D41951"/>
    <w:rsid w:val="00D41C8B"/>
    <w:rsid w:val="00D41E7F"/>
    <w:rsid w:val="00D42E46"/>
    <w:rsid w:val="00D432F5"/>
    <w:rsid w:val="00D4355C"/>
    <w:rsid w:val="00D4419D"/>
    <w:rsid w:val="00D453E2"/>
    <w:rsid w:val="00D4578E"/>
    <w:rsid w:val="00D45E48"/>
    <w:rsid w:val="00D466DB"/>
    <w:rsid w:val="00D46AB8"/>
    <w:rsid w:val="00D47311"/>
    <w:rsid w:val="00D511DA"/>
    <w:rsid w:val="00D5157B"/>
    <w:rsid w:val="00D51A84"/>
    <w:rsid w:val="00D51BB6"/>
    <w:rsid w:val="00D51C1A"/>
    <w:rsid w:val="00D52908"/>
    <w:rsid w:val="00D533E6"/>
    <w:rsid w:val="00D537A8"/>
    <w:rsid w:val="00D54192"/>
    <w:rsid w:val="00D54297"/>
    <w:rsid w:val="00D544FF"/>
    <w:rsid w:val="00D54692"/>
    <w:rsid w:val="00D54FC1"/>
    <w:rsid w:val="00D55449"/>
    <w:rsid w:val="00D57066"/>
    <w:rsid w:val="00D571FD"/>
    <w:rsid w:val="00D57A0F"/>
    <w:rsid w:val="00D61FDA"/>
    <w:rsid w:val="00D62026"/>
    <w:rsid w:val="00D62DD0"/>
    <w:rsid w:val="00D63027"/>
    <w:rsid w:val="00D63587"/>
    <w:rsid w:val="00D63872"/>
    <w:rsid w:val="00D63E19"/>
    <w:rsid w:val="00D651EB"/>
    <w:rsid w:val="00D65B82"/>
    <w:rsid w:val="00D66243"/>
    <w:rsid w:val="00D66C4A"/>
    <w:rsid w:val="00D71D65"/>
    <w:rsid w:val="00D71EAE"/>
    <w:rsid w:val="00D71F27"/>
    <w:rsid w:val="00D72843"/>
    <w:rsid w:val="00D729FE"/>
    <w:rsid w:val="00D72E84"/>
    <w:rsid w:val="00D73330"/>
    <w:rsid w:val="00D73598"/>
    <w:rsid w:val="00D73BA5"/>
    <w:rsid w:val="00D74207"/>
    <w:rsid w:val="00D743C2"/>
    <w:rsid w:val="00D76693"/>
    <w:rsid w:val="00D76BE8"/>
    <w:rsid w:val="00D779B2"/>
    <w:rsid w:val="00D81645"/>
    <w:rsid w:val="00D8285B"/>
    <w:rsid w:val="00D82B5F"/>
    <w:rsid w:val="00D8350D"/>
    <w:rsid w:val="00D83828"/>
    <w:rsid w:val="00D84192"/>
    <w:rsid w:val="00D84D3D"/>
    <w:rsid w:val="00D84E30"/>
    <w:rsid w:val="00D85BDF"/>
    <w:rsid w:val="00D86DB7"/>
    <w:rsid w:val="00D908C1"/>
    <w:rsid w:val="00D90C68"/>
    <w:rsid w:val="00D91324"/>
    <w:rsid w:val="00D9232D"/>
    <w:rsid w:val="00D92E9E"/>
    <w:rsid w:val="00D93F91"/>
    <w:rsid w:val="00D93F98"/>
    <w:rsid w:val="00D94251"/>
    <w:rsid w:val="00D946E8"/>
    <w:rsid w:val="00D955AD"/>
    <w:rsid w:val="00D95F9E"/>
    <w:rsid w:val="00D963EB"/>
    <w:rsid w:val="00D976F1"/>
    <w:rsid w:val="00D979BE"/>
    <w:rsid w:val="00D97AC7"/>
    <w:rsid w:val="00D97F62"/>
    <w:rsid w:val="00DA0243"/>
    <w:rsid w:val="00DA1158"/>
    <w:rsid w:val="00DA183E"/>
    <w:rsid w:val="00DA2193"/>
    <w:rsid w:val="00DA2265"/>
    <w:rsid w:val="00DA296F"/>
    <w:rsid w:val="00DA2E80"/>
    <w:rsid w:val="00DA37C9"/>
    <w:rsid w:val="00DA38B2"/>
    <w:rsid w:val="00DA41CC"/>
    <w:rsid w:val="00DA422B"/>
    <w:rsid w:val="00DA47E2"/>
    <w:rsid w:val="00DA54EF"/>
    <w:rsid w:val="00DA58EB"/>
    <w:rsid w:val="00DA5D80"/>
    <w:rsid w:val="00DA64B1"/>
    <w:rsid w:val="00DA68D7"/>
    <w:rsid w:val="00DA72CB"/>
    <w:rsid w:val="00DA7302"/>
    <w:rsid w:val="00DA744E"/>
    <w:rsid w:val="00DA7627"/>
    <w:rsid w:val="00DA7F07"/>
    <w:rsid w:val="00DA7FA7"/>
    <w:rsid w:val="00DB001E"/>
    <w:rsid w:val="00DB0881"/>
    <w:rsid w:val="00DB1240"/>
    <w:rsid w:val="00DB16C6"/>
    <w:rsid w:val="00DB1C5B"/>
    <w:rsid w:val="00DB228D"/>
    <w:rsid w:val="00DB2A3A"/>
    <w:rsid w:val="00DB2F8D"/>
    <w:rsid w:val="00DB3587"/>
    <w:rsid w:val="00DB427C"/>
    <w:rsid w:val="00DB4AC5"/>
    <w:rsid w:val="00DB4AF3"/>
    <w:rsid w:val="00DB4D84"/>
    <w:rsid w:val="00DB64D6"/>
    <w:rsid w:val="00DB75FA"/>
    <w:rsid w:val="00DB79C1"/>
    <w:rsid w:val="00DC0AA4"/>
    <w:rsid w:val="00DC0E87"/>
    <w:rsid w:val="00DC0FC0"/>
    <w:rsid w:val="00DC194F"/>
    <w:rsid w:val="00DC1B01"/>
    <w:rsid w:val="00DC24D4"/>
    <w:rsid w:val="00DC673B"/>
    <w:rsid w:val="00DC6AEF"/>
    <w:rsid w:val="00DC7EC6"/>
    <w:rsid w:val="00DD00DE"/>
    <w:rsid w:val="00DD04D7"/>
    <w:rsid w:val="00DD176A"/>
    <w:rsid w:val="00DD25C3"/>
    <w:rsid w:val="00DD2C2F"/>
    <w:rsid w:val="00DD3CC3"/>
    <w:rsid w:val="00DD431D"/>
    <w:rsid w:val="00DD4806"/>
    <w:rsid w:val="00DD50EF"/>
    <w:rsid w:val="00DD5B08"/>
    <w:rsid w:val="00DD5E7F"/>
    <w:rsid w:val="00DD65DA"/>
    <w:rsid w:val="00DD74AF"/>
    <w:rsid w:val="00DD7715"/>
    <w:rsid w:val="00DD782C"/>
    <w:rsid w:val="00DE30BD"/>
    <w:rsid w:val="00DE334A"/>
    <w:rsid w:val="00DE339D"/>
    <w:rsid w:val="00DE339F"/>
    <w:rsid w:val="00DE49CC"/>
    <w:rsid w:val="00DE57B7"/>
    <w:rsid w:val="00DE63F1"/>
    <w:rsid w:val="00DE65B1"/>
    <w:rsid w:val="00DE6AA9"/>
    <w:rsid w:val="00DE6D5C"/>
    <w:rsid w:val="00DE72FD"/>
    <w:rsid w:val="00DE7706"/>
    <w:rsid w:val="00DE7FF3"/>
    <w:rsid w:val="00DF1DEC"/>
    <w:rsid w:val="00DF222A"/>
    <w:rsid w:val="00DF286D"/>
    <w:rsid w:val="00DF2B58"/>
    <w:rsid w:val="00DF2E12"/>
    <w:rsid w:val="00DF2E5F"/>
    <w:rsid w:val="00DF3101"/>
    <w:rsid w:val="00DF37F5"/>
    <w:rsid w:val="00DF4813"/>
    <w:rsid w:val="00DF5219"/>
    <w:rsid w:val="00DF614E"/>
    <w:rsid w:val="00DF68BC"/>
    <w:rsid w:val="00DF6B8C"/>
    <w:rsid w:val="00DF7A8D"/>
    <w:rsid w:val="00DF7E05"/>
    <w:rsid w:val="00E003D9"/>
    <w:rsid w:val="00E00EB1"/>
    <w:rsid w:val="00E010A8"/>
    <w:rsid w:val="00E018D6"/>
    <w:rsid w:val="00E030F1"/>
    <w:rsid w:val="00E03377"/>
    <w:rsid w:val="00E033D2"/>
    <w:rsid w:val="00E03B28"/>
    <w:rsid w:val="00E03BA3"/>
    <w:rsid w:val="00E03C31"/>
    <w:rsid w:val="00E052FC"/>
    <w:rsid w:val="00E05657"/>
    <w:rsid w:val="00E0586B"/>
    <w:rsid w:val="00E05D51"/>
    <w:rsid w:val="00E06223"/>
    <w:rsid w:val="00E06AB5"/>
    <w:rsid w:val="00E1080B"/>
    <w:rsid w:val="00E11A45"/>
    <w:rsid w:val="00E11AF8"/>
    <w:rsid w:val="00E132D9"/>
    <w:rsid w:val="00E1342D"/>
    <w:rsid w:val="00E136C6"/>
    <w:rsid w:val="00E13CFB"/>
    <w:rsid w:val="00E13ECC"/>
    <w:rsid w:val="00E143D2"/>
    <w:rsid w:val="00E14B0C"/>
    <w:rsid w:val="00E15080"/>
    <w:rsid w:val="00E1514C"/>
    <w:rsid w:val="00E15208"/>
    <w:rsid w:val="00E158F3"/>
    <w:rsid w:val="00E16BC0"/>
    <w:rsid w:val="00E16D21"/>
    <w:rsid w:val="00E16FA9"/>
    <w:rsid w:val="00E170C8"/>
    <w:rsid w:val="00E172BD"/>
    <w:rsid w:val="00E20A01"/>
    <w:rsid w:val="00E20D1B"/>
    <w:rsid w:val="00E23BBB"/>
    <w:rsid w:val="00E23C3D"/>
    <w:rsid w:val="00E23CA0"/>
    <w:rsid w:val="00E23FFB"/>
    <w:rsid w:val="00E2456A"/>
    <w:rsid w:val="00E252B5"/>
    <w:rsid w:val="00E2646C"/>
    <w:rsid w:val="00E26973"/>
    <w:rsid w:val="00E26E7C"/>
    <w:rsid w:val="00E26EB1"/>
    <w:rsid w:val="00E27A30"/>
    <w:rsid w:val="00E27CC5"/>
    <w:rsid w:val="00E27D7E"/>
    <w:rsid w:val="00E311B1"/>
    <w:rsid w:val="00E31372"/>
    <w:rsid w:val="00E3173C"/>
    <w:rsid w:val="00E32FC0"/>
    <w:rsid w:val="00E3394C"/>
    <w:rsid w:val="00E34C2C"/>
    <w:rsid w:val="00E35A22"/>
    <w:rsid w:val="00E35DEC"/>
    <w:rsid w:val="00E35F8A"/>
    <w:rsid w:val="00E36098"/>
    <w:rsid w:val="00E36255"/>
    <w:rsid w:val="00E36949"/>
    <w:rsid w:val="00E36E21"/>
    <w:rsid w:val="00E371C9"/>
    <w:rsid w:val="00E37485"/>
    <w:rsid w:val="00E37E2F"/>
    <w:rsid w:val="00E40FA2"/>
    <w:rsid w:val="00E40FDA"/>
    <w:rsid w:val="00E41432"/>
    <w:rsid w:val="00E42F32"/>
    <w:rsid w:val="00E4372A"/>
    <w:rsid w:val="00E43D8E"/>
    <w:rsid w:val="00E44EE9"/>
    <w:rsid w:val="00E44EFB"/>
    <w:rsid w:val="00E44F3C"/>
    <w:rsid w:val="00E455B5"/>
    <w:rsid w:val="00E5359C"/>
    <w:rsid w:val="00E54D72"/>
    <w:rsid w:val="00E55F90"/>
    <w:rsid w:val="00E56B3B"/>
    <w:rsid w:val="00E57E0A"/>
    <w:rsid w:val="00E60349"/>
    <w:rsid w:val="00E6043B"/>
    <w:rsid w:val="00E60449"/>
    <w:rsid w:val="00E611EB"/>
    <w:rsid w:val="00E61339"/>
    <w:rsid w:val="00E614BC"/>
    <w:rsid w:val="00E61746"/>
    <w:rsid w:val="00E61D5B"/>
    <w:rsid w:val="00E61F51"/>
    <w:rsid w:val="00E622B7"/>
    <w:rsid w:val="00E62DC8"/>
    <w:rsid w:val="00E647C6"/>
    <w:rsid w:val="00E64EF2"/>
    <w:rsid w:val="00E65C72"/>
    <w:rsid w:val="00E66152"/>
    <w:rsid w:val="00E66286"/>
    <w:rsid w:val="00E66535"/>
    <w:rsid w:val="00E66AB5"/>
    <w:rsid w:val="00E672B2"/>
    <w:rsid w:val="00E67B4F"/>
    <w:rsid w:val="00E701A4"/>
    <w:rsid w:val="00E703CD"/>
    <w:rsid w:val="00E71B87"/>
    <w:rsid w:val="00E7371B"/>
    <w:rsid w:val="00E7381B"/>
    <w:rsid w:val="00E739B1"/>
    <w:rsid w:val="00E73F8A"/>
    <w:rsid w:val="00E7414C"/>
    <w:rsid w:val="00E74E64"/>
    <w:rsid w:val="00E759F4"/>
    <w:rsid w:val="00E76127"/>
    <w:rsid w:val="00E762B2"/>
    <w:rsid w:val="00E77B7D"/>
    <w:rsid w:val="00E80258"/>
    <w:rsid w:val="00E806D9"/>
    <w:rsid w:val="00E8178C"/>
    <w:rsid w:val="00E81AB9"/>
    <w:rsid w:val="00E82261"/>
    <w:rsid w:val="00E83C5A"/>
    <w:rsid w:val="00E841A8"/>
    <w:rsid w:val="00E8447D"/>
    <w:rsid w:val="00E84D5A"/>
    <w:rsid w:val="00E84F8D"/>
    <w:rsid w:val="00E8526E"/>
    <w:rsid w:val="00E85435"/>
    <w:rsid w:val="00E85A6A"/>
    <w:rsid w:val="00E874C2"/>
    <w:rsid w:val="00E87869"/>
    <w:rsid w:val="00E90391"/>
    <w:rsid w:val="00E918EF"/>
    <w:rsid w:val="00E919BF"/>
    <w:rsid w:val="00E9264A"/>
    <w:rsid w:val="00E932DA"/>
    <w:rsid w:val="00E94616"/>
    <w:rsid w:val="00E94B91"/>
    <w:rsid w:val="00E94D29"/>
    <w:rsid w:val="00E95301"/>
    <w:rsid w:val="00E96404"/>
    <w:rsid w:val="00E96A90"/>
    <w:rsid w:val="00E97379"/>
    <w:rsid w:val="00E97EA5"/>
    <w:rsid w:val="00EA0D39"/>
    <w:rsid w:val="00EA125A"/>
    <w:rsid w:val="00EA2231"/>
    <w:rsid w:val="00EA2326"/>
    <w:rsid w:val="00EA23F5"/>
    <w:rsid w:val="00EA2ECE"/>
    <w:rsid w:val="00EA32AA"/>
    <w:rsid w:val="00EA4006"/>
    <w:rsid w:val="00EA4331"/>
    <w:rsid w:val="00EA442D"/>
    <w:rsid w:val="00EA4708"/>
    <w:rsid w:val="00EA5163"/>
    <w:rsid w:val="00EA5378"/>
    <w:rsid w:val="00EA5AFB"/>
    <w:rsid w:val="00EA633A"/>
    <w:rsid w:val="00EA67F7"/>
    <w:rsid w:val="00EA6BF4"/>
    <w:rsid w:val="00EB0B04"/>
    <w:rsid w:val="00EB189C"/>
    <w:rsid w:val="00EB19AC"/>
    <w:rsid w:val="00EB1BA1"/>
    <w:rsid w:val="00EB1CE3"/>
    <w:rsid w:val="00EB26CC"/>
    <w:rsid w:val="00EB2B2C"/>
    <w:rsid w:val="00EB2ECA"/>
    <w:rsid w:val="00EB2EDC"/>
    <w:rsid w:val="00EB3061"/>
    <w:rsid w:val="00EB35D9"/>
    <w:rsid w:val="00EB402A"/>
    <w:rsid w:val="00EB4A1A"/>
    <w:rsid w:val="00EB4CB4"/>
    <w:rsid w:val="00EB4F83"/>
    <w:rsid w:val="00EB7149"/>
    <w:rsid w:val="00EB721D"/>
    <w:rsid w:val="00EC0288"/>
    <w:rsid w:val="00EC1B6D"/>
    <w:rsid w:val="00EC2F9F"/>
    <w:rsid w:val="00EC3753"/>
    <w:rsid w:val="00EC39CB"/>
    <w:rsid w:val="00EC3C73"/>
    <w:rsid w:val="00EC4207"/>
    <w:rsid w:val="00EC5029"/>
    <w:rsid w:val="00EC52B3"/>
    <w:rsid w:val="00EC60AA"/>
    <w:rsid w:val="00EC674A"/>
    <w:rsid w:val="00ED087C"/>
    <w:rsid w:val="00ED1D7B"/>
    <w:rsid w:val="00ED376C"/>
    <w:rsid w:val="00ED4769"/>
    <w:rsid w:val="00ED5973"/>
    <w:rsid w:val="00ED5DBF"/>
    <w:rsid w:val="00ED5E0D"/>
    <w:rsid w:val="00ED61C5"/>
    <w:rsid w:val="00ED7318"/>
    <w:rsid w:val="00ED7C0C"/>
    <w:rsid w:val="00EE02D2"/>
    <w:rsid w:val="00EE05F0"/>
    <w:rsid w:val="00EE069B"/>
    <w:rsid w:val="00EE13B3"/>
    <w:rsid w:val="00EE16F4"/>
    <w:rsid w:val="00EE2094"/>
    <w:rsid w:val="00EE20AF"/>
    <w:rsid w:val="00EE24C4"/>
    <w:rsid w:val="00EE2F15"/>
    <w:rsid w:val="00EE3412"/>
    <w:rsid w:val="00EE3E76"/>
    <w:rsid w:val="00EE42C8"/>
    <w:rsid w:val="00EE4660"/>
    <w:rsid w:val="00EE4EA9"/>
    <w:rsid w:val="00EE532A"/>
    <w:rsid w:val="00EE5602"/>
    <w:rsid w:val="00EE5C29"/>
    <w:rsid w:val="00EE5F28"/>
    <w:rsid w:val="00EE62A4"/>
    <w:rsid w:val="00EE65CC"/>
    <w:rsid w:val="00EF0160"/>
    <w:rsid w:val="00EF12CB"/>
    <w:rsid w:val="00EF2243"/>
    <w:rsid w:val="00EF2655"/>
    <w:rsid w:val="00EF31BF"/>
    <w:rsid w:val="00EF337A"/>
    <w:rsid w:val="00EF3A2E"/>
    <w:rsid w:val="00EF4400"/>
    <w:rsid w:val="00EF4720"/>
    <w:rsid w:val="00EF4B9A"/>
    <w:rsid w:val="00EF51B4"/>
    <w:rsid w:val="00EF5C1B"/>
    <w:rsid w:val="00EF6227"/>
    <w:rsid w:val="00EF66EB"/>
    <w:rsid w:val="00EF6924"/>
    <w:rsid w:val="00EF6A8B"/>
    <w:rsid w:val="00EF6E65"/>
    <w:rsid w:val="00EF72EE"/>
    <w:rsid w:val="00EF7558"/>
    <w:rsid w:val="00EF7B68"/>
    <w:rsid w:val="00F00C4D"/>
    <w:rsid w:val="00F01B66"/>
    <w:rsid w:val="00F02274"/>
    <w:rsid w:val="00F02836"/>
    <w:rsid w:val="00F029B3"/>
    <w:rsid w:val="00F02F93"/>
    <w:rsid w:val="00F03FF0"/>
    <w:rsid w:val="00F0406F"/>
    <w:rsid w:val="00F0714A"/>
    <w:rsid w:val="00F07EB0"/>
    <w:rsid w:val="00F10485"/>
    <w:rsid w:val="00F10607"/>
    <w:rsid w:val="00F10D8F"/>
    <w:rsid w:val="00F10FAA"/>
    <w:rsid w:val="00F11FF7"/>
    <w:rsid w:val="00F12680"/>
    <w:rsid w:val="00F12DDB"/>
    <w:rsid w:val="00F132D4"/>
    <w:rsid w:val="00F14206"/>
    <w:rsid w:val="00F14486"/>
    <w:rsid w:val="00F15493"/>
    <w:rsid w:val="00F1575B"/>
    <w:rsid w:val="00F15915"/>
    <w:rsid w:val="00F16F2F"/>
    <w:rsid w:val="00F1733D"/>
    <w:rsid w:val="00F173C6"/>
    <w:rsid w:val="00F202D6"/>
    <w:rsid w:val="00F20604"/>
    <w:rsid w:val="00F20E52"/>
    <w:rsid w:val="00F21695"/>
    <w:rsid w:val="00F218CE"/>
    <w:rsid w:val="00F2257E"/>
    <w:rsid w:val="00F22E69"/>
    <w:rsid w:val="00F2329A"/>
    <w:rsid w:val="00F249CC"/>
    <w:rsid w:val="00F25662"/>
    <w:rsid w:val="00F25AAA"/>
    <w:rsid w:val="00F25D18"/>
    <w:rsid w:val="00F27130"/>
    <w:rsid w:val="00F2793B"/>
    <w:rsid w:val="00F32F39"/>
    <w:rsid w:val="00F338DA"/>
    <w:rsid w:val="00F33E41"/>
    <w:rsid w:val="00F346B1"/>
    <w:rsid w:val="00F35775"/>
    <w:rsid w:val="00F36918"/>
    <w:rsid w:val="00F37830"/>
    <w:rsid w:val="00F37E1D"/>
    <w:rsid w:val="00F40032"/>
    <w:rsid w:val="00F4019A"/>
    <w:rsid w:val="00F41320"/>
    <w:rsid w:val="00F42920"/>
    <w:rsid w:val="00F43BAD"/>
    <w:rsid w:val="00F43FD5"/>
    <w:rsid w:val="00F46493"/>
    <w:rsid w:val="00F46C2C"/>
    <w:rsid w:val="00F46CFF"/>
    <w:rsid w:val="00F505A4"/>
    <w:rsid w:val="00F51095"/>
    <w:rsid w:val="00F51A69"/>
    <w:rsid w:val="00F52194"/>
    <w:rsid w:val="00F529E4"/>
    <w:rsid w:val="00F534CD"/>
    <w:rsid w:val="00F5362B"/>
    <w:rsid w:val="00F536A4"/>
    <w:rsid w:val="00F54408"/>
    <w:rsid w:val="00F54561"/>
    <w:rsid w:val="00F54BB2"/>
    <w:rsid w:val="00F551E4"/>
    <w:rsid w:val="00F555FC"/>
    <w:rsid w:val="00F55745"/>
    <w:rsid w:val="00F55752"/>
    <w:rsid w:val="00F558DC"/>
    <w:rsid w:val="00F55F9F"/>
    <w:rsid w:val="00F56259"/>
    <w:rsid w:val="00F564D2"/>
    <w:rsid w:val="00F56677"/>
    <w:rsid w:val="00F5694C"/>
    <w:rsid w:val="00F57F89"/>
    <w:rsid w:val="00F60E0A"/>
    <w:rsid w:val="00F613AB"/>
    <w:rsid w:val="00F61E9B"/>
    <w:rsid w:val="00F62AE8"/>
    <w:rsid w:val="00F635CF"/>
    <w:rsid w:val="00F6480F"/>
    <w:rsid w:val="00F64D36"/>
    <w:rsid w:val="00F64DE0"/>
    <w:rsid w:val="00F65089"/>
    <w:rsid w:val="00F65133"/>
    <w:rsid w:val="00F659B2"/>
    <w:rsid w:val="00F65FC3"/>
    <w:rsid w:val="00F667EB"/>
    <w:rsid w:val="00F66DC6"/>
    <w:rsid w:val="00F66F22"/>
    <w:rsid w:val="00F67002"/>
    <w:rsid w:val="00F67A52"/>
    <w:rsid w:val="00F708AB"/>
    <w:rsid w:val="00F72D30"/>
    <w:rsid w:val="00F72F4E"/>
    <w:rsid w:val="00F738A5"/>
    <w:rsid w:val="00F743D3"/>
    <w:rsid w:val="00F7496A"/>
    <w:rsid w:val="00F7545D"/>
    <w:rsid w:val="00F75820"/>
    <w:rsid w:val="00F75DE8"/>
    <w:rsid w:val="00F75ED5"/>
    <w:rsid w:val="00F76571"/>
    <w:rsid w:val="00F77023"/>
    <w:rsid w:val="00F7706E"/>
    <w:rsid w:val="00F8040C"/>
    <w:rsid w:val="00F80D4B"/>
    <w:rsid w:val="00F80E4D"/>
    <w:rsid w:val="00F81BF2"/>
    <w:rsid w:val="00F8285B"/>
    <w:rsid w:val="00F82B3E"/>
    <w:rsid w:val="00F82C24"/>
    <w:rsid w:val="00F85A79"/>
    <w:rsid w:val="00F86B7F"/>
    <w:rsid w:val="00F86E93"/>
    <w:rsid w:val="00F8708C"/>
    <w:rsid w:val="00F87EBD"/>
    <w:rsid w:val="00F90C79"/>
    <w:rsid w:val="00F910BA"/>
    <w:rsid w:val="00F911B7"/>
    <w:rsid w:val="00F9248F"/>
    <w:rsid w:val="00F924D9"/>
    <w:rsid w:val="00F92E6B"/>
    <w:rsid w:val="00F9484C"/>
    <w:rsid w:val="00F95591"/>
    <w:rsid w:val="00F9577B"/>
    <w:rsid w:val="00F9585B"/>
    <w:rsid w:val="00F95E0A"/>
    <w:rsid w:val="00F97DCE"/>
    <w:rsid w:val="00FA0232"/>
    <w:rsid w:val="00FA06FE"/>
    <w:rsid w:val="00FA078F"/>
    <w:rsid w:val="00FA0AFF"/>
    <w:rsid w:val="00FA0EAF"/>
    <w:rsid w:val="00FA1675"/>
    <w:rsid w:val="00FA1BB1"/>
    <w:rsid w:val="00FA1C3B"/>
    <w:rsid w:val="00FA2017"/>
    <w:rsid w:val="00FA25EC"/>
    <w:rsid w:val="00FA2826"/>
    <w:rsid w:val="00FA6B57"/>
    <w:rsid w:val="00FA6D93"/>
    <w:rsid w:val="00FA79BA"/>
    <w:rsid w:val="00FA7DF1"/>
    <w:rsid w:val="00FB0570"/>
    <w:rsid w:val="00FB2AAF"/>
    <w:rsid w:val="00FB2F8A"/>
    <w:rsid w:val="00FB3051"/>
    <w:rsid w:val="00FB4A2F"/>
    <w:rsid w:val="00FB50BC"/>
    <w:rsid w:val="00FB5539"/>
    <w:rsid w:val="00FB5D44"/>
    <w:rsid w:val="00FB7517"/>
    <w:rsid w:val="00FB7C57"/>
    <w:rsid w:val="00FC1606"/>
    <w:rsid w:val="00FC1E5B"/>
    <w:rsid w:val="00FC21B9"/>
    <w:rsid w:val="00FC2A9E"/>
    <w:rsid w:val="00FC37A8"/>
    <w:rsid w:val="00FC3A9E"/>
    <w:rsid w:val="00FC44FD"/>
    <w:rsid w:val="00FD0211"/>
    <w:rsid w:val="00FD0EDC"/>
    <w:rsid w:val="00FD1AA8"/>
    <w:rsid w:val="00FD1AF2"/>
    <w:rsid w:val="00FD205E"/>
    <w:rsid w:val="00FD4E3C"/>
    <w:rsid w:val="00FD5013"/>
    <w:rsid w:val="00FD5831"/>
    <w:rsid w:val="00FD5D9B"/>
    <w:rsid w:val="00FD60A8"/>
    <w:rsid w:val="00FD6D03"/>
    <w:rsid w:val="00FD72E5"/>
    <w:rsid w:val="00FD74F0"/>
    <w:rsid w:val="00FD77E8"/>
    <w:rsid w:val="00FE013E"/>
    <w:rsid w:val="00FE070E"/>
    <w:rsid w:val="00FE0FAB"/>
    <w:rsid w:val="00FE137B"/>
    <w:rsid w:val="00FE1FF7"/>
    <w:rsid w:val="00FE2117"/>
    <w:rsid w:val="00FE3AAC"/>
    <w:rsid w:val="00FE3CC5"/>
    <w:rsid w:val="00FE4828"/>
    <w:rsid w:val="00FE4AED"/>
    <w:rsid w:val="00FE4EDB"/>
    <w:rsid w:val="00FE588F"/>
    <w:rsid w:val="00FE5F59"/>
    <w:rsid w:val="00FE688E"/>
    <w:rsid w:val="00FE68F8"/>
    <w:rsid w:val="00FE6D4F"/>
    <w:rsid w:val="00FE72B8"/>
    <w:rsid w:val="00FE7D1A"/>
    <w:rsid w:val="00FF04DA"/>
    <w:rsid w:val="00FF1609"/>
    <w:rsid w:val="00FF3054"/>
    <w:rsid w:val="00FF4447"/>
    <w:rsid w:val="00FF4FF9"/>
    <w:rsid w:val="00FF5D1B"/>
    <w:rsid w:val="00FF6345"/>
    <w:rsid w:val="00FF77A3"/>
    <w:rsid w:val="00FF7B3B"/>
    <w:rsid w:val="00FF7C4D"/>
    <w:rsid w:val="00FF7C6B"/>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uiPriority w:val="99"/>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uiPriority w:val="99"/>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 Char"/>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 Char Char"/>
    <w:link w:val="NormalWeb"/>
    <w:uiPriority w:val="99"/>
    <w:qFormat/>
    <w:locked/>
    <w:rsid w:val="001C57BA"/>
    <w:rPr>
      <w:rFonts w:ascii="Times New Roman" w:eastAsia="Times New Roman" w:hAnsi="Times New Roman" w:cs="Times New Roman"/>
      <w:sz w:val="24"/>
      <w:szCs w:val="24"/>
      <w:lang w:val="en-US"/>
    </w:rPr>
  </w:style>
  <w:style w:type="character" w:styleId="Hyperlink">
    <w:name w:val="Hyperlink"/>
    <w:basedOn w:val="DefaultParagraphFont"/>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F"/>
    <w:link w:val="4GCharCharChar"/>
    <w:uiPriority w:val="99"/>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rsid w:val="001C57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I">
    <w:name w:val="I"/>
    <w:basedOn w:val="Normal"/>
    <w:rsid w:val="00E73F8A"/>
    <w:pPr>
      <w:tabs>
        <w:tab w:val="left" w:pos="567"/>
      </w:tabs>
      <w:spacing w:after="120" w:line="440" w:lineRule="exact"/>
    </w:pPr>
    <w:rPr>
      <w:rFonts w:ascii=".VnArialH" w:hAnsi=".VnArialH"/>
      <w:b/>
      <w:sz w:val="26"/>
      <w:szCs w:val="20"/>
      <w:lang w:val="nl-NL"/>
    </w:rPr>
  </w:style>
  <w:style w:type="character" w:customStyle="1" w:styleId="normaltextrun">
    <w:name w:val="normaltextrun"/>
    <w:basedOn w:val="DefaultParagraphFont"/>
    <w:rsid w:val="002663E5"/>
  </w:style>
  <w:style w:type="paragraph" w:customStyle="1" w:styleId="paragraph">
    <w:name w:val="paragraph"/>
    <w:basedOn w:val="Normal"/>
    <w:rsid w:val="00A26D2D"/>
    <w:pPr>
      <w:spacing w:before="100" w:beforeAutospacing="1" w:after="100" w:afterAutospacing="1"/>
    </w:pPr>
    <w:rPr>
      <w:lang w:val="de-DE" w:eastAsia="de-DE"/>
    </w:rPr>
  </w:style>
  <w:style w:type="paragraph" w:customStyle="1" w:styleId="CharCharCharChar0">
    <w:name w:val="Char Char Char Char"/>
    <w:basedOn w:val="Normal"/>
    <w:semiHidden/>
    <w:rsid w:val="00B969A7"/>
    <w:pPr>
      <w:spacing w:after="160" w:line="240" w:lineRule="exact"/>
    </w:pPr>
    <w:rPr>
      <w:rFonts w:ascii="Arial" w:hAnsi="Arial"/>
      <w:sz w:val="22"/>
      <w:szCs w:val="2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75A36"/>
    <w:pPr>
      <w:spacing w:after="160" w:line="240" w:lineRule="exact"/>
    </w:pPr>
    <w:rPr>
      <w:rFonts w:eastAsia="Calibri"/>
      <w:sz w:val="20"/>
      <w:szCs w:val="20"/>
      <w:vertAlign w:val="superscript"/>
    </w:rPr>
  </w:style>
  <w:style w:type="character" w:customStyle="1" w:styleId="text">
    <w:name w:val="text"/>
    <w:basedOn w:val="DefaultParagraphFont"/>
    <w:rsid w:val="00F85A79"/>
  </w:style>
  <w:style w:type="paragraph" w:customStyle="1" w:styleId="isselectedend">
    <w:name w:val="isselectedend"/>
    <w:basedOn w:val="Normal"/>
    <w:rsid w:val="00292E67"/>
    <w:pPr>
      <w:spacing w:before="100" w:beforeAutospacing="1" w:after="100" w:afterAutospacing="1"/>
    </w:pPr>
  </w:style>
  <w:style w:type="paragraph" w:customStyle="1" w:styleId="pdq2pgselectionanchorcontainer">
    <w:name w:val="pdq2pg_selectionanchorcontainer"/>
    <w:basedOn w:val="Normal"/>
    <w:rsid w:val="00C35C0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136457">
      <w:bodyDiv w:val="1"/>
      <w:marLeft w:val="0"/>
      <w:marRight w:val="0"/>
      <w:marTop w:val="0"/>
      <w:marBottom w:val="0"/>
      <w:divBdr>
        <w:top w:val="none" w:sz="0" w:space="0" w:color="auto"/>
        <w:left w:val="none" w:sz="0" w:space="0" w:color="auto"/>
        <w:bottom w:val="none" w:sz="0" w:space="0" w:color="auto"/>
        <w:right w:val="none" w:sz="0" w:space="0" w:color="auto"/>
      </w:divBdr>
    </w:div>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56518067">
      <w:bodyDiv w:val="1"/>
      <w:marLeft w:val="0"/>
      <w:marRight w:val="0"/>
      <w:marTop w:val="0"/>
      <w:marBottom w:val="0"/>
      <w:divBdr>
        <w:top w:val="none" w:sz="0" w:space="0" w:color="auto"/>
        <w:left w:val="none" w:sz="0" w:space="0" w:color="auto"/>
        <w:bottom w:val="none" w:sz="0" w:space="0" w:color="auto"/>
        <w:right w:val="none" w:sz="0" w:space="0" w:color="auto"/>
      </w:divBdr>
    </w:div>
    <w:div w:id="287590962">
      <w:bodyDiv w:val="1"/>
      <w:marLeft w:val="0"/>
      <w:marRight w:val="0"/>
      <w:marTop w:val="0"/>
      <w:marBottom w:val="0"/>
      <w:divBdr>
        <w:top w:val="none" w:sz="0" w:space="0" w:color="auto"/>
        <w:left w:val="none" w:sz="0" w:space="0" w:color="auto"/>
        <w:bottom w:val="none" w:sz="0" w:space="0" w:color="auto"/>
        <w:right w:val="none" w:sz="0" w:space="0" w:color="auto"/>
      </w:divBdr>
    </w:div>
    <w:div w:id="382408288">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1027676988">
      <w:bodyDiv w:val="1"/>
      <w:marLeft w:val="0"/>
      <w:marRight w:val="0"/>
      <w:marTop w:val="0"/>
      <w:marBottom w:val="0"/>
      <w:divBdr>
        <w:top w:val="none" w:sz="0" w:space="0" w:color="auto"/>
        <w:left w:val="none" w:sz="0" w:space="0" w:color="auto"/>
        <w:bottom w:val="none" w:sz="0" w:space="0" w:color="auto"/>
        <w:right w:val="none" w:sz="0" w:space="0" w:color="auto"/>
      </w:divBdr>
    </w:div>
    <w:div w:id="1074477654">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0039847">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415857293">
      <w:bodyDiv w:val="1"/>
      <w:marLeft w:val="0"/>
      <w:marRight w:val="0"/>
      <w:marTop w:val="0"/>
      <w:marBottom w:val="0"/>
      <w:divBdr>
        <w:top w:val="none" w:sz="0" w:space="0" w:color="auto"/>
        <w:left w:val="none" w:sz="0" w:space="0" w:color="auto"/>
        <w:bottom w:val="none" w:sz="0" w:space="0" w:color="auto"/>
        <w:right w:val="none" w:sz="0" w:space="0" w:color="auto"/>
      </w:divBdr>
    </w:div>
    <w:div w:id="1537425667">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600260233">
      <w:bodyDiv w:val="1"/>
      <w:marLeft w:val="0"/>
      <w:marRight w:val="0"/>
      <w:marTop w:val="0"/>
      <w:marBottom w:val="0"/>
      <w:divBdr>
        <w:top w:val="none" w:sz="0" w:space="0" w:color="auto"/>
        <w:left w:val="none" w:sz="0" w:space="0" w:color="auto"/>
        <w:bottom w:val="none" w:sz="0" w:space="0" w:color="auto"/>
        <w:right w:val="none" w:sz="0" w:space="0" w:color="auto"/>
      </w:divBdr>
    </w:div>
    <w:div w:id="1685086809">
      <w:bodyDiv w:val="1"/>
      <w:marLeft w:val="0"/>
      <w:marRight w:val="0"/>
      <w:marTop w:val="0"/>
      <w:marBottom w:val="0"/>
      <w:divBdr>
        <w:top w:val="none" w:sz="0" w:space="0" w:color="auto"/>
        <w:left w:val="none" w:sz="0" w:space="0" w:color="auto"/>
        <w:bottom w:val="none" w:sz="0" w:space="0" w:color="auto"/>
        <w:right w:val="none" w:sz="0" w:space="0" w:color="auto"/>
      </w:divBdr>
    </w:div>
    <w:div w:id="1744064897">
      <w:bodyDiv w:val="1"/>
      <w:marLeft w:val="0"/>
      <w:marRight w:val="0"/>
      <w:marTop w:val="0"/>
      <w:marBottom w:val="0"/>
      <w:divBdr>
        <w:top w:val="none" w:sz="0" w:space="0" w:color="auto"/>
        <w:left w:val="none" w:sz="0" w:space="0" w:color="auto"/>
        <w:bottom w:val="none" w:sz="0" w:space="0" w:color="auto"/>
        <w:right w:val="none" w:sz="0" w:space="0" w:color="auto"/>
      </w:divBdr>
    </w:div>
    <w:div w:id="2006933703">
      <w:bodyDiv w:val="1"/>
      <w:marLeft w:val="0"/>
      <w:marRight w:val="0"/>
      <w:marTop w:val="0"/>
      <w:marBottom w:val="0"/>
      <w:divBdr>
        <w:top w:val="none" w:sz="0" w:space="0" w:color="auto"/>
        <w:left w:val="none" w:sz="0" w:space="0" w:color="auto"/>
        <w:bottom w:val="none" w:sz="0" w:space="0" w:color="auto"/>
        <w:right w:val="none" w:sz="0" w:space="0" w:color="auto"/>
      </w:divBdr>
    </w:div>
    <w:div w:id="2088964807">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 w:id="2125998796">
      <w:bodyDiv w:val="1"/>
      <w:marLeft w:val="0"/>
      <w:marRight w:val="0"/>
      <w:marTop w:val="0"/>
      <w:marBottom w:val="0"/>
      <w:divBdr>
        <w:top w:val="none" w:sz="0" w:space="0" w:color="auto"/>
        <w:left w:val="none" w:sz="0" w:space="0" w:color="auto"/>
        <w:bottom w:val="none" w:sz="0" w:space="0" w:color="auto"/>
        <w:right w:val="none" w:sz="0" w:space="0" w:color="auto"/>
      </w:divBdr>
    </w:div>
    <w:div w:id="214296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nmoitruong.vn/tim-kiem/Vi%E1%BB%87t-Nam_trang-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nmoitruong.vn/tim-kiem/ph%E1%BB%A5-thu%E1%BB%99c_trang-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9931-00CF-49EB-9956-808B4359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24</Pages>
  <Words>10159</Words>
  <Characters>57907</Characters>
  <Application>Microsoft Office Word</Application>
  <DocSecurity>0</DocSecurity>
  <Lines>482</Lines>
  <Paragraphs>135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67931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Dao Thanh Phuong</cp:lastModifiedBy>
  <cp:revision>87</cp:revision>
  <cp:lastPrinted>2026-07-08T08:56:00Z</cp:lastPrinted>
  <dcterms:created xsi:type="dcterms:W3CDTF">2026-06-17T02:58:00Z</dcterms:created>
  <dcterms:modified xsi:type="dcterms:W3CDTF">2026-07-09T08:46:00Z</dcterms:modified>
</cp:coreProperties>
</file>