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FBCB3" w14:textId="77777777" w:rsidR="00105847" w:rsidRPr="00E71310" w:rsidRDefault="00105847">
      <w:pPr>
        <w:widowControl w:val="0"/>
        <w:pBdr>
          <w:top w:val="nil"/>
          <w:left w:val="nil"/>
          <w:bottom w:val="nil"/>
          <w:right w:val="nil"/>
          <w:between w:val="nil"/>
        </w:pBdr>
        <w:rPr>
          <w:rFonts w:ascii="Arial" w:eastAsia="Arial" w:hAnsi="Arial" w:cs="Arial"/>
          <w:color w:val="000000" w:themeColor="text1"/>
        </w:rPr>
      </w:pPr>
    </w:p>
    <w:tbl>
      <w:tblPr>
        <w:tblStyle w:val="a"/>
        <w:tblW w:w="9126" w:type="dxa"/>
        <w:tblInd w:w="-108" w:type="dxa"/>
        <w:tblLayout w:type="fixed"/>
        <w:tblLook w:val="0000" w:firstRow="0" w:lastRow="0" w:firstColumn="0" w:lastColumn="0" w:noHBand="0" w:noVBand="0"/>
      </w:tblPr>
      <w:tblGrid>
        <w:gridCol w:w="3168"/>
        <w:gridCol w:w="5958"/>
      </w:tblGrid>
      <w:tr w:rsidR="00105847" w:rsidRPr="00E71310" w14:paraId="4F98B36D" w14:textId="77777777">
        <w:tc>
          <w:tcPr>
            <w:tcW w:w="3168" w:type="dxa"/>
          </w:tcPr>
          <w:p w14:paraId="3236C996" w14:textId="77777777" w:rsidR="00105847" w:rsidRPr="00E71310" w:rsidRDefault="00000000">
            <w:pPr>
              <w:jc w:val="center"/>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b/>
                <w:bCs/>
                <w:color w:val="000000" w:themeColor="text1"/>
                <w:sz w:val="26"/>
                <w:szCs w:val="26"/>
              </w:rPr>
              <w:t>CHÍNH PHỦ</w:t>
            </w:r>
            <w:r w:rsidRPr="00E71310">
              <w:rPr>
                <w:noProof/>
                <w:color w:val="000000" w:themeColor="text1"/>
              </w:rPr>
              <mc:AlternateContent>
                <mc:Choice Requires="wpg">
                  <w:drawing>
                    <wp:anchor distT="0" distB="0" distL="114300" distR="114300" simplePos="0" relativeHeight="251658240" behindDoc="0" locked="0" layoutInCell="1" hidden="0" allowOverlap="1" wp14:anchorId="0CA73E0D" wp14:editId="07043079">
                      <wp:simplePos x="0" y="0"/>
                      <wp:positionH relativeFrom="column">
                        <wp:posOffset>591503</wp:posOffset>
                      </wp:positionH>
                      <wp:positionV relativeFrom="paragraph">
                        <wp:posOffset>187008</wp:posOffset>
                      </wp:positionV>
                      <wp:extent cx="631190" cy="22225"/>
                      <wp:effectExtent l="0" t="0" r="0" b="0"/>
                      <wp:wrapNone/>
                      <wp:docPr id="2" name="Straight Arrow Connector 2"/>
                      <wp:cNvGraphicFramePr/>
                      <a:graphic xmlns:a="http://schemas.openxmlformats.org/drawingml/2006/main">
                        <a:graphicData uri="http://schemas.microsoft.com/office/word/2010/wordprocessingShape">
                          <wps:wsp>
                            <wps:cNvCnPr/>
                            <wps:spPr>
                              <a:xfrm>
                                <a:off x="5035168" y="3779683"/>
                                <a:ext cx="621665" cy="63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591503</wp:posOffset>
                      </wp:positionH>
                      <wp:positionV relativeFrom="paragraph">
                        <wp:posOffset>187008</wp:posOffset>
                      </wp:positionV>
                      <wp:extent cx="631190" cy="22225"/>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31190" cy="22225"/>
                              </a:xfrm>
                              <a:prstGeom prst="rect"/>
                              <a:ln/>
                            </pic:spPr>
                          </pic:pic>
                        </a:graphicData>
                      </a:graphic>
                    </wp:anchor>
                  </w:drawing>
                </mc:Fallback>
              </mc:AlternateContent>
            </w:r>
          </w:p>
          <w:p w14:paraId="7AE05FEC" w14:textId="77777777" w:rsidR="00105847" w:rsidRPr="00E71310" w:rsidRDefault="00105847">
            <w:pPr>
              <w:jc w:val="center"/>
              <w:rPr>
                <w:rFonts w:ascii="Times New Roman" w:eastAsia="Times New Roman" w:hAnsi="Times New Roman" w:cs="Times New Roman"/>
                <w:color w:val="000000" w:themeColor="text1"/>
                <w:sz w:val="26"/>
                <w:szCs w:val="26"/>
              </w:rPr>
            </w:pPr>
          </w:p>
          <w:p w14:paraId="0CCCD82C" w14:textId="77777777" w:rsidR="00105847" w:rsidRPr="00E71310" w:rsidRDefault="00105847">
            <w:pPr>
              <w:jc w:val="center"/>
              <w:rPr>
                <w:rFonts w:ascii="Times New Roman" w:eastAsia="Times New Roman" w:hAnsi="Times New Roman" w:cs="Times New Roman"/>
                <w:color w:val="000000" w:themeColor="text1"/>
                <w:sz w:val="30"/>
                <w:szCs w:val="30"/>
              </w:rPr>
            </w:pPr>
          </w:p>
          <w:p w14:paraId="298DD824" w14:textId="77777777" w:rsidR="00105847" w:rsidRPr="00E71310" w:rsidRDefault="00000000">
            <w:pPr>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sz w:val="28"/>
                <w:szCs w:val="28"/>
              </w:rPr>
              <w:t>Số:         /2026/NĐ-CP</w:t>
            </w:r>
          </w:p>
        </w:tc>
        <w:tc>
          <w:tcPr>
            <w:tcW w:w="5958" w:type="dxa"/>
          </w:tcPr>
          <w:p w14:paraId="41A9B3D8" w14:textId="77777777" w:rsidR="00105847" w:rsidRPr="00E71310" w:rsidRDefault="00000000">
            <w:pPr>
              <w:jc w:val="center"/>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b/>
                <w:bCs/>
                <w:color w:val="000000" w:themeColor="text1"/>
                <w:sz w:val="26"/>
                <w:szCs w:val="26"/>
              </w:rPr>
              <w:t>CỘNG HÒA XÃ HỘI CHỦ NGHĨA VIỆT NAM</w:t>
            </w:r>
          </w:p>
          <w:p w14:paraId="26654C59" w14:textId="77777777" w:rsidR="00105847" w:rsidRPr="00E71310" w:rsidRDefault="00000000">
            <w:pPr>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Độc lập - Tự do - Hạnh phúc</w:t>
            </w:r>
            <w:r w:rsidRPr="00E71310">
              <w:rPr>
                <w:noProof/>
                <w:color w:val="000000" w:themeColor="text1"/>
              </w:rPr>
              <mc:AlternateContent>
                <mc:Choice Requires="wpg">
                  <w:drawing>
                    <wp:anchor distT="4294967293" distB="4294967293" distL="114300" distR="114300" simplePos="0" relativeHeight="251659264" behindDoc="0" locked="0" layoutInCell="1" hidden="0" allowOverlap="1" wp14:anchorId="46C44AD4" wp14:editId="73777BAF">
                      <wp:simplePos x="0" y="0"/>
                      <wp:positionH relativeFrom="column">
                        <wp:posOffset>773113</wp:posOffset>
                      </wp:positionH>
                      <wp:positionV relativeFrom="paragraph">
                        <wp:posOffset>213682</wp:posOffset>
                      </wp:positionV>
                      <wp:extent cx="2087245" cy="22225"/>
                      <wp:effectExtent l="0" t="0" r="0" b="0"/>
                      <wp:wrapNone/>
                      <wp:docPr id="1" name="Straight Arrow Connector 1"/>
                      <wp:cNvGraphicFramePr/>
                      <a:graphic xmlns:a="http://schemas.openxmlformats.org/drawingml/2006/main">
                        <a:graphicData uri="http://schemas.microsoft.com/office/word/2010/wordprocessingShape">
                          <wps:wsp>
                            <wps:cNvCnPr/>
                            <wps:spPr>
                              <a:xfrm>
                                <a:off x="4307140" y="3780000"/>
                                <a:ext cx="207772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3" distT="4294967293" distL="114300" distR="114300" hidden="0" layoutInCell="1" locked="0" relativeHeight="0" simplePos="0">
                      <wp:simplePos x="0" y="0"/>
                      <wp:positionH relativeFrom="column">
                        <wp:posOffset>773113</wp:posOffset>
                      </wp:positionH>
                      <wp:positionV relativeFrom="paragraph">
                        <wp:posOffset>213682</wp:posOffset>
                      </wp:positionV>
                      <wp:extent cx="2087245" cy="22225"/>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2087245" cy="22225"/>
                              </a:xfrm>
                              <a:prstGeom prst="rect"/>
                              <a:ln/>
                            </pic:spPr>
                          </pic:pic>
                        </a:graphicData>
                      </a:graphic>
                    </wp:anchor>
                  </w:drawing>
                </mc:Fallback>
              </mc:AlternateContent>
            </w:r>
          </w:p>
          <w:p w14:paraId="172EB4DF" w14:textId="77777777" w:rsidR="00105847" w:rsidRPr="00E71310" w:rsidRDefault="00105847">
            <w:pPr>
              <w:jc w:val="center"/>
              <w:rPr>
                <w:rFonts w:ascii="Times New Roman" w:eastAsia="Times New Roman" w:hAnsi="Times New Roman" w:cs="Times New Roman"/>
                <w:color w:val="000000" w:themeColor="text1"/>
                <w:sz w:val="28"/>
                <w:szCs w:val="28"/>
              </w:rPr>
            </w:pPr>
          </w:p>
          <w:p w14:paraId="75DD8DE0" w14:textId="77777777" w:rsidR="00105847" w:rsidRPr="00E71310" w:rsidRDefault="00000000">
            <w:pPr>
              <w:jc w:val="center"/>
              <w:rPr>
                <w:rFonts w:ascii="Times New Roman" w:eastAsia="Times New Roman" w:hAnsi="Times New Roman" w:cs="Times New Roman"/>
                <w:color w:val="000000" w:themeColor="text1"/>
              </w:rPr>
            </w:pPr>
            <w:r w:rsidRPr="00E71310">
              <w:rPr>
                <w:rFonts w:ascii="Times New Roman" w:eastAsia="Times New Roman" w:hAnsi="Times New Roman" w:cs="Times New Roman"/>
                <w:i/>
                <w:iCs/>
                <w:color w:val="000000" w:themeColor="text1"/>
                <w:sz w:val="28"/>
                <w:szCs w:val="28"/>
              </w:rPr>
              <w:t>Hà Nội, ngày      tháng    năm 2026</w:t>
            </w:r>
          </w:p>
        </w:tc>
      </w:tr>
    </w:tbl>
    <w:p w14:paraId="3028298D" w14:textId="77777777" w:rsidR="00105847" w:rsidRPr="00E71310" w:rsidRDefault="00000000">
      <w:pPr>
        <w:jc w:val="center"/>
        <w:rPr>
          <w:rFonts w:ascii="Times New Roman" w:eastAsia="Times New Roman" w:hAnsi="Times New Roman" w:cs="Times New Roman"/>
          <w:color w:val="000000" w:themeColor="text1"/>
          <w:sz w:val="28"/>
          <w:szCs w:val="28"/>
        </w:rPr>
      </w:pPr>
      <w:r w:rsidRPr="00E71310">
        <w:rPr>
          <w:noProof/>
          <w:color w:val="000000" w:themeColor="text1"/>
        </w:rPr>
        <mc:AlternateContent>
          <mc:Choice Requires="wps">
            <w:drawing>
              <wp:anchor distT="0" distB="0" distL="114300" distR="114300" simplePos="0" relativeHeight="251660288" behindDoc="0" locked="0" layoutInCell="1" hidden="0" allowOverlap="1" wp14:anchorId="49D0CC27" wp14:editId="4E5EF94F">
                <wp:simplePos x="0" y="0"/>
                <wp:positionH relativeFrom="column">
                  <wp:posOffset>-374015</wp:posOffset>
                </wp:positionH>
                <wp:positionV relativeFrom="paragraph">
                  <wp:posOffset>59055</wp:posOffset>
                </wp:positionV>
                <wp:extent cx="1171575" cy="415290"/>
                <wp:effectExtent l="0" t="0" r="28575" b="22860"/>
                <wp:wrapNone/>
                <wp:docPr id="3" name="Rectangle 3"/>
                <wp:cNvGraphicFramePr/>
                <a:graphic xmlns:a="http://schemas.openxmlformats.org/drawingml/2006/main">
                  <a:graphicData uri="http://schemas.microsoft.com/office/word/2010/wordprocessingShape">
                    <wps:wsp>
                      <wps:cNvSpPr/>
                      <wps:spPr>
                        <a:xfrm>
                          <a:off x="0" y="0"/>
                          <a:ext cx="1171575" cy="415290"/>
                        </a:xfrm>
                        <a:prstGeom prst="rect">
                          <a:avLst/>
                        </a:prstGeom>
                        <a:solidFill>
                          <a:srgbClr val="FFFFFF"/>
                        </a:solidFill>
                        <a:ln w="9525" cap="flat" cmpd="sng">
                          <a:solidFill>
                            <a:srgbClr val="000000"/>
                          </a:solidFill>
                          <a:prstDash val="solid"/>
                          <a:miter lim="80"/>
                          <a:headEnd type="none" w="sm" len="sm"/>
                          <a:tailEnd type="none" w="sm" len="sm"/>
                        </a:ln>
                      </wps:spPr>
                      <wps:txbx>
                        <w:txbxContent>
                          <w:p w14:paraId="22623DD0" w14:textId="22A7EDC6" w:rsidR="00105847" w:rsidRDefault="00A66D55">
                            <w:pPr>
                              <w:spacing w:before="120" w:after="120" w:line="240" w:lineRule="auto"/>
                              <w:jc w:val="center"/>
                              <w:textDirection w:val="btLr"/>
                            </w:pPr>
                            <w:r>
                              <w:rPr>
                                <w:rFonts w:ascii="Times New Roman" w:eastAsia="Times New Roman" w:hAnsi="Times New Roman" w:cs="Times New Roman"/>
                                <w:b/>
                                <w:color w:val="000000"/>
                                <w:lang w:val="en-US"/>
                              </w:rPr>
                              <w:t>DỰ THẢO</w:t>
                            </w:r>
                            <w:r>
                              <w:rPr>
                                <w:rFonts w:ascii="Times New Roman" w:eastAsia="Times New Roman" w:hAnsi="Times New Roman" w:cs="Times New Roman"/>
                                <w:b/>
                                <w:color w:val="000000"/>
                              </w:rPr>
                              <w:t xml:space="preserve"> </w:t>
                            </w:r>
                          </w:p>
                          <w:p w14:paraId="2DEA06C4" w14:textId="77777777" w:rsidR="00105847" w:rsidRDefault="00105847">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9D0CC27" id="Rectangle 3" o:spid="_x0000_s1026" style="position:absolute;left:0;text-align:left;margin-left:-29.45pt;margin-top:4.65pt;width:92.25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">
                <v:stroke startarrowwidth="narrow" startarrowlength="short" endarrowwidth="narrow" endarrowlength="short" miterlimit="52f"/>
                <v:textbox inset="2.53958mm,1.2694mm,2.53958mm,1.2694mm">
                  <w:txbxContent>
                    <w:p w14:paraId="22623DD0" w14:textId="22A7EDC6" w:rsidR="00105847" w:rsidRDefault="00A66D55">
                      <w:pPr>
                        <w:spacing w:before="120" w:after="120" w:line="240" w:lineRule="auto"/>
                        <w:jc w:val="center"/>
                        <w:textDirection w:val="btLr"/>
                      </w:pPr>
                      <w:r>
                        <w:rPr>
                          <w:rFonts w:ascii="Times New Roman" w:eastAsia="Times New Roman" w:hAnsi="Times New Roman" w:cs="Times New Roman"/>
                          <w:b/>
                          <w:color w:val="000000"/>
                          <w:lang w:val="en-US"/>
                        </w:rPr>
                        <w:t>DỰ THẢO</w:t>
                      </w:r>
                      <w:r w:rsidR="00000000">
                        <w:rPr>
                          <w:rFonts w:ascii="Times New Roman" w:eastAsia="Times New Roman" w:hAnsi="Times New Roman" w:cs="Times New Roman"/>
                          <w:b/>
                          <w:color w:val="000000"/>
                        </w:rPr>
                        <w:t xml:space="preserve"> </w:t>
                      </w:r>
                    </w:p>
                    <w:p w14:paraId="2DEA06C4" w14:textId="77777777" w:rsidR="00105847" w:rsidRDefault="00105847">
                      <w:pPr>
                        <w:spacing w:line="275" w:lineRule="auto"/>
                        <w:textDirection w:val="btLr"/>
                      </w:pPr>
                    </w:p>
                  </w:txbxContent>
                </v:textbox>
              </v:rect>
            </w:pict>
          </mc:Fallback>
        </mc:AlternateContent>
      </w:r>
    </w:p>
    <w:p w14:paraId="0FCECE9B" w14:textId="77777777" w:rsidR="00105847" w:rsidRPr="00E71310" w:rsidRDefault="00000000">
      <w:pPr>
        <w:spacing w:before="60" w:after="60" w:line="240"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NGHỊ ĐỊNH</w:t>
      </w:r>
    </w:p>
    <w:p w14:paraId="0BD8D59F" w14:textId="77777777" w:rsidR="00105847" w:rsidRPr="00E71310" w:rsidRDefault="00000000">
      <w:pPr>
        <w:spacing w:line="240"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Sửa đổi, bổ sung một số điều của Nghị định số 141/2024/NĐ-CP ngày 28 tháng 10 năm 2024 của Chính phủ quy định chi tiết một số điều của Luật Phòng, chống nhiễm vi rút gây ra hội chứng suy giảm miễn dịch mắc phải ở người (HIV/AIDS) và Nghị định số 24/2020/NĐ-CP ngày 24 tháng 02</w:t>
      </w:r>
    </w:p>
    <w:p w14:paraId="1887E8EA" w14:textId="77777777" w:rsidR="00105847" w:rsidRPr="00E71310" w:rsidRDefault="00000000">
      <w:pPr>
        <w:spacing w:line="240"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 xml:space="preserve"> năm 2020 của Chính phủ quy định chi tiết một số điều của </w:t>
      </w:r>
    </w:p>
    <w:p w14:paraId="30FF1CAB" w14:textId="77777777" w:rsidR="00105847" w:rsidRDefault="00000000">
      <w:pPr>
        <w:spacing w:line="240" w:lineRule="auto"/>
        <w:jc w:val="center"/>
        <w:rPr>
          <w:rFonts w:ascii="Times New Roman" w:eastAsia="Times New Roman" w:hAnsi="Times New Roman" w:cs="Times New Roman"/>
          <w:b/>
          <w:bCs/>
          <w:color w:val="000000" w:themeColor="text1"/>
          <w:sz w:val="28"/>
          <w:szCs w:val="28"/>
          <w:lang w:val="en-US"/>
        </w:rPr>
      </w:pPr>
      <w:r w:rsidRPr="00E71310">
        <w:rPr>
          <w:rFonts w:ascii="Times New Roman" w:eastAsia="Times New Roman" w:hAnsi="Times New Roman" w:cs="Times New Roman"/>
          <w:b/>
          <w:bCs/>
          <w:color w:val="000000" w:themeColor="text1"/>
          <w:sz w:val="28"/>
          <w:szCs w:val="28"/>
        </w:rPr>
        <w:t>Luật Phòng, chống tác hại của rượu, bia</w:t>
      </w:r>
    </w:p>
    <w:p w14:paraId="7F8D7382" w14:textId="400D533A" w:rsidR="00D102ED" w:rsidRPr="00D102ED" w:rsidRDefault="00D102ED">
      <w:pPr>
        <w:spacing w:line="240" w:lineRule="auto"/>
        <w:jc w:val="center"/>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noProof/>
          <w:color w:val="000000" w:themeColor="text1"/>
          <w:sz w:val="28"/>
          <w:szCs w:val="28"/>
          <w:lang w:val="en-US"/>
        </w:rPr>
        <mc:AlternateContent>
          <mc:Choice Requires="wps">
            <w:drawing>
              <wp:anchor distT="0" distB="0" distL="114300" distR="114300" simplePos="0" relativeHeight="251661312" behindDoc="0" locked="0" layoutInCell="1" allowOverlap="1" wp14:anchorId="5A3EB1C2" wp14:editId="13182882">
                <wp:simplePos x="0" y="0"/>
                <wp:positionH relativeFrom="column">
                  <wp:posOffset>2292984</wp:posOffset>
                </wp:positionH>
                <wp:positionV relativeFrom="paragraph">
                  <wp:posOffset>88265</wp:posOffset>
                </wp:positionV>
                <wp:extent cx="1323975" cy="0"/>
                <wp:effectExtent l="0" t="0" r="0" b="0"/>
                <wp:wrapNone/>
                <wp:docPr id="529857987" name="Straight Connector 5"/>
                <wp:cNvGraphicFramePr/>
                <a:graphic xmlns:a="http://schemas.openxmlformats.org/drawingml/2006/main">
                  <a:graphicData uri="http://schemas.microsoft.com/office/word/2010/wordprocessingShape">
                    <wps:wsp>
                      <wps:cNvCnPr/>
                      <wps:spPr>
                        <a:xfrm>
                          <a:off x="0" y="0"/>
                          <a:ext cx="13239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360A6C"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0.55pt,6.95pt" to="284.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" strokecolor="black [3040]"/>
            </w:pict>
          </mc:Fallback>
        </mc:AlternateContent>
      </w:r>
    </w:p>
    <w:p w14:paraId="45FBA6C9" w14:textId="77777777" w:rsidR="00105847" w:rsidRPr="00E71310" w:rsidRDefault="00105847">
      <w:pPr>
        <w:spacing w:before="60" w:after="60" w:line="240" w:lineRule="auto"/>
        <w:jc w:val="center"/>
        <w:rPr>
          <w:rFonts w:ascii="Times New Roman" w:eastAsia="Times New Roman" w:hAnsi="Times New Roman" w:cs="Times New Roman"/>
          <w:color w:val="000000" w:themeColor="text1"/>
          <w:sz w:val="28"/>
          <w:szCs w:val="28"/>
        </w:rPr>
      </w:pPr>
    </w:p>
    <w:p w14:paraId="623A3E9D" w14:textId="77777777" w:rsidR="00105847" w:rsidRPr="00E71310" w:rsidRDefault="00000000">
      <w:pPr>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Căn cứ Luật Tổ chức Chính phủ số 63/2025/QH15;</w:t>
      </w:r>
    </w:p>
    <w:p w14:paraId="6F8105D1" w14:textId="77777777" w:rsidR="00105847" w:rsidRPr="00E71310" w:rsidRDefault="00000000">
      <w:pPr>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 xml:space="preserve">Căn cứ  Luật Tổ chức chính quyền địa phương số 72/2025/QH15; </w:t>
      </w:r>
    </w:p>
    <w:p w14:paraId="43C91BA3" w14:textId="77777777" w:rsidR="00105847" w:rsidRPr="00E71310" w:rsidRDefault="00000000">
      <w:pPr>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 xml:space="preserve">Căn cứ Luật ban hành văn bản quy phạm pháp luật số 64/2025/QH15 được sửa đổi, bổ sung bởi Luật số 87/2025/QH15; </w:t>
      </w:r>
    </w:p>
    <w:p w14:paraId="153607AC" w14:textId="77777777" w:rsidR="00105847" w:rsidRPr="00E71310" w:rsidRDefault="00000000">
      <w:pPr>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Căn cứ Luật Phòng, chống nhiễm vi rút gây ra hội chứng suy giảm miễn dịch mắc phải ở người (HIV/AIDS) số 64/2006/QH11 được sửa đổi, bổ sung bởi Luật số 71/2020/QH14;</w:t>
      </w:r>
    </w:p>
    <w:p w14:paraId="54D10196" w14:textId="77777777" w:rsidR="00105847" w:rsidRPr="00E71310" w:rsidRDefault="00000000">
      <w:pPr>
        <w:keepNext/>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Căn cứ Luật Phòng, chống tác hại của rượu, bia số 44/2019/QH14</w:t>
      </w:r>
    </w:p>
    <w:p w14:paraId="7136C8DB" w14:textId="77777777" w:rsidR="00105847" w:rsidRPr="00E71310" w:rsidRDefault="00000000">
      <w:pPr>
        <w:keepNext/>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Căn cứ Nghị quyết số 21/2026/NQ-CP của Chính phủ về cắt giảm, đơn giản hóa điều kiện kinh doanh, thủ tục hành chính và phân cấp thẩm quyền thực hiện thủ tục hành chính trong lĩnh vực y tế;</w:t>
      </w:r>
    </w:p>
    <w:p w14:paraId="5DC472F1" w14:textId="77777777" w:rsidR="00105847" w:rsidRPr="00E71310" w:rsidRDefault="00000000">
      <w:pPr>
        <w:keepNext/>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Theo đề nghị của Bộ trưởng Bộ Y tế;</w:t>
      </w:r>
    </w:p>
    <w:p w14:paraId="547A6B48" w14:textId="77777777" w:rsidR="00105847" w:rsidRPr="00E71310" w:rsidRDefault="00000000">
      <w:pPr>
        <w:spacing w:before="120" w:after="120"/>
        <w:ind w:firstLine="567"/>
        <w:jc w:val="both"/>
        <w:rPr>
          <w:rFonts w:ascii="Times New Roman" w:eastAsia="Times New Roman" w:hAnsi="Times New Roman" w:cs="Times New Roman"/>
          <w:i/>
          <w:iCs/>
          <w:color w:val="000000" w:themeColor="text1"/>
          <w:sz w:val="28"/>
          <w:szCs w:val="28"/>
        </w:rPr>
      </w:pPr>
      <w:r w:rsidRPr="00E71310">
        <w:rPr>
          <w:rFonts w:ascii="Times New Roman" w:eastAsia="Times New Roman" w:hAnsi="Times New Roman" w:cs="Times New Roman"/>
          <w:i/>
          <w:iCs/>
          <w:color w:val="000000" w:themeColor="text1"/>
          <w:sz w:val="28"/>
          <w:szCs w:val="28"/>
        </w:rPr>
        <w:t xml:space="preserve">Chính phủ ban hành Nghị định sửa đổi, bổ sung một số điều của Nghị định số 141/2024/NĐ-CP ngày 28 tháng 10 năm 2024 của Chính phủ quy định chi tiết một số điều của Luật Phòng, chống nhiễm vi rút gây ra hội chứng suy giảm miễn dịch mắc phải ở người (HIV/AIDS) và Nghị định số 24/2020/NĐ-CP ngày 24 tháng 02 năm 2020 của Chính phủ quy định chi tiết một số điều của Luật Phòng, chống tác hại của rượu, bia. </w:t>
      </w:r>
    </w:p>
    <w:p w14:paraId="777279ED" w14:textId="77777777" w:rsidR="00105847" w:rsidRPr="00E71310" w:rsidRDefault="00000000">
      <w:pPr>
        <w:spacing w:before="120" w:after="120"/>
        <w:ind w:firstLine="567"/>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Chương I</w:t>
      </w:r>
    </w:p>
    <w:p w14:paraId="7DBC71F4" w14:textId="77777777" w:rsidR="00105847" w:rsidRPr="00E71310" w:rsidRDefault="00000000">
      <w:pPr>
        <w:spacing w:before="120" w:after="120" w:line="240" w:lineRule="auto"/>
        <w:jc w:val="center"/>
        <w:rPr>
          <w:rFonts w:ascii="Times New Roman" w:eastAsia="Times New Roman" w:hAnsi="Times New Roman" w:cs="Times New Roman"/>
          <w:b/>
          <w:bCs/>
          <w:color w:val="000000" w:themeColor="text1"/>
          <w:sz w:val="28"/>
          <w:szCs w:val="28"/>
        </w:rPr>
      </w:pPr>
      <w:r w:rsidRPr="00E71310">
        <w:rPr>
          <w:rFonts w:ascii="Times New Roman" w:eastAsia="Times New Roman" w:hAnsi="Times New Roman" w:cs="Times New Roman"/>
          <w:b/>
          <w:bCs/>
          <w:color w:val="000000" w:themeColor="text1"/>
          <w:sz w:val="28"/>
          <w:szCs w:val="28"/>
        </w:rPr>
        <w:t>SỬA ĐỔI, BỔ SUNG MỘT SỐ ĐIỀU CỦA NGHỊ ĐỊNH SỐ 141/2024/NĐ-CP NGÀY 28 THÁNG 10 NĂM 2024 CỦA CHÍNH PHỦ QUY ĐỊNH CHI TIẾT MỘT SỐ ĐIỀU CỦA LUẬT PHÒNG, CHỐNG NHIỄM VI RÚT GÂY RA HỘI CHỨNG SUY GIẢM MIỄN DỊCH MẮC PHẢI Ở NGƯỜI (HIV/AIDS)</w:t>
      </w:r>
    </w:p>
    <w:p w14:paraId="416C9D65" w14:textId="77777777" w:rsidR="00105847" w:rsidRPr="00E71310" w:rsidRDefault="00105847">
      <w:pPr>
        <w:spacing w:before="120" w:after="120" w:line="240" w:lineRule="auto"/>
        <w:jc w:val="center"/>
        <w:rPr>
          <w:rFonts w:ascii="Times New Roman" w:eastAsia="Times New Roman" w:hAnsi="Times New Roman" w:cs="Times New Roman"/>
          <w:color w:val="000000" w:themeColor="text1"/>
          <w:sz w:val="28"/>
          <w:szCs w:val="28"/>
        </w:rPr>
      </w:pPr>
    </w:p>
    <w:p w14:paraId="7EDEF9FD" w14:textId="77777777" w:rsidR="00105847" w:rsidRPr="00E71310" w:rsidRDefault="00000000">
      <w:pPr>
        <w:spacing w:before="120" w:after="120"/>
        <w:ind w:firstLine="562"/>
        <w:jc w:val="both"/>
        <w:rPr>
          <w:rFonts w:ascii="Times New Roman" w:eastAsia="Times New Roman" w:hAnsi="Times New Roman" w:cs="Times New Roman"/>
          <w:b/>
          <w:bCs/>
          <w:color w:val="000000" w:themeColor="text1"/>
          <w:sz w:val="28"/>
          <w:szCs w:val="28"/>
        </w:rPr>
      </w:pPr>
      <w:r w:rsidRPr="00E71310">
        <w:rPr>
          <w:rFonts w:ascii="Times New Roman" w:eastAsia="Times New Roman" w:hAnsi="Times New Roman" w:cs="Times New Roman"/>
          <w:b/>
          <w:bCs/>
          <w:color w:val="000000" w:themeColor="text1"/>
          <w:sz w:val="28"/>
          <w:szCs w:val="28"/>
        </w:rPr>
        <w:t>Điều 1. Sửa đổi khoản 2 Điều 15 như sau</w:t>
      </w:r>
    </w:p>
    <w:p w14:paraId="4B2957FE"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“2. Các cơ sở điều trị quy định tại khoản 1 Điều này thuộc cơ cấu tổ chức của cơ sở khám bệnh, chữa bệnh hoặc cơ sở y tế khác hoặc cơ cấu tổ chức thuộc các đơn vị ngoài ngành y tế đáp ứng các tiêu chuẩn quy định tại Điều 16 hoặc Điều 17 Nghị định này.”</w:t>
      </w:r>
    </w:p>
    <w:p w14:paraId="0C21997F" w14:textId="77777777" w:rsidR="00105847" w:rsidRPr="00E71310" w:rsidRDefault="00000000">
      <w:pPr>
        <w:spacing w:before="120" w:after="120"/>
        <w:ind w:firstLine="562"/>
        <w:jc w:val="both"/>
        <w:rPr>
          <w:rFonts w:ascii="Times New Roman" w:eastAsia="Times New Roman" w:hAnsi="Times New Roman" w:cs="Times New Roman"/>
          <w:b/>
          <w:bCs/>
          <w:color w:val="000000" w:themeColor="text1"/>
          <w:sz w:val="28"/>
          <w:szCs w:val="28"/>
        </w:rPr>
      </w:pPr>
      <w:r w:rsidRPr="00E71310">
        <w:rPr>
          <w:rFonts w:ascii="Times New Roman" w:eastAsia="Times New Roman" w:hAnsi="Times New Roman" w:cs="Times New Roman"/>
          <w:b/>
          <w:bCs/>
          <w:color w:val="000000" w:themeColor="text1"/>
          <w:sz w:val="28"/>
          <w:szCs w:val="28"/>
        </w:rPr>
        <w:t>Điều 2. Sửa đổi tên Điều 16 như sau</w:t>
      </w:r>
    </w:p>
    <w:p w14:paraId="000A5809"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“Điều 16. Tiêu chuẩn đối với cơ sở điều trị thay thế”</w:t>
      </w:r>
    </w:p>
    <w:p w14:paraId="27DFFBE8" w14:textId="77777777" w:rsidR="00105847" w:rsidRPr="00E71310" w:rsidRDefault="00000000">
      <w:pPr>
        <w:spacing w:before="120" w:after="120"/>
        <w:ind w:firstLine="562"/>
        <w:jc w:val="both"/>
        <w:rPr>
          <w:rFonts w:ascii="Times New Roman" w:eastAsia="Times New Roman" w:hAnsi="Times New Roman" w:cs="Times New Roman"/>
          <w:b/>
          <w:bCs/>
          <w:color w:val="000000" w:themeColor="text1"/>
          <w:sz w:val="28"/>
          <w:szCs w:val="28"/>
        </w:rPr>
      </w:pPr>
      <w:r w:rsidRPr="00E71310">
        <w:rPr>
          <w:rFonts w:ascii="Times New Roman" w:eastAsia="Times New Roman" w:hAnsi="Times New Roman" w:cs="Times New Roman"/>
          <w:b/>
          <w:bCs/>
          <w:color w:val="000000" w:themeColor="text1"/>
          <w:sz w:val="28"/>
          <w:szCs w:val="28"/>
        </w:rPr>
        <w:t>Điều 3. Sửa đổi tên Điều 17 như sau</w:t>
      </w:r>
    </w:p>
    <w:p w14:paraId="56CFB452"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“Điều 17. Tiêu chuẩn đối với cơ sở cấp phát thuốc điều trị thay thế”</w:t>
      </w:r>
    </w:p>
    <w:p w14:paraId="79458860" w14:textId="77777777" w:rsidR="00105847" w:rsidRPr="00E71310" w:rsidRDefault="00000000">
      <w:pPr>
        <w:spacing w:before="120" w:after="120"/>
        <w:ind w:firstLine="562"/>
        <w:jc w:val="both"/>
        <w:rPr>
          <w:rFonts w:ascii="Times New Roman" w:eastAsia="Times New Roman" w:hAnsi="Times New Roman" w:cs="Times New Roman"/>
          <w:b/>
          <w:bCs/>
          <w:color w:val="000000" w:themeColor="text1"/>
          <w:sz w:val="28"/>
          <w:szCs w:val="28"/>
        </w:rPr>
      </w:pPr>
      <w:r w:rsidRPr="00E71310">
        <w:rPr>
          <w:rFonts w:ascii="Times New Roman" w:eastAsia="Times New Roman" w:hAnsi="Times New Roman" w:cs="Times New Roman"/>
          <w:b/>
          <w:bCs/>
          <w:color w:val="000000" w:themeColor="text1"/>
          <w:sz w:val="28"/>
          <w:szCs w:val="28"/>
        </w:rPr>
        <w:t>Điều 4. Sửa đổi Điều 18 như sau</w:t>
      </w:r>
    </w:p>
    <w:p w14:paraId="7B8DBBDD"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“Điều 18. Tiêu chuẩn đối với cơ sở khám bệnh, chữa bệnh tham gia điều trị nghiện các chất dạng thuốc phiện bằng thuốc thay thế</w:t>
      </w:r>
    </w:p>
    <w:p w14:paraId="076D0A32"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Cơ sở khám bệnh, chữa bệnh theo quy định của pháp luật về khám bệnh, chữa bệnh, khi triển khai điều trị nghiện các chất dạng thuốc phiện bằng thuốc thay thế cần đáp ứng các tiêu chuẩn theo quy định tại Điều 16 hoặc Điều 17 Nghị định này.”</w:t>
      </w:r>
    </w:p>
    <w:p w14:paraId="7D2CCBD8" w14:textId="77777777" w:rsidR="00105847" w:rsidRPr="00E71310" w:rsidRDefault="00000000">
      <w:pPr>
        <w:spacing w:before="120" w:after="120"/>
        <w:ind w:firstLine="562"/>
        <w:jc w:val="both"/>
        <w:rPr>
          <w:rFonts w:ascii="Times New Roman" w:eastAsia="Times New Roman" w:hAnsi="Times New Roman" w:cs="Times New Roman"/>
          <w:b/>
          <w:bCs/>
          <w:color w:val="000000" w:themeColor="text1"/>
          <w:sz w:val="28"/>
          <w:szCs w:val="28"/>
        </w:rPr>
      </w:pPr>
      <w:r w:rsidRPr="00E71310">
        <w:rPr>
          <w:rFonts w:ascii="Times New Roman" w:eastAsia="Times New Roman" w:hAnsi="Times New Roman" w:cs="Times New Roman"/>
          <w:b/>
          <w:bCs/>
          <w:color w:val="000000" w:themeColor="text1"/>
          <w:sz w:val="28"/>
          <w:szCs w:val="28"/>
        </w:rPr>
        <w:t>Điều 5. Sửa đổi tên Mục 2 Chương III như sau</w:t>
      </w:r>
    </w:p>
    <w:p w14:paraId="3A9519B3"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“Mục 2. Công bố hoạt động điều trị nghiện các chất dạng thuốc phiện bằng thuốc thay thế”</w:t>
      </w:r>
    </w:p>
    <w:p w14:paraId="0507C82A" w14:textId="77777777" w:rsidR="00105847" w:rsidRPr="00E71310" w:rsidRDefault="00000000">
      <w:pPr>
        <w:spacing w:before="120" w:after="120"/>
        <w:ind w:firstLine="562"/>
        <w:jc w:val="both"/>
        <w:rPr>
          <w:rFonts w:ascii="Times New Roman" w:eastAsia="Times New Roman" w:hAnsi="Times New Roman" w:cs="Times New Roman"/>
          <w:b/>
          <w:bCs/>
          <w:color w:val="000000" w:themeColor="text1"/>
          <w:sz w:val="28"/>
          <w:szCs w:val="28"/>
        </w:rPr>
      </w:pPr>
      <w:r w:rsidRPr="00E71310">
        <w:rPr>
          <w:rFonts w:ascii="Times New Roman" w:eastAsia="Times New Roman" w:hAnsi="Times New Roman" w:cs="Times New Roman"/>
          <w:b/>
          <w:bCs/>
          <w:color w:val="000000" w:themeColor="text1"/>
          <w:sz w:val="28"/>
          <w:szCs w:val="28"/>
        </w:rPr>
        <w:t>Điều 6. Sửa đổi Điều 19 như sau</w:t>
      </w:r>
    </w:p>
    <w:p w14:paraId="1696A876"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“Điều 19. Hồ sơ công bố hoạt động điều trị nghiện các chất dạng thuốc phiện bằng thuốc thay thế</w:t>
      </w:r>
    </w:p>
    <w:p w14:paraId="2CC968FF"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1. Hồ sơ công bố hoạt động của cơ sở điều trị:</w:t>
      </w:r>
    </w:p>
    <w:p w14:paraId="45CDC5F8"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a) Bản sao quyết định thành lập của cơ quan nhà nước có thẩm quyền, hoặc bản sao giấy chứng nhận đầu tư, hoặc bản sao giấy chứng nhận đăng ký doanh nghiệp, hoặc tài liệu tương đương khác của cơ sở (không áp dụng đối với trường hợp các loại giấy tờ trên đã được kết nối, chia sẻ trên Hệ thống thông tin vê quản lý hoạt động khám bệnh, chữa bệnh hoặc cơ sở dữ liệu quốc gia);</w:t>
      </w:r>
    </w:p>
    <w:p w14:paraId="023091F1"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b) Bản kê khai nhân sự làm việc tại cơ sở điều trị theo Mẫu số 07 quy định tại Phụ lục ban hành kèm theo Nghị định này và bản sao văn bằng chuyên môn của từng nhân viên;</w:t>
      </w:r>
    </w:p>
    <w:p w14:paraId="1C5B6BAC"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c) Bản kê khai thiết bị của cơ sở điều trị theo Mẫu số 08 quy định tại Phụ lục ban hành kèm theo Nghị định này.</w:t>
      </w:r>
    </w:p>
    <w:p w14:paraId="7A3E63E6"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lastRenderedPageBreak/>
        <w:t>2. Hồ sơ công bố hoạt động của cơ sở khám bệnh, chữa bệnh tham gia điều trị nghiện các chất dạng thuốc phiện bằng thuốc thay thế</w:t>
      </w:r>
    </w:p>
    <w:p w14:paraId="468B6B29"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a) Bản sao giấy phép hoạt động của cơ sở khám bệnh, chữa bệnh theo quy định của pháp luật về khám bệnh, chữa bệnh;</w:t>
      </w:r>
    </w:p>
    <w:p w14:paraId="6D9AE06E"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b) Hồ sơ công bố hoạt động của cơ sở khám bệnh, chữa bệnh tham gia điều trị nghiện các chất dạng thuốc phiện bằng thuốc thay thế thực hiện theo quy định tại điểm b và c khoản 1 Điều này.”</w:t>
      </w:r>
    </w:p>
    <w:p w14:paraId="69A0C250"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b/>
          <w:bCs/>
          <w:color w:val="000000" w:themeColor="text1"/>
          <w:sz w:val="28"/>
          <w:szCs w:val="28"/>
        </w:rPr>
      </w:pPr>
      <w:r w:rsidRPr="00E71310">
        <w:rPr>
          <w:rFonts w:ascii="Times New Roman" w:eastAsia="Times New Roman" w:hAnsi="Times New Roman" w:cs="Times New Roman"/>
          <w:b/>
          <w:bCs/>
          <w:color w:val="000000" w:themeColor="text1"/>
          <w:sz w:val="28"/>
          <w:szCs w:val="28"/>
        </w:rPr>
        <w:t>Điều 7. Sửa đổi Điều 20 như sau:</w:t>
      </w:r>
    </w:p>
    <w:p w14:paraId="574B55B2"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“Điều 20. Công bố hoạt động đối với cơ sở điều trị</w:t>
      </w:r>
    </w:p>
    <w:p w14:paraId="00237751"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1. Trước khi chính thức đi vào hoạt động, cơ sở điều trị gửi thông báo kèm theo hồ sơ quy định tại Điều 19 Nghị định này về Cơ quan chuyên môn về y tế thuộc Ủy ban nhân dân cấp tỉnh nơi cơ sở điều trị đặt trụ sở để công bố trên trang thông tin điện tử của đơn vị. Hình thức gửi thông báo thực hiện theo quy định tại khoản 2 Điều 9 Nghị định này. </w:t>
      </w:r>
    </w:p>
    <w:p w14:paraId="6BA5163F"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2. Trong thời gian 05 ngày làm việc, kể từ ngày nhận được thông báo, Cơ quan chuyên môn về y tế thuộc Ủy ban nhân dân cấp tỉnh có trách nhiệm công khai trên trang thông tin điện tử của đơn vị các thông tin sau: tên, địa chỉ, số điện thoại liên hệ của cơ sở điều trị.”</w:t>
      </w:r>
    </w:p>
    <w:p w14:paraId="37535517"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b/>
          <w:bCs/>
          <w:color w:val="000000" w:themeColor="text1"/>
          <w:sz w:val="28"/>
          <w:szCs w:val="28"/>
        </w:rPr>
      </w:pPr>
      <w:r w:rsidRPr="00E71310">
        <w:rPr>
          <w:rFonts w:ascii="Times New Roman" w:eastAsia="Times New Roman" w:hAnsi="Times New Roman" w:cs="Times New Roman"/>
          <w:b/>
          <w:bCs/>
          <w:color w:val="000000" w:themeColor="text1"/>
          <w:sz w:val="28"/>
          <w:szCs w:val="28"/>
        </w:rPr>
        <w:t>Điều 8. Sửa đổi Điều 21 như sau:</w:t>
      </w:r>
    </w:p>
    <w:p w14:paraId="12F4324B"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“Điều 21. Điều chỉnh hồ sơ công bố hoạt động đối với cơ sở điều trị khi có thay đổi về tên, địa chỉ, cơ sở vật chất, thiết bị và nhân sự</w:t>
      </w:r>
    </w:p>
    <w:p w14:paraId="3D3A200B"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1. Cơ sở điều trị khi có thay đổi về tên, địa chỉ, cơ sở vật chất, thiết bị và nhân sự có trách nhiệm thông báo nội dung điều chỉnh về Cơ quan chuyên môn về y tế thuộc Ủy ban nhân dân cấp tỉnh nơi cơ sở điều trị đặt trụ sở theo một trong các hình thức quy định tại khoản 2 Điều 9 Nghị định này. </w:t>
      </w:r>
    </w:p>
    <w:p w14:paraId="79EC13B2"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2. Trong thời hạn 05 ngày làm việc, kể từ ngày nhận được thông báo nội dung điều chỉnh của cơ sở điều trị, Cơ quan chuyên môn về y tế thuộc Ủy ban nhân dân cấp tỉnh có trách nhiệm cập nhật các thông tin thay đổi trong hồ sơ công bố hoạt động của cơ sở điều trị đã đăng tải trên trang thông tin điện tử của đơn vị.”</w:t>
      </w:r>
    </w:p>
    <w:p w14:paraId="70BC7B5D" w14:textId="77777777" w:rsidR="00105847" w:rsidRPr="00E71310" w:rsidRDefault="00000000">
      <w:pPr>
        <w:spacing w:before="144" w:line="240" w:lineRule="auto"/>
        <w:ind w:firstLine="562"/>
        <w:jc w:val="both"/>
        <w:rPr>
          <w:rFonts w:ascii="Times New Roman" w:eastAsia="Times New Roman" w:hAnsi="Times New Roman" w:cs="Times New Roman"/>
          <w:b/>
          <w:bCs/>
          <w:color w:val="000000" w:themeColor="text1"/>
          <w:sz w:val="28"/>
          <w:szCs w:val="28"/>
        </w:rPr>
      </w:pPr>
      <w:bookmarkStart w:id="0" w:name="_heading=h.c3q35pf0q38m" w:colFirst="0" w:colLast="0"/>
      <w:bookmarkEnd w:id="0"/>
      <w:r w:rsidRPr="00E71310">
        <w:rPr>
          <w:rFonts w:ascii="Times New Roman" w:eastAsia="Times New Roman" w:hAnsi="Times New Roman" w:cs="Times New Roman"/>
          <w:b/>
          <w:bCs/>
          <w:color w:val="000000" w:themeColor="text1"/>
          <w:sz w:val="28"/>
          <w:szCs w:val="28"/>
        </w:rPr>
        <w:t>Điều 9. Sửa đổi Điều 22 như sau:</w:t>
      </w:r>
    </w:p>
    <w:p w14:paraId="09D5879D"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“Điều 22. Công bố cơ sở điều trị bị đình chỉ hoạt động có thời hạn theo quyết định xử phạt vi phạm hành chính, công bố lại và hủy công bố hoạt động đối với cơ sở điều trị bị đình chỉ sau khi hết thời hạn bị đình chỉ</w:t>
      </w:r>
    </w:p>
    <w:p w14:paraId="5FC04A01"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1. Công bố cơ sở điều trị bị đình chỉ:</w:t>
      </w:r>
    </w:p>
    <w:p w14:paraId="6EE3FC80"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lastRenderedPageBreak/>
        <w:t>a) Trong thời hạn 05 ngày làm việc, kể từ ngày nhận được quyết định xử phạt vi phạm hành chính đối với cơ sở điều trị bị đình chỉ, Cơ quan chuyên môn về y tế thuộc Ủy ban nhân dân cấp tỉnh nơi cơ sở điều trị bị đình chỉ đặt trụ sở có trách nhiệm đăng thông báo đình chỉ hoạt động có thời hạn đối với cơ sở điều trị trên trang thông tin điện tử của đơn vị;</w:t>
      </w:r>
    </w:p>
    <w:p w14:paraId="3B5AA92B"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b) Trong thời hạn 05 ngày làm việc, trước ngày hết thời hạn bị đình chỉ theo quyết định xử phạt, cơ sở điều trị bị đình chỉ phải gửi hồ sơ về việc chấp hành xong quyết định xử phạt vi phạm hành chính (sau đây gọi là hồ sơ khắc phục vi phạm) về Cơ quan chuyên môn về y tế thuộc Ủy ban nhân dân cấp tỉnh theo một trong các hình thức quy định tại khoản 2 Điều 9 Nghị định này.</w:t>
      </w:r>
    </w:p>
    <w:p w14:paraId="2018BB67"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2. Công bố lại hoặc hủy công bố hoạt động đối với cơ sở điều trị bị đình chỉ sau khi hết thời hạn bị đình chỉ:</w:t>
      </w:r>
    </w:p>
    <w:p w14:paraId="6FDA1DA8"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Trong thời hạn 05 ngày làm việc, kể từ ngày tiếp nhận đủ hồ sơ khắc phục vi phạm của cơ sở điều trị bị đình chỉ, Cơ quan chuyên môn về y tế thuộc Ủy ban nhân dân cấp tỉnh có trách nhiệm xem xét hồ sơ khắc phục vi phạm:</w:t>
      </w:r>
    </w:p>
    <w:p w14:paraId="1DB09B90"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a) Trường hợp hồ sơ đủ điều kiện, Cơ quan chuyên môn về y tế thuộc Ủy ban nhân dân cấp tỉnh có trách nhiệm thực hiện công bố lại cho cơ sở điều trị trên trang thông tin điện tử của đơn vị;</w:t>
      </w:r>
    </w:p>
    <w:p w14:paraId="1B4C9B96"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b) Trường hợp cơ sở điều trị bị đình chỉ không khắc phục các vi phạm hoặc việc khắc phục các vi phạm không đáp ứng các tiêu chuẩn quy định tại Điều 16, Điều 17 và Điều 18 Nghị định này, Cơ quan chuyên môn về y tế thuộc Ủy ban nhân dân cấp tỉnh thực hiện việc hủy công bố hoạt động của cơ sở điều trị bị đình chỉ trên trang thông tin điện tử của đơn vị theo quy định tại Điều 25 Nghị định này.</w:t>
      </w:r>
    </w:p>
    <w:p w14:paraId="64F98CC7"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3. Trường hợp cơ sở điều trị bị đình chỉ hoạt động có thời hạn trên 12 tháng, Cơ quan chuyên môn về y tế thuộc Ủy ban nhân dân cấp tỉnh thực hiện việc hủy công bố hoạt động của cơ sở điều trị trên trang thông tin điện tử của đơn vị theo quy định tại Điều 25 Nghị định này. Sau khi hết thời hạn bị đình chỉ hoạt động theo quyết định xử phạt vi phạm hành chính, việc công bố điều trị nghiện các chất dạng thuốc phiện đối với cơ sở điều trị thực hiện theo quy định tại Điều 20 Nghị định này.”</w:t>
      </w:r>
    </w:p>
    <w:p w14:paraId="549A8C7A"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b/>
          <w:bCs/>
          <w:color w:val="000000" w:themeColor="text1"/>
          <w:sz w:val="28"/>
          <w:szCs w:val="28"/>
        </w:rPr>
      </w:pPr>
      <w:r w:rsidRPr="00E71310">
        <w:rPr>
          <w:rFonts w:ascii="Times New Roman" w:eastAsia="Times New Roman" w:hAnsi="Times New Roman" w:cs="Times New Roman"/>
          <w:b/>
          <w:bCs/>
          <w:color w:val="000000" w:themeColor="text1"/>
          <w:sz w:val="28"/>
          <w:szCs w:val="28"/>
        </w:rPr>
        <w:t>Điều 10. Sửa đổi Điều 24 như sau:</w:t>
      </w:r>
    </w:p>
    <w:p w14:paraId="480C0A86"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“Điều 24. Hủy công bố hoạt động đối với cơ sở điều trị</w:t>
      </w:r>
    </w:p>
    <w:p w14:paraId="10FC873B"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1. Trong thời hạn 30 ngày trước ngày chấm dứt hoạt động, cơ sở điều trị đề nghị hủy hồ sơ công bố có trách nhiệm thông báo bằng văn bản về Cơ quan chuyên môn về y tế thuộc Ủy ban nhân dân cấp tỉnh nơi đã công bố hồ sơ của cơ sở điều </w:t>
      </w:r>
      <w:r w:rsidRPr="00E71310">
        <w:rPr>
          <w:rFonts w:ascii="Times New Roman" w:eastAsia="Times New Roman" w:hAnsi="Times New Roman" w:cs="Times New Roman"/>
          <w:color w:val="000000" w:themeColor="text1"/>
          <w:sz w:val="28"/>
          <w:szCs w:val="28"/>
        </w:rPr>
        <w:lastRenderedPageBreak/>
        <w:t xml:space="preserve">trị. Việc thông báo bằng văn bản thực hiện theo một trong các hình thức quy định tại khoản 2 Điều 9 Nghị định này. </w:t>
      </w:r>
    </w:p>
    <w:p w14:paraId="42DCA006"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2. Trong thời hạn 05 ngày làm việc, kể từ ngày nhận được văn bản thông báo của cơ sở điều trị, Cơ quan chuyên môn về y tế thuộc Ủy ban nhân dân cấp tỉnh thông báo hủy công bố hoạt động đối với cơ sở điều trị trên trang thông tin điện tử của đơn vị.”</w:t>
      </w:r>
    </w:p>
    <w:p w14:paraId="24F3EBDC" w14:textId="77777777" w:rsidR="00105847" w:rsidRPr="00E71310" w:rsidRDefault="00000000">
      <w:pPr>
        <w:spacing w:before="120" w:after="120"/>
        <w:ind w:firstLine="562"/>
        <w:jc w:val="both"/>
        <w:rPr>
          <w:rFonts w:ascii="Times New Roman" w:eastAsia="Times New Roman" w:hAnsi="Times New Roman" w:cs="Times New Roman"/>
          <w:b/>
          <w:bCs/>
          <w:color w:val="000000" w:themeColor="text1"/>
          <w:sz w:val="28"/>
          <w:szCs w:val="28"/>
        </w:rPr>
      </w:pPr>
      <w:r w:rsidRPr="00E71310">
        <w:rPr>
          <w:rFonts w:ascii="Times New Roman" w:eastAsia="Times New Roman" w:hAnsi="Times New Roman" w:cs="Times New Roman"/>
          <w:b/>
          <w:bCs/>
          <w:color w:val="000000" w:themeColor="text1"/>
          <w:sz w:val="28"/>
          <w:szCs w:val="28"/>
        </w:rPr>
        <w:t>Điều 11. Sửa đổi Điều 25 như sau:</w:t>
      </w:r>
    </w:p>
    <w:p w14:paraId="3CAC1D0E"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“Điều 25. Hủy công bố hoạt động của cơ sở điều trị vi phạm quy định tại khoản 2 và khoản 3 Điều 23 Nghị định này</w:t>
      </w:r>
    </w:p>
    <w:p w14:paraId="31E37C87"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Khi phát hiện cơ sở điều trị vi phạm các quy định tại khoản 2 và khoản 3 Điều 23 Nghị định này, Cơ quan chuyên môn về y tế thuộc Ủy ban nhân dân cấp tỉnh có trách nhiệm:</w:t>
      </w:r>
    </w:p>
    <w:p w14:paraId="7F2D03BB"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1. Thông báo bằng văn bản cho cơ sở điều trị về việc hủy công bố hoạt động của cơ sở điều trị.</w:t>
      </w:r>
    </w:p>
    <w:p w14:paraId="7CF52214"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2. Thông báo hủy công bố hoạt động của cơ sở điều trị trên trang thông tin điện tử của đơn vị.”</w:t>
      </w:r>
    </w:p>
    <w:p w14:paraId="632950ED"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b/>
          <w:bCs/>
          <w:color w:val="000000" w:themeColor="text1"/>
          <w:sz w:val="28"/>
          <w:szCs w:val="28"/>
        </w:rPr>
      </w:pPr>
      <w:r w:rsidRPr="00E71310">
        <w:rPr>
          <w:rFonts w:ascii="Times New Roman" w:eastAsia="Times New Roman" w:hAnsi="Times New Roman" w:cs="Times New Roman"/>
          <w:b/>
          <w:bCs/>
          <w:color w:val="000000" w:themeColor="text1"/>
          <w:sz w:val="28"/>
          <w:szCs w:val="28"/>
        </w:rPr>
        <w:t>Điều 12. Sửa đổi khoản 1 Điều 26 như sau</w:t>
      </w:r>
    </w:p>
    <w:p w14:paraId="43127115" w14:textId="77777777" w:rsidR="00105847" w:rsidRPr="00E71310" w:rsidRDefault="00000000">
      <w:pPr>
        <w:pBdr>
          <w:top w:val="nil"/>
          <w:left w:val="nil"/>
          <w:bottom w:val="nil"/>
          <w:right w:val="nil"/>
          <w:between w:val="nil"/>
        </w:pBd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“1. Chỉ được thực hiện việc điều trị nghiện các chất dạng thuốc phiện bằng thuốc thay thế sau khi đã được công bố hoạt động điều trị nghiện các chất dạng thuốc phiện bằng thuốc thay thế.”</w:t>
      </w:r>
    </w:p>
    <w:p w14:paraId="35891C6E"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 xml:space="preserve">Điều 13. Sửa đổi một số điểm, khoản của Điều 30 </w:t>
      </w:r>
    </w:p>
    <w:p w14:paraId="68146DB8"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1. Sửa đổi khoản 1 như sau:</w:t>
      </w:r>
    </w:p>
    <w:p w14:paraId="72C209CD"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“1. Đối với người nghiện các chất dạng chất dạng thuốc phiện theo quy định tại khoản 6 Điều 31 Luật Phòng, chống ma túy.”</w:t>
      </w:r>
    </w:p>
    <w:p w14:paraId="18FEF523"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2. Sửa đổi điểm b khoản 2 như sau:</w:t>
      </w:r>
    </w:p>
    <w:p w14:paraId="080EF657"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“b) Phiếu kết quả xác định tình trạng nghiện ma túy theo Mẫu số 03 quy định tại Phụ lục ban hành kèm theo Nghị định số 166/2026/NĐ-CP ngày 15 tháng 5 năm 2026 của Chính phủ quy định hồ sơ, trình tự, thủ tục xác định tình trạng nghiện ma túy.”</w:t>
      </w:r>
    </w:p>
    <w:p w14:paraId="410D2B0B"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14. Sửa đổi tên Điều 31 như sau</w:t>
      </w:r>
    </w:p>
    <w:p w14:paraId="31390AC1"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“Điều 31. Tiếp nhận tham gia điều trị nghiện các chất dạng thuốc phiện bằng thuốc thay thế đối với người nghiện các chất dạng thuốc phiện theo quy định tại khoản 6 Điều 31 Luật Phòng, chống ma túy”.</w:t>
      </w:r>
    </w:p>
    <w:p w14:paraId="745E6C12"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15. Sửa đổi một số điểm, khoản của Điều 36</w:t>
      </w:r>
    </w:p>
    <w:p w14:paraId="6564E633"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lastRenderedPageBreak/>
        <w:t>1. Sửa đổi điểm b khoản 3 như sau:</w:t>
      </w:r>
    </w:p>
    <w:p w14:paraId="6AE00F83"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“b) Sau khi nhận được văn bản quy định tại điểm a khoản này, Ủy ban nhân dân cấp xã giao Trưởng công an cấp xã thực hiện việc lập hồ sơ đề nghị áp dụng biện pháp xử lý hành chính đưa đi cai nghiện bắt buộc theo quy định tại Điều 100 Nghị định số 163/2026/NĐ-CP ngày 15 tháng 5 năm 2026 của Chính phủ quy định chi tiết và hướng dẫn thi hành một số điều của Luật Phòng, chống ma túy.” </w:t>
      </w:r>
    </w:p>
    <w:p w14:paraId="30BFFE64"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2. Sửa đổi điểm b khoản 4 như sau:</w:t>
      </w:r>
    </w:p>
    <w:p w14:paraId="508F0816"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“b) Sau khi nhận được thông báo của cơ sở điều trị thay thế, Ủy ban nhân dân cấp xã thực hiện quản lý sau cai nghiện ma túy theo quy định tại khoản 1 Điều 42 Luật Phòng, chống ma túy.”</w:t>
      </w:r>
    </w:p>
    <w:p w14:paraId="1A3611F4"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16. Sửa đổi khoản 2 và khoản 3 Điều 38 như sau:</w:t>
      </w:r>
    </w:p>
    <w:p w14:paraId="275B8EF1"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“2. Các yêu cầu kỹ thuật về tổ chức hoạt động tư vấn về phòng, chống HIV/AIDS: </w:t>
      </w:r>
    </w:p>
    <w:p w14:paraId="7E876A18"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a) Người thực hiện tư vấn trước và sau xét nghiệm HIV được tập huấn về tư vấn phòng, chống HIV/AIDS;</w:t>
      </w:r>
    </w:p>
    <w:p w14:paraId="2BFE23EA"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b) Địa điểm thực hiện tư vấn phải bảo đảm riêng tư;</w:t>
      </w:r>
    </w:p>
    <w:p w14:paraId="4FB491F6"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c) Có bàn, ghế và tài liệu truyền thông phục vụ cho việc tư vấn.</w:t>
      </w:r>
    </w:p>
    <w:p w14:paraId="5D506EEB"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bookmarkStart w:id="1" w:name="_heading=h.fmyqoxi7xtbs" w:colFirst="0" w:colLast="0"/>
      <w:bookmarkEnd w:id="1"/>
      <w:r w:rsidRPr="00E71310">
        <w:rPr>
          <w:rFonts w:ascii="Times New Roman" w:eastAsia="Times New Roman" w:hAnsi="Times New Roman" w:cs="Times New Roman"/>
          <w:color w:val="000000" w:themeColor="text1"/>
          <w:sz w:val="28"/>
          <w:szCs w:val="28"/>
        </w:rPr>
        <w:t xml:space="preserve">3. Trước khi chính thức hoạt động 05 ngày làm việc, tổ chức tư vấn về phòng, chống HIV/AIDS quy định tại điểm b khoản 1 Điều này gửi thông báo hoạt động tổ chức tư vấn về phòng, chống HIV/AIDS theo Mẫu số 17 quy định tại Phụ lục ban hành kèm theo Nghị định số 141/2024/NĐ-CP đến cơ quan quản lý chuyên môn về y tế thuộc Ủy ban nhân dân cấp tỉnh nơi tổ chức tư vấn đặt trụ sở chính. Hình thức nộp thông báo thực hiện theo quy định tại khoản 2 Điều 9 Nghị định số 141/2024/NĐ-CP. </w:t>
      </w:r>
    </w:p>
    <w:p w14:paraId="71BC246E"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bookmarkStart w:id="2" w:name="_heading=h.cm3njb5nwsml" w:colFirst="0" w:colLast="0"/>
      <w:bookmarkEnd w:id="2"/>
      <w:r w:rsidRPr="00E71310">
        <w:rPr>
          <w:rFonts w:ascii="Times New Roman" w:eastAsia="Times New Roman" w:hAnsi="Times New Roman" w:cs="Times New Roman"/>
          <w:color w:val="000000" w:themeColor="text1"/>
          <w:sz w:val="28"/>
          <w:szCs w:val="28"/>
        </w:rPr>
        <w:t>Cơ quan quản lý chuyên môn về y tế thuộc Ủy ban nhân dân cấp tỉnh có trách nhiệm thông báo danh sách các tổ chức tư vấn về phòng, chống HIV/AIDS trên địa bàn trên Cổng Thông tin điện tử của đơn vị.”</w:t>
      </w:r>
    </w:p>
    <w:p w14:paraId="59CE81DA"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17. Sửa đổi Điều 39 như sau:</w:t>
      </w:r>
    </w:p>
    <w:p w14:paraId="625865A1"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w:t>
      </w:r>
      <w:r w:rsidRPr="00E71310">
        <w:rPr>
          <w:rFonts w:ascii="Times New Roman" w:eastAsia="Times New Roman" w:hAnsi="Times New Roman" w:cs="Times New Roman"/>
          <w:b/>
          <w:bCs/>
          <w:color w:val="000000" w:themeColor="text1"/>
          <w:sz w:val="28"/>
          <w:szCs w:val="28"/>
        </w:rPr>
        <w:t>Điều 39</w:t>
      </w:r>
      <w:r w:rsidRPr="00E71310">
        <w:rPr>
          <w:rFonts w:ascii="Times New Roman" w:eastAsia="Times New Roman" w:hAnsi="Times New Roman" w:cs="Times New Roman"/>
          <w:color w:val="000000" w:themeColor="text1"/>
          <w:sz w:val="28"/>
          <w:szCs w:val="28"/>
        </w:rPr>
        <w:t xml:space="preserve">. </w:t>
      </w:r>
      <w:r w:rsidRPr="00E71310">
        <w:rPr>
          <w:rFonts w:ascii="Times New Roman" w:eastAsia="Times New Roman" w:hAnsi="Times New Roman" w:cs="Times New Roman"/>
          <w:b/>
          <w:bCs/>
          <w:color w:val="000000" w:themeColor="text1"/>
          <w:sz w:val="28"/>
          <w:szCs w:val="28"/>
        </w:rPr>
        <w:t>Thực hiện xét nghiệm sàng lọc HIV</w:t>
      </w:r>
    </w:p>
    <w:p w14:paraId="743FBEBB"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1. Xét nghiệm sàng lọc HIV được thực hiện tại:</w:t>
      </w:r>
    </w:p>
    <w:p w14:paraId="4C8505B1"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a) Cơ sở y tế: Thực hiện tại cơ sở xét nghiệm có phòng xét nghiệm an toàn sinh học cấp I theo quy định tại Điều 60 Nghị định số 165/2026/NĐ-CP quy định chi tiết và hướng dẫn thi hành một số điều Luật Phòng bệnh hoặc quy định tại khoản 1 Điều 53 của Nghị định số 96/2023/NĐ-CP quy định chi tiết một số điều của Luật Khám bệnh, chữa bệnh;</w:t>
      </w:r>
    </w:p>
    <w:p w14:paraId="26383796"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b) Tại cộng đồng: Do người có giấy chứng nhận hoàn thành tập huấn về tư vấn, xét nghiệm HIV thực hiện.</w:t>
      </w:r>
    </w:p>
    <w:p w14:paraId="55B938A0"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lastRenderedPageBreak/>
        <w:t>2. Việc xét nghiệm sàng lọc HIV thực hiện theo hướng dẫn chuyên môn kỹ thuật của Bộ trưởng Bộ Y tế.</w:t>
      </w:r>
    </w:p>
    <w:p w14:paraId="3DBE48BD"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18. Sửa đổi Điều 40 và Điều 41 như sau:</w:t>
      </w:r>
    </w:p>
    <w:p w14:paraId="47F942BE"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40</w:t>
      </w:r>
      <w:r w:rsidRPr="00E71310">
        <w:rPr>
          <w:rFonts w:ascii="Times New Roman" w:eastAsia="Times New Roman" w:hAnsi="Times New Roman" w:cs="Times New Roman"/>
          <w:color w:val="000000" w:themeColor="text1"/>
          <w:sz w:val="28"/>
          <w:szCs w:val="28"/>
        </w:rPr>
        <w:t xml:space="preserve">. </w:t>
      </w:r>
      <w:r w:rsidRPr="00E71310">
        <w:rPr>
          <w:rFonts w:ascii="Times New Roman" w:eastAsia="Times New Roman" w:hAnsi="Times New Roman" w:cs="Times New Roman"/>
          <w:b/>
          <w:bCs/>
          <w:color w:val="000000" w:themeColor="text1"/>
          <w:sz w:val="28"/>
          <w:szCs w:val="28"/>
        </w:rPr>
        <w:t>Thực hiện xét nghiệm khẳng định HIV dương tính và xét nghiệm khẳng định HIV dương tính tham chiếu</w:t>
      </w:r>
    </w:p>
    <w:p w14:paraId="408242D3"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1. Xét nghiệm khẳng định HIV dương tính tại cơ sở xét nghiệm có phòng xét nghiệm đạt yêu cầu an toàn sinh học cấp I hoặc cấp II theo quy định tại Điều 60 Nghị định số 165/2026/NĐ-CP hoặc quy định tại khoản 1 Điều 53 của Nghị định số 96/2023/NĐ-CP. </w:t>
      </w:r>
      <w:r w:rsidRPr="00E71310">
        <w:rPr>
          <w:color w:val="000000" w:themeColor="text1"/>
        </w:rPr>
        <w:t xml:space="preserve">     </w:t>
      </w:r>
    </w:p>
    <w:p w14:paraId="604A5D49"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2. Xét nghiệm khẳng định HIV dương tính tham chiếu tại cơ sở xét nghiệm có phòng xét nghiệm đạt yêu cầu an toàn sinh học cấp II theo quy định tại Điều 60 Nghị định số 165/2026/NĐ-CP và thực hiện chức năng tham chiếu, bảo đảm chất lượng và năng lực xét nghiệm đối với các cơ sở xét nghiệm HIV khác. </w:t>
      </w:r>
    </w:p>
    <w:p w14:paraId="1FE9A20C"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3. Xét nghiệm khẳng định HIV dương tính thực hiện theo hướng dẫn chuyên môn kỹ thuật của Bộ trưởng Bộ Y tế.”</w:t>
      </w:r>
    </w:p>
    <w:p w14:paraId="60FA68BF"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19. Sửa đổi Điều 42 như sau:</w:t>
      </w:r>
    </w:p>
    <w:p w14:paraId="01913EAF"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42. Thông báo cơ sở y tế xét nghiệm sàng lọc HIV, cơ sở xét nghiệm khẳng định HIV dương tính, cơ sở xét nghiệm khẳng định HIV dương tính tham chiếu</w:t>
      </w:r>
    </w:p>
    <w:p w14:paraId="3C1E6424"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1. Trước khi chính thức hoạt động 05 ngày làm việc, cơ sở y tế xét nghiệm sàng lọc HIV, cơ sở xét nghiệm khẳng định HIV dương tính, cơ sở xét nghiệm khẳng định HIV dương tính tham chiếu gửi thông báo hoạt động xét nghiệm HIV đến cơ quan chuyên môn về y tế thuộc Ủy ban nhân dân cấp tỉnh trên địa bàn quản lý, Bộ Công an, Bộ Quốc phòng thuộc thẩm quyền quản lý. Nội dung thông báo:</w:t>
      </w:r>
    </w:p>
    <w:p w14:paraId="74F48521"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a) Đối với cơ sở y tế xét nghiệm sàng lọc HIV thực hiện theo mẫu số 01 quy định tại Phụ lục số 01 ban hành kèm theo Nghị định này;</w:t>
      </w:r>
    </w:p>
    <w:p w14:paraId="63A4364D"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b) Đối với cơ sở xét nghiệm khẳng định HIV dương tính thực hiện theo mẫu số 02 quy định tại Phụ lục số 01 ban hành kèm theo Nghị định này;</w:t>
      </w:r>
    </w:p>
    <w:p w14:paraId="2DC416CB"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c) Đối với cơ sở xét nghiệm khẳng định HIV dương tính tham chiếu thực hiện theo mẫu số 03 quy định tại Phụ lục số 01 ban hành kèm theo Nghị định này.</w:t>
      </w:r>
    </w:p>
    <w:p w14:paraId="56AB3606"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2. Khi có sự thay đổi về nhân sự, trang thiết bị, cơ sở vật chất, kỹ thuật xét nghiệm, cơ sở xét nghiệm khẳng định HIV dương tính, cơ sở xét nghiệm khẳng định HIV dương tính tham chiếu, trong thời hạn 03 ngày gửi thông báo kèm tài liệu thay đổi thực hiện theo mẫu số 04, mẫu số 05 quy định tại Phụ lục số 01 ban hành kèm theo Nghị định này cho cơ quan chuyên môn về y tế thuộc Ủy ban nhân dân cấp tỉnh trên địa bàn quản lý, Bộ Công an, Bộ Quốc phòng thuộc thẩm quyền quản lý. </w:t>
      </w:r>
    </w:p>
    <w:p w14:paraId="01445A93"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3</w:t>
      </w:r>
      <w:r w:rsidRPr="00E71310">
        <w:rPr>
          <w:color w:val="000000" w:themeColor="text1"/>
        </w:rPr>
        <w:t xml:space="preserve">. </w:t>
      </w:r>
      <w:r w:rsidRPr="00E71310">
        <w:rPr>
          <w:rFonts w:ascii="Times New Roman" w:eastAsia="Times New Roman" w:hAnsi="Times New Roman" w:cs="Times New Roman"/>
          <w:color w:val="000000" w:themeColor="text1"/>
          <w:sz w:val="28"/>
          <w:szCs w:val="28"/>
        </w:rPr>
        <w:t>Hình thức nộp thông báo thực hiện theo quy định tại khoản 2 Điều 9 Nghị định số 141/2024/NĐ-CP.</w:t>
      </w:r>
    </w:p>
    <w:p w14:paraId="36537D70"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lastRenderedPageBreak/>
        <w:t xml:space="preserve">4. Trường hợp thông báo của cơ sở hợp lệ, trong thời hạn 05 ngày làm việc kể từ ngày nhận thông báo, cơ quan chuyên môn về y tế thuộc Ủy ban nhân dân cấp tỉnh trên địa bàn quản lý, Bộ Công an, Bộ Quốc phòng thuộc thẩm quyền quản lý có trách nhiệm công khai thông báo trên trang thông tin điện tử của cơ quan chuyên môn về y tế thuộc Ủy ban nhân dân cấp tỉnh trên địa bàn quản lý, Bộ Công an, Bộ Quốc phòng. </w:t>
      </w:r>
    </w:p>
    <w:p w14:paraId="3C0008D5"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5.  Trường hợp thông báo không hợp lệ, trong thời hạn 03 ngày làm việc kể từ ngày nhận thông báo, cơ quan chuyên môn về y tế thuộc Ủy ban nhân dân cấp tỉnh trên địa bàn quản lý, Bộ Công an, Bộ Quốc phòng thuộc thẩm quyền có trách nhiệm yêu cầu cơ sở hoàn thiện thông báo. </w:t>
      </w:r>
    </w:p>
    <w:p w14:paraId="685F9BD5"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 6.  Cơ quan chuyên môn về y tế thuộc Ủy ban nhân dân cấp tỉnh, Bộ Công an, Bộ Quốc phòng có trách nhiệm gửi danh sách cơ sở xét nghiệm khẳng định HIV dương tính, cơ sở xét nghiệm khẳng định HIV tham chiếu thuộc thẩm quyền quản lý về Bộ Y tế để thực hiện đăng tải trên cổng thông tin điện tử của Bộ Y tế.”</w:t>
      </w:r>
    </w:p>
    <w:p w14:paraId="36EA2D05"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20. Sửa đổi Điều 43 như sau:</w:t>
      </w:r>
    </w:p>
    <w:p w14:paraId="50CDEF35"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43. Tài liệu thông báo cơ sở y tế xét nghiệm sàng lọc HIV, cơ sở xét nghiệm khẳng định HIV dương tính, cơ sở xét nghiệm khẳng định HIV dương tính tham chiếu</w:t>
      </w:r>
    </w:p>
    <w:p w14:paraId="075EAEA8"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bookmarkStart w:id="3" w:name="_heading=h.rxpgtbo0r5cz" w:colFirst="0" w:colLast="0"/>
      <w:bookmarkEnd w:id="3"/>
      <w:r w:rsidRPr="00E71310">
        <w:rPr>
          <w:rFonts w:ascii="Times New Roman" w:eastAsia="Times New Roman" w:hAnsi="Times New Roman" w:cs="Times New Roman"/>
          <w:color w:val="000000" w:themeColor="text1"/>
          <w:sz w:val="28"/>
          <w:szCs w:val="28"/>
        </w:rPr>
        <w:t>1. Tài liệu thông báo cơ sở y tế xét nghiệm sàng lọc HIV gồm các tài liệu sau:</w:t>
      </w:r>
    </w:p>
    <w:p w14:paraId="565F13CF"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bookmarkStart w:id="4" w:name="_heading=h.2g8nt794kuuq" w:colFirst="0" w:colLast="0"/>
      <w:bookmarkEnd w:id="4"/>
      <w:r w:rsidRPr="00E71310">
        <w:rPr>
          <w:rFonts w:ascii="Times New Roman" w:eastAsia="Times New Roman" w:hAnsi="Times New Roman" w:cs="Times New Roman"/>
          <w:color w:val="000000" w:themeColor="text1"/>
          <w:sz w:val="28"/>
          <w:szCs w:val="28"/>
        </w:rPr>
        <w:t>a) Bản kê khai nhân sự xét nghiệm HIV của cơ sở xét nghiệm theo Mẫu số 21 quy định tại Phụ lục ban hành kèm theo Nghị định số 141/2024/NĐ-CP;</w:t>
      </w:r>
    </w:p>
    <w:p w14:paraId="1887CF8F"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b) Bản kê khai thiết bị xét nghiệm HIV của cơ sở xét nghiệm theo Mẫu số 22 quy định tại Phụ lục ban hành kèm theo Nghị định số 141/2024/NĐ-CP;</w:t>
      </w:r>
    </w:p>
    <w:p w14:paraId="2D324EE2"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c) Sơ đồ mặt bằng nơi thực hiện xét nghiệm;</w:t>
      </w:r>
    </w:p>
    <w:p w14:paraId="7E08F4D6"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bookmarkStart w:id="5" w:name="_heading=h.fsj2zbbpiosk" w:colFirst="0" w:colLast="0"/>
      <w:bookmarkEnd w:id="5"/>
      <w:r w:rsidRPr="00E71310">
        <w:rPr>
          <w:rFonts w:ascii="Times New Roman" w:eastAsia="Times New Roman" w:hAnsi="Times New Roman" w:cs="Times New Roman"/>
          <w:color w:val="000000" w:themeColor="text1"/>
          <w:sz w:val="28"/>
          <w:szCs w:val="28"/>
        </w:rPr>
        <w:t>2. Tài liệu thông báo cơ sở xét nghiệm khẳng định HIV dương tính bao gồm:</w:t>
      </w:r>
    </w:p>
    <w:p w14:paraId="38A5B38C"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a) Tài liệu thông báo quy định tại Khoản 1 Điều này.</w:t>
      </w:r>
    </w:p>
    <w:p w14:paraId="47E5DACD"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b) Hồ sơ chứng minh năng lực xét nghiệm HIV:</w:t>
      </w:r>
    </w:p>
    <w:p w14:paraId="5807B540"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Chứng nhận hoàn thành tập huấn về xét nghiệm khẳng định HIV dương tính;</w:t>
      </w:r>
    </w:p>
    <w:p w14:paraId="3AC13CBB"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Thực hành xét nghiệm HIV ít nhất 03 tháng liên tục và thực hiện ít nhất 30 mẫu nghi ngờ dương tính. Trường hợp thực hiện xét nghiệm bằng máy phải thực hiện kỹ thuật ít nhất 20 lần;</w:t>
      </w:r>
    </w:p>
    <w:p w14:paraId="22439BAA"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Bản sao văn bản xác nhận kết quả thực hành xét nghiệm HIV chính xác trên bộ mẫu kiểm chuẩn do cơ sở xét nghiệm khẳng định HIV dương tính tham chiếu gửi đối với cơ sở xét nghiệm khẳng định HIV dương tính.</w:t>
      </w:r>
    </w:p>
    <w:p w14:paraId="16B79869"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3. Tài liệu thông báo cơ sở xét nghiệm khẳng định HIV dương tính tham chiếu gồm:</w:t>
      </w:r>
    </w:p>
    <w:p w14:paraId="1C5EAAD8"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a) Tài liệu thông báo quy định tại Khoản 1 Điều này.</w:t>
      </w:r>
    </w:p>
    <w:p w14:paraId="76CCEADF"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lastRenderedPageBreak/>
        <w:t>b) Hồ sơ chứng minh năng lực xét nghiệm HIV:</w:t>
      </w:r>
    </w:p>
    <w:p w14:paraId="2E5B5503"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Đảm bảo Tiêu chuẩn quốc gia TCVN ISO 15189 hoặc tương đương quy định cho phòng xét nghiệm. Trong trường hợp có sản xuất và cung cấp mẫu ngoại kiểm tra và nội kiểm tra đảm bảo Tiêu chuẩn quốc gia TCVN ISO 17043;</w:t>
      </w:r>
    </w:p>
    <w:p w14:paraId="00D9326E"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Có ngân hàng mẫu phục vụ cho việc bảo đảm chất lượng xét nghiệm HIV;</w:t>
      </w:r>
    </w:p>
    <w:p w14:paraId="27704D60"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Thực hiện được tất cả các phương pháp xét nghiệm HIV bằng kỹ thuật khác nhau đồng thời có khả năng làm xét nghiệm xác nhận tình trạng nhiễm HIV của các trường hợp có kết quả xét nghiệm khó xác định hoặc không đồng nhất kết quả giữa các cơ sở xét nghiệm khác nhau;</w:t>
      </w:r>
    </w:p>
    <w:p w14:paraId="1A55242F"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Được Tổ chức Y tế thế giới hoặc các tổ chức quốc tế uy tín về xét nghiệm đánh giá và công nhận đủ điều kiện là cơ sở xét nghiệm tham chiếu về HIV (nếu có);</w:t>
      </w:r>
    </w:p>
    <w:p w14:paraId="4F59E8EA"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Tham gia và đạt kết quả chương trình ngoại kiểm hằng năm về xét nghiệm HIV của các cơ quan và tổ chức quốc tế có uy tín.</w:t>
      </w:r>
    </w:p>
    <w:p w14:paraId="4749464A"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 xml:space="preserve">Điều 21. Bãi bỏ một số điều, khoản, điểm và mẫu </w:t>
      </w:r>
    </w:p>
    <w:p w14:paraId="611A6EFB" w14:textId="77777777" w:rsidR="00105847" w:rsidRPr="00E71310" w:rsidRDefault="00000000">
      <w:pPr>
        <w:spacing w:before="144"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Bãi bỏ Điều 44, 45; điểm b khoản 1, điểm b khoản 7, khoản 8 Điều 46 và Điều 47, mẫu số 18, 19, 20, 23, 24 ban hành kèm theo Phụ lục Nghị định số 141/2024/NĐ-CP. </w:t>
      </w:r>
    </w:p>
    <w:p w14:paraId="4E2074D1" w14:textId="77777777" w:rsidR="00105847" w:rsidRPr="00E71310" w:rsidRDefault="00000000">
      <w:pPr>
        <w:keepNext/>
        <w:spacing w:before="240" w:after="120"/>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Chương II</w:t>
      </w:r>
    </w:p>
    <w:p w14:paraId="4E2E4367" w14:textId="77777777" w:rsidR="00105847" w:rsidRPr="00E71310" w:rsidRDefault="00000000">
      <w:pPr>
        <w:spacing w:before="144" w:line="240" w:lineRule="auto"/>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SỬA ĐỔI, BỔ SUNG MỘT SỐ ĐIỀU CỦA NGHỊ ĐỊNH SỐ 24/2020/NĐ-CP NGÀY 24 THÁNG 02 NĂM 2020 CỦA CHÍNH PHỦ QUY ĐỊNH CHI TIẾT MỘT SỐ ĐIỀU CỦA LUẬT PHÒNG, CHỐNG TÁC HẠI CỦA RƯỢU, BIA</w:t>
      </w:r>
    </w:p>
    <w:p w14:paraId="5FDC9936"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 xml:space="preserve">Điều 22. Sửa đổi điểm c khoản 4 và khoản 13 Điều 9 </w:t>
      </w:r>
    </w:p>
    <w:p w14:paraId="2CEEA1CE"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1. Sửa đổi điểm c khoản 4 như sau:</w:t>
      </w:r>
    </w:p>
    <w:p w14:paraId="59C238F8"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“c) Đối với cuộc thi cấp xã: Giải tập thể tối đa 5.000.000 đồng/giải thưởng; giải cá nhân tối đa 2.000.000 đồng/giải thưởng.”</w:t>
      </w:r>
    </w:p>
    <w:p w14:paraId="0B1079D5"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2. Sửa đổi, bổ sung khoản 13 như sau:</w:t>
      </w:r>
    </w:p>
    <w:p w14:paraId="121E9DE6"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“13. Tùy theo quy mô tổ chức cuộc thi (cấp trung ương, cấp tỉnh, cấp xã), cấp có thẩm quyền quyết định mức chi cụ thể và không vượt quá mức chi tối đa quy định tại điều này.”.</w:t>
      </w:r>
    </w:p>
    <w:p w14:paraId="3B9C38E7"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 xml:space="preserve">Điều 23. Sửa đổi khoản 1 và khoản 5 Điều 19 </w:t>
      </w:r>
    </w:p>
    <w:p w14:paraId="733FC02B" w14:textId="77777777" w:rsidR="00105847" w:rsidRPr="00E71310" w:rsidRDefault="00000000">
      <w:pPr>
        <w:spacing w:before="120" w:after="120"/>
        <w:ind w:firstLine="720"/>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1. Bổ sung khoản 1 Điều 19 như sau:</w:t>
      </w:r>
    </w:p>
    <w:p w14:paraId="6FBC320C" w14:textId="77777777" w:rsidR="00105847" w:rsidRPr="00E71310" w:rsidRDefault="00000000">
      <w:pPr>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“1. Chủ trì, phối hợp với các cơ quan, tổ chức có liên quan hướng dẫn và tổ chức thực hiện việc phòng, chống tác hại của rượu, bia đối với học sinh, sinh viên.”.</w:t>
      </w:r>
    </w:p>
    <w:p w14:paraId="21D8DD17" w14:textId="77777777" w:rsidR="00105847" w:rsidRPr="00E71310" w:rsidRDefault="00000000">
      <w:pPr>
        <w:pBdr>
          <w:top w:val="nil"/>
          <w:left w:val="nil"/>
          <w:bottom w:val="nil"/>
          <w:right w:val="nil"/>
          <w:between w:val="nil"/>
        </w:pBdr>
        <w:shd w:val="clear" w:color="auto" w:fill="FFFFFF"/>
        <w:spacing w:before="120" w:after="120" w:line="240" w:lineRule="auto"/>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   2. Sửa đổi, bổ sung khoản 4 Điều 19 như sau:</w:t>
      </w:r>
    </w:p>
    <w:p w14:paraId="17A67008"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lastRenderedPageBreak/>
        <w:t xml:space="preserve"> “5. Chỉ đạo, kiểm tra, giám sát quy định cấm uống và bán rượu, bia trong cơ sở giáo dục, cơ sở giáo dục nghề nghiệp.”.</w:t>
      </w:r>
    </w:p>
    <w:p w14:paraId="6724B0FB"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 xml:space="preserve">Điều 24. Sửa đổi Điều 20 </w:t>
      </w:r>
    </w:p>
    <w:p w14:paraId="05A6715E"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20. Trách nhiệm quản lý nhà nước của Bộ Nội vụ</w:t>
      </w:r>
    </w:p>
    <w:p w14:paraId="5D57D101"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1. Phối hợp với các cơ quan, tổ chức có liên quan hướng dẫn và tổ chức thực hiện việc phòng, chống tác hại của rượu, bia đối với cán bộ, công chức, viên chức người lao động.</w:t>
      </w:r>
    </w:p>
    <w:p w14:paraId="0CF9F380"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2. Tổ chức việc thông tin, giáo dục, truyền thông cho người lao động về tác hại của rượu, bia, không uống rượu, bia ngay trước, trong giờ làm việc, học tập và nghỉ giữa giờ làm việc, không vận hành máy móc sau khi uống rượu, bia.”</w:t>
      </w:r>
    </w:p>
    <w:p w14:paraId="6BFF2AB2"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25. Sửa đổi, bổ sung Điều 21</w:t>
      </w:r>
    </w:p>
    <w:p w14:paraId="3715ED85"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1. Sửa đổi khoản 1 Điều 21 như sau:</w:t>
      </w:r>
    </w:p>
    <w:p w14:paraId="5F45CEB9"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“1. Tổ chức thực hiện các biện pháp về kiểm soát quảng cáo rượu, bia thuộc lĩnh vực quản lý; chỉ đạo tăng cường biện pháp phát hiện và xử lý các hành vi vi phạm về quảng cáo rượu, bia trên môi trường mạng.”.</w:t>
      </w:r>
    </w:p>
    <w:p w14:paraId="14186D05"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2. Bổ sung khoản 3 vào sau khoản 2 Điều 21 như sau:</w:t>
      </w:r>
    </w:p>
    <w:p w14:paraId="081B1C2E"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“3. Chỉ đạo các cơ quan truyền thông, báo chí thực hiện việc tuyên truyền, phổ biến về phòng, chống tác hại của rượu, bia.”.</w:t>
      </w:r>
    </w:p>
    <w:p w14:paraId="1314CF81"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26. Sửa đổi tên Điều 23 như sau</w:t>
      </w:r>
    </w:p>
    <w:p w14:paraId="20694395"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23. Trách nhiệm quản lý nhà nước của Bộ Xây dựng”</w:t>
      </w:r>
    </w:p>
    <w:p w14:paraId="01527C0E"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 xml:space="preserve">Điều 27. Sửa đổi, bổ sung điểm b, điểm e khoản 3 Điều 25 </w:t>
      </w:r>
    </w:p>
    <w:p w14:paraId="546DDF28"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“b)</w:t>
      </w:r>
      <w:r w:rsidRPr="00E71310">
        <w:rPr>
          <w:rFonts w:ascii="Times New Roman" w:eastAsia="Times New Roman" w:hAnsi="Times New Roman" w:cs="Times New Roman"/>
          <w:b/>
          <w:bCs/>
          <w:color w:val="000000" w:themeColor="text1"/>
          <w:sz w:val="28"/>
          <w:szCs w:val="28"/>
        </w:rPr>
        <w:t xml:space="preserve"> </w:t>
      </w:r>
      <w:r w:rsidRPr="00E71310">
        <w:rPr>
          <w:rFonts w:ascii="Times New Roman" w:eastAsia="Times New Roman" w:hAnsi="Times New Roman" w:cs="Times New Roman"/>
          <w:color w:val="000000" w:themeColor="text1"/>
          <w:sz w:val="28"/>
          <w:szCs w:val="28"/>
        </w:rPr>
        <w:t>Tổ chức việc thực hiện biện pháp tăng cường quản lý và bảo đảm an toàn thực phẩm đối với sản xuất rượu thủ công trên địa bàn quản lý theo phân công của Ủy ban nhân dân cấp tỉnh; vận động, tổ chức cho hộ gia đình, tổ chức, cá nhân đăng ký việc bán rượu cho cơ sở có giấy phép sản xuất rượu để chế biến lại; hộ gia đình, tổ chức, cá nhân sản xuất rượu thủ công không nhằm mục đích kinh doanh tự kê khai các thông tin về sản lượng sản xuất rượu, phạm vi sử dụng và cam kết không bán rượu ra thị trường theo mẫu quy định của Bộ trưởng Bộ Công Thương;</w:t>
      </w:r>
    </w:p>
    <w:p w14:paraId="1616D29C"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e) Báo cáo Ủy ban nhân dân cấp tỉnh kết quả thực hiện phòng, chống tác hại của rượu, bia hằng năm thuộc địa bàn quản lý.”</w:t>
      </w:r>
    </w:p>
    <w:p w14:paraId="049A57C8"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28.</w:t>
      </w:r>
      <w:r w:rsidRPr="00E71310">
        <w:rPr>
          <w:rFonts w:ascii="Times New Roman" w:eastAsia="Times New Roman" w:hAnsi="Times New Roman" w:cs="Times New Roman"/>
          <w:color w:val="000000" w:themeColor="text1"/>
          <w:sz w:val="28"/>
          <w:szCs w:val="28"/>
        </w:rPr>
        <w:t xml:space="preserve"> </w:t>
      </w:r>
      <w:r w:rsidRPr="00E71310">
        <w:rPr>
          <w:rFonts w:ascii="Times New Roman" w:eastAsia="Times New Roman" w:hAnsi="Times New Roman" w:cs="Times New Roman"/>
          <w:b/>
          <w:bCs/>
          <w:color w:val="000000" w:themeColor="text1"/>
          <w:sz w:val="28"/>
          <w:szCs w:val="28"/>
        </w:rPr>
        <w:t>Bãi bỏ một số điều, khoản</w:t>
      </w:r>
    </w:p>
    <w:p w14:paraId="30265478"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Bãi bỏ điểm d khoản 4 Điều 9, Điều 22 và khoản 2 Điều 25 Nghị định số 24/2020/NĐ-CP. </w:t>
      </w:r>
    </w:p>
    <w:p w14:paraId="49835E01" w14:textId="77777777" w:rsidR="00105847" w:rsidRPr="00E71310" w:rsidRDefault="00105847">
      <w:pPr>
        <w:keepNext/>
        <w:spacing w:before="120" w:after="120"/>
        <w:ind w:firstLine="567"/>
        <w:jc w:val="center"/>
        <w:rPr>
          <w:rFonts w:ascii="Times New Roman" w:eastAsia="Times New Roman" w:hAnsi="Times New Roman" w:cs="Times New Roman"/>
          <w:color w:val="000000" w:themeColor="text1"/>
          <w:sz w:val="28"/>
          <w:szCs w:val="28"/>
        </w:rPr>
      </w:pPr>
    </w:p>
    <w:p w14:paraId="4FBA211B" w14:textId="77777777" w:rsidR="00105847" w:rsidRPr="00E71310" w:rsidRDefault="00000000">
      <w:pPr>
        <w:keepNext/>
        <w:spacing w:before="120" w:after="120"/>
        <w:ind w:firstLine="567"/>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Chương III</w:t>
      </w:r>
    </w:p>
    <w:p w14:paraId="3294F35C" w14:textId="77777777" w:rsidR="00105847" w:rsidRPr="00E71310" w:rsidRDefault="00000000">
      <w:pPr>
        <w:keepNext/>
        <w:spacing w:before="120" w:after="120"/>
        <w:ind w:firstLine="567"/>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KHOẢN THI HÀNH</w:t>
      </w:r>
    </w:p>
    <w:p w14:paraId="1748CF24"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29. Hiệu lực thi hành</w:t>
      </w:r>
    </w:p>
    <w:p w14:paraId="5F3F4CD3"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Nghị định này có hiệu lực thi hành từ ngày   tháng   năm 2026.  </w:t>
      </w:r>
    </w:p>
    <w:p w14:paraId="1A733610"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30. Điều khoản chuyển tiếp</w:t>
      </w:r>
    </w:p>
    <w:p w14:paraId="50EDBD82"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1. Thủ tục cấp mới, cấp lại, điều chỉnh, thu hồi giấy chứng nhận cơ sở đủ điều kiện xét nghiệm khẳng định HIV dương tính của các cơ sở thực hiện xét nghiệm HIV trực thuộc Bộ Y tế trước khi Nghị định này có hiệu lực thi hành thực hiện theo quy định tại Điều 10 Nghị định số 148/2025/NĐ-CP ngày 12 tháng 6 năm 2025 của Chính phủ quy định về phân quyền, phân cấp trong lĩnh vực y tế. </w:t>
      </w:r>
    </w:p>
    <w:p w14:paraId="4B8BF8D2"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2. Trường hợp các văn bản được dẫn chiếu trong văn bản này bị thay thế hoặc sửa đổi, bổ sung sẽ thực hiện theo văn bản thay thế hoặc văn bản đã được sửa đổi, bổ sung.</w:t>
      </w:r>
    </w:p>
    <w:p w14:paraId="53D56CE6"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Điều 31. Trách nhiệm thi hành</w:t>
      </w:r>
    </w:p>
    <w:p w14:paraId="3DBFA0E0" w14:textId="77777777" w:rsidR="00105847" w:rsidRPr="00E71310" w:rsidRDefault="00000000">
      <w:pPr>
        <w:spacing w:before="120" w:after="120"/>
        <w:ind w:firstLine="562"/>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Các Bộ trưởng, Thủ trưởng cơ quan ngang bộ, Thủ trưởng cơ quan thuộc Chính phủ, Chủ tịch Ủy ban nhân dân các tỉnh, thành phố trực thuộc trung ương và các tổ chức, cá nhân có liên quan chịu trách nhiệm thi hành Nghị định này.</w:t>
      </w:r>
    </w:p>
    <w:p w14:paraId="7B8B8BBC" w14:textId="77777777" w:rsidR="00105847" w:rsidRPr="00E71310" w:rsidRDefault="00105847">
      <w:pPr>
        <w:spacing w:before="120" w:after="120"/>
        <w:ind w:firstLine="562"/>
        <w:jc w:val="both"/>
        <w:rPr>
          <w:rFonts w:ascii="Times New Roman" w:eastAsia="Times New Roman" w:hAnsi="Times New Roman" w:cs="Times New Roman"/>
          <w:color w:val="000000" w:themeColor="text1"/>
          <w:sz w:val="28"/>
          <w:szCs w:val="28"/>
        </w:rPr>
      </w:pPr>
    </w:p>
    <w:p w14:paraId="337CADC0" w14:textId="77777777" w:rsidR="00105847" w:rsidRPr="00E71310" w:rsidRDefault="00105847">
      <w:pPr>
        <w:spacing w:before="120" w:after="120"/>
        <w:ind w:firstLine="562"/>
        <w:jc w:val="both"/>
        <w:rPr>
          <w:rFonts w:ascii="Times New Roman" w:eastAsia="Times New Roman" w:hAnsi="Times New Roman" w:cs="Times New Roman"/>
          <w:color w:val="000000" w:themeColor="text1"/>
          <w:sz w:val="28"/>
          <w:szCs w:val="28"/>
        </w:rPr>
      </w:pPr>
    </w:p>
    <w:tbl>
      <w:tblPr>
        <w:tblStyle w:val="a0"/>
        <w:tblW w:w="9180" w:type="dxa"/>
        <w:tblInd w:w="-108" w:type="dxa"/>
        <w:tblLayout w:type="fixed"/>
        <w:tblLook w:val="0000" w:firstRow="0" w:lastRow="0" w:firstColumn="0" w:lastColumn="0" w:noHBand="0" w:noVBand="0"/>
      </w:tblPr>
      <w:tblGrid>
        <w:gridCol w:w="5495"/>
        <w:gridCol w:w="3685"/>
      </w:tblGrid>
      <w:tr w:rsidR="00105847" w:rsidRPr="00E71310" w14:paraId="25876D5C" w14:textId="77777777">
        <w:tc>
          <w:tcPr>
            <w:tcW w:w="5495" w:type="dxa"/>
          </w:tcPr>
          <w:p w14:paraId="51225B5E" w14:textId="77777777" w:rsidR="00105847" w:rsidRPr="00E71310" w:rsidRDefault="00000000">
            <w:pPr>
              <w:tabs>
                <w:tab w:val="left" w:pos="6015"/>
              </w:tabs>
              <w:rPr>
                <w:rFonts w:ascii="Times New Roman" w:eastAsia="Times New Roman" w:hAnsi="Times New Roman" w:cs="Times New Roman"/>
                <w:color w:val="000000" w:themeColor="text1"/>
                <w:sz w:val="24"/>
                <w:szCs w:val="24"/>
              </w:rPr>
            </w:pPr>
            <w:r w:rsidRPr="00E71310">
              <w:rPr>
                <w:rFonts w:ascii="Times New Roman" w:eastAsia="Times New Roman" w:hAnsi="Times New Roman" w:cs="Times New Roman"/>
                <w:b/>
                <w:bCs/>
                <w:i/>
                <w:iCs/>
                <w:color w:val="000000" w:themeColor="text1"/>
                <w:sz w:val="24"/>
                <w:szCs w:val="24"/>
              </w:rPr>
              <w:t xml:space="preserve">Nơi nhận:        </w:t>
            </w:r>
          </w:p>
          <w:p w14:paraId="2E17FCF7" w14:textId="77777777" w:rsidR="00105847" w:rsidRPr="00E71310" w:rsidRDefault="00000000">
            <w:pPr>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rPr>
              <w:t>- Ban Bí thư Trung ương Đảng;</w:t>
            </w:r>
          </w:p>
          <w:p w14:paraId="69506512" w14:textId="77777777" w:rsidR="00105847" w:rsidRPr="00E71310" w:rsidRDefault="00000000">
            <w:pPr>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rPr>
              <w:t xml:space="preserve">- Thủ tướng, các Phó Thủ tướng Chính phủ;  </w:t>
            </w:r>
          </w:p>
          <w:p w14:paraId="4C425F78" w14:textId="77777777" w:rsidR="00105847" w:rsidRPr="00E71310" w:rsidRDefault="00000000">
            <w:pPr>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rPr>
              <w:t>- Các bộ, cơ quan ngang bộ, cơ quan thuộc Chính phủ;</w:t>
            </w:r>
          </w:p>
          <w:p w14:paraId="29556912" w14:textId="77777777" w:rsidR="00105847" w:rsidRPr="00E71310" w:rsidRDefault="00000000">
            <w:pPr>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rPr>
              <w:t xml:space="preserve">- HĐND, UBND các tỉnh, thành phố trực thuộc trung ương; </w:t>
            </w:r>
          </w:p>
          <w:p w14:paraId="4CAC8F49" w14:textId="77777777" w:rsidR="00105847" w:rsidRPr="00E71310" w:rsidRDefault="00000000">
            <w:pPr>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rPr>
              <w:t>- Văn phòng Trung ương và các Ban của Đảng;</w:t>
            </w:r>
          </w:p>
          <w:p w14:paraId="1301C2C2" w14:textId="77777777" w:rsidR="00105847" w:rsidRPr="00E71310" w:rsidRDefault="00000000">
            <w:pPr>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rPr>
              <w:t>- Văn phòng Tổng Bí thư;</w:t>
            </w:r>
          </w:p>
          <w:p w14:paraId="45993AC8" w14:textId="77777777" w:rsidR="00105847" w:rsidRPr="00E71310" w:rsidRDefault="00000000">
            <w:pPr>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rPr>
              <w:t xml:space="preserve">- Văn phòng Chủ tịch nước;                            </w:t>
            </w:r>
          </w:p>
          <w:p w14:paraId="2270EE3D" w14:textId="77777777" w:rsidR="00105847" w:rsidRPr="00E71310" w:rsidRDefault="00000000">
            <w:pPr>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rPr>
              <w:t xml:space="preserve">- Hội đồng Dân tộc và các Ủy ban của Quốc hội;                                   </w:t>
            </w:r>
          </w:p>
          <w:p w14:paraId="61705CFF" w14:textId="77777777" w:rsidR="00105847" w:rsidRPr="00E71310" w:rsidRDefault="00000000">
            <w:pPr>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rPr>
              <w:t xml:space="preserve">- Văn phòng Quốc hội;                                                                      </w:t>
            </w:r>
          </w:p>
          <w:p w14:paraId="2EAC7D60" w14:textId="77777777" w:rsidR="00105847" w:rsidRPr="00E71310" w:rsidRDefault="00000000">
            <w:pPr>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rPr>
              <w:t xml:space="preserve">- Tòa án nhân dân tối cao;                                                              </w:t>
            </w:r>
          </w:p>
          <w:p w14:paraId="2A52A471" w14:textId="77777777" w:rsidR="00105847" w:rsidRPr="00E71310" w:rsidRDefault="00000000">
            <w:pPr>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rPr>
              <w:t>- Viện kiểm sát nhân dân tối cao;</w:t>
            </w:r>
          </w:p>
          <w:p w14:paraId="3F7B515A" w14:textId="77777777" w:rsidR="00105847" w:rsidRPr="00E71310" w:rsidRDefault="00000000">
            <w:pPr>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rPr>
              <w:t>- Kiểm toán nhà nước;</w:t>
            </w:r>
          </w:p>
          <w:p w14:paraId="78ECBC6A" w14:textId="77777777" w:rsidR="00105847" w:rsidRPr="00E71310" w:rsidRDefault="00000000">
            <w:pPr>
              <w:spacing w:line="240" w:lineRule="auto"/>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rPr>
              <w:t>- Uỷ ban Trung ương Mặt trận Tổ quốc Việt Nam;</w:t>
            </w:r>
          </w:p>
          <w:p w14:paraId="2D051CBB" w14:textId="77777777" w:rsidR="00105847" w:rsidRPr="00E71310" w:rsidRDefault="00000000">
            <w:pPr>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rPr>
              <w:t>- Cơ quan trung ương của các tổ chức chính trị - xã hội;</w:t>
            </w:r>
          </w:p>
          <w:p w14:paraId="382BECE7" w14:textId="77777777" w:rsidR="00105847" w:rsidRPr="00E71310" w:rsidRDefault="00000000">
            <w:pPr>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sz w:val="21"/>
                <w:szCs w:val="21"/>
              </w:rPr>
              <w:t xml:space="preserve">- VPCP: BTCN, các PCN, Trợ lý TTg, TGĐ Cổng TTĐT,  </w:t>
            </w:r>
            <w:r w:rsidRPr="00E71310">
              <w:rPr>
                <w:rFonts w:ascii="Times New Roman" w:eastAsia="Times New Roman" w:hAnsi="Times New Roman" w:cs="Times New Roman"/>
                <w:color w:val="000000" w:themeColor="text1"/>
              </w:rPr>
              <w:t>các Vụ, Cục, đơn vị trực thuộc, Công báo;</w:t>
            </w:r>
          </w:p>
          <w:p w14:paraId="082C31E3" w14:textId="77777777" w:rsidR="00105847" w:rsidRPr="00E71310" w:rsidRDefault="00000000">
            <w:pPr>
              <w:rPr>
                <w:rFonts w:ascii="Times New Roman" w:eastAsia="Times New Roman" w:hAnsi="Times New Roman" w:cs="Times New Roman"/>
                <w:color w:val="000000" w:themeColor="text1"/>
              </w:rPr>
            </w:pPr>
            <w:r w:rsidRPr="00E71310">
              <w:rPr>
                <w:rFonts w:ascii="Times New Roman" w:eastAsia="Times New Roman" w:hAnsi="Times New Roman" w:cs="Times New Roman"/>
                <w:color w:val="000000" w:themeColor="text1"/>
              </w:rPr>
              <w:t>- Lưu: VT, KSTT (2).</w:t>
            </w:r>
          </w:p>
          <w:p w14:paraId="22828E62" w14:textId="77777777" w:rsidR="00105847" w:rsidRPr="00E71310" w:rsidRDefault="00105847">
            <w:pPr>
              <w:rPr>
                <w:rFonts w:ascii="Times New Roman" w:eastAsia="Times New Roman" w:hAnsi="Times New Roman" w:cs="Times New Roman"/>
                <w:color w:val="000000" w:themeColor="text1"/>
              </w:rPr>
            </w:pPr>
          </w:p>
          <w:p w14:paraId="059D12EE" w14:textId="77777777" w:rsidR="00105847" w:rsidRPr="00E71310" w:rsidRDefault="00105847">
            <w:pPr>
              <w:rPr>
                <w:rFonts w:ascii="Times New Roman" w:eastAsia="Times New Roman" w:hAnsi="Times New Roman" w:cs="Times New Roman"/>
                <w:color w:val="000000" w:themeColor="text1"/>
              </w:rPr>
            </w:pPr>
          </w:p>
        </w:tc>
        <w:tc>
          <w:tcPr>
            <w:tcW w:w="3685" w:type="dxa"/>
          </w:tcPr>
          <w:p w14:paraId="75EBF951" w14:textId="77777777" w:rsidR="00105847" w:rsidRPr="00E71310" w:rsidRDefault="00000000">
            <w:pPr>
              <w:spacing w:line="240"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lastRenderedPageBreak/>
              <w:t xml:space="preserve">        TM. CHÍNH PHỦ</w:t>
            </w:r>
          </w:p>
          <w:p w14:paraId="78C895DA" w14:textId="77777777" w:rsidR="00105847" w:rsidRPr="00E71310" w:rsidRDefault="00000000">
            <w:pPr>
              <w:spacing w:line="240"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 xml:space="preserve">         KT. THỦ TƯỚNG</w:t>
            </w:r>
          </w:p>
          <w:p w14:paraId="4229CF18" w14:textId="77777777" w:rsidR="00105847" w:rsidRPr="00E71310" w:rsidRDefault="00000000">
            <w:pPr>
              <w:spacing w:line="240"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 xml:space="preserve">         PHÓ THỦ TƯỚNG</w:t>
            </w:r>
          </w:p>
          <w:p w14:paraId="58FAB225" w14:textId="77777777" w:rsidR="00105847" w:rsidRPr="00E71310" w:rsidRDefault="00105847">
            <w:pPr>
              <w:spacing w:line="240" w:lineRule="auto"/>
              <w:rPr>
                <w:rFonts w:ascii="Times New Roman" w:eastAsia="Times New Roman" w:hAnsi="Times New Roman" w:cs="Times New Roman"/>
                <w:color w:val="000000" w:themeColor="text1"/>
                <w:sz w:val="28"/>
                <w:szCs w:val="28"/>
              </w:rPr>
            </w:pPr>
          </w:p>
          <w:p w14:paraId="24911AE5" w14:textId="77777777" w:rsidR="00105847" w:rsidRPr="00E71310" w:rsidRDefault="00105847">
            <w:pPr>
              <w:spacing w:line="240" w:lineRule="auto"/>
              <w:jc w:val="center"/>
              <w:rPr>
                <w:rFonts w:ascii="Times New Roman" w:eastAsia="Times New Roman" w:hAnsi="Times New Roman" w:cs="Times New Roman"/>
                <w:color w:val="000000" w:themeColor="text1"/>
                <w:sz w:val="28"/>
                <w:szCs w:val="28"/>
              </w:rPr>
            </w:pPr>
          </w:p>
          <w:p w14:paraId="6DC19AC8" w14:textId="77777777" w:rsidR="00105847" w:rsidRPr="00E71310" w:rsidRDefault="00105847">
            <w:pPr>
              <w:spacing w:line="240" w:lineRule="auto"/>
              <w:rPr>
                <w:rFonts w:ascii="Times New Roman" w:eastAsia="Times New Roman" w:hAnsi="Times New Roman" w:cs="Times New Roman"/>
                <w:color w:val="000000" w:themeColor="text1"/>
                <w:sz w:val="28"/>
                <w:szCs w:val="28"/>
              </w:rPr>
            </w:pPr>
          </w:p>
          <w:p w14:paraId="375BD175" w14:textId="77777777" w:rsidR="00105847" w:rsidRPr="00E71310" w:rsidRDefault="00105847">
            <w:pPr>
              <w:spacing w:line="240" w:lineRule="auto"/>
              <w:jc w:val="center"/>
              <w:rPr>
                <w:rFonts w:ascii="Times New Roman" w:eastAsia="Times New Roman" w:hAnsi="Times New Roman" w:cs="Times New Roman"/>
                <w:color w:val="000000" w:themeColor="text1"/>
                <w:sz w:val="28"/>
                <w:szCs w:val="28"/>
              </w:rPr>
            </w:pPr>
          </w:p>
          <w:p w14:paraId="587F576F" w14:textId="77777777" w:rsidR="00105847" w:rsidRPr="00E71310" w:rsidRDefault="00105847">
            <w:pPr>
              <w:spacing w:line="240" w:lineRule="auto"/>
              <w:jc w:val="center"/>
              <w:rPr>
                <w:rFonts w:ascii="Times New Roman" w:eastAsia="Times New Roman" w:hAnsi="Times New Roman" w:cs="Times New Roman"/>
                <w:color w:val="000000" w:themeColor="text1"/>
                <w:sz w:val="28"/>
                <w:szCs w:val="28"/>
              </w:rPr>
            </w:pPr>
          </w:p>
          <w:p w14:paraId="284A26AD" w14:textId="77777777" w:rsidR="00105847" w:rsidRPr="00E71310" w:rsidRDefault="00105847">
            <w:pPr>
              <w:spacing w:line="240" w:lineRule="auto"/>
              <w:jc w:val="center"/>
              <w:rPr>
                <w:rFonts w:ascii="Times New Roman" w:eastAsia="Times New Roman" w:hAnsi="Times New Roman" w:cs="Times New Roman"/>
                <w:color w:val="000000" w:themeColor="text1"/>
                <w:sz w:val="28"/>
                <w:szCs w:val="28"/>
              </w:rPr>
            </w:pPr>
          </w:p>
          <w:p w14:paraId="3FBA7D29" w14:textId="77777777" w:rsidR="00105847" w:rsidRPr="00E71310" w:rsidRDefault="00105847">
            <w:pPr>
              <w:spacing w:line="240" w:lineRule="auto"/>
              <w:jc w:val="center"/>
              <w:rPr>
                <w:rFonts w:ascii="Times New Roman" w:eastAsia="Times New Roman" w:hAnsi="Times New Roman" w:cs="Times New Roman"/>
                <w:color w:val="000000" w:themeColor="text1"/>
                <w:sz w:val="28"/>
                <w:szCs w:val="28"/>
              </w:rPr>
            </w:pPr>
          </w:p>
          <w:p w14:paraId="70605E37" w14:textId="77777777" w:rsidR="00105847" w:rsidRPr="00E71310" w:rsidRDefault="00105847">
            <w:pPr>
              <w:spacing w:line="240" w:lineRule="auto"/>
              <w:jc w:val="center"/>
              <w:rPr>
                <w:rFonts w:ascii="Times New Roman" w:eastAsia="Times New Roman" w:hAnsi="Times New Roman" w:cs="Times New Roman"/>
                <w:color w:val="000000" w:themeColor="text1"/>
                <w:sz w:val="28"/>
                <w:szCs w:val="28"/>
              </w:rPr>
            </w:pPr>
          </w:p>
          <w:p w14:paraId="3C0B5965" w14:textId="77777777" w:rsidR="00105847" w:rsidRPr="00E71310" w:rsidRDefault="00000000">
            <w:pPr>
              <w:spacing w:line="240"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 xml:space="preserve">           Phạm Thị Thanh Trà </w:t>
            </w:r>
          </w:p>
          <w:p w14:paraId="1A714372" w14:textId="77777777" w:rsidR="00105847" w:rsidRPr="00E71310" w:rsidRDefault="00105847">
            <w:pPr>
              <w:spacing w:line="240" w:lineRule="auto"/>
              <w:jc w:val="center"/>
              <w:rPr>
                <w:rFonts w:ascii="Times New Roman" w:eastAsia="Times New Roman" w:hAnsi="Times New Roman" w:cs="Times New Roman"/>
                <w:color w:val="000000" w:themeColor="text1"/>
                <w:sz w:val="28"/>
                <w:szCs w:val="28"/>
              </w:rPr>
            </w:pPr>
          </w:p>
          <w:p w14:paraId="06353865" w14:textId="77777777" w:rsidR="00105847" w:rsidRPr="00E71310" w:rsidRDefault="00105847">
            <w:pPr>
              <w:spacing w:line="240" w:lineRule="auto"/>
              <w:jc w:val="center"/>
              <w:rPr>
                <w:rFonts w:ascii="Times New Roman" w:eastAsia="Times New Roman" w:hAnsi="Times New Roman" w:cs="Times New Roman"/>
                <w:color w:val="000000" w:themeColor="text1"/>
                <w:sz w:val="28"/>
                <w:szCs w:val="28"/>
              </w:rPr>
            </w:pPr>
          </w:p>
          <w:p w14:paraId="42C13536" w14:textId="77777777" w:rsidR="00105847" w:rsidRPr="00E71310" w:rsidRDefault="00105847">
            <w:pPr>
              <w:spacing w:line="240" w:lineRule="auto"/>
              <w:rPr>
                <w:rFonts w:ascii="Times New Roman" w:eastAsia="Times New Roman" w:hAnsi="Times New Roman" w:cs="Times New Roman"/>
                <w:color w:val="000000" w:themeColor="text1"/>
                <w:sz w:val="28"/>
                <w:szCs w:val="28"/>
              </w:rPr>
            </w:pPr>
          </w:p>
          <w:p w14:paraId="09232D24" w14:textId="77777777" w:rsidR="00105847" w:rsidRPr="00E71310" w:rsidRDefault="00000000">
            <w:pPr>
              <w:spacing w:line="240" w:lineRule="auto"/>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 xml:space="preserve">              </w:t>
            </w:r>
          </w:p>
        </w:tc>
      </w:tr>
    </w:tbl>
    <w:p w14:paraId="577B2D80" w14:textId="77777777" w:rsidR="00105847" w:rsidRPr="00E71310" w:rsidRDefault="00105847">
      <w:pPr>
        <w:shd w:val="clear" w:color="auto" w:fill="FFFFFF"/>
        <w:tabs>
          <w:tab w:val="left" w:pos="3724"/>
        </w:tabs>
        <w:jc w:val="center"/>
        <w:rPr>
          <w:rFonts w:ascii="Times New Roman" w:eastAsia="Times New Roman" w:hAnsi="Times New Roman" w:cs="Times New Roman"/>
          <w:color w:val="000000" w:themeColor="text1"/>
          <w:sz w:val="28"/>
          <w:szCs w:val="28"/>
        </w:rPr>
        <w:sectPr w:rsidR="00105847" w:rsidRPr="00E71310">
          <w:headerReference w:type="default" r:id="rId9"/>
          <w:pgSz w:w="11907" w:h="16840"/>
          <w:pgMar w:top="1296" w:right="922" w:bottom="1008" w:left="1699" w:header="432" w:footer="504" w:gutter="0"/>
          <w:pgNumType w:start="1"/>
          <w:cols w:space="720"/>
          <w:titlePg/>
        </w:sectPr>
      </w:pPr>
      <w:bookmarkStart w:id="6" w:name="_heading=h.72hmrfi8e8ge" w:colFirst="0" w:colLast="0"/>
      <w:bookmarkEnd w:id="6"/>
    </w:p>
    <w:p w14:paraId="2B8D617E" w14:textId="77777777" w:rsidR="00105847" w:rsidRPr="00E71310" w:rsidRDefault="00000000">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lastRenderedPageBreak/>
        <w:t>Phụ lục 01</w:t>
      </w:r>
    </w:p>
    <w:p w14:paraId="69E1D804"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DANH MỤC BIỂU MẪU</w:t>
      </w:r>
    </w:p>
    <w:p w14:paraId="182908F7"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(Kèm theo Nghị định số         /2026/NĐ-CP</w:t>
      </w:r>
    </w:p>
    <w:p w14:paraId="7949BAB4" w14:textId="77777777" w:rsidR="00105847" w:rsidRPr="00E71310" w:rsidRDefault="00000000">
      <w:pPr>
        <w:shd w:val="clear" w:color="auto" w:fill="FFFFFF"/>
        <w:spacing w:line="240"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ngày        tháng     năm 2026 của Chính phủ)</w:t>
      </w:r>
    </w:p>
    <w:p w14:paraId="1C8C7677" w14:textId="77777777" w:rsidR="00105847" w:rsidRPr="00E71310" w:rsidRDefault="00105847">
      <w:pPr>
        <w:shd w:val="clear" w:color="auto" w:fill="FFFFFF"/>
        <w:spacing w:line="240" w:lineRule="auto"/>
        <w:jc w:val="center"/>
        <w:rPr>
          <w:rFonts w:ascii="Times New Roman" w:eastAsia="Times New Roman" w:hAnsi="Times New Roman" w:cs="Times New Roman"/>
          <w:color w:val="000000" w:themeColor="text1"/>
          <w:sz w:val="28"/>
          <w:szCs w:val="28"/>
        </w:rPr>
      </w:pPr>
    </w:p>
    <w:tbl>
      <w:tblPr>
        <w:tblStyle w:val="a1"/>
        <w:tblW w:w="1044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8820"/>
      </w:tblGrid>
      <w:tr w:rsidR="00105847" w:rsidRPr="00E71310" w14:paraId="2C78C648" w14:textId="77777777">
        <w:tc>
          <w:tcPr>
            <w:tcW w:w="1620" w:type="dxa"/>
          </w:tcPr>
          <w:p w14:paraId="53A97C6F" w14:textId="77777777" w:rsidR="00105847" w:rsidRPr="00E71310" w:rsidRDefault="00000000">
            <w:pPr>
              <w:spacing w:before="120" w:after="120" w:line="264"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Mẫu số 01 </w:t>
            </w:r>
          </w:p>
        </w:tc>
        <w:tc>
          <w:tcPr>
            <w:tcW w:w="8820" w:type="dxa"/>
          </w:tcPr>
          <w:p w14:paraId="281799EC" w14:textId="77777777" w:rsidR="00105847" w:rsidRPr="00E71310" w:rsidRDefault="00000000">
            <w:pPr>
              <w:spacing w:before="120" w:after="120" w:line="264" w:lineRule="auto"/>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Thông báo hoạt động cơ sở y tế xét nghiệm sàng lọc HIV </w:t>
            </w:r>
          </w:p>
        </w:tc>
      </w:tr>
      <w:tr w:rsidR="00105847" w:rsidRPr="00E71310" w14:paraId="007AC171" w14:textId="77777777">
        <w:tc>
          <w:tcPr>
            <w:tcW w:w="1620" w:type="dxa"/>
          </w:tcPr>
          <w:p w14:paraId="305B7FF0" w14:textId="77777777" w:rsidR="00105847" w:rsidRPr="00E71310" w:rsidRDefault="00000000">
            <w:pPr>
              <w:spacing w:before="120" w:after="120" w:line="264"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Mẫu số 02 </w:t>
            </w:r>
          </w:p>
        </w:tc>
        <w:tc>
          <w:tcPr>
            <w:tcW w:w="8820" w:type="dxa"/>
          </w:tcPr>
          <w:p w14:paraId="4147F47A" w14:textId="77777777" w:rsidR="00105847" w:rsidRPr="00E71310" w:rsidRDefault="00000000">
            <w:pPr>
              <w:spacing w:before="120" w:after="120" w:line="264" w:lineRule="auto"/>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Thông báo hoạt động cơ sở xét nghiệm khẳng định HIV dương tính</w:t>
            </w:r>
          </w:p>
        </w:tc>
      </w:tr>
      <w:tr w:rsidR="00105847" w:rsidRPr="00E71310" w14:paraId="7C0EBCF3" w14:textId="77777777">
        <w:tc>
          <w:tcPr>
            <w:tcW w:w="1620" w:type="dxa"/>
          </w:tcPr>
          <w:p w14:paraId="005BCCB8" w14:textId="77777777" w:rsidR="00105847" w:rsidRPr="00E71310" w:rsidRDefault="00000000">
            <w:pPr>
              <w:spacing w:before="120" w:after="120" w:line="264"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Mẫu số 03 </w:t>
            </w:r>
          </w:p>
        </w:tc>
        <w:tc>
          <w:tcPr>
            <w:tcW w:w="8820" w:type="dxa"/>
          </w:tcPr>
          <w:p w14:paraId="5CC958F4" w14:textId="77777777" w:rsidR="00105847" w:rsidRPr="00E71310" w:rsidRDefault="00000000">
            <w:pPr>
              <w:shd w:val="clear" w:color="auto" w:fill="FFFFFF"/>
              <w:spacing w:line="264" w:lineRule="auto"/>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 xml:space="preserve">Thông báo hoạt động cơ sở xét nghiệm khẳng định HIV dương tính </w:t>
            </w:r>
          </w:p>
          <w:p w14:paraId="33667121" w14:textId="77777777" w:rsidR="00105847" w:rsidRPr="00E71310" w:rsidRDefault="00000000">
            <w:pPr>
              <w:shd w:val="clear" w:color="auto" w:fill="FFFFFF"/>
              <w:spacing w:line="264" w:lineRule="auto"/>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tham chiếu</w:t>
            </w:r>
          </w:p>
        </w:tc>
      </w:tr>
      <w:tr w:rsidR="00105847" w:rsidRPr="00E71310" w14:paraId="37BA4C0E" w14:textId="77777777">
        <w:tc>
          <w:tcPr>
            <w:tcW w:w="1620" w:type="dxa"/>
          </w:tcPr>
          <w:p w14:paraId="5C73BECC" w14:textId="77777777" w:rsidR="00105847" w:rsidRPr="00E71310" w:rsidRDefault="00000000">
            <w:pPr>
              <w:spacing w:before="120" w:after="120" w:line="264"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Mẫu số 04</w:t>
            </w:r>
          </w:p>
        </w:tc>
        <w:tc>
          <w:tcPr>
            <w:tcW w:w="8820" w:type="dxa"/>
          </w:tcPr>
          <w:p w14:paraId="5F6B7026" w14:textId="77777777" w:rsidR="00105847" w:rsidRPr="00E71310" w:rsidRDefault="00000000">
            <w:pPr>
              <w:shd w:val="clear" w:color="auto" w:fill="FFFFFF"/>
              <w:spacing w:line="240" w:lineRule="auto"/>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Thông báo thay đổi hoạt động cơ sở xét nghiệm khẳng định HIV dương tính</w:t>
            </w:r>
          </w:p>
        </w:tc>
      </w:tr>
      <w:tr w:rsidR="00105847" w:rsidRPr="00E71310" w14:paraId="7816ACB7" w14:textId="77777777">
        <w:tc>
          <w:tcPr>
            <w:tcW w:w="1620" w:type="dxa"/>
          </w:tcPr>
          <w:p w14:paraId="01047E4C" w14:textId="77777777" w:rsidR="00105847" w:rsidRPr="00E71310" w:rsidRDefault="00000000">
            <w:pPr>
              <w:spacing w:before="120" w:after="120" w:line="264"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Mẫu số 05</w:t>
            </w:r>
          </w:p>
        </w:tc>
        <w:tc>
          <w:tcPr>
            <w:tcW w:w="8820" w:type="dxa"/>
          </w:tcPr>
          <w:p w14:paraId="246DC87B" w14:textId="77777777" w:rsidR="00105847" w:rsidRPr="00E71310" w:rsidRDefault="00000000">
            <w:pPr>
              <w:shd w:val="clear" w:color="auto" w:fill="FFFFFF"/>
              <w:spacing w:line="240" w:lineRule="auto"/>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Thông báo thay đổi hoạt động cơ sở xét nghiệm khẳng định HIV dương tính tham chiếu</w:t>
            </w:r>
          </w:p>
          <w:p w14:paraId="22B0EA3B" w14:textId="77777777" w:rsidR="00105847" w:rsidRPr="00E71310" w:rsidRDefault="00105847">
            <w:pPr>
              <w:shd w:val="clear" w:color="auto" w:fill="FFFFFF"/>
              <w:spacing w:line="240" w:lineRule="auto"/>
              <w:rPr>
                <w:rFonts w:ascii="Times New Roman" w:eastAsia="Times New Roman" w:hAnsi="Times New Roman" w:cs="Times New Roman"/>
                <w:color w:val="000000" w:themeColor="text1"/>
                <w:sz w:val="28"/>
                <w:szCs w:val="28"/>
              </w:rPr>
            </w:pPr>
          </w:p>
        </w:tc>
      </w:tr>
    </w:tbl>
    <w:p w14:paraId="18ECD16C"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502ACB83"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14CE5209"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4A2DD6E5"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5B99EECC"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3B6AFF9F"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12DD45BD"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4DC9285E"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391E8DA4"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642CB134"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219715EC"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3C30C624"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362E30E4"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25165E31"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66283C97"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30A94EF0"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6A461E1C"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1EFDF89B" w14:textId="77777777" w:rsidR="00105847" w:rsidRPr="00E71310" w:rsidRDefault="00105847">
      <w:pPr>
        <w:shd w:val="clear" w:color="auto" w:fill="FFFFFF"/>
        <w:spacing w:before="120" w:after="120" w:line="264" w:lineRule="auto"/>
        <w:jc w:val="center"/>
        <w:rPr>
          <w:rFonts w:ascii="Times New Roman" w:eastAsia="Times New Roman" w:hAnsi="Times New Roman" w:cs="Times New Roman"/>
          <w:color w:val="000000" w:themeColor="text1"/>
          <w:sz w:val="28"/>
          <w:szCs w:val="28"/>
        </w:rPr>
      </w:pPr>
    </w:p>
    <w:p w14:paraId="10372362" w14:textId="77777777" w:rsidR="00105847" w:rsidRPr="00E71310" w:rsidRDefault="00000000">
      <w:pPr>
        <w:shd w:val="clear" w:color="auto" w:fill="FFFFFF"/>
        <w:spacing w:before="120" w:after="120" w:line="264" w:lineRule="auto"/>
        <w:jc w:val="center"/>
        <w:rPr>
          <w:color w:val="000000" w:themeColor="text1"/>
          <w:sz w:val="10"/>
          <w:szCs w:val="10"/>
        </w:rPr>
      </w:pPr>
      <w:r w:rsidRPr="00E71310">
        <w:rPr>
          <w:rFonts w:ascii="Times New Roman" w:eastAsia="Times New Roman" w:hAnsi="Times New Roman" w:cs="Times New Roman"/>
          <w:b/>
          <w:bCs/>
          <w:color w:val="000000" w:themeColor="text1"/>
          <w:sz w:val="28"/>
          <w:szCs w:val="28"/>
        </w:rPr>
        <w:lastRenderedPageBreak/>
        <w:t xml:space="preserve">Mẫu số 01. Thông báo hoạt động cơ sở y tế xét nghiệm sàng lọc HIV </w:t>
      </w:r>
      <w:r w:rsidRPr="00E71310">
        <w:rPr>
          <w:rFonts w:ascii="Times New Roman" w:eastAsia="Times New Roman" w:hAnsi="Times New Roman" w:cs="Times New Roman"/>
          <w:b/>
          <w:bCs/>
          <w:color w:val="000000" w:themeColor="text1"/>
          <w:sz w:val="28"/>
          <w:szCs w:val="28"/>
        </w:rPr>
        <w:br/>
      </w:r>
    </w:p>
    <w:p w14:paraId="2E552E9C" w14:textId="77777777" w:rsidR="00105847" w:rsidRPr="00E71310" w:rsidRDefault="00000000">
      <w:pPr>
        <w:keepNext/>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CỘNG HOÀ XÃ HỘI CHỦ NGHĨA VIỆT NAM</w:t>
      </w:r>
    </w:p>
    <w:p w14:paraId="14E9DF81"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Độc lập - Tự do - Hạnh phúc</w:t>
      </w:r>
    </w:p>
    <w:p w14:paraId="6B30209E"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vertAlign w:val="superscript"/>
        </w:rPr>
      </w:pPr>
      <w:r w:rsidRPr="00E71310">
        <w:rPr>
          <w:rFonts w:ascii="Times New Roman" w:eastAsia="Times New Roman" w:hAnsi="Times New Roman" w:cs="Times New Roman"/>
          <w:color w:val="000000" w:themeColor="text1"/>
          <w:sz w:val="28"/>
          <w:szCs w:val="28"/>
          <w:vertAlign w:val="superscript"/>
        </w:rPr>
        <w:t>_____________________________________</w:t>
      </w:r>
    </w:p>
    <w:p w14:paraId="3060358D"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w:t>
      </w:r>
      <w:r w:rsidRPr="00E71310">
        <w:rPr>
          <w:rFonts w:ascii="Times New Roman" w:eastAsia="Times New Roman" w:hAnsi="Times New Roman" w:cs="Times New Roman"/>
          <w:i/>
          <w:iCs/>
          <w:color w:val="000000" w:themeColor="text1"/>
          <w:sz w:val="28"/>
          <w:szCs w:val="28"/>
          <w:vertAlign w:val="superscript"/>
        </w:rPr>
        <w:footnoteReference w:id="1"/>
      </w:r>
      <w:r w:rsidRPr="00E71310">
        <w:rPr>
          <w:rFonts w:ascii="Times New Roman" w:eastAsia="Times New Roman" w:hAnsi="Times New Roman" w:cs="Times New Roman"/>
          <w:i/>
          <w:iCs/>
          <w:color w:val="000000" w:themeColor="text1"/>
          <w:sz w:val="28"/>
          <w:szCs w:val="28"/>
        </w:rPr>
        <w:t>....., ngày ..... tháng ..... năm ......</w:t>
      </w:r>
    </w:p>
    <w:p w14:paraId="75F32847" w14:textId="77777777" w:rsidR="00105847" w:rsidRPr="00E71310" w:rsidRDefault="00105847">
      <w:pPr>
        <w:shd w:val="clear" w:color="auto" w:fill="FFFFFF"/>
        <w:rPr>
          <w:color w:val="000000" w:themeColor="text1"/>
          <w:sz w:val="28"/>
          <w:szCs w:val="28"/>
        </w:rPr>
      </w:pPr>
    </w:p>
    <w:p w14:paraId="0C5D25A1"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THÔNG BÁO HOẠT ĐỘNG</w:t>
      </w:r>
    </w:p>
    <w:p w14:paraId="6C795273"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Cơ sở y tế xét nghiệm sàng lọc HIV</w:t>
      </w:r>
    </w:p>
    <w:p w14:paraId="055CF221" w14:textId="77777777" w:rsidR="00105847" w:rsidRPr="00E71310" w:rsidRDefault="00105847">
      <w:pPr>
        <w:shd w:val="clear" w:color="auto" w:fill="FFFFFF"/>
        <w:jc w:val="center"/>
        <w:rPr>
          <w:rFonts w:ascii="Times New Roman" w:eastAsia="Times New Roman" w:hAnsi="Times New Roman" w:cs="Times New Roman"/>
          <w:color w:val="000000" w:themeColor="text1"/>
          <w:sz w:val="28"/>
          <w:szCs w:val="28"/>
        </w:rPr>
      </w:pPr>
    </w:p>
    <w:p w14:paraId="59C18247" w14:textId="77777777" w:rsidR="00105847" w:rsidRPr="00E71310" w:rsidRDefault="00000000">
      <w:pPr>
        <w:shd w:val="clear" w:color="auto" w:fill="FFFFFF"/>
        <w:jc w:val="center"/>
        <w:rPr>
          <w:rFonts w:ascii="Aptos" w:eastAsia="Aptos" w:hAnsi="Aptos" w:cs="Aptos"/>
          <w:color w:val="000000" w:themeColor="text1"/>
          <w:sz w:val="28"/>
          <w:szCs w:val="28"/>
          <w:vertAlign w:val="superscript"/>
        </w:rPr>
      </w:pPr>
      <w:r w:rsidRPr="00E71310">
        <w:rPr>
          <w:rFonts w:ascii="Times New Roman" w:eastAsia="Times New Roman" w:hAnsi="Times New Roman" w:cs="Times New Roman"/>
          <w:b/>
          <w:bCs/>
          <w:color w:val="000000" w:themeColor="text1"/>
          <w:sz w:val="28"/>
          <w:szCs w:val="28"/>
          <w:vertAlign w:val="superscript"/>
        </w:rPr>
        <w:t>_____________</w:t>
      </w:r>
    </w:p>
    <w:p w14:paraId="6FAFB0A9" w14:textId="77777777" w:rsidR="00105847" w:rsidRPr="00E71310" w:rsidRDefault="00000000">
      <w:pPr>
        <w:shd w:val="clear" w:color="auto" w:fill="FFFFFF"/>
        <w:spacing w:before="60" w:after="60"/>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Kính gửi: ...............</w:t>
      </w:r>
      <w:r w:rsidRPr="00E71310">
        <w:rPr>
          <w:rFonts w:ascii="Times New Roman" w:eastAsia="Times New Roman" w:hAnsi="Times New Roman" w:cs="Times New Roman"/>
          <w:color w:val="000000" w:themeColor="text1"/>
          <w:sz w:val="28"/>
          <w:szCs w:val="28"/>
          <w:vertAlign w:val="superscript"/>
        </w:rPr>
        <w:footnoteReference w:id="2"/>
      </w:r>
      <w:r w:rsidRPr="00E71310">
        <w:rPr>
          <w:rFonts w:ascii="Times New Roman" w:eastAsia="Times New Roman" w:hAnsi="Times New Roman" w:cs="Times New Roman"/>
          <w:color w:val="000000" w:themeColor="text1"/>
          <w:sz w:val="28"/>
          <w:szCs w:val="28"/>
        </w:rPr>
        <w:t>................</w:t>
      </w:r>
    </w:p>
    <w:p w14:paraId="42193F8D" w14:textId="77777777" w:rsidR="00105847" w:rsidRPr="00E71310" w:rsidRDefault="00105847">
      <w:pPr>
        <w:shd w:val="clear" w:color="auto" w:fill="FFFFFF"/>
        <w:spacing w:before="60" w:after="60"/>
        <w:jc w:val="both"/>
        <w:rPr>
          <w:rFonts w:ascii="Times New Roman" w:eastAsia="Times New Roman" w:hAnsi="Times New Roman" w:cs="Times New Roman"/>
          <w:color w:val="000000" w:themeColor="text1"/>
          <w:sz w:val="18"/>
          <w:szCs w:val="18"/>
        </w:rPr>
      </w:pPr>
    </w:p>
    <w:p w14:paraId="5DA7DD50" w14:textId="77777777" w:rsidR="00105847" w:rsidRPr="00E71310" w:rsidRDefault="00000000">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Căn cứ Luật Phòng, chống nhiễm vi rút gây ra Hội chứng suy giảm miễn dịch mắc phải ở người (HIV/AIDS);</w:t>
      </w:r>
    </w:p>
    <w:p w14:paraId="0BE21EC8" w14:textId="77777777" w:rsidR="00105847" w:rsidRPr="00E71310" w:rsidRDefault="00000000">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Căn cứ Nghị định số ……/2026/NĐ-CP về việc sửa đổi, bổ sung một số điều của Nghị định số 141/2024/NĐ-CP ngày 28 tháng 10 năm 2024 của Chính phủ quy định chi tiết một số điều của Luật Phòng, chống nhiễm vi rút gây ra hội chứng suy giảm miễn dịch mắc phải ở người (HIV/AIDS) và Nghị định số 24/2020/NĐ-CP ngày 24 tháng 02 năm 2020 của Chính phủ quy định chi tiết một số điều của Luật Phòng, chống tác hại của rượu, bia.</w:t>
      </w:r>
    </w:p>
    <w:p w14:paraId="7CC39487" w14:textId="77777777" w:rsidR="00105847" w:rsidRPr="00E71310" w:rsidRDefault="00000000">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Sau khi nghiên cứu các quy định của pháp luật hiện hành, chúng tôi xin thông báo hoạt động xét nghiệm khẳng định HIV dương tính với nội dung sau:</w:t>
      </w:r>
    </w:p>
    <w:p w14:paraId="7625EFE2"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6"/>
          <w:szCs w:val="26"/>
        </w:rPr>
        <w:t>Tên cơ sở y tế xét nghiệm sàng lọc HIV</w:t>
      </w:r>
      <w:r w:rsidRPr="00E71310">
        <w:rPr>
          <w:rFonts w:ascii="Times New Roman" w:eastAsia="Times New Roman" w:hAnsi="Times New Roman" w:cs="Times New Roman"/>
          <w:color w:val="000000" w:themeColor="text1"/>
          <w:sz w:val="28"/>
          <w:szCs w:val="28"/>
        </w:rPr>
        <w:t>: .........................................</w:t>
      </w:r>
      <w:r w:rsidRPr="00E71310">
        <w:rPr>
          <w:rFonts w:ascii="Times New Roman" w:eastAsia="Times New Roman" w:hAnsi="Times New Roman" w:cs="Times New Roman"/>
          <w:color w:val="000000" w:themeColor="text1"/>
          <w:sz w:val="28"/>
          <w:szCs w:val="28"/>
          <w:vertAlign w:val="superscript"/>
        </w:rPr>
        <w:footnoteReference w:id="3"/>
      </w:r>
      <w:r w:rsidRPr="00E71310">
        <w:rPr>
          <w:rFonts w:ascii="Times New Roman" w:eastAsia="Times New Roman" w:hAnsi="Times New Roman" w:cs="Times New Roman"/>
          <w:color w:val="000000" w:themeColor="text1"/>
          <w:sz w:val="28"/>
          <w:szCs w:val="28"/>
        </w:rPr>
        <w:t>...................</w:t>
      </w:r>
    </w:p>
    <w:p w14:paraId="2870A039" w14:textId="77777777" w:rsidR="00105847" w:rsidRPr="00E71310" w:rsidRDefault="00000000">
      <w:pPr>
        <w:shd w:val="clear" w:color="auto" w:fill="FFFFFF"/>
        <w:tabs>
          <w:tab w:val="left" w:pos="180"/>
          <w:tab w:val="left" w:pos="3724"/>
        </w:tabs>
        <w:spacing w:line="240" w:lineRule="auto"/>
        <w:ind w:right="-190"/>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ab/>
        <w:t xml:space="preserve">      Địa điểm cơ sở y tế xét nghiệm sàng lọc HIV: .............................................................</w:t>
      </w:r>
    </w:p>
    <w:p w14:paraId="03BF6C93"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6"/>
          <w:szCs w:val="26"/>
        </w:rPr>
        <w:t>Tài liệu thông báo gửi kèm theo quy định tại khoản 1 Điều 8 của Nghị định này</w:t>
      </w:r>
      <w:r w:rsidRPr="00E71310">
        <w:rPr>
          <w:rFonts w:ascii="Times New Roman" w:eastAsia="Times New Roman" w:hAnsi="Times New Roman" w:cs="Times New Roman"/>
          <w:color w:val="000000" w:themeColor="text1"/>
          <w:sz w:val="28"/>
          <w:szCs w:val="28"/>
        </w:rPr>
        <w:t xml:space="preserve"> </w:t>
      </w:r>
    </w:p>
    <w:p w14:paraId="61B4E9EA"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Điện thoại liên hệ: .............................................................................................</w:t>
      </w:r>
    </w:p>
    <w:p w14:paraId="747E9DC8"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Chúng tôi cam kết thực hiện hoạt động xét nghiệm sàng lọc HIV theo đúng các quy định của pháp luật hiện hành./.</w:t>
      </w:r>
    </w:p>
    <w:p w14:paraId="3877F173" w14:textId="77777777" w:rsidR="00105847" w:rsidRPr="00E71310" w:rsidRDefault="00105847">
      <w:pPr>
        <w:shd w:val="clear" w:color="auto" w:fill="FFFFFF"/>
        <w:tabs>
          <w:tab w:val="left" w:pos="3724"/>
        </w:tabs>
        <w:spacing w:line="240" w:lineRule="auto"/>
        <w:jc w:val="center"/>
        <w:rPr>
          <w:rFonts w:ascii="Times New Roman" w:eastAsia="Times New Roman" w:hAnsi="Times New Roman" w:cs="Times New Roman"/>
          <w:color w:val="000000" w:themeColor="text1"/>
          <w:sz w:val="26"/>
          <w:szCs w:val="26"/>
        </w:rPr>
      </w:pPr>
    </w:p>
    <w:p w14:paraId="6C76A2EA"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8"/>
          <w:szCs w:val="28"/>
        </w:rPr>
        <w:t>THỦ TRƯỞNG ĐƠN VỊ</w:t>
      </w:r>
    </w:p>
    <w:p w14:paraId="1E54D88E" w14:textId="77777777" w:rsidR="00105847" w:rsidRPr="00E71310" w:rsidRDefault="00000000">
      <w:pPr>
        <w:shd w:val="clear" w:color="auto" w:fill="FFFFFF"/>
        <w:tabs>
          <w:tab w:val="left" w:pos="3724"/>
        </w:tabs>
        <w:jc w:val="center"/>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i/>
          <w:iCs/>
          <w:color w:val="000000" w:themeColor="text1"/>
          <w:sz w:val="26"/>
          <w:szCs w:val="26"/>
        </w:rPr>
        <w:tab/>
        <w:t>(Ký, ghi rõ họ và tên, đóng dấu)</w:t>
      </w:r>
    </w:p>
    <w:p w14:paraId="380488A4" w14:textId="77777777" w:rsidR="00105847" w:rsidRPr="00E71310" w:rsidRDefault="00105847">
      <w:pPr>
        <w:shd w:val="clear" w:color="auto" w:fill="FFFFFF"/>
        <w:tabs>
          <w:tab w:val="left" w:pos="3724"/>
        </w:tabs>
        <w:jc w:val="center"/>
        <w:rPr>
          <w:rFonts w:ascii="Times New Roman" w:eastAsia="Times New Roman" w:hAnsi="Times New Roman" w:cs="Times New Roman"/>
          <w:color w:val="000000" w:themeColor="text1"/>
          <w:sz w:val="26"/>
          <w:szCs w:val="26"/>
        </w:rPr>
      </w:pPr>
    </w:p>
    <w:p w14:paraId="20FAD93E" w14:textId="77777777" w:rsidR="00105847" w:rsidRPr="00E71310" w:rsidRDefault="00105847">
      <w:pPr>
        <w:shd w:val="clear" w:color="auto" w:fill="FFFFFF"/>
        <w:spacing w:before="120" w:after="120" w:line="264" w:lineRule="auto"/>
        <w:rPr>
          <w:rFonts w:ascii="Times New Roman" w:eastAsia="Times New Roman" w:hAnsi="Times New Roman" w:cs="Times New Roman"/>
          <w:color w:val="000000" w:themeColor="text1"/>
        </w:rPr>
      </w:pPr>
    </w:p>
    <w:p w14:paraId="526CD4F2" w14:textId="77777777" w:rsidR="00105847" w:rsidRPr="00E71310" w:rsidRDefault="00105847">
      <w:pPr>
        <w:shd w:val="clear" w:color="auto" w:fill="FFFFFF"/>
        <w:spacing w:before="120" w:after="120" w:line="264" w:lineRule="auto"/>
        <w:rPr>
          <w:rFonts w:ascii="Times New Roman" w:eastAsia="Times New Roman" w:hAnsi="Times New Roman" w:cs="Times New Roman"/>
          <w:color w:val="000000" w:themeColor="text1"/>
        </w:rPr>
      </w:pPr>
    </w:p>
    <w:p w14:paraId="3432354F" w14:textId="77777777" w:rsidR="00105847" w:rsidRPr="00E71310" w:rsidRDefault="00105847">
      <w:pPr>
        <w:shd w:val="clear" w:color="auto" w:fill="FFFFFF"/>
        <w:spacing w:before="120" w:after="120" w:line="264" w:lineRule="auto"/>
        <w:rPr>
          <w:rFonts w:ascii="Times New Roman" w:eastAsia="Times New Roman" w:hAnsi="Times New Roman" w:cs="Times New Roman"/>
          <w:color w:val="000000" w:themeColor="text1"/>
        </w:rPr>
      </w:pPr>
    </w:p>
    <w:p w14:paraId="0533F909" w14:textId="77777777" w:rsidR="00105847" w:rsidRPr="00E71310" w:rsidRDefault="00105847">
      <w:pPr>
        <w:shd w:val="clear" w:color="auto" w:fill="FFFFFF"/>
        <w:spacing w:before="120" w:after="120" w:line="264" w:lineRule="auto"/>
        <w:rPr>
          <w:rFonts w:ascii="Times New Roman" w:eastAsia="Times New Roman" w:hAnsi="Times New Roman" w:cs="Times New Roman"/>
          <w:color w:val="000000" w:themeColor="text1"/>
          <w:sz w:val="28"/>
          <w:szCs w:val="28"/>
        </w:rPr>
      </w:pPr>
    </w:p>
    <w:p w14:paraId="35E57FDF" w14:textId="77777777" w:rsidR="00105847" w:rsidRPr="00E71310" w:rsidRDefault="00000000">
      <w:pPr>
        <w:shd w:val="clear" w:color="auto" w:fill="FFFFFF"/>
        <w:spacing w:before="120" w:after="120" w:line="264" w:lineRule="auto"/>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b/>
          <w:bCs/>
          <w:color w:val="000000" w:themeColor="text1"/>
          <w:sz w:val="26"/>
          <w:szCs w:val="26"/>
        </w:rPr>
        <w:lastRenderedPageBreak/>
        <w:t>Mẫu số 02. Thông báo hoạt động cơ sở xét nghiệm khẳng định HIV dương tính</w:t>
      </w:r>
    </w:p>
    <w:p w14:paraId="4067714B" w14:textId="77777777" w:rsidR="00105847" w:rsidRPr="00E71310" w:rsidRDefault="00105847">
      <w:pPr>
        <w:shd w:val="clear" w:color="auto" w:fill="FFFFFF"/>
        <w:spacing w:before="120" w:after="120" w:line="264" w:lineRule="auto"/>
        <w:jc w:val="both"/>
        <w:rPr>
          <w:color w:val="000000" w:themeColor="text1"/>
          <w:sz w:val="10"/>
          <w:szCs w:val="10"/>
        </w:rPr>
      </w:pPr>
    </w:p>
    <w:p w14:paraId="5B721792" w14:textId="77777777" w:rsidR="00105847" w:rsidRPr="00E71310" w:rsidRDefault="00000000">
      <w:pPr>
        <w:keepNext/>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CỘNG HOÀ XÃ HỘI CHỦ NGHĨA VIỆT NAM</w:t>
      </w:r>
    </w:p>
    <w:p w14:paraId="42FF2743"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Độc lập - Tự do - Hạnh phúc</w:t>
      </w:r>
    </w:p>
    <w:p w14:paraId="51920C68"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vertAlign w:val="superscript"/>
        </w:rPr>
      </w:pPr>
      <w:r w:rsidRPr="00E71310">
        <w:rPr>
          <w:rFonts w:ascii="Times New Roman" w:eastAsia="Times New Roman" w:hAnsi="Times New Roman" w:cs="Times New Roman"/>
          <w:color w:val="000000" w:themeColor="text1"/>
          <w:sz w:val="28"/>
          <w:szCs w:val="28"/>
          <w:vertAlign w:val="superscript"/>
        </w:rPr>
        <w:t>_____________________________________</w:t>
      </w:r>
    </w:p>
    <w:p w14:paraId="6AF2CE2A"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w:t>
      </w:r>
      <w:r w:rsidRPr="00E71310">
        <w:rPr>
          <w:rFonts w:ascii="Times New Roman" w:eastAsia="Times New Roman" w:hAnsi="Times New Roman" w:cs="Times New Roman"/>
          <w:i/>
          <w:iCs/>
          <w:color w:val="000000" w:themeColor="text1"/>
          <w:sz w:val="28"/>
          <w:szCs w:val="28"/>
          <w:vertAlign w:val="superscript"/>
        </w:rPr>
        <w:footnoteReference w:id="4"/>
      </w:r>
      <w:r w:rsidRPr="00E71310">
        <w:rPr>
          <w:rFonts w:ascii="Times New Roman" w:eastAsia="Times New Roman" w:hAnsi="Times New Roman" w:cs="Times New Roman"/>
          <w:i/>
          <w:iCs/>
          <w:color w:val="000000" w:themeColor="text1"/>
          <w:sz w:val="28"/>
          <w:szCs w:val="28"/>
        </w:rPr>
        <w:t>....., ngày ..... tháng ..... năm ......</w:t>
      </w:r>
    </w:p>
    <w:p w14:paraId="7FDC2008" w14:textId="77777777" w:rsidR="00105847" w:rsidRPr="00E71310" w:rsidRDefault="00105847">
      <w:pPr>
        <w:shd w:val="clear" w:color="auto" w:fill="FFFFFF"/>
        <w:rPr>
          <w:color w:val="000000" w:themeColor="text1"/>
          <w:sz w:val="28"/>
          <w:szCs w:val="28"/>
        </w:rPr>
      </w:pPr>
    </w:p>
    <w:p w14:paraId="3AC5DFFF"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THÔNG BÁO HOẠT ĐỘNG</w:t>
      </w:r>
    </w:p>
    <w:p w14:paraId="542F14AC"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Cơ sở xét nghiệm khẳng định HIV dương tính</w:t>
      </w:r>
    </w:p>
    <w:p w14:paraId="2D38FEED" w14:textId="77777777" w:rsidR="00105847" w:rsidRPr="00E71310" w:rsidRDefault="00000000">
      <w:pPr>
        <w:shd w:val="clear" w:color="auto" w:fill="FFFFFF"/>
        <w:jc w:val="center"/>
        <w:rPr>
          <w:rFonts w:ascii="Aptos" w:eastAsia="Aptos" w:hAnsi="Aptos" w:cs="Aptos"/>
          <w:color w:val="000000" w:themeColor="text1"/>
          <w:sz w:val="28"/>
          <w:szCs w:val="28"/>
          <w:vertAlign w:val="superscript"/>
        </w:rPr>
      </w:pPr>
      <w:r w:rsidRPr="00E71310">
        <w:rPr>
          <w:rFonts w:ascii="Times New Roman" w:eastAsia="Times New Roman" w:hAnsi="Times New Roman" w:cs="Times New Roman"/>
          <w:b/>
          <w:bCs/>
          <w:color w:val="000000" w:themeColor="text1"/>
          <w:sz w:val="28"/>
          <w:szCs w:val="28"/>
          <w:vertAlign w:val="superscript"/>
        </w:rPr>
        <w:t>_____________</w:t>
      </w:r>
    </w:p>
    <w:p w14:paraId="7E9887E9" w14:textId="77777777" w:rsidR="00105847" w:rsidRPr="00E71310" w:rsidRDefault="00000000">
      <w:pPr>
        <w:shd w:val="clear" w:color="auto" w:fill="FFFFFF"/>
        <w:spacing w:before="60" w:after="60"/>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Kính gửi: ...............</w:t>
      </w:r>
      <w:r w:rsidRPr="00E71310">
        <w:rPr>
          <w:rFonts w:ascii="Times New Roman" w:eastAsia="Times New Roman" w:hAnsi="Times New Roman" w:cs="Times New Roman"/>
          <w:color w:val="000000" w:themeColor="text1"/>
          <w:sz w:val="28"/>
          <w:szCs w:val="28"/>
          <w:vertAlign w:val="superscript"/>
        </w:rPr>
        <w:footnoteReference w:id="5"/>
      </w:r>
      <w:r w:rsidRPr="00E71310">
        <w:rPr>
          <w:rFonts w:ascii="Times New Roman" w:eastAsia="Times New Roman" w:hAnsi="Times New Roman" w:cs="Times New Roman"/>
          <w:color w:val="000000" w:themeColor="text1"/>
          <w:sz w:val="28"/>
          <w:szCs w:val="28"/>
        </w:rPr>
        <w:t>................</w:t>
      </w:r>
    </w:p>
    <w:p w14:paraId="3CA2F03A" w14:textId="77777777" w:rsidR="00105847" w:rsidRPr="00E71310" w:rsidRDefault="00105847">
      <w:pPr>
        <w:shd w:val="clear" w:color="auto" w:fill="FFFFFF"/>
        <w:spacing w:before="60" w:after="60"/>
        <w:jc w:val="both"/>
        <w:rPr>
          <w:rFonts w:ascii="Times New Roman" w:eastAsia="Times New Roman" w:hAnsi="Times New Roman" w:cs="Times New Roman"/>
          <w:color w:val="000000" w:themeColor="text1"/>
          <w:sz w:val="18"/>
          <w:szCs w:val="18"/>
        </w:rPr>
      </w:pPr>
    </w:p>
    <w:p w14:paraId="51E6C134" w14:textId="77777777" w:rsidR="00105847" w:rsidRPr="00E71310" w:rsidRDefault="00000000">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Căn cứ Luật Phòng, chống nhiễm vi rút gây ra Hội chứng suy giảm miễn dịch mắc phải ở người (HIV/AIDS);</w:t>
      </w:r>
    </w:p>
    <w:p w14:paraId="1C8EC375" w14:textId="77777777" w:rsidR="00105847" w:rsidRPr="00E71310" w:rsidRDefault="00000000">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Căn cứ Nghị định số ……/2026/NĐ-CP về việc sửa đổi, bổ sung một số điều của Nghị định số 141/2024/NĐ-CP ngày 28 tháng 10 năm 2024 của Chính phủ quy định chi tiết một số điều của Luật Phòng, chống nhiễm vi rút gây ra hội chứng suy giảm miễn dịch mắc phải ở người (HIV/AIDS) và Nghị định số 24/2020/NĐ-CP ngày 24 tháng 02 năm 2020 của Chính phủ quy định chi tiết một số điều của Luật Phòng, chống tác hại của rượu, bia.</w:t>
      </w:r>
    </w:p>
    <w:p w14:paraId="2BED11A2" w14:textId="77777777" w:rsidR="00105847" w:rsidRPr="00E71310" w:rsidRDefault="00000000">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Sau khi nghiên cứu các quy định của pháp luật hiện hành, chúng tôi xin thông báo hoạt động xét nghiệm khẳng định HIV dương tính với nội dung sau:</w:t>
      </w:r>
    </w:p>
    <w:p w14:paraId="40CA3B2F"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6"/>
          <w:szCs w:val="26"/>
        </w:rPr>
        <w:t>Tên cơ sở xét nghiệm HIV</w:t>
      </w:r>
      <w:r w:rsidRPr="00E71310">
        <w:rPr>
          <w:rFonts w:ascii="Times New Roman" w:eastAsia="Times New Roman" w:hAnsi="Times New Roman" w:cs="Times New Roman"/>
          <w:color w:val="000000" w:themeColor="text1"/>
          <w:sz w:val="28"/>
          <w:szCs w:val="28"/>
        </w:rPr>
        <w:t>: .........................................</w:t>
      </w:r>
      <w:r w:rsidRPr="00E71310">
        <w:rPr>
          <w:rFonts w:ascii="Times New Roman" w:eastAsia="Times New Roman" w:hAnsi="Times New Roman" w:cs="Times New Roman"/>
          <w:color w:val="000000" w:themeColor="text1"/>
          <w:sz w:val="28"/>
          <w:szCs w:val="28"/>
          <w:vertAlign w:val="superscript"/>
        </w:rPr>
        <w:footnoteReference w:id="6"/>
      </w:r>
      <w:r w:rsidRPr="00E71310">
        <w:rPr>
          <w:rFonts w:ascii="Times New Roman" w:eastAsia="Times New Roman" w:hAnsi="Times New Roman" w:cs="Times New Roman"/>
          <w:color w:val="000000" w:themeColor="text1"/>
          <w:sz w:val="28"/>
          <w:szCs w:val="28"/>
        </w:rPr>
        <w:t>........................................</w:t>
      </w:r>
    </w:p>
    <w:p w14:paraId="294D50EB" w14:textId="77777777" w:rsidR="00105847" w:rsidRPr="00E71310" w:rsidRDefault="00000000">
      <w:pPr>
        <w:shd w:val="clear" w:color="auto" w:fill="FFFFFF"/>
        <w:tabs>
          <w:tab w:val="left" w:pos="180"/>
          <w:tab w:val="left" w:pos="3724"/>
        </w:tabs>
        <w:spacing w:line="240" w:lineRule="auto"/>
        <w:ind w:right="-190"/>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ab/>
        <w:t xml:space="preserve">      Tên người phụ trách chuyên môn: .......................……………………........................</w:t>
      </w:r>
    </w:p>
    <w:p w14:paraId="16260EDB"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Địa điểm cơ sở xét nghiệm HIV: ................................................................................</w:t>
      </w:r>
    </w:p>
    <w:p w14:paraId="4D14A5F9"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Phạm vi hoạt động chuyên môn...................................................................................</w:t>
      </w:r>
    </w:p>
    <w:p w14:paraId="2C302710"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6"/>
          <w:szCs w:val="26"/>
        </w:rPr>
        <w:t>Tài liệu thông báo gửi kèm theo quy định tại khoản 2 Điều 8 của Nghị định này</w:t>
      </w:r>
      <w:r w:rsidRPr="00E71310">
        <w:rPr>
          <w:rFonts w:ascii="Times New Roman" w:eastAsia="Times New Roman" w:hAnsi="Times New Roman" w:cs="Times New Roman"/>
          <w:color w:val="000000" w:themeColor="text1"/>
          <w:sz w:val="28"/>
          <w:szCs w:val="28"/>
        </w:rPr>
        <w:t xml:space="preserve"> </w:t>
      </w:r>
    </w:p>
    <w:p w14:paraId="4E574FFA"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Điện thoại liên hệ: .............................................................................................</w:t>
      </w:r>
    </w:p>
    <w:p w14:paraId="06A40862"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Chúng tôi cam kết thực hiện hoạt động xét nghiệm khẳng định HIV dương tính theo đúng các quy định của pháp luật hiện hành./.</w:t>
      </w:r>
    </w:p>
    <w:p w14:paraId="5DE253EB" w14:textId="77777777" w:rsidR="00105847" w:rsidRPr="00E71310" w:rsidRDefault="00105847">
      <w:pPr>
        <w:shd w:val="clear" w:color="auto" w:fill="FFFFFF"/>
        <w:tabs>
          <w:tab w:val="left" w:pos="3724"/>
        </w:tabs>
        <w:spacing w:line="240" w:lineRule="auto"/>
        <w:jc w:val="center"/>
        <w:rPr>
          <w:rFonts w:ascii="Times New Roman" w:eastAsia="Times New Roman" w:hAnsi="Times New Roman" w:cs="Times New Roman"/>
          <w:color w:val="000000" w:themeColor="text1"/>
          <w:sz w:val="26"/>
          <w:szCs w:val="26"/>
        </w:rPr>
      </w:pPr>
    </w:p>
    <w:p w14:paraId="4EBA40AD"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8"/>
          <w:szCs w:val="28"/>
        </w:rPr>
        <w:t>THỦ TRƯỞNG ĐƠN VỊ</w:t>
      </w:r>
    </w:p>
    <w:p w14:paraId="5A5012AD" w14:textId="77777777" w:rsidR="00105847" w:rsidRPr="00E71310" w:rsidRDefault="00000000">
      <w:pPr>
        <w:shd w:val="clear" w:color="auto" w:fill="FFFFFF"/>
        <w:tabs>
          <w:tab w:val="left" w:pos="3724"/>
        </w:tabs>
        <w:jc w:val="center"/>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i/>
          <w:iCs/>
          <w:color w:val="000000" w:themeColor="text1"/>
          <w:sz w:val="26"/>
          <w:szCs w:val="26"/>
        </w:rPr>
        <w:tab/>
        <w:t>(Ký, ghi rõ họ và tên, đóng dấu)</w:t>
      </w:r>
    </w:p>
    <w:p w14:paraId="4CE94AEB" w14:textId="77777777" w:rsidR="00105847" w:rsidRPr="00E71310" w:rsidRDefault="00105847">
      <w:pPr>
        <w:shd w:val="clear" w:color="auto" w:fill="FFFFFF"/>
        <w:tabs>
          <w:tab w:val="left" w:pos="3724"/>
        </w:tabs>
        <w:jc w:val="center"/>
        <w:rPr>
          <w:rFonts w:ascii="Times New Roman" w:eastAsia="Times New Roman" w:hAnsi="Times New Roman" w:cs="Times New Roman"/>
          <w:color w:val="000000" w:themeColor="text1"/>
          <w:sz w:val="26"/>
          <w:szCs w:val="26"/>
        </w:rPr>
      </w:pPr>
    </w:p>
    <w:p w14:paraId="2CEBEB92" w14:textId="77777777" w:rsidR="00105847" w:rsidRPr="00E71310" w:rsidRDefault="00000000">
      <w:pPr>
        <w:shd w:val="clear" w:color="auto" w:fill="FFFFFF"/>
        <w:spacing w:line="264" w:lineRule="auto"/>
        <w:jc w:val="center"/>
        <w:rPr>
          <w:rFonts w:ascii="Times New Roman" w:eastAsia="Times New Roman" w:hAnsi="Times New Roman" w:cs="Times New Roman"/>
          <w:color w:val="000000" w:themeColor="text1"/>
          <w:sz w:val="28"/>
          <w:szCs w:val="28"/>
        </w:rPr>
      </w:pPr>
      <w:r w:rsidRPr="00E71310">
        <w:rPr>
          <w:color w:val="000000" w:themeColor="text1"/>
        </w:rPr>
        <w:br w:type="page"/>
      </w:r>
      <w:r w:rsidRPr="00E71310">
        <w:rPr>
          <w:rFonts w:ascii="Times New Roman" w:eastAsia="Times New Roman" w:hAnsi="Times New Roman" w:cs="Times New Roman"/>
          <w:b/>
          <w:bCs/>
          <w:color w:val="000000" w:themeColor="text1"/>
          <w:sz w:val="28"/>
          <w:szCs w:val="28"/>
        </w:rPr>
        <w:lastRenderedPageBreak/>
        <w:t xml:space="preserve">Mẫu số 03. </w:t>
      </w:r>
      <w:r w:rsidRPr="00E71310">
        <w:rPr>
          <w:rFonts w:ascii="Times New Roman" w:eastAsia="Times New Roman" w:hAnsi="Times New Roman" w:cs="Times New Roman"/>
          <w:b/>
          <w:bCs/>
          <w:color w:val="000000" w:themeColor="text1"/>
          <w:sz w:val="26"/>
          <w:szCs w:val="26"/>
        </w:rPr>
        <w:t xml:space="preserve">Thông báo hoạt động </w:t>
      </w:r>
      <w:r w:rsidRPr="00E71310">
        <w:rPr>
          <w:rFonts w:ascii="Times New Roman" w:eastAsia="Times New Roman" w:hAnsi="Times New Roman" w:cs="Times New Roman"/>
          <w:b/>
          <w:bCs/>
          <w:color w:val="000000" w:themeColor="text1"/>
          <w:sz w:val="28"/>
          <w:szCs w:val="28"/>
        </w:rPr>
        <w:t xml:space="preserve">cơ sở xét nghiệm khẳng định HIV </w:t>
      </w:r>
    </w:p>
    <w:p w14:paraId="71B8FD7A" w14:textId="77777777" w:rsidR="00105847" w:rsidRPr="00E71310" w:rsidRDefault="00000000">
      <w:pPr>
        <w:shd w:val="clear" w:color="auto" w:fill="FFFFFF"/>
        <w:spacing w:line="264"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dương tính tham chiếu</w:t>
      </w:r>
    </w:p>
    <w:p w14:paraId="60E12F6C" w14:textId="77777777" w:rsidR="00105847" w:rsidRPr="00E71310" w:rsidRDefault="00105847">
      <w:pPr>
        <w:shd w:val="clear" w:color="auto" w:fill="FFFFFF"/>
        <w:spacing w:before="120" w:after="120" w:line="264" w:lineRule="auto"/>
        <w:jc w:val="both"/>
        <w:rPr>
          <w:color w:val="000000" w:themeColor="text1"/>
          <w:sz w:val="10"/>
          <w:szCs w:val="10"/>
        </w:rPr>
      </w:pPr>
    </w:p>
    <w:p w14:paraId="39E5370C" w14:textId="77777777" w:rsidR="00105847" w:rsidRPr="00E71310" w:rsidRDefault="00000000">
      <w:pPr>
        <w:keepNext/>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CỘNG HOÀ XÃ HỘI CHỦ NGHĨA VIỆT NAM</w:t>
      </w:r>
    </w:p>
    <w:p w14:paraId="297DA805"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Độc lập - Tự do - Hạnh phúc</w:t>
      </w:r>
    </w:p>
    <w:p w14:paraId="54A3876E"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vertAlign w:val="superscript"/>
        </w:rPr>
      </w:pPr>
      <w:r w:rsidRPr="00E71310">
        <w:rPr>
          <w:rFonts w:ascii="Times New Roman" w:eastAsia="Times New Roman" w:hAnsi="Times New Roman" w:cs="Times New Roman"/>
          <w:color w:val="000000" w:themeColor="text1"/>
          <w:sz w:val="28"/>
          <w:szCs w:val="28"/>
          <w:vertAlign w:val="superscript"/>
        </w:rPr>
        <w:t>_____________________________________</w:t>
      </w:r>
    </w:p>
    <w:p w14:paraId="208F68F8"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w:t>
      </w:r>
      <w:r w:rsidRPr="00E71310">
        <w:rPr>
          <w:rFonts w:ascii="Times New Roman" w:eastAsia="Times New Roman" w:hAnsi="Times New Roman" w:cs="Times New Roman"/>
          <w:i/>
          <w:iCs/>
          <w:color w:val="000000" w:themeColor="text1"/>
          <w:sz w:val="28"/>
          <w:szCs w:val="28"/>
          <w:vertAlign w:val="superscript"/>
        </w:rPr>
        <w:footnoteReference w:id="7"/>
      </w:r>
      <w:r w:rsidRPr="00E71310">
        <w:rPr>
          <w:rFonts w:ascii="Times New Roman" w:eastAsia="Times New Roman" w:hAnsi="Times New Roman" w:cs="Times New Roman"/>
          <w:i/>
          <w:iCs/>
          <w:color w:val="000000" w:themeColor="text1"/>
          <w:sz w:val="28"/>
          <w:szCs w:val="28"/>
        </w:rPr>
        <w:t>....., ngày ..... tháng ..... năm ......</w:t>
      </w:r>
    </w:p>
    <w:p w14:paraId="38BABC0C" w14:textId="77777777" w:rsidR="00105847" w:rsidRPr="00E71310" w:rsidRDefault="00105847">
      <w:pPr>
        <w:shd w:val="clear" w:color="auto" w:fill="FFFFFF"/>
        <w:rPr>
          <w:color w:val="000000" w:themeColor="text1"/>
          <w:sz w:val="28"/>
          <w:szCs w:val="28"/>
        </w:rPr>
      </w:pPr>
    </w:p>
    <w:p w14:paraId="6ECCFCE9"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THÔNG BÁO HOẠT ĐỘNG</w:t>
      </w:r>
    </w:p>
    <w:p w14:paraId="490F6DB5"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Cơ sở xét nghiệm khẳng định HIV dương tính tham chiếu</w:t>
      </w:r>
    </w:p>
    <w:p w14:paraId="6FF0845B" w14:textId="77777777" w:rsidR="00105847" w:rsidRPr="00E71310" w:rsidRDefault="00000000">
      <w:pPr>
        <w:shd w:val="clear" w:color="auto" w:fill="FFFFFF"/>
        <w:jc w:val="center"/>
        <w:rPr>
          <w:rFonts w:ascii="Aptos" w:eastAsia="Aptos" w:hAnsi="Aptos" w:cs="Aptos"/>
          <w:color w:val="000000" w:themeColor="text1"/>
          <w:sz w:val="28"/>
          <w:szCs w:val="28"/>
          <w:vertAlign w:val="superscript"/>
        </w:rPr>
      </w:pPr>
      <w:r w:rsidRPr="00E71310">
        <w:rPr>
          <w:rFonts w:ascii="Times New Roman" w:eastAsia="Times New Roman" w:hAnsi="Times New Roman" w:cs="Times New Roman"/>
          <w:b/>
          <w:bCs/>
          <w:color w:val="000000" w:themeColor="text1"/>
          <w:sz w:val="28"/>
          <w:szCs w:val="28"/>
          <w:vertAlign w:val="superscript"/>
        </w:rPr>
        <w:t>_____________</w:t>
      </w:r>
    </w:p>
    <w:p w14:paraId="79127B76" w14:textId="77777777" w:rsidR="00105847" w:rsidRPr="00E71310" w:rsidRDefault="00000000">
      <w:pPr>
        <w:shd w:val="clear" w:color="auto" w:fill="FFFFFF"/>
        <w:spacing w:before="60" w:after="60"/>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Kính gửi: ...............</w:t>
      </w:r>
      <w:r w:rsidRPr="00E71310">
        <w:rPr>
          <w:rFonts w:ascii="Times New Roman" w:eastAsia="Times New Roman" w:hAnsi="Times New Roman" w:cs="Times New Roman"/>
          <w:color w:val="000000" w:themeColor="text1"/>
          <w:sz w:val="28"/>
          <w:szCs w:val="28"/>
          <w:vertAlign w:val="superscript"/>
        </w:rPr>
        <w:footnoteReference w:id="8"/>
      </w:r>
      <w:r w:rsidRPr="00E71310">
        <w:rPr>
          <w:rFonts w:ascii="Times New Roman" w:eastAsia="Times New Roman" w:hAnsi="Times New Roman" w:cs="Times New Roman"/>
          <w:color w:val="000000" w:themeColor="text1"/>
          <w:sz w:val="28"/>
          <w:szCs w:val="28"/>
        </w:rPr>
        <w:t>................</w:t>
      </w:r>
    </w:p>
    <w:p w14:paraId="551746FE" w14:textId="77777777" w:rsidR="00105847" w:rsidRPr="00E71310" w:rsidRDefault="00105847">
      <w:pPr>
        <w:shd w:val="clear" w:color="auto" w:fill="FFFFFF"/>
        <w:spacing w:before="60" w:after="60"/>
        <w:jc w:val="both"/>
        <w:rPr>
          <w:rFonts w:ascii="Times New Roman" w:eastAsia="Times New Roman" w:hAnsi="Times New Roman" w:cs="Times New Roman"/>
          <w:color w:val="000000" w:themeColor="text1"/>
          <w:sz w:val="18"/>
          <w:szCs w:val="18"/>
        </w:rPr>
      </w:pPr>
    </w:p>
    <w:p w14:paraId="790B521D" w14:textId="77777777" w:rsidR="00105847" w:rsidRPr="00E71310" w:rsidRDefault="00000000">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Căn cứ Luật Phòng, chống nhiễm vi rút gây ra Hội chứng suy giảm miễn dịch mắc phải ở người (HIV/AIDS);</w:t>
      </w:r>
    </w:p>
    <w:p w14:paraId="425A2C8E" w14:textId="77777777" w:rsidR="00105847" w:rsidRPr="00E71310" w:rsidRDefault="00000000">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Căn cứ Nghị định số ……/2026/NĐ-CP về việc sửa đổi, bổ sung một số điều của Nghị định số 141/2024/NĐ-CP ngày 28 tháng 10 năm 2024 của Chính phủ quy định chi tiết một số điều của Luật Phòng, chống nhiễm vi rút gây ra hội chứng suy giảm miễn dịch mắc phải ở người (HIV/AIDS) và Nghị định số 24/2020/NĐ-CP ngày 24 tháng 02 năm 2020 của Chính phủ quy định chi tiết một số điều của Luật Phòng, chống tác hại của rượu, bia.</w:t>
      </w:r>
    </w:p>
    <w:p w14:paraId="186C0D8B" w14:textId="77777777" w:rsidR="00105847" w:rsidRPr="00E71310" w:rsidRDefault="00000000">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Sau khi nghiên cứu các quy định của pháp luật hiện hành, chúng tôi xin thông báo hoạt động xét nghiệm khẳng định HIV dương tính tham chiếu với nội dung sau:</w:t>
      </w:r>
    </w:p>
    <w:p w14:paraId="04504BB1"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6"/>
          <w:szCs w:val="26"/>
        </w:rPr>
        <w:t>Tên cơ sở xét nghiệm HIV</w:t>
      </w:r>
      <w:r w:rsidRPr="00E71310">
        <w:rPr>
          <w:rFonts w:ascii="Times New Roman" w:eastAsia="Times New Roman" w:hAnsi="Times New Roman" w:cs="Times New Roman"/>
          <w:color w:val="000000" w:themeColor="text1"/>
          <w:sz w:val="28"/>
          <w:szCs w:val="28"/>
        </w:rPr>
        <w:t>: .........................................</w:t>
      </w:r>
      <w:r w:rsidRPr="00E71310">
        <w:rPr>
          <w:rFonts w:ascii="Times New Roman" w:eastAsia="Times New Roman" w:hAnsi="Times New Roman" w:cs="Times New Roman"/>
          <w:color w:val="000000" w:themeColor="text1"/>
          <w:sz w:val="28"/>
          <w:szCs w:val="28"/>
          <w:vertAlign w:val="superscript"/>
        </w:rPr>
        <w:footnoteReference w:id="9"/>
      </w:r>
      <w:r w:rsidRPr="00E71310">
        <w:rPr>
          <w:rFonts w:ascii="Times New Roman" w:eastAsia="Times New Roman" w:hAnsi="Times New Roman" w:cs="Times New Roman"/>
          <w:color w:val="000000" w:themeColor="text1"/>
          <w:sz w:val="28"/>
          <w:szCs w:val="28"/>
        </w:rPr>
        <w:t>........................................</w:t>
      </w:r>
    </w:p>
    <w:p w14:paraId="17746FA3" w14:textId="77777777" w:rsidR="00105847" w:rsidRPr="00E71310" w:rsidRDefault="00000000">
      <w:pPr>
        <w:shd w:val="clear" w:color="auto" w:fill="FFFFFF"/>
        <w:tabs>
          <w:tab w:val="left" w:pos="180"/>
          <w:tab w:val="left" w:pos="3724"/>
        </w:tabs>
        <w:spacing w:line="240" w:lineRule="auto"/>
        <w:ind w:right="-190"/>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ab/>
        <w:t xml:space="preserve">      Tên người phụ trách chuyên môn: .......................……………………........................</w:t>
      </w:r>
    </w:p>
    <w:p w14:paraId="68EB8BBE"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Địa điểm cơ sở xét nghiệm HIV: ................................................................................</w:t>
      </w:r>
    </w:p>
    <w:p w14:paraId="2F5CD576"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Phạm vi hoạt động chuyên môn...................................................................................</w:t>
      </w:r>
    </w:p>
    <w:p w14:paraId="1775D6C1"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6"/>
          <w:szCs w:val="26"/>
        </w:rPr>
        <w:t>Tài liệu thông báo gửi kèm theo quy định tại khoản 3 Điều 8của Nghị định này</w:t>
      </w:r>
      <w:r w:rsidRPr="00E71310">
        <w:rPr>
          <w:rFonts w:ascii="Times New Roman" w:eastAsia="Times New Roman" w:hAnsi="Times New Roman" w:cs="Times New Roman"/>
          <w:color w:val="000000" w:themeColor="text1"/>
          <w:sz w:val="28"/>
          <w:szCs w:val="28"/>
        </w:rPr>
        <w:t xml:space="preserve"> </w:t>
      </w:r>
    </w:p>
    <w:p w14:paraId="1EBC5726"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Điện thoại liên hệ: .............................................................................................</w:t>
      </w:r>
    </w:p>
    <w:p w14:paraId="3A6806A6"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Chúng tôi cam kết thực hiện hoạt động xét nghiệm khẳng định HIV dương tính tham chiếu theo đúng các quy định của pháp luật hiện hành./.</w:t>
      </w:r>
    </w:p>
    <w:p w14:paraId="43D3F0D6" w14:textId="77777777" w:rsidR="00105847" w:rsidRPr="00E71310" w:rsidRDefault="00105847">
      <w:pPr>
        <w:shd w:val="clear" w:color="auto" w:fill="FFFFFF"/>
        <w:tabs>
          <w:tab w:val="left" w:pos="3724"/>
        </w:tabs>
        <w:spacing w:line="240" w:lineRule="auto"/>
        <w:jc w:val="center"/>
        <w:rPr>
          <w:rFonts w:ascii="Times New Roman" w:eastAsia="Times New Roman" w:hAnsi="Times New Roman" w:cs="Times New Roman"/>
          <w:color w:val="000000" w:themeColor="text1"/>
          <w:sz w:val="26"/>
          <w:szCs w:val="26"/>
        </w:rPr>
      </w:pPr>
    </w:p>
    <w:p w14:paraId="34CB161D"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8"/>
          <w:szCs w:val="28"/>
        </w:rPr>
        <w:t>THỦ TRƯỞNG ĐƠN VỊ</w:t>
      </w:r>
    </w:p>
    <w:p w14:paraId="6E1C1E3D" w14:textId="77777777" w:rsidR="00105847" w:rsidRPr="00E71310" w:rsidRDefault="00000000">
      <w:pPr>
        <w:shd w:val="clear" w:color="auto" w:fill="FFFFFF"/>
        <w:tabs>
          <w:tab w:val="left" w:pos="3724"/>
        </w:tabs>
        <w:jc w:val="center"/>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i/>
          <w:iCs/>
          <w:color w:val="000000" w:themeColor="text1"/>
          <w:sz w:val="26"/>
          <w:szCs w:val="26"/>
        </w:rPr>
        <w:tab/>
        <w:t>(Ký, ghi rõ họ và tên, đóng dấu)</w:t>
      </w:r>
    </w:p>
    <w:p w14:paraId="47C103D8" w14:textId="77777777" w:rsidR="00105847" w:rsidRPr="00E71310" w:rsidRDefault="00105847">
      <w:pPr>
        <w:shd w:val="clear" w:color="auto" w:fill="FFFFFF"/>
        <w:tabs>
          <w:tab w:val="left" w:pos="3724"/>
        </w:tabs>
        <w:jc w:val="center"/>
        <w:rPr>
          <w:rFonts w:ascii="Times New Roman" w:eastAsia="Times New Roman" w:hAnsi="Times New Roman" w:cs="Times New Roman"/>
          <w:color w:val="000000" w:themeColor="text1"/>
          <w:sz w:val="26"/>
          <w:szCs w:val="26"/>
        </w:rPr>
      </w:pPr>
    </w:p>
    <w:p w14:paraId="52BD4EB5" w14:textId="77777777" w:rsidR="00105847" w:rsidRDefault="00105847">
      <w:pPr>
        <w:shd w:val="clear" w:color="auto" w:fill="FFFFFF"/>
        <w:tabs>
          <w:tab w:val="left" w:pos="3724"/>
        </w:tabs>
        <w:jc w:val="center"/>
        <w:rPr>
          <w:rFonts w:ascii="Times New Roman" w:eastAsia="Times New Roman" w:hAnsi="Times New Roman" w:cs="Times New Roman"/>
          <w:color w:val="000000" w:themeColor="text1"/>
          <w:lang w:val="vi-VN"/>
        </w:rPr>
      </w:pPr>
    </w:p>
    <w:p w14:paraId="2DEF1FAD" w14:textId="77777777" w:rsidR="00B55852" w:rsidRPr="00B55852" w:rsidRDefault="00B55852">
      <w:pPr>
        <w:shd w:val="clear" w:color="auto" w:fill="FFFFFF"/>
        <w:tabs>
          <w:tab w:val="left" w:pos="3724"/>
        </w:tabs>
        <w:jc w:val="center"/>
        <w:rPr>
          <w:rFonts w:ascii="Times New Roman" w:eastAsia="Times New Roman" w:hAnsi="Times New Roman" w:cs="Times New Roman"/>
          <w:color w:val="000000" w:themeColor="text1"/>
          <w:lang w:val="vi-VN"/>
        </w:rPr>
      </w:pPr>
    </w:p>
    <w:p w14:paraId="43815C68" w14:textId="77777777" w:rsidR="00105847" w:rsidRPr="00E71310" w:rsidRDefault="00105847">
      <w:pPr>
        <w:shd w:val="clear" w:color="auto" w:fill="FFFFFF"/>
        <w:tabs>
          <w:tab w:val="left" w:pos="3724"/>
        </w:tabs>
        <w:jc w:val="center"/>
        <w:rPr>
          <w:rFonts w:ascii="Times New Roman" w:eastAsia="Times New Roman" w:hAnsi="Times New Roman" w:cs="Times New Roman"/>
          <w:color w:val="000000" w:themeColor="text1"/>
        </w:rPr>
      </w:pPr>
    </w:p>
    <w:p w14:paraId="54C2D5C6" w14:textId="77777777" w:rsidR="00105847" w:rsidRPr="00E71310" w:rsidRDefault="00105847">
      <w:pPr>
        <w:shd w:val="clear" w:color="auto" w:fill="FFFFFF"/>
        <w:spacing w:line="240" w:lineRule="auto"/>
        <w:rPr>
          <w:rFonts w:ascii="Times New Roman" w:eastAsia="Times New Roman" w:hAnsi="Times New Roman" w:cs="Times New Roman"/>
          <w:color w:val="000000" w:themeColor="text1"/>
          <w:sz w:val="26"/>
          <w:szCs w:val="26"/>
        </w:rPr>
      </w:pPr>
    </w:p>
    <w:p w14:paraId="518FFE85" w14:textId="77777777" w:rsidR="00105847" w:rsidRPr="00E71310" w:rsidRDefault="00000000">
      <w:pPr>
        <w:shd w:val="clear" w:color="auto" w:fill="FFFFFF"/>
        <w:spacing w:line="240" w:lineRule="auto"/>
        <w:jc w:val="center"/>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b/>
          <w:bCs/>
          <w:color w:val="000000" w:themeColor="text1"/>
          <w:sz w:val="26"/>
          <w:szCs w:val="26"/>
        </w:rPr>
        <w:lastRenderedPageBreak/>
        <w:t>Mẫu số 04. Thông báo thay đổi hoạt động cơ sở xét nghiệm</w:t>
      </w:r>
    </w:p>
    <w:p w14:paraId="1C241C3F" w14:textId="77777777" w:rsidR="00105847" w:rsidRPr="00E71310" w:rsidRDefault="00000000">
      <w:pPr>
        <w:shd w:val="clear" w:color="auto" w:fill="FFFFFF"/>
        <w:spacing w:line="240" w:lineRule="auto"/>
        <w:jc w:val="center"/>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b/>
          <w:bCs/>
          <w:color w:val="000000" w:themeColor="text1"/>
          <w:sz w:val="26"/>
          <w:szCs w:val="26"/>
        </w:rPr>
        <w:t>khẳng định HIVdương tính</w:t>
      </w:r>
    </w:p>
    <w:p w14:paraId="305C4DE4" w14:textId="77777777" w:rsidR="00105847" w:rsidRPr="00E71310" w:rsidRDefault="00105847">
      <w:pPr>
        <w:shd w:val="clear" w:color="auto" w:fill="FFFFFF"/>
        <w:spacing w:before="120" w:after="120" w:line="264" w:lineRule="auto"/>
        <w:jc w:val="both"/>
        <w:rPr>
          <w:color w:val="000000" w:themeColor="text1"/>
          <w:sz w:val="10"/>
          <w:szCs w:val="10"/>
        </w:rPr>
      </w:pPr>
    </w:p>
    <w:p w14:paraId="6024F5B9" w14:textId="77777777" w:rsidR="00105847" w:rsidRPr="00E71310" w:rsidRDefault="00000000">
      <w:pPr>
        <w:keepNext/>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CỘNG HOÀ XÃ HỘI CHỦ NGHĨA VIỆT NAM</w:t>
      </w:r>
    </w:p>
    <w:p w14:paraId="04F3A881"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Độc lập - Tự do - Hạnh phúc</w:t>
      </w:r>
    </w:p>
    <w:p w14:paraId="12941EBA"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vertAlign w:val="superscript"/>
        </w:rPr>
      </w:pPr>
      <w:r w:rsidRPr="00E71310">
        <w:rPr>
          <w:rFonts w:ascii="Times New Roman" w:eastAsia="Times New Roman" w:hAnsi="Times New Roman" w:cs="Times New Roman"/>
          <w:color w:val="000000" w:themeColor="text1"/>
          <w:sz w:val="28"/>
          <w:szCs w:val="28"/>
          <w:vertAlign w:val="superscript"/>
        </w:rPr>
        <w:t>_____________________________________</w:t>
      </w:r>
    </w:p>
    <w:p w14:paraId="576B9272"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w:t>
      </w:r>
      <w:r w:rsidRPr="00E71310">
        <w:rPr>
          <w:rFonts w:ascii="Times New Roman" w:eastAsia="Times New Roman" w:hAnsi="Times New Roman" w:cs="Times New Roman"/>
          <w:i/>
          <w:iCs/>
          <w:color w:val="000000" w:themeColor="text1"/>
          <w:sz w:val="28"/>
          <w:szCs w:val="28"/>
          <w:vertAlign w:val="superscript"/>
        </w:rPr>
        <w:footnoteReference w:id="10"/>
      </w:r>
      <w:r w:rsidRPr="00E71310">
        <w:rPr>
          <w:rFonts w:ascii="Times New Roman" w:eastAsia="Times New Roman" w:hAnsi="Times New Roman" w:cs="Times New Roman"/>
          <w:i/>
          <w:iCs/>
          <w:color w:val="000000" w:themeColor="text1"/>
          <w:sz w:val="28"/>
          <w:szCs w:val="28"/>
        </w:rPr>
        <w:t>....., ngày ..... tháng ..... năm ......</w:t>
      </w:r>
    </w:p>
    <w:p w14:paraId="54DE0730" w14:textId="77777777" w:rsidR="00105847" w:rsidRPr="00E71310" w:rsidRDefault="00105847">
      <w:pPr>
        <w:shd w:val="clear" w:color="auto" w:fill="FFFFFF"/>
        <w:rPr>
          <w:color w:val="000000" w:themeColor="text1"/>
          <w:sz w:val="28"/>
          <w:szCs w:val="28"/>
        </w:rPr>
      </w:pPr>
    </w:p>
    <w:p w14:paraId="64C6AC3B"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THÔNG BÁO THAY ĐỔI HOẠT ĐỘNG</w:t>
      </w:r>
    </w:p>
    <w:p w14:paraId="34CA2D93"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Cơ sở xét nghiệm khẳng định HIV dương tính</w:t>
      </w:r>
    </w:p>
    <w:p w14:paraId="4B432795" w14:textId="77777777" w:rsidR="00105847" w:rsidRPr="00E71310" w:rsidRDefault="00000000">
      <w:pPr>
        <w:shd w:val="clear" w:color="auto" w:fill="FFFFFF"/>
        <w:jc w:val="center"/>
        <w:rPr>
          <w:rFonts w:ascii="Aptos" w:eastAsia="Aptos" w:hAnsi="Aptos" w:cs="Aptos"/>
          <w:color w:val="000000" w:themeColor="text1"/>
          <w:sz w:val="28"/>
          <w:szCs w:val="28"/>
          <w:vertAlign w:val="superscript"/>
        </w:rPr>
      </w:pPr>
      <w:r w:rsidRPr="00E71310">
        <w:rPr>
          <w:rFonts w:ascii="Times New Roman" w:eastAsia="Times New Roman" w:hAnsi="Times New Roman" w:cs="Times New Roman"/>
          <w:b/>
          <w:bCs/>
          <w:color w:val="000000" w:themeColor="text1"/>
          <w:sz w:val="28"/>
          <w:szCs w:val="28"/>
          <w:vertAlign w:val="superscript"/>
        </w:rPr>
        <w:t>_____________</w:t>
      </w:r>
    </w:p>
    <w:p w14:paraId="6A526E65" w14:textId="77777777" w:rsidR="00105847" w:rsidRPr="00E71310" w:rsidRDefault="00000000">
      <w:pPr>
        <w:shd w:val="clear" w:color="auto" w:fill="FFFFFF"/>
        <w:spacing w:before="60" w:after="60"/>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Kính gửi: ...............</w:t>
      </w:r>
      <w:r w:rsidRPr="00E71310">
        <w:rPr>
          <w:rFonts w:ascii="Times New Roman" w:eastAsia="Times New Roman" w:hAnsi="Times New Roman" w:cs="Times New Roman"/>
          <w:color w:val="000000" w:themeColor="text1"/>
          <w:sz w:val="28"/>
          <w:szCs w:val="28"/>
          <w:vertAlign w:val="superscript"/>
        </w:rPr>
        <w:footnoteReference w:id="11"/>
      </w:r>
      <w:r w:rsidRPr="00E71310">
        <w:rPr>
          <w:rFonts w:ascii="Times New Roman" w:eastAsia="Times New Roman" w:hAnsi="Times New Roman" w:cs="Times New Roman"/>
          <w:color w:val="000000" w:themeColor="text1"/>
          <w:sz w:val="28"/>
          <w:szCs w:val="28"/>
        </w:rPr>
        <w:t>................</w:t>
      </w:r>
    </w:p>
    <w:p w14:paraId="77620EC6" w14:textId="77777777" w:rsidR="00105847" w:rsidRPr="00E71310" w:rsidRDefault="00000000">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Căn cứ Luật Phòng, chống nhiễm vi rút gây ra Hội chứng suy giảm miễn dịch mắc phải ở người (HIV/AIDS);</w:t>
      </w:r>
    </w:p>
    <w:p w14:paraId="07DDCC53" w14:textId="77777777" w:rsidR="00105847" w:rsidRPr="00E71310" w:rsidRDefault="00000000">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Căn cứ Nghị định số ……/2026/NĐ-CP về việc sửa đổi, bổ sung một số điều của Nghị định số 141/2024/NĐ-CP ngày 28 tháng 10 năm 2024 của Chính phủ quy định chi tiết một số điều của Luật Phòng, chống nhiễm vi rút gây ra hội chứng suy giảm miễn dịch mắc phải ở người (HIV/AIDS) và Nghị định số 24/2020/NĐ-CP ngày 24 tháng 02 năm 2020 của Chính phủ quy định chi tiết một số điều của Luật Phòng, chống tác hại của rượu, bia.</w:t>
      </w:r>
    </w:p>
    <w:p w14:paraId="62F45282"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Sau khi nghiên cứu các quy định của pháp luật hiện hành, chúng tôi xin thông báo thay đổi hoạt động xét nghiệm khẳng định HIV dương tính với nội dung sau:</w:t>
      </w:r>
    </w:p>
    <w:p w14:paraId="520E3492"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6"/>
          <w:szCs w:val="26"/>
        </w:rPr>
        <w:t>Tên cơ sở xét nghiệm HIV</w:t>
      </w:r>
      <w:r w:rsidRPr="00E71310">
        <w:rPr>
          <w:rFonts w:ascii="Times New Roman" w:eastAsia="Times New Roman" w:hAnsi="Times New Roman" w:cs="Times New Roman"/>
          <w:color w:val="000000" w:themeColor="text1"/>
          <w:sz w:val="28"/>
          <w:szCs w:val="28"/>
        </w:rPr>
        <w:t>: .........................................</w:t>
      </w:r>
      <w:r w:rsidRPr="00E71310">
        <w:rPr>
          <w:rFonts w:ascii="Times New Roman" w:eastAsia="Times New Roman" w:hAnsi="Times New Roman" w:cs="Times New Roman"/>
          <w:color w:val="000000" w:themeColor="text1"/>
          <w:sz w:val="28"/>
          <w:szCs w:val="28"/>
          <w:vertAlign w:val="superscript"/>
        </w:rPr>
        <w:footnoteReference w:id="12"/>
      </w:r>
      <w:r w:rsidRPr="00E71310">
        <w:rPr>
          <w:rFonts w:ascii="Times New Roman" w:eastAsia="Times New Roman" w:hAnsi="Times New Roman" w:cs="Times New Roman"/>
          <w:color w:val="000000" w:themeColor="text1"/>
          <w:sz w:val="28"/>
          <w:szCs w:val="28"/>
        </w:rPr>
        <w:t>......................................</w:t>
      </w:r>
    </w:p>
    <w:p w14:paraId="06039BBC" w14:textId="77777777" w:rsidR="00105847" w:rsidRPr="00E71310" w:rsidRDefault="00000000">
      <w:pPr>
        <w:shd w:val="clear" w:color="auto" w:fill="FFFFFF"/>
        <w:tabs>
          <w:tab w:val="left" w:pos="180"/>
          <w:tab w:val="left" w:pos="3724"/>
        </w:tabs>
        <w:spacing w:line="240" w:lineRule="auto"/>
        <w:ind w:right="-190"/>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ab/>
        <w:t xml:space="preserve">      Tên người phụ trách chuyên môn: .......................……………………........................</w:t>
      </w:r>
    </w:p>
    <w:p w14:paraId="537A34D7"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Địa điểm cơ sở xét nghiệm HIV: ................................................................................</w:t>
      </w:r>
    </w:p>
    <w:p w14:paraId="124A0921"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Phạm vi hoạt động chuyên môn...................................................................................</w:t>
      </w:r>
    </w:p>
    <w:p w14:paraId="3D4CF57B"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Nội dung thay đổi: ......................................................................................................</w:t>
      </w:r>
    </w:p>
    <w:p w14:paraId="4C7235E4" w14:textId="77777777" w:rsidR="00105847" w:rsidRPr="00E71310" w:rsidRDefault="00000000">
      <w:pPr>
        <w:shd w:val="clear" w:color="auto" w:fill="FFFFFF"/>
        <w:tabs>
          <w:tab w:val="left" w:pos="180"/>
          <w:tab w:val="left" w:pos="3724"/>
        </w:tabs>
        <w:spacing w:line="240" w:lineRule="auto"/>
        <w:ind w:right="-190"/>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 xml:space="preserve"> </w:t>
      </w:r>
      <w:r w:rsidRPr="00E71310">
        <w:rPr>
          <w:rFonts w:ascii="Times New Roman" w:eastAsia="Times New Roman" w:hAnsi="Times New Roman" w:cs="Times New Roman"/>
          <w:color w:val="000000" w:themeColor="text1"/>
          <w:sz w:val="26"/>
          <w:szCs w:val="26"/>
        </w:rPr>
        <w:tab/>
        <w:t xml:space="preserve">      Bản sao hợp lệ chứng minh việc thay đổi nhân sự, trang thiết bị, cơ sở vật chất, kỹ      thuật xét nghiệm: ..………………………………………………………………………….</w:t>
      </w:r>
    </w:p>
    <w:p w14:paraId="548A4D3C"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Điện thoại liên hệ: .............................................................................................</w:t>
      </w:r>
    </w:p>
    <w:p w14:paraId="58C1D5BB"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Chúng tôi cam kết thực hiện hoạt động xét nghiệm khẳng định HIV dương tính theo đúng các quy định của pháp luật hiện hành./.</w:t>
      </w:r>
    </w:p>
    <w:p w14:paraId="1F314618" w14:textId="77777777" w:rsidR="00105847" w:rsidRPr="00E71310" w:rsidRDefault="00105847">
      <w:pPr>
        <w:shd w:val="clear" w:color="auto" w:fill="FFFFFF"/>
        <w:tabs>
          <w:tab w:val="left" w:pos="3724"/>
        </w:tabs>
        <w:spacing w:line="240" w:lineRule="auto"/>
        <w:jc w:val="center"/>
        <w:rPr>
          <w:rFonts w:ascii="Times New Roman" w:eastAsia="Times New Roman" w:hAnsi="Times New Roman" w:cs="Times New Roman"/>
          <w:color w:val="000000" w:themeColor="text1"/>
          <w:sz w:val="26"/>
          <w:szCs w:val="26"/>
        </w:rPr>
      </w:pPr>
    </w:p>
    <w:p w14:paraId="405AD46B"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8"/>
          <w:szCs w:val="28"/>
        </w:rPr>
        <w:t>THỦ TRƯỞNG ĐƠN VỊ</w:t>
      </w:r>
    </w:p>
    <w:p w14:paraId="7793F492" w14:textId="77777777" w:rsidR="00105847" w:rsidRPr="00E71310" w:rsidRDefault="00000000">
      <w:pPr>
        <w:shd w:val="clear" w:color="auto" w:fill="FFFFFF"/>
        <w:tabs>
          <w:tab w:val="left" w:pos="3724"/>
        </w:tabs>
        <w:jc w:val="center"/>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i/>
          <w:iCs/>
          <w:color w:val="000000" w:themeColor="text1"/>
          <w:sz w:val="26"/>
          <w:szCs w:val="26"/>
        </w:rPr>
        <w:tab/>
        <w:t>(Ký, ghi rõ họ và tên, đóng dấu)</w:t>
      </w:r>
    </w:p>
    <w:p w14:paraId="021A6DDE" w14:textId="77777777" w:rsidR="00105847" w:rsidRPr="00E71310" w:rsidRDefault="00105847">
      <w:pPr>
        <w:shd w:val="clear" w:color="auto" w:fill="FFFFFF"/>
        <w:tabs>
          <w:tab w:val="left" w:pos="3724"/>
        </w:tabs>
        <w:jc w:val="center"/>
        <w:rPr>
          <w:rFonts w:ascii="Times New Roman" w:eastAsia="Times New Roman" w:hAnsi="Times New Roman" w:cs="Times New Roman"/>
          <w:color w:val="000000" w:themeColor="text1"/>
          <w:sz w:val="26"/>
          <w:szCs w:val="26"/>
        </w:rPr>
      </w:pPr>
    </w:p>
    <w:p w14:paraId="4AF5959F" w14:textId="77777777" w:rsidR="00105847" w:rsidRPr="00E71310" w:rsidRDefault="00000000">
      <w:pPr>
        <w:shd w:val="clear" w:color="auto" w:fill="FFFFFF"/>
        <w:spacing w:line="264"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lastRenderedPageBreak/>
        <w:t xml:space="preserve">Mẫu số 05. </w:t>
      </w:r>
      <w:r w:rsidRPr="00E71310">
        <w:rPr>
          <w:rFonts w:ascii="Times New Roman" w:eastAsia="Times New Roman" w:hAnsi="Times New Roman" w:cs="Times New Roman"/>
          <w:b/>
          <w:bCs/>
          <w:color w:val="000000" w:themeColor="text1"/>
          <w:sz w:val="26"/>
          <w:szCs w:val="26"/>
        </w:rPr>
        <w:t xml:space="preserve">Thông báo thay đổi hoạt động </w:t>
      </w:r>
      <w:r w:rsidRPr="00E71310">
        <w:rPr>
          <w:rFonts w:ascii="Times New Roman" w:eastAsia="Times New Roman" w:hAnsi="Times New Roman" w:cs="Times New Roman"/>
          <w:b/>
          <w:bCs/>
          <w:color w:val="000000" w:themeColor="text1"/>
          <w:sz w:val="28"/>
          <w:szCs w:val="28"/>
        </w:rPr>
        <w:t xml:space="preserve">cơ sở xét nghiệm khẳng định HIV </w:t>
      </w:r>
    </w:p>
    <w:p w14:paraId="4A79C28A" w14:textId="77777777" w:rsidR="00105847" w:rsidRPr="00E71310" w:rsidRDefault="00000000">
      <w:pPr>
        <w:shd w:val="clear" w:color="auto" w:fill="FFFFFF"/>
        <w:spacing w:line="264" w:lineRule="auto"/>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dương tính tham chiếu</w:t>
      </w:r>
    </w:p>
    <w:p w14:paraId="3C290771" w14:textId="77777777" w:rsidR="00105847" w:rsidRPr="00E71310" w:rsidRDefault="00105847">
      <w:pPr>
        <w:shd w:val="clear" w:color="auto" w:fill="FFFFFF"/>
        <w:spacing w:before="120" w:after="120" w:line="264" w:lineRule="auto"/>
        <w:jc w:val="both"/>
        <w:rPr>
          <w:color w:val="000000" w:themeColor="text1"/>
          <w:sz w:val="10"/>
          <w:szCs w:val="10"/>
        </w:rPr>
      </w:pPr>
    </w:p>
    <w:p w14:paraId="0D0F55B1" w14:textId="77777777" w:rsidR="00105847" w:rsidRPr="00E71310" w:rsidRDefault="00000000">
      <w:pPr>
        <w:keepNext/>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CỘNG HOÀ XÃ HỘI CHỦ NGHĨA VIỆT NAM</w:t>
      </w:r>
    </w:p>
    <w:p w14:paraId="20572066"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Độc lập - Tự do - Hạnh phúc</w:t>
      </w:r>
    </w:p>
    <w:p w14:paraId="4982AC44"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vertAlign w:val="superscript"/>
        </w:rPr>
      </w:pPr>
      <w:r w:rsidRPr="00E71310">
        <w:rPr>
          <w:rFonts w:ascii="Times New Roman" w:eastAsia="Times New Roman" w:hAnsi="Times New Roman" w:cs="Times New Roman"/>
          <w:color w:val="000000" w:themeColor="text1"/>
          <w:sz w:val="28"/>
          <w:szCs w:val="28"/>
          <w:vertAlign w:val="superscript"/>
        </w:rPr>
        <w:t>_____________________________________</w:t>
      </w:r>
    </w:p>
    <w:p w14:paraId="351783EC"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w:t>
      </w:r>
      <w:r w:rsidRPr="00E71310">
        <w:rPr>
          <w:rFonts w:ascii="Times New Roman" w:eastAsia="Times New Roman" w:hAnsi="Times New Roman" w:cs="Times New Roman"/>
          <w:i/>
          <w:iCs/>
          <w:color w:val="000000" w:themeColor="text1"/>
          <w:sz w:val="28"/>
          <w:szCs w:val="28"/>
          <w:vertAlign w:val="superscript"/>
        </w:rPr>
        <w:footnoteReference w:id="13"/>
      </w:r>
      <w:r w:rsidRPr="00E71310">
        <w:rPr>
          <w:rFonts w:ascii="Times New Roman" w:eastAsia="Times New Roman" w:hAnsi="Times New Roman" w:cs="Times New Roman"/>
          <w:i/>
          <w:iCs/>
          <w:color w:val="000000" w:themeColor="text1"/>
          <w:sz w:val="28"/>
          <w:szCs w:val="28"/>
        </w:rPr>
        <w:t>....., ngày ..... tháng ..... năm ......</w:t>
      </w:r>
    </w:p>
    <w:p w14:paraId="622CB8B1" w14:textId="77777777" w:rsidR="00105847" w:rsidRPr="00E71310" w:rsidRDefault="00105847">
      <w:pPr>
        <w:shd w:val="clear" w:color="auto" w:fill="FFFFFF"/>
        <w:rPr>
          <w:color w:val="000000" w:themeColor="text1"/>
          <w:sz w:val="28"/>
          <w:szCs w:val="28"/>
        </w:rPr>
      </w:pPr>
    </w:p>
    <w:p w14:paraId="68B654D6"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THÔNG BÁO THAY ĐỔI  HOẠT ĐỘNG</w:t>
      </w:r>
    </w:p>
    <w:p w14:paraId="35E17D38"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8"/>
          <w:szCs w:val="28"/>
        </w:rPr>
        <w:t>Cơ sở xét nghiệm khẳng định HIV dương tính tham chiếu</w:t>
      </w:r>
    </w:p>
    <w:p w14:paraId="268DA144" w14:textId="77777777" w:rsidR="00105847" w:rsidRPr="00E71310" w:rsidRDefault="00000000">
      <w:pPr>
        <w:shd w:val="clear" w:color="auto" w:fill="FFFFFF"/>
        <w:jc w:val="center"/>
        <w:rPr>
          <w:rFonts w:ascii="Aptos" w:eastAsia="Aptos" w:hAnsi="Aptos" w:cs="Aptos"/>
          <w:color w:val="000000" w:themeColor="text1"/>
          <w:sz w:val="28"/>
          <w:szCs w:val="28"/>
          <w:vertAlign w:val="superscript"/>
        </w:rPr>
      </w:pPr>
      <w:r w:rsidRPr="00E71310">
        <w:rPr>
          <w:rFonts w:ascii="Times New Roman" w:eastAsia="Times New Roman" w:hAnsi="Times New Roman" w:cs="Times New Roman"/>
          <w:b/>
          <w:bCs/>
          <w:color w:val="000000" w:themeColor="text1"/>
          <w:sz w:val="28"/>
          <w:szCs w:val="28"/>
          <w:vertAlign w:val="superscript"/>
        </w:rPr>
        <w:t>_____________</w:t>
      </w:r>
    </w:p>
    <w:p w14:paraId="227071F7" w14:textId="77777777" w:rsidR="00105847" w:rsidRPr="00E71310" w:rsidRDefault="00000000">
      <w:pPr>
        <w:shd w:val="clear" w:color="auto" w:fill="FFFFFF"/>
        <w:spacing w:before="60" w:after="60"/>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Kính gửi: ...............</w:t>
      </w:r>
      <w:r w:rsidRPr="00E71310">
        <w:rPr>
          <w:rFonts w:ascii="Times New Roman" w:eastAsia="Times New Roman" w:hAnsi="Times New Roman" w:cs="Times New Roman"/>
          <w:color w:val="000000" w:themeColor="text1"/>
          <w:sz w:val="28"/>
          <w:szCs w:val="28"/>
          <w:vertAlign w:val="superscript"/>
        </w:rPr>
        <w:footnoteReference w:id="14"/>
      </w:r>
      <w:r w:rsidRPr="00E71310">
        <w:rPr>
          <w:rFonts w:ascii="Times New Roman" w:eastAsia="Times New Roman" w:hAnsi="Times New Roman" w:cs="Times New Roman"/>
          <w:color w:val="000000" w:themeColor="text1"/>
          <w:sz w:val="28"/>
          <w:szCs w:val="28"/>
        </w:rPr>
        <w:t>................</w:t>
      </w:r>
    </w:p>
    <w:p w14:paraId="4ED0D66A" w14:textId="77777777" w:rsidR="00105847" w:rsidRPr="00E71310" w:rsidRDefault="00105847">
      <w:pPr>
        <w:shd w:val="clear" w:color="auto" w:fill="FFFFFF"/>
        <w:spacing w:before="60" w:after="60"/>
        <w:jc w:val="both"/>
        <w:rPr>
          <w:rFonts w:ascii="Times New Roman" w:eastAsia="Times New Roman" w:hAnsi="Times New Roman" w:cs="Times New Roman"/>
          <w:color w:val="000000" w:themeColor="text1"/>
          <w:sz w:val="18"/>
          <w:szCs w:val="18"/>
        </w:rPr>
      </w:pPr>
    </w:p>
    <w:p w14:paraId="3CBE7780" w14:textId="77777777" w:rsidR="00105847" w:rsidRPr="00E71310" w:rsidRDefault="00000000">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Căn cứ Luật Phòng, chống nhiễm vi rút gây ra Hội chứng suy giảm miễn dịch mắc phải ở người (HIV/AIDS);</w:t>
      </w:r>
    </w:p>
    <w:p w14:paraId="71FB3EEA" w14:textId="77777777" w:rsidR="00105847" w:rsidRPr="00E71310" w:rsidRDefault="00000000">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i/>
          <w:iCs/>
          <w:color w:val="000000" w:themeColor="text1"/>
          <w:sz w:val="28"/>
          <w:szCs w:val="28"/>
        </w:rPr>
        <w:t>Căn cứ Nghị định số ……/2026/NĐ-CP về việc sửa đổi, bổ sung một số điều của Nghị định số 141/2024/NĐ-CP ngày 28 tháng 10 năm 2024 của Chính phủ quy định chi tiết một số điều của Luật Phòng, chống nhiễm vi rút gây ra hội chứng suy giảm miễn dịch mắc phải ở người (HIV/AIDS) và Nghị định số 24/2020/NĐ-CP ngày 24 tháng 02 năm 2020 của Chính phủ quy định chi tiết một số điều của Luật Phòng, chống tác hại của rượu, bia.</w:t>
      </w:r>
    </w:p>
    <w:p w14:paraId="4EA999E8" w14:textId="77777777" w:rsidR="00105847" w:rsidRPr="00E71310" w:rsidRDefault="00000000">
      <w:pPr>
        <w:shd w:val="clear" w:color="auto" w:fill="FFFFFF"/>
        <w:spacing w:line="240" w:lineRule="auto"/>
        <w:ind w:firstLine="720"/>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Sau khi nghiên cứu các quy định của pháp luật hiện hành, chúng tôi xin thông báo thay đổi hoạt động xét nghiệm khẳng định HIV dương tính tham chiếu với nội dung sau:</w:t>
      </w:r>
    </w:p>
    <w:p w14:paraId="5B823FB5"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6"/>
          <w:szCs w:val="26"/>
        </w:rPr>
        <w:t>Tên cơ sở xét nghiệm HIV</w:t>
      </w:r>
      <w:r w:rsidRPr="00E71310">
        <w:rPr>
          <w:rFonts w:ascii="Times New Roman" w:eastAsia="Times New Roman" w:hAnsi="Times New Roman" w:cs="Times New Roman"/>
          <w:color w:val="000000" w:themeColor="text1"/>
          <w:sz w:val="28"/>
          <w:szCs w:val="28"/>
        </w:rPr>
        <w:t>: .........................................</w:t>
      </w:r>
      <w:r w:rsidRPr="00E71310">
        <w:rPr>
          <w:rFonts w:ascii="Times New Roman" w:eastAsia="Times New Roman" w:hAnsi="Times New Roman" w:cs="Times New Roman"/>
          <w:color w:val="000000" w:themeColor="text1"/>
          <w:sz w:val="28"/>
          <w:szCs w:val="28"/>
          <w:vertAlign w:val="superscript"/>
        </w:rPr>
        <w:footnoteReference w:id="15"/>
      </w:r>
      <w:r w:rsidRPr="00E71310">
        <w:rPr>
          <w:rFonts w:ascii="Times New Roman" w:eastAsia="Times New Roman" w:hAnsi="Times New Roman" w:cs="Times New Roman"/>
          <w:color w:val="000000" w:themeColor="text1"/>
          <w:sz w:val="28"/>
          <w:szCs w:val="28"/>
        </w:rPr>
        <w:t>......................................</w:t>
      </w:r>
    </w:p>
    <w:p w14:paraId="2ED2E835" w14:textId="77777777" w:rsidR="00105847" w:rsidRPr="00E71310" w:rsidRDefault="00000000">
      <w:pPr>
        <w:shd w:val="clear" w:color="auto" w:fill="FFFFFF"/>
        <w:tabs>
          <w:tab w:val="left" w:pos="180"/>
          <w:tab w:val="left" w:pos="3724"/>
        </w:tabs>
        <w:spacing w:line="240" w:lineRule="auto"/>
        <w:ind w:right="-190"/>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ab/>
        <w:t xml:space="preserve">      Tên người phụ trách chuyên môn: .......................……………………........................</w:t>
      </w:r>
    </w:p>
    <w:p w14:paraId="6C2310D8"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Địa điểm cơ sở xét nghiệm HIV: ................................................................................</w:t>
      </w:r>
    </w:p>
    <w:p w14:paraId="184A1546"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Phạm vi hoạt động chuyên môn...................................................................................</w:t>
      </w:r>
    </w:p>
    <w:p w14:paraId="6D1ED9FF"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Nội dung thay đổi: ......................................................................................................</w:t>
      </w:r>
    </w:p>
    <w:p w14:paraId="539DF4FC" w14:textId="77777777" w:rsidR="00105847" w:rsidRPr="00E71310" w:rsidRDefault="00000000">
      <w:pPr>
        <w:shd w:val="clear" w:color="auto" w:fill="FFFFFF"/>
        <w:tabs>
          <w:tab w:val="left" w:pos="180"/>
          <w:tab w:val="left" w:pos="3724"/>
        </w:tabs>
        <w:spacing w:line="240" w:lineRule="auto"/>
        <w:ind w:right="-190"/>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color w:val="000000" w:themeColor="text1"/>
          <w:sz w:val="26"/>
          <w:szCs w:val="26"/>
        </w:rPr>
        <w:tab/>
        <w:t xml:space="preserve">      Bản sao hợp lệ chứng minh việc thay đổi nhân sự, trang thiết bị, cơ sở vật chất, kỹ      thuật xét nghiệm:..………………………………………………………………………….</w:t>
      </w:r>
    </w:p>
    <w:p w14:paraId="6DCC505E"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Điện thoại liên hệ: .............................................................................................</w:t>
      </w:r>
    </w:p>
    <w:p w14:paraId="52342AC5" w14:textId="77777777" w:rsidR="00105847" w:rsidRPr="00E71310" w:rsidRDefault="00000000">
      <w:pPr>
        <w:shd w:val="clear" w:color="auto" w:fill="FFFFFF"/>
        <w:spacing w:line="240" w:lineRule="auto"/>
        <w:ind w:firstLine="567"/>
        <w:jc w:val="both"/>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color w:val="000000" w:themeColor="text1"/>
          <w:sz w:val="28"/>
          <w:szCs w:val="28"/>
        </w:rPr>
        <w:t>Chúng tôi cam kết thực hiện hoạt động xét nghiệm khẳng định HIV dương tính tham chiếu theo đúng các quy định của pháp luật hiện hành./.</w:t>
      </w:r>
    </w:p>
    <w:p w14:paraId="3659B4E3" w14:textId="77777777" w:rsidR="00105847" w:rsidRPr="00E71310" w:rsidRDefault="00105847">
      <w:pPr>
        <w:shd w:val="clear" w:color="auto" w:fill="FFFFFF"/>
        <w:tabs>
          <w:tab w:val="left" w:pos="3724"/>
        </w:tabs>
        <w:spacing w:line="240" w:lineRule="auto"/>
        <w:jc w:val="center"/>
        <w:rPr>
          <w:rFonts w:ascii="Times New Roman" w:eastAsia="Times New Roman" w:hAnsi="Times New Roman" w:cs="Times New Roman"/>
          <w:color w:val="000000" w:themeColor="text1"/>
          <w:sz w:val="26"/>
          <w:szCs w:val="26"/>
        </w:rPr>
      </w:pPr>
    </w:p>
    <w:p w14:paraId="2A7D42D4" w14:textId="77777777" w:rsidR="00105847" w:rsidRPr="00E71310" w:rsidRDefault="00000000">
      <w:pPr>
        <w:shd w:val="clear" w:color="auto" w:fill="FFFFFF"/>
        <w:jc w:val="center"/>
        <w:rPr>
          <w:rFonts w:ascii="Times New Roman" w:eastAsia="Times New Roman" w:hAnsi="Times New Roman" w:cs="Times New Roman"/>
          <w:color w:val="000000" w:themeColor="text1"/>
          <w:sz w:val="28"/>
          <w:szCs w:val="28"/>
        </w:rPr>
      </w:pP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6"/>
          <w:szCs w:val="26"/>
        </w:rPr>
        <w:tab/>
      </w:r>
      <w:r w:rsidRPr="00E71310">
        <w:rPr>
          <w:rFonts w:ascii="Times New Roman" w:eastAsia="Times New Roman" w:hAnsi="Times New Roman" w:cs="Times New Roman"/>
          <w:b/>
          <w:bCs/>
          <w:color w:val="000000" w:themeColor="text1"/>
          <w:sz w:val="28"/>
          <w:szCs w:val="28"/>
        </w:rPr>
        <w:t>THỦ TRƯỞNG ĐƠN VỊ</w:t>
      </w:r>
    </w:p>
    <w:p w14:paraId="22799B1B" w14:textId="77777777" w:rsidR="00105847" w:rsidRPr="00E71310" w:rsidRDefault="00000000">
      <w:pPr>
        <w:shd w:val="clear" w:color="auto" w:fill="FFFFFF"/>
        <w:tabs>
          <w:tab w:val="left" w:pos="3724"/>
        </w:tabs>
        <w:jc w:val="center"/>
        <w:rPr>
          <w:rFonts w:ascii="Times New Roman" w:eastAsia="Times New Roman" w:hAnsi="Times New Roman" w:cs="Times New Roman"/>
          <w:color w:val="000000" w:themeColor="text1"/>
          <w:sz w:val="26"/>
          <w:szCs w:val="26"/>
        </w:rPr>
      </w:pPr>
      <w:r w:rsidRPr="00E71310">
        <w:rPr>
          <w:rFonts w:ascii="Times New Roman" w:eastAsia="Times New Roman" w:hAnsi="Times New Roman" w:cs="Times New Roman"/>
          <w:i/>
          <w:iCs/>
          <w:color w:val="000000" w:themeColor="text1"/>
          <w:sz w:val="26"/>
          <w:szCs w:val="26"/>
        </w:rPr>
        <w:tab/>
        <w:t>(Ký, ghi rõ họ và tên, đóng dấu)</w:t>
      </w:r>
    </w:p>
    <w:p w14:paraId="2E40175A" w14:textId="77777777" w:rsidR="00105847" w:rsidRPr="00E71310" w:rsidRDefault="00105847">
      <w:pPr>
        <w:shd w:val="clear" w:color="auto" w:fill="FFFFFF"/>
        <w:tabs>
          <w:tab w:val="left" w:pos="3724"/>
        </w:tabs>
        <w:jc w:val="center"/>
        <w:rPr>
          <w:rFonts w:ascii="Times New Roman" w:eastAsia="Times New Roman" w:hAnsi="Times New Roman" w:cs="Times New Roman"/>
          <w:color w:val="000000" w:themeColor="text1"/>
          <w:sz w:val="26"/>
          <w:szCs w:val="26"/>
        </w:rPr>
      </w:pPr>
    </w:p>
    <w:p w14:paraId="6BCCA88A" w14:textId="77777777" w:rsidR="00105847" w:rsidRPr="00E71310" w:rsidRDefault="00105847">
      <w:pPr>
        <w:shd w:val="clear" w:color="auto" w:fill="FFFFFF"/>
        <w:tabs>
          <w:tab w:val="left" w:pos="3724"/>
        </w:tabs>
        <w:jc w:val="center"/>
        <w:rPr>
          <w:rFonts w:ascii="Times New Roman" w:eastAsia="Times New Roman" w:hAnsi="Times New Roman" w:cs="Times New Roman"/>
          <w:color w:val="000000" w:themeColor="text1"/>
        </w:rPr>
      </w:pPr>
    </w:p>
    <w:p w14:paraId="256AB5F6" w14:textId="77777777" w:rsidR="00105847" w:rsidRPr="00E71310" w:rsidRDefault="00105847">
      <w:pPr>
        <w:shd w:val="clear" w:color="auto" w:fill="FFFFFF"/>
        <w:tabs>
          <w:tab w:val="left" w:pos="3724"/>
        </w:tabs>
        <w:jc w:val="center"/>
        <w:rPr>
          <w:rFonts w:ascii="Times New Roman" w:eastAsia="Times New Roman" w:hAnsi="Times New Roman" w:cs="Times New Roman"/>
          <w:color w:val="000000" w:themeColor="text1"/>
        </w:rPr>
      </w:pPr>
    </w:p>
    <w:p w14:paraId="09D373B7" w14:textId="77777777" w:rsidR="00105847" w:rsidRPr="00E71310" w:rsidRDefault="00105847">
      <w:pPr>
        <w:shd w:val="clear" w:color="auto" w:fill="FFFFFF"/>
        <w:spacing w:line="240" w:lineRule="auto"/>
        <w:rPr>
          <w:rFonts w:ascii="Times New Roman" w:eastAsia="Times New Roman" w:hAnsi="Times New Roman" w:cs="Times New Roman"/>
          <w:color w:val="000000" w:themeColor="text1"/>
          <w:sz w:val="26"/>
          <w:szCs w:val="26"/>
        </w:rPr>
      </w:pPr>
    </w:p>
    <w:p w14:paraId="100AE2B0" w14:textId="77777777" w:rsidR="00105847" w:rsidRPr="00E71310" w:rsidRDefault="00105847">
      <w:pPr>
        <w:shd w:val="clear" w:color="auto" w:fill="FFFFFF"/>
        <w:tabs>
          <w:tab w:val="left" w:pos="3724"/>
        </w:tabs>
        <w:jc w:val="center"/>
        <w:rPr>
          <w:rFonts w:ascii="Times New Roman" w:eastAsia="Times New Roman" w:hAnsi="Times New Roman" w:cs="Times New Roman"/>
          <w:color w:val="000000" w:themeColor="text1"/>
        </w:rPr>
      </w:pPr>
    </w:p>
    <w:sectPr w:rsidR="00105847" w:rsidRPr="00E71310">
      <w:pgSz w:w="11907" w:h="16840"/>
      <w:pgMar w:top="1296" w:right="922" w:bottom="1008" w:left="1699" w:header="432" w:footer="50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7251D" w14:textId="77777777" w:rsidR="00A807AD" w:rsidRDefault="00A807AD">
      <w:pPr>
        <w:spacing w:line="240" w:lineRule="auto"/>
      </w:pPr>
      <w:r>
        <w:separator/>
      </w:r>
    </w:p>
  </w:endnote>
  <w:endnote w:type="continuationSeparator" w:id="0">
    <w:p w14:paraId="0D34D208" w14:textId="77777777" w:rsidR="00A807AD" w:rsidRDefault="00A807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6E4D4A7-541A-44DA-8B8E-E11D6A56E0EF}"/>
    <w:embedBold r:id="rId2" w:fontKey="{519C85DC-CADB-4601-BEE0-160F16E7BD4E}"/>
  </w:font>
  <w:font w:name="Play">
    <w:charset w:val="00"/>
    <w:family w:val="auto"/>
    <w:pitch w:val="default"/>
    <w:embedBold r:id="rId3" w:fontKey="{865BBDB4-A39A-4403-9244-48120EAD592B}"/>
  </w:font>
  <w:font w:name="Cambria">
    <w:panose1 w:val="02040503050406030204"/>
    <w:charset w:val="00"/>
    <w:family w:val="roman"/>
    <w:pitch w:val="variable"/>
    <w:sig w:usb0="E00006FF" w:usb1="420024FF" w:usb2="02000000" w:usb3="00000000" w:csb0="0000019F" w:csb1="00000000"/>
    <w:embedRegular r:id="rId4" w:fontKey="{82C6FCFC-79C2-4AA4-9CFE-507B915DD9DB}"/>
    <w:embedBoldItalic r:id="rId5" w:fontKey="{F163B0FF-82AB-4E9A-A3DE-5839FD968FD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53468FE9-3863-4874-86BB-AA5391E5F4F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181E794C-47B3-4797-9683-4FA8A1406E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A3F34" w14:textId="77777777" w:rsidR="00A807AD" w:rsidRDefault="00A807AD">
      <w:pPr>
        <w:spacing w:line="240" w:lineRule="auto"/>
      </w:pPr>
      <w:r>
        <w:separator/>
      </w:r>
    </w:p>
  </w:footnote>
  <w:footnote w:type="continuationSeparator" w:id="0">
    <w:p w14:paraId="5C6AAEB4" w14:textId="77777777" w:rsidR="00A807AD" w:rsidRDefault="00A807AD">
      <w:pPr>
        <w:spacing w:line="240" w:lineRule="auto"/>
      </w:pPr>
      <w:r>
        <w:continuationSeparator/>
      </w:r>
    </w:p>
  </w:footnote>
  <w:footnote w:id="1">
    <w:p w14:paraId="27A6CB53" w14:textId="77777777" w:rsidR="0010584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Địa danh.</w:t>
      </w:r>
    </w:p>
  </w:footnote>
  <w:footnote w:id="2">
    <w:p w14:paraId="44D304B8" w14:textId="77777777" w:rsidR="0010584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Sở Y tế tỉnh, thành phố, Bộ Công an, Bộ Quốc phòng.</w:t>
      </w:r>
    </w:p>
  </w:footnote>
  <w:footnote w:id="3">
    <w:p w14:paraId="6E68F150" w14:textId="77777777" w:rsidR="0010584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Ghi rõ tên cơ sở xét nghiệm khẳng định HIV dương tính/ cơ sở xét nghiệm khẳng định HIV dương tính tham chiếu.</w:t>
      </w:r>
    </w:p>
  </w:footnote>
  <w:footnote w:id="4">
    <w:p w14:paraId="4AFE8E89" w14:textId="77777777" w:rsidR="0010584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Địa danh.</w:t>
      </w:r>
    </w:p>
  </w:footnote>
  <w:footnote w:id="5">
    <w:p w14:paraId="22AEFD01" w14:textId="77777777" w:rsidR="0010584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Sở Y tế tỉnh, thành phố, Bộ Công an, Bộ Quốc phòng.</w:t>
      </w:r>
    </w:p>
  </w:footnote>
  <w:footnote w:id="6">
    <w:p w14:paraId="2E2CE409" w14:textId="77777777" w:rsidR="0010584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Ghi rõ tên cơ sở xét nghiệm khẳng định HIV dương tính/ cơ sở xét nghiệm khẳng định HIV dương tính tham chiếu.</w:t>
      </w:r>
    </w:p>
  </w:footnote>
  <w:footnote w:id="7">
    <w:p w14:paraId="0B34EA7D" w14:textId="77777777" w:rsidR="0010584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Địa danh.</w:t>
      </w:r>
    </w:p>
  </w:footnote>
  <w:footnote w:id="8">
    <w:p w14:paraId="08148040" w14:textId="77777777" w:rsidR="0010584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Sở Y tế tỉnh, thành phố, Bộ Công an, Bộ Quốc phòng.</w:t>
      </w:r>
    </w:p>
  </w:footnote>
  <w:footnote w:id="9">
    <w:p w14:paraId="1588CBA1" w14:textId="77777777" w:rsidR="0010584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Ghi rõ tên cơ sở xét nghiệm khẳng định HIV dương tính/ cơ sở xét nghiệm khẳng định HIV dương tính tham chiếu.</w:t>
      </w:r>
    </w:p>
  </w:footnote>
  <w:footnote w:id="10">
    <w:p w14:paraId="3BF891B1" w14:textId="77777777" w:rsidR="0010584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Địa danh.</w:t>
      </w:r>
    </w:p>
  </w:footnote>
  <w:footnote w:id="11">
    <w:p w14:paraId="49FA019A" w14:textId="77777777" w:rsidR="0010584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Sở Y tế tỉnh, thành phố, Bộ Công an, Bộ Quốc phòng.</w:t>
      </w:r>
    </w:p>
  </w:footnote>
  <w:footnote w:id="12">
    <w:p w14:paraId="171C43AB" w14:textId="77777777" w:rsidR="0010584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Ghi rõ tên cơ sở xét nghiệm khẳng định HIV dương tính/ cơ sở xét nghiệm khẳng định HIV dương tính tham chiếu.</w:t>
      </w:r>
    </w:p>
    <w:p w14:paraId="325CBEFA" w14:textId="77777777" w:rsidR="00105847" w:rsidRDefault="00105847">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2B175E14" w14:textId="77777777" w:rsidR="00105847" w:rsidRDefault="00105847">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3A80F644" w14:textId="77777777" w:rsidR="00105847" w:rsidRDefault="00105847">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00744FBF" w14:textId="77777777" w:rsidR="00105847" w:rsidRDefault="00105847">
      <w:pPr>
        <w:pBdr>
          <w:top w:val="nil"/>
          <w:left w:val="nil"/>
          <w:bottom w:val="nil"/>
          <w:right w:val="nil"/>
          <w:between w:val="nil"/>
        </w:pBdr>
        <w:spacing w:line="240" w:lineRule="auto"/>
        <w:jc w:val="both"/>
        <w:rPr>
          <w:rFonts w:ascii="Times New Roman" w:eastAsia="Times New Roman" w:hAnsi="Times New Roman" w:cs="Times New Roman"/>
          <w:color w:val="000000"/>
        </w:rPr>
      </w:pPr>
    </w:p>
  </w:footnote>
  <w:footnote w:id="13">
    <w:p w14:paraId="0923F8FA" w14:textId="77777777" w:rsidR="0010584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Địa danh.</w:t>
      </w:r>
    </w:p>
  </w:footnote>
  <w:footnote w:id="14">
    <w:p w14:paraId="44135734" w14:textId="77777777" w:rsidR="0010584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Sở Y tế tỉnh, thành phố, Bộ Công an, Bộ Quốc phòng.</w:t>
      </w:r>
    </w:p>
  </w:footnote>
  <w:footnote w:id="15">
    <w:p w14:paraId="350536B4" w14:textId="77777777" w:rsidR="0010584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Ghi rõ tên cơ sở xét nghiệm khẳng định HIV dương tính/ cơ sở xét nghiệm khẳng định HIV dương tính tham chiếu.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94EEC" w14:textId="77777777" w:rsidR="00105847"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B53F5">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3B358EFF" w14:textId="77777777" w:rsidR="00105847" w:rsidRDefault="00105847">
    <w:pPr>
      <w:pBdr>
        <w:top w:val="nil"/>
        <w:left w:val="nil"/>
        <w:bottom w:val="nil"/>
        <w:right w:val="nil"/>
        <w:between w:val="nil"/>
      </w:pBdr>
      <w:rPr>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847"/>
    <w:rsid w:val="00105847"/>
    <w:rsid w:val="00857ED3"/>
    <w:rsid w:val="009B705A"/>
    <w:rsid w:val="00A66D55"/>
    <w:rsid w:val="00A807AD"/>
    <w:rsid w:val="00B55852"/>
    <w:rsid w:val="00D102ED"/>
    <w:rsid w:val="00E71310"/>
    <w:rsid w:val="00EF5BD4"/>
    <w:rsid w:val="00F87F7D"/>
    <w:rsid w:val="00FB5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29797"/>
  <w15:docId w15:val="{4C070331-10DA-4E1A-A38C-789B18A29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Play" w:eastAsia="Play" w:hAnsi="Play" w:cs="Play"/>
      <w:b/>
      <w:bCs/>
      <w:sz w:val="32"/>
      <w:szCs w:val="32"/>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Play" w:eastAsia="Play" w:hAnsi="Play" w:cs="Play"/>
      <w:b/>
      <w:bCs/>
      <w:sz w:val="26"/>
      <w:szCs w:val="26"/>
    </w:rPr>
  </w:style>
  <w:style w:type="paragraph" w:styleId="Heading4">
    <w:name w:val="heading 4"/>
    <w:basedOn w:val="Normal"/>
    <w:next w:val="Normal"/>
    <w:uiPriority w:val="9"/>
    <w:semiHidden/>
    <w:unhideWhenUsed/>
    <w:qFormat/>
    <w:pPr>
      <w:keepNext/>
      <w:spacing w:before="60" w:line="240" w:lineRule="auto"/>
      <w:ind w:firstLine="567"/>
      <w:jc w:val="center"/>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ADOoiQFC6/zVKGDSgyuad1FMVw==">CgMxLjAyDmguYzNxMzVwZjBxMzhtMg5oLmZteXFveGk3eHRiczIOaC5jbTNuamI1bndzbWwyDmgucnhwZ3RibzByNWN6Mg5oLjJnOG50Nzk0a3V1cTIOaC5mc2oyemJicGlvc2syDmguNzJobXJmaThlOGdlOAByITFFbl9EdTBiQ0FDOGJneUZ3aFpUM2hPeVU4YVlfZ0R6Sg==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4949</Words>
  <Characters>28213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GS-Phong</cp:lastModifiedBy>
  <cp:revision>5</cp:revision>
  <cp:lastPrinted>2026-06-23T02:29:00Z</cp:lastPrinted>
  <dcterms:created xsi:type="dcterms:W3CDTF">2026-06-19T08:09:00Z</dcterms:created>
  <dcterms:modified xsi:type="dcterms:W3CDTF">2026-06-23T02:30:00Z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b04ecf61-b2d6-4536-9c4c-f161c2f45309</vt:lpwstr>
  </property>
</Properties>
</file>