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2977"/>
        <w:gridCol w:w="6095"/>
      </w:tblGrid>
      <w:tr w:rsidR="004A6C7A" w:rsidRPr="005E6E71" w14:paraId="13AFB71F" w14:textId="77777777" w:rsidTr="00A95D5A">
        <w:tc>
          <w:tcPr>
            <w:tcW w:w="1641" w:type="pct"/>
          </w:tcPr>
          <w:p w14:paraId="17F2E5C9" w14:textId="7FE69B65" w:rsidR="00DF527A" w:rsidRPr="005E6E71" w:rsidRDefault="00DF527A" w:rsidP="00626F35">
            <w:pPr>
              <w:pStyle w:val="Heading2"/>
              <w:tabs>
                <w:tab w:val="left" w:pos="675"/>
              </w:tabs>
              <w:rPr>
                <w:rFonts w:ascii="Times New Roman" w:hAnsi="Times New Roman"/>
                <w:b/>
                <w:i w:val="0"/>
                <w:color w:val="000000" w:themeColor="text1"/>
                <w:lang w:val="fr-FR"/>
              </w:rPr>
            </w:pPr>
            <w:r w:rsidRPr="005E6E71">
              <w:rPr>
                <w:rFonts w:ascii="Times New Roman" w:hAnsi="Times New Roman"/>
                <w:b/>
                <w:i w:val="0"/>
                <w:color w:val="000000" w:themeColor="text1"/>
                <w:lang w:val="fr-FR"/>
              </w:rPr>
              <w:t>BỘ Y TẾ</w:t>
            </w:r>
          </w:p>
          <w:p w14:paraId="5C66110E" w14:textId="4CE47A83" w:rsidR="00DF527A" w:rsidRPr="005E6E71" w:rsidRDefault="000E7984" w:rsidP="005C549E">
            <w:pPr>
              <w:spacing w:before="0"/>
              <w:rPr>
                <w:rFonts w:ascii="Times New Roman" w:hAnsi="Times New Roman"/>
                <w:color w:val="000000" w:themeColor="text1"/>
                <w:szCs w:val="28"/>
                <w:lang w:val="fr-FR"/>
              </w:rPr>
            </w:pPr>
            <w:r w:rsidRPr="005E6E71">
              <w:rPr>
                <w:rFonts w:ascii="Times New Roman" w:hAnsi="Times New Roman"/>
                <w:noProof/>
                <w:color w:val="000000" w:themeColor="text1"/>
                <w:szCs w:val="28"/>
                <w:lang w:val="vi-VN" w:eastAsia="vi-VN"/>
              </w:rPr>
              <mc:AlternateContent>
                <mc:Choice Requires="wps">
                  <w:drawing>
                    <wp:anchor distT="0" distB="0" distL="114300" distR="114300" simplePos="0" relativeHeight="251656192" behindDoc="0" locked="0" layoutInCell="1" allowOverlap="1" wp14:anchorId="1973B39C" wp14:editId="14C7395D">
                      <wp:simplePos x="0" y="0"/>
                      <wp:positionH relativeFrom="column">
                        <wp:posOffset>723976</wp:posOffset>
                      </wp:positionH>
                      <wp:positionV relativeFrom="paragraph">
                        <wp:posOffset>11938</wp:posOffset>
                      </wp:positionV>
                      <wp:extent cx="314351"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AF2CC"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95pt" to="81.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"/>
                  </w:pict>
                </mc:Fallback>
              </mc:AlternateContent>
            </w:r>
          </w:p>
          <w:p w14:paraId="52A93966" w14:textId="77777777" w:rsidR="007C0D10" w:rsidRPr="005E6E71" w:rsidRDefault="007C0D10" w:rsidP="005C549E">
            <w:pPr>
              <w:spacing w:before="0"/>
              <w:jc w:val="center"/>
              <w:rPr>
                <w:rFonts w:ascii="Times New Roman" w:hAnsi="Times New Roman"/>
                <w:color w:val="000000" w:themeColor="text1"/>
                <w:szCs w:val="28"/>
                <w:lang w:val="fr-FR"/>
              </w:rPr>
            </w:pPr>
          </w:p>
          <w:p w14:paraId="410BECCD" w14:textId="77777777" w:rsidR="00DF527A" w:rsidRPr="005E6E71" w:rsidRDefault="00DF527A" w:rsidP="005C549E">
            <w:pPr>
              <w:spacing w:before="0"/>
              <w:jc w:val="center"/>
              <w:rPr>
                <w:rFonts w:ascii="Times New Roman" w:hAnsi="Times New Roman"/>
                <w:color w:val="000000" w:themeColor="text1"/>
                <w:szCs w:val="28"/>
                <w:lang w:val="fr-FR"/>
              </w:rPr>
            </w:pPr>
            <w:proofErr w:type="spellStart"/>
            <w:proofErr w:type="gramStart"/>
            <w:r w:rsidRPr="005E6E71">
              <w:rPr>
                <w:rFonts w:ascii="Times New Roman" w:hAnsi="Times New Roman"/>
                <w:color w:val="000000" w:themeColor="text1"/>
                <w:szCs w:val="28"/>
                <w:lang w:val="fr-FR"/>
              </w:rPr>
              <w:t>Số</w:t>
            </w:r>
            <w:proofErr w:type="spellEnd"/>
            <w:r w:rsidRPr="005E6E71">
              <w:rPr>
                <w:rFonts w:ascii="Times New Roman" w:hAnsi="Times New Roman"/>
                <w:color w:val="000000" w:themeColor="text1"/>
                <w:szCs w:val="28"/>
                <w:lang w:val="fr-FR"/>
              </w:rPr>
              <w:t>:</w:t>
            </w:r>
            <w:proofErr w:type="gramEnd"/>
            <w:r w:rsidRPr="005E6E71">
              <w:rPr>
                <w:rFonts w:ascii="Times New Roman" w:hAnsi="Times New Roman"/>
                <w:color w:val="000000" w:themeColor="text1"/>
                <w:szCs w:val="28"/>
                <w:lang w:val="fr-FR"/>
              </w:rPr>
              <w:t xml:space="preserve">        /</w:t>
            </w:r>
            <w:proofErr w:type="spellStart"/>
            <w:r w:rsidR="00F815C5" w:rsidRPr="005E6E71">
              <w:rPr>
                <w:rFonts w:ascii="Times New Roman" w:hAnsi="Times New Roman"/>
                <w:color w:val="000000" w:themeColor="text1"/>
                <w:szCs w:val="28"/>
                <w:lang w:val="fr-FR"/>
              </w:rPr>
              <w:t>TTr</w:t>
            </w:r>
            <w:proofErr w:type="spellEnd"/>
            <w:r w:rsidR="00F815C5" w:rsidRPr="005E6E71">
              <w:rPr>
                <w:rFonts w:ascii="Times New Roman" w:hAnsi="Times New Roman"/>
                <w:color w:val="000000" w:themeColor="text1"/>
                <w:szCs w:val="28"/>
                <w:lang w:val="fr-FR"/>
              </w:rPr>
              <w:t>-</w:t>
            </w:r>
            <w:r w:rsidRPr="005E6E71">
              <w:rPr>
                <w:rFonts w:ascii="Times New Roman" w:hAnsi="Times New Roman"/>
                <w:color w:val="000000" w:themeColor="text1"/>
                <w:szCs w:val="28"/>
                <w:lang w:val="fr-FR"/>
              </w:rPr>
              <w:t>BYT</w:t>
            </w:r>
          </w:p>
        </w:tc>
        <w:tc>
          <w:tcPr>
            <w:tcW w:w="3359" w:type="pct"/>
          </w:tcPr>
          <w:p w14:paraId="018839C9" w14:textId="77777777" w:rsidR="00DF527A" w:rsidRPr="005E6E71" w:rsidRDefault="00DF527A" w:rsidP="005C549E">
            <w:pPr>
              <w:pStyle w:val="Heading4"/>
              <w:spacing w:before="0"/>
              <w:rPr>
                <w:color w:val="000000" w:themeColor="text1"/>
                <w:sz w:val="28"/>
                <w:szCs w:val="28"/>
                <w:lang w:val="fr-FR"/>
              </w:rPr>
            </w:pPr>
            <w:r w:rsidRPr="005E6E71">
              <w:rPr>
                <w:color w:val="000000" w:themeColor="text1"/>
                <w:sz w:val="28"/>
                <w:szCs w:val="28"/>
                <w:lang w:val="fr-FR"/>
              </w:rPr>
              <w:t>CỘNG HOÀ XÃ HỘ</w:t>
            </w:r>
            <w:r w:rsidR="001F476F" w:rsidRPr="005E6E71">
              <w:rPr>
                <w:color w:val="000000" w:themeColor="text1"/>
                <w:sz w:val="28"/>
                <w:szCs w:val="28"/>
                <w:lang w:val="fr-FR"/>
              </w:rPr>
              <w:t>I</w:t>
            </w:r>
            <w:r w:rsidRPr="005E6E71">
              <w:rPr>
                <w:color w:val="000000" w:themeColor="text1"/>
                <w:sz w:val="28"/>
                <w:szCs w:val="28"/>
                <w:lang w:val="fr-FR"/>
              </w:rPr>
              <w:t xml:space="preserve"> CHỦ NGHĨA VIỆT NAM</w:t>
            </w:r>
          </w:p>
          <w:p w14:paraId="621D882B" w14:textId="28B6795F" w:rsidR="00DF527A" w:rsidRPr="005E6E71" w:rsidRDefault="00DF527A" w:rsidP="005C549E">
            <w:pPr>
              <w:spacing w:before="0"/>
              <w:jc w:val="center"/>
              <w:rPr>
                <w:rFonts w:ascii="Times New Roman" w:hAnsi="Times New Roman"/>
                <w:b/>
                <w:bCs/>
                <w:color w:val="000000" w:themeColor="text1"/>
                <w:szCs w:val="28"/>
              </w:rPr>
            </w:pPr>
            <w:r w:rsidRPr="005E6E71">
              <w:rPr>
                <w:rFonts w:ascii="Times New Roman" w:hAnsi="Times New Roman"/>
                <w:b/>
                <w:bCs/>
                <w:color w:val="000000" w:themeColor="text1"/>
                <w:szCs w:val="28"/>
              </w:rPr>
              <w:t xml:space="preserve">Độc </w:t>
            </w:r>
            <w:proofErr w:type="spellStart"/>
            <w:r w:rsidRPr="005E6E71">
              <w:rPr>
                <w:rFonts w:ascii="Times New Roman" w:hAnsi="Times New Roman"/>
                <w:b/>
                <w:bCs/>
                <w:color w:val="000000" w:themeColor="text1"/>
                <w:szCs w:val="28"/>
              </w:rPr>
              <w:t>lập</w:t>
            </w:r>
            <w:proofErr w:type="spellEnd"/>
            <w:r w:rsidRPr="005E6E71">
              <w:rPr>
                <w:rFonts w:ascii="Times New Roman" w:hAnsi="Times New Roman"/>
                <w:b/>
                <w:bCs/>
                <w:color w:val="000000" w:themeColor="text1"/>
                <w:szCs w:val="28"/>
              </w:rPr>
              <w:t xml:space="preserve"> - </w:t>
            </w:r>
            <w:proofErr w:type="spellStart"/>
            <w:r w:rsidRPr="005E6E71">
              <w:rPr>
                <w:rFonts w:ascii="Times New Roman" w:hAnsi="Times New Roman"/>
                <w:b/>
                <w:bCs/>
                <w:color w:val="000000" w:themeColor="text1"/>
                <w:szCs w:val="28"/>
              </w:rPr>
              <w:t>Tự</w:t>
            </w:r>
            <w:proofErr w:type="spellEnd"/>
            <w:r w:rsidRPr="005E6E71">
              <w:rPr>
                <w:rFonts w:ascii="Times New Roman" w:hAnsi="Times New Roman"/>
                <w:b/>
                <w:bCs/>
                <w:color w:val="000000" w:themeColor="text1"/>
                <w:szCs w:val="28"/>
              </w:rPr>
              <w:t xml:space="preserve"> do - </w:t>
            </w:r>
            <w:proofErr w:type="spellStart"/>
            <w:r w:rsidRPr="005E6E71">
              <w:rPr>
                <w:rFonts w:ascii="Times New Roman" w:hAnsi="Times New Roman"/>
                <w:b/>
                <w:bCs/>
                <w:color w:val="000000" w:themeColor="text1"/>
                <w:szCs w:val="28"/>
              </w:rPr>
              <w:t>Hạnh</w:t>
            </w:r>
            <w:proofErr w:type="spellEnd"/>
            <w:r w:rsidRPr="005E6E71">
              <w:rPr>
                <w:rFonts w:ascii="Times New Roman" w:hAnsi="Times New Roman"/>
                <w:b/>
                <w:bCs/>
                <w:color w:val="000000" w:themeColor="text1"/>
                <w:szCs w:val="28"/>
              </w:rPr>
              <w:t xml:space="preserve"> </w:t>
            </w:r>
            <w:proofErr w:type="spellStart"/>
            <w:r w:rsidRPr="005E6E71">
              <w:rPr>
                <w:rFonts w:ascii="Times New Roman" w:hAnsi="Times New Roman"/>
                <w:b/>
                <w:bCs/>
                <w:color w:val="000000" w:themeColor="text1"/>
                <w:szCs w:val="28"/>
              </w:rPr>
              <w:t>phúc</w:t>
            </w:r>
            <w:proofErr w:type="spellEnd"/>
          </w:p>
          <w:p w14:paraId="21FDC3A6" w14:textId="7B5AF6AB" w:rsidR="00DF527A" w:rsidRPr="005E6E71" w:rsidRDefault="00DB4ACA" w:rsidP="005C549E">
            <w:pPr>
              <w:spacing w:before="0"/>
              <w:jc w:val="center"/>
              <w:rPr>
                <w:rFonts w:ascii="Times New Roman" w:hAnsi="Times New Roman"/>
                <w:b/>
                <w:bCs/>
                <w:color w:val="000000" w:themeColor="text1"/>
                <w:szCs w:val="28"/>
              </w:rPr>
            </w:pPr>
            <w:r w:rsidRPr="005E6E71">
              <w:rPr>
                <w:rFonts w:ascii="Times New Roman" w:hAnsi="Times New Roman"/>
                <w:b/>
                <w:bCs/>
                <w:noProof/>
                <w:color w:val="000000" w:themeColor="text1"/>
                <w:szCs w:val="28"/>
                <w:lang w:val="vi-VN" w:eastAsia="vi-VN"/>
              </w:rPr>
              <mc:AlternateContent>
                <mc:Choice Requires="wps">
                  <w:drawing>
                    <wp:anchor distT="0" distB="0" distL="114300" distR="114300" simplePos="0" relativeHeight="251658240" behindDoc="0" locked="0" layoutInCell="1" allowOverlap="1" wp14:anchorId="46BF8B7E" wp14:editId="0A65B5B4">
                      <wp:simplePos x="0" y="0"/>
                      <wp:positionH relativeFrom="column">
                        <wp:posOffset>808990</wp:posOffset>
                      </wp:positionH>
                      <wp:positionV relativeFrom="paragraph">
                        <wp:posOffset>28575</wp:posOffset>
                      </wp:positionV>
                      <wp:extent cx="213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C0D7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2.25pt" to="231.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"/>
                  </w:pict>
                </mc:Fallback>
              </mc:AlternateContent>
            </w:r>
          </w:p>
          <w:p w14:paraId="1F477712" w14:textId="4A5CA846" w:rsidR="00DF527A" w:rsidRPr="005E6E71" w:rsidRDefault="00DF527A" w:rsidP="006E41BB">
            <w:pPr>
              <w:pStyle w:val="Heading2"/>
              <w:spacing w:before="0"/>
              <w:rPr>
                <w:rFonts w:ascii="Times New Roman" w:hAnsi="Times New Roman"/>
                <w:color w:val="000000" w:themeColor="text1"/>
                <w:szCs w:val="28"/>
                <w:lang w:val="vi-VN"/>
              </w:rPr>
            </w:pPr>
            <w:r w:rsidRPr="005E6E71">
              <w:rPr>
                <w:rFonts w:ascii="Times New Roman" w:hAnsi="Times New Roman"/>
                <w:color w:val="000000" w:themeColor="text1"/>
                <w:szCs w:val="28"/>
              </w:rPr>
              <w:t xml:space="preserve">Hà </w:t>
            </w:r>
            <w:proofErr w:type="spellStart"/>
            <w:r w:rsidRPr="005E6E71">
              <w:rPr>
                <w:rFonts w:ascii="Times New Roman" w:hAnsi="Times New Roman"/>
                <w:color w:val="000000" w:themeColor="text1"/>
                <w:szCs w:val="28"/>
              </w:rPr>
              <w:t>Nội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ngày</w:t>
            </w:r>
            <w:proofErr w:type="spellEnd"/>
            <w:r w:rsidR="00DE0B7C" w:rsidRPr="005E6E71">
              <w:rPr>
                <w:rFonts w:ascii="Times New Roman" w:hAnsi="Times New Roman"/>
                <w:color w:val="000000" w:themeColor="text1"/>
                <w:szCs w:val="28"/>
              </w:rPr>
              <w:t xml:space="preserve">    </w:t>
            </w: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tháng</w:t>
            </w:r>
            <w:proofErr w:type="spellEnd"/>
            <w:r w:rsidRPr="005E6E71">
              <w:rPr>
                <w:rFonts w:ascii="Times New Roman" w:hAnsi="Times New Roman"/>
                <w:color w:val="000000" w:themeColor="text1"/>
                <w:szCs w:val="28"/>
              </w:rPr>
              <w:t xml:space="preserve"> </w:t>
            </w:r>
            <w:r w:rsidR="00DE658A" w:rsidRPr="005E6E71">
              <w:rPr>
                <w:rFonts w:ascii="Times New Roman" w:hAnsi="Times New Roman"/>
                <w:color w:val="000000" w:themeColor="text1"/>
                <w:szCs w:val="28"/>
              </w:rPr>
              <w:t xml:space="preserve"> </w:t>
            </w:r>
            <w:r w:rsidR="00565928"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nă</w:t>
            </w:r>
            <w:r w:rsidR="000E1D74" w:rsidRPr="005E6E71">
              <w:rPr>
                <w:rFonts w:ascii="Times New Roman" w:hAnsi="Times New Roman"/>
                <w:color w:val="000000" w:themeColor="text1"/>
                <w:szCs w:val="28"/>
              </w:rPr>
              <w:t>m</w:t>
            </w:r>
            <w:proofErr w:type="spellEnd"/>
            <w:r w:rsidR="000E1D74" w:rsidRPr="005E6E71">
              <w:rPr>
                <w:rFonts w:ascii="Times New Roman" w:hAnsi="Times New Roman"/>
                <w:color w:val="000000" w:themeColor="text1"/>
                <w:szCs w:val="28"/>
              </w:rPr>
              <w:t xml:space="preserve"> </w:t>
            </w:r>
            <w:r w:rsidR="00EE20F8" w:rsidRPr="005E6E71">
              <w:rPr>
                <w:rFonts w:ascii="Times New Roman" w:hAnsi="Times New Roman"/>
                <w:color w:val="000000" w:themeColor="text1"/>
                <w:szCs w:val="28"/>
              </w:rPr>
              <w:t>202</w:t>
            </w:r>
            <w:r w:rsidR="00B92767" w:rsidRPr="005E6E71">
              <w:rPr>
                <w:rFonts w:ascii="Times New Roman" w:hAnsi="Times New Roman"/>
                <w:color w:val="000000" w:themeColor="text1"/>
                <w:szCs w:val="28"/>
                <w:lang w:val="vi-VN"/>
              </w:rPr>
              <w:t>6</w:t>
            </w:r>
          </w:p>
        </w:tc>
      </w:tr>
    </w:tbl>
    <w:p w14:paraId="1882914E" w14:textId="77777777" w:rsidR="00A93F32" w:rsidRPr="005E6E71" w:rsidRDefault="00A93F32" w:rsidP="005C549E">
      <w:pPr>
        <w:rPr>
          <w:rFonts w:ascii="Times New Roman" w:hAnsi="Times New Roman"/>
          <w:color w:val="000000" w:themeColor="text1"/>
          <w:szCs w:val="28"/>
        </w:rPr>
      </w:pPr>
    </w:p>
    <w:p w14:paraId="033C0260" w14:textId="773B2E21" w:rsidR="00B92767" w:rsidRPr="005E6E71" w:rsidRDefault="00B92767" w:rsidP="00544BAD">
      <w:pPr>
        <w:spacing w:after="120" w:line="240" w:lineRule="auto"/>
        <w:jc w:val="center"/>
        <w:rPr>
          <w:rFonts w:ascii="Times New Roman" w:hAnsi="Times New Roman"/>
          <w:b/>
          <w:color w:val="000000" w:themeColor="text1"/>
          <w:szCs w:val="28"/>
          <w:lang w:val="vi-VN"/>
        </w:rPr>
      </w:pPr>
      <w:r w:rsidRPr="005E6E71">
        <w:rPr>
          <w:rFonts w:ascii="Times New Roman" w:hAnsi="Times New Roman"/>
          <w:b/>
          <w:color w:val="000000" w:themeColor="text1"/>
          <w:szCs w:val="28"/>
          <w:lang w:val="vi-VN"/>
        </w:rPr>
        <w:t xml:space="preserve">   </w:t>
      </w:r>
      <w:r w:rsidR="00F815C5" w:rsidRPr="005E6E71">
        <w:rPr>
          <w:rFonts w:ascii="Times New Roman" w:hAnsi="Times New Roman"/>
          <w:b/>
          <w:color w:val="000000" w:themeColor="text1"/>
          <w:szCs w:val="28"/>
          <w:lang w:val="vi-VN"/>
        </w:rPr>
        <w:t>TỜ TRÌNH</w:t>
      </w:r>
    </w:p>
    <w:p w14:paraId="404827A0" w14:textId="4304C281" w:rsidR="00F32F22" w:rsidRPr="005E6E71" w:rsidRDefault="00F32F22" w:rsidP="00AE2839">
      <w:pPr>
        <w:snapToGrid w:val="0"/>
        <w:spacing w:before="0" w:line="240" w:lineRule="auto"/>
        <w:jc w:val="center"/>
        <w:rPr>
          <w:rFonts w:ascii="Times New Roman" w:hAnsi="Times New Roman"/>
          <w:b/>
          <w:noProof/>
          <w:color w:val="000000" w:themeColor="text1"/>
          <w:szCs w:val="28"/>
          <w:lang w:val="vi-VN"/>
        </w:rPr>
      </w:pPr>
      <w:r w:rsidRPr="005E6E71">
        <w:rPr>
          <w:rFonts w:ascii="Times New Roman" w:hAnsi="Times New Roman"/>
          <w:b/>
          <w:noProof/>
          <w:color w:val="000000" w:themeColor="text1"/>
          <w:szCs w:val="28"/>
          <w:lang w:val="vi-VN"/>
        </w:rPr>
        <w:t xml:space="preserve">về việc ban hành </w:t>
      </w:r>
      <w:r w:rsidR="00762E58" w:rsidRPr="005E6E71">
        <w:rPr>
          <w:rFonts w:ascii="Times New Roman" w:hAnsi="Times New Roman"/>
          <w:b/>
          <w:noProof/>
          <w:color w:val="000000" w:themeColor="text1"/>
          <w:szCs w:val="28"/>
          <w:lang w:val="vi-VN"/>
        </w:rPr>
        <w:t xml:space="preserve">Nghị định </w:t>
      </w:r>
      <w:r w:rsidR="00B92767" w:rsidRPr="005E6E71">
        <w:rPr>
          <w:rFonts w:ascii="Times New Roman" w:hAnsi="Times New Roman"/>
          <w:b/>
          <w:noProof/>
          <w:color w:val="000000" w:themeColor="text1"/>
          <w:szCs w:val="28"/>
          <w:lang w:val="vi-VN"/>
        </w:rPr>
        <w:t xml:space="preserve">sửa đổi, bổ sung một số điều của Nghị định số 141/2024/NĐ-CP ngày 28/10/2024 của Chính phủ quy định chi tiết một số điều của Luật Phòng, chống nhiễm vi rút gây ra hội chứng suy giảm miễn dịch mắc phải ở người (HIV/AIDS) </w:t>
      </w:r>
      <w:r w:rsidR="001A50A3" w:rsidRPr="005E6E71">
        <w:rPr>
          <w:rFonts w:ascii="Times New Roman" w:hAnsi="Times New Roman"/>
          <w:b/>
          <w:noProof/>
          <w:color w:val="000000" w:themeColor="text1"/>
          <w:szCs w:val="28"/>
          <w:lang w:val="vi-VN"/>
        </w:rPr>
        <w:t xml:space="preserve">và Nghị </w:t>
      </w:r>
      <w:r w:rsidR="001A50A3" w:rsidRPr="005E6E71">
        <w:rPr>
          <w:rFonts w:ascii="Times New Roman" w:hAnsi="Times New Roman" w:hint="eastAsia"/>
          <w:b/>
          <w:noProof/>
          <w:color w:val="000000" w:themeColor="text1"/>
          <w:szCs w:val="28"/>
          <w:lang w:val="vi-VN"/>
        </w:rPr>
        <w:t>đ</w:t>
      </w:r>
      <w:r w:rsidR="001A50A3" w:rsidRPr="005E6E71">
        <w:rPr>
          <w:rFonts w:ascii="Times New Roman" w:hAnsi="Times New Roman"/>
          <w:b/>
          <w:noProof/>
          <w:color w:val="000000" w:themeColor="text1"/>
          <w:szCs w:val="28"/>
          <w:lang w:val="vi-VN"/>
        </w:rPr>
        <w:t>ịnh số 24/2020/N</w:t>
      </w:r>
      <w:r w:rsidR="001A50A3" w:rsidRPr="005E6E71">
        <w:rPr>
          <w:rFonts w:ascii="Times New Roman" w:hAnsi="Times New Roman" w:hint="eastAsia"/>
          <w:b/>
          <w:noProof/>
          <w:color w:val="000000" w:themeColor="text1"/>
          <w:szCs w:val="28"/>
          <w:lang w:val="vi-VN"/>
        </w:rPr>
        <w:t>Đ</w:t>
      </w:r>
      <w:r w:rsidR="001A50A3" w:rsidRPr="005E6E71">
        <w:rPr>
          <w:rFonts w:ascii="Times New Roman" w:hAnsi="Times New Roman"/>
          <w:b/>
          <w:noProof/>
          <w:color w:val="000000" w:themeColor="text1"/>
          <w:szCs w:val="28"/>
          <w:lang w:val="vi-VN"/>
        </w:rPr>
        <w:t xml:space="preserve">-CP </w:t>
      </w:r>
    </w:p>
    <w:p w14:paraId="7C77A9A9" w14:textId="77777777" w:rsidR="00F32F22" w:rsidRPr="005E6E71" w:rsidRDefault="001A50A3" w:rsidP="00AE2839">
      <w:pPr>
        <w:snapToGrid w:val="0"/>
        <w:spacing w:before="0" w:line="240" w:lineRule="auto"/>
        <w:jc w:val="center"/>
        <w:rPr>
          <w:rFonts w:ascii="Times New Roman" w:hAnsi="Times New Roman"/>
          <w:b/>
          <w:noProof/>
          <w:color w:val="000000" w:themeColor="text1"/>
          <w:szCs w:val="28"/>
          <w:lang w:val="vi-VN"/>
        </w:rPr>
      </w:pPr>
      <w:r w:rsidRPr="005E6E71">
        <w:rPr>
          <w:rFonts w:ascii="Times New Roman" w:hAnsi="Times New Roman"/>
          <w:b/>
          <w:noProof/>
          <w:color w:val="000000" w:themeColor="text1"/>
          <w:szCs w:val="28"/>
          <w:lang w:val="vi-VN"/>
        </w:rPr>
        <w:t xml:space="preserve">ngày 24/02/2020 của Chính phủ quy </w:t>
      </w:r>
      <w:r w:rsidRPr="005E6E71">
        <w:rPr>
          <w:rFonts w:ascii="Times New Roman" w:hAnsi="Times New Roman" w:hint="eastAsia"/>
          <w:b/>
          <w:noProof/>
          <w:color w:val="000000" w:themeColor="text1"/>
          <w:szCs w:val="28"/>
          <w:lang w:val="vi-VN"/>
        </w:rPr>
        <w:t>đ</w:t>
      </w:r>
      <w:r w:rsidRPr="005E6E71">
        <w:rPr>
          <w:rFonts w:ascii="Times New Roman" w:hAnsi="Times New Roman"/>
          <w:b/>
          <w:noProof/>
          <w:color w:val="000000" w:themeColor="text1"/>
          <w:szCs w:val="28"/>
          <w:lang w:val="vi-VN"/>
        </w:rPr>
        <w:t xml:space="preserve">ịnh chi tiết một số </w:t>
      </w:r>
      <w:r w:rsidRPr="005E6E71">
        <w:rPr>
          <w:rFonts w:ascii="Times New Roman" w:hAnsi="Times New Roman" w:hint="eastAsia"/>
          <w:b/>
          <w:noProof/>
          <w:color w:val="000000" w:themeColor="text1"/>
          <w:szCs w:val="28"/>
          <w:lang w:val="vi-VN"/>
        </w:rPr>
        <w:t>đ</w:t>
      </w:r>
      <w:r w:rsidRPr="005E6E71">
        <w:rPr>
          <w:rFonts w:ascii="Times New Roman" w:hAnsi="Times New Roman"/>
          <w:b/>
          <w:noProof/>
          <w:color w:val="000000" w:themeColor="text1"/>
          <w:szCs w:val="28"/>
          <w:lang w:val="vi-VN"/>
        </w:rPr>
        <w:t xml:space="preserve">iều của </w:t>
      </w:r>
    </w:p>
    <w:p w14:paraId="02578CD2" w14:textId="67A76332" w:rsidR="00320DE2" w:rsidRPr="005E6E71" w:rsidRDefault="001A50A3" w:rsidP="00AE2839">
      <w:pPr>
        <w:snapToGrid w:val="0"/>
        <w:spacing w:before="0" w:line="240" w:lineRule="auto"/>
        <w:jc w:val="center"/>
        <w:rPr>
          <w:rFonts w:ascii="Times New Roman" w:hAnsi="Times New Roman"/>
          <w:b/>
          <w:noProof/>
          <w:color w:val="000000" w:themeColor="text1"/>
          <w:szCs w:val="28"/>
          <w:lang w:val="vi-VN"/>
        </w:rPr>
      </w:pPr>
      <w:r w:rsidRPr="005E6E71">
        <w:rPr>
          <w:rFonts w:ascii="Times New Roman" w:hAnsi="Times New Roman"/>
          <w:b/>
          <w:noProof/>
          <w:color w:val="000000" w:themeColor="text1"/>
          <w:szCs w:val="28"/>
          <w:lang w:val="vi-VN"/>
        </w:rPr>
        <w:t>Luật Phòng, chống tác hại của r</w:t>
      </w:r>
      <w:r w:rsidRPr="005E6E71">
        <w:rPr>
          <w:rFonts w:ascii="Times New Roman" w:hAnsi="Times New Roman" w:hint="eastAsia"/>
          <w:b/>
          <w:noProof/>
          <w:color w:val="000000" w:themeColor="text1"/>
          <w:szCs w:val="28"/>
          <w:lang w:val="vi-VN"/>
        </w:rPr>
        <w:t>ư</w:t>
      </w:r>
      <w:r w:rsidRPr="005E6E71">
        <w:rPr>
          <w:rFonts w:ascii="Times New Roman" w:hAnsi="Times New Roman"/>
          <w:b/>
          <w:noProof/>
          <w:color w:val="000000" w:themeColor="text1"/>
          <w:szCs w:val="28"/>
          <w:lang w:val="vi-VN"/>
        </w:rPr>
        <w:t>ợu, bia</w:t>
      </w:r>
    </w:p>
    <w:p w14:paraId="1F8C7AFC" w14:textId="1B95573F" w:rsidR="00B92767" w:rsidRPr="005E6E71" w:rsidRDefault="00626F35" w:rsidP="00544BAD">
      <w:pPr>
        <w:spacing w:after="120" w:line="240" w:lineRule="auto"/>
        <w:jc w:val="center"/>
        <w:rPr>
          <w:rFonts w:ascii="Times New Roman" w:hAnsi="Times New Roman"/>
          <w:color w:val="000000" w:themeColor="text1"/>
          <w:szCs w:val="28"/>
          <w:lang w:val="vi-VN"/>
        </w:rPr>
      </w:pPr>
      <w:r w:rsidRPr="005E6E71">
        <w:rPr>
          <w:rFonts w:ascii="Times New Roman" w:hAnsi="Times New Roman"/>
          <w:noProof/>
          <w:color w:val="000000" w:themeColor="text1"/>
          <w:szCs w:val="28"/>
          <w:lang w:val="vi-VN" w:eastAsia="vi-VN"/>
        </w:rPr>
        <mc:AlternateContent>
          <mc:Choice Requires="wps">
            <w:drawing>
              <wp:anchor distT="0" distB="0" distL="114300" distR="114300" simplePos="0" relativeHeight="251659264" behindDoc="0" locked="0" layoutInCell="1" allowOverlap="1" wp14:anchorId="498748C7" wp14:editId="08A29A16">
                <wp:simplePos x="0" y="0"/>
                <wp:positionH relativeFrom="margin">
                  <wp:posOffset>2121535</wp:posOffset>
                </wp:positionH>
                <wp:positionV relativeFrom="paragraph">
                  <wp:posOffset>86995</wp:posOffset>
                </wp:positionV>
                <wp:extent cx="16002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26492"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05pt,6.85pt" to="293.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" strokecolor="black [3200]" strokeweight=".5pt">
                <v:stroke joinstyle="miter"/>
                <w10:wrap anchorx="margin"/>
              </v:line>
            </w:pict>
          </mc:Fallback>
        </mc:AlternateContent>
      </w:r>
    </w:p>
    <w:p w14:paraId="76CA6F33" w14:textId="670B2898" w:rsidR="00F0385E" w:rsidRPr="005E6E71" w:rsidRDefault="00DF527A" w:rsidP="00B5010A">
      <w:pPr>
        <w:spacing w:before="0" w:line="240" w:lineRule="auto"/>
        <w:jc w:val="center"/>
        <w:rPr>
          <w:rFonts w:ascii="Times New Roman" w:hAnsi="Times New Roman"/>
          <w:color w:val="000000" w:themeColor="text1"/>
          <w:szCs w:val="28"/>
          <w:lang w:val="vi-VN"/>
        </w:rPr>
      </w:pPr>
      <w:r w:rsidRPr="005E6E71">
        <w:rPr>
          <w:rFonts w:ascii="Times New Roman" w:hAnsi="Times New Roman"/>
          <w:color w:val="000000" w:themeColor="text1"/>
          <w:szCs w:val="28"/>
          <w:lang w:val="vi-VN"/>
        </w:rPr>
        <w:t xml:space="preserve">Kính </w:t>
      </w:r>
      <w:r w:rsidR="001C6B04" w:rsidRPr="005E6E71">
        <w:rPr>
          <w:rFonts w:ascii="Times New Roman" w:hAnsi="Times New Roman"/>
          <w:color w:val="000000" w:themeColor="text1"/>
          <w:szCs w:val="28"/>
          <w:lang w:val="vi-VN"/>
        </w:rPr>
        <w:t>gửi</w:t>
      </w:r>
      <w:r w:rsidRPr="005E6E71">
        <w:rPr>
          <w:rFonts w:ascii="Times New Roman" w:hAnsi="Times New Roman"/>
          <w:color w:val="000000" w:themeColor="text1"/>
          <w:szCs w:val="28"/>
          <w:lang w:val="vi-VN"/>
        </w:rPr>
        <w:t xml:space="preserve">: </w:t>
      </w:r>
      <w:r w:rsidR="00B5010A" w:rsidRPr="005E6E71">
        <w:rPr>
          <w:rFonts w:ascii="Times New Roman" w:hAnsi="Times New Roman"/>
          <w:color w:val="000000" w:themeColor="text1"/>
          <w:szCs w:val="28"/>
          <w:lang w:val="vi-VN"/>
        </w:rPr>
        <w:t>Chính phủ</w:t>
      </w:r>
    </w:p>
    <w:p w14:paraId="0D17D9CC" w14:textId="77777777" w:rsidR="00B5010A" w:rsidRPr="005E6E71" w:rsidRDefault="00B5010A" w:rsidP="00B5010A">
      <w:pPr>
        <w:spacing w:before="0" w:line="240" w:lineRule="auto"/>
        <w:rPr>
          <w:rFonts w:ascii="Times New Roman" w:hAnsi="Times New Roman"/>
          <w:color w:val="000000" w:themeColor="text1"/>
          <w:szCs w:val="28"/>
          <w:lang w:val="vi-VN"/>
        </w:rPr>
      </w:pPr>
    </w:p>
    <w:p w14:paraId="022B1F60" w14:textId="6CADBF3B" w:rsidR="00F32F22" w:rsidRPr="005E6E71" w:rsidRDefault="00540B08"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lang w:val="vi-VN"/>
        </w:rPr>
        <w:tab/>
      </w:r>
      <w:r w:rsidR="00F32F22" w:rsidRPr="005E6E71">
        <w:rPr>
          <w:rFonts w:ascii="Times New Roman" w:hAnsi="Times New Roman"/>
          <w:color w:val="000000" w:themeColor="text1"/>
          <w:szCs w:val="28"/>
          <w:lang w:val="vi-VN"/>
        </w:rPr>
        <w:t>Thực hiện quy định của Luật Ban hành văn bản quy phạm pháp luật, Bộ Y tế kính trình Chính phủ dự thảo Nghị định sửa đổi, bổ sung một số điều của Nghị định số 141/2024/NĐ-CP ngày 28/10/2024 của Chính phủ quy định chi tiết một số điều của Luật Phòng, chống nhiễm vi rút gây ra hội chứng suy giảm miễn dịch mắc phải ở người (HIV/AIDS) và Nghị định số 24/2020/NĐ-CP ngày 24/02/2020 của Chính phủ quy định chi tiết một số điều của Luật Phòng, chống tác hại của rượu, bia (sau đây gọi tắt là Nghị định) như sau:</w:t>
      </w:r>
    </w:p>
    <w:p w14:paraId="04DC1634" w14:textId="177F979D" w:rsidR="00C6178D" w:rsidRPr="005E6E71" w:rsidRDefault="00C909CA" w:rsidP="00322F85">
      <w:pPr>
        <w:tabs>
          <w:tab w:val="left" w:pos="-426"/>
          <w:tab w:val="left" w:pos="0"/>
          <w:tab w:val="left" w:pos="709"/>
        </w:tabs>
        <w:spacing w:before="60" w:after="60" w:line="240" w:lineRule="auto"/>
        <w:rPr>
          <w:rFonts w:ascii="Times New Roman" w:hAnsi="Times New Roman"/>
          <w:bCs/>
          <w:color w:val="000000" w:themeColor="text1"/>
          <w:szCs w:val="28"/>
          <w:lang w:val="nl-NL"/>
        </w:rPr>
      </w:pPr>
      <w:r w:rsidRPr="005E6E71">
        <w:rPr>
          <w:rFonts w:ascii="Times New Roman" w:hAnsi="Times New Roman"/>
          <w:bCs/>
          <w:color w:val="000000" w:themeColor="text1"/>
          <w:szCs w:val="28"/>
          <w:lang w:val="vi-VN"/>
        </w:rPr>
        <w:tab/>
      </w:r>
      <w:r w:rsidR="00C6178D" w:rsidRPr="005E6E71">
        <w:rPr>
          <w:rFonts w:ascii="Times New Roman" w:hAnsi="Times New Roman"/>
          <w:b/>
          <w:color w:val="000000" w:themeColor="text1"/>
          <w:szCs w:val="28"/>
          <w:lang w:val="nl-NL"/>
        </w:rPr>
        <w:t>I. SỰ CẦN THIẾT</w:t>
      </w:r>
      <w:r w:rsidR="001C43A7" w:rsidRPr="005E6E71">
        <w:rPr>
          <w:rFonts w:ascii="Times New Roman" w:hAnsi="Times New Roman"/>
          <w:b/>
          <w:color w:val="000000" w:themeColor="text1"/>
          <w:szCs w:val="28"/>
          <w:lang w:val="nl-NL"/>
        </w:rPr>
        <w:t xml:space="preserve"> BAN HÀNH VĂN BẢN</w:t>
      </w:r>
    </w:p>
    <w:p w14:paraId="50FC4C54" w14:textId="290ECD86" w:rsidR="008F5A1F" w:rsidRPr="005E6E71" w:rsidRDefault="00C5284F" w:rsidP="00322F85">
      <w:pPr>
        <w:spacing w:before="60" w:after="60" w:line="240" w:lineRule="auto"/>
        <w:ind w:firstLine="720"/>
        <w:rPr>
          <w:rFonts w:ascii="Times New Roman" w:hAnsi="Times New Roman"/>
          <w:b/>
          <w:bCs/>
          <w:color w:val="000000" w:themeColor="text1"/>
          <w:spacing w:val="4"/>
          <w:szCs w:val="28"/>
          <w:lang w:val="vi-VN"/>
        </w:rPr>
      </w:pPr>
      <w:r w:rsidRPr="005E6E71">
        <w:rPr>
          <w:rFonts w:ascii="Times New Roman" w:hAnsi="Times New Roman"/>
          <w:b/>
          <w:bCs/>
          <w:color w:val="000000" w:themeColor="text1"/>
          <w:spacing w:val="4"/>
          <w:szCs w:val="28"/>
          <w:lang w:val="nl-NL"/>
        </w:rPr>
        <w:t xml:space="preserve">1. </w:t>
      </w:r>
      <w:r w:rsidR="008F5A1F" w:rsidRPr="005E6E71">
        <w:rPr>
          <w:rFonts w:ascii="Times New Roman" w:hAnsi="Times New Roman"/>
          <w:b/>
          <w:bCs/>
          <w:color w:val="000000" w:themeColor="text1"/>
          <w:spacing w:val="4"/>
          <w:szCs w:val="28"/>
          <w:lang w:val="vi-VN"/>
        </w:rPr>
        <w:t>Cơ sở chính trị, pháp lý</w:t>
      </w:r>
    </w:p>
    <w:p w14:paraId="12C4D41D" w14:textId="16F5D931" w:rsidR="00201AA5" w:rsidRPr="005E6E71" w:rsidRDefault="00201AA5" w:rsidP="00322F85">
      <w:pPr>
        <w:tabs>
          <w:tab w:val="left" w:pos="990"/>
        </w:tabs>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Kế</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hoạch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141/KH-BCĐTKNQ18 </w:t>
      </w:r>
      <w:proofErr w:type="spellStart"/>
      <w:r w:rsidRPr="005E6E71">
        <w:rPr>
          <w:rFonts w:ascii="Times New Roman" w:hAnsi="Times New Roman"/>
          <w:color w:val="000000" w:themeColor="text1"/>
          <w:szCs w:val="28"/>
        </w:rPr>
        <w:t>ngày</w:t>
      </w:r>
      <w:proofErr w:type="spellEnd"/>
      <w:r w:rsidRPr="005E6E71">
        <w:rPr>
          <w:rFonts w:ascii="Times New Roman" w:hAnsi="Times New Roman"/>
          <w:color w:val="000000" w:themeColor="text1"/>
          <w:szCs w:val="28"/>
        </w:rPr>
        <w:t xml:space="preserve"> 06/12/2024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Ban </w:t>
      </w:r>
      <w:proofErr w:type="spellStart"/>
      <w:r w:rsidRPr="005E6E71">
        <w:rPr>
          <w:rFonts w:ascii="Times New Roman" w:hAnsi="Times New Roman"/>
          <w:color w:val="000000" w:themeColor="text1"/>
          <w:szCs w:val="28"/>
        </w:rPr>
        <w:t>chỉ</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đạo</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về</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tổng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kết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việc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thực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quyết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18-NQ/TW </w:t>
      </w:r>
      <w:proofErr w:type="spellStart"/>
      <w:r w:rsidRPr="005E6E71">
        <w:rPr>
          <w:rFonts w:ascii="Times New Roman" w:hAnsi="Times New Roman"/>
          <w:color w:val="000000" w:themeColor="text1"/>
          <w:szCs w:val="28"/>
        </w:rPr>
        <w:t>về</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kế</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hoạch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hướng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sắp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xếp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tinh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gọn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tổ</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chức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bộ</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máy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Chính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phủ</w:t>
      </w:r>
      <w:proofErr w:type="spellEnd"/>
      <w:r w:rsidRPr="005E6E71">
        <w:rPr>
          <w:rFonts w:ascii="Times New Roman" w:hAnsi="Times New Roman"/>
          <w:color w:val="000000" w:themeColor="text1"/>
          <w:szCs w:val="28"/>
        </w:rPr>
        <w:t>.</w:t>
      </w:r>
    </w:p>
    <w:p w14:paraId="4CC8698F" w14:textId="34CEA97A" w:rsidR="0004218E" w:rsidRPr="005E6E71" w:rsidRDefault="00662193" w:rsidP="00322F85">
      <w:pPr>
        <w:tabs>
          <w:tab w:val="left" w:pos="990"/>
        </w:tabs>
        <w:spacing w:before="60" w:after="60" w:line="240" w:lineRule="auto"/>
        <w:ind w:firstLine="720"/>
        <w:rPr>
          <w:rFonts w:ascii="Times New Roman" w:hAnsi="Times New Roman"/>
          <w:color w:val="000000" w:themeColor="text1"/>
          <w:szCs w:val="28"/>
          <w:lang w:val="vi-VN"/>
        </w:rPr>
      </w:pPr>
      <w:r w:rsidRPr="005E6E71">
        <w:rPr>
          <w:rFonts w:ascii="Times New Roman" w:hAnsi="Times New Roman"/>
          <w:color w:val="000000" w:themeColor="text1"/>
          <w:spacing w:val="-2"/>
          <w:szCs w:val="28"/>
          <w:lang w:val="vi-VN"/>
        </w:rPr>
        <w:t xml:space="preserve">- Nghị quyết số 190/2025/QH15 ngày 19/02/2025 của Quốc hội </w:t>
      </w:r>
      <w:r w:rsidR="007963E4" w:rsidRPr="005E6E71">
        <w:rPr>
          <w:rFonts w:ascii="Times New Roman" w:hAnsi="Times New Roman"/>
          <w:color w:val="000000" w:themeColor="text1"/>
          <w:spacing w:val="-2"/>
          <w:szCs w:val="28"/>
          <w:lang w:val="vi-VN"/>
        </w:rPr>
        <w:t xml:space="preserve">quy định </w:t>
      </w:r>
      <w:r w:rsidRPr="005E6E71">
        <w:rPr>
          <w:rFonts w:ascii="Times New Roman" w:hAnsi="Times New Roman"/>
          <w:color w:val="000000" w:themeColor="text1"/>
          <w:spacing w:val="-2"/>
          <w:szCs w:val="28"/>
          <w:lang w:val="vi-VN"/>
        </w:rPr>
        <w:t xml:space="preserve">về xử lý một số vấn đề liên quan đến sắp xếp tổ chức bộ máy nhà nước và </w:t>
      </w:r>
      <w:r w:rsidRPr="005E6E71">
        <w:rPr>
          <w:rFonts w:ascii="Times New Roman" w:hAnsi="Times New Roman"/>
          <w:bCs/>
          <w:color w:val="000000" w:themeColor="text1"/>
          <w:szCs w:val="28"/>
          <w:lang w:val="vi-VN"/>
        </w:rPr>
        <w:t xml:space="preserve">Nghị quyết số </w:t>
      </w:r>
      <w:r w:rsidRPr="005E6E71">
        <w:rPr>
          <w:rFonts w:ascii="Times New Roman" w:hAnsi="Times New Roman"/>
          <w:color w:val="000000" w:themeColor="text1"/>
          <w:szCs w:val="28"/>
          <w:lang w:val="vi-VN"/>
        </w:rPr>
        <w:t xml:space="preserve">206/2025/QH15 </w:t>
      </w:r>
      <w:r w:rsidRPr="005E6E71">
        <w:rPr>
          <w:rFonts w:ascii="Times New Roman" w:hAnsi="Times New Roman"/>
          <w:bCs/>
          <w:color w:val="000000" w:themeColor="text1"/>
          <w:szCs w:val="28"/>
          <w:lang w:val="vi-VN"/>
        </w:rPr>
        <w:t>ngày 24/6/2025 của Quốc hội quy định về cơ chế đặc biệt xử lý khó khăn, vướng mắc do quy định của pháp luật</w:t>
      </w:r>
      <w:r w:rsidR="007963E4" w:rsidRPr="005E6E71">
        <w:rPr>
          <w:rFonts w:ascii="Times New Roman" w:hAnsi="Times New Roman"/>
          <w:bCs/>
          <w:color w:val="000000" w:themeColor="text1"/>
          <w:szCs w:val="28"/>
          <w:lang w:val="vi-VN"/>
        </w:rPr>
        <w:t xml:space="preserve">, </w:t>
      </w:r>
      <w:r w:rsidR="00171FAD" w:rsidRPr="005E6E71">
        <w:rPr>
          <w:rFonts w:ascii="Times New Roman" w:hAnsi="Times New Roman"/>
          <w:color w:val="000000" w:themeColor="text1"/>
          <w:szCs w:val="28"/>
          <w:lang w:val="vi-VN"/>
        </w:rPr>
        <w:t xml:space="preserve">trong đó yêu cầu </w:t>
      </w:r>
      <w:r w:rsidR="007963E4" w:rsidRPr="005E6E71">
        <w:rPr>
          <w:rFonts w:ascii="Times New Roman" w:hAnsi="Times New Roman"/>
          <w:i/>
          <w:iCs/>
          <w:color w:val="000000" w:themeColor="text1"/>
          <w:szCs w:val="28"/>
          <w:lang w:val="vi-VN"/>
        </w:rPr>
        <w:t>“</w:t>
      </w:r>
      <w:r w:rsidR="00171FAD" w:rsidRPr="005E6E71">
        <w:rPr>
          <w:rFonts w:ascii="Times New Roman" w:hAnsi="Times New Roman"/>
          <w:i/>
          <w:iCs/>
          <w:color w:val="000000" w:themeColor="text1"/>
          <w:szCs w:val="28"/>
          <w:lang w:val="vi-VN"/>
        </w:rPr>
        <w:t>tiếp tục hoàn thiện thể chế đầy đủ, đúng đắn, kịp thời, bảo đảm tính hợp hiến, hợp pháp và tính thống nhất của hệ thống pháp luật, đồng thời tháo gỡ các khó khăn, vướng mắc phát sinh trong quá trình tổ chức thực hiện</w:t>
      </w:r>
      <w:r w:rsidR="007963E4" w:rsidRPr="005E6E71">
        <w:rPr>
          <w:rFonts w:ascii="Times New Roman" w:hAnsi="Times New Roman"/>
          <w:i/>
          <w:iCs/>
          <w:color w:val="000000" w:themeColor="text1"/>
          <w:szCs w:val="28"/>
          <w:lang w:val="vi-VN"/>
        </w:rPr>
        <w:t>”</w:t>
      </w:r>
      <w:r w:rsidR="00171FAD" w:rsidRPr="005E6E71">
        <w:rPr>
          <w:rFonts w:ascii="Times New Roman" w:hAnsi="Times New Roman"/>
          <w:color w:val="000000" w:themeColor="text1"/>
          <w:szCs w:val="28"/>
          <w:lang w:val="vi-VN"/>
        </w:rPr>
        <w:t>.</w:t>
      </w:r>
    </w:p>
    <w:p w14:paraId="0B99DB26" w14:textId="3E7BA55C" w:rsidR="00B15A8F" w:rsidRPr="005E6E71" w:rsidRDefault="00B15A8F" w:rsidP="00322F85">
      <w:pPr>
        <w:tabs>
          <w:tab w:val="left" w:pos="990"/>
        </w:tabs>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lang w:val="vi-VN"/>
        </w:rPr>
        <w:t xml:space="preserve">- Nghị quyết số 21/2026/NQ-CP ngày 29/4/2026 của Chính phủ về cắt giảm, </w:t>
      </w:r>
      <w:r w:rsidRPr="005E6E71">
        <w:rPr>
          <w:rFonts w:ascii="Times New Roman" w:hAnsi="Times New Roman" w:hint="eastAsia"/>
          <w:color w:val="000000" w:themeColor="text1"/>
          <w:szCs w:val="28"/>
          <w:lang w:val="vi-VN"/>
        </w:rPr>
        <w:t>đơ</w:t>
      </w:r>
      <w:r w:rsidRPr="005E6E71">
        <w:rPr>
          <w:rFonts w:ascii="Times New Roman" w:hAnsi="Times New Roman"/>
          <w:color w:val="000000" w:themeColor="text1"/>
          <w:szCs w:val="28"/>
          <w:lang w:val="vi-VN"/>
        </w:rPr>
        <w:t xml:space="preserve">n giản hóa </w:t>
      </w:r>
      <w:r w:rsidRPr="005E6E71">
        <w:rPr>
          <w:rFonts w:ascii="Times New Roman" w:hAnsi="Times New Roman" w:hint="eastAsia"/>
          <w:color w:val="000000" w:themeColor="text1"/>
          <w:szCs w:val="28"/>
          <w:lang w:val="vi-VN"/>
        </w:rPr>
        <w:t>đ</w:t>
      </w:r>
      <w:r w:rsidRPr="005E6E71">
        <w:rPr>
          <w:rFonts w:ascii="Times New Roman" w:hAnsi="Times New Roman"/>
          <w:color w:val="000000" w:themeColor="text1"/>
          <w:szCs w:val="28"/>
          <w:lang w:val="vi-VN"/>
        </w:rPr>
        <w:t>iều kiện kinh doanh, thủ tục hành chính và phân cấp thẩm quyền thực hiện thủ tục hành chính trong lĩnh vực y tế.</w:t>
      </w:r>
    </w:p>
    <w:p w14:paraId="448888A9" w14:textId="1C325327" w:rsidR="00B44DA6" w:rsidRPr="005E6E71" w:rsidRDefault="00B44DA6" w:rsidP="00322F85">
      <w:pPr>
        <w:tabs>
          <w:tab w:val="left" w:pos="990"/>
        </w:tabs>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pacing w:val="-6"/>
          <w:szCs w:val="28"/>
          <w:lang w:val="vi-VN"/>
        </w:rPr>
        <w:t xml:space="preserve">- Quyết định số 125/QĐ-TTg ngày 16/01/2026 của Thủ tướng Chính phủ về Chương trình công tác năm 2026 của Chính phủ, trong đó giao Bộ Y tế chủ trì xây dựng Nghị định sửa đổi, bổ sung các Nghị định gồm: Nghị định số 141/2024/NĐ-CP </w:t>
      </w:r>
      <w:r w:rsidRPr="005E6E71">
        <w:rPr>
          <w:rFonts w:ascii="Times New Roman" w:hAnsi="Times New Roman"/>
          <w:color w:val="000000" w:themeColor="text1"/>
          <w:szCs w:val="28"/>
          <w:lang w:val="vi-VN"/>
        </w:rPr>
        <w:t xml:space="preserve">ngày 28/10/2024 của Chính phủ quy định chi tiết một số điều của Luật Phòng, chống nhiễm vi rút gây ra hội chứng suy giảm miễn dịch mắc phải ở người </w:t>
      </w:r>
      <w:r w:rsidRPr="005E6E71">
        <w:rPr>
          <w:rFonts w:ascii="Times New Roman" w:hAnsi="Times New Roman"/>
          <w:color w:val="000000" w:themeColor="text1"/>
          <w:szCs w:val="28"/>
          <w:lang w:val="vi-VN"/>
        </w:rPr>
        <w:lastRenderedPageBreak/>
        <w:t>(HIV/AIDS) và Nghị định số 24/2020/NĐ-CP ngày 24/02/2020 của Chính phủ quy định chi tiết một số điều của Luật Phòng, chống tác hại của rượu, bia.</w:t>
      </w:r>
    </w:p>
    <w:p w14:paraId="53F068B3" w14:textId="63EBFFC3" w:rsidR="0004218E" w:rsidRPr="005E6E71" w:rsidRDefault="0004218E" w:rsidP="00322F85">
      <w:pPr>
        <w:tabs>
          <w:tab w:val="left" w:pos="990"/>
        </w:tabs>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Luật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Phòng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chống</w:t>
      </w:r>
      <w:proofErr w:type="spellEnd"/>
      <w:r w:rsidRPr="005E6E71">
        <w:rPr>
          <w:rFonts w:ascii="Times New Roman" w:hAnsi="Times New Roman"/>
          <w:color w:val="000000" w:themeColor="text1"/>
          <w:szCs w:val="28"/>
        </w:rPr>
        <w:t xml:space="preserve"> ma </w:t>
      </w:r>
      <w:proofErr w:type="spellStart"/>
      <w:r w:rsidRPr="005E6E71">
        <w:rPr>
          <w:rFonts w:ascii="Times New Roman" w:hAnsi="Times New Roman"/>
          <w:color w:val="000000" w:themeColor="text1"/>
          <w:szCs w:val="28"/>
        </w:rPr>
        <w:t>túy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120/2025/QH15 </w:t>
      </w:r>
      <w:proofErr w:type="spellStart"/>
      <w:r w:rsidRPr="005E6E71">
        <w:rPr>
          <w:rFonts w:ascii="Times New Roman" w:hAnsi="Times New Roman"/>
          <w:color w:val="000000" w:themeColor="text1"/>
          <w:szCs w:val="28"/>
        </w:rPr>
        <w:t>được</w:t>
      </w:r>
      <w:proofErr w:type="spellEnd"/>
      <w:r w:rsidRPr="005E6E71">
        <w:rPr>
          <w:rFonts w:ascii="Times New Roman" w:hAnsi="Times New Roman"/>
          <w:color w:val="000000" w:themeColor="text1"/>
          <w:szCs w:val="28"/>
        </w:rPr>
        <w:t xml:space="preserve"> Quốc </w:t>
      </w:r>
      <w:proofErr w:type="spellStart"/>
      <w:r w:rsidRPr="005E6E71">
        <w:rPr>
          <w:rFonts w:ascii="Times New Roman" w:hAnsi="Times New Roman"/>
          <w:color w:val="000000" w:themeColor="text1"/>
          <w:szCs w:val="28"/>
        </w:rPr>
        <w:t>hội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thông</w:t>
      </w:r>
      <w:proofErr w:type="spellEnd"/>
      <w:r w:rsidRPr="005E6E71">
        <w:rPr>
          <w:rFonts w:ascii="Times New Roman" w:hAnsi="Times New Roman"/>
          <w:color w:val="000000" w:themeColor="text1"/>
          <w:szCs w:val="28"/>
        </w:rPr>
        <w:t xml:space="preserve"> qua </w:t>
      </w:r>
      <w:proofErr w:type="spellStart"/>
      <w:r w:rsidRPr="005E6E71">
        <w:rPr>
          <w:rFonts w:ascii="Times New Roman" w:hAnsi="Times New Roman"/>
          <w:color w:val="000000" w:themeColor="text1"/>
          <w:szCs w:val="28"/>
        </w:rPr>
        <w:t>ngày</w:t>
      </w:r>
      <w:proofErr w:type="spellEnd"/>
      <w:r w:rsidRPr="005E6E71">
        <w:rPr>
          <w:rFonts w:ascii="Times New Roman" w:hAnsi="Times New Roman"/>
          <w:color w:val="000000" w:themeColor="text1"/>
          <w:szCs w:val="28"/>
        </w:rPr>
        <w:t xml:space="preserve"> 10 </w:t>
      </w:r>
      <w:proofErr w:type="spellStart"/>
      <w:r w:rsidRPr="005E6E71">
        <w:rPr>
          <w:rFonts w:ascii="Times New Roman" w:hAnsi="Times New Roman"/>
          <w:color w:val="000000" w:themeColor="text1"/>
          <w:szCs w:val="28"/>
        </w:rPr>
        <w:t>tháng</w:t>
      </w:r>
      <w:proofErr w:type="spellEnd"/>
      <w:r w:rsidRPr="005E6E71">
        <w:rPr>
          <w:rFonts w:ascii="Times New Roman" w:hAnsi="Times New Roman"/>
          <w:color w:val="000000" w:themeColor="text1"/>
          <w:szCs w:val="28"/>
        </w:rPr>
        <w:t xml:space="preserve"> 12 </w:t>
      </w:r>
      <w:proofErr w:type="spellStart"/>
      <w:r w:rsidRPr="005E6E71">
        <w:rPr>
          <w:rFonts w:ascii="Times New Roman" w:hAnsi="Times New Roman"/>
          <w:color w:val="000000" w:themeColor="text1"/>
          <w:szCs w:val="28"/>
        </w:rPr>
        <w:t>năm</w:t>
      </w:r>
      <w:proofErr w:type="spellEnd"/>
      <w:r w:rsidRPr="005E6E71">
        <w:rPr>
          <w:rFonts w:ascii="Times New Roman" w:hAnsi="Times New Roman"/>
          <w:color w:val="000000" w:themeColor="text1"/>
          <w:szCs w:val="28"/>
        </w:rPr>
        <w:t xml:space="preserve"> 2025, </w:t>
      </w:r>
      <w:proofErr w:type="spellStart"/>
      <w:r w:rsidRPr="005E6E71">
        <w:rPr>
          <w:rFonts w:ascii="Times New Roman" w:hAnsi="Times New Roman"/>
          <w:color w:val="000000" w:themeColor="text1"/>
          <w:szCs w:val="28"/>
        </w:rPr>
        <w:t>có</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hiệu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lực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hành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từ</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ngày</w:t>
      </w:r>
      <w:proofErr w:type="spellEnd"/>
      <w:r w:rsidRPr="005E6E71">
        <w:rPr>
          <w:rFonts w:ascii="Times New Roman" w:hAnsi="Times New Roman"/>
          <w:color w:val="000000" w:themeColor="text1"/>
          <w:szCs w:val="28"/>
        </w:rPr>
        <w:t xml:space="preserve"> 01 </w:t>
      </w:r>
      <w:proofErr w:type="spellStart"/>
      <w:r w:rsidRPr="005E6E71">
        <w:rPr>
          <w:rFonts w:ascii="Times New Roman" w:hAnsi="Times New Roman"/>
          <w:color w:val="000000" w:themeColor="text1"/>
          <w:szCs w:val="28"/>
        </w:rPr>
        <w:t>tháng</w:t>
      </w:r>
      <w:proofErr w:type="spellEnd"/>
      <w:r w:rsidRPr="005E6E71">
        <w:rPr>
          <w:rFonts w:ascii="Times New Roman" w:hAnsi="Times New Roman"/>
          <w:color w:val="000000" w:themeColor="text1"/>
          <w:szCs w:val="28"/>
        </w:rPr>
        <w:t xml:space="preserve"> 7 </w:t>
      </w:r>
      <w:proofErr w:type="spellStart"/>
      <w:r w:rsidRPr="005E6E71">
        <w:rPr>
          <w:rFonts w:ascii="Times New Roman" w:hAnsi="Times New Roman"/>
          <w:color w:val="000000" w:themeColor="text1"/>
          <w:szCs w:val="28"/>
        </w:rPr>
        <w:t>năm</w:t>
      </w:r>
      <w:proofErr w:type="spellEnd"/>
      <w:r w:rsidRPr="005E6E71">
        <w:rPr>
          <w:rFonts w:ascii="Times New Roman" w:hAnsi="Times New Roman"/>
          <w:color w:val="000000" w:themeColor="text1"/>
          <w:szCs w:val="28"/>
        </w:rPr>
        <w:t xml:space="preserve"> 2026, </w:t>
      </w:r>
      <w:proofErr w:type="spellStart"/>
      <w:r w:rsidRPr="005E6E71">
        <w:rPr>
          <w:rFonts w:ascii="Times New Roman" w:hAnsi="Times New Roman"/>
          <w:color w:val="000000" w:themeColor="text1"/>
          <w:szCs w:val="28"/>
        </w:rPr>
        <w:t>quy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về</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phòng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chống</w:t>
      </w:r>
      <w:proofErr w:type="spellEnd"/>
      <w:r w:rsidRPr="005E6E71">
        <w:rPr>
          <w:rFonts w:ascii="Times New Roman" w:hAnsi="Times New Roman"/>
          <w:color w:val="000000" w:themeColor="text1"/>
          <w:szCs w:val="28"/>
        </w:rPr>
        <w:t xml:space="preserve"> ma </w:t>
      </w:r>
      <w:proofErr w:type="spellStart"/>
      <w:r w:rsidRPr="005E6E71">
        <w:rPr>
          <w:rFonts w:ascii="Times New Roman" w:hAnsi="Times New Roman"/>
          <w:color w:val="000000" w:themeColor="text1"/>
          <w:szCs w:val="28"/>
        </w:rPr>
        <w:t>túy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quản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lý</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người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sử</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dụng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trái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phép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chất</w:t>
      </w:r>
      <w:proofErr w:type="spellEnd"/>
      <w:r w:rsidRPr="005E6E71">
        <w:rPr>
          <w:rFonts w:ascii="Times New Roman" w:hAnsi="Times New Roman"/>
          <w:color w:val="000000" w:themeColor="text1"/>
          <w:szCs w:val="28"/>
        </w:rPr>
        <w:t xml:space="preserve"> ma </w:t>
      </w:r>
      <w:proofErr w:type="spellStart"/>
      <w:r w:rsidRPr="005E6E71">
        <w:rPr>
          <w:rFonts w:ascii="Times New Roman" w:hAnsi="Times New Roman"/>
          <w:color w:val="000000" w:themeColor="text1"/>
          <w:szCs w:val="28"/>
        </w:rPr>
        <w:t>túy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cai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nghiện</w:t>
      </w:r>
      <w:proofErr w:type="spellEnd"/>
      <w:r w:rsidRPr="005E6E71">
        <w:rPr>
          <w:rFonts w:ascii="Times New Roman" w:hAnsi="Times New Roman"/>
          <w:color w:val="000000" w:themeColor="text1"/>
          <w:szCs w:val="28"/>
        </w:rPr>
        <w:t xml:space="preserve"> ma </w:t>
      </w:r>
      <w:proofErr w:type="spellStart"/>
      <w:r w:rsidRPr="005E6E71">
        <w:rPr>
          <w:rFonts w:ascii="Times New Roman" w:hAnsi="Times New Roman"/>
          <w:color w:val="000000" w:themeColor="text1"/>
          <w:szCs w:val="28"/>
        </w:rPr>
        <w:t>túy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trách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nhiệm</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cá</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nhân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gia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đình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cơ</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quan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tổ</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chức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trong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pacing w:val="-4"/>
          <w:szCs w:val="28"/>
        </w:rPr>
        <w:t>phòng</w:t>
      </w:r>
      <w:proofErr w:type="spellEnd"/>
      <w:r w:rsidRPr="005E6E71">
        <w:rPr>
          <w:rFonts w:ascii="Times New Roman" w:hAnsi="Times New Roman"/>
          <w:color w:val="000000" w:themeColor="text1"/>
          <w:spacing w:val="-4"/>
          <w:szCs w:val="28"/>
        </w:rPr>
        <w:t xml:space="preserve">, </w:t>
      </w:r>
      <w:proofErr w:type="spellStart"/>
      <w:r w:rsidRPr="005E6E71">
        <w:rPr>
          <w:rFonts w:ascii="Times New Roman" w:hAnsi="Times New Roman"/>
          <w:color w:val="000000" w:themeColor="text1"/>
          <w:spacing w:val="-4"/>
          <w:szCs w:val="28"/>
        </w:rPr>
        <w:t>chống</w:t>
      </w:r>
      <w:proofErr w:type="spellEnd"/>
      <w:r w:rsidRPr="005E6E71">
        <w:rPr>
          <w:rFonts w:ascii="Times New Roman" w:hAnsi="Times New Roman"/>
          <w:color w:val="000000" w:themeColor="text1"/>
          <w:spacing w:val="-4"/>
          <w:szCs w:val="28"/>
        </w:rPr>
        <w:t xml:space="preserve"> ma </w:t>
      </w:r>
      <w:proofErr w:type="spellStart"/>
      <w:r w:rsidRPr="005E6E71">
        <w:rPr>
          <w:rFonts w:ascii="Times New Roman" w:hAnsi="Times New Roman"/>
          <w:color w:val="000000" w:themeColor="text1"/>
          <w:spacing w:val="-4"/>
          <w:szCs w:val="28"/>
        </w:rPr>
        <w:t>túy</w:t>
      </w:r>
      <w:proofErr w:type="spellEnd"/>
      <w:r w:rsidRPr="005E6E71">
        <w:rPr>
          <w:rFonts w:ascii="Times New Roman" w:hAnsi="Times New Roman"/>
          <w:color w:val="000000" w:themeColor="text1"/>
          <w:spacing w:val="-4"/>
          <w:szCs w:val="28"/>
        </w:rPr>
        <w:t xml:space="preserve">; </w:t>
      </w:r>
      <w:proofErr w:type="spellStart"/>
      <w:r w:rsidRPr="005E6E71">
        <w:rPr>
          <w:rFonts w:ascii="Times New Roman" w:hAnsi="Times New Roman"/>
          <w:color w:val="000000" w:themeColor="text1"/>
          <w:spacing w:val="-4"/>
          <w:szCs w:val="28"/>
        </w:rPr>
        <w:t>quản</w:t>
      </w:r>
      <w:proofErr w:type="spellEnd"/>
      <w:r w:rsidRPr="005E6E71">
        <w:rPr>
          <w:rFonts w:ascii="Times New Roman" w:hAnsi="Times New Roman"/>
          <w:color w:val="000000" w:themeColor="text1"/>
          <w:spacing w:val="-4"/>
          <w:szCs w:val="28"/>
        </w:rPr>
        <w:t xml:space="preserve"> </w:t>
      </w:r>
      <w:proofErr w:type="spellStart"/>
      <w:r w:rsidRPr="005E6E71">
        <w:rPr>
          <w:rFonts w:ascii="Times New Roman" w:hAnsi="Times New Roman"/>
          <w:color w:val="000000" w:themeColor="text1"/>
          <w:spacing w:val="-4"/>
          <w:szCs w:val="28"/>
        </w:rPr>
        <w:t>lý</w:t>
      </w:r>
      <w:proofErr w:type="spellEnd"/>
      <w:r w:rsidRPr="005E6E71">
        <w:rPr>
          <w:rFonts w:ascii="Times New Roman" w:hAnsi="Times New Roman"/>
          <w:color w:val="000000" w:themeColor="text1"/>
          <w:spacing w:val="-4"/>
          <w:szCs w:val="28"/>
        </w:rPr>
        <w:t xml:space="preserve"> </w:t>
      </w:r>
      <w:proofErr w:type="spellStart"/>
      <w:r w:rsidRPr="005E6E71">
        <w:rPr>
          <w:rFonts w:ascii="Times New Roman" w:hAnsi="Times New Roman"/>
          <w:color w:val="000000" w:themeColor="text1"/>
          <w:spacing w:val="-4"/>
          <w:szCs w:val="28"/>
        </w:rPr>
        <w:t>nhà</w:t>
      </w:r>
      <w:proofErr w:type="spellEnd"/>
      <w:r w:rsidRPr="005E6E71">
        <w:rPr>
          <w:rFonts w:ascii="Times New Roman" w:hAnsi="Times New Roman"/>
          <w:color w:val="000000" w:themeColor="text1"/>
          <w:spacing w:val="-4"/>
          <w:szCs w:val="28"/>
        </w:rPr>
        <w:t xml:space="preserve"> </w:t>
      </w:r>
      <w:proofErr w:type="spellStart"/>
      <w:r w:rsidRPr="005E6E71">
        <w:rPr>
          <w:rFonts w:ascii="Times New Roman" w:hAnsi="Times New Roman"/>
          <w:color w:val="000000" w:themeColor="text1"/>
          <w:spacing w:val="-4"/>
          <w:szCs w:val="28"/>
        </w:rPr>
        <w:t>nước</w:t>
      </w:r>
      <w:proofErr w:type="spellEnd"/>
      <w:r w:rsidRPr="005E6E71">
        <w:rPr>
          <w:rFonts w:ascii="Times New Roman" w:hAnsi="Times New Roman"/>
          <w:color w:val="000000" w:themeColor="text1"/>
          <w:spacing w:val="-4"/>
          <w:szCs w:val="28"/>
        </w:rPr>
        <w:t xml:space="preserve"> </w:t>
      </w:r>
      <w:proofErr w:type="spellStart"/>
      <w:r w:rsidRPr="005E6E71">
        <w:rPr>
          <w:rFonts w:ascii="Times New Roman" w:hAnsi="Times New Roman"/>
          <w:color w:val="000000" w:themeColor="text1"/>
          <w:spacing w:val="-4"/>
          <w:szCs w:val="28"/>
        </w:rPr>
        <w:t>và</w:t>
      </w:r>
      <w:proofErr w:type="spellEnd"/>
      <w:r w:rsidRPr="005E6E71">
        <w:rPr>
          <w:rFonts w:ascii="Times New Roman" w:hAnsi="Times New Roman"/>
          <w:color w:val="000000" w:themeColor="text1"/>
          <w:spacing w:val="-4"/>
          <w:szCs w:val="28"/>
        </w:rPr>
        <w:t xml:space="preserve"> </w:t>
      </w:r>
      <w:proofErr w:type="spellStart"/>
      <w:r w:rsidRPr="005E6E71">
        <w:rPr>
          <w:rFonts w:ascii="Times New Roman" w:hAnsi="Times New Roman"/>
          <w:color w:val="000000" w:themeColor="text1"/>
          <w:spacing w:val="-4"/>
          <w:szCs w:val="28"/>
        </w:rPr>
        <w:t>hợp</w:t>
      </w:r>
      <w:proofErr w:type="spellEnd"/>
      <w:r w:rsidRPr="005E6E71">
        <w:rPr>
          <w:rFonts w:ascii="Times New Roman" w:hAnsi="Times New Roman"/>
          <w:color w:val="000000" w:themeColor="text1"/>
          <w:spacing w:val="-4"/>
          <w:szCs w:val="28"/>
        </w:rPr>
        <w:t xml:space="preserve"> </w:t>
      </w:r>
      <w:proofErr w:type="spellStart"/>
      <w:r w:rsidRPr="005E6E71">
        <w:rPr>
          <w:rFonts w:ascii="Times New Roman" w:hAnsi="Times New Roman"/>
          <w:color w:val="000000" w:themeColor="text1"/>
          <w:spacing w:val="-4"/>
          <w:szCs w:val="28"/>
        </w:rPr>
        <w:t>tác</w:t>
      </w:r>
      <w:proofErr w:type="spellEnd"/>
      <w:r w:rsidRPr="005E6E71">
        <w:rPr>
          <w:rFonts w:ascii="Times New Roman" w:hAnsi="Times New Roman"/>
          <w:color w:val="000000" w:themeColor="text1"/>
          <w:spacing w:val="-4"/>
          <w:szCs w:val="28"/>
        </w:rPr>
        <w:t xml:space="preserve"> </w:t>
      </w:r>
      <w:proofErr w:type="spellStart"/>
      <w:r w:rsidRPr="005E6E71">
        <w:rPr>
          <w:rFonts w:ascii="Times New Roman" w:hAnsi="Times New Roman"/>
          <w:color w:val="000000" w:themeColor="text1"/>
          <w:spacing w:val="-4"/>
          <w:szCs w:val="28"/>
        </w:rPr>
        <w:t>quốc</w:t>
      </w:r>
      <w:proofErr w:type="spellEnd"/>
      <w:r w:rsidRPr="005E6E71">
        <w:rPr>
          <w:rFonts w:ascii="Times New Roman" w:hAnsi="Times New Roman"/>
          <w:color w:val="000000" w:themeColor="text1"/>
          <w:spacing w:val="-4"/>
          <w:szCs w:val="28"/>
        </w:rPr>
        <w:t xml:space="preserve"> </w:t>
      </w:r>
      <w:proofErr w:type="spellStart"/>
      <w:r w:rsidRPr="005E6E71">
        <w:rPr>
          <w:rFonts w:ascii="Times New Roman" w:hAnsi="Times New Roman"/>
          <w:color w:val="000000" w:themeColor="text1"/>
          <w:spacing w:val="-4"/>
          <w:szCs w:val="28"/>
        </w:rPr>
        <w:t>tế</w:t>
      </w:r>
      <w:proofErr w:type="spellEnd"/>
      <w:r w:rsidRPr="005E6E71">
        <w:rPr>
          <w:rFonts w:ascii="Times New Roman" w:hAnsi="Times New Roman"/>
          <w:color w:val="000000" w:themeColor="text1"/>
          <w:spacing w:val="-4"/>
          <w:szCs w:val="28"/>
        </w:rPr>
        <w:t xml:space="preserve"> </w:t>
      </w:r>
      <w:proofErr w:type="spellStart"/>
      <w:r w:rsidRPr="005E6E71">
        <w:rPr>
          <w:rFonts w:ascii="Times New Roman" w:hAnsi="Times New Roman"/>
          <w:color w:val="000000" w:themeColor="text1"/>
          <w:spacing w:val="-4"/>
          <w:szCs w:val="28"/>
        </w:rPr>
        <w:t>về</w:t>
      </w:r>
      <w:proofErr w:type="spellEnd"/>
      <w:r w:rsidRPr="005E6E71">
        <w:rPr>
          <w:rFonts w:ascii="Times New Roman" w:hAnsi="Times New Roman"/>
          <w:color w:val="000000" w:themeColor="text1"/>
          <w:spacing w:val="-4"/>
          <w:szCs w:val="28"/>
        </w:rPr>
        <w:t xml:space="preserve"> </w:t>
      </w:r>
      <w:proofErr w:type="spellStart"/>
      <w:r w:rsidRPr="005E6E71">
        <w:rPr>
          <w:rFonts w:ascii="Times New Roman" w:hAnsi="Times New Roman"/>
          <w:color w:val="000000" w:themeColor="text1"/>
          <w:spacing w:val="-4"/>
          <w:szCs w:val="28"/>
        </w:rPr>
        <w:t>phòng</w:t>
      </w:r>
      <w:proofErr w:type="spellEnd"/>
      <w:r w:rsidRPr="005E6E71">
        <w:rPr>
          <w:rFonts w:ascii="Times New Roman" w:hAnsi="Times New Roman"/>
          <w:color w:val="000000" w:themeColor="text1"/>
          <w:spacing w:val="-4"/>
          <w:szCs w:val="28"/>
        </w:rPr>
        <w:t xml:space="preserve">, </w:t>
      </w:r>
      <w:proofErr w:type="spellStart"/>
      <w:r w:rsidRPr="005E6E71">
        <w:rPr>
          <w:rFonts w:ascii="Times New Roman" w:hAnsi="Times New Roman"/>
          <w:color w:val="000000" w:themeColor="text1"/>
          <w:spacing w:val="-4"/>
          <w:szCs w:val="28"/>
        </w:rPr>
        <w:t>chống</w:t>
      </w:r>
      <w:proofErr w:type="spellEnd"/>
      <w:r w:rsidRPr="005E6E71">
        <w:rPr>
          <w:rFonts w:ascii="Times New Roman" w:hAnsi="Times New Roman"/>
          <w:color w:val="000000" w:themeColor="text1"/>
          <w:spacing w:val="-4"/>
          <w:szCs w:val="28"/>
        </w:rPr>
        <w:t xml:space="preserve"> ma </w:t>
      </w:r>
      <w:proofErr w:type="spellStart"/>
      <w:r w:rsidRPr="005E6E71">
        <w:rPr>
          <w:rFonts w:ascii="Times New Roman" w:hAnsi="Times New Roman"/>
          <w:color w:val="000000" w:themeColor="text1"/>
          <w:spacing w:val="-4"/>
          <w:szCs w:val="28"/>
        </w:rPr>
        <w:t>túy</w:t>
      </w:r>
      <w:proofErr w:type="spellEnd"/>
      <w:r w:rsidRPr="005E6E71">
        <w:rPr>
          <w:rFonts w:ascii="Times New Roman" w:hAnsi="Times New Roman"/>
          <w:color w:val="000000" w:themeColor="text1"/>
          <w:spacing w:val="-4"/>
          <w:szCs w:val="28"/>
        </w:rPr>
        <w:t>.</w:t>
      </w:r>
    </w:p>
    <w:p w14:paraId="4238288C" w14:textId="4B831813" w:rsidR="0004218E" w:rsidRPr="005E6E71" w:rsidRDefault="0004218E" w:rsidP="00322F85">
      <w:pPr>
        <w:tabs>
          <w:tab w:val="left" w:pos="990"/>
        </w:tabs>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163/2026/NĐ-CP </w:t>
      </w:r>
      <w:proofErr w:type="spellStart"/>
      <w:r w:rsidRPr="005E6E71">
        <w:rPr>
          <w:rFonts w:ascii="Times New Roman" w:hAnsi="Times New Roman"/>
          <w:color w:val="000000" w:themeColor="text1"/>
          <w:szCs w:val="28"/>
        </w:rPr>
        <w:t>ngày</w:t>
      </w:r>
      <w:proofErr w:type="spellEnd"/>
      <w:r w:rsidRPr="005E6E71">
        <w:rPr>
          <w:rFonts w:ascii="Times New Roman" w:hAnsi="Times New Roman"/>
          <w:color w:val="000000" w:themeColor="text1"/>
          <w:szCs w:val="28"/>
        </w:rPr>
        <w:t xml:space="preserve"> 15 </w:t>
      </w:r>
      <w:proofErr w:type="spellStart"/>
      <w:r w:rsidRPr="005E6E71">
        <w:rPr>
          <w:rFonts w:ascii="Times New Roman" w:hAnsi="Times New Roman"/>
          <w:color w:val="000000" w:themeColor="text1"/>
          <w:szCs w:val="28"/>
        </w:rPr>
        <w:t>tháng</w:t>
      </w:r>
      <w:proofErr w:type="spellEnd"/>
      <w:r w:rsidRPr="005E6E71">
        <w:rPr>
          <w:rFonts w:ascii="Times New Roman" w:hAnsi="Times New Roman"/>
          <w:color w:val="000000" w:themeColor="text1"/>
          <w:szCs w:val="28"/>
        </w:rPr>
        <w:t xml:space="preserve"> 5 </w:t>
      </w:r>
      <w:proofErr w:type="spellStart"/>
      <w:r w:rsidRPr="005E6E71">
        <w:rPr>
          <w:rFonts w:ascii="Times New Roman" w:hAnsi="Times New Roman"/>
          <w:color w:val="000000" w:themeColor="text1"/>
          <w:szCs w:val="28"/>
        </w:rPr>
        <w:t>năm</w:t>
      </w:r>
      <w:proofErr w:type="spellEnd"/>
      <w:r w:rsidRPr="005E6E71">
        <w:rPr>
          <w:rFonts w:ascii="Times New Roman" w:hAnsi="Times New Roman"/>
          <w:color w:val="000000" w:themeColor="text1"/>
          <w:szCs w:val="28"/>
        </w:rPr>
        <w:t xml:space="preserve"> 2026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Chính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phủ</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chi </w:t>
      </w:r>
      <w:proofErr w:type="spellStart"/>
      <w:r w:rsidRPr="005E6E71">
        <w:rPr>
          <w:rFonts w:ascii="Times New Roman" w:hAnsi="Times New Roman"/>
          <w:color w:val="000000" w:themeColor="text1"/>
          <w:szCs w:val="28"/>
        </w:rPr>
        <w:t>tiết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và</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hướng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dẫn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hành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một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điều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Luật</w:t>
      </w:r>
      <w:proofErr w:type="spellEnd"/>
      <w:r w:rsidRPr="005E6E71">
        <w:rPr>
          <w:rFonts w:ascii="Times New Roman" w:hAnsi="Times New Roman"/>
          <w:color w:val="000000" w:themeColor="text1"/>
          <w:szCs w:val="28"/>
        </w:rPr>
        <w:t xml:space="preserve"> Phòng, </w:t>
      </w:r>
      <w:proofErr w:type="spellStart"/>
      <w:r w:rsidRPr="005E6E71">
        <w:rPr>
          <w:rFonts w:ascii="Times New Roman" w:hAnsi="Times New Roman"/>
          <w:color w:val="000000" w:themeColor="text1"/>
          <w:szCs w:val="28"/>
        </w:rPr>
        <w:t>chống</w:t>
      </w:r>
      <w:proofErr w:type="spellEnd"/>
      <w:r w:rsidRPr="005E6E71">
        <w:rPr>
          <w:rFonts w:ascii="Times New Roman" w:hAnsi="Times New Roman"/>
          <w:color w:val="000000" w:themeColor="text1"/>
          <w:szCs w:val="28"/>
        </w:rPr>
        <w:t xml:space="preserve"> ma </w:t>
      </w:r>
      <w:proofErr w:type="spellStart"/>
      <w:r w:rsidRPr="005E6E71">
        <w:rPr>
          <w:rFonts w:ascii="Times New Roman" w:hAnsi="Times New Roman"/>
          <w:color w:val="000000" w:themeColor="text1"/>
          <w:szCs w:val="28"/>
        </w:rPr>
        <w:t>túy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trong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đó</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về</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trình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tự</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thủ</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tục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lập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hồ</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sơ</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đề</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áp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dụng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pháp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xử</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lý</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hành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chính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đưa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vào</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cơ</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sở</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cai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bắt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buộc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và</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trách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nhiệm</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cơ</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quan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tổ</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chức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có</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liên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quan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trong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công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quản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lý</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người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nghiện</w:t>
      </w:r>
      <w:proofErr w:type="spellEnd"/>
      <w:r w:rsidRPr="005E6E71">
        <w:rPr>
          <w:rFonts w:ascii="Times New Roman" w:hAnsi="Times New Roman"/>
          <w:color w:val="000000" w:themeColor="text1"/>
          <w:szCs w:val="28"/>
        </w:rPr>
        <w:t xml:space="preserve"> ma </w:t>
      </w:r>
      <w:proofErr w:type="spellStart"/>
      <w:r w:rsidRPr="005E6E71">
        <w:rPr>
          <w:rFonts w:ascii="Times New Roman" w:hAnsi="Times New Roman"/>
          <w:color w:val="000000" w:themeColor="text1"/>
          <w:szCs w:val="28"/>
        </w:rPr>
        <w:t>túy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cai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nghiện</w:t>
      </w:r>
      <w:proofErr w:type="spellEnd"/>
      <w:r w:rsidRPr="005E6E71">
        <w:rPr>
          <w:rFonts w:ascii="Times New Roman" w:hAnsi="Times New Roman"/>
          <w:color w:val="000000" w:themeColor="text1"/>
          <w:szCs w:val="28"/>
        </w:rPr>
        <w:t xml:space="preserve"> ma </w:t>
      </w:r>
      <w:proofErr w:type="spellStart"/>
      <w:r w:rsidRPr="005E6E71">
        <w:rPr>
          <w:rFonts w:ascii="Times New Roman" w:hAnsi="Times New Roman"/>
          <w:color w:val="000000" w:themeColor="text1"/>
          <w:szCs w:val="28"/>
        </w:rPr>
        <w:t>túy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và</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quản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lý</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sau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cai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nghiện</w:t>
      </w:r>
      <w:proofErr w:type="spellEnd"/>
      <w:r w:rsidRPr="005E6E71">
        <w:rPr>
          <w:rFonts w:ascii="Times New Roman" w:hAnsi="Times New Roman"/>
          <w:color w:val="000000" w:themeColor="text1"/>
          <w:szCs w:val="28"/>
        </w:rPr>
        <w:t xml:space="preserve"> ma </w:t>
      </w:r>
      <w:proofErr w:type="spellStart"/>
      <w:r w:rsidRPr="005E6E71">
        <w:rPr>
          <w:rFonts w:ascii="Times New Roman" w:hAnsi="Times New Roman"/>
          <w:color w:val="000000" w:themeColor="text1"/>
          <w:szCs w:val="28"/>
        </w:rPr>
        <w:t>túy</w:t>
      </w:r>
      <w:proofErr w:type="spellEnd"/>
      <w:r w:rsidRPr="005E6E71">
        <w:rPr>
          <w:rFonts w:ascii="Times New Roman" w:hAnsi="Times New Roman"/>
          <w:color w:val="000000" w:themeColor="text1"/>
          <w:szCs w:val="28"/>
        </w:rPr>
        <w:t>.</w:t>
      </w:r>
    </w:p>
    <w:p w14:paraId="589B079F" w14:textId="53FBCD2F" w:rsidR="0004218E" w:rsidRPr="005E6E71" w:rsidRDefault="0004218E" w:rsidP="00322F85">
      <w:pPr>
        <w:tabs>
          <w:tab w:val="left" w:pos="990"/>
        </w:tabs>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166/2026/NĐ-CP </w:t>
      </w:r>
      <w:proofErr w:type="spellStart"/>
      <w:r w:rsidRPr="005E6E71">
        <w:rPr>
          <w:rFonts w:ascii="Times New Roman" w:hAnsi="Times New Roman"/>
          <w:color w:val="000000" w:themeColor="text1"/>
          <w:szCs w:val="28"/>
        </w:rPr>
        <w:t>ngày</w:t>
      </w:r>
      <w:proofErr w:type="spellEnd"/>
      <w:r w:rsidRPr="005E6E71">
        <w:rPr>
          <w:rFonts w:ascii="Times New Roman" w:hAnsi="Times New Roman"/>
          <w:color w:val="000000" w:themeColor="text1"/>
          <w:szCs w:val="28"/>
        </w:rPr>
        <w:t xml:space="preserve"> 15 </w:t>
      </w:r>
      <w:proofErr w:type="spellStart"/>
      <w:r w:rsidRPr="005E6E71">
        <w:rPr>
          <w:rFonts w:ascii="Times New Roman" w:hAnsi="Times New Roman"/>
          <w:color w:val="000000" w:themeColor="text1"/>
          <w:szCs w:val="28"/>
        </w:rPr>
        <w:t>tháng</w:t>
      </w:r>
      <w:proofErr w:type="spellEnd"/>
      <w:r w:rsidRPr="005E6E71">
        <w:rPr>
          <w:rFonts w:ascii="Times New Roman" w:hAnsi="Times New Roman"/>
          <w:color w:val="000000" w:themeColor="text1"/>
          <w:szCs w:val="28"/>
        </w:rPr>
        <w:t xml:space="preserve"> 5 </w:t>
      </w:r>
      <w:proofErr w:type="spellStart"/>
      <w:r w:rsidRPr="005E6E71">
        <w:rPr>
          <w:rFonts w:ascii="Times New Roman" w:hAnsi="Times New Roman"/>
          <w:color w:val="000000" w:themeColor="text1"/>
          <w:szCs w:val="28"/>
        </w:rPr>
        <w:t>năm</w:t>
      </w:r>
      <w:proofErr w:type="spellEnd"/>
      <w:r w:rsidRPr="005E6E71">
        <w:rPr>
          <w:rFonts w:ascii="Times New Roman" w:hAnsi="Times New Roman"/>
          <w:color w:val="000000" w:themeColor="text1"/>
          <w:szCs w:val="28"/>
        </w:rPr>
        <w:t xml:space="preserve"> 2026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Chính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phủ</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hồ</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sơ</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trình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tự</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thủ</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tục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xác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tình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trạng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nghiện</w:t>
      </w:r>
      <w:proofErr w:type="spellEnd"/>
      <w:r w:rsidRPr="005E6E71">
        <w:rPr>
          <w:rFonts w:ascii="Times New Roman" w:hAnsi="Times New Roman"/>
          <w:color w:val="000000" w:themeColor="text1"/>
          <w:szCs w:val="28"/>
        </w:rPr>
        <w:t xml:space="preserve"> ma </w:t>
      </w:r>
      <w:proofErr w:type="spellStart"/>
      <w:r w:rsidRPr="005E6E71">
        <w:rPr>
          <w:rFonts w:ascii="Times New Roman" w:hAnsi="Times New Roman"/>
          <w:color w:val="000000" w:themeColor="text1"/>
          <w:szCs w:val="28"/>
        </w:rPr>
        <w:t>túy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trong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đó</w:t>
      </w:r>
      <w:proofErr w:type="spellEnd"/>
      <w:r w:rsidRPr="005E6E71">
        <w:rPr>
          <w:rFonts w:ascii="Times New Roman" w:hAnsi="Times New Roman"/>
          <w:color w:val="000000" w:themeColor="text1"/>
          <w:szCs w:val="28"/>
        </w:rPr>
        <w:t xml:space="preserve"> ban </w:t>
      </w:r>
      <w:proofErr w:type="spellStart"/>
      <w:r w:rsidRPr="005E6E71">
        <w:rPr>
          <w:rFonts w:ascii="Times New Roman" w:hAnsi="Times New Roman"/>
          <w:color w:val="000000" w:themeColor="text1"/>
          <w:szCs w:val="28"/>
        </w:rPr>
        <w:t>hành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mẫu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phiếu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kết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quả</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xác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tình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trạng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nghiện</w:t>
      </w:r>
      <w:proofErr w:type="spellEnd"/>
      <w:r w:rsidRPr="005E6E71">
        <w:rPr>
          <w:rFonts w:ascii="Times New Roman" w:hAnsi="Times New Roman"/>
          <w:color w:val="000000" w:themeColor="text1"/>
          <w:szCs w:val="28"/>
        </w:rPr>
        <w:t xml:space="preserve"> ma </w:t>
      </w:r>
      <w:proofErr w:type="spellStart"/>
      <w:r w:rsidRPr="005E6E71">
        <w:rPr>
          <w:rFonts w:ascii="Times New Roman" w:hAnsi="Times New Roman"/>
          <w:color w:val="000000" w:themeColor="text1"/>
          <w:szCs w:val="28"/>
        </w:rPr>
        <w:t>túy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và</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trình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xác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tình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trạng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nghiện</w:t>
      </w:r>
      <w:proofErr w:type="spellEnd"/>
      <w:r w:rsidRPr="005E6E71">
        <w:rPr>
          <w:rFonts w:ascii="Times New Roman" w:hAnsi="Times New Roman"/>
          <w:color w:val="000000" w:themeColor="text1"/>
          <w:szCs w:val="28"/>
        </w:rPr>
        <w:t xml:space="preserve"> ma </w:t>
      </w:r>
      <w:proofErr w:type="spellStart"/>
      <w:r w:rsidRPr="005E6E71">
        <w:rPr>
          <w:rFonts w:ascii="Times New Roman" w:hAnsi="Times New Roman"/>
          <w:color w:val="000000" w:themeColor="text1"/>
          <w:szCs w:val="28"/>
        </w:rPr>
        <w:t>túy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thống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nhất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trên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phạm</w:t>
      </w:r>
      <w:proofErr w:type="spellEnd"/>
      <w:r w:rsidRPr="005E6E71">
        <w:rPr>
          <w:rFonts w:ascii="Times New Roman" w:hAnsi="Times New Roman"/>
          <w:color w:val="000000" w:themeColor="text1"/>
          <w:szCs w:val="28"/>
        </w:rPr>
        <w:t xml:space="preserve"> vi </w:t>
      </w:r>
      <w:proofErr w:type="spellStart"/>
      <w:r w:rsidRPr="005E6E71">
        <w:rPr>
          <w:rFonts w:ascii="Times New Roman" w:hAnsi="Times New Roman"/>
          <w:color w:val="000000" w:themeColor="text1"/>
          <w:szCs w:val="28"/>
        </w:rPr>
        <w:t>toàn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quốc</w:t>
      </w:r>
      <w:proofErr w:type="spellEnd"/>
      <w:r w:rsidRPr="005E6E71">
        <w:rPr>
          <w:rFonts w:ascii="Times New Roman" w:hAnsi="Times New Roman"/>
          <w:color w:val="000000" w:themeColor="text1"/>
          <w:szCs w:val="28"/>
        </w:rPr>
        <w:t>.</w:t>
      </w:r>
    </w:p>
    <w:p w14:paraId="61182E7E" w14:textId="02CA6F32" w:rsidR="0013148E" w:rsidRPr="005E6E71" w:rsidRDefault="0013148E" w:rsidP="00322F85">
      <w:pPr>
        <w:tabs>
          <w:tab w:val="left" w:pos="990"/>
        </w:tabs>
        <w:spacing w:before="60" w:after="60" w:line="240" w:lineRule="auto"/>
        <w:ind w:firstLine="720"/>
        <w:rPr>
          <w:rFonts w:ascii="Times New Roman" w:hAnsi="Times New Roman"/>
          <w:color w:val="000000" w:themeColor="text1"/>
          <w:szCs w:val="28"/>
          <w:lang w:val="vi-VN"/>
        </w:rPr>
      </w:pPr>
      <w:r w:rsidRPr="005E6E71">
        <w:rPr>
          <w:rFonts w:ascii="Times New Roman" w:hAnsi="Times New Roman"/>
          <w:color w:val="000000" w:themeColor="text1"/>
          <w:szCs w:val="28"/>
          <w:lang w:val="vi-VN"/>
        </w:rPr>
        <w:t>- Kết luận số 155-KL/TW ngày 17/5/2025 của Bộ Chính trị và Ban Bí thư về phân cấp, phân quyền gắn với mô hình tổ chức chính quyền địa phương hai cấp đã yêu cầu đẩy mạnh hoàn thiện thể chế, phân định rõ thẩm quyền giữa Trung ương và địa phương, bảo đảm sự đồng bộ của hệ thống pháp luật.</w:t>
      </w:r>
    </w:p>
    <w:p w14:paraId="310EECDD" w14:textId="24B50ECE" w:rsidR="00873514" w:rsidRPr="005E6E71" w:rsidRDefault="00873514" w:rsidP="00322F85">
      <w:pPr>
        <w:tabs>
          <w:tab w:val="left" w:pos="990"/>
        </w:tabs>
        <w:spacing w:before="60" w:after="60" w:line="240" w:lineRule="auto"/>
        <w:ind w:firstLine="720"/>
        <w:rPr>
          <w:rFonts w:ascii="Times New Roman" w:hAnsi="Times New Roman"/>
          <w:color w:val="000000" w:themeColor="text1"/>
          <w:szCs w:val="28"/>
          <w:lang w:val="vi-VN"/>
        </w:rPr>
      </w:pPr>
      <w:r w:rsidRPr="005E6E71">
        <w:rPr>
          <w:rFonts w:ascii="Times New Roman" w:hAnsi="Times New Roman"/>
          <w:color w:val="000000" w:themeColor="text1"/>
          <w:szCs w:val="28"/>
          <w:lang w:val="vi-VN"/>
        </w:rPr>
        <w:t>- Nghị định số 147/2025/NĐ-CP ngày 12/6/2025 của Chính phủ quy định về phân định thẩm quyền của chính quyền địa phương 02 (hai) cấp trong lĩnh vực quản lý nhà nước của Bộ Y tế, trong đó quy định thẩm quyền thực hiện các biện pháp sau đây do Chủ tịch Ủy ban nhân dân cấp xã thực hiện về lĩnh vực phòng, chống tác hại của rượu bia và Nghị định này hết hiệu lực kể từ ngày 01/3/2027.</w:t>
      </w:r>
    </w:p>
    <w:p w14:paraId="6FF1BA1E" w14:textId="7A370731" w:rsidR="00873514" w:rsidRPr="005E6E71" w:rsidRDefault="00873514" w:rsidP="00322F85">
      <w:pPr>
        <w:tabs>
          <w:tab w:val="left" w:pos="990"/>
        </w:tabs>
        <w:spacing w:before="60" w:after="60" w:line="240" w:lineRule="auto"/>
        <w:ind w:firstLine="720"/>
        <w:rPr>
          <w:rFonts w:ascii="Times New Roman" w:hAnsi="Times New Roman"/>
          <w:color w:val="000000" w:themeColor="text1"/>
          <w:szCs w:val="28"/>
          <w:lang w:val="vi-VN"/>
        </w:rPr>
      </w:pPr>
      <w:r w:rsidRPr="005E6E71">
        <w:rPr>
          <w:rFonts w:ascii="Times New Roman" w:hAnsi="Times New Roman"/>
          <w:color w:val="000000" w:themeColor="text1"/>
          <w:szCs w:val="28"/>
          <w:lang w:val="vi-VN"/>
        </w:rPr>
        <w:t>- Nghị định số 148/2025/NĐ-CP ngày 12/6/2025 của Chính phủ quy định về phân quyền, phân cấp trong lĩnh vực y tế trong đó điểm khoản 3 Điều 34 quy định Nghị định số 148/2025/NĐ-CP hết hiệu lực kể từ ngày 01/3/2027.</w:t>
      </w:r>
    </w:p>
    <w:p w14:paraId="35A1F390" w14:textId="354F782C" w:rsidR="00B34737" w:rsidRPr="005E6E71" w:rsidRDefault="008F5A1F" w:rsidP="00322F85">
      <w:pPr>
        <w:spacing w:before="60" w:after="60" w:line="240" w:lineRule="auto"/>
        <w:ind w:firstLine="720"/>
        <w:rPr>
          <w:rFonts w:ascii="Times New Roman" w:hAnsi="Times New Roman"/>
          <w:b/>
          <w:bCs/>
          <w:color w:val="000000" w:themeColor="text1"/>
          <w:spacing w:val="4"/>
          <w:szCs w:val="28"/>
          <w:lang w:val="vi-VN"/>
        </w:rPr>
      </w:pPr>
      <w:r w:rsidRPr="005E6E71">
        <w:rPr>
          <w:rFonts w:ascii="Times New Roman" w:hAnsi="Times New Roman"/>
          <w:b/>
          <w:bCs/>
          <w:color w:val="000000" w:themeColor="text1"/>
          <w:spacing w:val="4"/>
          <w:szCs w:val="28"/>
          <w:lang w:val="vi-VN"/>
        </w:rPr>
        <w:t>2.</w:t>
      </w:r>
      <w:r w:rsidR="00B34737" w:rsidRPr="005E6E71">
        <w:rPr>
          <w:rFonts w:ascii="Times New Roman" w:hAnsi="Times New Roman"/>
          <w:b/>
          <w:bCs/>
          <w:color w:val="000000" w:themeColor="text1"/>
          <w:spacing w:val="4"/>
          <w:szCs w:val="28"/>
          <w:lang w:val="vi-VN"/>
        </w:rPr>
        <w:t xml:space="preserve"> Cơ sở thực tiễn</w:t>
      </w:r>
    </w:p>
    <w:p w14:paraId="1A6491FA" w14:textId="059566FB" w:rsidR="00C26632" w:rsidRPr="005E6E71" w:rsidRDefault="009A708B" w:rsidP="00322F85">
      <w:pPr>
        <w:spacing w:before="60" w:after="60" w:line="240" w:lineRule="auto"/>
        <w:ind w:firstLine="720"/>
        <w:rPr>
          <w:rFonts w:ascii="Times New Roman" w:hAnsi="Times New Roman"/>
          <w:b/>
          <w:bCs/>
          <w:i/>
          <w:iCs/>
          <w:color w:val="000000" w:themeColor="text1"/>
          <w:spacing w:val="4"/>
          <w:szCs w:val="28"/>
        </w:rPr>
      </w:pPr>
      <w:r w:rsidRPr="005E6E71">
        <w:rPr>
          <w:rFonts w:ascii="Times New Roman" w:hAnsi="Times New Roman"/>
          <w:b/>
          <w:bCs/>
          <w:i/>
          <w:iCs/>
          <w:color w:val="000000" w:themeColor="text1"/>
          <w:spacing w:val="4"/>
          <w:szCs w:val="28"/>
          <w:lang w:val="vi-VN"/>
        </w:rPr>
        <w:t xml:space="preserve">2.1. </w:t>
      </w:r>
      <w:proofErr w:type="spellStart"/>
      <w:r w:rsidR="00C26632" w:rsidRPr="005E6E71">
        <w:rPr>
          <w:rFonts w:ascii="Times New Roman" w:hAnsi="Times New Roman"/>
          <w:b/>
          <w:bCs/>
          <w:i/>
          <w:iCs/>
          <w:color w:val="000000" w:themeColor="text1"/>
          <w:spacing w:val="4"/>
          <w:szCs w:val="28"/>
        </w:rPr>
        <w:t>Thực</w:t>
      </w:r>
      <w:proofErr w:type="spellEnd"/>
      <w:r w:rsidR="00C26632" w:rsidRPr="005E6E71">
        <w:rPr>
          <w:rFonts w:ascii="Times New Roman" w:hAnsi="Times New Roman"/>
          <w:b/>
          <w:bCs/>
          <w:i/>
          <w:iCs/>
          <w:color w:val="000000" w:themeColor="text1"/>
          <w:spacing w:val="4"/>
          <w:szCs w:val="28"/>
        </w:rPr>
        <w:t xml:space="preserve"> </w:t>
      </w:r>
      <w:proofErr w:type="spellStart"/>
      <w:r w:rsidR="00C26632" w:rsidRPr="005E6E71">
        <w:rPr>
          <w:rFonts w:ascii="Times New Roman" w:hAnsi="Times New Roman"/>
          <w:b/>
          <w:bCs/>
          <w:i/>
          <w:iCs/>
          <w:color w:val="000000" w:themeColor="text1"/>
          <w:spacing w:val="4"/>
          <w:szCs w:val="28"/>
        </w:rPr>
        <w:t>hiện</w:t>
      </w:r>
      <w:proofErr w:type="spellEnd"/>
      <w:r w:rsidR="00C26632" w:rsidRPr="005E6E71">
        <w:rPr>
          <w:rFonts w:ascii="Times New Roman" w:hAnsi="Times New Roman"/>
          <w:b/>
          <w:bCs/>
          <w:i/>
          <w:iCs/>
          <w:color w:val="000000" w:themeColor="text1"/>
          <w:spacing w:val="4"/>
          <w:szCs w:val="28"/>
        </w:rPr>
        <w:t xml:space="preserve"> </w:t>
      </w:r>
      <w:proofErr w:type="spellStart"/>
      <w:r w:rsidR="00C26632" w:rsidRPr="005E6E71">
        <w:rPr>
          <w:rFonts w:ascii="Times New Roman" w:hAnsi="Times New Roman"/>
          <w:b/>
          <w:bCs/>
          <w:i/>
          <w:iCs/>
          <w:color w:val="000000" w:themeColor="text1"/>
          <w:spacing w:val="4"/>
          <w:szCs w:val="28"/>
        </w:rPr>
        <w:t>phân</w:t>
      </w:r>
      <w:proofErr w:type="spellEnd"/>
      <w:r w:rsidR="00C26632" w:rsidRPr="005E6E71">
        <w:rPr>
          <w:rFonts w:ascii="Times New Roman" w:hAnsi="Times New Roman"/>
          <w:b/>
          <w:bCs/>
          <w:i/>
          <w:iCs/>
          <w:color w:val="000000" w:themeColor="text1"/>
          <w:spacing w:val="4"/>
          <w:szCs w:val="28"/>
        </w:rPr>
        <w:t xml:space="preserve"> </w:t>
      </w:r>
      <w:proofErr w:type="spellStart"/>
      <w:r w:rsidR="00C26632" w:rsidRPr="005E6E71">
        <w:rPr>
          <w:rFonts w:ascii="Times New Roman" w:hAnsi="Times New Roman"/>
          <w:b/>
          <w:bCs/>
          <w:i/>
          <w:iCs/>
          <w:color w:val="000000" w:themeColor="text1"/>
          <w:spacing w:val="4"/>
          <w:szCs w:val="28"/>
        </w:rPr>
        <w:t>cấp</w:t>
      </w:r>
      <w:proofErr w:type="spellEnd"/>
      <w:r w:rsidR="00C26632" w:rsidRPr="005E6E71">
        <w:rPr>
          <w:rFonts w:ascii="Times New Roman" w:hAnsi="Times New Roman"/>
          <w:b/>
          <w:bCs/>
          <w:i/>
          <w:iCs/>
          <w:color w:val="000000" w:themeColor="text1"/>
          <w:spacing w:val="4"/>
          <w:szCs w:val="28"/>
        </w:rPr>
        <w:t xml:space="preserve">, </w:t>
      </w:r>
      <w:proofErr w:type="spellStart"/>
      <w:r w:rsidR="00C26632" w:rsidRPr="005E6E71">
        <w:rPr>
          <w:rFonts w:ascii="Times New Roman" w:hAnsi="Times New Roman"/>
          <w:b/>
          <w:bCs/>
          <w:i/>
          <w:iCs/>
          <w:color w:val="000000" w:themeColor="text1"/>
          <w:spacing w:val="4"/>
          <w:szCs w:val="28"/>
        </w:rPr>
        <w:t>phân</w:t>
      </w:r>
      <w:proofErr w:type="spellEnd"/>
      <w:r w:rsidR="00C26632" w:rsidRPr="005E6E71">
        <w:rPr>
          <w:rFonts w:ascii="Times New Roman" w:hAnsi="Times New Roman"/>
          <w:b/>
          <w:bCs/>
          <w:i/>
          <w:iCs/>
          <w:color w:val="000000" w:themeColor="text1"/>
          <w:spacing w:val="4"/>
          <w:szCs w:val="28"/>
        </w:rPr>
        <w:t xml:space="preserve"> </w:t>
      </w:r>
      <w:proofErr w:type="spellStart"/>
      <w:r w:rsidR="00C26632" w:rsidRPr="005E6E71">
        <w:rPr>
          <w:rFonts w:ascii="Times New Roman" w:hAnsi="Times New Roman"/>
          <w:b/>
          <w:bCs/>
          <w:i/>
          <w:iCs/>
          <w:color w:val="000000" w:themeColor="text1"/>
          <w:spacing w:val="4"/>
          <w:szCs w:val="28"/>
        </w:rPr>
        <w:t>quyền</w:t>
      </w:r>
      <w:proofErr w:type="spellEnd"/>
      <w:r w:rsidR="00C26632" w:rsidRPr="005E6E71">
        <w:rPr>
          <w:rFonts w:ascii="Times New Roman" w:hAnsi="Times New Roman"/>
          <w:b/>
          <w:bCs/>
          <w:i/>
          <w:iCs/>
          <w:color w:val="000000" w:themeColor="text1"/>
          <w:spacing w:val="4"/>
          <w:szCs w:val="28"/>
        </w:rPr>
        <w:t xml:space="preserve"> </w:t>
      </w:r>
      <w:proofErr w:type="spellStart"/>
      <w:r w:rsidR="00C26632" w:rsidRPr="005E6E71">
        <w:rPr>
          <w:rFonts w:ascii="Times New Roman" w:hAnsi="Times New Roman"/>
          <w:b/>
          <w:bCs/>
          <w:i/>
          <w:iCs/>
          <w:color w:val="000000" w:themeColor="text1"/>
          <w:spacing w:val="4"/>
          <w:szCs w:val="28"/>
        </w:rPr>
        <w:t>trong</w:t>
      </w:r>
      <w:proofErr w:type="spellEnd"/>
      <w:r w:rsidR="00C26632" w:rsidRPr="005E6E71">
        <w:rPr>
          <w:rFonts w:ascii="Times New Roman" w:hAnsi="Times New Roman"/>
          <w:b/>
          <w:bCs/>
          <w:i/>
          <w:iCs/>
          <w:color w:val="000000" w:themeColor="text1"/>
          <w:spacing w:val="4"/>
          <w:szCs w:val="28"/>
        </w:rPr>
        <w:t xml:space="preserve"> </w:t>
      </w:r>
      <w:proofErr w:type="spellStart"/>
      <w:r w:rsidR="00C26632" w:rsidRPr="005E6E71">
        <w:rPr>
          <w:rFonts w:ascii="Times New Roman" w:hAnsi="Times New Roman"/>
          <w:b/>
          <w:bCs/>
          <w:i/>
          <w:iCs/>
          <w:color w:val="000000" w:themeColor="text1"/>
          <w:spacing w:val="4"/>
          <w:szCs w:val="28"/>
        </w:rPr>
        <w:t>lĩnh</w:t>
      </w:r>
      <w:proofErr w:type="spellEnd"/>
      <w:r w:rsidR="00C26632" w:rsidRPr="005E6E71">
        <w:rPr>
          <w:rFonts w:ascii="Times New Roman" w:hAnsi="Times New Roman"/>
          <w:b/>
          <w:bCs/>
          <w:i/>
          <w:iCs/>
          <w:color w:val="000000" w:themeColor="text1"/>
          <w:spacing w:val="4"/>
          <w:szCs w:val="28"/>
        </w:rPr>
        <w:t xml:space="preserve"> </w:t>
      </w:r>
      <w:proofErr w:type="spellStart"/>
      <w:r w:rsidR="00C26632" w:rsidRPr="005E6E71">
        <w:rPr>
          <w:rFonts w:ascii="Times New Roman" w:hAnsi="Times New Roman"/>
          <w:b/>
          <w:bCs/>
          <w:i/>
          <w:iCs/>
          <w:color w:val="000000" w:themeColor="text1"/>
          <w:spacing w:val="4"/>
          <w:szCs w:val="28"/>
        </w:rPr>
        <w:t>vực</w:t>
      </w:r>
      <w:proofErr w:type="spellEnd"/>
      <w:r w:rsidR="00C26632" w:rsidRPr="005E6E71">
        <w:rPr>
          <w:rFonts w:ascii="Times New Roman" w:hAnsi="Times New Roman"/>
          <w:b/>
          <w:bCs/>
          <w:i/>
          <w:iCs/>
          <w:color w:val="000000" w:themeColor="text1"/>
          <w:spacing w:val="4"/>
          <w:szCs w:val="28"/>
        </w:rPr>
        <w:t xml:space="preserve"> y </w:t>
      </w:r>
      <w:proofErr w:type="spellStart"/>
      <w:r w:rsidR="00C26632" w:rsidRPr="005E6E71">
        <w:rPr>
          <w:rFonts w:ascii="Times New Roman" w:hAnsi="Times New Roman"/>
          <w:b/>
          <w:bCs/>
          <w:i/>
          <w:iCs/>
          <w:color w:val="000000" w:themeColor="text1"/>
          <w:spacing w:val="4"/>
          <w:szCs w:val="28"/>
        </w:rPr>
        <w:t>tế</w:t>
      </w:r>
      <w:proofErr w:type="spellEnd"/>
      <w:r w:rsidR="00C26632" w:rsidRPr="005E6E71">
        <w:rPr>
          <w:rFonts w:ascii="Times New Roman" w:hAnsi="Times New Roman"/>
          <w:b/>
          <w:bCs/>
          <w:i/>
          <w:iCs/>
          <w:color w:val="000000" w:themeColor="text1"/>
          <w:spacing w:val="4"/>
          <w:szCs w:val="28"/>
        </w:rPr>
        <w:t>:</w:t>
      </w:r>
    </w:p>
    <w:p w14:paraId="085BF2B3" w14:textId="40C5B0F3" w:rsidR="009A708B" w:rsidRPr="005E6E71" w:rsidRDefault="00C26632" w:rsidP="00322F85">
      <w:pPr>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lang w:val="nl-NL"/>
        </w:rPr>
        <w:t xml:space="preserve">a) Tối ưu hóa phân cấp thẩm định, cấp phép cơ sở đủ điều kiện xét nghiệm khẳng định HIV dương tính quy định tại </w:t>
      </w:r>
      <w:r w:rsidR="009A708B" w:rsidRPr="005E6E71">
        <w:rPr>
          <w:rFonts w:ascii="Times New Roman" w:hAnsi="Times New Roman"/>
          <w:color w:val="000000" w:themeColor="text1"/>
          <w:szCs w:val="28"/>
          <w:lang w:val="vi-VN"/>
        </w:rPr>
        <w:t>Nghị định số 141/2024/NĐ-CP</w:t>
      </w:r>
      <w:r w:rsidR="00824D6D" w:rsidRPr="005E6E71">
        <w:rPr>
          <w:rFonts w:ascii="Times New Roman" w:hAnsi="Times New Roman"/>
          <w:color w:val="000000" w:themeColor="text1"/>
          <w:szCs w:val="28"/>
        </w:rPr>
        <w:t>.</w:t>
      </w:r>
    </w:p>
    <w:p w14:paraId="1B77AE6D" w14:textId="77777777" w:rsidR="00B5010A" w:rsidRPr="005E6E71" w:rsidRDefault="00B5010A" w:rsidP="00322F85">
      <w:pPr>
        <w:spacing w:before="60" w:after="60" w:line="240" w:lineRule="auto"/>
        <w:ind w:firstLine="720"/>
        <w:rPr>
          <w:rFonts w:ascii="Times New Roman" w:hAnsi="Times New Roman"/>
          <w:color w:val="000000" w:themeColor="text1"/>
          <w:spacing w:val="4"/>
          <w:szCs w:val="28"/>
          <w:lang w:val="vi-VN"/>
        </w:rPr>
      </w:pPr>
      <w:r w:rsidRPr="005E6E71">
        <w:rPr>
          <w:rFonts w:ascii="Times New Roman" w:hAnsi="Times New Roman"/>
          <w:color w:val="000000" w:themeColor="text1"/>
          <w:spacing w:val="4"/>
          <w:szCs w:val="28"/>
          <w:lang w:val="vi-VN"/>
        </w:rPr>
        <w:t xml:space="preserve">Qua quá trình tổ chức triển khai thực hiện, Nghị định số 141/2024/NĐ-CP đã đạt được một số kết quả tích cực, góp phần hoàn thiện hệ thống cung cấp dịch vụ xét nghiệm HIV và nâng cao hiệu quả quản lý nhà nước trong lĩnh vực này, cụ thể như sau: </w:t>
      </w:r>
    </w:p>
    <w:p w14:paraId="596B40F2" w14:textId="77777777" w:rsidR="00B5010A" w:rsidRPr="005E6E71" w:rsidRDefault="00B5010A" w:rsidP="00322F85">
      <w:pPr>
        <w:spacing w:before="60" w:after="60" w:line="240" w:lineRule="auto"/>
        <w:ind w:firstLine="720"/>
        <w:rPr>
          <w:rFonts w:ascii="Times New Roman" w:hAnsi="Times New Roman"/>
          <w:color w:val="000000" w:themeColor="text1"/>
          <w:spacing w:val="4"/>
          <w:szCs w:val="28"/>
          <w:lang w:val="vi-VN"/>
        </w:rPr>
      </w:pPr>
      <w:r w:rsidRPr="005E6E71">
        <w:rPr>
          <w:rFonts w:ascii="Times New Roman" w:hAnsi="Times New Roman"/>
          <w:color w:val="000000" w:themeColor="text1"/>
          <w:spacing w:val="4"/>
          <w:szCs w:val="28"/>
          <w:lang w:val="vi-VN"/>
        </w:rPr>
        <w:t xml:space="preserve">- Thực hiện đa dạng hóa hình thức cung cấp dịch vụ xét nghiệm HIV bao gồm hình thức tại cộng đồng, trong cơ sở y tế. Mở rộng xét nghiệm sàng lọc HIV tới tận xã, phường và cộng đồng, mở rộng mạng lưới xét nghiệm khẳng định HIV tới tuyến xã, phường. Qua đó nâng cao năng lực thực hiện xét nghiệm ở các tuyến, tăng cường chất lượng xét nghiệm, mở rộng mạng lưới cung ứng </w:t>
      </w:r>
      <w:r w:rsidRPr="005E6E71">
        <w:rPr>
          <w:rFonts w:ascii="Times New Roman" w:hAnsi="Times New Roman"/>
          <w:color w:val="000000" w:themeColor="text1"/>
          <w:spacing w:val="4"/>
          <w:szCs w:val="28"/>
          <w:lang w:val="vi-VN"/>
        </w:rPr>
        <w:lastRenderedPageBreak/>
        <w:t xml:space="preserve">dịch vụ. Hệ thống cơ sở xét nghiệm rộng khắp 34 tỉnh, thành phố với hơn 1300 cơ sở xét nghiệm sàng lọc, 255 cơ sở xét nghiệm khẳng định HIV dương tính, 02 cơ sở xét nghiệm khẳng định HIV dương tính tham chiếu. Trung bình hằng năm hệ thống thực hiện được hơn 3 triệu mẫu xét nghiệm và phát hiện được 11.000-13.000 mẫu dương tính. Đóng góp cho việc phát hiện, chẩn đoán, giám sát dịch tễ học đáp ứng việc khống chế và kiểm soát lây nhiễm HIV. </w:t>
      </w:r>
    </w:p>
    <w:p w14:paraId="02A76A58" w14:textId="77777777" w:rsidR="00B5010A" w:rsidRPr="005E6E71" w:rsidRDefault="00B5010A" w:rsidP="00322F85">
      <w:pPr>
        <w:spacing w:before="60" w:after="60" w:line="240" w:lineRule="auto"/>
        <w:ind w:firstLine="720"/>
        <w:rPr>
          <w:rFonts w:ascii="Times New Roman" w:hAnsi="Times New Roman"/>
          <w:color w:val="000000" w:themeColor="text1"/>
          <w:spacing w:val="4"/>
          <w:szCs w:val="28"/>
        </w:rPr>
      </w:pPr>
      <w:r w:rsidRPr="005E6E71">
        <w:rPr>
          <w:rFonts w:ascii="Times New Roman" w:hAnsi="Times New Roman"/>
          <w:color w:val="000000" w:themeColor="text1"/>
          <w:spacing w:val="4"/>
          <w:szCs w:val="28"/>
          <w:lang w:val="vi-VN"/>
        </w:rPr>
        <w:t xml:space="preserve">- Tổ chức triển khai đồng bộ việc tuân thủ các thủ tục hành chính, ứng dụng công nghệ thông tin, cải cách hành chính thông qua việc kết nối cổng dịch vụ công quốc gia và triển khai cấp độ 3, để đảm bảo việc thuận tiện cho người dân và doanh nghiệp trong việc nộp hồ sơ và xin cấp phép. Đồng thời số hóa hệ thống giấy chứng nhận cơ sở xét nghiệm khẳng định đảm bảo việc thuận tiện tra cứu quản lý hồ sơ. </w:t>
      </w:r>
    </w:p>
    <w:p w14:paraId="6BA7710E" w14:textId="7DB70BB5" w:rsidR="00B5010A" w:rsidRPr="005E6E71" w:rsidRDefault="00B5010A" w:rsidP="00322F85">
      <w:pPr>
        <w:spacing w:before="60" w:after="60" w:line="240" w:lineRule="auto"/>
        <w:ind w:firstLine="720"/>
        <w:rPr>
          <w:rFonts w:ascii="Times New Roman" w:hAnsi="Times New Roman"/>
          <w:color w:val="000000" w:themeColor="text1"/>
          <w:spacing w:val="4"/>
          <w:szCs w:val="28"/>
          <w:lang w:val="vi-VN"/>
        </w:rPr>
      </w:pPr>
      <w:r w:rsidRPr="005E6E71">
        <w:rPr>
          <w:rFonts w:ascii="Times New Roman" w:hAnsi="Times New Roman"/>
          <w:color w:val="000000" w:themeColor="text1"/>
          <w:spacing w:val="4"/>
          <w:szCs w:val="28"/>
          <w:lang w:val="vi-VN"/>
        </w:rPr>
        <w:t>- Tiến hành phân cấp thẩm định, cấp phép được tối ưu, giúp tiết kiệm chi phí cho các cơ sở y tế có nhu cầu triển khai xét nghiệm khẳng định, tiết kiệm chi phí quản lý nhà nước cho việc phải tổ chức các đoàn thẩm định cấp phép ở Trung ương. Đồng thời nâng cao năng lực tuyến tỉnh về khả năng chủ động và tính chịu trách nhiệm với các hoạt động của địa phương. Khi Nghị định số 141/2024/NĐ-CP ban hành đến nay việc cấp phép đã được thực hiện với kết quả như sau: Sở Y tế cấp mới 02 cơ sở, điều chỉnh 24 cơ sở, Bộ Quốc phòng cấp mới 03 cơ sở, Bộ Công an đang nhận 01 hồ sơ đề nghị cấp mới</w:t>
      </w:r>
      <w:r w:rsidR="00E43C8A" w:rsidRPr="005E6E71">
        <w:rPr>
          <w:rFonts w:ascii="Times New Roman" w:hAnsi="Times New Roman"/>
          <w:color w:val="000000" w:themeColor="text1"/>
          <w:spacing w:val="4"/>
          <w:szCs w:val="28"/>
          <w:lang w:val="vi-VN"/>
        </w:rPr>
        <w:t xml:space="preserve">. </w:t>
      </w:r>
    </w:p>
    <w:p w14:paraId="4F512889" w14:textId="11A9240C" w:rsidR="00B5010A" w:rsidRPr="005E6E71" w:rsidRDefault="00B5010A" w:rsidP="00322F85">
      <w:pPr>
        <w:spacing w:before="60" w:after="60" w:line="240" w:lineRule="auto"/>
        <w:ind w:firstLine="720"/>
        <w:rPr>
          <w:rFonts w:ascii="Times New Roman" w:hAnsi="Times New Roman"/>
          <w:color w:val="000000" w:themeColor="text1"/>
          <w:spacing w:val="4"/>
          <w:szCs w:val="28"/>
          <w:lang w:val="vi-VN"/>
        </w:rPr>
      </w:pPr>
      <w:r w:rsidRPr="005E6E71">
        <w:rPr>
          <w:rFonts w:ascii="Times New Roman" w:hAnsi="Times New Roman"/>
          <w:color w:val="000000" w:themeColor="text1"/>
          <w:spacing w:val="4"/>
          <w:szCs w:val="28"/>
          <w:lang w:val="vi-VN"/>
        </w:rPr>
        <w:t>- Trong thời gian hơn 01 năm thực hiện Nghị định, chưa xảy ra trường hợp có đơn thư khiếu nại về việc cấp mới, cấp lại, điều chỉnh, đình chỉ và thu hồi giấy chứng nhận cơ sở xét nghiệm khẳng định HIV dương tính.</w:t>
      </w:r>
    </w:p>
    <w:p w14:paraId="5B38DC08" w14:textId="2B6256E0" w:rsidR="00B5010A" w:rsidRPr="005E6E71" w:rsidRDefault="00B5010A" w:rsidP="00322F85">
      <w:pPr>
        <w:spacing w:before="60" w:after="60" w:line="240" w:lineRule="auto"/>
        <w:ind w:firstLine="720"/>
        <w:rPr>
          <w:rFonts w:ascii="Times New Roman" w:hAnsi="Times New Roman"/>
          <w:color w:val="000000" w:themeColor="text1"/>
          <w:szCs w:val="28"/>
          <w:lang w:val="vi-VN"/>
        </w:rPr>
      </w:pPr>
      <w:r w:rsidRPr="005E6E71">
        <w:rPr>
          <w:rFonts w:ascii="Times New Roman" w:hAnsi="Times New Roman"/>
          <w:color w:val="000000" w:themeColor="text1"/>
          <w:spacing w:val="4"/>
          <w:szCs w:val="28"/>
          <w:lang w:val="vi-VN"/>
        </w:rPr>
        <w:t>Tuy nhiên</w:t>
      </w:r>
      <w:r w:rsidR="007F1DD5" w:rsidRPr="005E6E71">
        <w:rPr>
          <w:rFonts w:ascii="Times New Roman" w:hAnsi="Times New Roman"/>
          <w:color w:val="000000" w:themeColor="text1"/>
          <w:spacing w:val="4"/>
          <w:szCs w:val="28"/>
          <w:lang w:val="vi-VN"/>
        </w:rPr>
        <w:t xml:space="preserve">, </w:t>
      </w:r>
      <w:r w:rsidR="004D19E8" w:rsidRPr="005E6E71">
        <w:rPr>
          <w:rFonts w:ascii="Times New Roman" w:hAnsi="Times New Roman"/>
          <w:color w:val="000000" w:themeColor="text1"/>
          <w:szCs w:val="28"/>
        </w:rPr>
        <w:t>t</w:t>
      </w:r>
      <w:r w:rsidRPr="005E6E71">
        <w:rPr>
          <w:rFonts w:ascii="Times New Roman" w:hAnsi="Times New Roman"/>
          <w:color w:val="000000" w:themeColor="text1"/>
          <w:szCs w:val="28"/>
          <w:lang w:val="vi-VN"/>
        </w:rPr>
        <w:t>heo quy định tại Điều 42 Nghị định số 141/2024/NĐ-CP</w:t>
      </w:r>
      <w:r w:rsidR="004D19E8" w:rsidRPr="005E6E71">
        <w:rPr>
          <w:rFonts w:ascii="Times New Roman" w:hAnsi="Times New Roman"/>
          <w:color w:val="000000" w:themeColor="text1"/>
          <w:szCs w:val="28"/>
        </w:rPr>
        <w:t>,</w:t>
      </w:r>
      <w:r w:rsidRPr="005E6E71">
        <w:rPr>
          <w:rFonts w:ascii="Times New Roman" w:hAnsi="Times New Roman"/>
          <w:color w:val="000000" w:themeColor="text1"/>
          <w:szCs w:val="28"/>
          <w:lang w:val="vi-VN"/>
        </w:rPr>
        <w:t xml:space="preserve"> </w:t>
      </w:r>
      <w:r w:rsidR="004D19E8" w:rsidRPr="005E6E71">
        <w:rPr>
          <w:rFonts w:ascii="Times New Roman" w:hAnsi="Times New Roman"/>
          <w:color w:val="000000" w:themeColor="text1"/>
          <w:szCs w:val="28"/>
          <w:lang w:val="vi-VN"/>
        </w:rPr>
        <w:t>Bộ Y tế cấp phép đối với các cơ sở xét nghiệm HIV trực thuộc Bộ Y tế, Sở Y tế cấp phép đối với các cơ sở xét nghiệm HIV trên địa bàn quản lý</w:t>
      </w:r>
      <w:r w:rsidR="004D19E8" w:rsidRPr="005E6E71">
        <w:rPr>
          <w:rFonts w:ascii="Times New Roman" w:hAnsi="Times New Roman"/>
          <w:color w:val="000000" w:themeColor="text1"/>
          <w:szCs w:val="28"/>
        </w:rPr>
        <w:t xml:space="preserve">, </w:t>
      </w:r>
      <w:proofErr w:type="spellStart"/>
      <w:r w:rsidR="004D19E8" w:rsidRPr="005E6E71">
        <w:rPr>
          <w:rFonts w:ascii="Times New Roman" w:hAnsi="Times New Roman"/>
          <w:color w:val="000000" w:themeColor="text1"/>
          <w:szCs w:val="28"/>
        </w:rPr>
        <w:t>như</w:t>
      </w:r>
      <w:proofErr w:type="spellEnd"/>
      <w:r w:rsidR="004D19E8" w:rsidRPr="005E6E71">
        <w:rPr>
          <w:rFonts w:ascii="Times New Roman" w:hAnsi="Times New Roman"/>
          <w:color w:val="000000" w:themeColor="text1"/>
          <w:szCs w:val="28"/>
        </w:rPr>
        <w:t xml:space="preserve"> </w:t>
      </w:r>
      <w:proofErr w:type="spellStart"/>
      <w:r w:rsidR="004D19E8" w:rsidRPr="005E6E71">
        <w:rPr>
          <w:rFonts w:ascii="Times New Roman" w:hAnsi="Times New Roman"/>
          <w:color w:val="000000" w:themeColor="text1"/>
          <w:szCs w:val="28"/>
        </w:rPr>
        <w:t>vậy</w:t>
      </w:r>
      <w:proofErr w:type="spellEnd"/>
      <w:r w:rsidR="004D19E8" w:rsidRPr="005E6E71">
        <w:rPr>
          <w:rFonts w:ascii="Times New Roman" w:hAnsi="Times New Roman"/>
          <w:color w:val="000000" w:themeColor="text1"/>
          <w:szCs w:val="28"/>
        </w:rPr>
        <w:t xml:space="preserve"> </w:t>
      </w:r>
      <w:r w:rsidR="004D19E8" w:rsidRPr="005E6E71">
        <w:rPr>
          <w:rFonts w:ascii="Times New Roman" w:hAnsi="Times New Roman"/>
          <w:color w:val="000000" w:themeColor="text1"/>
          <w:szCs w:val="28"/>
          <w:lang w:val="vi-VN"/>
        </w:rPr>
        <w:t>các cơ sở xét nghiệm HIV thuộc Bộ Y tế quản lý chưa được phân cấp tối đa về địa phương.</w:t>
      </w:r>
    </w:p>
    <w:p w14:paraId="26CC0050" w14:textId="58B50C66" w:rsidR="00930CE8" w:rsidRPr="005E6E71" w:rsidRDefault="00B5010A" w:rsidP="00322F85">
      <w:pPr>
        <w:spacing w:before="60" w:after="60" w:line="240" w:lineRule="auto"/>
        <w:ind w:firstLine="720"/>
        <w:rPr>
          <w:rFonts w:ascii="Times New Roman" w:hAnsi="Times New Roman"/>
          <w:color w:val="000000" w:themeColor="text1"/>
          <w:szCs w:val="28"/>
          <w:lang w:val="vi-VN"/>
        </w:rPr>
      </w:pPr>
      <w:r w:rsidRPr="005E6E71">
        <w:rPr>
          <w:rFonts w:ascii="Times New Roman" w:hAnsi="Times New Roman"/>
          <w:color w:val="000000" w:themeColor="text1"/>
          <w:szCs w:val="28"/>
          <w:lang w:val="vi-VN"/>
        </w:rPr>
        <w:t xml:space="preserve"> </w:t>
      </w:r>
      <w:r w:rsidR="00171FAD" w:rsidRPr="005E6E71">
        <w:rPr>
          <w:rFonts w:ascii="Times New Roman" w:hAnsi="Times New Roman"/>
          <w:color w:val="000000" w:themeColor="text1"/>
          <w:szCs w:val="28"/>
          <w:lang w:val="vi-VN"/>
        </w:rPr>
        <w:t xml:space="preserve">- </w:t>
      </w:r>
      <w:r w:rsidRPr="005E6E71">
        <w:rPr>
          <w:rFonts w:ascii="Times New Roman" w:hAnsi="Times New Roman"/>
          <w:color w:val="000000" w:themeColor="text1"/>
          <w:szCs w:val="28"/>
          <w:lang w:val="vi-VN"/>
        </w:rPr>
        <w:t>Để đảm bảo phân cấp tối đa và tăng cường trách nhiệm trong giám sát thực hiện</w:t>
      </w:r>
      <w:r w:rsidR="004D19E8" w:rsidRPr="005E6E71">
        <w:rPr>
          <w:rFonts w:ascii="Times New Roman" w:hAnsi="Times New Roman"/>
          <w:color w:val="000000" w:themeColor="text1"/>
          <w:szCs w:val="28"/>
        </w:rPr>
        <w:t>,</w:t>
      </w:r>
      <w:r w:rsidRPr="005E6E71">
        <w:rPr>
          <w:rFonts w:ascii="Times New Roman" w:hAnsi="Times New Roman"/>
          <w:color w:val="000000" w:themeColor="text1"/>
          <w:szCs w:val="28"/>
          <w:lang w:val="vi-VN"/>
        </w:rPr>
        <w:t xml:space="preserve"> cần phân cấp cho địa phương quản lý việc cấp phép các cơ sở xét nghiệm HIV thuộc Bộ Y tế quản lý, Bộ Y tế đã trình Chính phủ ban hành Nghị định số 148/2025/NĐ-CP</w:t>
      </w:r>
      <w:r w:rsidR="001D5D25" w:rsidRPr="005E6E71">
        <w:rPr>
          <w:rFonts w:ascii="Times New Roman" w:hAnsi="Times New Roman"/>
          <w:color w:val="000000" w:themeColor="text1"/>
          <w:szCs w:val="28"/>
        </w:rPr>
        <w:t xml:space="preserve"> </w:t>
      </w:r>
      <w:r w:rsidR="001D5D25" w:rsidRPr="005E6E71">
        <w:rPr>
          <w:rFonts w:ascii="Times New Roman" w:hAnsi="Times New Roman"/>
          <w:color w:val="000000" w:themeColor="text1"/>
          <w:szCs w:val="28"/>
          <w:lang w:val="vi-VN"/>
        </w:rPr>
        <w:t>ngày 12/6/2025 của Chính phủ quy định về phân quyền, phân cấp trong lĩnh vực y tế</w:t>
      </w:r>
      <w:r w:rsidRPr="005E6E71">
        <w:rPr>
          <w:rFonts w:ascii="Times New Roman" w:hAnsi="Times New Roman"/>
          <w:color w:val="000000" w:themeColor="text1"/>
          <w:szCs w:val="28"/>
          <w:lang w:val="vi-VN"/>
        </w:rPr>
        <w:t>. Tuy nhiên</w:t>
      </w:r>
      <w:r w:rsidR="001D5D25" w:rsidRPr="005E6E71">
        <w:rPr>
          <w:rFonts w:ascii="Times New Roman" w:hAnsi="Times New Roman"/>
          <w:color w:val="000000" w:themeColor="text1"/>
          <w:szCs w:val="28"/>
        </w:rPr>
        <w:t xml:space="preserve">, </w:t>
      </w:r>
      <w:r w:rsidRPr="005E6E71">
        <w:rPr>
          <w:rFonts w:ascii="Times New Roman" w:hAnsi="Times New Roman"/>
          <w:color w:val="000000" w:themeColor="text1"/>
          <w:szCs w:val="28"/>
          <w:lang w:val="vi-VN"/>
        </w:rPr>
        <w:t>Nghị định số 148/2025/NĐ-CP chỉ có hiệu lực đến trước ngày 01/3/2027.</w:t>
      </w:r>
      <w:r w:rsidR="00930CE8" w:rsidRPr="005E6E71">
        <w:rPr>
          <w:rFonts w:ascii="Times New Roman" w:hAnsi="Times New Roman"/>
          <w:color w:val="000000" w:themeColor="text1"/>
          <w:szCs w:val="28"/>
        </w:rPr>
        <w:t xml:space="preserve"> </w:t>
      </w:r>
    </w:p>
    <w:p w14:paraId="1D900556" w14:textId="77777777" w:rsidR="00F1626C" w:rsidRPr="005E6E71" w:rsidRDefault="007C4299" w:rsidP="00322F85">
      <w:pPr>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lang w:val="vi-VN"/>
        </w:rPr>
        <w:t>- Nghị quyết số 21/2026/NQ-CP ngày 19/4/2026 của Chính phủ về cắt giảm, đơn giản hóa điều kiện kinh doanh, thủ tục hành chính và phân cấp thẩm quyền thực hiện thủ tục hành chính trong lĩnh vực y tế, có hiệu từ ngày 01/7/2026, trong đó</w:t>
      </w:r>
      <w:r w:rsidR="00F1626C" w:rsidRPr="005E6E71">
        <w:rPr>
          <w:rFonts w:ascii="Times New Roman" w:hAnsi="Times New Roman"/>
          <w:color w:val="000000" w:themeColor="text1"/>
          <w:szCs w:val="28"/>
        </w:rPr>
        <w:t>:</w:t>
      </w:r>
    </w:p>
    <w:p w14:paraId="2D902CD8" w14:textId="331F8DAA" w:rsidR="00F1626C" w:rsidRPr="005E6E71" w:rsidRDefault="00F1626C" w:rsidP="00322F85">
      <w:pPr>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Không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còn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điều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kinh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doanh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không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thực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thủ</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tục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hành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chính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đối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với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cơ</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sở</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điều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chất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dạng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thuốc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bằng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thuốc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thay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thế</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có</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hiệu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lực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từ</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ngày</w:t>
      </w:r>
      <w:proofErr w:type="spellEnd"/>
      <w:r w:rsidRPr="005E6E71">
        <w:rPr>
          <w:rFonts w:ascii="Times New Roman" w:hAnsi="Times New Roman"/>
          <w:color w:val="000000" w:themeColor="text1"/>
          <w:szCs w:val="28"/>
        </w:rPr>
        <w:t xml:space="preserve"> 01/7/2027 </w:t>
      </w:r>
      <w:proofErr w:type="spellStart"/>
      <w:r w:rsidRPr="005E6E71">
        <w:rPr>
          <w:rFonts w:ascii="Times New Roman" w:hAnsi="Times New Roman"/>
          <w:color w:val="000000" w:themeColor="text1"/>
          <w:szCs w:val="28"/>
        </w:rPr>
        <w:t>theo</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tại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quyết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21/2026/NQ-CP </w:t>
      </w:r>
      <w:proofErr w:type="spellStart"/>
      <w:r w:rsidRPr="005E6E71">
        <w:rPr>
          <w:rFonts w:ascii="Times New Roman" w:hAnsi="Times New Roman"/>
          <w:color w:val="000000" w:themeColor="text1"/>
          <w:szCs w:val="28"/>
        </w:rPr>
        <w:t>ngày</w:t>
      </w:r>
      <w:proofErr w:type="spellEnd"/>
      <w:r w:rsidRPr="005E6E71">
        <w:rPr>
          <w:rFonts w:ascii="Times New Roman" w:hAnsi="Times New Roman"/>
          <w:color w:val="000000" w:themeColor="text1"/>
          <w:szCs w:val="28"/>
        </w:rPr>
        <w:t xml:space="preserve"> 29/4/2026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Chính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phủ</w:t>
      </w:r>
      <w:proofErr w:type="spellEnd"/>
      <w:r w:rsidR="00664FE5" w:rsidRPr="005E6E71">
        <w:rPr>
          <w:rFonts w:ascii="Times New Roman" w:hAnsi="Times New Roman"/>
          <w:color w:val="000000" w:themeColor="text1"/>
          <w:szCs w:val="28"/>
        </w:rPr>
        <w:t>;</w:t>
      </w:r>
    </w:p>
    <w:p w14:paraId="1D8C772B" w14:textId="4660E7DF" w:rsidR="006A68C2" w:rsidRPr="005E6E71" w:rsidRDefault="00F1626C" w:rsidP="00322F85">
      <w:pPr>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rPr>
        <w:t>+ K</w:t>
      </w:r>
      <w:r w:rsidR="007C4299" w:rsidRPr="005E6E71">
        <w:rPr>
          <w:rFonts w:ascii="Times New Roman" w:hAnsi="Times New Roman"/>
          <w:color w:val="000000" w:themeColor="text1"/>
          <w:szCs w:val="28"/>
          <w:lang w:val="vi-VN"/>
        </w:rPr>
        <w:t>hông quy định điều kiện kinh doanh liên quan đến cung cấp dịch vụ tư vấn, xét nghiệm HIV; không thực hiện thủ tục hành chính về xét nghiệm HIV</w:t>
      </w:r>
      <w:r w:rsidR="00664FE5" w:rsidRPr="005E6E71">
        <w:rPr>
          <w:rFonts w:ascii="Times New Roman" w:hAnsi="Times New Roman"/>
          <w:color w:val="000000" w:themeColor="text1"/>
          <w:szCs w:val="28"/>
        </w:rPr>
        <w:t>;</w:t>
      </w:r>
      <w:r w:rsidR="007C4299" w:rsidRPr="005E6E71">
        <w:rPr>
          <w:rFonts w:ascii="Times New Roman" w:hAnsi="Times New Roman"/>
          <w:color w:val="000000" w:themeColor="text1"/>
          <w:szCs w:val="28"/>
          <w:lang w:val="vi-VN"/>
        </w:rPr>
        <w:t xml:space="preserve"> </w:t>
      </w:r>
    </w:p>
    <w:p w14:paraId="34AF4370" w14:textId="1C16461D" w:rsidR="007C4299" w:rsidRPr="005E6E71" w:rsidRDefault="007C4299" w:rsidP="00322F85">
      <w:pPr>
        <w:spacing w:before="60" w:after="60" w:line="240" w:lineRule="auto"/>
        <w:ind w:firstLine="720"/>
        <w:rPr>
          <w:rFonts w:ascii="Times New Roman" w:hAnsi="Times New Roman"/>
          <w:color w:val="000000" w:themeColor="text1"/>
          <w:szCs w:val="28"/>
          <w:lang w:val="vi-VN"/>
        </w:rPr>
      </w:pPr>
      <w:r w:rsidRPr="005E6E71">
        <w:rPr>
          <w:rFonts w:ascii="Times New Roman" w:hAnsi="Times New Roman"/>
          <w:color w:val="000000" w:themeColor="text1"/>
          <w:szCs w:val="28"/>
          <w:lang w:val="vi-VN"/>
        </w:rPr>
        <w:lastRenderedPageBreak/>
        <w:t>Vì vậy cần chỉnh sửa toàn diện các nội dung có liên quan tại Nghị định số 141/2024/NĐ</w:t>
      </w:r>
      <w:r w:rsidR="000871EB" w:rsidRPr="005E6E71">
        <w:rPr>
          <w:rFonts w:ascii="Times New Roman" w:hAnsi="Times New Roman"/>
          <w:color w:val="000000" w:themeColor="text1"/>
          <w:szCs w:val="28"/>
        </w:rPr>
        <w:t>-CP</w:t>
      </w:r>
      <w:r w:rsidRPr="005E6E71">
        <w:rPr>
          <w:rFonts w:ascii="Times New Roman" w:hAnsi="Times New Roman"/>
          <w:color w:val="000000" w:themeColor="text1"/>
          <w:szCs w:val="28"/>
          <w:lang w:val="vi-VN"/>
        </w:rPr>
        <w:t xml:space="preserve"> để đảm bảo tính thống nhất trong quản lý về chuyên môn y tế cũng như đảm bảo việc chuyển đổi các thủ tục hành chính hiện hành từ “tiền kiểm” sang “hậu kiểm” để ban hành các biện pháp quản lý nhà nước phù hợp và đúng quy định</w:t>
      </w:r>
      <w:r w:rsidR="000871EB" w:rsidRPr="005E6E71">
        <w:rPr>
          <w:rFonts w:ascii="Times New Roman" w:hAnsi="Times New Roman"/>
          <w:color w:val="000000" w:themeColor="text1"/>
          <w:szCs w:val="28"/>
        </w:rPr>
        <w:t xml:space="preserve"> </w:t>
      </w:r>
      <w:proofErr w:type="spellStart"/>
      <w:r w:rsidR="000871EB" w:rsidRPr="005E6E71">
        <w:rPr>
          <w:rFonts w:ascii="Times New Roman" w:hAnsi="Times New Roman"/>
          <w:color w:val="000000" w:themeColor="text1"/>
          <w:szCs w:val="28"/>
        </w:rPr>
        <w:t>tại</w:t>
      </w:r>
      <w:proofErr w:type="spellEnd"/>
      <w:r w:rsidR="000871EB" w:rsidRPr="005E6E71">
        <w:rPr>
          <w:rFonts w:ascii="Times New Roman" w:hAnsi="Times New Roman"/>
          <w:color w:val="000000" w:themeColor="text1"/>
          <w:szCs w:val="28"/>
        </w:rPr>
        <w:t xml:space="preserve"> </w:t>
      </w:r>
      <w:proofErr w:type="spellStart"/>
      <w:r w:rsidR="000871EB" w:rsidRPr="005E6E71">
        <w:rPr>
          <w:rFonts w:ascii="Times New Roman" w:hAnsi="Times New Roman"/>
          <w:color w:val="000000" w:themeColor="text1"/>
          <w:szCs w:val="28"/>
        </w:rPr>
        <w:t>Nghị</w:t>
      </w:r>
      <w:proofErr w:type="spellEnd"/>
      <w:r w:rsidR="000871EB" w:rsidRPr="005E6E71">
        <w:rPr>
          <w:rFonts w:ascii="Times New Roman" w:hAnsi="Times New Roman"/>
          <w:color w:val="000000" w:themeColor="text1"/>
          <w:szCs w:val="28"/>
        </w:rPr>
        <w:t xml:space="preserve"> </w:t>
      </w:r>
      <w:proofErr w:type="spellStart"/>
      <w:r w:rsidR="000871EB" w:rsidRPr="005E6E71">
        <w:rPr>
          <w:rFonts w:ascii="Times New Roman" w:hAnsi="Times New Roman"/>
          <w:color w:val="000000" w:themeColor="text1"/>
          <w:szCs w:val="28"/>
        </w:rPr>
        <w:t>quyết</w:t>
      </w:r>
      <w:proofErr w:type="spellEnd"/>
      <w:r w:rsidR="000871EB" w:rsidRPr="005E6E71">
        <w:rPr>
          <w:rFonts w:ascii="Times New Roman" w:hAnsi="Times New Roman"/>
          <w:color w:val="000000" w:themeColor="text1"/>
          <w:szCs w:val="28"/>
        </w:rPr>
        <w:t xml:space="preserve"> </w:t>
      </w:r>
      <w:r w:rsidRPr="005E6E71">
        <w:rPr>
          <w:rFonts w:ascii="Times New Roman" w:hAnsi="Times New Roman"/>
          <w:color w:val="000000" w:themeColor="text1"/>
          <w:szCs w:val="28"/>
          <w:lang w:val="vi-VN"/>
        </w:rPr>
        <w:t>số 21/2026/NQ-CP.</w:t>
      </w:r>
    </w:p>
    <w:p w14:paraId="0168B721" w14:textId="41FB9200" w:rsidR="009A708B" w:rsidRPr="005E6E71" w:rsidRDefault="001847E8" w:rsidP="00322F85">
      <w:pPr>
        <w:spacing w:before="60" w:after="60" w:line="240" w:lineRule="auto"/>
        <w:ind w:firstLine="720"/>
        <w:rPr>
          <w:rFonts w:ascii="Times New Roman" w:hAnsi="Times New Roman"/>
          <w:color w:val="000000" w:themeColor="text1"/>
          <w:szCs w:val="28"/>
          <w:lang w:val="vi-VN"/>
        </w:rPr>
      </w:pPr>
      <w:r w:rsidRPr="005E6E71">
        <w:rPr>
          <w:rFonts w:ascii="Times New Roman" w:hAnsi="Times New Roman"/>
          <w:color w:val="000000" w:themeColor="text1"/>
          <w:szCs w:val="28"/>
        </w:rPr>
        <w:t>b</w:t>
      </w:r>
      <w:r w:rsidR="004D19E8" w:rsidRPr="005E6E71">
        <w:rPr>
          <w:rFonts w:ascii="Times New Roman" w:hAnsi="Times New Roman"/>
          <w:color w:val="000000" w:themeColor="text1"/>
          <w:szCs w:val="28"/>
        </w:rPr>
        <w:t xml:space="preserve">) </w:t>
      </w:r>
      <w:proofErr w:type="spellStart"/>
      <w:r w:rsidR="00930CE8" w:rsidRPr="005E6E71">
        <w:rPr>
          <w:rFonts w:ascii="Times New Roman" w:hAnsi="Times New Roman"/>
          <w:color w:val="000000" w:themeColor="text1"/>
          <w:szCs w:val="28"/>
        </w:rPr>
        <w:t>Phân</w:t>
      </w:r>
      <w:proofErr w:type="spellEnd"/>
      <w:r w:rsidR="00930CE8" w:rsidRPr="005E6E71">
        <w:rPr>
          <w:rFonts w:ascii="Times New Roman" w:hAnsi="Times New Roman"/>
          <w:color w:val="000000" w:themeColor="text1"/>
          <w:szCs w:val="28"/>
        </w:rPr>
        <w:t xml:space="preserve"> </w:t>
      </w:r>
      <w:proofErr w:type="spellStart"/>
      <w:r w:rsidR="00930CE8" w:rsidRPr="005E6E71">
        <w:rPr>
          <w:rFonts w:ascii="Times New Roman" w:hAnsi="Times New Roman"/>
          <w:color w:val="000000" w:themeColor="text1"/>
          <w:szCs w:val="28"/>
        </w:rPr>
        <w:t>định</w:t>
      </w:r>
      <w:proofErr w:type="spellEnd"/>
      <w:r w:rsidR="00930CE8" w:rsidRPr="005E6E71">
        <w:rPr>
          <w:rFonts w:ascii="Times New Roman" w:hAnsi="Times New Roman"/>
          <w:color w:val="000000" w:themeColor="text1"/>
          <w:szCs w:val="28"/>
        </w:rPr>
        <w:t xml:space="preserve"> </w:t>
      </w:r>
      <w:proofErr w:type="spellStart"/>
      <w:r w:rsidR="00930CE8" w:rsidRPr="005E6E71">
        <w:rPr>
          <w:rFonts w:ascii="Times New Roman" w:hAnsi="Times New Roman"/>
          <w:color w:val="000000" w:themeColor="text1"/>
          <w:szCs w:val="28"/>
        </w:rPr>
        <w:t>thẩm</w:t>
      </w:r>
      <w:proofErr w:type="spellEnd"/>
      <w:r w:rsidR="00930CE8" w:rsidRPr="005E6E71">
        <w:rPr>
          <w:rFonts w:ascii="Times New Roman" w:hAnsi="Times New Roman"/>
          <w:color w:val="000000" w:themeColor="text1"/>
          <w:szCs w:val="28"/>
        </w:rPr>
        <w:t xml:space="preserve"> </w:t>
      </w:r>
      <w:proofErr w:type="spellStart"/>
      <w:r w:rsidR="00930CE8" w:rsidRPr="005E6E71">
        <w:rPr>
          <w:rFonts w:ascii="Times New Roman" w:hAnsi="Times New Roman"/>
          <w:color w:val="000000" w:themeColor="text1"/>
          <w:szCs w:val="28"/>
        </w:rPr>
        <w:t>quyền</w:t>
      </w:r>
      <w:proofErr w:type="spellEnd"/>
      <w:r w:rsidR="004D19E8" w:rsidRPr="005E6E71">
        <w:rPr>
          <w:rFonts w:ascii="Times New Roman" w:hAnsi="Times New Roman"/>
          <w:color w:val="000000" w:themeColor="text1"/>
          <w:szCs w:val="28"/>
        </w:rPr>
        <w:t xml:space="preserve"> </w:t>
      </w:r>
      <w:proofErr w:type="spellStart"/>
      <w:r w:rsidR="00930CE8" w:rsidRPr="005E6E71">
        <w:rPr>
          <w:rFonts w:ascii="Times New Roman" w:hAnsi="Times New Roman"/>
          <w:color w:val="000000" w:themeColor="text1"/>
          <w:szCs w:val="28"/>
        </w:rPr>
        <w:t>trong</w:t>
      </w:r>
      <w:proofErr w:type="spellEnd"/>
      <w:r w:rsidR="00930CE8" w:rsidRPr="005E6E71">
        <w:rPr>
          <w:rFonts w:ascii="Times New Roman" w:hAnsi="Times New Roman"/>
          <w:color w:val="000000" w:themeColor="text1"/>
          <w:szCs w:val="28"/>
          <w:lang w:val="vi-VN"/>
        </w:rPr>
        <w:t xml:space="preserve"> lĩnh vực phòng, chống tác hại của rượu bia</w:t>
      </w:r>
      <w:r w:rsidR="009A708B" w:rsidRPr="005E6E71">
        <w:rPr>
          <w:rFonts w:ascii="Times New Roman" w:hAnsi="Times New Roman"/>
          <w:color w:val="000000" w:themeColor="text1"/>
          <w:szCs w:val="28"/>
          <w:lang w:val="vi-VN"/>
        </w:rPr>
        <w:t xml:space="preserve"> </w:t>
      </w:r>
      <w:proofErr w:type="spellStart"/>
      <w:r w:rsidR="00930CE8" w:rsidRPr="005E6E71">
        <w:rPr>
          <w:rFonts w:ascii="Times New Roman" w:hAnsi="Times New Roman"/>
          <w:color w:val="000000" w:themeColor="text1"/>
          <w:szCs w:val="28"/>
        </w:rPr>
        <w:t>quy</w:t>
      </w:r>
      <w:proofErr w:type="spellEnd"/>
      <w:r w:rsidR="00930CE8" w:rsidRPr="005E6E71">
        <w:rPr>
          <w:rFonts w:ascii="Times New Roman" w:hAnsi="Times New Roman"/>
          <w:color w:val="000000" w:themeColor="text1"/>
          <w:szCs w:val="28"/>
        </w:rPr>
        <w:t xml:space="preserve"> </w:t>
      </w:r>
      <w:proofErr w:type="spellStart"/>
      <w:r w:rsidR="00930CE8" w:rsidRPr="005E6E71">
        <w:rPr>
          <w:rFonts w:ascii="Times New Roman" w:hAnsi="Times New Roman"/>
          <w:color w:val="000000" w:themeColor="text1"/>
          <w:szCs w:val="28"/>
        </w:rPr>
        <w:t>định</w:t>
      </w:r>
      <w:proofErr w:type="spellEnd"/>
      <w:r w:rsidR="00930CE8" w:rsidRPr="005E6E71">
        <w:rPr>
          <w:rFonts w:ascii="Times New Roman" w:hAnsi="Times New Roman"/>
          <w:color w:val="000000" w:themeColor="text1"/>
          <w:szCs w:val="28"/>
        </w:rPr>
        <w:t xml:space="preserve"> </w:t>
      </w:r>
      <w:proofErr w:type="spellStart"/>
      <w:r w:rsidR="00930CE8" w:rsidRPr="005E6E71">
        <w:rPr>
          <w:rFonts w:ascii="Times New Roman" w:hAnsi="Times New Roman"/>
          <w:color w:val="000000" w:themeColor="text1"/>
          <w:szCs w:val="28"/>
        </w:rPr>
        <w:t>tại</w:t>
      </w:r>
      <w:proofErr w:type="spellEnd"/>
      <w:r w:rsidR="00930CE8" w:rsidRPr="005E6E71">
        <w:rPr>
          <w:rFonts w:ascii="Times New Roman" w:hAnsi="Times New Roman"/>
          <w:color w:val="000000" w:themeColor="text1"/>
          <w:szCs w:val="28"/>
        </w:rPr>
        <w:t xml:space="preserve"> </w:t>
      </w:r>
      <w:r w:rsidR="009A708B" w:rsidRPr="005E6E71">
        <w:rPr>
          <w:rFonts w:ascii="Times New Roman" w:hAnsi="Times New Roman"/>
          <w:color w:val="000000" w:themeColor="text1"/>
          <w:szCs w:val="28"/>
          <w:lang w:val="vi-VN"/>
        </w:rPr>
        <w:t>Nghị định số 24/2020/NĐ-CP</w:t>
      </w:r>
    </w:p>
    <w:p w14:paraId="6170911A" w14:textId="6CA8D860" w:rsidR="009A708B" w:rsidRPr="005E6E71" w:rsidRDefault="00824D6D" w:rsidP="00322F85">
      <w:pPr>
        <w:tabs>
          <w:tab w:val="right" w:leader="dot" w:pos="8640"/>
        </w:tabs>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rPr>
        <w:t xml:space="preserve">- </w:t>
      </w:r>
      <w:r w:rsidR="009A708B" w:rsidRPr="005E6E71">
        <w:rPr>
          <w:rFonts w:ascii="Times New Roman" w:hAnsi="Times New Roman"/>
          <w:color w:val="000000" w:themeColor="text1"/>
          <w:szCs w:val="28"/>
          <w:lang w:val="vi-VN"/>
        </w:rPr>
        <w:t>Trong bối cảnh Nhà nước đang triển khai mô hình chính quyền địa phương hai cấp, dẫn đến sự thay đổi về tổ chức bộ máy, chức năng, nhiệm vụ và thẩm quyền của các cấp chính quyền địa phương (không còn Ủy ban nhân dân cấp huyện) và nhằm bảo đảm sự thống nhất, đồng bộ của hệ thống pháp luật; xác định rõ thẩm quyền, trách nhiệm của từng cấp chính quyền; đồng thời nâng cao hiệu lực, hiệu quả quản lý nhà nước, đáp ứng yêu cầu tổ chức và vận hành chính quyền địa phương theo mô hình hai cấp, ngày 12/6/2025 Thủ tướng Chính phủ ban hành Nghị định số 147/2025/NĐ-CP quy định về phân định thẩm quyền của chính quyền địa phương 02 (hai) cấp trong lĩnh vực quản lý nhà nước của Bộ Y tế</w:t>
      </w:r>
      <w:r w:rsidR="009A708B" w:rsidRPr="005E6E71">
        <w:rPr>
          <w:rFonts w:ascii="Times New Roman" w:hAnsi="Times New Roman"/>
          <w:iCs/>
          <w:color w:val="000000" w:themeColor="text1"/>
          <w:szCs w:val="28"/>
          <w:lang w:val="vi-VN"/>
        </w:rPr>
        <w:t xml:space="preserve"> </w:t>
      </w:r>
      <w:r w:rsidR="009A708B" w:rsidRPr="005E6E71">
        <w:rPr>
          <w:rFonts w:ascii="Times New Roman" w:hAnsi="Times New Roman"/>
          <w:color w:val="000000" w:themeColor="text1"/>
          <w:szCs w:val="28"/>
          <w:lang w:val="vi-VN"/>
        </w:rPr>
        <w:t>trong đó tại điểm đ, e, g khoản 1 Điều 25 Nghị định số 147/2025/NĐ-CP quy định nội dung thẩm quyền thực hiện các biện pháp do Chủ tịch Ủy ban nhân dân cấp xã thực hiện về lĩnh vực phòng, chống tác hại của rượu bia và Nghị định này hết hiệu lực kể từ ngày 01/3/2027.</w:t>
      </w:r>
    </w:p>
    <w:p w14:paraId="7E2D8229" w14:textId="2245FC77" w:rsidR="00463E18" w:rsidRPr="005E6E71" w:rsidRDefault="00824D6D" w:rsidP="00322F85">
      <w:pPr>
        <w:tabs>
          <w:tab w:val="right" w:leader="dot" w:pos="8640"/>
        </w:tabs>
        <w:spacing w:before="60" w:after="60" w:line="240" w:lineRule="auto"/>
        <w:ind w:firstLine="720"/>
        <w:rPr>
          <w:rFonts w:ascii="Times New Roman" w:hAnsi="Times New Roman"/>
          <w:color w:val="000000" w:themeColor="text1"/>
          <w:szCs w:val="28"/>
          <w:lang w:val="vi-VN"/>
        </w:rPr>
      </w:pPr>
      <w:r w:rsidRPr="005E6E71">
        <w:rPr>
          <w:rFonts w:ascii="Times New Roman" w:hAnsi="Times New Roman"/>
          <w:color w:val="000000" w:themeColor="text1"/>
          <w:szCs w:val="28"/>
        </w:rPr>
        <w:t xml:space="preserve">- </w:t>
      </w:r>
      <w:r w:rsidR="00463E18" w:rsidRPr="005E6E71">
        <w:rPr>
          <w:rFonts w:ascii="Times New Roman" w:hAnsi="Times New Roman"/>
          <w:color w:val="000000" w:themeColor="text1"/>
          <w:szCs w:val="28"/>
          <w:lang w:val="vi-VN"/>
        </w:rPr>
        <w:t>Sau khi thực hiện chủ tr</w:t>
      </w:r>
      <w:r w:rsidR="00463E18" w:rsidRPr="005E6E71">
        <w:rPr>
          <w:rFonts w:ascii="Times New Roman" w:hAnsi="Times New Roman" w:hint="eastAsia"/>
          <w:color w:val="000000" w:themeColor="text1"/>
          <w:szCs w:val="28"/>
          <w:lang w:val="vi-VN"/>
        </w:rPr>
        <w:t>ươ</w:t>
      </w:r>
      <w:r w:rsidR="00463E18" w:rsidRPr="005E6E71">
        <w:rPr>
          <w:rFonts w:ascii="Times New Roman" w:hAnsi="Times New Roman"/>
          <w:color w:val="000000" w:themeColor="text1"/>
          <w:szCs w:val="28"/>
          <w:lang w:val="vi-VN"/>
        </w:rPr>
        <w:t xml:space="preserve">ng sắp xếp, </w:t>
      </w:r>
      <w:proofErr w:type="spellStart"/>
      <w:r w:rsidR="00463E18" w:rsidRPr="005E6E71">
        <w:rPr>
          <w:rFonts w:ascii="Times New Roman" w:hAnsi="Times New Roman"/>
          <w:color w:val="000000" w:themeColor="text1"/>
          <w:szCs w:val="28"/>
        </w:rPr>
        <w:t>tinh</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gọn</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bộ</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máy</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của</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Chính</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phủ</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thì</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chức</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năng</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nhiệm</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vụ</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quyền</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hạn</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và</w:t>
      </w:r>
      <w:proofErr w:type="spellEnd"/>
      <w:r w:rsidR="00463E18" w:rsidRPr="005E6E71">
        <w:rPr>
          <w:rFonts w:ascii="Times New Roman" w:hAnsi="Times New Roman"/>
          <w:color w:val="000000" w:themeColor="text1"/>
          <w:szCs w:val="28"/>
        </w:rPr>
        <w:t xml:space="preserve"> </w:t>
      </w:r>
      <w:r w:rsidR="00463E18" w:rsidRPr="005E6E71">
        <w:rPr>
          <w:rFonts w:ascii="Times New Roman" w:hAnsi="Times New Roman"/>
          <w:color w:val="000000" w:themeColor="text1"/>
          <w:szCs w:val="28"/>
          <w:lang w:val="vi-VN"/>
        </w:rPr>
        <w:t>c</w:t>
      </w:r>
      <w:r w:rsidR="00463E18" w:rsidRPr="005E6E71">
        <w:rPr>
          <w:rFonts w:ascii="Times New Roman" w:hAnsi="Times New Roman" w:hint="eastAsia"/>
          <w:color w:val="000000" w:themeColor="text1"/>
          <w:szCs w:val="28"/>
          <w:lang w:val="vi-VN"/>
        </w:rPr>
        <w:t>ơ</w:t>
      </w:r>
      <w:r w:rsidR="00463E18" w:rsidRPr="005E6E71">
        <w:rPr>
          <w:rFonts w:ascii="Times New Roman" w:hAnsi="Times New Roman"/>
          <w:color w:val="000000" w:themeColor="text1"/>
          <w:szCs w:val="28"/>
          <w:lang w:val="vi-VN"/>
        </w:rPr>
        <w:t xml:space="preserve"> cấu tổ chức của nhiều </w:t>
      </w:r>
      <w:r w:rsidR="00463E18" w:rsidRPr="005E6E71">
        <w:rPr>
          <w:rFonts w:ascii="Times New Roman" w:hAnsi="Times New Roman"/>
          <w:color w:val="000000" w:themeColor="text1"/>
          <w:szCs w:val="28"/>
        </w:rPr>
        <w:t>B</w:t>
      </w:r>
      <w:r w:rsidR="00463E18" w:rsidRPr="005E6E71">
        <w:rPr>
          <w:rFonts w:ascii="Times New Roman" w:hAnsi="Times New Roman"/>
          <w:color w:val="000000" w:themeColor="text1"/>
          <w:szCs w:val="28"/>
          <w:lang w:val="vi-VN"/>
        </w:rPr>
        <w:t>ộ</w:t>
      </w:r>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ngành</w:t>
      </w:r>
      <w:proofErr w:type="spellEnd"/>
      <w:r w:rsidR="00463E18" w:rsidRPr="005E6E71">
        <w:rPr>
          <w:rFonts w:ascii="Times New Roman" w:hAnsi="Times New Roman"/>
          <w:color w:val="000000" w:themeColor="text1"/>
          <w:szCs w:val="28"/>
          <w:lang w:val="vi-VN"/>
        </w:rPr>
        <w:t xml:space="preserve"> </w:t>
      </w:r>
      <w:r w:rsidR="00463E18" w:rsidRPr="005E6E71">
        <w:rPr>
          <w:rFonts w:ascii="Times New Roman" w:hAnsi="Times New Roman" w:hint="eastAsia"/>
          <w:color w:val="000000" w:themeColor="text1"/>
          <w:szCs w:val="28"/>
          <w:lang w:val="vi-VN"/>
        </w:rPr>
        <w:t>đã</w:t>
      </w:r>
      <w:r w:rsidR="00463E18" w:rsidRPr="005E6E71">
        <w:rPr>
          <w:rFonts w:ascii="Times New Roman" w:hAnsi="Times New Roman"/>
          <w:color w:val="000000" w:themeColor="text1"/>
          <w:szCs w:val="28"/>
          <w:lang w:val="vi-VN"/>
        </w:rPr>
        <w:t xml:space="preserve"> có sự thay </w:t>
      </w:r>
      <w:r w:rsidR="00463E18" w:rsidRPr="005E6E71">
        <w:rPr>
          <w:rFonts w:ascii="Times New Roman" w:hAnsi="Times New Roman" w:hint="eastAsia"/>
          <w:color w:val="000000" w:themeColor="text1"/>
          <w:szCs w:val="28"/>
          <w:lang w:val="vi-VN"/>
        </w:rPr>
        <w:t>đ</w:t>
      </w:r>
      <w:r w:rsidR="00463E18" w:rsidRPr="005E6E71">
        <w:rPr>
          <w:rFonts w:ascii="Times New Roman" w:hAnsi="Times New Roman"/>
          <w:color w:val="000000" w:themeColor="text1"/>
          <w:szCs w:val="28"/>
          <w:lang w:val="vi-VN"/>
        </w:rPr>
        <w:t xml:space="preserve">ổi. Tuy nhiên, các quy </w:t>
      </w:r>
      <w:r w:rsidR="00463E18" w:rsidRPr="005E6E71">
        <w:rPr>
          <w:rFonts w:ascii="Times New Roman" w:hAnsi="Times New Roman" w:hint="eastAsia"/>
          <w:color w:val="000000" w:themeColor="text1"/>
          <w:szCs w:val="28"/>
          <w:lang w:val="vi-VN"/>
        </w:rPr>
        <w:t>đ</w:t>
      </w:r>
      <w:r w:rsidR="00463E18" w:rsidRPr="005E6E71">
        <w:rPr>
          <w:rFonts w:ascii="Times New Roman" w:hAnsi="Times New Roman"/>
          <w:color w:val="000000" w:themeColor="text1"/>
          <w:szCs w:val="28"/>
          <w:lang w:val="vi-VN"/>
        </w:rPr>
        <w:t xml:space="preserve">ịnh về </w:t>
      </w:r>
      <w:proofErr w:type="spellStart"/>
      <w:r w:rsidR="00463E18" w:rsidRPr="005E6E71">
        <w:rPr>
          <w:rFonts w:ascii="Times New Roman" w:hAnsi="Times New Roman"/>
          <w:color w:val="000000" w:themeColor="text1"/>
          <w:szCs w:val="28"/>
        </w:rPr>
        <w:t>trách</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nhiệm</w:t>
      </w:r>
      <w:proofErr w:type="spellEnd"/>
      <w:r w:rsidR="00463E18" w:rsidRPr="005E6E71">
        <w:rPr>
          <w:rFonts w:ascii="Times New Roman" w:hAnsi="Times New Roman"/>
          <w:color w:val="000000" w:themeColor="text1"/>
          <w:szCs w:val="28"/>
          <w:lang w:val="vi-VN"/>
        </w:rPr>
        <w:t xml:space="preserve"> </w:t>
      </w:r>
      <w:proofErr w:type="spellStart"/>
      <w:r w:rsidR="00463E18" w:rsidRPr="005E6E71">
        <w:rPr>
          <w:rFonts w:ascii="Times New Roman" w:hAnsi="Times New Roman"/>
          <w:color w:val="000000" w:themeColor="text1"/>
          <w:szCs w:val="28"/>
        </w:rPr>
        <w:t>quản</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lý</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nhà</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nước</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của</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các</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Bộ</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về</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lĩnh</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vực</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phòng</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chống</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tác</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hại</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của</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rượu</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bia</w:t>
      </w:r>
      <w:proofErr w:type="spellEnd"/>
      <w:r w:rsidR="00463E18" w:rsidRPr="005E6E71">
        <w:rPr>
          <w:rFonts w:ascii="Times New Roman" w:hAnsi="Times New Roman"/>
          <w:color w:val="000000" w:themeColor="text1"/>
          <w:szCs w:val="28"/>
          <w:lang w:val="vi-VN"/>
        </w:rPr>
        <w:t xml:space="preserve"> </w:t>
      </w:r>
      <w:proofErr w:type="spellStart"/>
      <w:r w:rsidR="00463E18" w:rsidRPr="005E6E71">
        <w:rPr>
          <w:rFonts w:ascii="Times New Roman" w:hAnsi="Times New Roman"/>
          <w:color w:val="000000" w:themeColor="text1"/>
          <w:szCs w:val="28"/>
        </w:rPr>
        <w:t>quy</w:t>
      </w:r>
      <w:proofErr w:type="spellEnd"/>
      <w:r w:rsidR="00463E18" w:rsidRPr="005E6E71">
        <w:rPr>
          <w:rFonts w:ascii="Times New Roman" w:hAnsi="Times New Roman"/>
          <w:color w:val="000000" w:themeColor="text1"/>
          <w:szCs w:val="28"/>
        </w:rPr>
        <w:t xml:space="preserve"> </w:t>
      </w:r>
      <w:proofErr w:type="spellStart"/>
      <w:r w:rsidR="00463E18" w:rsidRPr="005E6E71">
        <w:rPr>
          <w:rFonts w:ascii="Times New Roman" w:hAnsi="Times New Roman"/>
          <w:color w:val="000000" w:themeColor="text1"/>
          <w:szCs w:val="28"/>
        </w:rPr>
        <w:t>định</w:t>
      </w:r>
      <w:proofErr w:type="spellEnd"/>
      <w:r w:rsidR="00463E18" w:rsidRPr="005E6E71">
        <w:rPr>
          <w:rFonts w:ascii="Times New Roman" w:hAnsi="Times New Roman"/>
          <w:color w:val="000000" w:themeColor="text1"/>
          <w:szCs w:val="28"/>
        </w:rPr>
        <w:t xml:space="preserve"> </w:t>
      </w:r>
      <w:r w:rsidR="00463E18" w:rsidRPr="005E6E71">
        <w:rPr>
          <w:rFonts w:ascii="Times New Roman" w:hAnsi="Times New Roman"/>
          <w:color w:val="000000" w:themeColor="text1"/>
          <w:szCs w:val="28"/>
          <w:lang w:val="vi-VN"/>
        </w:rPr>
        <w:t xml:space="preserve">tại Nghị </w:t>
      </w:r>
      <w:r w:rsidR="00463E18" w:rsidRPr="005E6E71">
        <w:rPr>
          <w:rFonts w:ascii="Times New Roman" w:hAnsi="Times New Roman" w:hint="eastAsia"/>
          <w:color w:val="000000" w:themeColor="text1"/>
          <w:szCs w:val="28"/>
          <w:lang w:val="vi-VN"/>
        </w:rPr>
        <w:t>đ</w:t>
      </w:r>
      <w:r w:rsidR="00463E18" w:rsidRPr="005E6E71">
        <w:rPr>
          <w:rFonts w:ascii="Times New Roman" w:hAnsi="Times New Roman"/>
          <w:color w:val="000000" w:themeColor="text1"/>
          <w:szCs w:val="28"/>
          <w:lang w:val="vi-VN"/>
        </w:rPr>
        <w:t>ịnh số 24/2020/N</w:t>
      </w:r>
      <w:r w:rsidR="00463E18" w:rsidRPr="005E6E71">
        <w:rPr>
          <w:rFonts w:ascii="Times New Roman" w:hAnsi="Times New Roman" w:hint="eastAsia"/>
          <w:color w:val="000000" w:themeColor="text1"/>
          <w:szCs w:val="28"/>
          <w:lang w:val="vi-VN"/>
        </w:rPr>
        <w:t>Đ</w:t>
      </w:r>
      <w:r w:rsidR="00463E18" w:rsidRPr="005E6E71">
        <w:rPr>
          <w:rFonts w:ascii="Times New Roman" w:hAnsi="Times New Roman"/>
          <w:color w:val="000000" w:themeColor="text1"/>
          <w:szCs w:val="28"/>
          <w:lang w:val="vi-VN"/>
        </w:rPr>
        <w:t>-CP ch</w:t>
      </w:r>
      <w:r w:rsidR="00463E18" w:rsidRPr="005E6E71">
        <w:rPr>
          <w:rFonts w:ascii="Times New Roman" w:hAnsi="Times New Roman" w:hint="eastAsia"/>
          <w:color w:val="000000" w:themeColor="text1"/>
          <w:szCs w:val="28"/>
          <w:lang w:val="vi-VN"/>
        </w:rPr>
        <w:t>ư</w:t>
      </w:r>
      <w:r w:rsidR="00463E18" w:rsidRPr="005E6E71">
        <w:rPr>
          <w:rFonts w:ascii="Times New Roman" w:hAnsi="Times New Roman"/>
          <w:color w:val="000000" w:themeColor="text1"/>
          <w:szCs w:val="28"/>
          <w:lang w:val="vi-VN"/>
        </w:rPr>
        <w:t xml:space="preserve">a </w:t>
      </w:r>
      <w:r w:rsidR="00463E18" w:rsidRPr="005E6E71">
        <w:rPr>
          <w:rFonts w:ascii="Times New Roman" w:hAnsi="Times New Roman" w:hint="eastAsia"/>
          <w:color w:val="000000" w:themeColor="text1"/>
          <w:szCs w:val="28"/>
          <w:lang w:val="vi-VN"/>
        </w:rPr>
        <w:t>đư</w:t>
      </w:r>
      <w:r w:rsidR="00463E18" w:rsidRPr="005E6E71">
        <w:rPr>
          <w:rFonts w:ascii="Times New Roman" w:hAnsi="Times New Roman"/>
          <w:color w:val="000000" w:themeColor="text1"/>
          <w:szCs w:val="28"/>
          <w:lang w:val="vi-VN"/>
        </w:rPr>
        <w:t xml:space="preserve">ợc cập nhật kịp thời </w:t>
      </w:r>
      <w:proofErr w:type="spellStart"/>
      <w:r w:rsidR="00463E18" w:rsidRPr="005E6E71">
        <w:rPr>
          <w:rFonts w:ascii="Times New Roman" w:hAnsi="Times New Roman"/>
          <w:color w:val="000000" w:themeColor="text1"/>
          <w:szCs w:val="28"/>
        </w:rPr>
        <w:t>và</w:t>
      </w:r>
      <w:proofErr w:type="spellEnd"/>
      <w:r w:rsidR="00463E18" w:rsidRPr="005E6E71">
        <w:rPr>
          <w:rFonts w:ascii="Times New Roman" w:hAnsi="Times New Roman"/>
          <w:color w:val="000000" w:themeColor="text1"/>
          <w:szCs w:val="28"/>
        </w:rPr>
        <w:t xml:space="preserve"> </w:t>
      </w:r>
      <w:r w:rsidR="00463E18" w:rsidRPr="005E6E71">
        <w:rPr>
          <w:rFonts w:ascii="Times New Roman" w:hAnsi="Times New Roman"/>
          <w:color w:val="000000" w:themeColor="text1"/>
          <w:szCs w:val="28"/>
          <w:lang w:val="vi-VN"/>
        </w:rPr>
        <w:t>phù hợp với mô hình tổ chức mới.</w:t>
      </w:r>
    </w:p>
    <w:p w14:paraId="5C866CA8" w14:textId="38D5B881" w:rsidR="00201AA5" w:rsidRPr="005E6E71" w:rsidRDefault="00954F93" w:rsidP="00322F85">
      <w:pPr>
        <w:spacing w:before="60" w:after="60" w:line="240" w:lineRule="auto"/>
        <w:ind w:firstLine="720"/>
        <w:rPr>
          <w:rFonts w:ascii="Times New Roman" w:hAnsi="Times New Roman"/>
          <w:b/>
          <w:bCs/>
          <w:i/>
          <w:iCs/>
          <w:color w:val="000000" w:themeColor="text1"/>
          <w:szCs w:val="28"/>
        </w:rPr>
      </w:pPr>
      <w:r w:rsidRPr="005E6E71">
        <w:rPr>
          <w:rFonts w:ascii="Times New Roman" w:hAnsi="Times New Roman"/>
          <w:b/>
          <w:bCs/>
          <w:i/>
          <w:iCs/>
          <w:color w:val="000000" w:themeColor="text1"/>
          <w:szCs w:val="28"/>
        </w:rPr>
        <w:t>2.2.</w:t>
      </w:r>
      <w:r w:rsidR="003D1F90" w:rsidRPr="005E6E71">
        <w:rPr>
          <w:rFonts w:ascii="Times New Roman" w:hAnsi="Times New Roman"/>
          <w:b/>
          <w:bCs/>
          <w:i/>
          <w:iCs/>
          <w:color w:val="000000" w:themeColor="text1"/>
          <w:szCs w:val="28"/>
        </w:rPr>
        <w:t xml:space="preserve"> </w:t>
      </w:r>
      <w:proofErr w:type="spellStart"/>
      <w:r w:rsidR="000E18C8" w:rsidRPr="005E6E71">
        <w:rPr>
          <w:rFonts w:ascii="Times New Roman" w:hAnsi="Times New Roman"/>
          <w:b/>
          <w:bCs/>
          <w:i/>
          <w:iCs/>
          <w:color w:val="000000" w:themeColor="text1"/>
          <w:szCs w:val="28"/>
        </w:rPr>
        <w:t>Giải</w:t>
      </w:r>
      <w:proofErr w:type="spellEnd"/>
      <w:r w:rsidR="000E18C8" w:rsidRPr="005E6E71">
        <w:rPr>
          <w:rFonts w:ascii="Times New Roman" w:hAnsi="Times New Roman"/>
          <w:b/>
          <w:bCs/>
          <w:i/>
          <w:iCs/>
          <w:color w:val="000000" w:themeColor="text1"/>
          <w:szCs w:val="28"/>
        </w:rPr>
        <w:t xml:space="preserve"> </w:t>
      </w:r>
      <w:proofErr w:type="spellStart"/>
      <w:r w:rsidR="000E18C8" w:rsidRPr="005E6E71">
        <w:rPr>
          <w:rFonts w:ascii="Times New Roman" w:hAnsi="Times New Roman"/>
          <w:b/>
          <w:bCs/>
          <w:i/>
          <w:iCs/>
          <w:color w:val="000000" w:themeColor="text1"/>
          <w:szCs w:val="28"/>
        </w:rPr>
        <w:t>quyết</w:t>
      </w:r>
      <w:proofErr w:type="spellEnd"/>
      <w:r w:rsidR="000E18C8" w:rsidRPr="005E6E71">
        <w:rPr>
          <w:rFonts w:ascii="Times New Roman" w:hAnsi="Times New Roman"/>
          <w:b/>
          <w:bCs/>
          <w:i/>
          <w:iCs/>
          <w:color w:val="000000" w:themeColor="text1"/>
          <w:szCs w:val="28"/>
        </w:rPr>
        <w:t xml:space="preserve"> </w:t>
      </w:r>
      <w:proofErr w:type="spellStart"/>
      <w:r w:rsidR="000E18C8" w:rsidRPr="005E6E71">
        <w:rPr>
          <w:rFonts w:ascii="Times New Roman" w:hAnsi="Times New Roman"/>
          <w:b/>
          <w:bCs/>
          <w:i/>
          <w:iCs/>
          <w:color w:val="000000" w:themeColor="text1"/>
          <w:szCs w:val="28"/>
        </w:rPr>
        <w:t>m</w:t>
      </w:r>
      <w:r w:rsidR="00201AA5" w:rsidRPr="005E6E71">
        <w:rPr>
          <w:rFonts w:ascii="Times New Roman" w:hAnsi="Times New Roman"/>
          <w:b/>
          <w:bCs/>
          <w:i/>
          <w:iCs/>
          <w:color w:val="000000" w:themeColor="text1"/>
          <w:szCs w:val="28"/>
        </w:rPr>
        <w:t>ột</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số</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khó</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khăn</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bất</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cập</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trong</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việc</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triển</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khai</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thực</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hiện</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Nghị</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định</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số</w:t>
      </w:r>
      <w:proofErr w:type="spellEnd"/>
      <w:r w:rsidR="00201AA5" w:rsidRPr="005E6E71">
        <w:rPr>
          <w:rFonts w:ascii="Times New Roman" w:hAnsi="Times New Roman"/>
          <w:b/>
          <w:bCs/>
          <w:i/>
          <w:iCs/>
          <w:color w:val="000000" w:themeColor="text1"/>
          <w:szCs w:val="28"/>
        </w:rPr>
        <w:t xml:space="preserve"> 141/2024/NĐ-CP </w:t>
      </w:r>
      <w:proofErr w:type="spellStart"/>
      <w:r w:rsidR="00201AA5" w:rsidRPr="005E6E71">
        <w:rPr>
          <w:rFonts w:ascii="Times New Roman" w:hAnsi="Times New Roman"/>
          <w:b/>
          <w:bCs/>
          <w:i/>
          <w:iCs/>
          <w:color w:val="000000" w:themeColor="text1"/>
          <w:szCs w:val="28"/>
        </w:rPr>
        <w:t>và</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Nghị</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định</w:t>
      </w:r>
      <w:proofErr w:type="spellEnd"/>
      <w:r w:rsidR="00201AA5" w:rsidRPr="005E6E71">
        <w:rPr>
          <w:rFonts w:ascii="Times New Roman" w:hAnsi="Times New Roman"/>
          <w:b/>
          <w:bCs/>
          <w:i/>
          <w:iCs/>
          <w:color w:val="000000" w:themeColor="text1"/>
          <w:szCs w:val="28"/>
        </w:rPr>
        <w:t xml:space="preserve"> </w:t>
      </w:r>
      <w:proofErr w:type="spellStart"/>
      <w:r w:rsidR="00201AA5" w:rsidRPr="005E6E71">
        <w:rPr>
          <w:rFonts w:ascii="Times New Roman" w:hAnsi="Times New Roman"/>
          <w:b/>
          <w:bCs/>
          <w:i/>
          <w:iCs/>
          <w:color w:val="000000" w:themeColor="text1"/>
          <w:szCs w:val="28"/>
        </w:rPr>
        <w:t>số</w:t>
      </w:r>
      <w:proofErr w:type="spellEnd"/>
      <w:r w:rsidR="00201AA5" w:rsidRPr="005E6E71">
        <w:rPr>
          <w:rFonts w:ascii="Times New Roman" w:hAnsi="Times New Roman"/>
          <w:b/>
          <w:bCs/>
          <w:i/>
          <w:iCs/>
          <w:color w:val="000000" w:themeColor="text1"/>
          <w:szCs w:val="28"/>
        </w:rPr>
        <w:t xml:space="preserve"> 24/2020/NĐ-CP:</w:t>
      </w:r>
    </w:p>
    <w:p w14:paraId="66384F7E" w14:textId="2875214C" w:rsidR="00B210C6" w:rsidRPr="005E6E71" w:rsidRDefault="00201AA5" w:rsidP="00322F85">
      <w:pPr>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rPr>
        <w:t xml:space="preserve">a) </w:t>
      </w:r>
      <w:proofErr w:type="spellStart"/>
      <w:r w:rsidR="00B210C6" w:rsidRPr="005E6E71">
        <w:rPr>
          <w:rFonts w:ascii="Times New Roman" w:hAnsi="Times New Roman"/>
          <w:color w:val="000000" w:themeColor="text1"/>
          <w:szCs w:val="28"/>
        </w:rPr>
        <w:t>Quá</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trình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triển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khai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thực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hiện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Nghị</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định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số</w:t>
      </w:r>
      <w:proofErr w:type="spellEnd"/>
      <w:r w:rsidR="00B210C6" w:rsidRPr="005E6E71">
        <w:rPr>
          <w:rFonts w:ascii="Times New Roman" w:hAnsi="Times New Roman"/>
          <w:color w:val="000000" w:themeColor="text1"/>
          <w:szCs w:val="28"/>
        </w:rPr>
        <w:t xml:space="preserve"> 141/2024/NĐ-CP </w:t>
      </w:r>
      <w:proofErr w:type="spellStart"/>
      <w:r w:rsidR="00B210C6" w:rsidRPr="005E6E71">
        <w:rPr>
          <w:rFonts w:ascii="Times New Roman" w:hAnsi="Times New Roman"/>
          <w:color w:val="000000" w:themeColor="text1"/>
          <w:szCs w:val="28"/>
        </w:rPr>
        <w:t>cho</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thấy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hoạt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động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điều</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trị</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nghiện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các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chất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dạng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thuốc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phiện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bằng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thuốc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thay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thế</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có</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liên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quan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trực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tiếp</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đến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công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tác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xác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định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tình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trạng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nghiện</w:t>
      </w:r>
      <w:proofErr w:type="spellEnd"/>
      <w:r w:rsidR="00B210C6" w:rsidRPr="005E6E71">
        <w:rPr>
          <w:rFonts w:ascii="Times New Roman" w:hAnsi="Times New Roman"/>
          <w:color w:val="000000" w:themeColor="text1"/>
          <w:szCs w:val="28"/>
        </w:rPr>
        <w:t xml:space="preserve"> ma </w:t>
      </w:r>
      <w:proofErr w:type="spellStart"/>
      <w:r w:rsidR="00B210C6" w:rsidRPr="005E6E71">
        <w:rPr>
          <w:rFonts w:ascii="Times New Roman" w:hAnsi="Times New Roman"/>
          <w:color w:val="000000" w:themeColor="text1"/>
          <w:szCs w:val="28"/>
        </w:rPr>
        <w:t>túy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quản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lý</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người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nghiện</w:t>
      </w:r>
      <w:proofErr w:type="spellEnd"/>
      <w:r w:rsidR="00B210C6" w:rsidRPr="005E6E71">
        <w:rPr>
          <w:rFonts w:ascii="Times New Roman" w:hAnsi="Times New Roman"/>
          <w:color w:val="000000" w:themeColor="text1"/>
          <w:szCs w:val="28"/>
        </w:rPr>
        <w:t xml:space="preserve"> ma </w:t>
      </w:r>
      <w:proofErr w:type="spellStart"/>
      <w:r w:rsidR="00B210C6" w:rsidRPr="005E6E71">
        <w:rPr>
          <w:rFonts w:ascii="Times New Roman" w:hAnsi="Times New Roman"/>
          <w:color w:val="000000" w:themeColor="text1"/>
          <w:szCs w:val="28"/>
        </w:rPr>
        <w:t>túy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và</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quản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lý</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sau</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cai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nghiện</w:t>
      </w:r>
      <w:proofErr w:type="spellEnd"/>
      <w:r w:rsidR="00B210C6" w:rsidRPr="005E6E71">
        <w:rPr>
          <w:rFonts w:ascii="Times New Roman" w:hAnsi="Times New Roman"/>
          <w:color w:val="000000" w:themeColor="text1"/>
          <w:szCs w:val="28"/>
        </w:rPr>
        <w:t xml:space="preserve"> ma </w:t>
      </w:r>
      <w:proofErr w:type="spellStart"/>
      <w:r w:rsidR="00B210C6" w:rsidRPr="005E6E71">
        <w:rPr>
          <w:rFonts w:ascii="Times New Roman" w:hAnsi="Times New Roman"/>
          <w:color w:val="000000" w:themeColor="text1"/>
          <w:szCs w:val="28"/>
        </w:rPr>
        <w:t>túy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theo</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định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của</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Luật</w:t>
      </w:r>
      <w:proofErr w:type="spellEnd"/>
      <w:r w:rsidR="00B210C6" w:rsidRPr="005E6E71">
        <w:rPr>
          <w:rFonts w:ascii="Times New Roman" w:hAnsi="Times New Roman"/>
          <w:color w:val="000000" w:themeColor="text1"/>
          <w:szCs w:val="28"/>
        </w:rPr>
        <w:t xml:space="preserve"> Phòng, </w:t>
      </w:r>
      <w:proofErr w:type="spellStart"/>
      <w:r w:rsidR="00B210C6" w:rsidRPr="005E6E71">
        <w:rPr>
          <w:rFonts w:ascii="Times New Roman" w:hAnsi="Times New Roman"/>
          <w:color w:val="000000" w:themeColor="text1"/>
          <w:szCs w:val="28"/>
        </w:rPr>
        <w:t>chống</w:t>
      </w:r>
      <w:proofErr w:type="spellEnd"/>
      <w:r w:rsidR="00B210C6" w:rsidRPr="005E6E71">
        <w:rPr>
          <w:rFonts w:ascii="Times New Roman" w:hAnsi="Times New Roman"/>
          <w:color w:val="000000" w:themeColor="text1"/>
          <w:szCs w:val="28"/>
        </w:rPr>
        <w:t xml:space="preserve"> ma </w:t>
      </w:r>
      <w:proofErr w:type="spellStart"/>
      <w:r w:rsidR="00B210C6" w:rsidRPr="005E6E71">
        <w:rPr>
          <w:rFonts w:ascii="Times New Roman" w:hAnsi="Times New Roman"/>
          <w:color w:val="000000" w:themeColor="text1"/>
          <w:szCs w:val="28"/>
        </w:rPr>
        <w:t>túy</w:t>
      </w:r>
      <w:proofErr w:type="spellEnd"/>
      <w:r w:rsidR="00B210C6" w:rsidRPr="005E6E71">
        <w:rPr>
          <w:rFonts w:ascii="Times New Roman" w:hAnsi="Times New Roman"/>
          <w:color w:val="000000" w:themeColor="text1"/>
          <w:szCs w:val="28"/>
        </w:rPr>
        <w:t>.</w:t>
      </w:r>
    </w:p>
    <w:p w14:paraId="72521F0E" w14:textId="1A0BA047" w:rsidR="00B210C6" w:rsidRPr="005E6E71" w:rsidRDefault="00824D6D" w:rsidP="00322F85">
      <w:pPr>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rPr>
        <w:t xml:space="preserve">- </w:t>
      </w:r>
      <w:r w:rsidR="00B210C6" w:rsidRPr="005E6E71">
        <w:rPr>
          <w:rFonts w:ascii="Times New Roman" w:hAnsi="Times New Roman"/>
          <w:color w:val="000000" w:themeColor="text1"/>
          <w:szCs w:val="28"/>
        </w:rPr>
        <w:t xml:space="preserve">Tuy </w:t>
      </w:r>
      <w:proofErr w:type="spellStart"/>
      <w:r w:rsidR="00B210C6" w:rsidRPr="005E6E71">
        <w:rPr>
          <w:rFonts w:ascii="Times New Roman" w:hAnsi="Times New Roman"/>
          <w:color w:val="000000" w:themeColor="text1"/>
          <w:szCs w:val="28"/>
        </w:rPr>
        <w:t>nhiên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sau</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khi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Chính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phủ</w:t>
      </w:r>
      <w:proofErr w:type="spellEnd"/>
      <w:r w:rsidR="00B210C6" w:rsidRPr="005E6E71">
        <w:rPr>
          <w:rFonts w:ascii="Times New Roman" w:hAnsi="Times New Roman"/>
          <w:color w:val="000000" w:themeColor="text1"/>
          <w:szCs w:val="28"/>
        </w:rPr>
        <w:t xml:space="preserve"> ban </w:t>
      </w:r>
      <w:proofErr w:type="spellStart"/>
      <w:r w:rsidR="00B210C6" w:rsidRPr="005E6E71">
        <w:rPr>
          <w:rFonts w:ascii="Times New Roman" w:hAnsi="Times New Roman"/>
          <w:color w:val="000000" w:themeColor="text1"/>
          <w:szCs w:val="28"/>
        </w:rPr>
        <w:t>hành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các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Nghị</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định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mới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định</w:t>
      </w:r>
      <w:proofErr w:type="spellEnd"/>
      <w:r w:rsidR="00B210C6" w:rsidRPr="005E6E71">
        <w:rPr>
          <w:rFonts w:ascii="Times New Roman" w:hAnsi="Times New Roman"/>
          <w:color w:val="000000" w:themeColor="text1"/>
          <w:szCs w:val="28"/>
        </w:rPr>
        <w:t xml:space="preserve"> chi </w:t>
      </w:r>
      <w:proofErr w:type="spellStart"/>
      <w:r w:rsidR="00B210C6" w:rsidRPr="005E6E71">
        <w:rPr>
          <w:rFonts w:ascii="Times New Roman" w:hAnsi="Times New Roman"/>
          <w:color w:val="000000" w:themeColor="text1"/>
          <w:szCs w:val="28"/>
        </w:rPr>
        <w:t>tiết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Luật</w:t>
      </w:r>
      <w:proofErr w:type="spellEnd"/>
      <w:r w:rsidR="00B210C6" w:rsidRPr="005E6E71">
        <w:rPr>
          <w:rFonts w:ascii="Times New Roman" w:hAnsi="Times New Roman"/>
          <w:color w:val="000000" w:themeColor="text1"/>
          <w:szCs w:val="28"/>
        </w:rPr>
        <w:t xml:space="preserve"> Phòng, </w:t>
      </w:r>
      <w:proofErr w:type="spellStart"/>
      <w:r w:rsidR="00B210C6" w:rsidRPr="005E6E71">
        <w:rPr>
          <w:rFonts w:ascii="Times New Roman" w:hAnsi="Times New Roman"/>
          <w:color w:val="000000" w:themeColor="text1"/>
          <w:szCs w:val="28"/>
        </w:rPr>
        <w:t>chống</w:t>
      </w:r>
      <w:proofErr w:type="spellEnd"/>
      <w:r w:rsidR="00B210C6" w:rsidRPr="005E6E71">
        <w:rPr>
          <w:rFonts w:ascii="Times New Roman" w:hAnsi="Times New Roman"/>
          <w:color w:val="000000" w:themeColor="text1"/>
          <w:szCs w:val="28"/>
        </w:rPr>
        <w:t xml:space="preserve"> ma </w:t>
      </w:r>
      <w:proofErr w:type="spellStart"/>
      <w:r w:rsidR="00B210C6" w:rsidRPr="005E6E71">
        <w:rPr>
          <w:rFonts w:ascii="Times New Roman" w:hAnsi="Times New Roman"/>
          <w:color w:val="000000" w:themeColor="text1"/>
          <w:szCs w:val="28"/>
        </w:rPr>
        <w:t>túy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một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số</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định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dẫn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chiếu</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tại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Điều</w:t>
      </w:r>
      <w:proofErr w:type="spellEnd"/>
      <w:r w:rsidR="00B210C6" w:rsidRPr="005E6E71">
        <w:rPr>
          <w:rFonts w:ascii="Times New Roman" w:hAnsi="Times New Roman"/>
          <w:color w:val="000000" w:themeColor="text1"/>
          <w:szCs w:val="28"/>
        </w:rPr>
        <w:t xml:space="preserve"> 30, </w:t>
      </w:r>
      <w:proofErr w:type="spellStart"/>
      <w:r w:rsidR="00B210C6" w:rsidRPr="005E6E71">
        <w:rPr>
          <w:rFonts w:ascii="Times New Roman" w:hAnsi="Times New Roman"/>
          <w:color w:val="000000" w:themeColor="text1"/>
          <w:szCs w:val="28"/>
        </w:rPr>
        <w:t>Điều</w:t>
      </w:r>
      <w:proofErr w:type="spellEnd"/>
      <w:r w:rsidR="00B210C6" w:rsidRPr="005E6E71">
        <w:rPr>
          <w:rFonts w:ascii="Times New Roman" w:hAnsi="Times New Roman"/>
          <w:color w:val="000000" w:themeColor="text1"/>
          <w:szCs w:val="28"/>
        </w:rPr>
        <w:t xml:space="preserve"> 31 </w:t>
      </w:r>
      <w:proofErr w:type="spellStart"/>
      <w:r w:rsidR="00B210C6" w:rsidRPr="005E6E71">
        <w:rPr>
          <w:rFonts w:ascii="Times New Roman" w:hAnsi="Times New Roman"/>
          <w:color w:val="000000" w:themeColor="text1"/>
          <w:szCs w:val="28"/>
        </w:rPr>
        <w:t>và</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Điều</w:t>
      </w:r>
      <w:proofErr w:type="spellEnd"/>
      <w:r w:rsidR="00B210C6" w:rsidRPr="005E6E71">
        <w:rPr>
          <w:rFonts w:ascii="Times New Roman" w:hAnsi="Times New Roman"/>
          <w:color w:val="000000" w:themeColor="text1"/>
          <w:szCs w:val="28"/>
        </w:rPr>
        <w:t xml:space="preserve"> 36 </w:t>
      </w:r>
      <w:proofErr w:type="spellStart"/>
      <w:r w:rsidR="00B210C6" w:rsidRPr="005E6E71">
        <w:rPr>
          <w:rFonts w:ascii="Times New Roman" w:hAnsi="Times New Roman"/>
          <w:color w:val="000000" w:themeColor="text1"/>
          <w:szCs w:val="28"/>
        </w:rPr>
        <w:t>của</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Nghị</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định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số</w:t>
      </w:r>
      <w:proofErr w:type="spellEnd"/>
      <w:r w:rsidR="00B210C6" w:rsidRPr="005E6E71">
        <w:rPr>
          <w:rFonts w:ascii="Times New Roman" w:hAnsi="Times New Roman"/>
          <w:color w:val="000000" w:themeColor="text1"/>
          <w:szCs w:val="28"/>
        </w:rPr>
        <w:t xml:space="preserve"> 141/2024/NĐ-CP </w:t>
      </w:r>
      <w:proofErr w:type="spellStart"/>
      <w:r w:rsidR="00B210C6" w:rsidRPr="005E6E71">
        <w:rPr>
          <w:rFonts w:ascii="Times New Roman" w:hAnsi="Times New Roman"/>
          <w:color w:val="000000" w:themeColor="text1"/>
          <w:szCs w:val="28"/>
        </w:rPr>
        <w:t>không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còn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phù</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hợp</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dẫn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đến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khó</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khăn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trong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quá</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trình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áp</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dụng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đặc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biệt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là</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việc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xác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định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đối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tượng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tham</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gia</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điều</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trị</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thay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thế</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sử</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dụng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hồ</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sơ</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xác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định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tình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trạng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nghiện</w:t>
      </w:r>
      <w:proofErr w:type="spellEnd"/>
      <w:r w:rsidR="00B210C6" w:rsidRPr="005E6E71">
        <w:rPr>
          <w:rFonts w:ascii="Times New Roman" w:hAnsi="Times New Roman"/>
          <w:color w:val="000000" w:themeColor="text1"/>
          <w:szCs w:val="28"/>
        </w:rPr>
        <w:t xml:space="preserve"> ma </w:t>
      </w:r>
      <w:proofErr w:type="spellStart"/>
      <w:r w:rsidR="00B210C6" w:rsidRPr="005E6E71">
        <w:rPr>
          <w:rFonts w:ascii="Times New Roman" w:hAnsi="Times New Roman"/>
          <w:color w:val="000000" w:themeColor="text1"/>
          <w:szCs w:val="28"/>
        </w:rPr>
        <w:t>túy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thực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hiện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thủ</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tục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lập</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hồ</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sơ</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đề</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nghị</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áp</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dụng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biện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pháp</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xử</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lý</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hành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chính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đưa</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vào</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cơ</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sở</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cai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nghiện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bắt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buộc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và</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thực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hiện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quản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lý</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sau</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cai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nghiện</w:t>
      </w:r>
      <w:proofErr w:type="spellEnd"/>
      <w:r w:rsidR="00B210C6" w:rsidRPr="005E6E71">
        <w:rPr>
          <w:rFonts w:ascii="Times New Roman" w:hAnsi="Times New Roman"/>
          <w:color w:val="000000" w:themeColor="text1"/>
          <w:szCs w:val="28"/>
        </w:rPr>
        <w:t xml:space="preserve"> ma </w:t>
      </w:r>
      <w:proofErr w:type="spellStart"/>
      <w:r w:rsidR="00B210C6" w:rsidRPr="005E6E71">
        <w:rPr>
          <w:rFonts w:ascii="Times New Roman" w:hAnsi="Times New Roman"/>
          <w:color w:val="000000" w:themeColor="text1"/>
          <w:szCs w:val="28"/>
        </w:rPr>
        <w:t>túy</w:t>
      </w:r>
      <w:proofErr w:type="spellEnd"/>
      <w:r w:rsidR="00B210C6" w:rsidRPr="005E6E71">
        <w:rPr>
          <w:rFonts w:ascii="Times New Roman" w:hAnsi="Times New Roman"/>
          <w:color w:val="000000" w:themeColor="text1"/>
          <w:szCs w:val="28"/>
        </w:rPr>
        <w:t>.</w:t>
      </w:r>
    </w:p>
    <w:p w14:paraId="3198F55A" w14:textId="50D0AE58" w:rsidR="00B210C6" w:rsidRPr="005E6E71" w:rsidRDefault="00824D6D" w:rsidP="00322F85">
      <w:pPr>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Việc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sửa</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đổi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bổ</w:t>
      </w:r>
      <w:proofErr w:type="spellEnd"/>
      <w:r w:rsidR="00B210C6" w:rsidRPr="005E6E71">
        <w:rPr>
          <w:rFonts w:ascii="Times New Roman" w:hAnsi="Times New Roman"/>
          <w:color w:val="000000" w:themeColor="text1"/>
          <w:szCs w:val="28"/>
        </w:rPr>
        <w:t xml:space="preserve"> sung </w:t>
      </w:r>
      <w:proofErr w:type="spellStart"/>
      <w:r w:rsidR="00B210C6" w:rsidRPr="005E6E71">
        <w:rPr>
          <w:rFonts w:ascii="Times New Roman" w:hAnsi="Times New Roman"/>
          <w:color w:val="000000" w:themeColor="text1"/>
          <w:szCs w:val="28"/>
        </w:rPr>
        <w:t>Điều</w:t>
      </w:r>
      <w:proofErr w:type="spellEnd"/>
      <w:r w:rsidR="00B210C6" w:rsidRPr="005E6E71">
        <w:rPr>
          <w:rFonts w:ascii="Times New Roman" w:hAnsi="Times New Roman"/>
          <w:color w:val="000000" w:themeColor="text1"/>
          <w:szCs w:val="28"/>
        </w:rPr>
        <w:t xml:space="preserve"> 30, </w:t>
      </w:r>
      <w:proofErr w:type="spellStart"/>
      <w:r w:rsidR="00B210C6" w:rsidRPr="005E6E71">
        <w:rPr>
          <w:rFonts w:ascii="Times New Roman" w:hAnsi="Times New Roman"/>
          <w:color w:val="000000" w:themeColor="text1"/>
          <w:szCs w:val="28"/>
        </w:rPr>
        <w:t>Điều</w:t>
      </w:r>
      <w:proofErr w:type="spellEnd"/>
      <w:r w:rsidR="00B210C6" w:rsidRPr="005E6E71">
        <w:rPr>
          <w:rFonts w:ascii="Times New Roman" w:hAnsi="Times New Roman"/>
          <w:color w:val="000000" w:themeColor="text1"/>
          <w:szCs w:val="28"/>
        </w:rPr>
        <w:t xml:space="preserve"> 31 </w:t>
      </w:r>
      <w:proofErr w:type="spellStart"/>
      <w:r w:rsidR="00B210C6" w:rsidRPr="005E6E71">
        <w:rPr>
          <w:rFonts w:ascii="Times New Roman" w:hAnsi="Times New Roman"/>
          <w:color w:val="000000" w:themeColor="text1"/>
          <w:szCs w:val="28"/>
        </w:rPr>
        <w:t>và</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Điều</w:t>
      </w:r>
      <w:proofErr w:type="spellEnd"/>
      <w:r w:rsidR="00B210C6" w:rsidRPr="005E6E71">
        <w:rPr>
          <w:rFonts w:ascii="Times New Roman" w:hAnsi="Times New Roman"/>
          <w:color w:val="000000" w:themeColor="text1"/>
          <w:szCs w:val="28"/>
        </w:rPr>
        <w:t xml:space="preserve"> 36 </w:t>
      </w:r>
      <w:proofErr w:type="spellStart"/>
      <w:r w:rsidR="00B210C6" w:rsidRPr="005E6E71">
        <w:rPr>
          <w:rFonts w:ascii="Times New Roman" w:hAnsi="Times New Roman"/>
          <w:color w:val="000000" w:themeColor="text1"/>
          <w:szCs w:val="28"/>
        </w:rPr>
        <w:t>nhằm</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cập</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nhật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đầy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đủ</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các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căn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cứ</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pháp</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lý</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mới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bảo</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đảm</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sự</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thống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nhất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giữa</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các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định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của</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pháp</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luật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về</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phòng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chống</w:t>
      </w:r>
      <w:proofErr w:type="spellEnd"/>
      <w:r w:rsidR="00B210C6" w:rsidRPr="005E6E71">
        <w:rPr>
          <w:rFonts w:ascii="Times New Roman" w:hAnsi="Times New Roman"/>
          <w:color w:val="000000" w:themeColor="text1"/>
          <w:szCs w:val="28"/>
        </w:rPr>
        <w:t xml:space="preserve"> HIV/AIDS </w:t>
      </w:r>
      <w:proofErr w:type="spellStart"/>
      <w:r w:rsidR="00B210C6" w:rsidRPr="005E6E71">
        <w:rPr>
          <w:rFonts w:ascii="Times New Roman" w:hAnsi="Times New Roman"/>
          <w:color w:val="000000" w:themeColor="text1"/>
          <w:szCs w:val="28"/>
        </w:rPr>
        <w:t>với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pháp</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luật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về</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phòng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chống</w:t>
      </w:r>
      <w:proofErr w:type="spellEnd"/>
      <w:r w:rsidR="00B210C6" w:rsidRPr="005E6E71">
        <w:rPr>
          <w:rFonts w:ascii="Times New Roman" w:hAnsi="Times New Roman"/>
          <w:color w:val="000000" w:themeColor="text1"/>
          <w:szCs w:val="28"/>
        </w:rPr>
        <w:t xml:space="preserve"> ma </w:t>
      </w:r>
      <w:proofErr w:type="spellStart"/>
      <w:r w:rsidR="00B210C6" w:rsidRPr="005E6E71">
        <w:rPr>
          <w:rFonts w:ascii="Times New Roman" w:hAnsi="Times New Roman"/>
          <w:color w:val="000000" w:themeColor="text1"/>
          <w:szCs w:val="28"/>
        </w:rPr>
        <w:t>túy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đồng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thời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tạo</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thuận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lợi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cho</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các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cơ</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sở</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điều</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trị</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thay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thế</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cơ</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quan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quản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lý</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nhà</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nước</w:t>
      </w:r>
      <w:proofErr w:type="spellEnd"/>
      <w:r w:rsidR="00B210C6" w:rsidRPr="005E6E71">
        <w:rPr>
          <w:rFonts w:ascii="Times New Roman" w:hAnsi="Times New Roman"/>
          <w:color w:val="000000" w:themeColor="text1"/>
          <w:szCs w:val="28"/>
        </w:rPr>
        <w:t xml:space="preserve"> ở </w:t>
      </w:r>
      <w:proofErr w:type="spellStart"/>
      <w:r w:rsidR="00B210C6" w:rsidRPr="005E6E71">
        <w:rPr>
          <w:rFonts w:ascii="Times New Roman" w:hAnsi="Times New Roman"/>
          <w:color w:val="000000" w:themeColor="text1"/>
          <w:szCs w:val="28"/>
        </w:rPr>
        <w:t>địa</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phương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lastRenderedPageBreak/>
        <w:t>và</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các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cơ</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quan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có</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liên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quan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trong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quá</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trình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tổ</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chức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thực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hiện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tránh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cách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hiểu</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và</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áp</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dụng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không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thống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nhất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giữa</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các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địa</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phương</w:t>
      </w:r>
      <w:proofErr w:type="spellEnd"/>
      <w:r w:rsidR="00B210C6" w:rsidRPr="005E6E71">
        <w:rPr>
          <w:rFonts w:ascii="Times New Roman" w:hAnsi="Times New Roman"/>
          <w:color w:val="000000" w:themeColor="text1"/>
          <w:szCs w:val="28"/>
        </w:rPr>
        <w:t>.</w:t>
      </w:r>
    </w:p>
    <w:p w14:paraId="62A9DFB0" w14:textId="261AC753" w:rsidR="00B210C6" w:rsidRPr="005E6E71" w:rsidRDefault="00824D6D" w:rsidP="00322F85">
      <w:pPr>
        <w:spacing w:before="60" w:after="60" w:line="240" w:lineRule="auto"/>
        <w:ind w:firstLine="720"/>
        <w:rPr>
          <w:rFonts w:ascii="Times New Roman" w:hAnsi="Times New Roman"/>
          <w:color w:val="000000" w:themeColor="text1"/>
          <w:szCs w:val="28"/>
          <w:lang w:val="vi-VN"/>
        </w:rPr>
      </w:pPr>
      <w:r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Vì</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vậy</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việc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sửa</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đổi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bổ</w:t>
      </w:r>
      <w:proofErr w:type="spellEnd"/>
      <w:r w:rsidR="00B210C6" w:rsidRPr="005E6E71">
        <w:rPr>
          <w:rFonts w:ascii="Times New Roman" w:hAnsi="Times New Roman"/>
          <w:color w:val="000000" w:themeColor="text1"/>
          <w:szCs w:val="28"/>
        </w:rPr>
        <w:t xml:space="preserve"> sung </w:t>
      </w:r>
      <w:proofErr w:type="spellStart"/>
      <w:r w:rsidR="00B210C6" w:rsidRPr="005E6E71">
        <w:rPr>
          <w:rFonts w:ascii="Times New Roman" w:hAnsi="Times New Roman"/>
          <w:color w:val="000000" w:themeColor="text1"/>
          <w:szCs w:val="28"/>
        </w:rPr>
        <w:t>Điều</w:t>
      </w:r>
      <w:proofErr w:type="spellEnd"/>
      <w:r w:rsidR="00B210C6" w:rsidRPr="005E6E71">
        <w:rPr>
          <w:rFonts w:ascii="Times New Roman" w:hAnsi="Times New Roman"/>
          <w:color w:val="000000" w:themeColor="text1"/>
          <w:szCs w:val="28"/>
        </w:rPr>
        <w:t xml:space="preserve"> 30, </w:t>
      </w:r>
      <w:proofErr w:type="spellStart"/>
      <w:r w:rsidR="00B210C6" w:rsidRPr="005E6E71">
        <w:rPr>
          <w:rFonts w:ascii="Times New Roman" w:hAnsi="Times New Roman"/>
          <w:color w:val="000000" w:themeColor="text1"/>
          <w:szCs w:val="28"/>
        </w:rPr>
        <w:t>Điều</w:t>
      </w:r>
      <w:proofErr w:type="spellEnd"/>
      <w:r w:rsidR="00B210C6" w:rsidRPr="005E6E71">
        <w:rPr>
          <w:rFonts w:ascii="Times New Roman" w:hAnsi="Times New Roman"/>
          <w:color w:val="000000" w:themeColor="text1"/>
          <w:szCs w:val="28"/>
        </w:rPr>
        <w:t xml:space="preserve"> 31 </w:t>
      </w:r>
      <w:proofErr w:type="spellStart"/>
      <w:r w:rsidR="00B210C6" w:rsidRPr="005E6E71">
        <w:rPr>
          <w:rFonts w:ascii="Times New Roman" w:hAnsi="Times New Roman"/>
          <w:color w:val="000000" w:themeColor="text1"/>
          <w:szCs w:val="28"/>
        </w:rPr>
        <w:t>và</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Điều</w:t>
      </w:r>
      <w:proofErr w:type="spellEnd"/>
      <w:r w:rsidR="00B210C6" w:rsidRPr="005E6E71">
        <w:rPr>
          <w:rFonts w:ascii="Times New Roman" w:hAnsi="Times New Roman"/>
          <w:color w:val="000000" w:themeColor="text1"/>
          <w:szCs w:val="28"/>
        </w:rPr>
        <w:t xml:space="preserve"> 36 </w:t>
      </w:r>
      <w:proofErr w:type="spellStart"/>
      <w:r w:rsidR="00B210C6" w:rsidRPr="005E6E71">
        <w:rPr>
          <w:rFonts w:ascii="Times New Roman" w:hAnsi="Times New Roman"/>
          <w:color w:val="000000" w:themeColor="text1"/>
          <w:szCs w:val="28"/>
        </w:rPr>
        <w:t>của</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Nghị</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định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số</w:t>
      </w:r>
      <w:proofErr w:type="spellEnd"/>
      <w:r w:rsidR="00B210C6" w:rsidRPr="005E6E71">
        <w:rPr>
          <w:rFonts w:ascii="Times New Roman" w:hAnsi="Times New Roman"/>
          <w:color w:val="000000" w:themeColor="text1"/>
          <w:szCs w:val="28"/>
        </w:rPr>
        <w:t xml:space="preserve"> 141/2024/NĐ-CP </w:t>
      </w:r>
      <w:proofErr w:type="spellStart"/>
      <w:r w:rsidR="00B210C6" w:rsidRPr="005E6E71">
        <w:rPr>
          <w:rFonts w:ascii="Times New Roman" w:hAnsi="Times New Roman"/>
          <w:color w:val="000000" w:themeColor="text1"/>
          <w:szCs w:val="28"/>
        </w:rPr>
        <w:t>là</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cần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thiết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và</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phù</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hợp</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với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yêu</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cầu</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hoàn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thiện</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hệ</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thống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pháp</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luật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bảo</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đảm</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tính</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thống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nhất</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đồng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bộ</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và</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khả</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thi</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trong</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tổ</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chức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thực</w:t>
      </w:r>
      <w:proofErr w:type="spellEnd"/>
      <w:r w:rsidR="00B210C6" w:rsidRPr="005E6E71">
        <w:rPr>
          <w:rFonts w:ascii="Times New Roman" w:hAnsi="Times New Roman"/>
          <w:color w:val="000000" w:themeColor="text1"/>
          <w:szCs w:val="28"/>
        </w:rPr>
        <w:t xml:space="preserve"> </w:t>
      </w:r>
      <w:proofErr w:type="spellStart"/>
      <w:r w:rsidR="00B210C6" w:rsidRPr="005E6E71">
        <w:rPr>
          <w:rFonts w:ascii="Times New Roman" w:hAnsi="Times New Roman"/>
          <w:color w:val="000000" w:themeColor="text1"/>
          <w:szCs w:val="28"/>
        </w:rPr>
        <w:t>hiện</w:t>
      </w:r>
      <w:proofErr w:type="spellEnd"/>
      <w:r w:rsidR="00B210C6" w:rsidRPr="005E6E71">
        <w:rPr>
          <w:rFonts w:ascii="Times New Roman" w:hAnsi="Times New Roman"/>
          <w:color w:val="000000" w:themeColor="text1"/>
          <w:szCs w:val="28"/>
        </w:rPr>
        <w:t xml:space="preserve">. </w:t>
      </w:r>
      <w:r w:rsidR="0004218E" w:rsidRPr="005E6E71">
        <w:rPr>
          <w:rFonts w:ascii="Times New Roman" w:hAnsi="Times New Roman"/>
          <w:color w:val="000000" w:themeColor="text1"/>
          <w:szCs w:val="28"/>
        </w:rPr>
        <w:t xml:space="preserve">Các </w:t>
      </w:r>
      <w:proofErr w:type="spellStart"/>
      <w:r w:rsidR="0004218E" w:rsidRPr="005E6E71">
        <w:rPr>
          <w:rFonts w:ascii="Times New Roman" w:hAnsi="Times New Roman"/>
          <w:color w:val="000000" w:themeColor="text1"/>
          <w:szCs w:val="28"/>
        </w:rPr>
        <w:t>nội</w:t>
      </w:r>
      <w:proofErr w:type="spellEnd"/>
      <w:r w:rsidR="0004218E" w:rsidRPr="005E6E71">
        <w:rPr>
          <w:rFonts w:ascii="Times New Roman" w:hAnsi="Times New Roman"/>
          <w:color w:val="000000" w:themeColor="text1"/>
          <w:szCs w:val="28"/>
        </w:rPr>
        <w:t xml:space="preserve"> dung </w:t>
      </w:r>
      <w:proofErr w:type="spellStart"/>
      <w:r w:rsidR="0004218E" w:rsidRPr="005E6E71">
        <w:rPr>
          <w:rFonts w:ascii="Times New Roman" w:hAnsi="Times New Roman"/>
          <w:color w:val="000000" w:themeColor="text1"/>
          <w:szCs w:val="28"/>
        </w:rPr>
        <w:t>sửa</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đổi</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không</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làm</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phát</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sinh</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thủ</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tục</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hành</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chính</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mới</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không</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làm</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thay</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đổi</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chính</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sách</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hiện</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hành</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không</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làm</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tăng</w:t>
      </w:r>
      <w:proofErr w:type="spellEnd"/>
      <w:r w:rsidR="0004218E" w:rsidRPr="005E6E71">
        <w:rPr>
          <w:rFonts w:ascii="Times New Roman" w:hAnsi="Times New Roman"/>
          <w:color w:val="000000" w:themeColor="text1"/>
          <w:szCs w:val="28"/>
        </w:rPr>
        <w:t xml:space="preserve"> chi </w:t>
      </w:r>
      <w:proofErr w:type="spellStart"/>
      <w:r w:rsidR="0004218E" w:rsidRPr="005E6E71">
        <w:rPr>
          <w:rFonts w:ascii="Times New Roman" w:hAnsi="Times New Roman"/>
          <w:color w:val="000000" w:themeColor="text1"/>
          <w:szCs w:val="28"/>
        </w:rPr>
        <w:t>phí</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tuân</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thủ</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mà</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chỉ</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cập</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nhật</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điều</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chỉnh</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các</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quy</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định</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dẫn</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chiếu</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để</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bảo</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đảm</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tính</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thống</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nhất</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với</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quy</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định</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mới</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của</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pháp</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luật</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về</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phòng</w:t>
      </w:r>
      <w:proofErr w:type="spellEnd"/>
      <w:r w:rsidR="0004218E" w:rsidRPr="005E6E71">
        <w:rPr>
          <w:rFonts w:ascii="Times New Roman" w:hAnsi="Times New Roman"/>
          <w:color w:val="000000" w:themeColor="text1"/>
          <w:szCs w:val="28"/>
        </w:rPr>
        <w:t xml:space="preserve">, </w:t>
      </w:r>
      <w:proofErr w:type="spellStart"/>
      <w:r w:rsidR="0004218E" w:rsidRPr="005E6E71">
        <w:rPr>
          <w:rFonts w:ascii="Times New Roman" w:hAnsi="Times New Roman"/>
          <w:color w:val="000000" w:themeColor="text1"/>
          <w:szCs w:val="28"/>
        </w:rPr>
        <w:t>chống</w:t>
      </w:r>
      <w:proofErr w:type="spellEnd"/>
      <w:r w:rsidR="0004218E" w:rsidRPr="005E6E71">
        <w:rPr>
          <w:rFonts w:ascii="Times New Roman" w:hAnsi="Times New Roman"/>
          <w:color w:val="000000" w:themeColor="text1"/>
          <w:szCs w:val="28"/>
        </w:rPr>
        <w:t xml:space="preserve"> ma </w:t>
      </w:r>
      <w:proofErr w:type="spellStart"/>
      <w:r w:rsidR="0004218E" w:rsidRPr="005E6E71">
        <w:rPr>
          <w:rFonts w:ascii="Times New Roman" w:hAnsi="Times New Roman"/>
          <w:color w:val="000000" w:themeColor="text1"/>
          <w:szCs w:val="28"/>
        </w:rPr>
        <w:t>túy</w:t>
      </w:r>
      <w:proofErr w:type="spellEnd"/>
      <w:r w:rsidR="0004218E" w:rsidRPr="005E6E71">
        <w:rPr>
          <w:rFonts w:ascii="Times New Roman" w:hAnsi="Times New Roman"/>
          <w:color w:val="000000" w:themeColor="text1"/>
          <w:szCs w:val="28"/>
        </w:rPr>
        <w:t xml:space="preserve">. </w:t>
      </w:r>
    </w:p>
    <w:p w14:paraId="76D7B27A" w14:textId="585B5D4C" w:rsidR="00E54A2C" w:rsidRPr="005E6E71" w:rsidRDefault="00824D6D" w:rsidP="00322F85">
      <w:pPr>
        <w:spacing w:before="60" w:after="60" w:line="240" w:lineRule="auto"/>
        <w:ind w:firstLine="720"/>
        <w:rPr>
          <w:rFonts w:ascii="Times New Roman" w:hAnsi="Times New Roman"/>
          <w:color w:val="000000" w:themeColor="text1"/>
          <w:szCs w:val="28"/>
          <w:lang w:val="vi-VN"/>
        </w:rPr>
      </w:pPr>
      <w:r w:rsidRPr="005E6E71">
        <w:rPr>
          <w:rFonts w:ascii="Times New Roman" w:hAnsi="Times New Roman"/>
          <w:color w:val="000000" w:themeColor="text1"/>
          <w:szCs w:val="28"/>
        </w:rPr>
        <w:t xml:space="preserve">- </w:t>
      </w:r>
      <w:r w:rsidR="00E54A2C" w:rsidRPr="005E6E71">
        <w:rPr>
          <w:rFonts w:ascii="Times New Roman" w:hAnsi="Times New Roman"/>
          <w:color w:val="000000" w:themeColor="text1"/>
          <w:szCs w:val="28"/>
          <w:lang w:val="vi-VN"/>
        </w:rPr>
        <w:t>C</w:t>
      </w:r>
      <w:r w:rsidR="00E54A2C" w:rsidRPr="005E6E71">
        <w:rPr>
          <w:rFonts w:ascii="Times New Roman" w:hAnsi="Times New Roman"/>
          <w:color w:val="000000" w:themeColor="text1"/>
          <w:szCs w:val="28"/>
          <w:lang w:val="nl-NL"/>
        </w:rPr>
        <w:t>ập nhật, chỉnh sửa theo Nghị định số 148/2025/NĐ-CP</w:t>
      </w:r>
      <w:r w:rsidR="00E54A2C" w:rsidRPr="005E6E71">
        <w:rPr>
          <w:rFonts w:ascii="Times New Roman" w:hAnsi="Times New Roman"/>
          <w:color w:val="000000" w:themeColor="text1"/>
          <w:szCs w:val="28"/>
          <w:lang w:val="vi-VN"/>
        </w:rPr>
        <w:t xml:space="preserve">, </w:t>
      </w:r>
      <w:r w:rsidR="00E54A2C" w:rsidRPr="005E6E71">
        <w:rPr>
          <w:rFonts w:ascii="Times New Roman" w:hAnsi="Times New Roman"/>
          <w:color w:val="000000" w:themeColor="text1"/>
          <w:szCs w:val="28"/>
          <w:lang w:val="nl-NL"/>
        </w:rPr>
        <w:t xml:space="preserve">Nghị quyết số 21/2026/NQ-CP </w:t>
      </w:r>
      <w:r w:rsidR="00E54A2C" w:rsidRPr="005E6E71">
        <w:rPr>
          <w:rFonts w:ascii="Times New Roman" w:hAnsi="Times New Roman"/>
          <w:color w:val="000000" w:themeColor="text1"/>
          <w:szCs w:val="28"/>
          <w:lang w:val="vi-VN"/>
        </w:rPr>
        <w:t xml:space="preserve">để </w:t>
      </w:r>
      <w:r w:rsidR="00E54A2C" w:rsidRPr="005E6E71">
        <w:rPr>
          <w:rFonts w:ascii="Times New Roman" w:hAnsi="Times New Roman"/>
          <w:color w:val="000000" w:themeColor="text1"/>
          <w:szCs w:val="28"/>
          <w:lang w:val="nl-NL"/>
        </w:rPr>
        <w:t xml:space="preserve">theo tránh khoảng trống về pháp lý trong quản lý nhà nước về </w:t>
      </w:r>
      <w:r w:rsidR="00E54A2C" w:rsidRPr="005E6E71">
        <w:rPr>
          <w:rFonts w:ascii="Times New Roman" w:hAnsi="Times New Roman"/>
          <w:color w:val="000000" w:themeColor="text1"/>
          <w:szCs w:val="28"/>
          <w:lang w:val="vi-VN"/>
        </w:rPr>
        <w:t xml:space="preserve">phòng, chống </w:t>
      </w:r>
      <w:r w:rsidR="00E54A2C" w:rsidRPr="005E6E71">
        <w:rPr>
          <w:rFonts w:ascii="Times New Roman" w:hAnsi="Times New Roman"/>
          <w:color w:val="000000" w:themeColor="text1"/>
          <w:szCs w:val="28"/>
          <w:lang w:val="nl-NL"/>
        </w:rPr>
        <w:t>HIV/AIDS</w:t>
      </w:r>
      <w:r w:rsidR="00E54A2C" w:rsidRPr="005E6E71">
        <w:rPr>
          <w:rFonts w:ascii="Times New Roman" w:hAnsi="Times New Roman"/>
          <w:color w:val="000000" w:themeColor="text1"/>
          <w:szCs w:val="28"/>
          <w:lang w:val="vi-VN"/>
        </w:rPr>
        <w:t xml:space="preserve">. </w:t>
      </w:r>
    </w:p>
    <w:p w14:paraId="5806B308" w14:textId="30F0E09C" w:rsidR="00201AA5" w:rsidRPr="005E6E71" w:rsidRDefault="00201AA5" w:rsidP="00322F85">
      <w:pPr>
        <w:spacing w:before="60" w:after="60" w:line="240" w:lineRule="auto"/>
        <w:ind w:firstLine="720"/>
        <w:rPr>
          <w:rFonts w:ascii="Times New Roman" w:hAnsi="Times New Roman"/>
          <w:color w:val="000000" w:themeColor="text1"/>
          <w:szCs w:val="28"/>
        </w:rPr>
      </w:pPr>
      <w:r w:rsidRPr="005E6E71">
        <w:rPr>
          <w:rFonts w:ascii="Times New Roman" w:hAnsi="Times New Roman"/>
          <w:color w:val="000000" w:themeColor="text1"/>
          <w:szCs w:val="28"/>
        </w:rPr>
        <w:t xml:space="preserve">b) Trong </w:t>
      </w:r>
      <w:proofErr w:type="spellStart"/>
      <w:r w:rsidRPr="005E6E71">
        <w:rPr>
          <w:rFonts w:ascii="Times New Roman" w:hAnsi="Times New Roman"/>
          <w:color w:val="000000" w:themeColor="text1"/>
          <w:szCs w:val="28"/>
        </w:rPr>
        <w:t>quá</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trình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triển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khai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thực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24/2020/NĐ-CP </w:t>
      </w:r>
      <w:proofErr w:type="spellStart"/>
      <w:r w:rsidRPr="005E6E71">
        <w:rPr>
          <w:rFonts w:ascii="Times New Roman" w:hAnsi="Times New Roman"/>
          <w:color w:val="000000" w:themeColor="text1"/>
          <w:szCs w:val="28"/>
        </w:rPr>
        <w:t>và</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147/2025/NĐ-CP </w:t>
      </w:r>
      <w:proofErr w:type="spellStart"/>
      <w:r w:rsidRPr="005E6E71">
        <w:rPr>
          <w:rFonts w:ascii="Times New Roman" w:hAnsi="Times New Roman"/>
          <w:color w:val="000000" w:themeColor="text1"/>
          <w:szCs w:val="28"/>
        </w:rPr>
        <w:t>không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gặp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khó</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khăn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vướng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mắc</w:t>
      </w:r>
      <w:proofErr w:type="spellEnd"/>
      <w:r w:rsidRPr="005E6E71">
        <w:rPr>
          <w:rFonts w:ascii="Times New Roman" w:hAnsi="Times New Roman"/>
          <w:color w:val="000000" w:themeColor="text1"/>
          <w:szCs w:val="28"/>
        </w:rPr>
        <w:t xml:space="preserve">. Tuy </w:t>
      </w:r>
      <w:proofErr w:type="spellStart"/>
      <w:r w:rsidRPr="005E6E71">
        <w:rPr>
          <w:rFonts w:ascii="Times New Roman" w:hAnsi="Times New Roman"/>
          <w:color w:val="000000" w:themeColor="text1"/>
          <w:szCs w:val="28"/>
        </w:rPr>
        <w:t>nhiên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sau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khi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thực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chủ</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trương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sắp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xếp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tinh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gọn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bộ</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máy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Chính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phủ</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thì</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chức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năng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nhiệm</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vụ</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quyền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hạn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và</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cơ</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cấu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tổ</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chức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nhiều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bộ</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đã</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có</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sự</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thay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đổi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vì</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vậy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về</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trách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nhiệm</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quản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lý</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nhà</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nước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về</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lĩnh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vực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phòng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chống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hại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rượu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bia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bộ</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tại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24/2020/NĐ-CP </w:t>
      </w:r>
      <w:proofErr w:type="spellStart"/>
      <w:r w:rsidRPr="005E6E71">
        <w:rPr>
          <w:rFonts w:ascii="Times New Roman" w:hAnsi="Times New Roman"/>
          <w:color w:val="000000" w:themeColor="text1"/>
          <w:szCs w:val="28"/>
        </w:rPr>
        <w:t>chưa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được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cập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nhật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kịp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thời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và</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phù</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hợp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với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mô</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hình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tổ</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chức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mới</w:t>
      </w:r>
      <w:proofErr w:type="spellEnd"/>
      <w:r w:rsidRPr="005E6E71">
        <w:rPr>
          <w:rFonts w:ascii="Times New Roman" w:hAnsi="Times New Roman"/>
          <w:color w:val="000000" w:themeColor="text1"/>
          <w:szCs w:val="28"/>
        </w:rPr>
        <w:t>.</w:t>
      </w:r>
    </w:p>
    <w:p w14:paraId="572D713E" w14:textId="67785710" w:rsidR="00CF34F5" w:rsidRPr="005E6E71" w:rsidRDefault="009A708B" w:rsidP="00322F85">
      <w:pPr>
        <w:spacing w:before="60" w:after="60" w:line="240" w:lineRule="auto"/>
        <w:ind w:firstLine="720"/>
        <w:rPr>
          <w:rFonts w:ascii="Times New Roman" w:hAnsi="Times New Roman"/>
          <w:b/>
          <w:bCs/>
          <w:color w:val="000000" w:themeColor="text1"/>
          <w:spacing w:val="4"/>
          <w:szCs w:val="28"/>
          <w:lang w:val="vi-VN"/>
        </w:rPr>
      </w:pPr>
      <w:r w:rsidRPr="005E6E71">
        <w:rPr>
          <w:rFonts w:ascii="Times New Roman" w:hAnsi="Times New Roman"/>
          <w:b/>
          <w:bCs/>
          <w:color w:val="000000" w:themeColor="text1"/>
          <w:spacing w:val="4"/>
          <w:szCs w:val="28"/>
          <w:lang w:val="vi-VN"/>
        </w:rPr>
        <w:t>2.</w:t>
      </w:r>
      <w:r w:rsidR="00954F93" w:rsidRPr="005E6E71">
        <w:rPr>
          <w:rFonts w:ascii="Times New Roman" w:hAnsi="Times New Roman"/>
          <w:b/>
          <w:bCs/>
          <w:color w:val="000000" w:themeColor="text1"/>
          <w:spacing w:val="4"/>
          <w:szCs w:val="28"/>
        </w:rPr>
        <w:t>3</w:t>
      </w:r>
      <w:r w:rsidR="002A7CE9" w:rsidRPr="005E6E71">
        <w:rPr>
          <w:rFonts w:ascii="Times New Roman" w:hAnsi="Times New Roman"/>
          <w:b/>
          <w:bCs/>
          <w:color w:val="000000" w:themeColor="text1"/>
          <w:spacing w:val="4"/>
          <w:szCs w:val="28"/>
          <w:lang w:val="vi-VN"/>
        </w:rPr>
        <w:t xml:space="preserve">. </w:t>
      </w:r>
      <w:r w:rsidR="00CF34F5" w:rsidRPr="005E6E71">
        <w:rPr>
          <w:rFonts w:ascii="Times New Roman" w:hAnsi="Times New Roman"/>
          <w:b/>
          <w:bCs/>
          <w:color w:val="000000" w:themeColor="text1"/>
          <w:spacing w:val="4"/>
          <w:szCs w:val="28"/>
          <w:lang w:val="nb-NO"/>
        </w:rPr>
        <w:t xml:space="preserve">Sự cần thiết phải ban hành </w:t>
      </w:r>
      <w:r w:rsidR="00757DE3" w:rsidRPr="005E6E71">
        <w:rPr>
          <w:rFonts w:ascii="Times New Roman" w:hAnsi="Times New Roman"/>
          <w:b/>
          <w:bCs/>
          <w:color w:val="000000" w:themeColor="text1"/>
          <w:spacing w:val="4"/>
          <w:szCs w:val="28"/>
          <w:lang w:val="nb-NO"/>
        </w:rPr>
        <w:t>0</w:t>
      </w:r>
      <w:r w:rsidR="00CF34F5" w:rsidRPr="005E6E71">
        <w:rPr>
          <w:rFonts w:ascii="Times New Roman" w:hAnsi="Times New Roman"/>
          <w:b/>
          <w:bCs/>
          <w:color w:val="000000" w:themeColor="text1"/>
          <w:spacing w:val="4"/>
          <w:szCs w:val="28"/>
          <w:lang w:val="nb-NO"/>
        </w:rPr>
        <w:t xml:space="preserve">1 Nghị định </w:t>
      </w:r>
      <w:r w:rsidR="00DF542A" w:rsidRPr="005E6E71">
        <w:rPr>
          <w:rFonts w:ascii="Times New Roman" w:hAnsi="Times New Roman"/>
          <w:b/>
          <w:bCs/>
          <w:color w:val="000000" w:themeColor="text1"/>
          <w:spacing w:val="4"/>
          <w:szCs w:val="28"/>
          <w:lang w:val="nb-NO"/>
        </w:rPr>
        <w:t>sửa đổi, bổ sung một số điều của Nghị định số 141/2024/NĐ-CP ngày 28/10/2024 của Chính phủ quy định chi tiết một số điều của Luật Phòng, chống nhiễm vi rút gây ra hội chứng suy giảm miễn dịch mắc phải ở người (HIV/AIDS) và  Nghị định số 24/2020/NĐ-CP ngày 24/02/2020 của Chính phủ quy định chi tiết một số điều của Luật Phòng, chống tác hại của rượu, bia</w:t>
      </w:r>
      <w:r w:rsidR="00D838EB" w:rsidRPr="005E6E71">
        <w:rPr>
          <w:rFonts w:ascii="Times New Roman" w:hAnsi="Times New Roman"/>
          <w:b/>
          <w:bCs/>
          <w:color w:val="000000" w:themeColor="text1"/>
          <w:spacing w:val="4"/>
          <w:szCs w:val="28"/>
          <w:lang w:val="vi-VN"/>
        </w:rPr>
        <w:t>.</w:t>
      </w:r>
    </w:p>
    <w:p w14:paraId="0C4542E4" w14:textId="5818C327" w:rsidR="00705041" w:rsidRPr="005E6E71" w:rsidRDefault="0073063F" w:rsidP="00322F85">
      <w:pPr>
        <w:tabs>
          <w:tab w:val="left" w:pos="-426"/>
          <w:tab w:val="left" w:pos="0"/>
          <w:tab w:val="left" w:pos="709"/>
        </w:tabs>
        <w:spacing w:before="60" w:after="60" w:line="240" w:lineRule="auto"/>
        <w:rPr>
          <w:rFonts w:ascii="Times New Roman" w:hAnsi="Times New Roman"/>
          <w:color w:val="000000" w:themeColor="text1"/>
          <w:spacing w:val="-2"/>
          <w:szCs w:val="28"/>
          <w:lang w:val="nl-NL"/>
        </w:rPr>
      </w:pPr>
      <w:r w:rsidRPr="005E6E71">
        <w:rPr>
          <w:rFonts w:ascii="Times New Roman" w:hAnsi="Times New Roman"/>
          <w:color w:val="000000" w:themeColor="text1"/>
          <w:szCs w:val="28"/>
          <w:lang w:val="nl-NL"/>
        </w:rPr>
        <w:tab/>
      </w:r>
      <w:r w:rsidR="00705041" w:rsidRPr="005E6E71">
        <w:rPr>
          <w:rFonts w:ascii="Times New Roman" w:hAnsi="Times New Roman"/>
          <w:color w:val="000000" w:themeColor="text1"/>
          <w:spacing w:val="-2"/>
          <w:szCs w:val="28"/>
          <w:lang w:val="nl-NL"/>
        </w:rPr>
        <w:t xml:space="preserve">Việc xây dựng </w:t>
      </w:r>
      <w:r w:rsidR="00757DE3" w:rsidRPr="005E6E71">
        <w:rPr>
          <w:rFonts w:ascii="Times New Roman" w:hAnsi="Times New Roman"/>
          <w:color w:val="000000" w:themeColor="text1"/>
          <w:spacing w:val="-2"/>
          <w:szCs w:val="28"/>
          <w:lang w:val="nl-NL"/>
        </w:rPr>
        <w:t>0</w:t>
      </w:r>
      <w:r w:rsidR="00705041" w:rsidRPr="005E6E71">
        <w:rPr>
          <w:rFonts w:ascii="Times New Roman" w:hAnsi="Times New Roman"/>
          <w:color w:val="000000" w:themeColor="text1"/>
          <w:spacing w:val="-2"/>
          <w:szCs w:val="28"/>
          <w:lang w:val="nl-NL"/>
        </w:rPr>
        <w:t xml:space="preserve">1 </w:t>
      </w:r>
      <w:r w:rsidR="00DF542A" w:rsidRPr="005E6E71">
        <w:rPr>
          <w:rFonts w:ascii="Times New Roman" w:hAnsi="Times New Roman"/>
          <w:color w:val="000000" w:themeColor="text1"/>
          <w:spacing w:val="-2"/>
          <w:szCs w:val="28"/>
          <w:lang w:val="nl-NL"/>
        </w:rPr>
        <w:t>Nghị định sửa đổi, bổ sung một số điều của Nghị định số 141/2024/NĐ-CP ngày 28/10/2024 của Chính phủ quy định chi tiết một số điều của Luật Phòng, chống nhiễm vi rút gây ra hội chứng suy giảm miễn dịch mắc phải ở người (HIV/AIDS)</w:t>
      </w:r>
      <w:r w:rsidR="009A708B" w:rsidRPr="005E6E71">
        <w:rPr>
          <w:rFonts w:ascii="Times New Roman" w:hAnsi="Times New Roman"/>
          <w:color w:val="000000" w:themeColor="text1"/>
          <w:spacing w:val="-2"/>
          <w:szCs w:val="28"/>
          <w:lang w:val="vi-VN"/>
        </w:rPr>
        <w:t xml:space="preserve"> và</w:t>
      </w:r>
      <w:r w:rsidR="009A708B" w:rsidRPr="005E6E71">
        <w:rPr>
          <w:rFonts w:ascii="Times New Roman" w:hAnsi="Times New Roman"/>
          <w:color w:val="000000" w:themeColor="text1"/>
          <w:szCs w:val="28"/>
          <w:lang w:val="nl-NL"/>
        </w:rPr>
        <w:t xml:space="preserve"> Nghị định số 24/2020/NĐ-CP ngày 24/02/2020 của Chính phủ quy định chi tiết một số điều của Luật Phòng, chống tác hại của rượu, bia</w:t>
      </w:r>
      <w:r w:rsidR="00DF542A" w:rsidRPr="005E6E71">
        <w:rPr>
          <w:rFonts w:ascii="Times New Roman" w:hAnsi="Times New Roman"/>
          <w:color w:val="000000" w:themeColor="text1"/>
          <w:spacing w:val="-2"/>
          <w:szCs w:val="28"/>
          <w:lang w:val="nl-NL"/>
        </w:rPr>
        <w:t xml:space="preserve"> </w:t>
      </w:r>
      <w:r w:rsidR="00705041" w:rsidRPr="005E6E71">
        <w:rPr>
          <w:rFonts w:ascii="Times New Roman" w:hAnsi="Times New Roman"/>
          <w:color w:val="000000" w:themeColor="text1"/>
          <w:spacing w:val="-2"/>
          <w:szCs w:val="28"/>
          <w:lang w:val="nl-NL"/>
        </w:rPr>
        <w:t xml:space="preserve">là cần thiết với các lý do như sau: </w:t>
      </w:r>
    </w:p>
    <w:p w14:paraId="5D1BC302" w14:textId="0B085A59" w:rsidR="008D0774" w:rsidRPr="005E6E71" w:rsidRDefault="00705041" w:rsidP="00322F85">
      <w:pPr>
        <w:tabs>
          <w:tab w:val="left" w:pos="-426"/>
          <w:tab w:val="left" w:pos="0"/>
          <w:tab w:val="left" w:pos="709"/>
        </w:tabs>
        <w:spacing w:before="60" w:after="60" w:line="240" w:lineRule="auto"/>
        <w:rPr>
          <w:rFonts w:ascii="Times New Roman" w:hAnsi="Times New Roman"/>
          <w:color w:val="000000" w:themeColor="text1"/>
          <w:szCs w:val="28"/>
        </w:rPr>
      </w:pPr>
      <w:r w:rsidRPr="005E6E71">
        <w:rPr>
          <w:rFonts w:ascii="Times New Roman" w:hAnsi="Times New Roman"/>
          <w:color w:val="000000" w:themeColor="text1"/>
          <w:szCs w:val="28"/>
          <w:lang w:val="nl-NL"/>
        </w:rPr>
        <w:tab/>
      </w:r>
      <w:r w:rsidR="00F24950" w:rsidRPr="005E6E71">
        <w:rPr>
          <w:rFonts w:ascii="Times New Roman" w:hAnsi="Times New Roman"/>
          <w:color w:val="000000" w:themeColor="text1"/>
          <w:szCs w:val="28"/>
          <w:lang w:val="vi-VN"/>
        </w:rPr>
        <w:t>-</w:t>
      </w:r>
      <w:r w:rsidR="002A487A" w:rsidRPr="005E6E71">
        <w:rPr>
          <w:rFonts w:ascii="Times New Roman" w:hAnsi="Times New Roman"/>
          <w:color w:val="000000" w:themeColor="text1"/>
          <w:szCs w:val="28"/>
          <w:lang w:val="nl-NL"/>
        </w:rPr>
        <w:t xml:space="preserve"> Tạo được sự đồng bộ, thống nhất hệ thống văn bản quy phạm pháp luật giúp các </w:t>
      </w:r>
      <w:r w:rsidR="00201AA5" w:rsidRPr="005E6E71">
        <w:rPr>
          <w:rFonts w:ascii="Times New Roman" w:hAnsi="Times New Roman"/>
          <w:color w:val="000000" w:themeColor="text1"/>
          <w:szCs w:val="28"/>
          <w:lang w:val="nl-NL"/>
        </w:rPr>
        <w:t xml:space="preserve">Bộ, ngành, </w:t>
      </w:r>
      <w:r w:rsidR="002A487A" w:rsidRPr="005E6E71">
        <w:rPr>
          <w:rFonts w:ascii="Times New Roman" w:hAnsi="Times New Roman"/>
          <w:color w:val="000000" w:themeColor="text1"/>
          <w:szCs w:val="28"/>
          <w:lang w:val="nl-NL"/>
        </w:rPr>
        <w:t>cơ quan, tổ chức, cá nhân thuận tiện trong quá trình áp dụng, tổ chức thực hiện</w:t>
      </w:r>
      <w:r w:rsidR="006E4830" w:rsidRPr="005E6E71">
        <w:rPr>
          <w:rFonts w:ascii="Times New Roman" w:hAnsi="Times New Roman"/>
          <w:color w:val="000000" w:themeColor="text1"/>
          <w:szCs w:val="28"/>
          <w:lang w:val="nl-NL"/>
        </w:rPr>
        <w:t>.</w:t>
      </w:r>
      <w:r w:rsidR="002A487A" w:rsidRPr="005E6E71">
        <w:rPr>
          <w:rFonts w:ascii="Times New Roman" w:hAnsi="Times New Roman"/>
          <w:color w:val="000000" w:themeColor="text1"/>
          <w:szCs w:val="28"/>
          <w:lang w:val="nl-NL"/>
        </w:rPr>
        <w:t xml:space="preserve"> </w:t>
      </w:r>
      <w:r w:rsidR="00331F6C" w:rsidRPr="005E6E71">
        <w:rPr>
          <w:rFonts w:ascii="Times New Roman" w:hAnsi="Times New Roman"/>
          <w:color w:val="000000" w:themeColor="text1"/>
          <w:szCs w:val="28"/>
          <w:lang w:val="nl-NL"/>
        </w:rPr>
        <w:tab/>
      </w:r>
    </w:p>
    <w:p w14:paraId="532034EA" w14:textId="4B25C3CD" w:rsidR="009A708B" w:rsidRPr="005E6E71" w:rsidRDefault="002D547E"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lang w:val="vi-VN"/>
        </w:rPr>
        <w:t xml:space="preserve">           </w:t>
      </w:r>
      <w:r w:rsidR="00F24950" w:rsidRPr="005E6E71">
        <w:rPr>
          <w:rFonts w:ascii="Times New Roman" w:hAnsi="Times New Roman"/>
          <w:color w:val="000000" w:themeColor="text1"/>
          <w:szCs w:val="28"/>
          <w:lang w:val="vi-VN"/>
        </w:rPr>
        <w:t>-</w:t>
      </w:r>
      <w:r w:rsidRPr="005E6E71">
        <w:rPr>
          <w:rFonts w:ascii="Times New Roman" w:hAnsi="Times New Roman"/>
          <w:color w:val="000000" w:themeColor="text1"/>
          <w:szCs w:val="28"/>
          <w:lang w:val="vi-VN"/>
        </w:rPr>
        <w:t xml:space="preserve"> </w:t>
      </w:r>
      <w:r w:rsidRPr="005E6E71">
        <w:rPr>
          <w:rFonts w:ascii="Times New Roman" w:hAnsi="Times New Roman"/>
          <w:color w:val="000000" w:themeColor="text1"/>
          <w:szCs w:val="28"/>
          <w:lang w:val="pt-BR"/>
        </w:rPr>
        <w:t xml:space="preserve">Tạo cơ sở pháp lý cho các tổ chức/đơn vị triển khai thực hiện phân </w:t>
      </w:r>
      <w:r w:rsidR="00201AA5" w:rsidRPr="005E6E71">
        <w:rPr>
          <w:rFonts w:ascii="Times New Roman" w:hAnsi="Times New Roman"/>
          <w:color w:val="000000" w:themeColor="text1"/>
          <w:szCs w:val="28"/>
          <w:lang w:val="pt-BR"/>
        </w:rPr>
        <w:t xml:space="preserve">định thẩm </w:t>
      </w:r>
      <w:r w:rsidRPr="005E6E71">
        <w:rPr>
          <w:rFonts w:ascii="Times New Roman" w:hAnsi="Times New Roman"/>
          <w:color w:val="000000" w:themeColor="text1"/>
          <w:szCs w:val="28"/>
          <w:lang w:val="pt-BR"/>
        </w:rPr>
        <w:t>quyền về địa phương</w:t>
      </w:r>
      <w:r w:rsidR="009A708B" w:rsidRPr="005E6E71">
        <w:rPr>
          <w:rFonts w:ascii="Times New Roman" w:hAnsi="Times New Roman"/>
          <w:color w:val="000000" w:themeColor="text1"/>
          <w:szCs w:val="28"/>
          <w:lang w:val="vi-VN"/>
        </w:rPr>
        <w:t>.</w:t>
      </w:r>
    </w:p>
    <w:p w14:paraId="62A15E8F" w14:textId="51031116" w:rsidR="009A708B" w:rsidRPr="005E6E71" w:rsidRDefault="009A708B"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lang w:val="vi-VN"/>
        </w:rPr>
        <w:tab/>
        <w:t>- Xác định rõ thẩm quyền, trách nhiệm quản lý nhà nước của Ủy ban nhân dân các cấp. Qua đó, cơ quan quản lý nhà nước kiểm soát chặt chẽ các các quy định về công tác phòng</w:t>
      </w:r>
      <w:r w:rsidRPr="005E6E71">
        <w:rPr>
          <w:rFonts w:ascii="Times New Roman" w:hAnsi="Times New Roman"/>
          <w:iCs/>
          <w:color w:val="000000" w:themeColor="text1"/>
          <w:szCs w:val="28"/>
          <w:lang w:val="vi-VN"/>
        </w:rPr>
        <w:t>, chống tác hại của rượu, bia</w:t>
      </w:r>
      <w:r w:rsidR="00093474" w:rsidRPr="005E6E71">
        <w:rPr>
          <w:rFonts w:ascii="Times New Roman" w:hAnsi="Times New Roman"/>
          <w:iCs/>
          <w:color w:val="000000" w:themeColor="text1"/>
          <w:szCs w:val="28"/>
          <w:lang w:val="vi-VN"/>
        </w:rPr>
        <w:t>.</w:t>
      </w:r>
    </w:p>
    <w:p w14:paraId="00EEC60D" w14:textId="77777777" w:rsidR="00930CE8" w:rsidRPr="005E6E71" w:rsidRDefault="002D547E" w:rsidP="00322F85">
      <w:pPr>
        <w:tabs>
          <w:tab w:val="left" w:pos="-426"/>
          <w:tab w:val="left" w:pos="0"/>
          <w:tab w:val="left" w:pos="709"/>
        </w:tabs>
        <w:spacing w:before="60" w:after="60" w:line="240" w:lineRule="auto"/>
        <w:rPr>
          <w:rFonts w:ascii="Times New Roman" w:hAnsi="Times New Roman"/>
          <w:color w:val="000000" w:themeColor="text1"/>
          <w:szCs w:val="28"/>
        </w:rPr>
      </w:pPr>
      <w:r w:rsidRPr="005E6E71">
        <w:rPr>
          <w:rFonts w:ascii="Times New Roman" w:hAnsi="Times New Roman"/>
          <w:color w:val="000000" w:themeColor="text1"/>
          <w:szCs w:val="28"/>
          <w:lang w:val="vi-VN"/>
        </w:rPr>
        <w:t xml:space="preserve">           </w:t>
      </w:r>
      <w:r w:rsidR="00F24950" w:rsidRPr="005E6E71">
        <w:rPr>
          <w:rFonts w:ascii="Times New Roman" w:hAnsi="Times New Roman"/>
          <w:color w:val="000000" w:themeColor="text1"/>
          <w:szCs w:val="28"/>
          <w:lang w:val="vi-VN"/>
        </w:rPr>
        <w:t xml:space="preserve">- </w:t>
      </w:r>
      <w:r w:rsidRPr="005E6E71">
        <w:rPr>
          <w:rFonts w:ascii="Times New Roman" w:hAnsi="Times New Roman"/>
          <w:color w:val="000000" w:themeColor="text1"/>
          <w:szCs w:val="28"/>
          <w:lang w:val="pt-BR"/>
        </w:rPr>
        <w:t xml:space="preserve">Thực hiện các chủ trương chính sách pháp luật của Đảng và nhà nước về việc thực hiện an sinh xã hội, thực hiện chủ trương </w:t>
      </w:r>
      <w:r w:rsidR="009C5872" w:rsidRPr="005E6E71">
        <w:rPr>
          <w:rFonts w:ascii="Times New Roman" w:hAnsi="Times New Roman"/>
          <w:color w:val="000000" w:themeColor="text1"/>
          <w:szCs w:val="28"/>
          <w:lang w:val="pt-BR"/>
        </w:rPr>
        <w:t>Nghị quyết số 190/2025/QH15 ngày 19/02/2025 của Quốc hội về xử lý một số vấn đề liên quan đến sắp xếp tổ chức bộ máy nhà nước</w:t>
      </w:r>
      <w:r w:rsidR="009C5872" w:rsidRPr="005E6E71">
        <w:rPr>
          <w:rFonts w:ascii="Times New Roman" w:hAnsi="Times New Roman"/>
          <w:color w:val="000000" w:themeColor="text1"/>
          <w:szCs w:val="28"/>
          <w:lang w:val="vi-VN"/>
        </w:rPr>
        <w:t xml:space="preserve">. </w:t>
      </w:r>
    </w:p>
    <w:p w14:paraId="4423104B" w14:textId="5E5FA371" w:rsidR="00322F85" w:rsidRPr="005E6E71" w:rsidRDefault="00930CE8" w:rsidP="00322F85">
      <w:pPr>
        <w:tabs>
          <w:tab w:val="left" w:pos="-426"/>
          <w:tab w:val="left" w:pos="0"/>
          <w:tab w:val="left" w:pos="709"/>
        </w:tabs>
        <w:spacing w:before="60" w:after="60" w:line="240" w:lineRule="auto"/>
        <w:rPr>
          <w:rFonts w:ascii="Times New Roman" w:hAnsi="Times New Roman"/>
          <w:color w:val="000000" w:themeColor="text1"/>
          <w:szCs w:val="28"/>
        </w:rPr>
      </w:pPr>
      <w:r w:rsidRPr="005E6E71">
        <w:rPr>
          <w:rFonts w:ascii="Times New Roman" w:hAnsi="Times New Roman"/>
          <w:color w:val="000000" w:themeColor="text1"/>
          <w:szCs w:val="28"/>
        </w:rPr>
        <w:lastRenderedPageBreak/>
        <w:tab/>
      </w:r>
      <w:r w:rsidRPr="005E6E71">
        <w:rPr>
          <w:rFonts w:ascii="Times New Roman" w:hAnsi="Times New Roman"/>
          <w:color w:val="000000" w:themeColor="text1"/>
          <w:szCs w:val="28"/>
          <w:lang w:val="vi-VN"/>
        </w:rPr>
        <w:t>-</w:t>
      </w:r>
      <w:r w:rsidRPr="005E6E71">
        <w:rPr>
          <w:rFonts w:ascii="Times New Roman" w:hAnsi="Times New Roman"/>
          <w:color w:val="000000" w:themeColor="text1"/>
          <w:szCs w:val="28"/>
          <w:lang w:val="pt-BR"/>
        </w:rPr>
        <w:t xml:space="preserve"> Nội dung đề xuất chỉnh sửa bổ sung chiếm </w:t>
      </w:r>
      <w:r w:rsidR="00E60CDF" w:rsidRPr="005E6E71">
        <w:rPr>
          <w:rFonts w:ascii="Times New Roman" w:hAnsi="Times New Roman"/>
          <w:color w:val="000000" w:themeColor="text1"/>
          <w:szCs w:val="28"/>
        </w:rPr>
        <w:t>21</w:t>
      </w:r>
      <w:r w:rsidRPr="005E6E71">
        <w:rPr>
          <w:rFonts w:ascii="Times New Roman" w:hAnsi="Times New Roman"/>
          <w:color w:val="000000" w:themeColor="text1"/>
          <w:szCs w:val="28"/>
          <w:lang w:val="pt-BR"/>
        </w:rPr>
        <w:t>/</w:t>
      </w:r>
      <w:r w:rsidRPr="005E6E71">
        <w:rPr>
          <w:rFonts w:ascii="Times New Roman" w:hAnsi="Times New Roman"/>
          <w:color w:val="000000" w:themeColor="text1"/>
          <w:szCs w:val="28"/>
          <w:lang w:val="vi-VN"/>
        </w:rPr>
        <w:t>57</w:t>
      </w:r>
      <w:r w:rsidRPr="005E6E71">
        <w:rPr>
          <w:rFonts w:ascii="Times New Roman" w:hAnsi="Times New Roman"/>
          <w:color w:val="000000" w:themeColor="text1"/>
          <w:szCs w:val="28"/>
          <w:lang w:val="pt-BR"/>
        </w:rPr>
        <w:t xml:space="preserve"> Điều của Nghị định số </w:t>
      </w:r>
      <w:r w:rsidRPr="005E6E71">
        <w:rPr>
          <w:rFonts w:ascii="Times New Roman" w:hAnsi="Times New Roman"/>
          <w:color w:val="000000" w:themeColor="text1"/>
          <w:szCs w:val="28"/>
          <w:lang w:val="vi-VN"/>
        </w:rPr>
        <w:t>141</w:t>
      </w:r>
      <w:r w:rsidRPr="005E6E71">
        <w:rPr>
          <w:rFonts w:ascii="Times New Roman" w:hAnsi="Times New Roman"/>
          <w:color w:val="000000" w:themeColor="text1"/>
          <w:szCs w:val="28"/>
          <w:lang w:val="pt-BR"/>
        </w:rPr>
        <w:t>/20</w:t>
      </w:r>
      <w:r w:rsidRPr="005E6E71">
        <w:rPr>
          <w:rFonts w:ascii="Times New Roman" w:hAnsi="Times New Roman"/>
          <w:color w:val="000000" w:themeColor="text1"/>
          <w:szCs w:val="28"/>
          <w:lang w:val="vi-VN"/>
        </w:rPr>
        <w:t>24/NĐ-CP</w:t>
      </w: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và</w:t>
      </w:r>
      <w:proofErr w:type="spellEnd"/>
      <w:r w:rsidRPr="005E6E71">
        <w:rPr>
          <w:rFonts w:ascii="Times New Roman" w:hAnsi="Times New Roman"/>
          <w:color w:val="000000" w:themeColor="text1"/>
          <w:szCs w:val="28"/>
        </w:rPr>
        <w:t xml:space="preserve"> </w:t>
      </w:r>
      <w:r w:rsidRPr="005E6E71">
        <w:rPr>
          <w:rFonts w:ascii="Times New Roman" w:hAnsi="Times New Roman"/>
          <w:color w:val="000000" w:themeColor="text1"/>
          <w:szCs w:val="28"/>
          <w:lang w:val="pt-BR"/>
        </w:rPr>
        <w:t xml:space="preserve">đề xuất chỉnh sửa bổ sung chiếm </w:t>
      </w:r>
      <w:r w:rsidR="00201AA5" w:rsidRPr="005E6E71">
        <w:rPr>
          <w:rFonts w:ascii="Times New Roman" w:hAnsi="Times New Roman"/>
          <w:color w:val="000000" w:themeColor="text1"/>
          <w:szCs w:val="28"/>
        </w:rPr>
        <w:t>7</w:t>
      </w:r>
      <w:r w:rsidRPr="005E6E71">
        <w:rPr>
          <w:rFonts w:ascii="Times New Roman" w:hAnsi="Times New Roman"/>
          <w:color w:val="000000" w:themeColor="text1"/>
          <w:szCs w:val="28"/>
          <w:lang w:val="vi-VN"/>
        </w:rPr>
        <w:t xml:space="preserve">/27 </w:t>
      </w:r>
      <w:r w:rsidRPr="005E6E71">
        <w:rPr>
          <w:rFonts w:ascii="Times New Roman" w:hAnsi="Times New Roman"/>
          <w:color w:val="000000" w:themeColor="text1"/>
          <w:szCs w:val="28"/>
          <w:lang w:val="pt-BR"/>
        </w:rPr>
        <w:t xml:space="preserve">Điều của </w:t>
      </w:r>
      <w:r w:rsidRPr="005E6E71">
        <w:rPr>
          <w:rFonts w:ascii="Times New Roman" w:hAnsi="Times New Roman"/>
          <w:color w:val="000000" w:themeColor="text1"/>
          <w:szCs w:val="28"/>
          <w:lang w:val="vi-VN"/>
        </w:rPr>
        <w:t xml:space="preserve">Nghị định số 24/2020/NĐ-CP. </w:t>
      </w:r>
    </w:p>
    <w:p w14:paraId="12FB06D1" w14:textId="3364A8D7" w:rsidR="00C6178D" w:rsidRPr="005E6E71" w:rsidRDefault="006E4830" w:rsidP="00322F85">
      <w:pPr>
        <w:tabs>
          <w:tab w:val="left" w:pos="-426"/>
          <w:tab w:val="left" w:pos="0"/>
          <w:tab w:val="left" w:pos="709"/>
        </w:tabs>
        <w:spacing w:before="60" w:after="60" w:line="240" w:lineRule="auto"/>
        <w:rPr>
          <w:rFonts w:ascii="Times New Roman" w:hAnsi="Times New Roman"/>
          <w:b/>
          <w:bCs/>
          <w:color w:val="000000" w:themeColor="text1"/>
          <w:szCs w:val="28"/>
          <w:lang w:val="vi-VN"/>
        </w:rPr>
      </w:pPr>
      <w:r w:rsidRPr="005E6E71">
        <w:rPr>
          <w:rFonts w:ascii="Times New Roman" w:hAnsi="Times New Roman"/>
          <w:color w:val="000000" w:themeColor="text1"/>
          <w:szCs w:val="28"/>
          <w:lang w:val="nl-NL"/>
        </w:rPr>
        <w:tab/>
      </w:r>
      <w:r w:rsidR="002A487A" w:rsidRPr="005E6E71">
        <w:rPr>
          <w:rFonts w:ascii="Times New Roman" w:hAnsi="Times New Roman"/>
          <w:b/>
          <w:bCs/>
          <w:color w:val="000000" w:themeColor="text1"/>
          <w:szCs w:val="28"/>
          <w:lang w:val="nb-NO"/>
        </w:rPr>
        <w:tab/>
      </w:r>
      <w:r w:rsidR="00C6178D" w:rsidRPr="005E6E71">
        <w:rPr>
          <w:rFonts w:ascii="Times New Roman" w:hAnsi="Times New Roman"/>
          <w:b/>
          <w:bCs/>
          <w:color w:val="000000" w:themeColor="text1"/>
          <w:szCs w:val="28"/>
          <w:lang w:val="nb-NO"/>
        </w:rPr>
        <w:t>II. MỤC ĐÍCH</w:t>
      </w:r>
      <w:r w:rsidR="00B34737" w:rsidRPr="005E6E71">
        <w:rPr>
          <w:rFonts w:ascii="Times New Roman" w:hAnsi="Times New Roman"/>
          <w:b/>
          <w:bCs/>
          <w:color w:val="000000" w:themeColor="text1"/>
          <w:szCs w:val="28"/>
          <w:lang w:val="vi-VN"/>
        </w:rPr>
        <w:t xml:space="preserve"> BAN HÀNH</w:t>
      </w:r>
      <w:r w:rsidR="00265EFD" w:rsidRPr="005E6E71">
        <w:rPr>
          <w:rFonts w:ascii="Times New Roman" w:hAnsi="Times New Roman"/>
          <w:b/>
          <w:bCs/>
          <w:color w:val="000000" w:themeColor="text1"/>
          <w:szCs w:val="28"/>
          <w:lang w:val="nb-NO"/>
        </w:rPr>
        <w:t xml:space="preserve">, QUAN ĐIỂM XÂY DỰNG </w:t>
      </w:r>
      <w:r w:rsidR="00B34737" w:rsidRPr="005E6E71">
        <w:rPr>
          <w:rFonts w:ascii="Times New Roman" w:hAnsi="Times New Roman"/>
          <w:b/>
          <w:bCs/>
          <w:color w:val="000000" w:themeColor="text1"/>
          <w:szCs w:val="28"/>
          <w:lang w:val="vi-VN"/>
        </w:rPr>
        <w:t>VĂN BẢN</w:t>
      </w:r>
    </w:p>
    <w:p w14:paraId="697AD683" w14:textId="51AD43BB" w:rsidR="00037003" w:rsidRPr="005E6E71" w:rsidRDefault="00D646F8" w:rsidP="00322F85">
      <w:pPr>
        <w:tabs>
          <w:tab w:val="left" w:pos="-426"/>
          <w:tab w:val="left" w:pos="0"/>
          <w:tab w:val="left" w:pos="709"/>
        </w:tabs>
        <w:spacing w:before="60" w:after="60" w:line="240" w:lineRule="auto"/>
        <w:rPr>
          <w:rFonts w:ascii="Times New Roman" w:hAnsi="Times New Roman"/>
          <w:color w:val="000000" w:themeColor="text1"/>
          <w:szCs w:val="28"/>
        </w:rPr>
      </w:pPr>
      <w:r w:rsidRPr="005E6E71">
        <w:rPr>
          <w:rFonts w:ascii="Times New Roman" w:hAnsi="Times New Roman"/>
          <w:b/>
          <w:bCs/>
          <w:color w:val="000000" w:themeColor="text1"/>
          <w:szCs w:val="28"/>
          <w:lang w:val="nb-NO"/>
        </w:rPr>
        <w:tab/>
      </w:r>
      <w:r w:rsidR="00C6178D" w:rsidRPr="005E6E71">
        <w:rPr>
          <w:rFonts w:ascii="Times New Roman" w:hAnsi="Times New Roman"/>
          <w:b/>
          <w:bCs/>
          <w:color w:val="000000" w:themeColor="text1"/>
          <w:szCs w:val="28"/>
          <w:lang w:val="nb-NO"/>
        </w:rPr>
        <w:t xml:space="preserve">1. Mục đích </w:t>
      </w:r>
      <w:r w:rsidR="00B34737" w:rsidRPr="005E6E71">
        <w:rPr>
          <w:rFonts w:ascii="Times New Roman" w:hAnsi="Times New Roman"/>
          <w:b/>
          <w:bCs/>
          <w:color w:val="000000" w:themeColor="text1"/>
          <w:szCs w:val="28"/>
          <w:lang w:val="vi-VN"/>
        </w:rPr>
        <w:t>ban hành văn bản</w:t>
      </w:r>
    </w:p>
    <w:p w14:paraId="0AE7B4E8" w14:textId="77777777" w:rsidR="001847E8" w:rsidRPr="005E6E71" w:rsidRDefault="001847E8" w:rsidP="00322F85">
      <w:pPr>
        <w:tabs>
          <w:tab w:val="left" w:pos="-426"/>
          <w:tab w:val="left" w:pos="0"/>
          <w:tab w:val="left" w:pos="709"/>
        </w:tabs>
        <w:spacing w:before="60" w:after="60" w:line="240" w:lineRule="auto"/>
        <w:rPr>
          <w:rFonts w:ascii="Times New Roman" w:hAnsi="Times New Roman"/>
          <w:color w:val="000000" w:themeColor="text1"/>
          <w:szCs w:val="28"/>
        </w:rPr>
      </w:pPr>
      <w:r w:rsidRPr="005E6E71">
        <w:rPr>
          <w:rFonts w:ascii="Times New Roman" w:hAnsi="Times New Roman"/>
          <w:color w:val="000000" w:themeColor="text1"/>
          <w:szCs w:val="28"/>
        </w:rPr>
        <w:tab/>
        <w:t xml:space="preserve">- </w:t>
      </w:r>
      <w:proofErr w:type="spellStart"/>
      <w:r w:rsidRPr="005E6E71">
        <w:rPr>
          <w:rFonts w:ascii="Times New Roman" w:hAnsi="Times New Roman"/>
          <w:color w:val="000000" w:themeColor="text1"/>
          <w:szCs w:val="28"/>
        </w:rPr>
        <w:t>Triển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khai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thực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quyết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190/2025/QH15 </w:t>
      </w:r>
      <w:proofErr w:type="spellStart"/>
      <w:r w:rsidRPr="005E6E71">
        <w:rPr>
          <w:rFonts w:ascii="Times New Roman" w:hAnsi="Times New Roman"/>
          <w:color w:val="000000" w:themeColor="text1"/>
          <w:szCs w:val="28"/>
        </w:rPr>
        <w:t>ngày</w:t>
      </w:r>
      <w:proofErr w:type="spellEnd"/>
      <w:r w:rsidRPr="005E6E71">
        <w:rPr>
          <w:rFonts w:ascii="Times New Roman" w:hAnsi="Times New Roman"/>
          <w:color w:val="000000" w:themeColor="text1"/>
          <w:szCs w:val="28"/>
        </w:rPr>
        <w:t xml:space="preserve"> 19/02/2025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Quốc </w:t>
      </w:r>
      <w:proofErr w:type="spellStart"/>
      <w:r w:rsidRPr="005E6E71">
        <w:rPr>
          <w:rFonts w:ascii="Times New Roman" w:hAnsi="Times New Roman"/>
          <w:color w:val="000000" w:themeColor="text1"/>
          <w:szCs w:val="28"/>
        </w:rPr>
        <w:t>hội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về</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xử</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lý</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một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vấn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đề</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liên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quan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đến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sắp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xếp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tổ</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chức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bộ</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máy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nhà</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nước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và</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tăng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cường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cải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cách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hành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chính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phân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cấp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thẩm</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quyền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trong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lĩnh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vực</w:t>
      </w:r>
      <w:proofErr w:type="spellEnd"/>
      <w:r w:rsidRPr="005E6E71">
        <w:rPr>
          <w:rFonts w:ascii="Times New Roman" w:hAnsi="Times New Roman"/>
          <w:color w:val="000000" w:themeColor="text1"/>
          <w:szCs w:val="28"/>
        </w:rPr>
        <w:t xml:space="preserve"> y </w:t>
      </w:r>
      <w:proofErr w:type="spellStart"/>
      <w:r w:rsidRPr="005E6E71">
        <w:rPr>
          <w:rFonts w:ascii="Times New Roman" w:hAnsi="Times New Roman"/>
          <w:color w:val="000000" w:themeColor="text1"/>
          <w:szCs w:val="28"/>
        </w:rPr>
        <w:t>tế</w:t>
      </w:r>
      <w:proofErr w:type="spellEnd"/>
      <w:r w:rsidRPr="005E6E71">
        <w:rPr>
          <w:rFonts w:ascii="Times New Roman" w:hAnsi="Times New Roman"/>
          <w:color w:val="000000" w:themeColor="text1"/>
          <w:szCs w:val="28"/>
        </w:rPr>
        <w:t xml:space="preserve">; </w:t>
      </w:r>
    </w:p>
    <w:p w14:paraId="2A7EEAA3" w14:textId="77777777" w:rsidR="00175B6D" w:rsidRPr="005E6E71" w:rsidRDefault="001847E8" w:rsidP="00322F85">
      <w:pPr>
        <w:tabs>
          <w:tab w:val="left" w:pos="-426"/>
          <w:tab w:val="left" w:pos="0"/>
          <w:tab w:val="left" w:pos="709"/>
        </w:tabs>
        <w:spacing w:before="60" w:after="60" w:line="240" w:lineRule="auto"/>
        <w:rPr>
          <w:rFonts w:ascii="Times New Roman" w:hAnsi="Times New Roman"/>
          <w:color w:val="000000" w:themeColor="text1"/>
          <w:szCs w:val="28"/>
        </w:rPr>
      </w:pPr>
      <w:r w:rsidRPr="005E6E71">
        <w:rPr>
          <w:rFonts w:ascii="Times New Roman" w:hAnsi="Times New Roman"/>
          <w:color w:val="000000" w:themeColor="text1"/>
          <w:szCs w:val="28"/>
        </w:rPr>
        <w:tab/>
        <w:t xml:space="preserve">- </w:t>
      </w:r>
      <w:r w:rsidRPr="005E6E71">
        <w:rPr>
          <w:rFonts w:ascii="Times New Roman" w:hAnsi="Times New Roman"/>
          <w:color w:val="000000" w:themeColor="text1"/>
          <w:szCs w:val="28"/>
          <w:lang w:val="pt-BR"/>
        </w:rPr>
        <w:t xml:space="preserve">Tiếp tục cụ thể hóa đường lối, chủ trương của Đảng và Nhà nước về phòng, chống </w:t>
      </w:r>
      <w:r w:rsidRPr="005E6E71">
        <w:rPr>
          <w:rFonts w:ascii="Times New Roman" w:hAnsi="Times New Roman"/>
          <w:color w:val="000000" w:themeColor="text1"/>
          <w:szCs w:val="28"/>
          <w:lang w:val="vi-VN"/>
        </w:rPr>
        <w:t>HIV/AIDS và phòng, chống tác hại của rượu bia</w:t>
      </w:r>
      <w:r w:rsidR="00175B6D" w:rsidRPr="005E6E71">
        <w:rPr>
          <w:rFonts w:ascii="Times New Roman" w:hAnsi="Times New Roman"/>
          <w:color w:val="000000" w:themeColor="text1"/>
          <w:szCs w:val="28"/>
        </w:rPr>
        <w:t>;</w:t>
      </w:r>
    </w:p>
    <w:p w14:paraId="0A8A49BE" w14:textId="6526F3E9" w:rsidR="001847E8" w:rsidRPr="005E6E71" w:rsidRDefault="00175B6D"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rPr>
        <w:tab/>
        <w:t xml:space="preserve">- </w:t>
      </w:r>
      <w:proofErr w:type="spellStart"/>
      <w:r w:rsidRPr="005E6E71">
        <w:rPr>
          <w:rFonts w:ascii="Times New Roman" w:hAnsi="Times New Roman"/>
          <w:color w:val="000000" w:themeColor="text1"/>
          <w:szCs w:val="28"/>
        </w:rPr>
        <w:t>Đ</w:t>
      </w:r>
      <w:r w:rsidR="001847E8" w:rsidRPr="005E6E71">
        <w:rPr>
          <w:rFonts w:ascii="Times New Roman" w:hAnsi="Times New Roman"/>
          <w:color w:val="000000" w:themeColor="text1"/>
          <w:szCs w:val="28"/>
        </w:rPr>
        <w:t>ồng</w:t>
      </w:r>
      <w:proofErr w:type="spellEnd"/>
      <w:r w:rsidR="001847E8" w:rsidRPr="005E6E71">
        <w:rPr>
          <w:rFonts w:ascii="Times New Roman" w:hAnsi="Times New Roman"/>
          <w:color w:val="000000" w:themeColor="text1"/>
          <w:szCs w:val="28"/>
        </w:rPr>
        <w:t xml:space="preserve"> </w:t>
      </w:r>
      <w:proofErr w:type="spellStart"/>
      <w:r w:rsidR="001847E8" w:rsidRPr="005E6E71">
        <w:rPr>
          <w:rFonts w:ascii="Times New Roman" w:hAnsi="Times New Roman"/>
          <w:color w:val="000000" w:themeColor="text1"/>
          <w:szCs w:val="28"/>
        </w:rPr>
        <w:t>thời</w:t>
      </w:r>
      <w:proofErr w:type="spellEnd"/>
      <w:r w:rsidR="001847E8" w:rsidRPr="005E6E71">
        <w:rPr>
          <w:rFonts w:ascii="Times New Roman" w:hAnsi="Times New Roman"/>
          <w:color w:val="000000" w:themeColor="text1"/>
          <w:szCs w:val="28"/>
        </w:rPr>
        <w:t xml:space="preserve"> </w:t>
      </w:r>
      <w:r w:rsidR="001847E8" w:rsidRPr="005E6E71">
        <w:rPr>
          <w:rFonts w:ascii="Times New Roman" w:hAnsi="Times New Roman"/>
          <w:color w:val="000000" w:themeColor="text1"/>
          <w:szCs w:val="28"/>
          <w:lang w:val="pt-BR"/>
        </w:rPr>
        <w:t xml:space="preserve">khắc phục những vướng mắc, bấp cập trong việc thực hiện </w:t>
      </w:r>
      <w:r w:rsidR="001847E8" w:rsidRPr="005E6E71">
        <w:rPr>
          <w:rFonts w:ascii="Times New Roman" w:hAnsi="Times New Roman"/>
          <w:color w:val="000000" w:themeColor="text1"/>
          <w:szCs w:val="28"/>
          <w:lang w:val="vi-VN"/>
        </w:rPr>
        <w:t>các quy định về điều trị nghiện các chất dạng thuốc phiện bằng thuốc thay thế, xét nghiệm HIV</w:t>
      </w:r>
      <w:r w:rsidR="00093474" w:rsidRPr="005E6E71">
        <w:rPr>
          <w:rFonts w:ascii="Times New Roman" w:hAnsi="Times New Roman"/>
          <w:color w:val="000000" w:themeColor="text1"/>
          <w:szCs w:val="28"/>
          <w:lang w:val="vi-VN"/>
        </w:rPr>
        <w:t>.</w:t>
      </w:r>
    </w:p>
    <w:p w14:paraId="352E3289" w14:textId="3CCA2D24" w:rsidR="00C6178D" w:rsidRPr="005E6E71" w:rsidRDefault="00D646F8" w:rsidP="00322F85">
      <w:pPr>
        <w:tabs>
          <w:tab w:val="left" w:pos="-426"/>
          <w:tab w:val="left" w:pos="0"/>
          <w:tab w:val="left" w:pos="709"/>
        </w:tabs>
        <w:spacing w:before="60" w:after="60" w:line="240" w:lineRule="auto"/>
        <w:rPr>
          <w:rFonts w:ascii="Times New Roman" w:hAnsi="Times New Roman"/>
          <w:b/>
          <w:color w:val="000000" w:themeColor="text1"/>
          <w:szCs w:val="28"/>
          <w:lang w:val="nb-NO"/>
        </w:rPr>
      </w:pPr>
      <w:r w:rsidRPr="005E6E71">
        <w:rPr>
          <w:rFonts w:ascii="Times New Roman" w:hAnsi="Times New Roman"/>
          <w:b/>
          <w:color w:val="000000" w:themeColor="text1"/>
          <w:szCs w:val="28"/>
          <w:lang w:val="nb-NO"/>
        </w:rPr>
        <w:tab/>
      </w:r>
      <w:r w:rsidR="00C6178D" w:rsidRPr="005E6E71">
        <w:rPr>
          <w:rFonts w:ascii="Times New Roman" w:hAnsi="Times New Roman"/>
          <w:b/>
          <w:color w:val="000000" w:themeColor="text1"/>
          <w:szCs w:val="28"/>
          <w:lang w:val="nb-NO"/>
        </w:rPr>
        <w:t xml:space="preserve">2. Quan điểm </w:t>
      </w:r>
      <w:r w:rsidR="00B34737" w:rsidRPr="005E6E71">
        <w:rPr>
          <w:rFonts w:ascii="Times New Roman" w:hAnsi="Times New Roman"/>
          <w:b/>
          <w:color w:val="000000" w:themeColor="text1"/>
          <w:szCs w:val="28"/>
          <w:lang w:val="vi-VN"/>
        </w:rPr>
        <w:t>xây dựng văn bản</w:t>
      </w:r>
      <w:r w:rsidR="00B27592" w:rsidRPr="005E6E71">
        <w:rPr>
          <w:rFonts w:ascii="Times New Roman" w:hAnsi="Times New Roman"/>
          <w:b/>
          <w:color w:val="000000" w:themeColor="text1"/>
          <w:szCs w:val="28"/>
          <w:lang w:val="nb-NO"/>
        </w:rPr>
        <w:t xml:space="preserve"> </w:t>
      </w:r>
    </w:p>
    <w:p w14:paraId="7E09A224" w14:textId="42313D85" w:rsidR="00A20FA7" w:rsidRPr="005E6E71" w:rsidRDefault="00D646F8" w:rsidP="00322F85">
      <w:pPr>
        <w:tabs>
          <w:tab w:val="left" w:pos="-426"/>
          <w:tab w:val="left" w:pos="0"/>
          <w:tab w:val="left" w:pos="709"/>
        </w:tabs>
        <w:spacing w:before="60" w:after="60" w:line="240" w:lineRule="auto"/>
        <w:rPr>
          <w:rFonts w:ascii="Times New Roman" w:hAnsi="Times New Roman"/>
          <w:bCs/>
          <w:color w:val="000000" w:themeColor="text1"/>
          <w:szCs w:val="28"/>
          <w:lang w:val="vi-VN"/>
        </w:rPr>
      </w:pPr>
      <w:r w:rsidRPr="005E6E71">
        <w:rPr>
          <w:rFonts w:ascii="Times New Roman" w:hAnsi="Times New Roman"/>
          <w:bCs/>
          <w:color w:val="000000" w:themeColor="text1"/>
          <w:szCs w:val="28"/>
          <w:lang w:val="nb-NO"/>
        </w:rPr>
        <w:tab/>
      </w:r>
      <w:r w:rsidR="00824D6D" w:rsidRPr="005E6E71">
        <w:rPr>
          <w:rFonts w:ascii="Times New Roman" w:hAnsi="Times New Roman"/>
          <w:bCs/>
          <w:color w:val="000000" w:themeColor="text1"/>
          <w:szCs w:val="28"/>
          <w:lang w:val="nb-NO"/>
        </w:rPr>
        <w:t>-</w:t>
      </w:r>
      <w:r w:rsidR="00A20FA7" w:rsidRPr="005E6E71">
        <w:rPr>
          <w:rFonts w:ascii="Times New Roman" w:hAnsi="Times New Roman"/>
          <w:bCs/>
          <w:color w:val="000000" w:themeColor="text1"/>
          <w:szCs w:val="28"/>
          <w:lang w:val="nb-NO"/>
        </w:rPr>
        <w:t xml:space="preserve"> Tiếp tục thể chế hóa kịp thời, đầy đủ các chủ trương, đường lối của Đảng, Nhà nước về về phòng, chống HIV/AIDS và phòng, chống tác hại của rượu bia.</w:t>
      </w:r>
    </w:p>
    <w:p w14:paraId="106018E9" w14:textId="27AE309B" w:rsidR="00A20FA7" w:rsidRPr="005E6E71" w:rsidRDefault="00824D6D" w:rsidP="00322F85">
      <w:pPr>
        <w:tabs>
          <w:tab w:val="left" w:pos="-426"/>
          <w:tab w:val="left" w:pos="0"/>
          <w:tab w:val="left" w:pos="709"/>
        </w:tabs>
        <w:spacing w:before="60" w:after="60" w:line="240" w:lineRule="auto"/>
        <w:ind w:firstLine="709"/>
        <w:rPr>
          <w:rFonts w:ascii="Times New Roman" w:hAnsi="Times New Roman"/>
          <w:bCs/>
          <w:color w:val="000000" w:themeColor="text1"/>
          <w:szCs w:val="28"/>
          <w:lang w:val="nb-NO"/>
        </w:rPr>
      </w:pPr>
      <w:r w:rsidRPr="005E6E71">
        <w:rPr>
          <w:rFonts w:ascii="Times New Roman" w:hAnsi="Times New Roman"/>
          <w:bCs/>
          <w:color w:val="000000" w:themeColor="text1"/>
          <w:szCs w:val="28"/>
        </w:rPr>
        <w:t>-</w:t>
      </w:r>
      <w:r w:rsidR="00A20FA7" w:rsidRPr="005E6E71">
        <w:rPr>
          <w:rFonts w:ascii="Times New Roman" w:hAnsi="Times New Roman"/>
          <w:bCs/>
          <w:color w:val="000000" w:themeColor="text1"/>
          <w:szCs w:val="28"/>
          <w:lang w:val="nb-NO"/>
        </w:rPr>
        <w:t xml:space="preserve"> Bảo đảm tính hợp hiến, hợp pháp, tính thống nhất, đồng bộ, khả thi, phù hợp với hệ thống pháp luật </w:t>
      </w:r>
      <w:r w:rsidR="00622059" w:rsidRPr="005E6E71">
        <w:rPr>
          <w:rFonts w:ascii="Times New Roman" w:hAnsi="Times New Roman"/>
          <w:bCs/>
          <w:color w:val="000000" w:themeColor="text1"/>
          <w:szCs w:val="28"/>
          <w:lang w:val="nb-NO"/>
        </w:rPr>
        <w:t>về phòng, chống HIV/AIDS và phòng, chống tác hại của rượu bia</w:t>
      </w:r>
      <w:r w:rsidR="00A20FA7" w:rsidRPr="005E6E71">
        <w:rPr>
          <w:rFonts w:ascii="Times New Roman" w:hAnsi="Times New Roman"/>
          <w:bCs/>
          <w:color w:val="000000" w:themeColor="text1"/>
          <w:szCs w:val="28"/>
          <w:lang w:val="nb-NO"/>
        </w:rPr>
        <w:t>, khám bệnh, chữa bệnh, đầu tư, doanh nghiệp và các điều ước quốc tế mà Việt Nam là thành viên.</w:t>
      </w:r>
    </w:p>
    <w:p w14:paraId="26C3C497" w14:textId="53C31701" w:rsidR="005F7441" w:rsidRPr="005E6E71" w:rsidRDefault="005F7441"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lang w:val="vi-VN"/>
        </w:rPr>
        <w:tab/>
      </w:r>
      <w:r w:rsidR="00824D6D" w:rsidRPr="005E6E71">
        <w:rPr>
          <w:rFonts w:ascii="Times New Roman" w:hAnsi="Times New Roman"/>
          <w:color w:val="000000" w:themeColor="text1"/>
          <w:szCs w:val="28"/>
        </w:rPr>
        <w:t xml:space="preserve">- </w:t>
      </w:r>
      <w:r w:rsidRPr="005E6E71">
        <w:rPr>
          <w:rFonts w:ascii="Times New Roman" w:hAnsi="Times New Roman"/>
          <w:color w:val="000000" w:themeColor="text1"/>
          <w:szCs w:val="28"/>
          <w:lang w:val="vi-VN"/>
        </w:rPr>
        <w:t>Bảo đảm tính công khai, minh bạch, khả thi và phù hợp với thực tiễn</w:t>
      </w:r>
      <w:r w:rsidR="0024172B" w:rsidRPr="005E6E71">
        <w:rPr>
          <w:rFonts w:ascii="Times New Roman" w:hAnsi="Times New Roman"/>
          <w:color w:val="000000" w:themeColor="text1"/>
          <w:szCs w:val="28"/>
          <w:lang w:val="vi-VN"/>
        </w:rPr>
        <w:t>.</w:t>
      </w:r>
    </w:p>
    <w:p w14:paraId="45315B45" w14:textId="452E4F58" w:rsidR="00C6178D" w:rsidRPr="005E6E71" w:rsidRDefault="005F7441" w:rsidP="00322F85">
      <w:pPr>
        <w:tabs>
          <w:tab w:val="left" w:pos="-426"/>
          <w:tab w:val="left" w:pos="0"/>
          <w:tab w:val="left" w:pos="709"/>
        </w:tabs>
        <w:spacing w:before="60" w:after="60" w:line="240" w:lineRule="auto"/>
        <w:rPr>
          <w:rFonts w:ascii="Times New Roman" w:hAnsi="Times New Roman"/>
          <w:b/>
          <w:bCs/>
          <w:color w:val="000000" w:themeColor="text1"/>
          <w:szCs w:val="28"/>
          <w:lang w:val="nb-NO"/>
        </w:rPr>
      </w:pPr>
      <w:r w:rsidRPr="005E6E71">
        <w:rPr>
          <w:rFonts w:ascii="Times New Roman" w:hAnsi="Times New Roman"/>
          <w:color w:val="000000" w:themeColor="text1"/>
          <w:szCs w:val="28"/>
          <w:lang w:val="vi-VN"/>
        </w:rPr>
        <w:tab/>
      </w:r>
      <w:r w:rsidR="00D646F8" w:rsidRPr="005E6E71">
        <w:rPr>
          <w:rFonts w:ascii="Times New Roman" w:hAnsi="Times New Roman"/>
          <w:b/>
          <w:bCs/>
          <w:color w:val="000000" w:themeColor="text1"/>
          <w:szCs w:val="28"/>
          <w:lang w:val="nb-NO"/>
        </w:rPr>
        <w:tab/>
      </w:r>
      <w:r w:rsidR="00C6178D" w:rsidRPr="005E6E71">
        <w:rPr>
          <w:rFonts w:ascii="Times New Roman" w:hAnsi="Times New Roman"/>
          <w:b/>
          <w:bCs/>
          <w:color w:val="000000" w:themeColor="text1"/>
          <w:szCs w:val="28"/>
          <w:lang w:val="nb-NO"/>
        </w:rPr>
        <w:t xml:space="preserve">III. QUÁ TRÌNH XÂY DỰNG DỰ THẢO </w:t>
      </w:r>
      <w:r w:rsidR="00D646F8" w:rsidRPr="005E6E71">
        <w:rPr>
          <w:rFonts w:ascii="Times New Roman" w:hAnsi="Times New Roman"/>
          <w:b/>
          <w:bCs/>
          <w:color w:val="000000" w:themeColor="text1"/>
          <w:szCs w:val="28"/>
          <w:lang w:val="nb-NO"/>
        </w:rPr>
        <w:t>NGHỊ ĐỊNH</w:t>
      </w:r>
    </w:p>
    <w:p w14:paraId="11873904" w14:textId="2C7C8953" w:rsidR="00C6178D" w:rsidRPr="005E6E71" w:rsidRDefault="00D646F8"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bCs/>
          <w:color w:val="000000" w:themeColor="text1"/>
          <w:szCs w:val="28"/>
          <w:lang w:val="vi-VN"/>
        </w:rPr>
        <w:tab/>
      </w:r>
      <w:r w:rsidR="00C6178D" w:rsidRPr="005E6E71">
        <w:rPr>
          <w:rFonts w:ascii="Times New Roman" w:hAnsi="Times New Roman"/>
          <w:bCs/>
          <w:color w:val="000000" w:themeColor="text1"/>
          <w:szCs w:val="28"/>
          <w:lang w:val="vi-VN"/>
        </w:rPr>
        <w:t xml:space="preserve">Bộ </w:t>
      </w:r>
      <w:r w:rsidR="00C6178D" w:rsidRPr="005E6E71">
        <w:rPr>
          <w:rFonts w:ascii="Times New Roman" w:hAnsi="Times New Roman"/>
          <w:bCs/>
          <w:color w:val="000000" w:themeColor="text1"/>
          <w:szCs w:val="28"/>
          <w:lang w:val="nb-NO"/>
        </w:rPr>
        <w:t>Y tế</w:t>
      </w:r>
      <w:r w:rsidR="00C6178D" w:rsidRPr="005E6E71">
        <w:rPr>
          <w:rFonts w:ascii="Times New Roman" w:hAnsi="Times New Roman"/>
          <w:bCs/>
          <w:color w:val="000000" w:themeColor="text1"/>
          <w:szCs w:val="28"/>
          <w:lang w:val="vi-VN"/>
        </w:rPr>
        <w:t xml:space="preserve"> đã chủ trì, phối hợp </w:t>
      </w:r>
      <w:r w:rsidR="00C6178D" w:rsidRPr="005E6E71">
        <w:rPr>
          <w:rFonts w:ascii="Times New Roman" w:hAnsi="Times New Roman"/>
          <w:color w:val="000000" w:themeColor="text1"/>
          <w:szCs w:val="28"/>
          <w:lang w:val="vi-VN"/>
        </w:rPr>
        <w:t xml:space="preserve">với các </w:t>
      </w:r>
      <w:r w:rsidR="005D25F6" w:rsidRPr="005E6E71">
        <w:rPr>
          <w:rFonts w:ascii="Times New Roman" w:hAnsi="Times New Roman"/>
          <w:color w:val="000000" w:themeColor="text1"/>
          <w:szCs w:val="28"/>
          <w:lang w:val="vi-VN"/>
        </w:rPr>
        <w:t>B</w:t>
      </w:r>
      <w:r w:rsidR="00C6178D" w:rsidRPr="005E6E71">
        <w:rPr>
          <w:rFonts w:ascii="Times New Roman" w:hAnsi="Times New Roman"/>
          <w:color w:val="000000" w:themeColor="text1"/>
          <w:szCs w:val="28"/>
          <w:lang w:val="vi-VN"/>
        </w:rPr>
        <w:t xml:space="preserve">ộ, ngành, địa phương, cơ quan, tổ chức có liên quan thực hiện các công việc theo đúng quy định của </w:t>
      </w:r>
      <w:bookmarkStart w:id="0" w:name="_Hlk145270403"/>
      <w:r w:rsidR="00C6178D" w:rsidRPr="005E6E71">
        <w:rPr>
          <w:rFonts w:ascii="Times New Roman" w:hAnsi="Times New Roman"/>
          <w:color w:val="000000" w:themeColor="text1"/>
          <w:szCs w:val="28"/>
          <w:lang w:val="vi-VN"/>
        </w:rPr>
        <w:t xml:space="preserve">Luật </w:t>
      </w:r>
      <w:r w:rsidR="00D97973" w:rsidRPr="005E6E71">
        <w:rPr>
          <w:rFonts w:ascii="Times New Roman" w:hAnsi="Times New Roman"/>
          <w:color w:val="000000" w:themeColor="text1"/>
          <w:szCs w:val="28"/>
          <w:lang w:val="vi-VN"/>
        </w:rPr>
        <w:t>B</w:t>
      </w:r>
      <w:r w:rsidR="00C6178D" w:rsidRPr="005E6E71">
        <w:rPr>
          <w:rFonts w:ascii="Times New Roman" w:hAnsi="Times New Roman"/>
          <w:color w:val="000000" w:themeColor="text1"/>
          <w:szCs w:val="28"/>
          <w:lang w:val="nb-NO"/>
        </w:rPr>
        <w:t xml:space="preserve">an hành văn bản quy phạm pháp luật </w:t>
      </w:r>
      <w:bookmarkEnd w:id="0"/>
      <w:r w:rsidR="00C6178D" w:rsidRPr="005E6E71">
        <w:rPr>
          <w:rFonts w:ascii="Times New Roman" w:hAnsi="Times New Roman"/>
          <w:color w:val="000000" w:themeColor="text1"/>
          <w:szCs w:val="28"/>
          <w:lang w:val="vi-VN"/>
        </w:rPr>
        <w:t>năm 20</w:t>
      </w:r>
      <w:r w:rsidR="00E46632" w:rsidRPr="005E6E71">
        <w:rPr>
          <w:rFonts w:ascii="Times New Roman" w:hAnsi="Times New Roman"/>
          <w:color w:val="000000" w:themeColor="text1"/>
          <w:szCs w:val="28"/>
          <w:lang w:val="vi-VN"/>
        </w:rPr>
        <w:t xml:space="preserve">25 </w:t>
      </w:r>
      <w:r w:rsidR="00C6178D" w:rsidRPr="005E6E71">
        <w:rPr>
          <w:rFonts w:ascii="Times New Roman" w:hAnsi="Times New Roman"/>
          <w:color w:val="000000" w:themeColor="text1"/>
          <w:szCs w:val="28"/>
          <w:lang w:val="vi-VN"/>
        </w:rPr>
        <w:t>cụ thể như sau:</w:t>
      </w:r>
    </w:p>
    <w:p w14:paraId="0BA304DB" w14:textId="7EA66F11" w:rsidR="00C6178D" w:rsidRPr="005E6E71" w:rsidRDefault="004F09D5"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lang w:val="vi-VN"/>
        </w:rPr>
        <w:tab/>
      </w:r>
      <w:r w:rsidR="00C6178D" w:rsidRPr="005E6E71">
        <w:rPr>
          <w:rFonts w:ascii="Times New Roman" w:hAnsi="Times New Roman"/>
          <w:color w:val="000000" w:themeColor="text1"/>
          <w:szCs w:val="28"/>
          <w:lang w:val="vi-VN"/>
        </w:rPr>
        <w:t xml:space="preserve">1. Ban hành Kế hoạch số </w:t>
      </w:r>
      <w:r w:rsidR="003A3C40" w:rsidRPr="005E6E71">
        <w:rPr>
          <w:rFonts w:ascii="Times New Roman" w:hAnsi="Times New Roman"/>
          <w:color w:val="000000" w:themeColor="text1"/>
          <w:szCs w:val="28"/>
          <w:lang w:val="vi-VN"/>
        </w:rPr>
        <w:t>294</w:t>
      </w:r>
      <w:r w:rsidR="00AF0AC5" w:rsidRPr="005E6E71">
        <w:rPr>
          <w:rFonts w:ascii="Times New Roman" w:hAnsi="Times New Roman"/>
          <w:color w:val="000000" w:themeColor="text1"/>
          <w:szCs w:val="28"/>
          <w:lang w:val="vi-VN"/>
        </w:rPr>
        <w:t xml:space="preserve">/KH-BYT ngày </w:t>
      </w:r>
      <w:r w:rsidR="003A3C40" w:rsidRPr="005E6E71">
        <w:rPr>
          <w:rFonts w:ascii="Times New Roman" w:hAnsi="Times New Roman"/>
          <w:color w:val="000000" w:themeColor="text1"/>
          <w:szCs w:val="28"/>
          <w:lang w:val="vi-VN"/>
        </w:rPr>
        <w:t>13</w:t>
      </w:r>
      <w:r w:rsidR="00AF0AC5" w:rsidRPr="005E6E71">
        <w:rPr>
          <w:rFonts w:ascii="Times New Roman" w:hAnsi="Times New Roman"/>
          <w:color w:val="000000" w:themeColor="text1"/>
          <w:szCs w:val="28"/>
          <w:lang w:val="vi-VN"/>
        </w:rPr>
        <w:t>/</w:t>
      </w:r>
      <w:r w:rsidR="003A3C40" w:rsidRPr="005E6E71">
        <w:rPr>
          <w:rFonts w:ascii="Times New Roman" w:hAnsi="Times New Roman"/>
          <w:color w:val="000000" w:themeColor="text1"/>
          <w:szCs w:val="28"/>
          <w:lang w:val="vi-VN"/>
        </w:rPr>
        <w:t>02</w:t>
      </w:r>
      <w:r w:rsidR="00AF0AC5" w:rsidRPr="005E6E71">
        <w:rPr>
          <w:rFonts w:ascii="Times New Roman" w:hAnsi="Times New Roman"/>
          <w:color w:val="000000" w:themeColor="text1"/>
          <w:szCs w:val="28"/>
          <w:lang w:val="vi-VN"/>
        </w:rPr>
        <w:t>/202</w:t>
      </w:r>
      <w:r w:rsidR="003A3C40" w:rsidRPr="005E6E71">
        <w:rPr>
          <w:rFonts w:ascii="Times New Roman" w:hAnsi="Times New Roman"/>
          <w:color w:val="000000" w:themeColor="text1"/>
          <w:szCs w:val="28"/>
          <w:lang w:val="vi-VN"/>
        </w:rPr>
        <w:t>6</w:t>
      </w:r>
      <w:r w:rsidR="00AF0AC5" w:rsidRPr="005E6E71">
        <w:rPr>
          <w:rFonts w:ascii="Times New Roman" w:hAnsi="Times New Roman"/>
          <w:color w:val="000000" w:themeColor="text1"/>
          <w:szCs w:val="28"/>
          <w:lang w:val="vi-VN"/>
        </w:rPr>
        <w:t xml:space="preserve"> của Bộ Y tế về Kế hoạch xây dựng Nghị định</w:t>
      </w:r>
      <w:r w:rsidR="00C6178D" w:rsidRPr="005E6E71">
        <w:rPr>
          <w:rFonts w:ascii="Times New Roman" w:hAnsi="Times New Roman"/>
          <w:color w:val="000000" w:themeColor="text1"/>
          <w:szCs w:val="28"/>
          <w:lang w:val="vi-VN"/>
        </w:rPr>
        <w:t xml:space="preserve">. </w:t>
      </w:r>
    </w:p>
    <w:p w14:paraId="07FDF418" w14:textId="726B8D29" w:rsidR="00C6178D" w:rsidRPr="005E6E71" w:rsidRDefault="004F09D5"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lang w:val="vi-VN"/>
        </w:rPr>
        <w:tab/>
      </w:r>
      <w:r w:rsidR="00C6178D" w:rsidRPr="005E6E71">
        <w:rPr>
          <w:rFonts w:ascii="Times New Roman" w:hAnsi="Times New Roman"/>
          <w:color w:val="000000" w:themeColor="text1"/>
          <w:szCs w:val="28"/>
          <w:lang w:val="vi-VN"/>
        </w:rPr>
        <w:t>2. Ban hành Quyết định số</w:t>
      </w:r>
      <w:r w:rsidR="00621577" w:rsidRPr="005E6E71">
        <w:rPr>
          <w:rFonts w:ascii="Times New Roman" w:hAnsi="Times New Roman"/>
          <w:color w:val="000000" w:themeColor="text1"/>
          <w:szCs w:val="28"/>
          <w:lang w:val="vi-VN"/>
        </w:rPr>
        <w:t xml:space="preserve"> 907</w:t>
      </w:r>
      <w:r w:rsidR="00C6178D" w:rsidRPr="005E6E71">
        <w:rPr>
          <w:rFonts w:ascii="Times New Roman" w:hAnsi="Times New Roman"/>
          <w:color w:val="000000" w:themeColor="text1"/>
          <w:szCs w:val="28"/>
          <w:lang w:val="vi-VN"/>
        </w:rPr>
        <w:t xml:space="preserve">QĐ-BYT ngày </w:t>
      </w:r>
      <w:r w:rsidR="00621577" w:rsidRPr="005E6E71">
        <w:rPr>
          <w:rFonts w:ascii="Times New Roman" w:hAnsi="Times New Roman"/>
          <w:color w:val="000000" w:themeColor="text1"/>
          <w:szCs w:val="28"/>
          <w:lang w:val="vi-VN"/>
        </w:rPr>
        <w:t>07</w:t>
      </w:r>
      <w:r w:rsidR="00AB405E" w:rsidRPr="005E6E71">
        <w:rPr>
          <w:rFonts w:ascii="Times New Roman" w:hAnsi="Times New Roman"/>
          <w:color w:val="000000" w:themeColor="text1"/>
          <w:szCs w:val="28"/>
          <w:lang w:val="vi-VN"/>
        </w:rPr>
        <w:t>/</w:t>
      </w:r>
      <w:r w:rsidR="00621577" w:rsidRPr="005E6E71">
        <w:rPr>
          <w:rFonts w:ascii="Times New Roman" w:hAnsi="Times New Roman"/>
          <w:color w:val="000000" w:themeColor="text1"/>
          <w:szCs w:val="28"/>
          <w:lang w:val="vi-VN"/>
        </w:rPr>
        <w:t>4</w:t>
      </w:r>
      <w:r w:rsidR="00AB405E" w:rsidRPr="005E6E71">
        <w:rPr>
          <w:rFonts w:ascii="Times New Roman" w:hAnsi="Times New Roman"/>
          <w:color w:val="000000" w:themeColor="text1"/>
          <w:szCs w:val="28"/>
          <w:lang w:val="vi-VN"/>
        </w:rPr>
        <w:t>/202</w:t>
      </w:r>
      <w:r w:rsidR="003A3C40" w:rsidRPr="005E6E71">
        <w:rPr>
          <w:rFonts w:ascii="Times New Roman" w:hAnsi="Times New Roman"/>
          <w:color w:val="000000" w:themeColor="text1"/>
          <w:szCs w:val="28"/>
          <w:lang w:val="vi-VN"/>
        </w:rPr>
        <w:t>6</w:t>
      </w:r>
      <w:r w:rsidR="00C6178D" w:rsidRPr="005E6E71">
        <w:rPr>
          <w:rFonts w:ascii="Times New Roman" w:hAnsi="Times New Roman"/>
          <w:color w:val="000000" w:themeColor="text1"/>
          <w:szCs w:val="28"/>
          <w:lang w:val="vi-VN"/>
        </w:rPr>
        <w:t xml:space="preserve"> của Bộ Y tế về thành lập </w:t>
      </w:r>
      <w:r w:rsidR="00621577" w:rsidRPr="005E6E71">
        <w:rPr>
          <w:rFonts w:ascii="Times New Roman" w:hAnsi="Times New Roman"/>
          <w:color w:val="000000" w:themeColor="text1"/>
          <w:szCs w:val="28"/>
          <w:lang w:val="vi-VN"/>
        </w:rPr>
        <w:t xml:space="preserve">Tổ soạn </w:t>
      </w:r>
      <w:r w:rsidR="00C6178D" w:rsidRPr="005E6E71">
        <w:rPr>
          <w:rFonts w:ascii="Times New Roman" w:hAnsi="Times New Roman"/>
          <w:color w:val="000000" w:themeColor="text1"/>
          <w:szCs w:val="28"/>
          <w:lang w:val="vi-VN"/>
        </w:rPr>
        <w:t>soạn thảo</w:t>
      </w:r>
      <w:r w:rsidR="003A3C40" w:rsidRPr="005E6E71">
        <w:rPr>
          <w:rFonts w:ascii="Times New Roman" w:hAnsi="Times New Roman"/>
          <w:color w:val="000000" w:themeColor="text1"/>
          <w:szCs w:val="28"/>
          <w:lang w:val="vi-VN"/>
        </w:rPr>
        <w:t xml:space="preserve"> xây dựng Nghị định. </w:t>
      </w:r>
    </w:p>
    <w:p w14:paraId="64845A3D" w14:textId="404D9B88" w:rsidR="00C55F42" w:rsidRPr="005E6E71" w:rsidRDefault="00C55F42"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lang w:val="vi-VN"/>
        </w:rPr>
        <w:tab/>
        <w:t>3. Xây dựng dự thảo Nghị định sửa đổi các Nghị định.</w:t>
      </w:r>
    </w:p>
    <w:p w14:paraId="71E5A7C4" w14:textId="51768E00" w:rsidR="00C55F42" w:rsidRPr="005E6E71" w:rsidRDefault="004F09D5"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lang w:val="vi-VN"/>
        </w:rPr>
        <w:tab/>
      </w:r>
      <w:r w:rsidR="00C55F42" w:rsidRPr="005E6E71">
        <w:rPr>
          <w:rFonts w:ascii="Times New Roman" w:hAnsi="Times New Roman"/>
          <w:color w:val="000000" w:themeColor="text1"/>
          <w:szCs w:val="28"/>
          <w:lang w:val="vi-VN"/>
        </w:rPr>
        <w:t>4</w:t>
      </w:r>
      <w:r w:rsidR="00C6178D" w:rsidRPr="005E6E71">
        <w:rPr>
          <w:rFonts w:ascii="Times New Roman" w:hAnsi="Times New Roman"/>
          <w:color w:val="000000" w:themeColor="text1"/>
          <w:szCs w:val="28"/>
          <w:lang w:val="vi-VN"/>
        </w:rPr>
        <w:t xml:space="preserve">. </w:t>
      </w:r>
      <w:r w:rsidR="00C55F42" w:rsidRPr="005E6E71">
        <w:rPr>
          <w:rFonts w:ascii="Times New Roman" w:hAnsi="Times New Roman"/>
          <w:color w:val="000000" w:themeColor="text1"/>
          <w:szCs w:val="28"/>
          <w:lang w:val="vi-VN"/>
        </w:rPr>
        <w:t>Báo cáo Tổng kết việc thi hành pháp luật Nghị định số 141/2024/NĐ-CP ngày 28/10/2024 của Chính phủ và Nghị định số 24/2020/NĐ-CP ngày 24/02/2020 của Chính phủ.</w:t>
      </w:r>
      <w:r w:rsidR="003A3C40" w:rsidRPr="005E6E71">
        <w:rPr>
          <w:rFonts w:ascii="Times New Roman" w:hAnsi="Times New Roman"/>
          <w:color w:val="000000" w:themeColor="text1"/>
          <w:szCs w:val="28"/>
          <w:lang w:val="vi-VN"/>
        </w:rPr>
        <w:tab/>
      </w:r>
    </w:p>
    <w:p w14:paraId="611B715C" w14:textId="40ACF5D1" w:rsidR="00C55F42" w:rsidRPr="005E6E71" w:rsidRDefault="00C55F42" w:rsidP="00322F85">
      <w:pPr>
        <w:pStyle w:val="ListParagraph"/>
        <w:snapToGrid w:val="0"/>
        <w:spacing w:before="60" w:after="60" w:line="240" w:lineRule="auto"/>
        <w:rPr>
          <w:color w:val="000000" w:themeColor="text1"/>
          <w:szCs w:val="28"/>
        </w:rPr>
      </w:pPr>
      <w:r w:rsidRPr="005E6E71">
        <w:rPr>
          <w:color w:val="000000" w:themeColor="text1"/>
          <w:szCs w:val="28"/>
          <w:lang w:val="vi-VN"/>
        </w:rPr>
        <w:t>5. Bản so sánh, thuyết minh nội dung dự thảo Nghị định.</w:t>
      </w:r>
    </w:p>
    <w:p w14:paraId="3B9D8EC6" w14:textId="50A902B1" w:rsidR="00750B47" w:rsidRPr="005E6E71" w:rsidRDefault="00750B47" w:rsidP="00750B47">
      <w:pPr>
        <w:pStyle w:val="ListParagraph"/>
        <w:snapToGrid w:val="0"/>
        <w:spacing w:before="60" w:after="60" w:line="240" w:lineRule="auto"/>
        <w:ind w:left="0" w:firstLine="709"/>
        <w:rPr>
          <w:color w:val="000000" w:themeColor="text1"/>
          <w:szCs w:val="28"/>
        </w:rPr>
      </w:pPr>
      <w:r w:rsidRPr="005E6E71">
        <w:rPr>
          <w:color w:val="000000" w:themeColor="text1"/>
          <w:szCs w:val="28"/>
        </w:rPr>
        <w:t xml:space="preserve">6. Báo </w:t>
      </w:r>
      <w:proofErr w:type="spellStart"/>
      <w:r w:rsidRPr="005E6E71">
        <w:rPr>
          <w:color w:val="000000" w:themeColor="text1"/>
          <w:szCs w:val="28"/>
        </w:rPr>
        <w:t>cáo</w:t>
      </w:r>
      <w:proofErr w:type="spellEnd"/>
      <w:r w:rsidRPr="005E6E71">
        <w:rPr>
          <w:color w:val="000000" w:themeColor="text1"/>
          <w:szCs w:val="28"/>
        </w:rPr>
        <w:t xml:space="preserve"> </w:t>
      </w:r>
      <w:proofErr w:type="spellStart"/>
      <w:r w:rsidRPr="005E6E71">
        <w:rPr>
          <w:color w:val="000000" w:themeColor="text1"/>
          <w:szCs w:val="28"/>
        </w:rPr>
        <w:t>rà</w:t>
      </w:r>
      <w:proofErr w:type="spellEnd"/>
      <w:r w:rsidRPr="005E6E71">
        <w:rPr>
          <w:color w:val="000000" w:themeColor="text1"/>
          <w:szCs w:val="28"/>
        </w:rPr>
        <w:t xml:space="preserve"> </w:t>
      </w:r>
      <w:proofErr w:type="spellStart"/>
      <w:r w:rsidRPr="005E6E71">
        <w:rPr>
          <w:color w:val="000000" w:themeColor="text1"/>
          <w:szCs w:val="28"/>
        </w:rPr>
        <w:t>soát</w:t>
      </w:r>
      <w:proofErr w:type="spellEnd"/>
      <w:r w:rsidRPr="005E6E71">
        <w:rPr>
          <w:color w:val="000000" w:themeColor="text1"/>
          <w:szCs w:val="28"/>
        </w:rPr>
        <w:t xml:space="preserve"> </w:t>
      </w:r>
      <w:proofErr w:type="spellStart"/>
      <w:r w:rsidRPr="005E6E71">
        <w:rPr>
          <w:color w:val="000000" w:themeColor="text1"/>
          <w:szCs w:val="28"/>
        </w:rPr>
        <w:t>các</w:t>
      </w:r>
      <w:proofErr w:type="spellEnd"/>
      <w:r w:rsidRPr="005E6E71">
        <w:rPr>
          <w:color w:val="000000" w:themeColor="text1"/>
          <w:szCs w:val="28"/>
        </w:rPr>
        <w:t xml:space="preserve"> </w:t>
      </w:r>
      <w:proofErr w:type="spellStart"/>
      <w:r w:rsidRPr="005E6E71">
        <w:rPr>
          <w:color w:val="000000" w:themeColor="text1"/>
          <w:szCs w:val="28"/>
        </w:rPr>
        <w:t>chủ</w:t>
      </w:r>
      <w:proofErr w:type="spellEnd"/>
      <w:r w:rsidRPr="005E6E71">
        <w:rPr>
          <w:color w:val="000000" w:themeColor="text1"/>
          <w:szCs w:val="28"/>
        </w:rPr>
        <w:t xml:space="preserve"> </w:t>
      </w:r>
      <w:proofErr w:type="spellStart"/>
      <w:r w:rsidRPr="005E6E71">
        <w:rPr>
          <w:color w:val="000000" w:themeColor="text1"/>
          <w:szCs w:val="28"/>
        </w:rPr>
        <w:t>tr</w:t>
      </w:r>
      <w:r w:rsidRPr="005E6E71">
        <w:rPr>
          <w:rFonts w:hint="eastAsia"/>
          <w:color w:val="000000" w:themeColor="text1"/>
          <w:szCs w:val="28"/>
        </w:rPr>
        <w:t>ươ</w:t>
      </w:r>
      <w:r w:rsidRPr="005E6E71">
        <w:rPr>
          <w:color w:val="000000" w:themeColor="text1"/>
          <w:szCs w:val="28"/>
        </w:rPr>
        <w:t>ng</w:t>
      </w:r>
      <w:proofErr w:type="spellEnd"/>
      <w:r w:rsidRPr="005E6E71">
        <w:rPr>
          <w:color w:val="000000" w:themeColor="text1"/>
          <w:szCs w:val="28"/>
        </w:rPr>
        <w:t xml:space="preserve">, </w:t>
      </w:r>
      <w:proofErr w:type="spellStart"/>
      <w:r w:rsidRPr="005E6E71">
        <w:rPr>
          <w:rFonts w:hint="eastAsia"/>
          <w:color w:val="000000" w:themeColor="text1"/>
          <w:szCs w:val="28"/>
        </w:rPr>
        <w:t>đư</w:t>
      </w:r>
      <w:r w:rsidRPr="005E6E71">
        <w:rPr>
          <w:color w:val="000000" w:themeColor="text1"/>
          <w:szCs w:val="28"/>
        </w:rPr>
        <w:t>ờng</w:t>
      </w:r>
      <w:proofErr w:type="spellEnd"/>
      <w:r w:rsidRPr="005E6E71">
        <w:rPr>
          <w:color w:val="000000" w:themeColor="text1"/>
          <w:szCs w:val="28"/>
        </w:rPr>
        <w:t xml:space="preserve"> </w:t>
      </w:r>
      <w:proofErr w:type="spellStart"/>
      <w:r w:rsidRPr="005E6E71">
        <w:rPr>
          <w:color w:val="000000" w:themeColor="text1"/>
          <w:szCs w:val="28"/>
        </w:rPr>
        <w:t>lối</w:t>
      </w:r>
      <w:proofErr w:type="spellEnd"/>
      <w:r w:rsidRPr="005E6E71">
        <w:rPr>
          <w:color w:val="000000" w:themeColor="text1"/>
          <w:szCs w:val="28"/>
        </w:rPr>
        <w:t xml:space="preserve"> </w:t>
      </w:r>
      <w:proofErr w:type="spellStart"/>
      <w:r w:rsidRPr="005E6E71">
        <w:rPr>
          <w:color w:val="000000" w:themeColor="text1"/>
          <w:szCs w:val="28"/>
        </w:rPr>
        <w:t>của</w:t>
      </w:r>
      <w:proofErr w:type="spellEnd"/>
      <w:r w:rsidRPr="005E6E71">
        <w:rPr>
          <w:color w:val="000000" w:themeColor="text1"/>
          <w:szCs w:val="28"/>
        </w:rPr>
        <w:t xml:space="preserve"> </w:t>
      </w:r>
      <w:r w:rsidRPr="005E6E71">
        <w:rPr>
          <w:rFonts w:hint="eastAsia"/>
          <w:color w:val="000000" w:themeColor="text1"/>
          <w:szCs w:val="28"/>
        </w:rPr>
        <w:t>Đ</w:t>
      </w:r>
      <w:r w:rsidRPr="005E6E71">
        <w:rPr>
          <w:color w:val="000000" w:themeColor="text1"/>
          <w:szCs w:val="28"/>
        </w:rPr>
        <w:t xml:space="preserve">ảng, </w:t>
      </w:r>
      <w:proofErr w:type="spellStart"/>
      <w:r w:rsidRPr="005E6E71">
        <w:rPr>
          <w:color w:val="000000" w:themeColor="text1"/>
          <w:szCs w:val="28"/>
        </w:rPr>
        <w:t>v</w:t>
      </w:r>
      <w:r w:rsidRPr="005E6E71">
        <w:rPr>
          <w:rFonts w:hint="eastAsia"/>
          <w:color w:val="000000" w:themeColor="text1"/>
          <w:szCs w:val="28"/>
        </w:rPr>
        <w:t>ă</w:t>
      </w:r>
      <w:r w:rsidRPr="005E6E71">
        <w:rPr>
          <w:color w:val="000000" w:themeColor="text1"/>
          <w:szCs w:val="28"/>
        </w:rPr>
        <w:t>n</w:t>
      </w:r>
      <w:proofErr w:type="spellEnd"/>
      <w:r w:rsidRPr="005E6E71">
        <w:rPr>
          <w:color w:val="000000" w:themeColor="text1"/>
          <w:szCs w:val="28"/>
        </w:rPr>
        <w:t xml:space="preserve"> </w:t>
      </w:r>
      <w:proofErr w:type="spellStart"/>
      <w:r w:rsidRPr="005E6E71">
        <w:rPr>
          <w:color w:val="000000" w:themeColor="text1"/>
          <w:szCs w:val="28"/>
        </w:rPr>
        <w:t>bản</w:t>
      </w:r>
      <w:proofErr w:type="spellEnd"/>
      <w:r w:rsidRPr="005E6E71">
        <w:rPr>
          <w:color w:val="000000" w:themeColor="text1"/>
          <w:szCs w:val="28"/>
        </w:rPr>
        <w:t xml:space="preserve"> </w:t>
      </w:r>
      <w:proofErr w:type="spellStart"/>
      <w:r w:rsidRPr="005E6E71">
        <w:rPr>
          <w:color w:val="000000" w:themeColor="text1"/>
          <w:szCs w:val="28"/>
        </w:rPr>
        <w:t>quy</w:t>
      </w:r>
      <w:proofErr w:type="spellEnd"/>
      <w:r w:rsidRPr="005E6E71">
        <w:rPr>
          <w:color w:val="000000" w:themeColor="text1"/>
          <w:szCs w:val="28"/>
        </w:rPr>
        <w:t xml:space="preserve"> </w:t>
      </w:r>
      <w:proofErr w:type="spellStart"/>
      <w:r w:rsidRPr="005E6E71">
        <w:rPr>
          <w:color w:val="000000" w:themeColor="text1"/>
          <w:szCs w:val="28"/>
        </w:rPr>
        <w:t>phạm</w:t>
      </w:r>
      <w:proofErr w:type="spellEnd"/>
      <w:r w:rsidRPr="005E6E71">
        <w:rPr>
          <w:color w:val="000000" w:themeColor="text1"/>
          <w:szCs w:val="28"/>
        </w:rPr>
        <w:t xml:space="preserve"> </w:t>
      </w:r>
      <w:proofErr w:type="spellStart"/>
      <w:r w:rsidRPr="005E6E71">
        <w:rPr>
          <w:color w:val="000000" w:themeColor="text1"/>
          <w:szCs w:val="28"/>
        </w:rPr>
        <w:t>pháp</w:t>
      </w:r>
      <w:proofErr w:type="spellEnd"/>
      <w:r w:rsidRPr="005E6E71">
        <w:rPr>
          <w:color w:val="000000" w:themeColor="text1"/>
          <w:szCs w:val="28"/>
        </w:rPr>
        <w:t xml:space="preserve"> </w:t>
      </w:r>
      <w:proofErr w:type="spellStart"/>
      <w:r w:rsidRPr="005E6E71">
        <w:rPr>
          <w:color w:val="000000" w:themeColor="text1"/>
          <w:szCs w:val="28"/>
        </w:rPr>
        <w:t>luật</w:t>
      </w:r>
      <w:proofErr w:type="spellEnd"/>
      <w:r w:rsidRPr="005E6E71">
        <w:rPr>
          <w:color w:val="000000" w:themeColor="text1"/>
          <w:szCs w:val="28"/>
        </w:rPr>
        <w:t xml:space="preserve">, </w:t>
      </w:r>
      <w:proofErr w:type="spellStart"/>
      <w:r w:rsidRPr="005E6E71">
        <w:rPr>
          <w:rFonts w:hint="eastAsia"/>
          <w:color w:val="000000" w:themeColor="text1"/>
          <w:szCs w:val="28"/>
        </w:rPr>
        <w:t>đ</w:t>
      </w:r>
      <w:r w:rsidRPr="005E6E71">
        <w:rPr>
          <w:color w:val="000000" w:themeColor="text1"/>
          <w:szCs w:val="28"/>
        </w:rPr>
        <w:t>iều</w:t>
      </w:r>
      <w:proofErr w:type="spellEnd"/>
      <w:r w:rsidRPr="005E6E71">
        <w:rPr>
          <w:color w:val="000000" w:themeColor="text1"/>
          <w:szCs w:val="28"/>
        </w:rPr>
        <w:t xml:space="preserve"> </w:t>
      </w:r>
      <w:proofErr w:type="spellStart"/>
      <w:r w:rsidRPr="005E6E71">
        <w:rPr>
          <w:rFonts w:hint="eastAsia"/>
          <w:color w:val="000000" w:themeColor="text1"/>
          <w:szCs w:val="28"/>
        </w:rPr>
        <w:t>ư</w:t>
      </w:r>
      <w:r w:rsidRPr="005E6E71">
        <w:rPr>
          <w:color w:val="000000" w:themeColor="text1"/>
          <w:szCs w:val="28"/>
        </w:rPr>
        <w:t>ớc</w:t>
      </w:r>
      <w:proofErr w:type="spellEnd"/>
      <w:r w:rsidRPr="005E6E71">
        <w:rPr>
          <w:color w:val="000000" w:themeColor="text1"/>
          <w:szCs w:val="28"/>
        </w:rPr>
        <w:t xml:space="preserve"> </w:t>
      </w:r>
      <w:proofErr w:type="spellStart"/>
      <w:r w:rsidRPr="005E6E71">
        <w:rPr>
          <w:color w:val="000000" w:themeColor="text1"/>
          <w:szCs w:val="28"/>
        </w:rPr>
        <w:t>quốc</w:t>
      </w:r>
      <w:proofErr w:type="spellEnd"/>
      <w:r w:rsidRPr="005E6E71">
        <w:rPr>
          <w:color w:val="000000" w:themeColor="text1"/>
          <w:szCs w:val="28"/>
        </w:rPr>
        <w:t xml:space="preserve"> </w:t>
      </w:r>
      <w:proofErr w:type="spellStart"/>
      <w:r w:rsidRPr="005E6E71">
        <w:rPr>
          <w:color w:val="000000" w:themeColor="text1"/>
          <w:szCs w:val="28"/>
        </w:rPr>
        <w:t>tế</w:t>
      </w:r>
      <w:proofErr w:type="spellEnd"/>
      <w:r w:rsidRPr="005E6E71">
        <w:rPr>
          <w:color w:val="000000" w:themeColor="text1"/>
          <w:szCs w:val="28"/>
        </w:rPr>
        <w:t xml:space="preserve"> </w:t>
      </w:r>
      <w:proofErr w:type="spellStart"/>
      <w:r w:rsidRPr="005E6E71">
        <w:rPr>
          <w:color w:val="000000" w:themeColor="text1"/>
          <w:szCs w:val="28"/>
        </w:rPr>
        <w:t>có</w:t>
      </w:r>
      <w:proofErr w:type="spellEnd"/>
      <w:r w:rsidRPr="005E6E71">
        <w:rPr>
          <w:color w:val="000000" w:themeColor="text1"/>
          <w:szCs w:val="28"/>
        </w:rPr>
        <w:t xml:space="preserve"> </w:t>
      </w:r>
      <w:proofErr w:type="spellStart"/>
      <w:r w:rsidRPr="005E6E71">
        <w:rPr>
          <w:color w:val="000000" w:themeColor="text1"/>
          <w:szCs w:val="28"/>
        </w:rPr>
        <w:t>liên</w:t>
      </w:r>
      <w:proofErr w:type="spellEnd"/>
      <w:r w:rsidRPr="005E6E71">
        <w:rPr>
          <w:color w:val="000000" w:themeColor="text1"/>
          <w:szCs w:val="28"/>
        </w:rPr>
        <w:t xml:space="preserve"> </w:t>
      </w:r>
      <w:proofErr w:type="spellStart"/>
      <w:r w:rsidRPr="005E6E71">
        <w:rPr>
          <w:color w:val="000000" w:themeColor="text1"/>
          <w:szCs w:val="28"/>
        </w:rPr>
        <w:t>quan</w:t>
      </w:r>
      <w:proofErr w:type="spellEnd"/>
      <w:r w:rsidRPr="005E6E71">
        <w:rPr>
          <w:color w:val="000000" w:themeColor="text1"/>
          <w:szCs w:val="28"/>
        </w:rPr>
        <w:t xml:space="preserve"> </w:t>
      </w:r>
      <w:proofErr w:type="spellStart"/>
      <w:r w:rsidRPr="005E6E71">
        <w:rPr>
          <w:rFonts w:hint="eastAsia"/>
          <w:color w:val="000000" w:themeColor="text1"/>
          <w:szCs w:val="28"/>
        </w:rPr>
        <w:t>đ</w:t>
      </w:r>
      <w:r w:rsidRPr="005E6E71">
        <w:rPr>
          <w:color w:val="000000" w:themeColor="text1"/>
          <w:szCs w:val="28"/>
        </w:rPr>
        <w:t>ến</w:t>
      </w:r>
      <w:proofErr w:type="spellEnd"/>
      <w:r w:rsidRPr="005E6E71">
        <w:rPr>
          <w:color w:val="000000" w:themeColor="text1"/>
          <w:szCs w:val="28"/>
        </w:rPr>
        <w:t xml:space="preserve"> </w:t>
      </w:r>
      <w:proofErr w:type="spellStart"/>
      <w:r w:rsidRPr="005E6E71">
        <w:rPr>
          <w:color w:val="000000" w:themeColor="text1"/>
          <w:szCs w:val="28"/>
        </w:rPr>
        <w:t>Dự</w:t>
      </w:r>
      <w:proofErr w:type="spellEnd"/>
      <w:r w:rsidRPr="005E6E71">
        <w:rPr>
          <w:color w:val="000000" w:themeColor="text1"/>
          <w:szCs w:val="28"/>
        </w:rPr>
        <w:t xml:space="preserve"> </w:t>
      </w:r>
      <w:proofErr w:type="spellStart"/>
      <w:r w:rsidRPr="005E6E71">
        <w:rPr>
          <w:color w:val="000000" w:themeColor="text1"/>
          <w:szCs w:val="28"/>
        </w:rPr>
        <w:t>thảo</w:t>
      </w:r>
      <w:proofErr w:type="spellEnd"/>
      <w:r w:rsidRPr="005E6E71">
        <w:rPr>
          <w:color w:val="000000" w:themeColor="text1"/>
          <w:szCs w:val="28"/>
        </w:rPr>
        <w:t xml:space="preserve"> </w:t>
      </w:r>
      <w:proofErr w:type="spellStart"/>
      <w:r w:rsidRPr="005E6E71">
        <w:rPr>
          <w:color w:val="000000" w:themeColor="text1"/>
          <w:szCs w:val="28"/>
        </w:rPr>
        <w:t>Nghị</w:t>
      </w:r>
      <w:proofErr w:type="spellEnd"/>
      <w:r w:rsidRPr="005E6E71">
        <w:rPr>
          <w:color w:val="000000" w:themeColor="text1"/>
          <w:szCs w:val="28"/>
        </w:rPr>
        <w:t xml:space="preserve"> </w:t>
      </w:r>
      <w:proofErr w:type="spellStart"/>
      <w:r w:rsidRPr="005E6E71">
        <w:rPr>
          <w:rFonts w:hint="eastAsia"/>
          <w:color w:val="000000" w:themeColor="text1"/>
          <w:szCs w:val="28"/>
        </w:rPr>
        <w:t>đ</w:t>
      </w:r>
      <w:r w:rsidRPr="005E6E71">
        <w:rPr>
          <w:color w:val="000000" w:themeColor="text1"/>
          <w:szCs w:val="28"/>
        </w:rPr>
        <w:t>ịnh</w:t>
      </w:r>
      <w:proofErr w:type="spellEnd"/>
      <w:r w:rsidRPr="005E6E71">
        <w:rPr>
          <w:color w:val="000000" w:themeColor="text1"/>
          <w:szCs w:val="28"/>
        </w:rPr>
        <w:t>.</w:t>
      </w:r>
    </w:p>
    <w:p w14:paraId="3489E87A" w14:textId="6AD51CDA" w:rsidR="00C6178D" w:rsidRPr="005E6E71" w:rsidRDefault="00C55F42"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lang w:val="vi-VN"/>
        </w:rPr>
        <w:tab/>
      </w:r>
      <w:r w:rsidR="00750B47" w:rsidRPr="005E6E71">
        <w:rPr>
          <w:rFonts w:ascii="Times New Roman" w:hAnsi="Times New Roman"/>
          <w:color w:val="000000" w:themeColor="text1"/>
          <w:szCs w:val="28"/>
        </w:rPr>
        <w:t>7</w:t>
      </w:r>
      <w:r w:rsidR="003A3C40" w:rsidRPr="005E6E71">
        <w:rPr>
          <w:rFonts w:ascii="Times New Roman" w:hAnsi="Times New Roman"/>
          <w:color w:val="000000" w:themeColor="text1"/>
          <w:szCs w:val="28"/>
          <w:lang w:val="vi-VN"/>
        </w:rPr>
        <w:t xml:space="preserve">. </w:t>
      </w:r>
      <w:r w:rsidR="00733C60" w:rsidRPr="005E6E71">
        <w:rPr>
          <w:rFonts w:ascii="Times New Roman" w:hAnsi="Times New Roman"/>
          <w:color w:val="000000" w:themeColor="text1"/>
          <w:szCs w:val="28"/>
          <w:lang w:val="vi-VN"/>
        </w:rPr>
        <w:t>Họp Ban soạn thảo xây dựng Nghị định</w:t>
      </w:r>
      <w:r w:rsidR="00733C60" w:rsidRPr="005E6E71">
        <w:rPr>
          <w:rFonts w:ascii="Times New Roman" w:hAnsi="Times New Roman"/>
          <w:color w:val="000000" w:themeColor="text1"/>
          <w:szCs w:val="28"/>
        </w:rPr>
        <w:t xml:space="preserve"> </w:t>
      </w:r>
      <w:proofErr w:type="spellStart"/>
      <w:r w:rsidR="00733C60" w:rsidRPr="005E6E71">
        <w:rPr>
          <w:rFonts w:ascii="Times New Roman" w:hAnsi="Times New Roman"/>
          <w:color w:val="000000" w:themeColor="text1"/>
          <w:szCs w:val="28"/>
        </w:rPr>
        <w:t>ngày</w:t>
      </w:r>
      <w:proofErr w:type="spellEnd"/>
      <w:r w:rsidR="00733C60" w:rsidRPr="005E6E71">
        <w:rPr>
          <w:rFonts w:ascii="Times New Roman" w:hAnsi="Times New Roman"/>
          <w:color w:val="000000" w:themeColor="text1"/>
          <w:szCs w:val="28"/>
        </w:rPr>
        <w:t xml:space="preserve"> 12/6/2026</w:t>
      </w:r>
      <w:r w:rsidR="00733C60" w:rsidRPr="005E6E71">
        <w:rPr>
          <w:rFonts w:ascii="Times New Roman" w:hAnsi="Times New Roman"/>
          <w:color w:val="000000" w:themeColor="text1"/>
          <w:szCs w:val="28"/>
          <w:lang w:val="vi-VN"/>
        </w:rPr>
        <w:t xml:space="preserve"> lấy ý kiến các thành viên Ban soạn thảo và thống nhất phương án xây dựng Nghị định sửa đổi, bổ sung một số điều của Nghị định số 141/2024/NĐ-CP ngày 28/10/2024 của Chính phủ quy định chi tiết một số điều của Luật Phòng, chống nhiễm vi rút gây </w:t>
      </w:r>
      <w:r w:rsidR="00733C60" w:rsidRPr="005E6E71">
        <w:rPr>
          <w:rFonts w:ascii="Times New Roman" w:hAnsi="Times New Roman"/>
          <w:color w:val="000000" w:themeColor="text1"/>
          <w:szCs w:val="28"/>
          <w:lang w:val="vi-VN"/>
        </w:rPr>
        <w:lastRenderedPageBreak/>
        <w:t>ra hội chứng suy giảm miễn dịch mắc phải ở người (HIV/AIDS)</w:t>
      </w:r>
      <w:r w:rsidR="00733C60" w:rsidRPr="005E6E71">
        <w:rPr>
          <w:rFonts w:ascii="Times New Roman" w:hAnsi="Times New Roman"/>
          <w:color w:val="000000" w:themeColor="text1"/>
          <w:szCs w:val="28"/>
        </w:rPr>
        <w:t xml:space="preserve"> (</w:t>
      </w:r>
      <w:proofErr w:type="spellStart"/>
      <w:r w:rsidR="00733C60" w:rsidRPr="005E6E71">
        <w:rPr>
          <w:rFonts w:ascii="Times New Roman" w:hAnsi="Times New Roman"/>
          <w:color w:val="000000" w:themeColor="text1"/>
          <w:szCs w:val="28"/>
        </w:rPr>
        <w:t>Biên</w:t>
      </w:r>
      <w:proofErr w:type="spellEnd"/>
      <w:r w:rsidR="00733C60" w:rsidRPr="005E6E71">
        <w:rPr>
          <w:rFonts w:ascii="Times New Roman" w:hAnsi="Times New Roman"/>
          <w:color w:val="000000" w:themeColor="text1"/>
          <w:szCs w:val="28"/>
        </w:rPr>
        <w:t xml:space="preserve"> </w:t>
      </w:r>
      <w:proofErr w:type="spellStart"/>
      <w:r w:rsidR="00733C60" w:rsidRPr="005E6E71">
        <w:rPr>
          <w:rFonts w:ascii="Times New Roman" w:hAnsi="Times New Roman"/>
          <w:color w:val="000000" w:themeColor="text1"/>
          <w:szCs w:val="28"/>
        </w:rPr>
        <w:t>bản</w:t>
      </w:r>
      <w:proofErr w:type="spellEnd"/>
      <w:r w:rsidR="00733C60" w:rsidRPr="005E6E71">
        <w:rPr>
          <w:rFonts w:ascii="Times New Roman" w:hAnsi="Times New Roman"/>
          <w:color w:val="000000" w:themeColor="text1"/>
          <w:szCs w:val="28"/>
        </w:rPr>
        <w:t xml:space="preserve"> </w:t>
      </w:r>
      <w:proofErr w:type="spellStart"/>
      <w:r w:rsidR="00733C60" w:rsidRPr="005E6E71">
        <w:rPr>
          <w:rFonts w:ascii="Times New Roman" w:hAnsi="Times New Roman"/>
          <w:color w:val="000000" w:themeColor="text1"/>
          <w:szCs w:val="28"/>
        </w:rPr>
        <w:t>họp</w:t>
      </w:r>
      <w:proofErr w:type="spellEnd"/>
      <w:r w:rsidR="00733C60" w:rsidRPr="005E6E71">
        <w:rPr>
          <w:rFonts w:ascii="Times New Roman" w:hAnsi="Times New Roman"/>
          <w:color w:val="000000" w:themeColor="text1"/>
          <w:szCs w:val="28"/>
        </w:rPr>
        <w:t xml:space="preserve"> </w:t>
      </w:r>
      <w:proofErr w:type="spellStart"/>
      <w:r w:rsidR="00733C60" w:rsidRPr="005E6E71">
        <w:rPr>
          <w:rFonts w:ascii="Times New Roman" w:hAnsi="Times New Roman"/>
          <w:color w:val="000000" w:themeColor="text1"/>
          <w:szCs w:val="28"/>
        </w:rPr>
        <w:t>số</w:t>
      </w:r>
      <w:proofErr w:type="spellEnd"/>
      <w:r w:rsidR="00733C60" w:rsidRPr="005E6E71">
        <w:rPr>
          <w:rFonts w:ascii="Times New Roman" w:hAnsi="Times New Roman"/>
          <w:color w:val="000000" w:themeColor="text1"/>
          <w:szCs w:val="28"/>
        </w:rPr>
        <w:t xml:space="preserve"> 1007/BB-PB </w:t>
      </w:r>
      <w:proofErr w:type="spellStart"/>
      <w:r w:rsidR="00733C60" w:rsidRPr="005E6E71">
        <w:rPr>
          <w:rFonts w:ascii="Times New Roman" w:hAnsi="Times New Roman"/>
          <w:color w:val="000000" w:themeColor="text1"/>
          <w:szCs w:val="28"/>
        </w:rPr>
        <w:t>ngày</w:t>
      </w:r>
      <w:proofErr w:type="spellEnd"/>
      <w:r w:rsidR="00733C60" w:rsidRPr="005E6E71">
        <w:rPr>
          <w:rFonts w:ascii="Times New Roman" w:hAnsi="Times New Roman"/>
          <w:color w:val="000000" w:themeColor="text1"/>
          <w:szCs w:val="28"/>
        </w:rPr>
        <w:t xml:space="preserve"> 17/6/2026);</w:t>
      </w:r>
    </w:p>
    <w:p w14:paraId="27A42347" w14:textId="57F570C6" w:rsidR="00402147" w:rsidRPr="005E6E71" w:rsidRDefault="004F09D5" w:rsidP="00322F85">
      <w:pPr>
        <w:tabs>
          <w:tab w:val="left" w:pos="-426"/>
          <w:tab w:val="left" w:pos="0"/>
          <w:tab w:val="left" w:pos="709"/>
        </w:tabs>
        <w:spacing w:before="60" w:after="60" w:line="240" w:lineRule="auto"/>
        <w:rPr>
          <w:rFonts w:ascii="Times New Roman" w:hAnsi="Times New Roman"/>
          <w:color w:val="000000" w:themeColor="text1"/>
          <w:szCs w:val="28"/>
        </w:rPr>
      </w:pPr>
      <w:r w:rsidRPr="005E6E71">
        <w:rPr>
          <w:rFonts w:ascii="Times New Roman" w:hAnsi="Times New Roman"/>
          <w:color w:val="000000" w:themeColor="text1"/>
          <w:szCs w:val="28"/>
          <w:lang w:val="vi-VN"/>
        </w:rPr>
        <w:tab/>
      </w:r>
      <w:r w:rsidR="00750B47" w:rsidRPr="005E6E71">
        <w:rPr>
          <w:rFonts w:ascii="Times New Roman" w:hAnsi="Times New Roman"/>
          <w:color w:val="000000" w:themeColor="text1"/>
          <w:szCs w:val="28"/>
        </w:rPr>
        <w:t>8</w:t>
      </w:r>
      <w:r w:rsidR="00C6178D" w:rsidRPr="005E6E71">
        <w:rPr>
          <w:rFonts w:ascii="Times New Roman" w:hAnsi="Times New Roman"/>
          <w:color w:val="000000" w:themeColor="text1"/>
          <w:szCs w:val="28"/>
          <w:lang w:val="vi-VN"/>
        </w:rPr>
        <w:t>.</w:t>
      </w:r>
      <w:r w:rsidR="00733C60" w:rsidRPr="005E6E71">
        <w:rPr>
          <w:rFonts w:ascii="Times New Roman" w:hAnsi="Times New Roman"/>
          <w:color w:val="000000" w:themeColor="text1"/>
          <w:szCs w:val="28"/>
          <w:lang w:val="vi-VN"/>
        </w:rPr>
        <w:t xml:space="preserve"> Tiến hành xin ý kiến các Bộ ngành, địa phương và các đối tượng bị tác động của Nghị định, đăng tải trên trang thông tin điện tử của Chính phủ và Bộ Y tế. Tiếp thu tổng hợp ý kiến và chỉnh lý Hồ sơ dự thảo Nghị định. </w:t>
      </w:r>
    </w:p>
    <w:p w14:paraId="25A6F8DF" w14:textId="1DA2AE06" w:rsidR="002E420D" w:rsidRPr="005E6E71" w:rsidRDefault="00402147"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lang w:val="vi-VN"/>
        </w:rPr>
        <w:tab/>
      </w:r>
      <w:r w:rsidR="00750B47" w:rsidRPr="005E6E71">
        <w:rPr>
          <w:rFonts w:ascii="Times New Roman" w:hAnsi="Times New Roman"/>
          <w:color w:val="000000" w:themeColor="text1"/>
          <w:szCs w:val="28"/>
        </w:rPr>
        <w:t>9</w:t>
      </w:r>
      <w:r w:rsidRPr="005E6E71">
        <w:rPr>
          <w:rFonts w:ascii="Times New Roman" w:hAnsi="Times New Roman"/>
          <w:color w:val="000000" w:themeColor="text1"/>
          <w:szCs w:val="28"/>
          <w:lang w:val="vi-VN"/>
        </w:rPr>
        <w:t xml:space="preserve">. </w:t>
      </w:r>
      <w:r w:rsidR="00733C60" w:rsidRPr="005E6E71">
        <w:rPr>
          <w:rFonts w:ascii="Times New Roman" w:hAnsi="Times New Roman"/>
          <w:color w:val="000000" w:themeColor="text1"/>
          <w:szCs w:val="28"/>
          <w:lang w:val="vi-VN"/>
        </w:rPr>
        <w:t xml:space="preserve">Gửi Bộ Tư pháp thẩm định Hồ sơ dự thảo Nghị định theo quy định. </w:t>
      </w:r>
    </w:p>
    <w:p w14:paraId="40C505F9" w14:textId="435F5792" w:rsidR="007665AA" w:rsidRPr="005E6E71" w:rsidRDefault="007665AA"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lang w:val="vi-VN"/>
        </w:rPr>
        <w:tab/>
      </w:r>
      <w:r w:rsidR="00750B47" w:rsidRPr="005E6E71">
        <w:rPr>
          <w:rFonts w:ascii="Times New Roman" w:hAnsi="Times New Roman"/>
          <w:color w:val="000000" w:themeColor="text1"/>
          <w:szCs w:val="28"/>
        </w:rPr>
        <w:t>10</w:t>
      </w:r>
      <w:r w:rsidRPr="005E6E71">
        <w:rPr>
          <w:rFonts w:ascii="Times New Roman" w:hAnsi="Times New Roman"/>
          <w:color w:val="000000" w:themeColor="text1"/>
          <w:szCs w:val="28"/>
          <w:lang w:val="vi-VN"/>
        </w:rPr>
        <w:t xml:space="preserve">. </w:t>
      </w:r>
      <w:r w:rsidR="00733C60" w:rsidRPr="005E6E71">
        <w:rPr>
          <w:rFonts w:ascii="Times New Roman" w:hAnsi="Times New Roman"/>
          <w:color w:val="000000" w:themeColor="text1"/>
          <w:szCs w:val="28"/>
          <w:lang w:val="vi-VN"/>
        </w:rPr>
        <w:t>Tiếp thu giải trình ý kiến thẩm định của Bộ Tư pháp.</w:t>
      </w:r>
    </w:p>
    <w:p w14:paraId="0EB911DE" w14:textId="51BD7C0E" w:rsidR="002E420D" w:rsidRPr="005E6E71" w:rsidRDefault="002E420D"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lang w:val="vi-VN"/>
        </w:rPr>
        <w:tab/>
      </w:r>
      <w:r w:rsidR="00E46632" w:rsidRPr="005E6E71">
        <w:rPr>
          <w:rFonts w:ascii="Times New Roman" w:hAnsi="Times New Roman"/>
          <w:color w:val="000000" w:themeColor="text1"/>
          <w:szCs w:val="28"/>
          <w:lang w:val="vi-VN"/>
        </w:rPr>
        <w:t>1</w:t>
      </w:r>
      <w:r w:rsidR="00750B47" w:rsidRPr="005E6E71">
        <w:rPr>
          <w:rFonts w:ascii="Times New Roman" w:hAnsi="Times New Roman"/>
          <w:color w:val="000000" w:themeColor="text1"/>
          <w:szCs w:val="28"/>
        </w:rPr>
        <w:t>1</w:t>
      </w:r>
      <w:r w:rsidRPr="005E6E71">
        <w:rPr>
          <w:rFonts w:ascii="Times New Roman" w:hAnsi="Times New Roman"/>
          <w:color w:val="000000" w:themeColor="text1"/>
          <w:szCs w:val="28"/>
          <w:lang w:val="vi-VN"/>
        </w:rPr>
        <w:t xml:space="preserve">. </w:t>
      </w:r>
      <w:r w:rsidR="00733C60" w:rsidRPr="005E6E71">
        <w:rPr>
          <w:rFonts w:ascii="Times New Roman" w:hAnsi="Times New Roman"/>
          <w:color w:val="000000" w:themeColor="text1"/>
          <w:szCs w:val="28"/>
          <w:lang w:val="vi-VN"/>
        </w:rPr>
        <w:t>Chỉnh lý, hoàn thiện dự thảo Nghị định và các văn bản có liên quan.</w:t>
      </w:r>
    </w:p>
    <w:p w14:paraId="2211BC6E" w14:textId="03640F44" w:rsidR="00C6178D" w:rsidRPr="005E6E71" w:rsidRDefault="00C6178D" w:rsidP="00322F85">
      <w:pPr>
        <w:tabs>
          <w:tab w:val="left" w:pos="-426"/>
          <w:tab w:val="left" w:pos="0"/>
          <w:tab w:val="left" w:pos="709"/>
        </w:tabs>
        <w:spacing w:before="60" w:after="60" w:line="240" w:lineRule="auto"/>
        <w:rPr>
          <w:rFonts w:ascii="Times New Roman" w:hAnsi="Times New Roman"/>
          <w:b/>
          <w:bCs/>
          <w:color w:val="000000" w:themeColor="text1"/>
          <w:szCs w:val="28"/>
          <w:lang w:val="vi-VN"/>
        </w:rPr>
      </w:pPr>
      <w:r w:rsidRPr="005E6E71">
        <w:rPr>
          <w:rFonts w:ascii="Times New Roman" w:hAnsi="Times New Roman"/>
          <w:b/>
          <w:color w:val="000000" w:themeColor="text1"/>
          <w:szCs w:val="28"/>
          <w:lang w:val="vi-VN"/>
        </w:rPr>
        <w:tab/>
        <w:t xml:space="preserve">IV. BỐ CỤC VÀ </w:t>
      </w:r>
      <w:r w:rsidRPr="005E6E71">
        <w:rPr>
          <w:rFonts w:ascii="Times New Roman" w:hAnsi="Times New Roman"/>
          <w:b/>
          <w:bCs/>
          <w:color w:val="000000" w:themeColor="text1"/>
          <w:szCs w:val="28"/>
          <w:lang w:val="vi-VN"/>
        </w:rPr>
        <w:t xml:space="preserve">NỘI DUNG CƠ BẢN CỦA DỰ THẢO </w:t>
      </w:r>
      <w:r w:rsidR="00EF6130" w:rsidRPr="005E6E71">
        <w:rPr>
          <w:rFonts w:ascii="Times New Roman" w:hAnsi="Times New Roman"/>
          <w:b/>
          <w:bCs/>
          <w:color w:val="000000" w:themeColor="text1"/>
          <w:szCs w:val="28"/>
          <w:lang w:val="vi-VN"/>
        </w:rPr>
        <w:t>NGHỊ ĐỊNH</w:t>
      </w:r>
    </w:p>
    <w:p w14:paraId="1D768EC5" w14:textId="1E92B87B" w:rsidR="00C6178D" w:rsidRPr="005E6E71" w:rsidRDefault="00EF6130"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b/>
          <w:color w:val="000000" w:themeColor="text1"/>
          <w:szCs w:val="28"/>
          <w:lang w:val="vi-VN"/>
        </w:rPr>
        <w:tab/>
      </w:r>
      <w:r w:rsidR="00C6178D" w:rsidRPr="005E6E71">
        <w:rPr>
          <w:rFonts w:ascii="Times New Roman" w:hAnsi="Times New Roman"/>
          <w:b/>
          <w:color w:val="000000" w:themeColor="text1"/>
          <w:szCs w:val="28"/>
          <w:lang w:val="de-DE"/>
        </w:rPr>
        <w:t>1. Bố cục:</w:t>
      </w:r>
      <w:r w:rsidR="00C6178D" w:rsidRPr="005E6E71">
        <w:rPr>
          <w:rFonts w:ascii="Times New Roman" w:hAnsi="Times New Roman"/>
          <w:color w:val="000000" w:themeColor="text1"/>
          <w:szCs w:val="28"/>
          <w:lang w:val="de-DE"/>
        </w:rPr>
        <w:t xml:space="preserve"> Dự thảo </w:t>
      </w:r>
      <w:r w:rsidRPr="005E6E71">
        <w:rPr>
          <w:rFonts w:ascii="Times New Roman" w:hAnsi="Times New Roman"/>
          <w:color w:val="000000" w:themeColor="text1"/>
          <w:szCs w:val="28"/>
          <w:lang w:val="de-DE"/>
        </w:rPr>
        <w:t>Nghị</w:t>
      </w:r>
      <w:r w:rsidR="00C6178D" w:rsidRPr="005E6E71">
        <w:rPr>
          <w:rFonts w:ascii="Times New Roman" w:hAnsi="Times New Roman"/>
          <w:color w:val="000000" w:themeColor="text1"/>
          <w:szCs w:val="28"/>
          <w:lang w:val="de-DE"/>
        </w:rPr>
        <w:t xml:space="preserve"> định gồm</w:t>
      </w:r>
      <w:r w:rsidR="00E46632" w:rsidRPr="005E6E71">
        <w:rPr>
          <w:rFonts w:ascii="Times New Roman" w:hAnsi="Times New Roman"/>
          <w:color w:val="000000" w:themeColor="text1"/>
          <w:szCs w:val="28"/>
          <w:lang w:val="vi-VN"/>
        </w:rPr>
        <w:t xml:space="preserve"> 03 Chương, </w:t>
      </w:r>
      <w:r w:rsidR="00E60CDF" w:rsidRPr="005E6E71">
        <w:rPr>
          <w:rFonts w:ascii="Times New Roman" w:hAnsi="Times New Roman"/>
          <w:color w:val="000000" w:themeColor="text1"/>
          <w:szCs w:val="28"/>
        </w:rPr>
        <w:t>31</w:t>
      </w:r>
      <w:r w:rsidR="00C55F42" w:rsidRPr="005E6E71">
        <w:rPr>
          <w:rFonts w:ascii="Times New Roman" w:hAnsi="Times New Roman"/>
          <w:color w:val="000000" w:themeColor="text1"/>
          <w:szCs w:val="28"/>
          <w:lang w:val="vi-VN"/>
        </w:rPr>
        <w:t xml:space="preserve"> </w:t>
      </w:r>
      <w:r w:rsidRPr="005E6E71">
        <w:rPr>
          <w:rFonts w:ascii="Times New Roman" w:hAnsi="Times New Roman"/>
          <w:color w:val="000000" w:themeColor="text1"/>
          <w:szCs w:val="28"/>
          <w:lang w:val="de-DE"/>
        </w:rPr>
        <w:t>Điều</w:t>
      </w:r>
      <w:r w:rsidR="00D0539C" w:rsidRPr="005E6E71">
        <w:rPr>
          <w:rFonts w:ascii="Times New Roman" w:hAnsi="Times New Roman"/>
          <w:color w:val="000000" w:themeColor="text1"/>
          <w:szCs w:val="28"/>
          <w:lang w:val="vi-VN"/>
        </w:rPr>
        <w:t>, 0</w:t>
      </w:r>
      <w:r w:rsidR="000871EB" w:rsidRPr="005E6E71">
        <w:rPr>
          <w:rFonts w:ascii="Times New Roman" w:hAnsi="Times New Roman"/>
          <w:color w:val="000000" w:themeColor="text1"/>
          <w:szCs w:val="28"/>
        </w:rPr>
        <w:t>3</w:t>
      </w:r>
      <w:r w:rsidR="00D0539C" w:rsidRPr="005E6E71">
        <w:rPr>
          <w:rFonts w:ascii="Times New Roman" w:hAnsi="Times New Roman"/>
          <w:color w:val="000000" w:themeColor="text1"/>
          <w:szCs w:val="28"/>
          <w:lang w:val="vi-VN"/>
        </w:rPr>
        <w:t xml:space="preserve"> Phụ lục</w:t>
      </w:r>
      <w:r w:rsidR="00E46632" w:rsidRPr="005E6E71">
        <w:rPr>
          <w:rFonts w:ascii="Times New Roman" w:hAnsi="Times New Roman"/>
          <w:color w:val="000000" w:themeColor="text1"/>
          <w:szCs w:val="28"/>
          <w:lang w:val="vi-VN"/>
        </w:rPr>
        <w:t xml:space="preserve">. </w:t>
      </w:r>
    </w:p>
    <w:p w14:paraId="684FE7FE" w14:textId="65A3C5C9" w:rsidR="00C6178D" w:rsidRPr="005E6E71" w:rsidRDefault="00EF6130" w:rsidP="00322F85">
      <w:pPr>
        <w:tabs>
          <w:tab w:val="left" w:pos="-426"/>
          <w:tab w:val="left" w:pos="0"/>
          <w:tab w:val="left" w:pos="709"/>
        </w:tabs>
        <w:spacing w:before="60" w:after="60" w:line="240" w:lineRule="auto"/>
        <w:rPr>
          <w:rFonts w:ascii="Times New Roman" w:hAnsi="Times New Roman"/>
          <w:b/>
          <w:color w:val="000000" w:themeColor="text1"/>
          <w:szCs w:val="28"/>
          <w:lang w:val="de-DE"/>
        </w:rPr>
      </w:pPr>
      <w:r w:rsidRPr="005E6E71">
        <w:rPr>
          <w:rFonts w:ascii="Times New Roman" w:hAnsi="Times New Roman"/>
          <w:b/>
          <w:color w:val="000000" w:themeColor="text1"/>
          <w:szCs w:val="28"/>
          <w:lang w:val="de-DE"/>
        </w:rPr>
        <w:tab/>
      </w:r>
      <w:r w:rsidR="00C6178D" w:rsidRPr="005E6E71">
        <w:rPr>
          <w:rFonts w:ascii="Times New Roman" w:hAnsi="Times New Roman"/>
          <w:b/>
          <w:color w:val="000000" w:themeColor="text1"/>
          <w:szCs w:val="28"/>
          <w:lang w:val="de-DE"/>
        </w:rPr>
        <w:t>2. Nội dung cơ bản</w:t>
      </w:r>
    </w:p>
    <w:p w14:paraId="58891AF5" w14:textId="70FF99C1" w:rsidR="00786326" w:rsidRPr="005E6E71" w:rsidRDefault="00EF6130" w:rsidP="00322F85">
      <w:pPr>
        <w:tabs>
          <w:tab w:val="left" w:pos="-426"/>
          <w:tab w:val="left" w:pos="0"/>
          <w:tab w:val="left" w:pos="709"/>
        </w:tabs>
        <w:spacing w:before="60" w:after="60" w:line="240" w:lineRule="auto"/>
        <w:rPr>
          <w:rFonts w:ascii="Times New Roman" w:hAnsi="Times New Roman"/>
          <w:color w:val="000000" w:themeColor="text1"/>
          <w:szCs w:val="28"/>
          <w:lang w:val="vi-VN"/>
        </w:rPr>
      </w:pPr>
      <w:r w:rsidRPr="005E6E71">
        <w:rPr>
          <w:rFonts w:ascii="Times New Roman" w:hAnsi="Times New Roman"/>
          <w:color w:val="000000" w:themeColor="text1"/>
          <w:szCs w:val="28"/>
          <w:lang w:val="it-IT"/>
        </w:rPr>
        <w:tab/>
      </w:r>
      <w:r w:rsidR="00786326" w:rsidRPr="005E6E71">
        <w:rPr>
          <w:rFonts w:ascii="Times New Roman" w:hAnsi="Times New Roman"/>
          <w:color w:val="000000" w:themeColor="text1"/>
          <w:szCs w:val="28"/>
          <w:lang w:val="vi-VN"/>
        </w:rPr>
        <w:t>Nội dung cắt giảm, đơn giản hóa thủ tục hành chính, bảo đảm bình đẳng giới và thực hiện chính sách dân tộc</w:t>
      </w:r>
      <w:r w:rsidR="00C55F42" w:rsidRPr="005E6E71">
        <w:rPr>
          <w:rFonts w:ascii="Times New Roman" w:hAnsi="Times New Roman"/>
          <w:color w:val="000000" w:themeColor="text1"/>
          <w:szCs w:val="28"/>
          <w:lang w:val="vi-VN"/>
        </w:rPr>
        <w:t xml:space="preserve">. </w:t>
      </w:r>
      <w:r w:rsidR="00786326" w:rsidRPr="005E6E71">
        <w:rPr>
          <w:rFonts w:ascii="Times New Roman" w:hAnsi="Times New Roman"/>
          <w:color w:val="000000" w:themeColor="text1"/>
          <w:szCs w:val="28"/>
          <w:lang w:val="vi-VN"/>
        </w:rPr>
        <w:t>Dưới đây là những nội dung dự kiến dự thảo Nghị định tập trung sửa đổi, bổ sung liên quan đến lĩnh vực phân cấp, phân quyền cụ thể như sau</w:t>
      </w:r>
      <w:r w:rsidR="00E46632" w:rsidRPr="005E6E71">
        <w:rPr>
          <w:rFonts w:ascii="Times New Roman" w:hAnsi="Times New Roman"/>
          <w:color w:val="000000" w:themeColor="text1"/>
          <w:szCs w:val="28"/>
          <w:lang w:val="vi-VN"/>
        </w:rPr>
        <w:t xml:space="preserve">: </w:t>
      </w:r>
    </w:p>
    <w:p w14:paraId="7AA08C1E" w14:textId="2080F803" w:rsidR="00001F62" w:rsidRPr="005E6E71" w:rsidRDefault="00E46632" w:rsidP="00322F85">
      <w:pPr>
        <w:spacing w:before="60" w:after="60" w:line="240" w:lineRule="auto"/>
        <w:ind w:firstLine="567"/>
        <w:rPr>
          <w:rFonts w:ascii="Times New Roman" w:hAnsi="Times New Roman"/>
          <w:b/>
          <w:bCs/>
          <w:caps/>
          <w:color w:val="000000" w:themeColor="text1"/>
          <w:szCs w:val="28"/>
        </w:rPr>
      </w:pPr>
      <w:r w:rsidRPr="005E6E71">
        <w:rPr>
          <w:rFonts w:ascii="Times New Roman" w:hAnsi="Times New Roman"/>
          <w:b/>
          <w:bCs/>
          <w:color w:val="000000" w:themeColor="text1"/>
          <w:szCs w:val="28"/>
          <w:lang w:val="vi-VN"/>
        </w:rPr>
        <w:t>2.1</w:t>
      </w:r>
      <w:r w:rsidR="005400A6" w:rsidRPr="005E6E71">
        <w:rPr>
          <w:rFonts w:ascii="Times New Roman" w:hAnsi="Times New Roman"/>
          <w:b/>
          <w:bCs/>
          <w:color w:val="000000" w:themeColor="text1"/>
          <w:szCs w:val="28"/>
          <w:lang w:val="vi-VN"/>
        </w:rPr>
        <w:t>.</w:t>
      </w:r>
      <w:r w:rsidRPr="005E6E71">
        <w:rPr>
          <w:rFonts w:ascii="Times New Roman" w:hAnsi="Times New Roman"/>
          <w:b/>
          <w:bCs/>
          <w:color w:val="000000" w:themeColor="text1"/>
          <w:szCs w:val="28"/>
          <w:lang w:val="vi-VN"/>
        </w:rPr>
        <w:t xml:space="preserve"> Sửa đổi, bổ sung một số điều của </w:t>
      </w:r>
      <w:r w:rsidR="005400A6" w:rsidRPr="005E6E71">
        <w:rPr>
          <w:rFonts w:ascii="Times New Roman" w:hAnsi="Times New Roman"/>
          <w:b/>
          <w:bCs/>
          <w:color w:val="000000" w:themeColor="text1"/>
          <w:szCs w:val="28"/>
          <w:lang w:val="vi-VN"/>
        </w:rPr>
        <w:t>N</w:t>
      </w:r>
      <w:r w:rsidRPr="005E6E71">
        <w:rPr>
          <w:rFonts w:ascii="Times New Roman" w:hAnsi="Times New Roman"/>
          <w:b/>
          <w:bCs/>
          <w:color w:val="000000" w:themeColor="text1"/>
          <w:szCs w:val="28"/>
          <w:lang w:val="vi-VN"/>
        </w:rPr>
        <w:t>ghị định số 141/2024/</w:t>
      </w:r>
      <w:r w:rsidRPr="005E6E71">
        <w:rPr>
          <w:rFonts w:ascii="Times New Roman" w:hAnsi="Times New Roman"/>
          <w:b/>
          <w:bCs/>
          <w:caps/>
          <w:color w:val="000000" w:themeColor="text1"/>
          <w:szCs w:val="28"/>
          <w:lang w:val="vi-VN"/>
        </w:rPr>
        <w:t>nđ-cp</w:t>
      </w:r>
      <w:r w:rsidRPr="005E6E71">
        <w:rPr>
          <w:rFonts w:ascii="Times New Roman" w:hAnsi="Times New Roman"/>
          <w:b/>
          <w:bCs/>
          <w:color w:val="000000" w:themeColor="text1"/>
          <w:szCs w:val="28"/>
          <w:lang w:val="vi-VN"/>
        </w:rPr>
        <w:t xml:space="preserve"> ngày 28 tháng 10 năm 2024 của chính phủ quy định chi tiết một số điều của </w:t>
      </w:r>
      <w:r w:rsidR="005400A6" w:rsidRPr="005E6E71">
        <w:rPr>
          <w:rFonts w:ascii="Times New Roman" w:hAnsi="Times New Roman"/>
          <w:b/>
          <w:bCs/>
          <w:color w:val="000000" w:themeColor="text1"/>
          <w:szCs w:val="28"/>
          <w:lang w:val="vi-VN"/>
        </w:rPr>
        <w:t>L</w:t>
      </w:r>
      <w:r w:rsidRPr="005E6E71">
        <w:rPr>
          <w:rFonts w:ascii="Times New Roman" w:hAnsi="Times New Roman"/>
          <w:b/>
          <w:bCs/>
          <w:color w:val="000000" w:themeColor="text1"/>
          <w:szCs w:val="28"/>
          <w:lang w:val="vi-VN"/>
        </w:rPr>
        <w:t xml:space="preserve">uật </w:t>
      </w:r>
      <w:r w:rsidR="005400A6" w:rsidRPr="005E6E71">
        <w:rPr>
          <w:rFonts w:ascii="Times New Roman" w:hAnsi="Times New Roman"/>
          <w:b/>
          <w:bCs/>
          <w:color w:val="000000" w:themeColor="text1"/>
          <w:szCs w:val="28"/>
          <w:lang w:val="vi-VN"/>
        </w:rPr>
        <w:t>P</w:t>
      </w:r>
      <w:r w:rsidRPr="005E6E71">
        <w:rPr>
          <w:rFonts w:ascii="Times New Roman" w:hAnsi="Times New Roman"/>
          <w:b/>
          <w:bCs/>
          <w:color w:val="000000" w:themeColor="text1"/>
          <w:szCs w:val="28"/>
          <w:lang w:val="vi-VN"/>
        </w:rPr>
        <w:t xml:space="preserve">hòng, chống nhiễm vi rút gây ra hội chứng suy giảm miễn dịch mắc phải ở người </w:t>
      </w:r>
      <w:r w:rsidRPr="005E6E71">
        <w:rPr>
          <w:rFonts w:ascii="Times New Roman" w:hAnsi="Times New Roman"/>
          <w:b/>
          <w:bCs/>
          <w:caps/>
          <w:color w:val="000000" w:themeColor="text1"/>
          <w:szCs w:val="28"/>
          <w:lang w:val="vi-VN"/>
        </w:rPr>
        <w:t>(hiv/aids)</w:t>
      </w:r>
    </w:p>
    <w:p w14:paraId="2108E051" w14:textId="317A8E3E" w:rsidR="00E60CDF" w:rsidRPr="005E6E71" w:rsidRDefault="00E60CDF" w:rsidP="00E60CDF">
      <w:pPr>
        <w:spacing w:before="60" w:after="60" w:line="240" w:lineRule="auto"/>
        <w:ind w:firstLine="567"/>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Điều</w:t>
      </w:r>
      <w:proofErr w:type="spellEnd"/>
      <w:r w:rsidRPr="005E6E71">
        <w:rPr>
          <w:rFonts w:ascii="Times New Roman" w:hAnsi="Times New Roman"/>
          <w:color w:val="000000" w:themeColor="text1"/>
          <w:szCs w:val="28"/>
        </w:rPr>
        <w:t xml:space="preserve"> 1 - 4: </w:t>
      </w:r>
      <w:proofErr w:type="spellStart"/>
      <w:r w:rsidRPr="005E6E71">
        <w:rPr>
          <w:rFonts w:ascii="Times New Roman" w:hAnsi="Times New Roman"/>
          <w:color w:val="000000" w:themeColor="text1"/>
          <w:szCs w:val="28"/>
        </w:rPr>
        <w:t>Sửa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đổi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nội</w:t>
      </w:r>
      <w:proofErr w:type="spellEnd"/>
      <w:r w:rsidRPr="005E6E71">
        <w:rPr>
          <w:rFonts w:ascii="Times New Roman" w:hAnsi="Times New Roman"/>
          <w:color w:val="000000" w:themeColor="text1"/>
          <w:szCs w:val="28"/>
        </w:rPr>
        <w:t xml:space="preserve"> dung </w:t>
      </w:r>
      <w:proofErr w:type="spellStart"/>
      <w:r w:rsidRPr="005E6E71">
        <w:rPr>
          <w:rFonts w:ascii="Times New Roman" w:hAnsi="Times New Roman"/>
          <w:color w:val="000000" w:themeColor="text1"/>
          <w:szCs w:val="28"/>
        </w:rPr>
        <w:t>các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Điều</w:t>
      </w:r>
      <w:proofErr w:type="spellEnd"/>
      <w:r w:rsidRPr="005E6E71">
        <w:rPr>
          <w:rFonts w:ascii="Times New Roman" w:hAnsi="Times New Roman"/>
          <w:color w:val="000000" w:themeColor="text1"/>
          <w:szCs w:val="28"/>
        </w:rPr>
        <w:t xml:space="preserve"> 15, 16, 17, 18 </w:t>
      </w:r>
      <w:proofErr w:type="spellStart"/>
      <w:r w:rsidRPr="005E6E71">
        <w:rPr>
          <w:rFonts w:ascii="Times New Roman" w:hAnsi="Times New Roman"/>
          <w:color w:val="000000" w:themeColor="text1"/>
          <w:szCs w:val="28"/>
        </w:rPr>
        <w:t>liên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quan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đến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tiêu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chuẩn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cơ</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sở</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điều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chất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dạng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thuốc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bằng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thuốc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thay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thế</w:t>
      </w:r>
      <w:proofErr w:type="spellEnd"/>
      <w:r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phù</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hợp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tại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quyết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21/2026/NQ-CP;</w:t>
      </w:r>
    </w:p>
    <w:p w14:paraId="4CF0A5C6" w14:textId="03D092B7" w:rsidR="00E60CDF" w:rsidRPr="005E6E71" w:rsidRDefault="00E60CDF" w:rsidP="00322F85">
      <w:pPr>
        <w:spacing w:before="60" w:after="60" w:line="240" w:lineRule="auto"/>
        <w:ind w:firstLine="567"/>
        <w:rPr>
          <w:rFonts w:ascii="Times New Roman" w:hAnsi="Times New Roman"/>
          <w:color w:val="000000" w:themeColor="text1"/>
          <w:szCs w:val="28"/>
        </w:rPr>
      </w:pPr>
      <w:r w:rsidRPr="005E6E71">
        <w:rPr>
          <w:rFonts w:ascii="Times New Roman" w:hAnsi="Times New Roman"/>
          <w:caps/>
          <w:color w:val="000000" w:themeColor="text1"/>
          <w:szCs w:val="28"/>
        </w:rPr>
        <w:t xml:space="preserve">- </w:t>
      </w:r>
      <w:proofErr w:type="spellStart"/>
      <w:r w:rsidRPr="005E6E71">
        <w:rPr>
          <w:rFonts w:ascii="Times New Roman" w:hAnsi="Times New Roman"/>
          <w:caps/>
          <w:color w:val="000000" w:themeColor="text1"/>
          <w:szCs w:val="28"/>
        </w:rPr>
        <w:t>Đ</w:t>
      </w:r>
      <w:r w:rsidRPr="005E6E71">
        <w:rPr>
          <w:rFonts w:ascii="Times New Roman" w:hAnsi="Times New Roman"/>
          <w:color w:val="000000" w:themeColor="text1"/>
          <w:szCs w:val="28"/>
        </w:rPr>
        <w:t>iều</w:t>
      </w:r>
      <w:proofErr w:type="spellEnd"/>
      <w:r w:rsidRPr="005E6E71">
        <w:rPr>
          <w:rFonts w:ascii="Times New Roman" w:hAnsi="Times New Roman"/>
          <w:color w:val="000000" w:themeColor="text1"/>
          <w:szCs w:val="28"/>
        </w:rPr>
        <w:t xml:space="preserve"> 5 - 12: </w:t>
      </w:r>
      <w:proofErr w:type="spellStart"/>
      <w:r w:rsidRPr="005E6E71">
        <w:rPr>
          <w:rFonts w:ascii="Times New Roman" w:hAnsi="Times New Roman"/>
          <w:color w:val="000000" w:themeColor="text1"/>
          <w:szCs w:val="28"/>
        </w:rPr>
        <w:t>Sửa</w:t>
      </w:r>
      <w:proofErr w:type="spellEnd"/>
      <w:r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tên</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mục</w:t>
      </w:r>
      <w:proofErr w:type="spellEnd"/>
      <w:r w:rsidR="00223264" w:rsidRPr="005E6E71">
        <w:rPr>
          <w:rFonts w:ascii="Times New Roman" w:hAnsi="Times New Roman"/>
          <w:color w:val="000000" w:themeColor="text1"/>
          <w:szCs w:val="28"/>
        </w:rPr>
        <w:t xml:space="preserve"> 2 </w:t>
      </w:r>
      <w:proofErr w:type="spellStart"/>
      <w:r w:rsidR="00223264" w:rsidRPr="005E6E71">
        <w:rPr>
          <w:rFonts w:ascii="Times New Roman" w:hAnsi="Times New Roman"/>
          <w:color w:val="000000" w:themeColor="text1"/>
          <w:szCs w:val="28"/>
        </w:rPr>
        <w:t>chương</w:t>
      </w:r>
      <w:proofErr w:type="spellEnd"/>
      <w:r w:rsidR="00223264" w:rsidRPr="005E6E71">
        <w:rPr>
          <w:rFonts w:ascii="Times New Roman" w:hAnsi="Times New Roman"/>
          <w:color w:val="000000" w:themeColor="text1"/>
          <w:szCs w:val="28"/>
        </w:rPr>
        <w:t xml:space="preserve"> III, </w:t>
      </w:r>
      <w:proofErr w:type="spellStart"/>
      <w:r w:rsidR="00223264" w:rsidRPr="005E6E71">
        <w:rPr>
          <w:rFonts w:ascii="Times New Roman" w:hAnsi="Times New Roman"/>
          <w:color w:val="000000" w:themeColor="text1"/>
          <w:szCs w:val="28"/>
        </w:rPr>
        <w:t>sửa</w:t>
      </w:r>
      <w:proofErr w:type="spellEnd"/>
      <w:r w:rsidR="00223264" w:rsidRPr="005E6E71">
        <w:rPr>
          <w:rFonts w:ascii="Times New Roman" w:hAnsi="Times New Roman"/>
          <w:color w:val="000000" w:themeColor="text1"/>
          <w:szCs w:val="28"/>
        </w:rPr>
        <w:t xml:space="preserve"> </w:t>
      </w:r>
      <w:proofErr w:type="spellStart"/>
      <w:r w:rsidRPr="005E6E71">
        <w:rPr>
          <w:rFonts w:ascii="Times New Roman" w:hAnsi="Times New Roman" w:hint="eastAsia"/>
          <w:color w:val="000000" w:themeColor="text1"/>
          <w:szCs w:val="28"/>
        </w:rPr>
        <w:t>đ</w:t>
      </w:r>
      <w:r w:rsidRPr="005E6E71">
        <w:rPr>
          <w:rFonts w:ascii="Times New Roman" w:hAnsi="Times New Roman"/>
          <w:color w:val="000000" w:themeColor="text1"/>
          <w:szCs w:val="28"/>
        </w:rPr>
        <w:t>ổi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nội</w:t>
      </w:r>
      <w:proofErr w:type="spellEnd"/>
      <w:r w:rsidRPr="005E6E71">
        <w:rPr>
          <w:rFonts w:ascii="Times New Roman" w:hAnsi="Times New Roman"/>
          <w:color w:val="000000" w:themeColor="text1"/>
          <w:szCs w:val="28"/>
        </w:rPr>
        <w:t xml:space="preserve"> dung </w:t>
      </w:r>
      <w:proofErr w:type="spellStart"/>
      <w:r w:rsidRPr="005E6E71">
        <w:rPr>
          <w:rFonts w:ascii="Times New Roman" w:hAnsi="Times New Roman"/>
          <w:color w:val="000000" w:themeColor="text1"/>
          <w:szCs w:val="28"/>
        </w:rPr>
        <w:t>liên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quan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hint="eastAsia"/>
          <w:color w:val="000000" w:themeColor="text1"/>
          <w:szCs w:val="28"/>
        </w:rPr>
        <w:t>đ</w:t>
      </w:r>
      <w:r w:rsidRPr="005E6E71">
        <w:rPr>
          <w:rFonts w:ascii="Times New Roman" w:hAnsi="Times New Roman"/>
          <w:color w:val="000000" w:themeColor="text1"/>
          <w:szCs w:val="28"/>
        </w:rPr>
        <w:t>ến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cắt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giảm</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hint="eastAsia"/>
          <w:color w:val="000000" w:themeColor="text1"/>
          <w:szCs w:val="28"/>
        </w:rPr>
        <w:t>đơ</w:t>
      </w:r>
      <w:r w:rsidRPr="005E6E71">
        <w:rPr>
          <w:rFonts w:ascii="Times New Roman" w:hAnsi="Times New Roman"/>
          <w:color w:val="000000" w:themeColor="text1"/>
          <w:szCs w:val="28"/>
        </w:rPr>
        <w:t>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giản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hóa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thủ</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tục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hành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chính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tại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hint="eastAsia"/>
          <w:color w:val="000000" w:themeColor="text1"/>
          <w:szCs w:val="28"/>
        </w:rPr>
        <w:t>Đ</w:t>
      </w:r>
      <w:r w:rsidRPr="005E6E71">
        <w:rPr>
          <w:rFonts w:ascii="Times New Roman" w:hAnsi="Times New Roman"/>
          <w:color w:val="000000" w:themeColor="text1"/>
          <w:szCs w:val="28"/>
        </w:rPr>
        <w:t>iều</w:t>
      </w:r>
      <w:proofErr w:type="spellEnd"/>
      <w:r w:rsidRPr="005E6E71">
        <w:rPr>
          <w:rFonts w:ascii="Times New Roman" w:hAnsi="Times New Roman"/>
          <w:color w:val="000000" w:themeColor="text1"/>
          <w:szCs w:val="28"/>
        </w:rPr>
        <w:t xml:space="preserve"> </w:t>
      </w:r>
      <w:r w:rsidR="00223264" w:rsidRPr="005E6E71">
        <w:rPr>
          <w:rFonts w:ascii="Times New Roman" w:hAnsi="Times New Roman"/>
          <w:color w:val="000000" w:themeColor="text1"/>
          <w:szCs w:val="28"/>
        </w:rPr>
        <w:t>19</w:t>
      </w:r>
      <w:r w:rsidRPr="005E6E71">
        <w:rPr>
          <w:rFonts w:ascii="Times New Roman" w:hAnsi="Times New Roman"/>
          <w:color w:val="000000" w:themeColor="text1"/>
          <w:szCs w:val="28"/>
        </w:rPr>
        <w:t xml:space="preserve">, </w:t>
      </w:r>
      <w:r w:rsidR="00223264" w:rsidRPr="005E6E71">
        <w:rPr>
          <w:rFonts w:ascii="Times New Roman" w:hAnsi="Times New Roman"/>
          <w:color w:val="000000" w:themeColor="text1"/>
          <w:szCs w:val="28"/>
        </w:rPr>
        <w:t>20</w:t>
      </w:r>
      <w:r w:rsidRPr="005E6E71">
        <w:rPr>
          <w:rFonts w:ascii="Times New Roman" w:hAnsi="Times New Roman"/>
          <w:color w:val="000000" w:themeColor="text1"/>
          <w:szCs w:val="28"/>
        </w:rPr>
        <w:t xml:space="preserve">, </w:t>
      </w:r>
      <w:r w:rsidR="00223264" w:rsidRPr="005E6E71">
        <w:rPr>
          <w:rFonts w:ascii="Times New Roman" w:hAnsi="Times New Roman"/>
          <w:color w:val="000000" w:themeColor="text1"/>
          <w:szCs w:val="28"/>
        </w:rPr>
        <w:t>21</w:t>
      </w:r>
      <w:r w:rsidRPr="005E6E71">
        <w:rPr>
          <w:rFonts w:ascii="Times New Roman" w:hAnsi="Times New Roman"/>
          <w:color w:val="000000" w:themeColor="text1"/>
          <w:szCs w:val="28"/>
        </w:rPr>
        <w:t xml:space="preserve">, </w:t>
      </w:r>
      <w:r w:rsidR="00223264" w:rsidRPr="005E6E71">
        <w:rPr>
          <w:rFonts w:ascii="Times New Roman" w:hAnsi="Times New Roman"/>
          <w:color w:val="000000" w:themeColor="text1"/>
          <w:szCs w:val="28"/>
        </w:rPr>
        <w:t>22</w:t>
      </w:r>
      <w:r w:rsidRPr="005E6E71">
        <w:rPr>
          <w:rFonts w:ascii="Times New Roman" w:hAnsi="Times New Roman"/>
          <w:color w:val="000000" w:themeColor="text1"/>
          <w:szCs w:val="28"/>
        </w:rPr>
        <w:t xml:space="preserve">, </w:t>
      </w:r>
      <w:r w:rsidR="00223264" w:rsidRPr="005E6E71">
        <w:rPr>
          <w:rFonts w:ascii="Times New Roman" w:hAnsi="Times New Roman"/>
          <w:color w:val="000000" w:themeColor="text1"/>
          <w:szCs w:val="28"/>
        </w:rPr>
        <w:t>24, 25</w:t>
      </w: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và</w:t>
      </w:r>
      <w:proofErr w:type="spellEnd"/>
      <w:r w:rsidRPr="005E6E71">
        <w:rPr>
          <w:rFonts w:ascii="Times New Roman" w:hAnsi="Times New Roman"/>
          <w:color w:val="000000" w:themeColor="text1"/>
          <w:szCs w:val="28"/>
        </w:rPr>
        <w:t xml:space="preserve"> </w:t>
      </w:r>
      <w:r w:rsidR="00223264" w:rsidRPr="005E6E71">
        <w:rPr>
          <w:rFonts w:ascii="Times New Roman" w:hAnsi="Times New Roman"/>
          <w:color w:val="000000" w:themeColor="text1"/>
          <w:szCs w:val="28"/>
        </w:rPr>
        <w:t>26</w:t>
      </w: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trong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hint="eastAsia"/>
          <w:color w:val="000000" w:themeColor="text1"/>
          <w:szCs w:val="28"/>
        </w:rPr>
        <w:t>đó</w:t>
      </w:r>
      <w:proofErr w:type="spellEnd"/>
      <w:r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cắt</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giảm</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thủ</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tục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hành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chính</w:t>
      </w:r>
      <w:proofErr w:type="spellEnd"/>
      <w:r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liên</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quan</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đến</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công</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bố</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hoạt</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động</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điều</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trị</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nghiện</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các</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chất</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dạng</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thuốc</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phiện</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bằng</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thuốc</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thay</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thế</w:t>
      </w:r>
      <w:proofErr w:type="spellEnd"/>
      <w:r w:rsidR="00223264" w:rsidRPr="005E6E71">
        <w:rPr>
          <w:rFonts w:ascii="Times New Roman" w:hAnsi="Times New Roman" w:hint="eastAsia"/>
          <w:color w:val="000000" w:themeColor="text1"/>
          <w:szCs w:val="28"/>
        </w:rPr>
        <w:t xml:space="preserve"> </w:t>
      </w:r>
      <w:proofErr w:type="spellStart"/>
      <w:r w:rsidR="00223264" w:rsidRPr="005E6E71">
        <w:rPr>
          <w:rFonts w:ascii="Times New Roman" w:hAnsi="Times New Roman"/>
          <w:color w:val="000000" w:themeColor="text1"/>
          <w:szCs w:val="28"/>
        </w:rPr>
        <w:t>phù</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hợp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hint="eastAsia"/>
          <w:color w:val="000000" w:themeColor="text1"/>
          <w:szCs w:val="28"/>
        </w:rPr>
        <w:t>đ</w:t>
      </w:r>
      <w:r w:rsidRPr="005E6E71">
        <w:rPr>
          <w:rFonts w:ascii="Times New Roman" w:hAnsi="Times New Roman"/>
          <w:color w:val="000000" w:themeColor="text1"/>
          <w:szCs w:val="28"/>
        </w:rPr>
        <w:t>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tại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quyết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21/2026/NQ-CP;</w:t>
      </w:r>
    </w:p>
    <w:p w14:paraId="79C9A2F4" w14:textId="58584234" w:rsidR="001F5447" w:rsidRPr="005E6E71" w:rsidRDefault="001F5447" w:rsidP="00322F85">
      <w:pPr>
        <w:spacing w:before="60" w:after="60" w:line="240" w:lineRule="auto"/>
        <w:ind w:firstLine="567"/>
        <w:rPr>
          <w:rFonts w:ascii="Times New Roman" w:hAnsi="Times New Roman"/>
          <w:color w:val="000000" w:themeColor="text1"/>
          <w:szCs w:val="28"/>
        </w:rPr>
      </w:pPr>
      <w:r w:rsidRPr="005E6E71">
        <w:rPr>
          <w:rFonts w:ascii="Times New Roman" w:hAnsi="Times New Roman"/>
          <w:caps/>
          <w:color w:val="000000" w:themeColor="text1"/>
          <w:szCs w:val="28"/>
        </w:rPr>
        <w:t xml:space="preserve">- </w:t>
      </w:r>
      <w:proofErr w:type="spellStart"/>
      <w:r w:rsidRPr="005E6E71">
        <w:rPr>
          <w:rFonts w:ascii="Times New Roman" w:hAnsi="Times New Roman"/>
          <w:caps/>
          <w:color w:val="000000" w:themeColor="text1"/>
          <w:szCs w:val="28"/>
        </w:rPr>
        <w:t>Đ</w:t>
      </w:r>
      <w:r w:rsidRPr="005E6E71">
        <w:rPr>
          <w:rFonts w:ascii="Times New Roman" w:hAnsi="Times New Roman"/>
          <w:color w:val="000000" w:themeColor="text1"/>
          <w:szCs w:val="28"/>
        </w:rPr>
        <w:t>iều</w:t>
      </w:r>
      <w:proofErr w:type="spellEnd"/>
      <w:r w:rsidRPr="005E6E71">
        <w:rPr>
          <w:rFonts w:ascii="Times New Roman" w:hAnsi="Times New Roman"/>
          <w:caps/>
          <w:color w:val="000000" w:themeColor="text1"/>
          <w:szCs w:val="28"/>
        </w:rPr>
        <w:t xml:space="preserve"> 1</w:t>
      </w:r>
      <w:r w:rsidR="00E60CDF" w:rsidRPr="005E6E71">
        <w:rPr>
          <w:rFonts w:ascii="Times New Roman" w:hAnsi="Times New Roman"/>
          <w:caps/>
          <w:color w:val="000000" w:themeColor="text1"/>
          <w:szCs w:val="28"/>
        </w:rPr>
        <w:t>3</w:t>
      </w:r>
      <w:r w:rsidR="002E16F7" w:rsidRPr="005E6E71">
        <w:rPr>
          <w:rFonts w:ascii="Times New Roman" w:hAnsi="Times New Roman"/>
          <w:caps/>
          <w:color w:val="000000" w:themeColor="text1"/>
          <w:szCs w:val="28"/>
        </w:rPr>
        <w:t xml:space="preserve"> </w:t>
      </w:r>
      <w:r w:rsidRPr="005E6E71">
        <w:rPr>
          <w:rFonts w:ascii="Times New Roman" w:hAnsi="Times New Roman"/>
          <w:caps/>
          <w:color w:val="000000" w:themeColor="text1"/>
          <w:szCs w:val="28"/>
        </w:rPr>
        <w:t>-</w:t>
      </w:r>
      <w:r w:rsidR="002E16F7" w:rsidRPr="005E6E71">
        <w:rPr>
          <w:rFonts w:ascii="Times New Roman" w:hAnsi="Times New Roman"/>
          <w:caps/>
          <w:color w:val="000000" w:themeColor="text1"/>
          <w:szCs w:val="28"/>
        </w:rPr>
        <w:t xml:space="preserve"> </w:t>
      </w:r>
      <w:r w:rsidR="00E60CDF" w:rsidRPr="005E6E71">
        <w:rPr>
          <w:rFonts w:ascii="Times New Roman" w:hAnsi="Times New Roman"/>
          <w:caps/>
          <w:color w:val="000000" w:themeColor="text1"/>
          <w:szCs w:val="28"/>
        </w:rPr>
        <w:t>15</w:t>
      </w:r>
      <w:r w:rsidRPr="005E6E71">
        <w:rPr>
          <w:rFonts w:ascii="Times New Roman" w:hAnsi="Times New Roman"/>
          <w:caps/>
          <w:color w:val="000000" w:themeColor="text1"/>
          <w:szCs w:val="28"/>
        </w:rPr>
        <w:t xml:space="preserve">: </w:t>
      </w:r>
      <w:proofErr w:type="spellStart"/>
      <w:r w:rsidRPr="005E6E71">
        <w:rPr>
          <w:rFonts w:ascii="Times New Roman" w:hAnsi="Times New Roman"/>
          <w:color w:val="000000" w:themeColor="text1"/>
          <w:szCs w:val="28"/>
        </w:rPr>
        <w:t>Sửa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đổi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một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điểm</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khoản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của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Điều</w:t>
      </w:r>
      <w:proofErr w:type="spellEnd"/>
      <w:r w:rsidRPr="005E6E71">
        <w:rPr>
          <w:rFonts w:ascii="Times New Roman" w:hAnsi="Times New Roman"/>
          <w:color w:val="000000" w:themeColor="text1"/>
          <w:szCs w:val="28"/>
        </w:rPr>
        <w:t xml:space="preserve"> 30, 31, 31 </w:t>
      </w:r>
      <w:proofErr w:type="spellStart"/>
      <w:r w:rsidRPr="005E6E71">
        <w:rPr>
          <w:rFonts w:ascii="Times New Roman" w:hAnsi="Times New Roman"/>
          <w:color w:val="000000" w:themeColor="text1"/>
          <w:szCs w:val="28"/>
        </w:rPr>
        <w:t>và</w:t>
      </w:r>
      <w:proofErr w:type="spellEnd"/>
      <w:r w:rsidRPr="005E6E71">
        <w:rPr>
          <w:rFonts w:ascii="Times New Roman" w:hAnsi="Times New Roman"/>
          <w:color w:val="000000" w:themeColor="text1"/>
          <w:szCs w:val="28"/>
        </w:rPr>
        <w:t xml:space="preserve"> 36 do </w:t>
      </w:r>
      <w:proofErr w:type="spellStart"/>
      <w:r w:rsidRPr="005E6E71">
        <w:rPr>
          <w:rFonts w:ascii="Times New Roman" w:hAnsi="Times New Roman"/>
          <w:color w:val="000000" w:themeColor="text1"/>
          <w:szCs w:val="28"/>
        </w:rPr>
        <w:t>thay</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hint="eastAsia"/>
          <w:color w:val="000000" w:themeColor="text1"/>
          <w:szCs w:val="28"/>
        </w:rPr>
        <w:t>đ</w:t>
      </w:r>
      <w:r w:rsidRPr="005E6E71">
        <w:rPr>
          <w:rFonts w:ascii="Times New Roman" w:hAnsi="Times New Roman"/>
          <w:color w:val="000000" w:themeColor="text1"/>
          <w:szCs w:val="28"/>
        </w:rPr>
        <w:t>ổi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dẫn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chiếu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theo</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Luật</w:t>
      </w:r>
      <w:proofErr w:type="spellEnd"/>
      <w:r w:rsidRPr="005E6E71">
        <w:rPr>
          <w:rFonts w:ascii="Times New Roman" w:hAnsi="Times New Roman"/>
          <w:color w:val="000000" w:themeColor="text1"/>
          <w:szCs w:val="28"/>
        </w:rPr>
        <w:t xml:space="preserve"> Phòng, </w:t>
      </w:r>
      <w:proofErr w:type="spellStart"/>
      <w:r w:rsidRPr="005E6E71">
        <w:rPr>
          <w:rFonts w:ascii="Times New Roman" w:hAnsi="Times New Roman"/>
          <w:color w:val="000000" w:themeColor="text1"/>
          <w:szCs w:val="28"/>
        </w:rPr>
        <w:t>chống</w:t>
      </w:r>
      <w:proofErr w:type="spellEnd"/>
      <w:r w:rsidRPr="005E6E71">
        <w:rPr>
          <w:rFonts w:ascii="Times New Roman" w:hAnsi="Times New Roman"/>
          <w:color w:val="000000" w:themeColor="text1"/>
          <w:szCs w:val="28"/>
        </w:rPr>
        <w:t xml:space="preserve"> ma </w:t>
      </w:r>
      <w:proofErr w:type="spellStart"/>
      <w:r w:rsidRPr="005E6E71">
        <w:rPr>
          <w:rFonts w:ascii="Times New Roman" w:hAnsi="Times New Roman"/>
          <w:color w:val="000000" w:themeColor="text1"/>
          <w:szCs w:val="28"/>
        </w:rPr>
        <w:t>túy</w:t>
      </w:r>
      <w:proofErr w:type="spellEnd"/>
      <w:r w:rsidRPr="005E6E71">
        <w:rPr>
          <w:rFonts w:ascii="Times New Roman" w:hAnsi="Times New Roman"/>
          <w:color w:val="000000" w:themeColor="text1"/>
          <w:szCs w:val="28"/>
        </w:rPr>
        <w:t>;</w:t>
      </w:r>
    </w:p>
    <w:p w14:paraId="14DBC75E" w14:textId="5CA72D53" w:rsidR="001F5447" w:rsidRPr="005E6E71" w:rsidRDefault="001F5447" w:rsidP="00322F85">
      <w:pPr>
        <w:spacing w:before="60" w:after="60" w:line="240" w:lineRule="auto"/>
        <w:ind w:firstLine="567"/>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Điều</w:t>
      </w:r>
      <w:proofErr w:type="spellEnd"/>
      <w:r w:rsidRPr="005E6E71">
        <w:rPr>
          <w:rFonts w:ascii="Times New Roman" w:hAnsi="Times New Roman"/>
          <w:color w:val="000000" w:themeColor="text1"/>
          <w:szCs w:val="28"/>
        </w:rPr>
        <w:t xml:space="preserve"> </w:t>
      </w:r>
      <w:r w:rsidR="00E60CDF" w:rsidRPr="005E6E71">
        <w:rPr>
          <w:rFonts w:ascii="Times New Roman" w:hAnsi="Times New Roman"/>
          <w:color w:val="000000" w:themeColor="text1"/>
          <w:szCs w:val="28"/>
        </w:rPr>
        <w:t>16</w:t>
      </w:r>
      <w:r w:rsidRPr="005E6E71">
        <w:rPr>
          <w:rFonts w:ascii="Times New Roman" w:hAnsi="Times New Roman"/>
          <w:color w:val="000000" w:themeColor="text1"/>
          <w:szCs w:val="28"/>
        </w:rPr>
        <w:t xml:space="preserve"> - </w:t>
      </w:r>
      <w:r w:rsidR="00E60CDF" w:rsidRPr="005E6E71">
        <w:rPr>
          <w:rFonts w:ascii="Times New Roman" w:hAnsi="Times New Roman"/>
          <w:color w:val="000000" w:themeColor="text1"/>
          <w:szCs w:val="28"/>
        </w:rPr>
        <w:t>18</w:t>
      </w:r>
      <w:r w:rsidRPr="005E6E71">
        <w:rPr>
          <w:rFonts w:ascii="Times New Roman" w:hAnsi="Times New Roman"/>
          <w:color w:val="000000" w:themeColor="text1"/>
          <w:szCs w:val="28"/>
        </w:rPr>
        <w:t xml:space="preserve">: </w:t>
      </w:r>
      <w:proofErr w:type="spellStart"/>
      <w:r w:rsidR="002E16F7" w:rsidRPr="005E6E71">
        <w:rPr>
          <w:rFonts w:ascii="Times New Roman" w:hAnsi="Times New Roman"/>
          <w:color w:val="000000" w:themeColor="text1"/>
          <w:szCs w:val="28"/>
        </w:rPr>
        <w:t>Sửa</w:t>
      </w:r>
      <w:proofErr w:type="spellEnd"/>
      <w:r w:rsidR="002E16F7" w:rsidRPr="005E6E71">
        <w:rPr>
          <w:rFonts w:ascii="Times New Roman" w:hAnsi="Times New Roman"/>
          <w:color w:val="000000" w:themeColor="text1"/>
          <w:szCs w:val="28"/>
        </w:rPr>
        <w:t xml:space="preserve"> </w:t>
      </w:r>
      <w:proofErr w:type="spellStart"/>
      <w:r w:rsidR="002E16F7" w:rsidRPr="005E6E71">
        <w:rPr>
          <w:rFonts w:ascii="Times New Roman" w:hAnsi="Times New Roman"/>
          <w:color w:val="000000" w:themeColor="text1"/>
          <w:szCs w:val="28"/>
        </w:rPr>
        <w:t>đổi</w:t>
      </w:r>
      <w:proofErr w:type="spellEnd"/>
      <w:r w:rsidR="002E16F7" w:rsidRPr="005E6E71">
        <w:rPr>
          <w:rFonts w:ascii="Times New Roman" w:hAnsi="Times New Roman"/>
          <w:color w:val="000000" w:themeColor="text1"/>
          <w:szCs w:val="28"/>
        </w:rPr>
        <w:t xml:space="preserve"> </w:t>
      </w:r>
      <w:proofErr w:type="spellStart"/>
      <w:r w:rsidR="002E16F7" w:rsidRPr="005E6E71">
        <w:rPr>
          <w:rFonts w:ascii="Times New Roman" w:hAnsi="Times New Roman"/>
          <w:color w:val="000000" w:themeColor="text1"/>
          <w:szCs w:val="28"/>
        </w:rPr>
        <w:t>nội</w:t>
      </w:r>
      <w:proofErr w:type="spellEnd"/>
      <w:r w:rsidR="002E16F7" w:rsidRPr="005E6E71">
        <w:rPr>
          <w:rFonts w:ascii="Times New Roman" w:hAnsi="Times New Roman"/>
          <w:color w:val="000000" w:themeColor="text1"/>
          <w:szCs w:val="28"/>
        </w:rPr>
        <w:t xml:space="preserve"> dung </w:t>
      </w:r>
      <w:proofErr w:type="spellStart"/>
      <w:r w:rsidR="002E16F7" w:rsidRPr="005E6E71">
        <w:rPr>
          <w:rFonts w:ascii="Times New Roman" w:hAnsi="Times New Roman"/>
          <w:color w:val="000000" w:themeColor="text1"/>
          <w:szCs w:val="28"/>
        </w:rPr>
        <w:t>các</w:t>
      </w:r>
      <w:proofErr w:type="spellEnd"/>
      <w:r w:rsidR="002E16F7"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Đ</w:t>
      </w:r>
      <w:r w:rsidR="002E16F7" w:rsidRPr="005E6E71">
        <w:rPr>
          <w:rFonts w:ascii="Times New Roman" w:hAnsi="Times New Roman"/>
          <w:color w:val="000000" w:themeColor="text1"/>
          <w:szCs w:val="28"/>
        </w:rPr>
        <w:t>iều</w:t>
      </w:r>
      <w:proofErr w:type="spellEnd"/>
      <w:r w:rsidR="002E16F7" w:rsidRPr="005E6E71">
        <w:rPr>
          <w:rFonts w:ascii="Times New Roman" w:hAnsi="Times New Roman"/>
          <w:color w:val="000000" w:themeColor="text1"/>
          <w:szCs w:val="28"/>
        </w:rPr>
        <w:t xml:space="preserve"> 38,</w:t>
      </w:r>
      <w:r w:rsidR="00722AB6" w:rsidRPr="005E6E71">
        <w:rPr>
          <w:rFonts w:ascii="Times New Roman" w:hAnsi="Times New Roman"/>
          <w:color w:val="000000" w:themeColor="text1"/>
          <w:szCs w:val="28"/>
        </w:rPr>
        <w:t xml:space="preserve"> </w:t>
      </w:r>
      <w:r w:rsidR="002E16F7" w:rsidRPr="005E6E71">
        <w:rPr>
          <w:rFonts w:ascii="Times New Roman" w:hAnsi="Times New Roman"/>
          <w:color w:val="000000" w:themeColor="text1"/>
          <w:szCs w:val="28"/>
        </w:rPr>
        <w:t xml:space="preserve">39, </w:t>
      </w:r>
      <w:r w:rsidR="00722AB6" w:rsidRPr="005E6E71">
        <w:rPr>
          <w:rFonts w:ascii="Times New Roman" w:hAnsi="Times New Roman"/>
          <w:color w:val="000000" w:themeColor="text1"/>
          <w:szCs w:val="28"/>
        </w:rPr>
        <w:t>4</w:t>
      </w:r>
      <w:r w:rsidR="002E16F7" w:rsidRPr="005E6E71">
        <w:rPr>
          <w:rFonts w:ascii="Times New Roman" w:hAnsi="Times New Roman"/>
          <w:color w:val="000000" w:themeColor="text1"/>
          <w:szCs w:val="28"/>
        </w:rPr>
        <w:t xml:space="preserve">0, 41 </w:t>
      </w:r>
      <w:proofErr w:type="spellStart"/>
      <w:r w:rsidR="002E16F7" w:rsidRPr="005E6E71">
        <w:rPr>
          <w:rFonts w:ascii="Times New Roman" w:hAnsi="Times New Roman"/>
          <w:color w:val="000000" w:themeColor="text1"/>
          <w:szCs w:val="28"/>
        </w:rPr>
        <w:t>liên</w:t>
      </w:r>
      <w:proofErr w:type="spellEnd"/>
      <w:r w:rsidR="002E16F7" w:rsidRPr="005E6E71">
        <w:rPr>
          <w:rFonts w:ascii="Times New Roman" w:hAnsi="Times New Roman"/>
          <w:color w:val="000000" w:themeColor="text1"/>
          <w:szCs w:val="28"/>
        </w:rPr>
        <w:t xml:space="preserve"> </w:t>
      </w:r>
      <w:proofErr w:type="spellStart"/>
      <w:r w:rsidR="002E16F7" w:rsidRPr="005E6E71">
        <w:rPr>
          <w:rFonts w:ascii="Times New Roman" w:hAnsi="Times New Roman"/>
          <w:color w:val="000000" w:themeColor="text1"/>
          <w:szCs w:val="28"/>
        </w:rPr>
        <w:t>quan</w:t>
      </w:r>
      <w:proofErr w:type="spellEnd"/>
      <w:r w:rsidR="002E16F7" w:rsidRPr="005E6E71">
        <w:rPr>
          <w:rFonts w:ascii="Times New Roman" w:hAnsi="Times New Roman"/>
          <w:color w:val="000000" w:themeColor="text1"/>
          <w:szCs w:val="28"/>
        </w:rPr>
        <w:t xml:space="preserve"> </w:t>
      </w:r>
      <w:proofErr w:type="spellStart"/>
      <w:r w:rsidR="002E16F7" w:rsidRPr="005E6E71">
        <w:rPr>
          <w:rFonts w:ascii="Times New Roman" w:hAnsi="Times New Roman"/>
          <w:color w:val="000000" w:themeColor="text1"/>
          <w:szCs w:val="28"/>
        </w:rPr>
        <w:t>đến</w:t>
      </w:r>
      <w:proofErr w:type="spellEnd"/>
      <w:r w:rsidR="002E16F7"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yêu</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cầu</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kỹ</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thuật</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cung</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cấp</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các</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dịch</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vụ</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tư</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vấn</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xét</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nghiệm</w:t>
      </w:r>
      <w:proofErr w:type="spellEnd"/>
      <w:r w:rsidR="00722AB6" w:rsidRPr="005E6E71">
        <w:rPr>
          <w:rFonts w:ascii="Times New Roman" w:hAnsi="Times New Roman"/>
          <w:color w:val="000000" w:themeColor="text1"/>
          <w:szCs w:val="28"/>
        </w:rPr>
        <w:t xml:space="preserve"> HIV </w:t>
      </w:r>
      <w:proofErr w:type="spellStart"/>
      <w:r w:rsidR="00223264" w:rsidRPr="005E6E71">
        <w:rPr>
          <w:rFonts w:ascii="Times New Roman" w:hAnsi="Times New Roman"/>
          <w:color w:val="000000" w:themeColor="text1"/>
          <w:szCs w:val="28"/>
        </w:rPr>
        <w:t>phù</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hợp</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với</w:t>
      </w:r>
      <w:proofErr w:type="spellEnd"/>
      <w:r w:rsidR="00722AB6" w:rsidRPr="005E6E71">
        <w:rPr>
          <w:rFonts w:ascii="Times New Roman" w:hAnsi="Times New Roman"/>
          <w:color w:val="000000" w:themeColor="text1"/>
          <w:szCs w:val="28"/>
        </w:rPr>
        <w:t xml:space="preserve"> </w:t>
      </w:r>
      <w:proofErr w:type="spellStart"/>
      <w:r w:rsidR="005D239F" w:rsidRPr="005E6E71">
        <w:rPr>
          <w:rFonts w:ascii="Times New Roman" w:hAnsi="Times New Roman"/>
          <w:color w:val="000000" w:themeColor="text1"/>
          <w:szCs w:val="28"/>
        </w:rPr>
        <w:t>quy</w:t>
      </w:r>
      <w:proofErr w:type="spellEnd"/>
      <w:r w:rsidR="005D239F" w:rsidRPr="005E6E71">
        <w:rPr>
          <w:rFonts w:ascii="Times New Roman" w:hAnsi="Times New Roman"/>
          <w:color w:val="000000" w:themeColor="text1"/>
          <w:szCs w:val="28"/>
        </w:rPr>
        <w:t xml:space="preserve"> </w:t>
      </w:r>
      <w:proofErr w:type="spellStart"/>
      <w:r w:rsidR="005D239F" w:rsidRPr="005E6E71">
        <w:rPr>
          <w:rFonts w:ascii="Times New Roman" w:hAnsi="Times New Roman"/>
          <w:color w:val="000000" w:themeColor="text1"/>
          <w:szCs w:val="28"/>
        </w:rPr>
        <w:t>định</w:t>
      </w:r>
      <w:proofErr w:type="spellEnd"/>
      <w:r w:rsidR="005D239F" w:rsidRPr="005E6E71">
        <w:rPr>
          <w:rFonts w:ascii="Times New Roman" w:hAnsi="Times New Roman"/>
          <w:color w:val="000000" w:themeColor="text1"/>
          <w:szCs w:val="28"/>
        </w:rPr>
        <w:t xml:space="preserve"> </w:t>
      </w:r>
      <w:proofErr w:type="spellStart"/>
      <w:r w:rsidR="005D239F" w:rsidRPr="005E6E71">
        <w:rPr>
          <w:rFonts w:ascii="Times New Roman" w:hAnsi="Times New Roman"/>
          <w:color w:val="000000" w:themeColor="text1"/>
          <w:szCs w:val="28"/>
        </w:rPr>
        <w:t>tại</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Nghị</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quyết</w:t>
      </w:r>
      <w:proofErr w:type="spellEnd"/>
      <w:r w:rsidR="00722AB6" w:rsidRPr="005E6E71">
        <w:rPr>
          <w:rFonts w:ascii="Times New Roman" w:hAnsi="Times New Roman"/>
          <w:color w:val="000000" w:themeColor="text1"/>
          <w:szCs w:val="28"/>
        </w:rPr>
        <w:t xml:space="preserve"> </w:t>
      </w:r>
      <w:proofErr w:type="spellStart"/>
      <w:r w:rsidR="00722AB6" w:rsidRPr="005E6E71">
        <w:rPr>
          <w:rFonts w:ascii="Times New Roman" w:hAnsi="Times New Roman"/>
          <w:color w:val="000000" w:themeColor="text1"/>
          <w:szCs w:val="28"/>
        </w:rPr>
        <w:t>số</w:t>
      </w:r>
      <w:proofErr w:type="spellEnd"/>
      <w:r w:rsidR="00722AB6" w:rsidRPr="005E6E71">
        <w:rPr>
          <w:rFonts w:ascii="Times New Roman" w:hAnsi="Times New Roman"/>
          <w:color w:val="000000" w:themeColor="text1"/>
          <w:szCs w:val="28"/>
        </w:rPr>
        <w:t xml:space="preserve"> 21/2026/NQ-CP;</w:t>
      </w:r>
    </w:p>
    <w:p w14:paraId="6148A050" w14:textId="26C65B04" w:rsidR="00722AB6" w:rsidRPr="005E6E71" w:rsidRDefault="00722AB6" w:rsidP="00322F85">
      <w:pPr>
        <w:spacing w:before="60" w:after="60" w:line="240" w:lineRule="auto"/>
        <w:ind w:firstLine="567"/>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Điều</w:t>
      </w:r>
      <w:proofErr w:type="spellEnd"/>
      <w:r w:rsidRPr="005E6E71">
        <w:rPr>
          <w:rFonts w:ascii="Times New Roman" w:hAnsi="Times New Roman"/>
          <w:color w:val="000000" w:themeColor="text1"/>
          <w:szCs w:val="28"/>
        </w:rPr>
        <w:t xml:space="preserve"> </w:t>
      </w:r>
      <w:r w:rsidR="00E60CDF" w:rsidRPr="005E6E71">
        <w:rPr>
          <w:rFonts w:ascii="Times New Roman" w:hAnsi="Times New Roman"/>
          <w:color w:val="000000" w:themeColor="text1"/>
          <w:szCs w:val="28"/>
        </w:rPr>
        <w:t>19</w:t>
      </w:r>
      <w:r w:rsidR="002D67E5" w:rsidRPr="005E6E71">
        <w:rPr>
          <w:rFonts w:ascii="Times New Roman" w:hAnsi="Times New Roman"/>
          <w:color w:val="000000" w:themeColor="text1"/>
          <w:szCs w:val="28"/>
        </w:rPr>
        <w:t xml:space="preserve"> </w:t>
      </w:r>
      <w:r w:rsidRPr="005E6E71">
        <w:rPr>
          <w:rFonts w:ascii="Times New Roman" w:hAnsi="Times New Roman"/>
          <w:color w:val="000000" w:themeColor="text1"/>
          <w:szCs w:val="28"/>
        </w:rPr>
        <w:t>-</w:t>
      </w:r>
      <w:r w:rsidR="002D67E5" w:rsidRPr="005E6E71">
        <w:rPr>
          <w:rFonts w:ascii="Times New Roman" w:hAnsi="Times New Roman"/>
          <w:color w:val="000000" w:themeColor="text1"/>
          <w:szCs w:val="28"/>
        </w:rPr>
        <w:t xml:space="preserve"> </w:t>
      </w:r>
      <w:r w:rsidR="00E60CDF" w:rsidRPr="005E6E71">
        <w:rPr>
          <w:rFonts w:ascii="Times New Roman" w:hAnsi="Times New Roman"/>
          <w:color w:val="000000" w:themeColor="text1"/>
          <w:szCs w:val="28"/>
        </w:rPr>
        <w:t>20</w:t>
      </w: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Sửa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đổi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nội</w:t>
      </w:r>
      <w:proofErr w:type="spellEnd"/>
      <w:r w:rsidRPr="005E6E71">
        <w:rPr>
          <w:rFonts w:ascii="Times New Roman" w:hAnsi="Times New Roman"/>
          <w:color w:val="000000" w:themeColor="text1"/>
          <w:szCs w:val="28"/>
        </w:rPr>
        <w:t xml:space="preserve"> dung </w:t>
      </w:r>
      <w:proofErr w:type="spellStart"/>
      <w:r w:rsidRPr="005E6E71">
        <w:rPr>
          <w:rFonts w:ascii="Times New Roman" w:hAnsi="Times New Roman"/>
          <w:color w:val="000000" w:themeColor="text1"/>
          <w:szCs w:val="28"/>
        </w:rPr>
        <w:t>liên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quan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đến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cắt</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giảm</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hint="eastAsia"/>
          <w:color w:val="000000" w:themeColor="text1"/>
          <w:szCs w:val="28"/>
        </w:rPr>
        <w:t>đơ</w:t>
      </w:r>
      <w:r w:rsidRPr="005E6E71">
        <w:rPr>
          <w:rFonts w:ascii="Times New Roman" w:hAnsi="Times New Roman"/>
          <w:color w:val="000000" w:themeColor="text1"/>
          <w:szCs w:val="28"/>
        </w:rPr>
        <w:t>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giản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hóa</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thủ</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tục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hành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chính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tại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Điều</w:t>
      </w:r>
      <w:proofErr w:type="spellEnd"/>
      <w:r w:rsidRPr="005E6E71">
        <w:rPr>
          <w:rFonts w:ascii="Times New Roman" w:hAnsi="Times New Roman"/>
          <w:color w:val="000000" w:themeColor="text1"/>
          <w:szCs w:val="28"/>
        </w:rPr>
        <w:t xml:space="preserve"> 42, 43, 44, 45, 46 </w:t>
      </w:r>
      <w:proofErr w:type="spellStart"/>
      <w:r w:rsidRPr="005E6E71">
        <w:rPr>
          <w:rFonts w:ascii="Times New Roman" w:hAnsi="Times New Roman"/>
          <w:color w:val="000000" w:themeColor="text1"/>
          <w:szCs w:val="28"/>
        </w:rPr>
        <w:t>và</w:t>
      </w:r>
      <w:proofErr w:type="spellEnd"/>
      <w:r w:rsidRPr="005E6E71">
        <w:rPr>
          <w:rFonts w:ascii="Times New Roman" w:hAnsi="Times New Roman"/>
          <w:color w:val="000000" w:themeColor="text1"/>
          <w:szCs w:val="28"/>
        </w:rPr>
        <w:t xml:space="preserve"> </w:t>
      </w:r>
      <w:r w:rsidR="00B51B47" w:rsidRPr="005E6E71">
        <w:rPr>
          <w:rFonts w:ascii="Times New Roman" w:hAnsi="Times New Roman"/>
          <w:color w:val="000000" w:themeColor="text1"/>
          <w:szCs w:val="28"/>
        </w:rPr>
        <w:t>4</w:t>
      </w:r>
      <w:r w:rsidRPr="005E6E71">
        <w:rPr>
          <w:rFonts w:ascii="Times New Roman" w:hAnsi="Times New Roman"/>
          <w:color w:val="000000" w:themeColor="text1"/>
          <w:szCs w:val="28"/>
        </w:rPr>
        <w:t xml:space="preserve">7; </w:t>
      </w:r>
      <w:proofErr w:type="spellStart"/>
      <w:r w:rsidR="0029674A" w:rsidRPr="005E6E71">
        <w:rPr>
          <w:rFonts w:ascii="Times New Roman" w:hAnsi="Times New Roman"/>
          <w:color w:val="000000" w:themeColor="text1"/>
          <w:szCs w:val="28"/>
        </w:rPr>
        <w:t>trong</w:t>
      </w:r>
      <w:proofErr w:type="spellEnd"/>
      <w:r w:rsidR="0029674A" w:rsidRPr="005E6E71">
        <w:rPr>
          <w:rFonts w:ascii="Times New Roman" w:hAnsi="Times New Roman"/>
          <w:color w:val="000000" w:themeColor="text1"/>
          <w:szCs w:val="28"/>
        </w:rPr>
        <w:t xml:space="preserve"> </w:t>
      </w:r>
      <w:proofErr w:type="spellStart"/>
      <w:r w:rsidR="0029674A" w:rsidRPr="005E6E71">
        <w:rPr>
          <w:rFonts w:ascii="Times New Roman" w:hAnsi="Times New Roman"/>
          <w:color w:val="000000" w:themeColor="text1"/>
          <w:szCs w:val="28"/>
        </w:rPr>
        <w:t>đó</w:t>
      </w:r>
      <w:proofErr w:type="spellEnd"/>
      <w:r w:rsidR="0029674A"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chuyển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hint="eastAsia"/>
          <w:color w:val="000000" w:themeColor="text1"/>
          <w:szCs w:val="28"/>
        </w:rPr>
        <w:t>đ</w:t>
      </w:r>
      <w:r w:rsidRPr="005E6E71">
        <w:rPr>
          <w:rFonts w:ascii="Times New Roman" w:hAnsi="Times New Roman"/>
          <w:color w:val="000000" w:themeColor="text1"/>
          <w:szCs w:val="28"/>
        </w:rPr>
        <w:t>ổi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thủ</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tục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hành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chính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hành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từ</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tiền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kiểm</w:t>
      </w:r>
      <w:proofErr w:type="spellEnd"/>
      <w:r w:rsidRPr="005E6E71">
        <w:rPr>
          <w:rFonts w:ascii="Times New Roman" w:hAnsi="Times New Roman"/>
          <w:color w:val="000000" w:themeColor="text1"/>
          <w:szCs w:val="28"/>
        </w:rPr>
        <w:t>” sang “</w:t>
      </w:r>
      <w:proofErr w:type="spellStart"/>
      <w:r w:rsidRPr="005E6E71">
        <w:rPr>
          <w:rFonts w:ascii="Times New Roman" w:hAnsi="Times New Roman"/>
          <w:color w:val="000000" w:themeColor="text1"/>
          <w:szCs w:val="28"/>
        </w:rPr>
        <w:t>hậu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kiểm</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hint="eastAsia"/>
          <w:color w:val="000000" w:themeColor="text1"/>
          <w:szCs w:val="28"/>
        </w:rPr>
        <w:t>đ</w:t>
      </w:r>
      <w:r w:rsidRPr="005E6E71">
        <w:rPr>
          <w:rFonts w:ascii="Times New Roman" w:hAnsi="Times New Roman"/>
          <w:color w:val="000000" w:themeColor="text1"/>
          <w:szCs w:val="28"/>
        </w:rPr>
        <w:t>ể</w:t>
      </w:r>
      <w:proofErr w:type="spellEnd"/>
      <w:r w:rsidRPr="005E6E71">
        <w:rPr>
          <w:rFonts w:ascii="Times New Roman" w:hAnsi="Times New Roman"/>
          <w:color w:val="000000" w:themeColor="text1"/>
          <w:szCs w:val="28"/>
        </w:rPr>
        <w:t xml:space="preserve"> ban </w:t>
      </w:r>
      <w:proofErr w:type="spellStart"/>
      <w:r w:rsidRPr="005E6E71">
        <w:rPr>
          <w:rFonts w:ascii="Times New Roman" w:hAnsi="Times New Roman"/>
          <w:color w:val="000000" w:themeColor="text1"/>
          <w:szCs w:val="28"/>
        </w:rPr>
        <w:t>hành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biện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pháp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quản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lý</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nhà</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w:t>
      </w:r>
      <w:r w:rsidRPr="005E6E71">
        <w:rPr>
          <w:rFonts w:ascii="Times New Roman" w:hAnsi="Times New Roman" w:hint="eastAsia"/>
          <w:color w:val="000000" w:themeColor="text1"/>
          <w:szCs w:val="28"/>
        </w:rPr>
        <w:t>ư</w:t>
      </w:r>
      <w:r w:rsidRPr="005E6E71">
        <w:rPr>
          <w:rFonts w:ascii="Times New Roman" w:hAnsi="Times New Roman"/>
          <w:color w:val="000000" w:themeColor="text1"/>
          <w:szCs w:val="28"/>
        </w:rPr>
        <w:t>ớc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phù</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hợp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và</w:t>
      </w:r>
      <w:proofErr w:type="spellEnd"/>
      <w:r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phù</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hợp</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với</w:t>
      </w:r>
      <w:proofErr w:type="spellEnd"/>
      <w:r w:rsidR="00223264" w:rsidRPr="005E6E71">
        <w:rPr>
          <w:rFonts w:ascii="Times New Roman" w:hAnsi="Times New Roman"/>
          <w:color w:val="000000" w:themeColor="text1"/>
          <w:szCs w:val="28"/>
        </w:rPr>
        <w:t xml:space="preserve"> </w:t>
      </w:r>
      <w:proofErr w:type="spellStart"/>
      <w:r w:rsidR="00223264" w:rsidRPr="005E6E71">
        <w:rPr>
          <w:rFonts w:ascii="Times New Roman" w:hAnsi="Times New Roman"/>
          <w:color w:val="000000" w:themeColor="text1"/>
          <w:szCs w:val="28"/>
        </w:rPr>
        <w:t>quy</w:t>
      </w:r>
      <w:proofErr w:type="spellEnd"/>
      <w:r w:rsidR="00223264" w:rsidRPr="005E6E71">
        <w:rPr>
          <w:rFonts w:ascii="Times New Roman" w:hAnsi="Times New Roman"/>
          <w:color w:val="000000" w:themeColor="text1"/>
          <w:szCs w:val="28"/>
        </w:rPr>
        <w:t xml:space="preserve"> </w:t>
      </w:r>
      <w:proofErr w:type="spellStart"/>
      <w:r w:rsidRPr="005E6E71">
        <w:rPr>
          <w:rFonts w:ascii="Times New Roman" w:hAnsi="Times New Roman" w:hint="eastAsia"/>
          <w:color w:val="000000" w:themeColor="text1"/>
          <w:szCs w:val="28"/>
        </w:rPr>
        <w:t>đ</w:t>
      </w:r>
      <w:r w:rsidRPr="005E6E71">
        <w:rPr>
          <w:rFonts w:ascii="Times New Roman" w:hAnsi="Times New Roman"/>
          <w:color w:val="000000" w:themeColor="text1"/>
          <w:szCs w:val="28"/>
        </w:rPr>
        <w:t>ịnh</w:t>
      </w:r>
      <w:proofErr w:type="spellEnd"/>
      <w:r w:rsidR="005D239F" w:rsidRPr="005E6E71">
        <w:rPr>
          <w:rFonts w:ascii="Times New Roman" w:hAnsi="Times New Roman"/>
          <w:color w:val="000000" w:themeColor="text1"/>
          <w:szCs w:val="28"/>
        </w:rPr>
        <w:t xml:space="preserve"> </w:t>
      </w:r>
      <w:proofErr w:type="spellStart"/>
      <w:r w:rsidR="005D239F" w:rsidRPr="005E6E71">
        <w:rPr>
          <w:rFonts w:ascii="Times New Roman" w:hAnsi="Times New Roman"/>
          <w:color w:val="000000" w:themeColor="text1"/>
          <w:szCs w:val="28"/>
        </w:rPr>
        <w:t>tại</w:t>
      </w:r>
      <w:proofErr w:type="spellEnd"/>
      <w:r w:rsidR="005D239F" w:rsidRPr="005E6E71">
        <w:rPr>
          <w:rFonts w:ascii="Times New Roman" w:hAnsi="Times New Roman"/>
          <w:color w:val="000000" w:themeColor="text1"/>
          <w:szCs w:val="28"/>
        </w:rPr>
        <w:t xml:space="preserve"> </w:t>
      </w:r>
      <w:proofErr w:type="spellStart"/>
      <w:r w:rsidR="005D239F" w:rsidRPr="005E6E71">
        <w:rPr>
          <w:rFonts w:ascii="Times New Roman" w:hAnsi="Times New Roman"/>
          <w:color w:val="000000" w:themeColor="text1"/>
          <w:szCs w:val="28"/>
        </w:rPr>
        <w:t>Nghị</w:t>
      </w:r>
      <w:proofErr w:type="spellEnd"/>
      <w:r w:rsidR="005D239F" w:rsidRPr="005E6E71">
        <w:rPr>
          <w:rFonts w:ascii="Times New Roman" w:hAnsi="Times New Roman"/>
          <w:color w:val="000000" w:themeColor="text1"/>
          <w:szCs w:val="28"/>
        </w:rPr>
        <w:t xml:space="preserve"> </w:t>
      </w:r>
      <w:proofErr w:type="spellStart"/>
      <w:r w:rsidR="00824D6D" w:rsidRPr="005E6E71">
        <w:rPr>
          <w:rFonts w:ascii="Times New Roman" w:hAnsi="Times New Roman"/>
          <w:color w:val="000000" w:themeColor="text1"/>
          <w:szCs w:val="28"/>
        </w:rPr>
        <w:t>q</w:t>
      </w:r>
      <w:r w:rsidR="005D239F" w:rsidRPr="005E6E71">
        <w:rPr>
          <w:rFonts w:ascii="Times New Roman" w:hAnsi="Times New Roman"/>
          <w:color w:val="000000" w:themeColor="text1"/>
          <w:szCs w:val="28"/>
        </w:rPr>
        <w:t>uyết</w:t>
      </w:r>
      <w:proofErr w:type="spellEnd"/>
      <w:r w:rsidR="005D239F"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21/2026/NQ-CP</w:t>
      </w:r>
      <w:r w:rsidR="0029674A" w:rsidRPr="005E6E71">
        <w:rPr>
          <w:rFonts w:ascii="Times New Roman" w:hAnsi="Times New Roman"/>
          <w:color w:val="000000" w:themeColor="text1"/>
          <w:szCs w:val="28"/>
        </w:rPr>
        <w:t>;</w:t>
      </w:r>
    </w:p>
    <w:p w14:paraId="70C3222F" w14:textId="05423783" w:rsidR="00722AB6" w:rsidRPr="005E6E71" w:rsidRDefault="00722AB6" w:rsidP="00322F85">
      <w:pPr>
        <w:spacing w:before="60" w:after="60" w:line="240" w:lineRule="auto"/>
        <w:ind w:firstLine="567"/>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Điều</w:t>
      </w:r>
      <w:proofErr w:type="spellEnd"/>
      <w:r w:rsidRPr="005E6E71">
        <w:rPr>
          <w:rFonts w:ascii="Times New Roman" w:hAnsi="Times New Roman"/>
          <w:color w:val="000000" w:themeColor="text1"/>
          <w:szCs w:val="28"/>
        </w:rPr>
        <w:t xml:space="preserve"> </w:t>
      </w:r>
      <w:r w:rsidR="00E60CDF" w:rsidRPr="005E6E71">
        <w:rPr>
          <w:rFonts w:ascii="Times New Roman" w:hAnsi="Times New Roman"/>
          <w:color w:val="000000" w:themeColor="text1"/>
          <w:szCs w:val="28"/>
        </w:rPr>
        <w:t>21</w:t>
      </w:r>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bãi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bỏ</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các</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Điều</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khoản</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không</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phù</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hợp</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tại</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Nghị</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hint="eastAsia"/>
          <w:color w:val="000000" w:themeColor="text1"/>
          <w:szCs w:val="28"/>
        </w:rPr>
        <w:t>đ</w:t>
      </w:r>
      <w:r w:rsidRPr="005E6E71">
        <w:rPr>
          <w:rFonts w:ascii="Times New Roman" w:hAnsi="Times New Roman"/>
          <w:color w:val="000000" w:themeColor="text1"/>
          <w:szCs w:val="28"/>
        </w:rPr>
        <w:t>ịnh</w:t>
      </w:r>
      <w:proofErr w:type="spellEnd"/>
      <w:r w:rsidRPr="005E6E71">
        <w:rPr>
          <w:rFonts w:ascii="Times New Roman" w:hAnsi="Times New Roman"/>
          <w:color w:val="000000" w:themeColor="text1"/>
          <w:szCs w:val="28"/>
        </w:rPr>
        <w:t xml:space="preserve"> </w:t>
      </w:r>
      <w:proofErr w:type="spellStart"/>
      <w:r w:rsidRPr="005E6E71">
        <w:rPr>
          <w:rFonts w:ascii="Times New Roman" w:hAnsi="Times New Roman"/>
          <w:color w:val="000000" w:themeColor="text1"/>
          <w:szCs w:val="28"/>
        </w:rPr>
        <w:t>số</w:t>
      </w:r>
      <w:proofErr w:type="spellEnd"/>
      <w:r w:rsidRPr="005E6E71">
        <w:rPr>
          <w:rFonts w:ascii="Times New Roman" w:hAnsi="Times New Roman"/>
          <w:color w:val="000000" w:themeColor="text1"/>
          <w:szCs w:val="28"/>
        </w:rPr>
        <w:t xml:space="preserve"> 141/2024/N</w:t>
      </w:r>
      <w:r w:rsidRPr="005E6E71">
        <w:rPr>
          <w:rFonts w:ascii="Times New Roman" w:hAnsi="Times New Roman" w:hint="eastAsia"/>
          <w:color w:val="000000" w:themeColor="text1"/>
          <w:szCs w:val="28"/>
        </w:rPr>
        <w:t>Đ</w:t>
      </w:r>
      <w:r w:rsidRPr="005E6E71">
        <w:rPr>
          <w:rFonts w:ascii="Times New Roman" w:hAnsi="Times New Roman"/>
          <w:color w:val="000000" w:themeColor="text1"/>
          <w:szCs w:val="28"/>
        </w:rPr>
        <w:t>-CP;</w:t>
      </w:r>
    </w:p>
    <w:p w14:paraId="15B5E7CC" w14:textId="3B962202" w:rsidR="00001F62" w:rsidRPr="005E6E71" w:rsidRDefault="00E46632" w:rsidP="00322F85">
      <w:pPr>
        <w:spacing w:before="60" w:after="60" w:line="240" w:lineRule="auto"/>
        <w:ind w:firstLine="567"/>
        <w:rPr>
          <w:rFonts w:ascii="Times New Roman" w:hAnsi="Times New Roman"/>
          <w:b/>
          <w:bCs/>
          <w:color w:val="000000" w:themeColor="text1"/>
          <w:szCs w:val="28"/>
        </w:rPr>
      </w:pPr>
      <w:r w:rsidRPr="005E6E71">
        <w:rPr>
          <w:rFonts w:ascii="Times New Roman" w:hAnsi="Times New Roman"/>
          <w:b/>
          <w:bCs/>
          <w:color w:val="000000" w:themeColor="text1"/>
          <w:szCs w:val="28"/>
          <w:lang w:val="vi-VN"/>
        </w:rPr>
        <w:lastRenderedPageBreak/>
        <w:t xml:space="preserve">2.2. Sửa đổi, bổ sung một số điều của </w:t>
      </w:r>
      <w:r w:rsidR="00AE0BF8" w:rsidRPr="005E6E71">
        <w:rPr>
          <w:rFonts w:ascii="Times New Roman" w:hAnsi="Times New Roman"/>
          <w:b/>
          <w:bCs/>
          <w:color w:val="000000" w:themeColor="text1"/>
          <w:szCs w:val="28"/>
          <w:lang w:val="vi-VN"/>
        </w:rPr>
        <w:t>N</w:t>
      </w:r>
      <w:r w:rsidRPr="005E6E71">
        <w:rPr>
          <w:rFonts w:ascii="Times New Roman" w:hAnsi="Times New Roman"/>
          <w:b/>
          <w:bCs/>
          <w:color w:val="000000" w:themeColor="text1"/>
          <w:szCs w:val="28"/>
          <w:lang w:val="vi-VN"/>
        </w:rPr>
        <w:t>ghị định số 24/2020/</w:t>
      </w:r>
      <w:r w:rsidR="00AE0BF8" w:rsidRPr="005E6E71">
        <w:rPr>
          <w:rFonts w:ascii="Times New Roman" w:hAnsi="Times New Roman"/>
          <w:b/>
          <w:bCs/>
          <w:color w:val="000000" w:themeColor="text1"/>
          <w:szCs w:val="28"/>
          <w:lang w:val="vi-VN"/>
        </w:rPr>
        <w:t>NĐ-CP</w:t>
      </w:r>
      <w:r w:rsidRPr="005E6E71">
        <w:rPr>
          <w:rFonts w:ascii="Times New Roman" w:hAnsi="Times New Roman"/>
          <w:b/>
          <w:bCs/>
          <w:color w:val="000000" w:themeColor="text1"/>
          <w:szCs w:val="28"/>
          <w:lang w:val="vi-VN"/>
        </w:rPr>
        <w:t xml:space="preserve"> ngày 24 tháng 02 năm 2020 của chính phủ quy định chi tiết một số điều của </w:t>
      </w:r>
      <w:r w:rsidR="00AE0BF8" w:rsidRPr="005E6E71">
        <w:rPr>
          <w:rFonts w:ascii="Times New Roman" w:hAnsi="Times New Roman"/>
          <w:b/>
          <w:bCs/>
          <w:color w:val="000000" w:themeColor="text1"/>
          <w:szCs w:val="28"/>
          <w:lang w:val="vi-VN"/>
        </w:rPr>
        <w:t>L</w:t>
      </w:r>
      <w:r w:rsidRPr="005E6E71">
        <w:rPr>
          <w:rFonts w:ascii="Times New Roman" w:hAnsi="Times New Roman"/>
          <w:b/>
          <w:bCs/>
          <w:color w:val="000000" w:themeColor="text1"/>
          <w:szCs w:val="28"/>
          <w:lang w:val="vi-VN"/>
        </w:rPr>
        <w:t>uật phòng, chống tác hại của rượu, bia</w:t>
      </w:r>
    </w:p>
    <w:p w14:paraId="44C8F901" w14:textId="5DF85213" w:rsidR="00333045" w:rsidRPr="005E6E71" w:rsidRDefault="007F28B1" w:rsidP="00322F85">
      <w:pPr>
        <w:spacing w:before="60" w:after="60" w:line="240" w:lineRule="auto"/>
        <w:ind w:firstLine="567"/>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00700900" w:rsidRPr="005E6E71">
        <w:rPr>
          <w:rFonts w:ascii="Times New Roman" w:hAnsi="Times New Roman"/>
          <w:color w:val="000000" w:themeColor="text1"/>
          <w:szCs w:val="28"/>
        </w:rPr>
        <w:t>Điều</w:t>
      </w:r>
      <w:proofErr w:type="spellEnd"/>
      <w:r w:rsidR="00700900" w:rsidRPr="005E6E71">
        <w:rPr>
          <w:rFonts w:ascii="Times New Roman" w:hAnsi="Times New Roman"/>
          <w:color w:val="000000" w:themeColor="text1"/>
          <w:szCs w:val="28"/>
        </w:rPr>
        <w:t xml:space="preserve"> </w:t>
      </w:r>
      <w:r w:rsidR="00E60CDF" w:rsidRPr="005E6E71">
        <w:rPr>
          <w:rFonts w:ascii="Times New Roman" w:hAnsi="Times New Roman"/>
          <w:color w:val="000000" w:themeColor="text1"/>
          <w:szCs w:val="28"/>
        </w:rPr>
        <w:t>22</w:t>
      </w:r>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Sửa</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đổi</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mức</w:t>
      </w:r>
      <w:proofErr w:type="spellEnd"/>
      <w:r w:rsidR="00DF75DE" w:rsidRPr="005E6E71">
        <w:rPr>
          <w:rFonts w:ascii="Times New Roman" w:hAnsi="Times New Roman"/>
          <w:color w:val="000000" w:themeColor="text1"/>
          <w:szCs w:val="28"/>
        </w:rPr>
        <w:t xml:space="preserve"> chi </w:t>
      </w:r>
      <w:proofErr w:type="spellStart"/>
      <w:r w:rsidR="00DF75DE" w:rsidRPr="005E6E71">
        <w:rPr>
          <w:rFonts w:ascii="Times New Roman" w:hAnsi="Times New Roman"/>
          <w:color w:val="000000" w:themeColor="text1"/>
          <w:szCs w:val="28"/>
        </w:rPr>
        <w:t>của</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cuộc</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thi</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cấp</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huyện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thành</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mức</w:t>
      </w:r>
      <w:proofErr w:type="spellEnd"/>
      <w:r w:rsidR="00DF75DE" w:rsidRPr="005E6E71">
        <w:rPr>
          <w:rFonts w:ascii="Times New Roman" w:hAnsi="Times New Roman"/>
          <w:color w:val="000000" w:themeColor="text1"/>
          <w:szCs w:val="28"/>
        </w:rPr>
        <w:t xml:space="preserve"> chi </w:t>
      </w:r>
      <w:proofErr w:type="spellStart"/>
      <w:r w:rsidR="00DF75DE" w:rsidRPr="005E6E71">
        <w:rPr>
          <w:rFonts w:ascii="Times New Roman" w:hAnsi="Times New Roman"/>
          <w:color w:val="000000" w:themeColor="text1"/>
          <w:szCs w:val="28"/>
        </w:rPr>
        <w:t>của</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cuộc</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thi</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cấp</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xã</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và</w:t>
      </w:r>
      <w:proofErr w:type="spellEnd"/>
      <w:r w:rsidR="00DF75DE"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quy</w:t>
      </w:r>
      <w:proofErr w:type="spellEnd"/>
      <w:r w:rsidR="00333045"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mô</w:t>
      </w:r>
      <w:proofErr w:type="spellEnd"/>
      <w:r w:rsidR="00333045"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tổ</w:t>
      </w:r>
      <w:proofErr w:type="spellEnd"/>
      <w:r w:rsidR="00333045"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chức</w:t>
      </w:r>
      <w:proofErr w:type="spellEnd"/>
      <w:r w:rsidR="00333045"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cuộc</w:t>
      </w:r>
      <w:proofErr w:type="spellEnd"/>
      <w:r w:rsidR="00333045"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thi</w:t>
      </w:r>
      <w:proofErr w:type="spellEnd"/>
      <w:r w:rsidR="00333045"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theo</w:t>
      </w:r>
      <w:proofErr w:type="spellEnd"/>
      <w:r w:rsidR="00333045" w:rsidRPr="005E6E71">
        <w:rPr>
          <w:rFonts w:ascii="Times New Roman" w:hAnsi="Times New Roman"/>
          <w:color w:val="000000" w:themeColor="text1"/>
          <w:szCs w:val="28"/>
        </w:rPr>
        <w:t xml:space="preserve"> 3 </w:t>
      </w:r>
      <w:proofErr w:type="spellStart"/>
      <w:r w:rsidR="00333045" w:rsidRPr="005E6E71">
        <w:rPr>
          <w:rFonts w:ascii="Times New Roman" w:hAnsi="Times New Roman"/>
          <w:color w:val="000000" w:themeColor="text1"/>
          <w:szCs w:val="28"/>
        </w:rPr>
        <w:t>cấp</w:t>
      </w:r>
      <w:proofErr w:type="spellEnd"/>
      <w:r w:rsidR="00333045"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cấp</w:t>
      </w:r>
      <w:proofErr w:type="spellEnd"/>
      <w:r w:rsidR="00333045"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trung</w:t>
      </w:r>
      <w:proofErr w:type="spellEnd"/>
      <w:r w:rsidR="00333045"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ương</w:t>
      </w:r>
      <w:proofErr w:type="spellEnd"/>
      <w:r w:rsidR="00333045"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cấp</w:t>
      </w:r>
      <w:proofErr w:type="spellEnd"/>
      <w:r w:rsidR="00333045"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tỉnh</w:t>
      </w:r>
      <w:proofErr w:type="spellEnd"/>
      <w:r w:rsidR="00333045"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cấp</w:t>
      </w:r>
      <w:proofErr w:type="spellEnd"/>
      <w:r w:rsidR="00333045" w:rsidRPr="005E6E71">
        <w:rPr>
          <w:rFonts w:ascii="Times New Roman" w:hAnsi="Times New Roman"/>
          <w:color w:val="000000" w:themeColor="text1"/>
          <w:szCs w:val="28"/>
        </w:rPr>
        <w:t xml:space="preserve"> </w:t>
      </w:r>
      <w:proofErr w:type="spellStart"/>
      <w:r w:rsidR="00333045" w:rsidRPr="005E6E71">
        <w:rPr>
          <w:rFonts w:ascii="Times New Roman" w:hAnsi="Times New Roman"/>
          <w:color w:val="000000" w:themeColor="text1"/>
          <w:szCs w:val="28"/>
        </w:rPr>
        <w:t>xã</w:t>
      </w:r>
      <w:proofErr w:type="spellEnd"/>
      <w:r w:rsidR="00333045" w:rsidRPr="005E6E71">
        <w:rPr>
          <w:rFonts w:ascii="Times New Roman" w:hAnsi="Times New Roman"/>
          <w:color w:val="000000" w:themeColor="text1"/>
          <w:szCs w:val="28"/>
        </w:rPr>
        <w:t>)</w:t>
      </w:r>
      <w:r w:rsidR="00171FA0" w:rsidRPr="005E6E71">
        <w:rPr>
          <w:rFonts w:ascii="Times New Roman" w:hAnsi="Times New Roman"/>
          <w:color w:val="000000" w:themeColor="text1"/>
          <w:szCs w:val="28"/>
        </w:rPr>
        <w:t>;</w:t>
      </w:r>
    </w:p>
    <w:p w14:paraId="21750AD3" w14:textId="13E750E3" w:rsidR="009F01DC" w:rsidRPr="005E6E71" w:rsidRDefault="007F28B1" w:rsidP="00322F85">
      <w:pPr>
        <w:spacing w:before="60" w:after="60" w:line="240" w:lineRule="auto"/>
        <w:ind w:firstLine="567"/>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Điều</w:t>
      </w:r>
      <w:proofErr w:type="spellEnd"/>
      <w:r w:rsidR="009F01DC" w:rsidRPr="005E6E71">
        <w:rPr>
          <w:rFonts w:ascii="Times New Roman" w:hAnsi="Times New Roman"/>
          <w:color w:val="000000" w:themeColor="text1"/>
          <w:szCs w:val="28"/>
        </w:rPr>
        <w:t xml:space="preserve"> </w:t>
      </w:r>
      <w:r w:rsidR="00E60CDF" w:rsidRPr="005E6E71">
        <w:rPr>
          <w:rFonts w:ascii="Times New Roman" w:hAnsi="Times New Roman"/>
          <w:color w:val="000000" w:themeColor="text1"/>
          <w:szCs w:val="28"/>
        </w:rPr>
        <w:t>23</w:t>
      </w:r>
      <w:r w:rsidR="00223264" w:rsidRPr="005E6E71">
        <w:rPr>
          <w:rFonts w:ascii="Times New Roman" w:hAnsi="Times New Roman"/>
          <w:color w:val="000000" w:themeColor="text1"/>
          <w:szCs w:val="28"/>
        </w:rPr>
        <w:t xml:space="preserve"> </w:t>
      </w:r>
      <w:r w:rsidR="009F01DC" w:rsidRPr="005E6E71">
        <w:rPr>
          <w:rFonts w:ascii="Times New Roman" w:hAnsi="Times New Roman"/>
          <w:color w:val="000000" w:themeColor="text1"/>
          <w:szCs w:val="28"/>
        </w:rPr>
        <w:t>-</w:t>
      </w:r>
      <w:r w:rsidR="00223264" w:rsidRPr="005E6E71">
        <w:rPr>
          <w:rFonts w:ascii="Times New Roman" w:hAnsi="Times New Roman"/>
          <w:color w:val="000000" w:themeColor="text1"/>
          <w:szCs w:val="28"/>
        </w:rPr>
        <w:t xml:space="preserve"> 26</w:t>
      </w:r>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Chỉnh</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sửa</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bổ</w:t>
      </w:r>
      <w:proofErr w:type="spellEnd"/>
      <w:r w:rsidR="009F01DC" w:rsidRPr="005E6E71">
        <w:rPr>
          <w:rFonts w:ascii="Times New Roman" w:hAnsi="Times New Roman"/>
          <w:color w:val="000000" w:themeColor="text1"/>
          <w:szCs w:val="28"/>
        </w:rPr>
        <w:t xml:space="preserve"> sung </w:t>
      </w:r>
      <w:proofErr w:type="spellStart"/>
      <w:r w:rsidR="009F01DC" w:rsidRPr="005E6E71">
        <w:rPr>
          <w:rFonts w:ascii="Times New Roman" w:hAnsi="Times New Roman"/>
          <w:color w:val="000000" w:themeColor="text1"/>
          <w:szCs w:val="28"/>
        </w:rPr>
        <w:t>trách</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nhiệm</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quản</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lý</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nhà</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nước</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của</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một</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số</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bộ</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ngành</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sau</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khi</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hoàn</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thiện</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sắp</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xếp</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tinh</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gọn</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tổ</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chức</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bộ</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máy</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của</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Chính</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phủ</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Bộ</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Giáo</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dục</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và</w:t>
      </w:r>
      <w:proofErr w:type="spellEnd"/>
      <w:r w:rsidR="009F01DC" w:rsidRPr="005E6E71">
        <w:rPr>
          <w:rFonts w:ascii="Times New Roman" w:hAnsi="Times New Roman"/>
          <w:color w:val="000000" w:themeColor="text1"/>
          <w:szCs w:val="28"/>
        </w:rPr>
        <w:t xml:space="preserve"> Đào </w:t>
      </w:r>
      <w:proofErr w:type="spellStart"/>
      <w:r w:rsidR="009F01DC" w:rsidRPr="005E6E71">
        <w:rPr>
          <w:rFonts w:ascii="Times New Roman" w:hAnsi="Times New Roman"/>
          <w:color w:val="000000" w:themeColor="text1"/>
          <w:szCs w:val="28"/>
        </w:rPr>
        <w:t>tạo</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Bộ</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Nội</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vụ</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Bộ</w:t>
      </w:r>
      <w:proofErr w:type="spellEnd"/>
      <w:r w:rsidR="009F01DC" w:rsidRPr="005E6E71">
        <w:rPr>
          <w:rFonts w:ascii="Times New Roman" w:hAnsi="Times New Roman"/>
          <w:color w:val="000000" w:themeColor="text1"/>
          <w:szCs w:val="28"/>
        </w:rPr>
        <w:t xml:space="preserve"> Văn </w:t>
      </w:r>
      <w:proofErr w:type="spellStart"/>
      <w:r w:rsidR="009F01DC" w:rsidRPr="005E6E71">
        <w:rPr>
          <w:rFonts w:ascii="Times New Roman" w:hAnsi="Times New Roman"/>
          <w:color w:val="000000" w:themeColor="text1"/>
          <w:szCs w:val="28"/>
        </w:rPr>
        <w:t>hóa</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Thể</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thao</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và</w:t>
      </w:r>
      <w:proofErr w:type="spellEnd"/>
      <w:r w:rsidR="009F01DC" w:rsidRPr="005E6E71">
        <w:rPr>
          <w:rFonts w:ascii="Times New Roman" w:hAnsi="Times New Roman"/>
          <w:color w:val="000000" w:themeColor="text1"/>
          <w:szCs w:val="28"/>
        </w:rPr>
        <w:t xml:space="preserve"> Du </w:t>
      </w:r>
      <w:proofErr w:type="spellStart"/>
      <w:r w:rsidR="009F01DC" w:rsidRPr="005E6E71">
        <w:rPr>
          <w:rFonts w:ascii="Times New Roman" w:hAnsi="Times New Roman"/>
          <w:color w:val="000000" w:themeColor="text1"/>
          <w:szCs w:val="28"/>
        </w:rPr>
        <w:t>lịch</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Bộ</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Xây</w:t>
      </w:r>
      <w:proofErr w:type="spellEnd"/>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dựng</w:t>
      </w:r>
      <w:proofErr w:type="spellEnd"/>
      <w:r w:rsidR="009F01DC" w:rsidRPr="005E6E71">
        <w:rPr>
          <w:rFonts w:ascii="Times New Roman" w:hAnsi="Times New Roman"/>
          <w:color w:val="000000" w:themeColor="text1"/>
          <w:szCs w:val="28"/>
        </w:rPr>
        <w:t>)</w:t>
      </w:r>
      <w:r w:rsidR="00171FA0" w:rsidRPr="005E6E71">
        <w:rPr>
          <w:rFonts w:ascii="Times New Roman" w:hAnsi="Times New Roman"/>
          <w:color w:val="000000" w:themeColor="text1"/>
          <w:szCs w:val="28"/>
        </w:rPr>
        <w:t>;</w:t>
      </w:r>
    </w:p>
    <w:p w14:paraId="5B872D24" w14:textId="08F50E8C" w:rsidR="00700900" w:rsidRPr="005E6E71" w:rsidRDefault="007F28B1" w:rsidP="00322F85">
      <w:pPr>
        <w:spacing w:before="60" w:after="60" w:line="240" w:lineRule="auto"/>
        <w:ind w:firstLine="567"/>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Điều</w:t>
      </w:r>
      <w:proofErr w:type="spellEnd"/>
      <w:r w:rsidR="009F01DC" w:rsidRPr="005E6E71">
        <w:rPr>
          <w:rFonts w:ascii="Times New Roman" w:hAnsi="Times New Roman"/>
          <w:color w:val="000000" w:themeColor="text1"/>
          <w:szCs w:val="28"/>
        </w:rPr>
        <w:t xml:space="preserve"> </w:t>
      </w:r>
      <w:r w:rsidR="00223264" w:rsidRPr="005E6E71">
        <w:rPr>
          <w:rFonts w:ascii="Times New Roman" w:hAnsi="Times New Roman"/>
          <w:color w:val="000000" w:themeColor="text1"/>
          <w:szCs w:val="28"/>
        </w:rPr>
        <w:t>27</w:t>
      </w:r>
      <w:r w:rsidR="009F01DC" w:rsidRPr="005E6E71">
        <w:rPr>
          <w:rFonts w:ascii="Times New Roman" w:hAnsi="Times New Roman"/>
          <w:color w:val="000000" w:themeColor="text1"/>
          <w:szCs w:val="28"/>
        </w:rPr>
        <w:t xml:space="preserve">: </w:t>
      </w:r>
      <w:proofErr w:type="spellStart"/>
      <w:r w:rsidR="009F01DC" w:rsidRPr="005E6E71">
        <w:rPr>
          <w:rFonts w:ascii="Times New Roman" w:hAnsi="Times New Roman"/>
          <w:color w:val="000000" w:themeColor="text1"/>
          <w:szCs w:val="28"/>
        </w:rPr>
        <w:t>P</w:t>
      </w:r>
      <w:r w:rsidR="00DF75DE" w:rsidRPr="005E6E71">
        <w:rPr>
          <w:rFonts w:ascii="Times New Roman" w:hAnsi="Times New Roman"/>
          <w:color w:val="000000" w:themeColor="text1"/>
          <w:szCs w:val="28"/>
        </w:rPr>
        <w:t>hân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định</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thẩm</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quyền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của</w:t>
      </w:r>
      <w:proofErr w:type="spellEnd"/>
      <w:r w:rsidR="00DF75DE" w:rsidRPr="005E6E71">
        <w:rPr>
          <w:rFonts w:ascii="Times New Roman" w:hAnsi="Times New Roman"/>
          <w:color w:val="000000" w:themeColor="text1"/>
          <w:szCs w:val="28"/>
        </w:rPr>
        <w:t xml:space="preserve"> </w:t>
      </w:r>
      <w:proofErr w:type="spellStart"/>
      <w:r w:rsidR="000E15A7" w:rsidRPr="005E6E71">
        <w:rPr>
          <w:rFonts w:ascii="Times New Roman" w:hAnsi="Times New Roman"/>
          <w:color w:val="000000" w:themeColor="text1"/>
          <w:szCs w:val="28"/>
        </w:rPr>
        <w:t>Ủ</w:t>
      </w:r>
      <w:r w:rsidR="00DF75DE" w:rsidRPr="005E6E71">
        <w:rPr>
          <w:rFonts w:ascii="Times New Roman" w:hAnsi="Times New Roman"/>
          <w:color w:val="000000" w:themeColor="text1"/>
          <w:szCs w:val="28"/>
        </w:rPr>
        <w:t>y</w:t>
      </w:r>
      <w:proofErr w:type="spellEnd"/>
      <w:r w:rsidR="00DF75DE" w:rsidRPr="005E6E71">
        <w:rPr>
          <w:rFonts w:ascii="Times New Roman" w:hAnsi="Times New Roman"/>
          <w:color w:val="000000" w:themeColor="text1"/>
          <w:szCs w:val="28"/>
        </w:rPr>
        <w:t xml:space="preserve"> ban </w:t>
      </w:r>
      <w:proofErr w:type="spellStart"/>
      <w:r w:rsidR="00DF75DE" w:rsidRPr="005E6E71">
        <w:rPr>
          <w:rFonts w:ascii="Times New Roman" w:hAnsi="Times New Roman"/>
          <w:color w:val="000000" w:themeColor="text1"/>
          <w:szCs w:val="28"/>
        </w:rPr>
        <w:t>nhân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dân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cấp</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huyện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cho</w:t>
      </w:r>
      <w:proofErr w:type="spellEnd"/>
      <w:r w:rsidR="00DF75DE" w:rsidRPr="005E6E71">
        <w:rPr>
          <w:rFonts w:ascii="Times New Roman" w:hAnsi="Times New Roman"/>
          <w:color w:val="000000" w:themeColor="text1"/>
          <w:szCs w:val="28"/>
        </w:rPr>
        <w:t xml:space="preserve"> </w:t>
      </w:r>
      <w:proofErr w:type="spellStart"/>
      <w:r w:rsidR="00925285" w:rsidRPr="005E6E71">
        <w:rPr>
          <w:rFonts w:ascii="Times New Roman" w:hAnsi="Times New Roman"/>
          <w:color w:val="000000" w:themeColor="text1"/>
          <w:szCs w:val="28"/>
        </w:rPr>
        <w:t>Ủ</w:t>
      </w:r>
      <w:r w:rsidR="00DF75DE" w:rsidRPr="005E6E71">
        <w:rPr>
          <w:rFonts w:ascii="Times New Roman" w:hAnsi="Times New Roman"/>
          <w:color w:val="000000" w:themeColor="text1"/>
          <w:szCs w:val="28"/>
        </w:rPr>
        <w:t>y</w:t>
      </w:r>
      <w:proofErr w:type="spellEnd"/>
      <w:r w:rsidR="00DF75DE" w:rsidRPr="005E6E71">
        <w:rPr>
          <w:rFonts w:ascii="Times New Roman" w:hAnsi="Times New Roman"/>
          <w:color w:val="000000" w:themeColor="text1"/>
          <w:szCs w:val="28"/>
        </w:rPr>
        <w:t xml:space="preserve"> ban </w:t>
      </w:r>
      <w:proofErr w:type="spellStart"/>
      <w:r w:rsidR="00DF75DE" w:rsidRPr="005E6E71">
        <w:rPr>
          <w:rFonts w:ascii="Times New Roman" w:hAnsi="Times New Roman"/>
          <w:color w:val="000000" w:themeColor="text1"/>
          <w:szCs w:val="28"/>
        </w:rPr>
        <w:t>nhân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dân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cấp</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tỉnh</w:t>
      </w:r>
      <w:proofErr w:type="spellEnd"/>
      <w:r w:rsidR="00171FA0" w:rsidRPr="005E6E71">
        <w:rPr>
          <w:rFonts w:ascii="Times New Roman" w:hAnsi="Times New Roman"/>
          <w:color w:val="000000" w:themeColor="text1"/>
          <w:szCs w:val="28"/>
        </w:rPr>
        <w:t>;</w:t>
      </w:r>
    </w:p>
    <w:p w14:paraId="2877A1DE" w14:textId="2753AA9C" w:rsidR="00DF75DE" w:rsidRPr="005E6E71" w:rsidRDefault="007F28B1" w:rsidP="00322F85">
      <w:pPr>
        <w:spacing w:before="60" w:after="60" w:line="240" w:lineRule="auto"/>
        <w:ind w:firstLine="567"/>
        <w:rPr>
          <w:rFonts w:ascii="Times New Roman" w:hAnsi="Times New Roman"/>
          <w:color w:val="000000" w:themeColor="text1"/>
          <w:szCs w:val="28"/>
        </w:rPr>
      </w:pPr>
      <w:r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Điều</w:t>
      </w:r>
      <w:proofErr w:type="spellEnd"/>
      <w:r w:rsidR="00DF75DE" w:rsidRPr="005E6E71">
        <w:rPr>
          <w:rFonts w:ascii="Times New Roman" w:hAnsi="Times New Roman"/>
          <w:color w:val="000000" w:themeColor="text1"/>
          <w:szCs w:val="28"/>
        </w:rPr>
        <w:t xml:space="preserve"> </w:t>
      </w:r>
      <w:r w:rsidR="00223264" w:rsidRPr="005E6E71">
        <w:rPr>
          <w:rFonts w:ascii="Times New Roman" w:hAnsi="Times New Roman"/>
          <w:color w:val="000000" w:themeColor="text1"/>
          <w:szCs w:val="28"/>
        </w:rPr>
        <w:t>28</w:t>
      </w:r>
      <w:r w:rsidR="009F01DC"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Bãi</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bỏ</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mức</w:t>
      </w:r>
      <w:proofErr w:type="spellEnd"/>
      <w:r w:rsidR="00DF75DE" w:rsidRPr="005E6E71">
        <w:rPr>
          <w:rFonts w:ascii="Times New Roman" w:hAnsi="Times New Roman"/>
          <w:color w:val="000000" w:themeColor="text1"/>
          <w:szCs w:val="28"/>
        </w:rPr>
        <w:t xml:space="preserve"> chi </w:t>
      </w:r>
      <w:proofErr w:type="spellStart"/>
      <w:r w:rsidR="00DF75DE" w:rsidRPr="005E6E71">
        <w:rPr>
          <w:rFonts w:ascii="Times New Roman" w:hAnsi="Times New Roman"/>
          <w:color w:val="000000" w:themeColor="text1"/>
          <w:szCs w:val="28"/>
        </w:rPr>
        <w:t>cuộc</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thi</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cấp</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cơ</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sở</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trách</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nhiệm</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quản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lý</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nhà</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nước</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của</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Ủy</w:t>
      </w:r>
      <w:proofErr w:type="spellEnd"/>
      <w:r w:rsidR="00DF75DE" w:rsidRPr="005E6E71">
        <w:rPr>
          <w:rFonts w:ascii="Times New Roman" w:hAnsi="Times New Roman"/>
          <w:color w:val="000000" w:themeColor="text1"/>
          <w:szCs w:val="28"/>
        </w:rPr>
        <w:t xml:space="preserve"> ban </w:t>
      </w:r>
      <w:proofErr w:type="spellStart"/>
      <w:r w:rsidR="00DF75DE" w:rsidRPr="005E6E71">
        <w:rPr>
          <w:rFonts w:ascii="Times New Roman" w:hAnsi="Times New Roman"/>
          <w:color w:val="000000" w:themeColor="text1"/>
          <w:szCs w:val="28"/>
        </w:rPr>
        <w:t>nhân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dân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cấp</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huyện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và</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trách</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nhiệm</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quản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lý</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nhà</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nước</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của</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Bộ</w:t>
      </w:r>
      <w:proofErr w:type="spellEnd"/>
      <w:r w:rsidR="00DF75DE" w:rsidRPr="005E6E71">
        <w:rPr>
          <w:rFonts w:ascii="Times New Roman" w:hAnsi="Times New Roman"/>
          <w:color w:val="000000" w:themeColor="text1"/>
          <w:szCs w:val="28"/>
        </w:rPr>
        <w:t xml:space="preserve"> Thông tin </w:t>
      </w:r>
      <w:proofErr w:type="spellStart"/>
      <w:r w:rsidR="00DF75DE" w:rsidRPr="005E6E71">
        <w:rPr>
          <w:rFonts w:ascii="Times New Roman" w:hAnsi="Times New Roman"/>
          <w:color w:val="000000" w:themeColor="text1"/>
          <w:szCs w:val="28"/>
        </w:rPr>
        <w:t>và</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Truyền</w:t>
      </w:r>
      <w:proofErr w:type="spellEnd"/>
      <w:r w:rsidR="00DF75DE" w:rsidRPr="005E6E71">
        <w:rPr>
          <w:rFonts w:ascii="Times New Roman" w:hAnsi="Times New Roman"/>
          <w:color w:val="000000" w:themeColor="text1"/>
          <w:szCs w:val="28"/>
        </w:rPr>
        <w:t xml:space="preserve"> </w:t>
      </w:r>
      <w:proofErr w:type="spellStart"/>
      <w:r w:rsidR="00DF75DE" w:rsidRPr="005E6E71">
        <w:rPr>
          <w:rFonts w:ascii="Times New Roman" w:hAnsi="Times New Roman"/>
          <w:color w:val="000000" w:themeColor="text1"/>
          <w:szCs w:val="28"/>
        </w:rPr>
        <w:t>thông</w:t>
      </w:r>
      <w:proofErr w:type="spellEnd"/>
      <w:r w:rsidR="00171FA0" w:rsidRPr="005E6E71">
        <w:rPr>
          <w:rFonts w:ascii="Times New Roman" w:hAnsi="Times New Roman"/>
          <w:color w:val="000000" w:themeColor="text1"/>
          <w:szCs w:val="28"/>
        </w:rPr>
        <w:t>.</w:t>
      </w:r>
    </w:p>
    <w:p w14:paraId="7C1DCD1E" w14:textId="4CAE7CF3" w:rsidR="00034196" w:rsidRPr="005E6E71" w:rsidRDefault="00034196" w:rsidP="00322F85">
      <w:pPr>
        <w:pStyle w:val="Heading1"/>
        <w:spacing w:before="60" w:after="60" w:line="240" w:lineRule="auto"/>
        <w:ind w:firstLine="567"/>
        <w:jc w:val="both"/>
        <w:rPr>
          <w:rFonts w:ascii="Times New Roman" w:hAnsi="Times New Roman"/>
          <w:b w:val="0"/>
          <w:color w:val="000000" w:themeColor="text1"/>
          <w:sz w:val="28"/>
          <w:szCs w:val="28"/>
          <w:lang w:val="nl-NL"/>
        </w:rPr>
      </w:pPr>
      <w:r w:rsidRPr="005E6E71">
        <w:rPr>
          <w:rFonts w:ascii="Times New Roman" w:hAnsi="Times New Roman"/>
          <w:color w:val="000000" w:themeColor="text1"/>
          <w:sz w:val="28"/>
          <w:szCs w:val="28"/>
          <w:lang w:val="nl-NL"/>
        </w:rPr>
        <w:t>V. DỰ KIẾN NGUỒN LỰC, ĐIỀU KIỆN BẢO ĐẢM THI HÀNH NGHỊ ĐỊNH SAU KHI ĐƯỢC KÝ BAN HÀNH</w:t>
      </w:r>
    </w:p>
    <w:p w14:paraId="1E5301B2" w14:textId="77777777" w:rsidR="00034196" w:rsidRPr="005E6E71" w:rsidRDefault="00034196" w:rsidP="00322F85">
      <w:pPr>
        <w:shd w:val="clear" w:color="auto" w:fill="FFFFFF"/>
        <w:spacing w:before="60" w:after="60" w:line="240" w:lineRule="auto"/>
        <w:ind w:firstLine="567"/>
        <w:rPr>
          <w:rFonts w:ascii="Times New Roman" w:hAnsi="Times New Roman"/>
          <w:b/>
          <w:bCs/>
          <w:color w:val="000000" w:themeColor="text1"/>
          <w:szCs w:val="28"/>
          <w:lang w:val="pt-BR"/>
        </w:rPr>
      </w:pPr>
      <w:r w:rsidRPr="005E6E71">
        <w:rPr>
          <w:rFonts w:ascii="Times New Roman" w:hAnsi="Times New Roman"/>
          <w:b/>
          <w:bCs/>
          <w:color w:val="000000" w:themeColor="text1"/>
          <w:szCs w:val="28"/>
          <w:lang w:val="pt-BR"/>
        </w:rPr>
        <w:t>1. Dự kiến về chính sách pháp luật</w:t>
      </w:r>
    </w:p>
    <w:p w14:paraId="37B34B3D" w14:textId="748BB7CF" w:rsidR="00DE52C5" w:rsidRPr="005E6E71" w:rsidRDefault="00DE52C5" w:rsidP="00322F85">
      <w:pPr>
        <w:shd w:val="clear" w:color="auto" w:fill="FFFFFF"/>
        <w:spacing w:before="60" w:after="60" w:line="240" w:lineRule="auto"/>
        <w:ind w:firstLine="567"/>
        <w:rPr>
          <w:rFonts w:ascii="Times New Roman" w:hAnsi="Times New Roman"/>
          <w:color w:val="000000" w:themeColor="text1"/>
          <w:szCs w:val="28"/>
          <w:lang w:val="pt-BR"/>
        </w:rPr>
      </w:pPr>
      <w:r w:rsidRPr="005E6E71">
        <w:rPr>
          <w:rFonts w:ascii="Times New Roman" w:hAnsi="Times New Roman"/>
          <w:color w:val="000000" w:themeColor="text1"/>
          <w:szCs w:val="28"/>
          <w:lang w:val="pt-BR"/>
        </w:rPr>
        <w:t>Rà soát, đề xuất sửa đổi bổ sung các văn bản quy phạm pháp luật có liên quan đến các hoạt động phòng, chống HIV/AIDS</w:t>
      </w:r>
      <w:r w:rsidR="00893A29" w:rsidRPr="005E6E71">
        <w:rPr>
          <w:rFonts w:ascii="Times New Roman" w:hAnsi="Times New Roman"/>
          <w:color w:val="000000" w:themeColor="text1"/>
          <w:szCs w:val="28"/>
        </w:rPr>
        <w:t xml:space="preserve"> </w:t>
      </w:r>
      <w:r w:rsidR="00893A29" w:rsidRPr="005E6E71">
        <w:rPr>
          <w:rFonts w:ascii="Times New Roman" w:hAnsi="Times New Roman"/>
          <w:color w:val="000000" w:themeColor="text1"/>
          <w:szCs w:val="28"/>
          <w:lang w:val="pt-BR"/>
        </w:rPr>
        <w:t>và phòng, chống tác hại của rượu bia</w:t>
      </w:r>
      <w:r w:rsidRPr="005E6E71">
        <w:rPr>
          <w:rFonts w:ascii="Times New Roman" w:hAnsi="Times New Roman"/>
          <w:color w:val="000000" w:themeColor="text1"/>
          <w:szCs w:val="28"/>
          <w:lang w:val="pt-BR"/>
        </w:rPr>
        <w:t>, đồng bộ của hệ thống pháp luật.</w:t>
      </w:r>
    </w:p>
    <w:p w14:paraId="097CE81B" w14:textId="77777777" w:rsidR="00034196" w:rsidRPr="005E6E71" w:rsidRDefault="00034196" w:rsidP="00322F85">
      <w:pPr>
        <w:shd w:val="clear" w:color="auto" w:fill="FFFFFF"/>
        <w:spacing w:before="60" w:after="60" w:line="240" w:lineRule="auto"/>
        <w:ind w:firstLine="567"/>
        <w:rPr>
          <w:rFonts w:ascii="Times New Roman" w:hAnsi="Times New Roman"/>
          <w:b/>
          <w:bCs/>
          <w:color w:val="000000" w:themeColor="text1"/>
          <w:szCs w:val="28"/>
          <w:lang w:val="pt-BR"/>
        </w:rPr>
      </w:pPr>
      <w:r w:rsidRPr="005E6E71">
        <w:rPr>
          <w:rFonts w:ascii="Times New Roman" w:hAnsi="Times New Roman"/>
          <w:b/>
          <w:bCs/>
          <w:color w:val="000000" w:themeColor="text1"/>
          <w:szCs w:val="28"/>
          <w:lang w:val="pt-BR"/>
        </w:rPr>
        <w:t>2. Dự kiến về nhân lực</w:t>
      </w:r>
    </w:p>
    <w:p w14:paraId="0F41EA6E" w14:textId="2F176F8B" w:rsidR="00275962" w:rsidRPr="005E6E71" w:rsidRDefault="00034196" w:rsidP="00322F85">
      <w:pPr>
        <w:shd w:val="clear" w:color="auto" w:fill="FFFFFF"/>
        <w:spacing w:before="60" w:after="60" w:line="240" w:lineRule="auto"/>
        <w:ind w:firstLine="567"/>
        <w:rPr>
          <w:rFonts w:ascii="Times New Roman" w:hAnsi="Times New Roman"/>
          <w:color w:val="000000" w:themeColor="text1"/>
          <w:szCs w:val="28"/>
          <w:lang w:val="pt-BR"/>
        </w:rPr>
      </w:pPr>
      <w:r w:rsidRPr="005E6E71">
        <w:rPr>
          <w:rFonts w:ascii="Times New Roman" w:hAnsi="Times New Roman"/>
          <w:color w:val="000000" w:themeColor="text1"/>
          <w:szCs w:val="28"/>
          <w:lang w:val="pt-BR"/>
        </w:rPr>
        <w:t>Các nội dung trong dự thảo Nghị định không làm phát sinh thêm tổ chức, bộ máy để bảo đảm thi hành Nghị định. Tuy nhiên, các cơ sở y tế đủ điều kiện cung cấp các dịch vụ phòng, chống HIV cần bảo đảm tính chủ động, khả thi trong quá trình phối hợp thực hiện.</w:t>
      </w:r>
    </w:p>
    <w:p w14:paraId="3059DC40" w14:textId="62FC9736" w:rsidR="00034196" w:rsidRPr="005E6E71" w:rsidRDefault="00034196" w:rsidP="00322F85">
      <w:pPr>
        <w:shd w:val="clear" w:color="auto" w:fill="FFFFFF"/>
        <w:spacing w:before="60" w:after="60" w:line="240" w:lineRule="auto"/>
        <w:ind w:firstLine="567"/>
        <w:rPr>
          <w:rFonts w:ascii="Times New Roman" w:hAnsi="Times New Roman"/>
          <w:b/>
          <w:bCs/>
          <w:color w:val="000000" w:themeColor="text1"/>
          <w:szCs w:val="28"/>
          <w:lang w:val="pt-BR"/>
        </w:rPr>
      </w:pPr>
      <w:r w:rsidRPr="005E6E71">
        <w:rPr>
          <w:rFonts w:ascii="Times New Roman" w:hAnsi="Times New Roman"/>
          <w:b/>
          <w:bCs/>
          <w:color w:val="000000" w:themeColor="text1"/>
          <w:szCs w:val="28"/>
          <w:lang w:val="pt-BR"/>
        </w:rPr>
        <w:t>3. Dự kiến về tài chính</w:t>
      </w:r>
    </w:p>
    <w:p w14:paraId="026359DF" w14:textId="72E01E94" w:rsidR="00034196" w:rsidRPr="005E6E71" w:rsidRDefault="00034196" w:rsidP="00322F85">
      <w:pPr>
        <w:shd w:val="clear" w:color="auto" w:fill="FFFFFF"/>
        <w:spacing w:before="60" w:after="60" w:line="240" w:lineRule="auto"/>
        <w:ind w:firstLine="567"/>
        <w:rPr>
          <w:rFonts w:ascii="Times New Roman" w:hAnsi="Times New Roman"/>
          <w:color w:val="000000" w:themeColor="text1"/>
          <w:szCs w:val="28"/>
          <w:lang w:val="pt-BR"/>
        </w:rPr>
      </w:pPr>
      <w:r w:rsidRPr="005E6E71">
        <w:rPr>
          <w:rFonts w:ascii="Times New Roman" w:hAnsi="Times New Roman"/>
          <w:color w:val="000000" w:themeColor="text1"/>
          <w:szCs w:val="28"/>
          <w:lang w:val="pt-BR"/>
        </w:rPr>
        <w:t>a) Kinh phí tuyên truyền, phổ biến Nghị định sau khi ký ban hành</w:t>
      </w:r>
      <w:r w:rsidR="00DE52C5" w:rsidRPr="005E6E71">
        <w:rPr>
          <w:rFonts w:ascii="Times New Roman" w:hAnsi="Times New Roman"/>
          <w:color w:val="000000" w:themeColor="text1"/>
          <w:szCs w:val="28"/>
          <w:lang w:val="pt-BR"/>
        </w:rPr>
        <w:t>;</w:t>
      </w:r>
    </w:p>
    <w:p w14:paraId="387B7297" w14:textId="50CAD4D2" w:rsidR="00034196" w:rsidRPr="005E6E71" w:rsidRDefault="00034196" w:rsidP="00322F85">
      <w:pPr>
        <w:shd w:val="clear" w:color="auto" w:fill="FFFFFF"/>
        <w:spacing w:before="60" w:after="60" w:line="240" w:lineRule="auto"/>
        <w:ind w:firstLine="567"/>
        <w:rPr>
          <w:rFonts w:ascii="Times New Roman" w:hAnsi="Times New Roman"/>
          <w:color w:val="000000" w:themeColor="text1"/>
          <w:szCs w:val="28"/>
          <w:lang w:val="vi-VN"/>
        </w:rPr>
      </w:pPr>
      <w:r w:rsidRPr="005E6E71">
        <w:rPr>
          <w:rFonts w:ascii="Times New Roman" w:hAnsi="Times New Roman"/>
          <w:color w:val="000000" w:themeColor="text1"/>
          <w:szCs w:val="28"/>
          <w:lang w:val="pt-BR"/>
        </w:rPr>
        <w:t>b) Kinh phí rà soát</w:t>
      </w:r>
      <w:r w:rsidR="00DE52C5" w:rsidRPr="005E6E71">
        <w:rPr>
          <w:rFonts w:ascii="Times New Roman" w:hAnsi="Times New Roman"/>
          <w:color w:val="000000" w:themeColor="text1"/>
          <w:szCs w:val="28"/>
          <w:lang w:val="pt-BR"/>
        </w:rPr>
        <w:t>,</w:t>
      </w:r>
      <w:r w:rsidRPr="005E6E71">
        <w:rPr>
          <w:rFonts w:ascii="Times New Roman" w:hAnsi="Times New Roman"/>
          <w:color w:val="000000" w:themeColor="text1"/>
          <w:szCs w:val="28"/>
          <w:lang w:val="pt-BR"/>
        </w:rPr>
        <w:t xml:space="preserve"> đề xuất sửa đổi bổ sung các văn bản </w:t>
      </w:r>
      <w:r w:rsidR="00AC4C21" w:rsidRPr="005E6E71">
        <w:rPr>
          <w:rFonts w:ascii="Times New Roman" w:hAnsi="Times New Roman"/>
          <w:color w:val="000000" w:themeColor="text1"/>
          <w:szCs w:val="28"/>
          <w:lang w:val="pt-BR"/>
        </w:rPr>
        <w:t>quy phạm pháp luật có liên quan</w:t>
      </w:r>
      <w:r w:rsidR="00233440" w:rsidRPr="005E6E71">
        <w:rPr>
          <w:rFonts w:ascii="Times New Roman" w:hAnsi="Times New Roman"/>
          <w:color w:val="000000" w:themeColor="text1"/>
          <w:szCs w:val="28"/>
          <w:lang w:val="vi-VN"/>
        </w:rPr>
        <w:t>.</w:t>
      </w:r>
    </w:p>
    <w:p w14:paraId="4AB5DAE8" w14:textId="77777777" w:rsidR="00034196" w:rsidRPr="005E6E71" w:rsidRDefault="00034196" w:rsidP="00322F85">
      <w:pPr>
        <w:pStyle w:val="Heading1"/>
        <w:spacing w:before="60" w:after="60" w:line="240" w:lineRule="auto"/>
        <w:ind w:firstLine="567"/>
        <w:jc w:val="both"/>
        <w:rPr>
          <w:rFonts w:ascii="Times New Roman" w:hAnsi="Times New Roman"/>
          <w:b w:val="0"/>
          <w:color w:val="000000" w:themeColor="text1"/>
          <w:sz w:val="28"/>
          <w:szCs w:val="28"/>
          <w:lang w:val="nl-NL"/>
        </w:rPr>
      </w:pPr>
      <w:r w:rsidRPr="005E6E71">
        <w:rPr>
          <w:rFonts w:ascii="Times New Roman" w:hAnsi="Times New Roman"/>
          <w:color w:val="000000" w:themeColor="text1"/>
          <w:sz w:val="28"/>
          <w:szCs w:val="28"/>
          <w:lang w:val="nl-NL"/>
        </w:rPr>
        <w:t>VI. Ý KIẾN THẨM ĐỊNH CỦA BỘ TƯ PHÁP</w:t>
      </w:r>
    </w:p>
    <w:p w14:paraId="3D9BC6C1" w14:textId="334E11AB" w:rsidR="00034196" w:rsidRPr="005E6E71" w:rsidRDefault="00034196" w:rsidP="00322F85">
      <w:pPr>
        <w:shd w:val="clear" w:color="auto" w:fill="FFFFFF"/>
        <w:spacing w:before="60" w:after="60" w:line="240" w:lineRule="auto"/>
        <w:ind w:firstLine="567"/>
        <w:rPr>
          <w:rFonts w:ascii="Times New Roman" w:hAnsi="Times New Roman"/>
          <w:color w:val="000000" w:themeColor="text1"/>
          <w:szCs w:val="28"/>
          <w:lang w:val="pt-BR"/>
        </w:rPr>
      </w:pPr>
      <w:r w:rsidRPr="005E6E71">
        <w:rPr>
          <w:rFonts w:ascii="Times New Roman" w:hAnsi="Times New Roman"/>
          <w:color w:val="000000" w:themeColor="text1"/>
          <w:szCs w:val="28"/>
          <w:lang w:val="pt-BR"/>
        </w:rPr>
        <w:t xml:space="preserve">Bộ Y tế </w:t>
      </w:r>
      <w:r w:rsidR="007A700D" w:rsidRPr="005E6E71">
        <w:rPr>
          <w:rFonts w:ascii="Times New Roman" w:hAnsi="Times New Roman"/>
          <w:color w:val="000000" w:themeColor="text1"/>
          <w:szCs w:val="28"/>
          <w:lang w:val="vi-VN"/>
        </w:rPr>
        <w:t xml:space="preserve">đã </w:t>
      </w:r>
      <w:r w:rsidRPr="005E6E71">
        <w:rPr>
          <w:rFonts w:ascii="Times New Roman" w:hAnsi="Times New Roman"/>
          <w:color w:val="000000" w:themeColor="text1"/>
          <w:szCs w:val="28"/>
          <w:lang w:val="pt-BR"/>
        </w:rPr>
        <w:t>tiếp thu toàn bộ các ý kiến thẩm định của Bộ Tư pháp</w:t>
      </w:r>
      <w:r w:rsidR="007A700D" w:rsidRPr="005E6E71">
        <w:rPr>
          <w:rFonts w:ascii="Times New Roman" w:hAnsi="Times New Roman"/>
          <w:color w:val="000000" w:themeColor="text1"/>
          <w:szCs w:val="28"/>
          <w:lang w:val="vi-VN"/>
        </w:rPr>
        <w:t xml:space="preserve"> và</w:t>
      </w:r>
      <w:r w:rsidRPr="005E6E71">
        <w:rPr>
          <w:rFonts w:ascii="Times New Roman" w:hAnsi="Times New Roman"/>
          <w:color w:val="000000" w:themeColor="text1"/>
          <w:szCs w:val="28"/>
          <w:lang w:val="pt-BR"/>
        </w:rPr>
        <w:t xml:space="preserve"> chỉnh lý Dự thảo Nghị định</w:t>
      </w:r>
      <w:r w:rsidR="005A6833" w:rsidRPr="005E6E71">
        <w:rPr>
          <w:rFonts w:ascii="Times New Roman" w:hAnsi="Times New Roman"/>
          <w:color w:val="000000" w:themeColor="text1"/>
          <w:szCs w:val="28"/>
          <w:lang w:val="vi-VN"/>
        </w:rPr>
        <w:t xml:space="preserve"> </w:t>
      </w:r>
      <w:r w:rsidRPr="005E6E71">
        <w:rPr>
          <w:rFonts w:ascii="Times New Roman" w:hAnsi="Times New Roman"/>
          <w:color w:val="000000" w:themeColor="text1"/>
          <w:szCs w:val="28"/>
          <w:lang w:val="pt-BR"/>
        </w:rPr>
        <w:t xml:space="preserve">và </w:t>
      </w:r>
      <w:r w:rsidR="007A700D" w:rsidRPr="005E6E71">
        <w:rPr>
          <w:rFonts w:ascii="Times New Roman" w:hAnsi="Times New Roman"/>
          <w:color w:val="000000" w:themeColor="text1"/>
          <w:szCs w:val="28"/>
          <w:lang w:val="vi-VN"/>
        </w:rPr>
        <w:t>các văn bản có liên quan</w:t>
      </w:r>
      <w:r w:rsidRPr="005E6E71">
        <w:rPr>
          <w:rFonts w:ascii="Times New Roman" w:hAnsi="Times New Roman"/>
          <w:color w:val="000000" w:themeColor="text1"/>
          <w:szCs w:val="28"/>
          <w:lang w:val="pt-BR"/>
        </w:rPr>
        <w:t>.</w:t>
      </w:r>
    </w:p>
    <w:p w14:paraId="12C2B7DD" w14:textId="1547C4ED" w:rsidR="005F3994" w:rsidRPr="005E6E71" w:rsidRDefault="005B1E01" w:rsidP="00322F85">
      <w:pPr>
        <w:tabs>
          <w:tab w:val="left" w:pos="-426"/>
          <w:tab w:val="left" w:pos="0"/>
          <w:tab w:val="left" w:pos="709"/>
        </w:tabs>
        <w:spacing w:before="60" w:after="60" w:line="240" w:lineRule="auto"/>
        <w:rPr>
          <w:rFonts w:ascii="Times New Roman" w:hAnsi="Times New Roman"/>
          <w:b/>
          <w:color w:val="000000" w:themeColor="text1"/>
          <w:szCs w:val="28"/>
          <w:lang w:val="it-IT"/>
        </w:rPr>
      </w:pPr>
      <w:r w:rsidRPr="005E6E71">
        <w:rPr>
          <w:rFonts w:ascii="Times New Roman" w:hAnsi="Times New Roman"/>
          <w:b/>
          <w:color w:val="000000" w:themeColor="text1"/>
          <w:szCs w:val="28"/>
          <w:lang w:val="it-IT"/>
        </w:rPr>
        <w:tab/>
      </w:r>
      <w:r w:rsidR="005F3994" w:rsidRPr="005E6E71">
        <w:rPr>
          <w:rFonts w:ascii="Times New Roman" w:hAnsi="Times New Roman"/>
          <w:b/>
          <w:color w:val="000000" w:themeColor="text1"/>
          <w:szCs w:val="28"/>
          <w:lang w:val="it-IT"/>
        </w:rPr>
        <w:t>V</w:t>
      </w:r>
      <w:r w:rsidR="00AC4C21" w:rsidRPr="005E6E71">
        <w:rPr>
          <w:rFonts w:ascii="Times New Roman" w:hAnsi="Times New Roman"/>
          <w:b/>
          <w:color w:val="000000" w:themeColor="text1"/>
          <w:szCs w:val="28"/>
          <w:lang w:val="it-IT"/>
        </w:rPr>
        <w:t>II</w:t>
      </w:r>
      <w:r w:rsidR="00C6178D" w:rsidRPr="005E6E71">
        <w:rPr>
          <w:rFonts w:ascii="Times New Roman" w:hAnsi="Times New Roman"/>
          <w:b/>
          <w:color w:val="000000" w:themeColor="text1"/>
          <w:szCs w:val="28"/>
          <w:lang w:val="it-IT"/>
        </w:rPr>
        <w:t xml:space="preserve">. </w:t>
      </w:r>
      <w:r w:rsidR="005F3994" w:rsidRPr="005E6E71">
        <w:rPr>
          <w:rFonts w:ascii="Times New Roman" w:hAnsi="Times New Roman"/>
          <w:b/>
          <w:color w:val="000000" w:themeColor="text1"/>
          <w:szCs w:val="28"/>
          <w:lang w:val="it-IT"/>
        </w:rPr>
        <w:t>NHỮNG</w:t>
      </w:r>
      <w:r w:rsidR="00C6178D" w:rsidRPr="005E6E71">
        <w:rPr>
          <w:rFonts w:ascii="Times New Roman" w:hAnsi="Times New Roman"/>
          <w:b/>
          <w:color w:val="000000" w:themeColor="text1"/>
          <w:szCs w:val="28"/>
          <w:lang w:val="it-IT"/>
        </w:rPr>
        <w:t xml:space="preserve"> VẤN ĐỀ </w:t>
      </w:r>
      <w:r w:rsidR="005F3994" w:rsidRPr="005E6E71">
        <w:rPr>
          <w:rFonts w:ascii="Times New Roman" w:hAnsi="Times New Roman"/>
          <w:b/>
          <w:color w:val="000000" w:themeColor="text1"/>
          <w:szCs w:val="28"/>
          <w:lang w:val="it-IT"/>
        </w:rPr>
        <w:t xml:space="preserve">XIN </w:t>
      </w:r>
      <w:r w:rsidR="00C6178D" w:rsidRPr="005E6E71">
        <w:rPr>
          <w:rFonts w:ascii="Times New Roman" w:hAnsi="Times New Roman"/>
          <w:b/>
          <w:color w:val="000000" w:themeColor="text1"/>
          <w:szCs w:val="28"/>
          <w:lang w:val="it-IT"/>
        </w:rPr>
        <w:t xml:space="preserve">Ý KIẾN </w:t>
      </w:r>
    </w:p>
    <w:p w14:paraId="2B7C6603" w14:textId="221F1BC4" w:rsidR="00456D3B" w:rsidRPr="005E6E71" w:rsidRDefault="005F3994" w:rsidP="00322F85">
      <w:pPr>
        <w:tabs>
          <w:tab w:val="left" w:pos="-426"/>
          <w:tab w:val="left" w:pos="0"/>
          <w:tab w:val="left" w:pos="709"/>
        </w:tabs>
        <w:spacing w:before="60" w:after="60" w:line="240" w:lineRule="auto"/>
        <w:rPr>
          <w:rFonts w:ascii="Times New Roman" w:hAnsi="Times New Roman"/>
          <w:color w:val="000000" w:themeColor="text1"/>
          <w:szCs w:val="28"/>
          <w:lang w:val="pt-BR"/>
        </w:rPr>
      </w:pPr>
      <w:r w:rsidRPr="005E6E71">
        <w:rPr>
          <w:rFonts w:ascii="Times New Roman" w:hAnsi="Times New Roman"/>
          <w:color w:val="000000" w:themeColor="text1"/>
          <w:szCs w:val="28"/>
          <w:lang w:val="it-IT"/>
        </w:rPr>
        <w:tab/>
        <w:t xml:space="preserve">Trên đây là Tờ trình về dự thảo </w:t>
      </w:r>
      <w:r w:rsidR="003A55F4" w:rsidRPr="005E6E71">
        <w:rPr>
          <w:rFonts w:ascii="Times New Roman" w:hAnsi="Times New Roman"/>
          <w:noProof/>
          <w:color w:val="000000" w:themeColor="text1"/>
          <w:szCs w:val="28"/>
          <w:lang w:val="it-IT"/>
        </w:rPr>
        <w:t>Nghị định sửa đổi, bổ sung một số điều của Nghị định số 141/2024/NĐ-CP ngày 28/10/2024 của Chính phủ quy định chi tiết một số điều của Luật Phòng, chống nhiễm vi rút gây ra hội chứng suy giảm miễn dịch mắc phải ở người (HIV/AIDS)</w:t>
      </w:r>
      <w:r w:rsidR="003A55F4" w:rsidRPr="005E6E71">
        <w:rPr>
          <w:rFonts w:ascii="Times New Roman" w:hAnsi="Times New Roman"/>
          <w:noProof/>
          <w:color w:val="000000" w:themeColor="text1"/>
          <w:szCs w:val="28"/>
          <w:lang w:val="vi-VN"/>
        </w:rPr>
        <w:t xml:space="preserve"> </w:t>
      </w:r>
      <w:r w:rsidR="003A55F4" w:rsidRPr="005E6E71">
        <w:rPr>
          <w:rFonts w:ascii="Times New Roman" w:hAnsi="Times New Roman"/>
          <w:noProof/>
          <w:color w:val="000000" w:themeColor="text1"/>
          <w:szCs w:val="28"/>
          <w:lang w:val="it-IT"/>
        </w:rPr>
        <w:t>và</w:t>
      </w:r>
      <w:r w:rsidR="003A55F4" w:rsidRPr="005E6E71">
        <w:rPr>
          <w:rFonts w:ascii="Times New Roman" w:hAnsi="Times New Roman"/>
          <w:noProof/>
          <w:color w:val="000000" w:themeColor="text1"/>
          <w:szCs w:val="28"/>
          <w:lang w:val="vi-VN"/>
        </w:rPr>
        <w:t xml:space="preserve"> </w:t>
      </w:r>
      <w:r w:rsidR="003A55F4" w:rsidRPr="005E6E71">
        <w:rPr>
          <w:rFonts w:ascii="Times New Roman" w:hAnsi="Times New Roman"/>
          <w:noProof/>
          <w:color w:val="000000" w:themeColor="text1"/>
          <w:szCs w:val="28"/>
          <w:lang w:val="it-IT"/>
        </w:rPr>
        <w:t>Nghị định số 24/2020/NĐ-CP ngày 24/02/2020 của Chính phủ quy định chi tiết một số điều của Luật Phòng, chống tác hại của rượu, bia</w:t>
      </w:r>
      <w:r w:rsidRPr="005E6E71">
        <w:rPr>
          <w:rFonts w:ascii="Times New Roman" w:hAnsi="Times New Roman"/>
          <w:color w:val="000000" w:themeColor="text1"/>
          <w:szCs w:val="28"/>
          <w:lang w:val="it-IT"/>
        </w:rPr>
        <w:t xml:space="preserve">, </w:t>
      </w:r>
      <w:r w:rsidR="00456D3B" w:rsidRPr="005E6E71">
        <w:rPr>
          <w:rFonts w:ascii="Times New Roman" w:hAnsi="Times New Roman"/>
          <w:color w:val="000000" w:themeColor="text1"/>
          <w:szCs w:val="28"/>
          <w:lang w:val="pt-BR"/>
        </w:rPr>
        <w:t xml:space="preserve">Bộ Y tế </w:t>
      </w:r>
      <w:r w:rsidRPr="005E6E71">
        <w:rPr>
          <w:rFonts w:ascii="Times New Roman" w:hAnsi="Times New Roman"/>
          <w:color w:val="000000" w:themeColor="text1"/>
          <w:szCs w:val="28"/>
          <w:lang w:val="pt-BR"/>
        </w:rPr>
        <w:t xml:space="preserve">xin </w:t>
      </w:r>
      <w:r w:rsidR="00456D3B" w:rsidRPr="005E6E71">
        <w:rPr>
          <w:rFonts w:ascii="Times New Roman" w:hAnsi="Times New Roman"/>
          <w:color w:val="000000" w:themeColor="text1"/>
          <w:szCs w:val="28"/>
          <w:lang w:val="pt-BR"/>
        </w:rPr>
        <w:t>kính trình Chính phủ xem xét</w:t>
      </w:r>
      <w:r w:rsidR="00175454" w:rsidRPr="005E6E71">
        <w:rPr>
          <w:rFonts w:ascii="Times New Roman" w:hAnsi="Times New Roman"/>
          <w:color w:val="000000" w:themeColor="text1"/>
          <w:szCs w:val="28"/>
          <w:lang w:val="pt-BR"/>
        </w:rPr>
        <w:t xml:space="preserve">, </w:t>
      </w:r>
      <w:r w:rsidR="00456D3B" w:rsidRPr="005E6E71">
        <w:rPr>
          <w:rFonts w:ascii="Times New Roman" w:hAnsi="Times New Roman"/>
          <w:color w:val="000000" w:themeColor="text1"/>
          <w:szCs w:val="28"/>
          <w:lang w:val="pt-BR"/>
        </w:rPr>
        <w:t>quyết định./.</w:t>
      </w:r>
    </w:p>
    <w:p w14:paraId="2E56E0DB" w14:textId="76A5FB8D" w:rsidR="00241AE1" w:rsidRPr="005E6E71" w:rsidRDefault="005F3994" w:rsidP="00322F85">
      <w:pPr>
        <w:tabs>
          <w:tab w:val="left" w:pos="-426"/>
          <w:tab w:val="left" w:pos="0"/>
          <w:tab w:val="left" w:pos="709"/>
        </w:tabs>
        <w:spacing w:before="60" w:after="60" w:line="240" w:lineRule="auto"/>
        <w:rPr>
          <w:rFonts w:ascii="Times New Roman" w:hAnsi="Times New Roman"/>
          <w:i/>
          <w:color w:val="000000" w:themeColor="text1"/>
          <w:szCs w:val="28"/>
          <w:lang w:val="pt-BR"/>
        </w:rPr>
      </w:pPr>
      <w:r w:rsidRPr="005E6E71">
        <w:rPr>
          <w:rFonts w:ascii="Times New Roman" w:hAnsi="Times New Roman"/>
          <w:color w:val="000000" w:themeColor="text1"/>
          <w:szCs w:val="28"/>
          <w:lang w:val="pt-BR"/>
        </w:rPr>
        <w:tab/>
        <w:t>(</w:t>
      </w:r>
      <w:r w:rsidRPr="005E6E71">
        <w:rPr>
          <w:rFonts w:ascii="Times New Roman" w:hAnsi="Times New Roman"/>
          <w:i/>
          <w:color w:val="000000" w:themeColor="text1"/>
          <w:szCs w:val="28"/>
          <w:lang w:val="pt-BR"/>
        </w:rPr>
        <w:t xml:space="preserve">Xin gửi kèm theo: (1) </w:t>
      </w:r>
      <w:r w:rsidR="00DE52C5" w:rsidRPr="005E6E71">
        <w:rPr>
          <w:rFonts w:ascii="Times New Roman" w:hAnsi="Times New Roman"/>
          <w:i/>
          <w:color w:val="000000" w:themeColor="text1"/>
          <w:szCs w:val="28"/>
          <w:lang w:val="pt-BR"/>
        </w:rPr>
        <w:t>Dự thảo</w:t>
      </w:r>
      <w:r w:rsidR="003C6F4E" w:rsidRPr="005E6E71">
        <w:rPr>
          <w:rFonts w:ascii="Times New Roman" w:hAnsi="Times New Roman"/>
          <w:i/>
          <w:color w:val="000000" w:themeColor="text1"/>
          <w:szCs w:val="28"/>
          <w:lang w:val="pt-BR"/>
        </w:rPr>
        <w:t xml:space="preserve"> Nghị định; (2) Báo cáo tổng kết việc thi hành pháp luật</w:t>
      </w:r>
      <w:r w:rsidR="00DE52C5" w:rsidRPr="005E6E71">
        <w:rPr>
          <w:rFonts w:ascii="Times New Roman" w:hAnsi="Times New Roman"/>
          <w:i/>
          <w:color w:val="000000" w:themeColor="text1"/>
          <w:szCs w:val="28"/>
          <w:lang w:val="pt-BR"/>
        </w:rPr>
        <w:t>; (</w:t>
      </w:r>
      <w:r w:rsidR="00905957" w:rsidRPr="005E6E71">
        <w:rPr>
          <w:rFonts w:ascii="Times New Roman" w:hAnsi="Times New Roman"/>
          <w:i/>
          <w:color w:val="000000" w:themeColor="text1"/>
          <w:szCs w:val="28"/>
          <w:lang w:val="vi-VN"/>
        </w:rPr>
        <w:t>3</w:t>
      </w:r>
      <w:r w:rsidR="00DE52C5" w:rsidRPr="005E6E71">
        <w:rPr>
          <w:rFonts w:ascii="Times New Roman" w:hAnsi="Times New Roman"/>
          <w:i/>
          <w:color w:val="000000" w:themeColor="text1"/>
          <w:szCs w:val="28"/>
          <w:lang w:val="pt-BR"/>
        </w:rPr>
        <w:t>)</w:t>
      </w:r>
      <w:r w:rsidR="0059338D" w:rsidRPr="005E6E71">
        <w:rPr>
          <w:rFonts w:ascii="Times New Roman" w:hAnsi="Times New Roman"/>
          <w:i/>
          <w:color w:val="000000" w:themeColor="text1"/>
          <w:szCs w:val="28"/>
          <w:lang w:val="vi-VN"/>
        </w:rPr>
        <w:t xml:space="preserve"> Bản so sánh</w:t>
      </w:r>
      <w:r w:rsidR="00905957" w:rsidRPr="005E6E71">
        <w:rPr>
          <w:rFonts w:ascii="Times New Roman" w:hAnsi="Times New Roman"/>
          <w:i/>
          <w:color w:val="000000" w:themeColor="text1"/>
          <w:szCs w:val="28"/>
          <w:lang w:val="vi-VN"/>
        </w:rPr>
        <w:t>,</w:t>
      </w:r>
      <w:r w:rsidR="0059338D" w:rsidRPr="005E6E71">
        <w:rPr>
          <w:rFonts w:ascii="Times New Roman" w:hAnsi="Times New Roman"/>
          <w:i/>
          <w:color w:val="000000" w:themeColor="text1"/>
          <w:szCs w:val="28"/>
          <w:lang w:val="vi-VN"/>
        </w:rPr>
        <w:t xml:space="preserve"> thuyết minh nội dung dự thảo Nghị định</w:t>
      </w:r>
      <w:r w:rsidR="00DE52C5" w:rsidRPr="005E6E71">
        <w:rPr>
          <w:rFonts w:ascii="Times New Roman" w:hAnsi="Times New Roman"/>
          <w:i/>
          <w:color w:val="000000" w:themeColor="text1"/>
          <w:szCs w:val="28"/>
          <w:lang w:val="pt-BR"/>
        </w:rPr>
        <w:t>;</w:t>
      </w:r>
      <w:r w:rsidR="00905957" w:rsidRPr="005E6E71">
        <w:rPr>
          <w:rFonts w:ascii="Times New Roman" w:hAnsi="Times New Roman"/>
          <w:i/>
          <w:color w:val="000000" w:themeColor="text1"/>
          <w:szCs w:val="28"/>
          <w:lang w:val="vi-VN"/>
        </w:rPr>
        <w:t xml:space="preserve"> </w:t>
      </w:r>
      <w:r w:rsidR="00D775F1" w:rsidRPr="005E6E71">
        <w:rPr>
          <w:rFonts w:ascii="Times New Roman" w:hAnsi="Times New Roman"/>
          <w:i/>
          <w:color w:val="000000" w:themeColor="text1"/>
          <w:szCs w:val="28"/>
        </w:rPr>
        <w:t xml:space="preserve">(4) </w:t>
      </w:r>
      <w:r w:rsidR="00D775F1" w:rsidRPr="005E6E71">
        <w:rPr>
          <w:rFonts w:ascii="Times New Roman" w:hAnsi="Times New Roman"/>
          <w:i/>
          <w:color w:val="000000" w:themeColor="text1"/>
          <w:szCs w:val="28"/>
        </w:rPr>
        <w:lastRenderedPageBreak/>
        <w:t xml:space="preserve">Báo </w:t>
      </w:r>
      <w:proofErr w:type="spellStart"/>
      <w:r w:rsidR="00D775F1" w:rsidRPr="005E6E71">
        <w:rPr>
          <w:rFonts w:ascii="Times New Roman" w:hAnsi="Times New Roman"/>
          <w:i/>
          <w:color w:val="000000" w:themeColor="text1"/>
          <w:szCs w:val="28"/>
        </w:rPr>
        <w:t>cáo</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rà</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soát</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các</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chủ</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trương</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đường</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lối</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của</w:t>
      </w:r>
      <w:proofErr w:type="spellEnd"/>
      <w:r w:rsidR="00D775F1" w:rsidRPr="005E6E71">
        <w:rPr>
          <w:rFonts w:ascii="Times New Roman" w:hAnsi="Times New Roman"/>
          <w:i/>
          <w:color w:val="000000" w:themeColor="text1"/>
          <w:szCs w:val="28"/>
        </w:rPr>
        <w:t xml:space="preserve"> Đảng, </w:t>
      </w:r>
      <w:proofErr w:type="spellStart"/>
      <w:r w:rsidR="00D775F1" w:rsidRPr="005E6E71">
        <w:rPr>
          <w:rFonts w:ascii="Times New Roman" w:hAnsi="Times New Roman"/>
          <w:i/>
          <w:color w:val="000000" w:themeColor="text1"/>
          <w:szCs w:val="28"/>
        </w:rPr>
        <w:t>văn</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bản</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quy</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phạm</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pháp</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luật</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điều</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ước</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quốc</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tế</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có</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liên</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quan</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đến</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Dự</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thảo</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Nghị</w:t>
      </w:r>
      <w:proofErr w:type="spellEnd"/>
      <w:r w:rsidR="00D775F1" w:rsidRPr="005E6E71">
        <w:rPr>
          <w:rFonts w:ascii="Times New Roman" w:hAnsi="Times New Roman"/>
          <w:i/>
          <w:color w:val="000000" w:themeColor="text1"/>
          <w:szCs w:val="28"/>
        </w:rPr>
        <w:t xml:space="preserve"> </w:t>
      </w:r>
      <w:proofErr w:type="spellStart"/>
      <w:r w:rsidR="00D775F1" w:rsidRPr="005E6E71">
        <w:rPr>
          <w:rFonts w:ascii="Times New Roman" w:hAnsi="Times New Roman"/>
          <w:i/>
          <w:color w:val="000000" w:themeColor="text1"/>
          <w:szCs w:val="28"/>
        </w:rPr>
        <w:t>định</w:t>
      </w:r>
      <w:proofErr w:type="spellEnd"/>
      <w:r w:rsidR="00D775F1" w:rsidRPr="005E6E71">
        <w:rPr>
          <w:rFonts w:ascii="Times New Roman" w:hAnsi="Times New Roman"/>
          <w:i/>
          <w:color w:val="000000" w:themeColor="text1"/>
          <w:szCs w:val="28"/>
        </w:rPr>
        <w:t xml:space="preserve">; </w:t>
      </w:r>
      <w:r w:rsidR="00905957" w:rsidRPr="005E6E71">
        <w:rPr>
          <w:rFonts w:ascii="Times New Roman" w:hAnsi="Times New Roman"/>
          <w:i/>
          <w:color w:val="000000" w:themeColor="text1"/>
          <w:szCs w:val="28"/>
          <w:lang w:val="vi-VN"/>
        </w:rPr>
        <w:t>(</w:t>
      </w:r>
      <w:r w:rsidR="00D775F1" w:rsidRPr="005E6E71">
        <w:rPr>
          <w:rFonts w:ascii="Times New Roman" w:hAnsi="Times New Roman"/>
          <w:i/>
          <w:color w:val="000000" w:themeColor="text1"/>
          <w:szCs w:val="28"/>
        </w:rPr>
        <w:t>5</w:t>
      </w:r>
      <w:r w:rsidR="00905957" w:rsidRPr="005E6E71">
        <w:rPr>
          <w:rFonts w:ascii="Times New Roman" w:hAnsi="Times New Roman"/>
          <w:i/>
          <w:color w:val="000000" w:themeColor="text1"/>
          <w:szCs w:val="28"/>
          <w:lang w:val="vi-VN"/>
        </w:rPr>
        <w:t>)</w:t>
      </w:r>
      <w:r w:rsidR="00905957" w:rsidRPr="005E6E71">
        <w:rPr>
          <w:rFonts w:ascii="Times New Roman" w:hAnsi="Times New Roman"/>
          <w:color w:val="000000" w:themeColor="text1"/>
          <w:szCs w:val="28"/>
          <w:lang w:val="vi-VN"/>
        </w:rPr>
        <w:t xml:space="preserve"> </w:t>
      </w:r>
      <w:r w:rsidR="00DE52C5" w:rsidRPr="005E6E71">
        <w:rPr>
          <w:rFonts w:ascii="Times New Roman" w:hAnsi="Times New Roman"/>
          <w:i/>
          <w:iCs/>
          <w:color w:val="000000" w:themeColor="text1"/>
          <w:szCs w:val="28"/>
          <w:lang w:val="pt-BR"/>
        </w:rPr>
        <w:t>Bản tổng hợp</w:t>
      </w:r>
      <w:r w:rsidR="00DE52C5" w:rsidRPr="005E6E71">
        <w:rPr>
          <w:rFonts w:ascii="Times New Roman" w:hAnsi="Times New Roman"/>
          <w:i/>
          <w:color w:val="000000" w:themeColor="text1"/>
          <w:szCs w:val="28"/>
          <w:lang w:val="pt-BR"/>
        </w:rPr>
        <w:t xml:space="preserve"> </w:t>
      </w:r>
      <w:r w:rsidR="00905957" w:rsidRPr="005E6E71">
        <w:rPr>
          <w:rFonts w:ascii="Times New Roman" w:hAnsi="Times New Roman"/>
          <w:i/>
          <w:color w:val="000000" w:themeColor="text1"/>
          <w:szCs w:val="28"/>
          <w:lang w:val="vi-VN"/>
        </w:rPr>
        <w:t xml:space="preserve">ý kiến, </w:t>
      </w:r>
      <w:r w:rsidR="00DE52C5" w:rsidRPr="005E6E71">
        <w:rPr>
          <w:rFonts w:ascii="Times New Roman" w:hAnsi="Times New Roman"/>
          <w:i/>
          <w:color w:val="000000" w:themeColor="text1"/>
          <w:szCs w:val="28"/>
          <w:lang w:val="pt-BR"/>
        </w:rPr>
        <w:t xml:space="preserve">tiếp thu, giải trình ý kiến của các Bộ, ngành, địa phương; </w:t>
      </w:r>
      <w:r w:rsidR="009F67E9" w:rsidRPr="005E6E71">
        <w:rPr>
          <w:rFonts w:ascii="Times New Roman" w:hAnsi="Times New Roman"/>
          <w:i/>
          <w:color w:val="000000" w:themeColor="text1"/>
          <w:szCs w:val="28"/>
          <w:lang w:val="vi-VN"/>
        </w:rPr>
        <w:t>(</w:t>
      </w:r>
      <w:r w:rsidR="00D775F1" w:rsidRPr="005E6E71">
        <w:rPr>
          <w:rFonts w:ascii="Times New Roman" w:hAnsi="Times New Roman"/>
          <w:i/>
          <w:color w:val="000000" w:themeColor="text1"/>
          <w:szCs w:val="28"/>
        </w:rPr>
        <w:t>6</w:t>
      </w:r>
      <w:r w:rsidR="00DE52C5" w:rsidRPr="005E6E71">
        <w:rPr>
          <w:rFonts w:ascii="Times New Roman" w:hAnsi="Times New Roman"/>
          <w:i/>
          <w:color w:val="000000" w:themeColor="text1"/>
          <w:szCs w:val="28"/>
          <w:lang w:val="pt-BR"/>
        </w:rPr>
        <w:t>)</w:t>
      </w:r>
      <w:r w:rsidR="003C6F4E" w:rsidRPr="005E6E71">
        <w:rPr>
          <w:rFonts w:ascii="Times New Roman" w:hAnsi="Times New Roman"/>
          <w:i/>
          <w:color w:val="000000" w:themeColor="text1"/>
          <w:szCs w:val="28"/>
          <w:lang w:val="pt-BR"/>
        </w:rPr>
        <w:t xml:space="preserve"> Báo cáo thẩm định</w:t>
      </w:r>
      <w:r w:rsidR="005A6833" w:rsidRPr="005E6E71">
        <w:rPr>
          <w:rFonts w:ascii="Times New Roman" w:hAnsi="Times New Roman"/>
          <w:i/>
          <w:color w:val="000000" w:themeColor="text1"/>
          <w:szCs w:val="28"/>
          <w:lang w:val="vi-VN"/>
        </w:rPr>
        <w:t xml:space="preserve"> của Bộ Tư pháp; (</w:t>
      </w:r>
      <w:r w:rsidR="00D775F1" w:rsidRPr="005E6E71">
        <w:rPr>
          <w:rFonts w:ascii="Times New Roman" w:hAnsi="Times New Roman"/>
          <w:i/>
          <w:color w:val="000000" w:themeColor="text1"/>
          <w:szCs w:val="28"/>
        </w:rPr>
        <w:t>7</w:t>
      </w:r>
      <w:r w:rsidR="005A6833" w:rsidRPr="005E6E71">
        <w:rPr>
          <w:rFonts w:ascii="Times New Roman" w:hAnsi="Times New Roman"/>
          <w:i/>
          <w:color w:val="000000" w:themeColor="text1"/>
          <w:szCs w:val="28"/>
          <w:lang w:val="vi-VN"/>
        </w:rPr>
        <w:t>)</w:t>
      </w:r>
      <w:r w:rsidR="003C6F4E" w:rsidRPr="005E6E71">
        <w:rPr>
          <w:rFonts w:ascii="Times New Roman" w:hAnsi="Times New Roman"/>
          <w:i/>
          <w:color w:val="000000" w:themeColor="text1"/>
          <w:szCs w:val="28"/>
          <w:lang w:val="pt-BR"/>
        </w:rPr>
        <w:t xml:space="preserve"> </w:t>
      </w:r>
      <w:r w:rsidR="00DE52C5" w:rsidRPr="005E6E71">
        <w:rPr>
          <w:rFonts w:ascii="Times New Roman" w:hAnsi="Times New Roman"/>
          <w:i/>
          <w:color w:val="000000" w:themeColor="text1"/>
          <w:szCs w:val="28"/>
          <w:lang w:val="pt-BR"/>
        </w:rPr>
        <w:t>B</w:t>
      </w:r>
      <w:r w:rsidR="003C6F4E" w:rsidRPr="005E6E71">
        <w:rPr>
          <w:rFonts w:ascii="Times New Roman" w:hAnsi="Times New Roman"/>
          <w:i/>
          <w:color w:val="000000" w:themeColor="text1"/>
          <w:szCs w:val="28"/>
          <w:lang w:val="pt-BR"/>
        </w:rPr>
        <w:t>áo cáo giải trình, tiếp thu ý kiến thẩm định</w:t>
      </w:r>
      <w:r w:rsidR="005A6833" w:rsidRPr="005E6E71">
        <w:rPr>
          <w:rFonts w:ascii="Times New Roman" w:hAnsi="Times New Roman"/>
          <w:i/>
          <w:color w:val="000000" w:themeColor="text1"/>
          <w:szCs w:val="28"/>
          <w:lang w:val="vi-VN"/>
        </w:rPr>
        <w:t xml:space="preserve"> của Bộ Tư pháp</w:t>
      </w:r>
      <w:r w:rsidR="003C6F4E" w:rsidRPr="005E6E71">
        <w:rPr>
          <w:rFonts w:ascii="Times New Roman" w:hAnsi="Times New Roman"/>
          <w:i/>
          <w:color w:val="000000" w:themeColor="text1"/>
          <w:szCs w:val="28"/>
          <w:lang w:val="pt-BR"/>
        </w:rPr>
        <w:t>)</w:t>
      </w:r>
      <w:r w:rsidR="006D7968" w:rsidRPr="005E6E71">
        <w:rPr>
          <w:rFonts w:ascii="Times New Roman" w:hAnsi="Times New Roman"/>
          <w:i/>
          <w:color w:val="000000" w:themeColor="text1"/>
          <w:szCs w:val="28"/>
          <w:lang w:val="pt-BR"/>
        </w:rPr>
        <w:t>.</w:t>
      </w:r>
    </w:p>
    <w:p w14:paraId="27BFF5D0" w14:textId="77777777" w:rsidR="00227607" w:rsidRPr="005E6E71" w:rsidRDefault="00227607" w:rsidP="00401731">
      <w:pPr>
        <w:tabs>
          <w:tab w:val="left" w:pos="-426"/>
          <w:tab w:val="left" w:pos="0"/>
          <w:tab w:val="left" w:pos="709"/>
        </w:tabs>
        <w:spacing w:after="120" w:line="240" w:lineRule="auto"/>
        <w:rPr>
          <w:rFonts w:ascii="Times New Roman" w:hAnsi="Times New Roman"/>
          <w:i/>
          <w:color w:val="000000" w:themeColor="text1"/>
          <w:sz w:val="2"/>
          <w:szCs w:val="2"/>
          <w:lang w:val="pt-BR"/>
        </w:rPr>
      </w:pPr>
    </w:p>
    <w:tbl>
      <w:tblPr>
        <w:tblW w:w="9000" w:type="dxa"/>
        <w:tblLook w:val="0000" w:firstRow="0" w:lastRow="0" w:firstColumn="0" w:lastColumn="0" w:noHBand="0" w:noVBand="0"/>
      </w:tblPr>
      <w:tblGrid>
        <w:gridCol w:w="4712"/>
        <w:gridCol w:w="4288"/>
      </w:tblGrid>
      <w:tr w:rsidR="00F8419D" w:rsidRPr="005E6E71" w14:paraId="63322FEA" w14:textId="77777777" w:rsidTr="00E90C60">
        <w:trPr>
          <w:trHeight w:val="2398"/>
        </w:trPr>
        <w:tc>
          <w:tcPr>
            <w:tcW w:w="4712" w:type="dxa"/>
          </w:tcPr>
          <w:p w14:paraId="7D4A3983" w14:textId="77777777" w:rsidR="00DF527A" w:rsidRPr="005E6E71" w:rsidRDefault="00DF527A" w:rsidP="006A4586">
            <w:pPr>
              <w:spacing w:before="0" w:line="240" w:lineRule="auto"/>
              <w:rPr>
                <w:rFonts w:ascii="Times New Roman" w:hAnsi="Times New Roman"/>
                <w:b/>
                <w:bCs/>
                <w:i/>
                <w:iCs/>
                <w:color w:val="000000" w:themeColor="text1"/>
                <w:sz w:val="24"/>
                <w:lang w:val="vi-VN"/>
              </w:rPr>
            </w:pPr>
            <w:r w:rsidRPr="005E6E71">
              <w:rPr>
                <w:rFonts w:ascii="Times New Roman" w:hAnsi="Times New Roman"/>
                <w:b/>
                <w:bCs/>
                <w:i/>
                <w:iCs/>
                <w:color w:val="000000" w:themeColor="text1"/>
                <w:sz w:val="24"/>
                <w:lang w:val="vi-VN"/>
              </w:rPr>
              <w:t>Nơi nhận:</w:t>
            </w:r>
          </w:p>
          <w:p w14:paraId="7D8442B1" w14:textId="37182F90" w:rsidR="006A4586" w:rsidRPr="005E6E71" w:rsidRDefault="006A4586" w:rsidP="006A4586">
            <w:pPr>
              <w:widowControl w:val="0"/>
              <w:spacing w:before="0" w:line="240" w:lineRule="auto"/>
              <w:rPr>
                <w:rFonts w:ascii="Times New Roman" w:hAnsi="Times New Roman"/>
                <w:color w:val="000000" w:themeColor="text1"/>
                <w:sz w:val="22"/>
                <w:szCs w:val="22"/>
                <w:lang w:val="it-IT"/>
              </w:rPr>
            </w:pPr>
            <w:r w:rsidRPr="005E6E71">
              <w:rPr>
                <w:rFonts w:ascii="Times New Roman" w:hAnsi="Times New Roman"/>
                <w:color w:val="000000" w:themeColor="text1"/>
                <w:sz w:val="22"/>
                <w:szCs w:val="22"/>
                <w:lang w:val="it-IT"/>
              </w:rPr>
              <w:t>- Như trên;</w:t>
            </w:r>
          </w:p>
          <w:p w14:paraId="35E574F0" w14:textId="5C7BE00C" w:rsidR="00883EAA" w:rsidRPr="005E6E71" w:rsidRDefault="00883EAA" w:rsidP="006A4586">
            <w:pPr>
              <w:widowControl w:val="0"/>
              <w:spacing w:before="0" w:line="240" w:lineRule="auto"/>
              <w:rPr>
                <w:rFonts w:ascii="Times New Roman" w:hAnsi="Times New Roman"/>
                <w:color w:val="000000" w:themeColor="text1"/>
                <w:sz w:val="22"/>
                <w:szCs w:val="22"/>
                <w:lang w:val="it-IT"/>
              </w:rPr>
            </w:pPr>
            <w:r w:rsidRPr="005E6E71">
              <w:rPr>
                <w:rFonts w:ascii="Times New Roman" w:hAnsi="Times New Roman"/>
                <w:color w:val="000000" w:themeColor="text1"/>
                <w:sz w:val="22"/>
                <w:szCs w:val="22"/>
                <w:lang w:val="it-IT"/>
              </w:rPr>
              <w:t>- Thủ tướng Chính phủ;</w:t>
            </w:r>
          </w:p>
          <w:p w14:paraId="6D0201D4" w14:textId="010D00A8" w:rsidR="00883EAA" w:rsidRPr="005E6E71" w:rsidRDefault="00883EAA" w:rsidP="006A4586">
            <w:pPr>
              <w:widowControl w:val="0"/>
              <w:spacing w:before="0" w:line="240" w:lineRule="auto"/>
              <w:rPr>
                <w:rFonts w:ascii="Times New Roman" w:hAnsi="Times New Roman"/>
                <w:color w:val="000000" w:themeColor="text1"/>
                <w:sz w:val="22"/>
                <w:szCs w:val="22"/>
                <w:lang w:val="it-IT"/>
              </w:rPr>
            </w:pPr>
            <w:r w:rsidRPr="005E6E71">
              <w:rPr>
                <w:rFonts w:ascii="Times New Roman" w:hAnsi="Times New Roman"/>
                <w:color w:val="000000" w:themeColor="text1"/>
                <w:sz w:val="22"/>
                <w:szCs w:val="22"/>
                <w:lang w:val="it-IT"/>
              </w:rPr>
              <w:t>- Các Phó Thủ tướng Chính phủ;</w:t>
            </w:r>
          </w:p>
          <w:p w14:paraId="55FF78A2" w14:textId="6ADEE0F4" w:rsidR="006A4586" w:rsidRPr="005E6E71" w:rsidRDefault="006A4586" w:rsidP="006A4586">
            <w:pPr>
              <w:widowControl w:val="0"/>
              <w:spacing w:before="0" w:line="240" w:lineRule="auto"/>
              <w:rPr>
                <w:rFonts w:ascii="Times New Roman" w:hAnsi="Times New Roman"/>
                <w:color w:val="000000" w:themeColor="text1"/>
                <w:sz w:val="22"/>
                <w:szCs w:val="22"/>
                <w:lang w:val="it-IT"/>
              </w:rPr>
            </w:pPr>
            <w:r w:rsidRPr="005E6E71">
              <w:rPr>
                <w:rFonts w:ascii="Times New Roman" w:hAnsi="Times New Roman"/>
                <w:color w:val="000000" w:themeColor="text1"/>
                <w:sz w:val="22"/>
                <w:szCs w:val="22"/>
                <w:lang w:val="it-IT"/>
              </w:rPr>
              <w:t>- Bộ Tư pháp;</w:t>
            </w:r>
          </w:p>
          <w:p w14:paraId="0368EC21" w14:textId="3763AB66" w:rsidR="00883EAA" w:rsidRPr="005E6E71" w:rsidRDefault="00883EAA" w:rsidP="006A4586">
            <w:pPr>
              <w:widowControl w:val="0"/>
              <w:spacing w:before="0" w:line="240" w:lineRule="auto"/>
              <w:rPr>
                <w:rFonts w:ascii="Times New Roman" w:hAnsi="Times New Roman"/>
                <w:color w:val="000000" w:themeColor="text1"/>
                <w:sz w:val="22"/>
                <w:szCs w:val="22"/>
                <w:lang w:val="it-IT"/>
              </w:rPr>
            </w:pPr>
            <w:r w:rsidRPr="005E6E71">
              <w:rPr>
                <w:rFonts w:ascii="Times New Roman" w:hAnsi="Times New Roman"/>
                <w:color w:val="000000" w:themeColor="text1"/>
                <w:sz w:val="22"/>
                <w:szCs w:val="22"/>
                <w:lang w:val="it-IT"/>
              </w:rPr>
              <w:t>- Bộ trưởng (để báo cáo);</w:t>
            </w:r>
          </w:p>
          <w:p w14:paraId="27B30062" w14:textId="77777777" w:rsidR="006A4586" w:rsidRPr="005E6E71" w:rsidRDefault="006A4586" w:rsidP="006A4586">
            <w:pPr>
              <w:widowControl w:val="0"/>
              <w:spacing w:before="0" w:line="240" w:lineRule="auto"/>
              <w:rPr>
                <w:rFonts w:ascii="Times New Roman" w:hAnsi="Times New Roman"/>
                <w:color w:val="000000" w:themeColor="text1"/>
                <w:sz w:val="22"/>
                <w:szCs w:val="22"/>
                <w:lang w:val="it-IT"/>
              </w:rPr>
            </w:pPr>
            <w:r w:rsidRPr="005E6E71">
              <w:rPr>
                <w:rFonts w:ascii="Times New Roman" w:hAnsi="Times New Roman"/>
                <w:color w:val="000000" w:themeColor="text1"/>
                <w:sz w:val="22"/>
                <w:szCs w:val="22"/>
                <w:lang w:val="it-IT"/>
              </w:rPr>
              <w:t>- Các đ/c Thứ trưởng (để biết);</w:t>
            </w:r>
          </w:p>
          <w:p w14:paraId="59E069AD" w14:textId="6FA5D2E3" w:rsidR="006A4586" w:rsidRPr="005E6E71" w:rsidRDefault="006A4586" w:rsidP="006A4586">
            <w:pPr>
              <w:spacing w:before="0" w:line="240" w:lineRule="auto"/>
              <w:rPr>
                <w:rFonts w:ascii="Times New Roman" w:hAnsi="Times New Roman"/>
                <w:color w:val="000000" w:themeColor="text1"/>
                <w:sz w:val="22"/>
                <w:szCs w:val="22"/>
                <w:lang w:val="fr-FR"/>
              </w:rPr>
            </w:pPr>
            <w:r w:rsidRPr="005E6E71">
              <w:rPr>
                <w:rFonts w:ascii="Times New Roman" w:hAnsi="Times New Roman"/>
                <w:color w:val="000000" w:themeColor="text1"/>
                <w:sz w:val="22"/>
                <w:szCs w:val="22"/>
                <w:lang w:val="fr-FR"/>
              </w:rPr>
              <w:t xml:space="preserve">- </w:t>
            </w:r>
            <w:proofErr w:type="gramStart"/>
            <w:r w:rsidRPr="005E6E71">
              <w:rPr>
                <w:rFonts w:ascii="Times New Roman" w:hAnsi="Times New Roman"/>
                <w:color w:val="000000" w:themeColor="text1"/>
                <w:sz w:val="22"/>
                <w:szCs w:val="22"/>
                <w:lang w:val="fr-FR"/>
              </w:rPr>
              <w:t>Lưu:</w:t>
            </w:r>
            <w:proofErr w:type="gramEnd"/>
            <w:r w:rsidRPr="005E6E71">
              <w:rPr>
                <w:rFonts w:ascii="Times New Roman" w:hAnsi="Times New Roman"/>
                <w:color w:val="000000" w:themeColor="text1"/>
                <w:sz w:val="22"/>
                <w:szCs w:val="22"/>
                <w:lang w:val="fr-FR"/>
              </w:rPr>
              <w:t xml:space="preserve"> VT, </w:t>
            </w:r>
            <w:r w:rsidR="008B6ED8" w:rsidRPr="005E6E71">
              <w:rPr>
                <w:rFonts w:ascii="Times New Roman" w:hAnsi="Times New Roman"/>
                <w:color w:val="000000" w:themeColor="text1"/>
                <w:sz w:val="22"/>
                <w:szCs w:val="22"/>
                <w:lang w:val="vi-VN"/>
              </w:rPr>
              <w:t>PB</w:t>
            </w:r>
            <w:r w:rsidRPr="005E6E71">
              <w:rPr>
                <w:rFonts w:ascii="Times New Roman" w:hAnsi="Times New Roman"/>
                <w:color w:val="000000" w:themeColor="text1"/>
                <w:sz w:val="22"/>
                <w:szCs w:val="22"/>
                <w:lang w:val="fr-FR"/>
              </w:rPr>
              <w:t xml:space="preserve">, </w:t>
            </w:r>
            <w:proofErr w:type="gramStart"/>
            <w:r w:rsidRPr="005E6E71">
              <w:rPr>
                <w:rFonts w:ascii="Times New Roman" w:hAnsi="Times New Roman"/>
                <w:color w:val="000000" w:themeColor="text1"/>
                <w:sz w:val="22"/>
                <w:szCs w:val="22"/>
                <w:lang w:val="fr-FR"/>
              </w:rPr>
              <w:t>PC</w:t>
            </w:r>
            <w:r w:rsidRPr="005E6E71">
              <w:rPr>
                <w:rFonts w:ascii="Times New Roman" w:hAnsi="Times New Roman"/>
                <w:color w:val="000000" w:themeColor="text1"/>
                <w:sz w:val="22"/>
                <w:szCs w:val="22"/>
                <w:vertAlign w:val="subscript"/>
                <w:lang w:val="fr-FR"/>
              </w:rPr>
              <w:t>(</w:t>
            </w:r>
            <w:proofErr w:type="gramEnd"/>
            <w:r w:rsidRPr="005E6E71">
              <w:rPr>
                <w:rFonts w:ascii="Times New Roman" w:hAnsi="Times New Roman"/>
                <w:color w:val="000000" w:themeColor="text1"/>
                <w:sz w:val="22"/>
                <w:szCs w:val="22"/>
                <w:vertAlign w:val="subscript"/>
                <w:lang w:val="fr-FR"/>
              </w:rPr>
              <w:t>02b)</w:t>
            </w:r>
            <w:r w:rsidRPr="005E6E71">
              <w:rPr>
                <w:rFonts w:ascii="Times New Roman" w:hAnsi="Times New Roman"/>
                <w:color w:val="000000" w:themeColor="text1"/>
                <w:sz w:val="22"/>
                <w:szCs w:val="22"/>
                <w:lang w:val="fr-FR"/>
              </w:rPr>
              <w:t>.</w:t>
            </w:r>
          </w:p>
          <w:p w14:paraId="0471B3A2" w14:textId="56C91A5F" w:rsidR="00DF527A" w:rsidRPr="005E6E71" w:rsidRDefault="00DF527A" w:rsidP="00761D37">
            <w:pPr>
              <w:spacing w:before="0"/>
              <w:rPr>
                <w:rFonts w:ascii="Times New Roman" w:hAnsi="Times New Roman"/>
                <w:color w:val="000000" w:themeColor="text1"/>
                <w:szCs w:val="28"/>
                <w:lang w:val="fr-FR"/>
              </w:rPr>
            </w:pPr>
          </w:p>
        </w:tc>
        <w:tc>
          <w:tcPr>
            <w:tcW w:w="4288" w:type="dxa"/>
          </w:tcPr>
          <w:p w14:paraId="1904F1D2" w14:textId="28CFA5C1" w:rsidR="00DF527A" w:rsidRPr="005E6E71" w:rsidRDefault="00883EAA" w:rsidP="00761D37">
            <w:pPr>
              <w:pStyle w:val="Heading3"/>
              <w:spacing w:before="0"/>
              <w:rPr>
                <w:rFonts w:ascii="Times New Roman" w:hAnsi="Times New Roman"/>
                <w:color w:val="000000" w:themeColor="text1"/>
                <w:szCs w:val="28"/>
                <w:lang w:val="vi-VN"/>
              </w:rPr>
            </w:pPr>
            <w:r w:rsidRPr="005E6E71">
              <w:rPr>
                <w:rFonts w:ascii="Times New Roman" w:hAnsi="Times New Roman"/>
                <w:color w:val="000000" w:themeColor="text1"/>
                <w:szCs w:val="28"/>
                <w:lang w:val="fr-FR"/>
              </w:rPr>
              <w:t xml:space="preserve">KT. </w:t>
            </w:r>
            <w:r w:rsidR="00DF527A" w:rsidRPr="005E6E71">
              <w:rPr>
                <w:rFonts w:ascii="Times New Roman" w:hAnsi="Times New Roman"/>
                <w:color w:val="000000" w:themeColor="text1"/>
                <w:szCs w:val="28"/>
                <w:lang w:val="vi-VN"/>
              </w:rPr>
              <w:t>BỘ TRƯỞNG</w:t>
            </w:r>
          </w:p>
          <w:p w14:paraId="41169C5A" w14:textId="588FE900" w:rsidR="00883EAA" w:rsidRPr="005E6E71" w:rsidRDefault="00883EAA" w:rsidP="00883EAA">
            <w:pPr>
              <w:pStyle w:val="Heading3"/>
              <w:spacing w:before="0"/>
              <w:rPr>
                <w:rFonts w:ascii="Times New Roman" w:hAnsi="Times New Roman"/>
                <w:color w:val="000000" w:themeColor="text1"/>
                <w:szCs w:val="28"/>
                <w:lang w:val="fr-FR"/>
              </w:rPr>
            </w:pPr>
            <w:r w:rsidRPr="005E6E71">
              <w:rPr>
                <w:rFonts w:ascii="Times New Roman" w:hAnsi="Times New Roman"/>
                <w:color w:val="000000" w:themeColor="text1"/>
                <w:szCs w:val="28"/>
                <w:lang w:val="fr-FR"/>
              </w:rPr>
              <w:t>THỨ TRƯỞNG</w:t>
            </w:r>
          </w:p>
          <w:p w14:paraId="6A2790EC" w14:textId="1C313D20" w:rsidR="00AC35EC" w:rsidRPr="005E6E71" w:rsidRDefault="00AC35EC" w:rsidP="00761D37">
            <w:pPr>
              <w:spacing w:before="0"/>
              <w:rPr>
                <w:rFonts w:ascii="Times New Roman" w:hAnsi="Times New Roman"/>
                <w:b/>
                <w:bCs/>
                <w:color w:val="000000" w:themeColor="text1"/>
                <w:szCs w:val="28"/>
                <w:lang w:val="vi-VN"/>
              </w:rPr>
            </w:pPr>
          </w:p>
          <w:p w14:paraId="025F2188" w14:textId="77777777" w:rsidR="00061FC8" w:rsidRPr="005E6E71" w:rsidRDefault="00061FC8" w:rsidP="00761D37">
            <w:pPr>
              <w:spacing w:before="0"/>
              <w:rPr>
                <w:rFonts w:ascii="Times New Roman" w:hAnsi="Times New Roman"/>
                <w:b/>
                <w:bCs/>
                <w:color w:val="000000" w:themeColor="text1"/>
                <w:sz w:val="66"/>
                <w:szCs w:val="66"/>
                <w:lang w:val="vi-VN"/>
              </w:rPr>
            </w:pPr>
          </w:p>
          <w:p w14:paraId="28581D35" w14:textId="57653260" w:rsidR="00AC35EC" w:rsidRPr="005E6E71" w:rsidRDefault="00AC35EC" w:rsidP="00761D37">
            <w:pPr>
              <w:spacing w:before="0"/>
              <w:rPr>
                <w:rFonts w:ascii="Times New Roman" w:hAnsi="Times New Roman"/>
                <w:b/>
                <w:bCs/>
                <w:color w:val="000000" w:themeColor="text1"/>
                <w:szCs w:val="28"/>
                <w:lang w:val="vi-VN"/>
              </w:rPr>
            </w:pPr>
          </w:p>
          <w:p w14:paraId="6C5710F3" w14:textId="2BD2F785" w:rsidR="00DF527A" w:rsidRPr="005E6E71" w:rsidRDefault="00883EAA" w:rsidP="00761D37">
            <w:pPr>
              <w:pStyle w:val="Heading3"/>
              <w:spacing w:before="0"/>
              <w:rPr>
                <w:rFonts w:ascii="Times New Roman" w:hAnsi="Times New Roman"/>
                <w:color w:val="000000" w:themeColor="text1"/>
                <w:szCs w:val="28"/>
                <w:lang w:val="fr-FR"/>
              </w:rPr>
            </w:pPr>
            <w:r w:rsidRPr="005E6E71">
              <w:rPr>
                <w:rFonts w:ascii="Times New Roman" w:hAnsi="Times New Roman"/>
                <w:color w:val="000000" w:themeColor="text1"/>
                <w:szCs w:val="28"/>
                <w:lang w:val="fr-FR"/>
              </w:rPr>
              <w:t>Nguyễn Thị Liên Hương</w:t>
            </w:r>
          </w:p>
        </w:tc>
      </w:tr>
    </w:tbl>
    <w:p w14:paraId="176504BE" w14:textId="77777777" w:rsidR="00F01E63" w:rsidRPr="005E6E71" w:rsidRDefault="00F01E63" w:rsidP="003F320E">
      <w:pPr>
        <w:shd w:val="clear" w:color="auto" w:fill="FFFFFF"/>
        <w:rPr>
          <w:rFonts w:ascii="Times New Roman" w:hAnsi="Times New Roman"/>
          <w:b/>
          <w:color w:val="000000" w:themeColor="text1"/>
          <w:szCs w:val="28"/>
          <w:lang w:val="fr-FR" w:eastAsia="vi-VN"/>
        </w:rPr>
      </w:pPr>
    </w:p>
    <w:sectPr w:rsidR="00F01E63" w:rsidRPr="005E6E71" w:rsidSect="00C356D0">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851"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E3674" w14:textId="77777777" w:rsidR="00BF2E41" w:rsidRDefault="00BF2E41" w:rsidP="005D45ED">
      <w:pPr>
        <w:spacing w:before="0"/>
      </w:pPr>
      <w:r>
        <w:separator/>
      </w:r>
    </w:p>
  </w:endnote>
  <w:endnote w:type="continuationSeparator" w:id="0">
    <w:p w14:paraId="3A0D1750" w14:textId="77777777" w:rsidR="00BF2E41" w:rsidRDefault="00BF2E41" w:rsidP="005D45E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7808" w14:textId="77777777" w:rsidR="00CB5016" w:rsidRDefault="00CB5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335F" w14:textId="77777777" w:rsidR="00CB5016" w:rsidRPr="005D45ED" w:rsidRDefault="00CB5016">
    <w:pPr>
      <w:pStyle w:val="Footer"/>
      <w:jc w:val="center"/>
      <w:rPr>
        <w:rFonts w:ascii="Times New Roman" w:hAnsi="Times New Roman"/>
        <w:sz w:val="26"/>
        <w:szCs w:val="26"/>
      </w:rPr>
    </w:pPr>
  </w:p>
  <w:p w14:paraId="7B408A3E" w14:textId="77777777" w:rsidR="00CB5016" w:rsidRDefault="00CB5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4EA1" w14:textId="77777777" w:rsidR="00CB5016" w:rsidRDefault="00CB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B40A9" w14:textId="77777777" w:rsidR="00BF2E41" w:rsidRDefault="00BF2E41" w:rsidP="005D45ED">
      <w:pPr>
        <w:spacing w:before="0"/>
      </w:pPr>
      <w:r>
        <w:separator/>
      </w:r>
    </w:p>
  </w:footnote>
  <w:footnote w:type="continuationSeparator" w:id="0">
    <w:p w14:paraId="189CD758" w14:textId="77777777" w:rsidR="00BF2E41" w:rsidRDefault="00BF2E41" w:rsidP="005D45E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C851" w14:textId="77777777" w:rsidR="00CB5016" w:rsidRDefault="00CB5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4407" w14:textId="77777777" w:rsidR="00CB5016" w:rsidRDefault="00CB5016">
    <w:pPr>
      <w:pStyle w:val="Header"/>
      <w:jc w:val="center"/>
    </w:pPr>
  </w:p>
  <w:p w14:paraId="0506A181" w14:textId="6DD2D079" w:rsidR="00CB5016" w:rsidRDefault="00CB5016">
    <w:pPr>
      <w:pStyle w:val="Header"/>
      <w:jc w:val="center"/>
    </w:pPr>
    <w:r>
      <w:fldChar w:fldCharType="begin"/>
    </w:r>
    <w:r>
      <w:instrText xml:space="preserve"> PAGE   \* MERGEFORMAT </w:instrText>
    </w:r>
    <w:r>
      <w:fldChar w:fldCharType="separate"/>
    </w:r>
    <w:r w:rsidR="00CE4662">
      <w:rPr>
        <w:noProof/>
      </w:rPr>
      <w:t>12</w:t>
    </w:r>
    <w:r>
      <w:rPr>
        <w:noProof/>
      </w:rPr>
      <w:fldChar w:fldCharType="end"/>
    </w:r>
  </w:p>
  <w:p w14:paraId="6A6E83D7" w14:textId="77777777" w:rsidR="00CB5016" w:rsidRDefault="00CB5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C80C" w14:textId="4A22C168" w:rsidR="00CB5016" w:rsidRDefault="00CB5016">
    <w:pPr>
      <w:pStyle w:val="Header"/>
      <w:jc w:val="center"/>
    </w:pPr>
  </w:p>
  <w:p w14:paraId="4FC2BCF5" w14:textId="77777777" w:rsidR="00CB5016" w:rsidRDefault="00CB5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F99"/>
    <w:multiLevelType w:val="hybridMultilevel"/>
    <w:tmpl w:val="A918A6B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4683559"/>
    <w:multiLevelType w:val="hybridMultilevel"/>
    <w:tmpl w:val="BA2493C4"/>
    <w:lvl w:ilvl="0" w:tplc="9A762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F25AD"/>
    <w:multiLevelType w:val="hybridMultilevel"/>
    <w:tmpl w:val="67D4BC1C"/>
    <w:lvl w:ilvl="0" w:tplc="55DAE1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564DF5"/>
    <w:multiLevelType w:val="hybridMultilevel"/>
    <w:tmpl w:val="1176221C"/>
    <w:lvl w:ilvl="0" w:tplc="CC9AC3F4">
      <w:start w:val="1"/>
      <w:numFmt w:val="bullet"/>
      <w:lvlText w:val="•"/>
      <w:lvlJc w:val="left"/>
      <w:pPr>
        <w:tabs>
          <w:tab w:val="num" w:pos="720"/>
        </w:tabs>
        <w:ind w:left="720" w:hanging="360"/>
      </w:pPr>
      <w:rPr>
        <w:rFonts w:ascii="Times New Roman" w:hAnsi="Times New Roman" w:hint="default"/>
      </w:rPr>
    </w:lvl>
    <w:lvl w:ilvl="1" w:tplc="F2DA505C">
      <w:start w:val="2966"/>
      <w:numFmt w:val="bullet"/>
      <w:lvlText w:val="•"/>
      <w:lvlJc w:val="left"/>
      <w:pPr>
        <w:tabs>
          <w:tab w:val="num" w:pos="1440"/>
        </w:tabs>
        <w:ind w:left="1440" w:hanging="360"/>
      </w:pPr>
      <w:rPr>
        <w:rFonts w:ascii="Times New Roman" w:hAnsi="Times New Roman" w:hint="default"/>
      </w:rPr>
    </w:lvl>
    <w:lvl w:ilvl="2" w:tplc="492EBF90" w:tentative="1">
      <w:start w:val="1"/>
      <w:numFmt w:val="bullet"/>
      <w:lvlText w:val="•"/>
      <w:lvlJc w:val="left"/>
      <w:pPr>
        <w:tabs>
          <w:tab w:val="num" w:pos="2160"/>
        </w:tabs>
        <w:ind w:left="2160" w:hanging="360"/>
      </w:pPr>
      <w:rPr>
        <w:rFonts w:ascii="Times New Roman" w:hAnsi="Times New Roman" w:hint="default"/>
      </w:rPr>
    </w:lvl>
    <w:lvl w:ilvl="3" w:tplc="6B065408" w:tentative="1">
      <w:start w:val="1"/>
      <w:numFmt w:val="bullet"/>
      <w:lvlText w:val="•"/>
      <w:lvlJc w:val="left"/>
      <w:pPr>
        <w:tabs>
          <w:tab w:val="num" w:pos="2880"/>
        </w:tabs>
        <w:ind w:left="2880" w:hanging="360"/>
      </w:pPr>
      <w:rPr>
        <w:rFonts w:ascii="Times New Roman" w:hAnsi="Times New Roman" w:hint="default"/>
      </w:rPr>
    </w:lvl>
    <w:lvl w:ilvl="4" w:tplc="33606108" w:tentative="1">
      <w:start w:val="1"/>
      <w:numFmt w:val="bullet"/>
      <w:lvlText w:val="•"/>
      <w:lvlJc w:val="left"/>
      <w:pPr>
        <w:tabs>
          <w:tab w:val="num" w:pos="3600"/>
        </w:tabs>
        <w:ind w:left="3600" w:hanging="360"/>
      </w:pPr>
      <w:rPr>
        <w:rFonts w:ascii="Times New Roman" w:hAnsi="Times New Roman" w:hint="default"/>
      </w:rPr>
    </w:lvl>
    <w:lvl w:ilvl="5" w:tplc="0E4E382C" w:tentative="1">
      <w:start w:val="1"/>
      <w:numFmt w:val="bullet"/>
      <w:lvlText w:val="•"/>
      <w:lvlJc w:val="left"/>
      <w:pPr>
        <w:tabs>
          <w:tab w:val="num" w:pos="4320"/>
        </w:tabs>
        <w:ind w:left="4320" w:hanging="360"/>
      </w:pPr>
      <w:rPr>
        <w:rFonts w:ascii="Times New Roman" w:hAnsi="Times New Roman" w:hint="default"/>
      </w:rPr>
    </w:lvl>
    <w:lvl w:ilvl="6" w:tplc="37DA1FA6" w:tentative="1">
      <w:start w:val="1"/>
      <w:numFmt w:val="bullet"/>
      <w:lvlText w:val="•"/>
      <w:lvlJc w:val="left"/>
      <w:pPr>
        <w:tabs>
          <w:tab w:val="num" w:pos="5040"/>
        </w:tabs>
        <w:ind w:left="5040" w:hanging="360"/>
      </w:pPr>
      <w:rPr>
        <w:rFonts w:ascii="Times New Roman" w:hAnsi="Times New Roman" w:hint="default"/>
      </w:rPr>
    </w:lvl>
    <w:lvl w:ilvl="7" w:tplc="A1142ACC" w:tentative="1">
      <w:start w:val="1"/>
      <w:numFmt w:val="bullet"/>
      <w:lvlText w:val="•"/>
      <w:lvlJc w:val="left"/>
      <w:pPr>
        <w:tabs>
          <w:tab w:val="num" w:pos="5760"/>
        </w:tabs>
        <w:ind w:left="5760" w:hanging="360"/>
      </w:pPr>
      <w:rPr>
        <w:rFonts w:ascii="Times New Roman" w:hAnsi="Times New Roman" w:hint="default"/>
      </w:rPr>
    </w:lvl>
    <w:lvl w:ilvl="8" w:tplc="605626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8E55EFF"/>
    <w:multiLevelType w:val="hybridMultilevel"/>
    <w:tmpl w:val="6214FEBA"/>
    <w:lvl w:ilvl="0" w:tplc="02F82D5C">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0B377401"/>
    <w:multiLevelType w:val="hybridMultilevel"/>
    <w:tmpl w:val="20F6E1B8"/>
    <w:lvl w:ilvl="0" w:tplc="7E0E4512">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 w15:restartNumberingAfterBreak="0">
    <w:nsid w:val="0E823292"/>
    <w:multiLevelType w:val="multilevel"/>
    <w:tmpl w:val="7F461A6C"/>
    <w:lvl w:ilvl="0">
      <w:start w:val="1"/>
      <w:numFmt w:val="decimal"/>
      <w:lvlText w:val="%1."/>
      <w:lvlJc w:val="left"/>
      <w:pPr>
        <w:tabs>
          <w:tab w:val="num" w:pos="360"/>
        </w:tabs>
        <w:ind w:left="360" w:hanging="360"/>
      </w:pPr>
    </w:lvl>
    <w:lvl w:ilvl="1">
      <w:start w:val="1"/>
      <w:numFmt w:val="bullet"/>
      <w:lvlText w:val="-"/>
      <w:lvlJc w:val="left"/>
      <w:pPr>
        <w:ind w:left="720" w:hanging="720"/>
      </w:pPr>
      <w:rPr>
        <w:rFonts w:ascii="Calibri" w:eastAsia="Calibri" w:hAnsi="Calibri" w:cs="Calibr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23F2F19"/>
    <w:multiLevelType w:val="hybridMultilevel"/>
    <w:tmpl w:val="D7D0E414"/>
    <w:lvl w:ilvl="0" w:tplc="2494A07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15:restartNumberingAfterBreak="0">
    <w:nsid w:val="1A864908"/>
    <w:multiLevelType w:val="hybridMultilevel"/>
    <w:tmpl w:val="2A1AAE42"/>
    <w:lvl w:ilvl="0" w:tplc="4B1CDF5A">
      <w:start w:val="5"/>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24091D81"/>
    <w:multiLevelType w:val="hybridMultilevel"/>
    <w:tmpl w:val="3188A644"/>
    <w:lvl w:ilvl="0" w:tplc="159430E0">
      <w:start w:val="1"/>
      <w:numFmt w:val="bullet"/>
      <w:lvlText w:val="­"/>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41A362F"/>
    <w:multiLevelType w:val="hybridMultilevel"/>
    <w:tmpl w:val="E4DC5BDA"/>
    <w:lvl w:ilvl="0" w:tplc="159430E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B45978"/>
    <w:multiLevelType w:val="hybridMultilevel"/>
    <w:tmpl w:val="D4E4E250"/>
    <w:lvl w:ilvl="0" w:tplc="AF86233A">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15:restartNumberingAfterBreak="0">
    <w:nsid w:val="25584EA0"/>
    <w:multiLevelType w:val="hybridMultilevel"/>
    <w:tmpl w:val="473E7E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285A11"/>
    <w:multiLevelType w:val="hybridMultilevel"/>
    <w:tmpl w:val="BD7A6AC4"/>
    <w:lvl w:ilvl="0" w:tplc="39EED6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1D280A"/>
    <w:multiLevelType w:val="hybridMultilevel"/>
    <w:tmpl w:val="871822AC"/>
    <w:lvl w:ilvl="0" w:tplc="2A568E7C">
      <w:start w:val="1"/>
      <w:numFmt w:val="bullet"/>
      <w:lvlText w:val="-"/>
      <w:lvlJc w:val="left"/>
      <w:pPr>
        <w:ind w:left="720" w:hanging="360"/>
      </w:pPr>
      <w:rPr>
        <w:rFonts w:ascii="Times New Roman" w:hAnsi="Times New Roman" w:cs="Times New Roman" w:hint="default"/>
        <w:color w:val="4F81BD"/>
      </w:rPr>
    </w:lvl>
    <w:lvl w:ilvl="1" w:tplc="04090003">
      <w:start w:val="1"/>
      <w:numFmt w:val="decimal"/>
      <w:lvlText w:val="%2."/>
      <w:lvlJc w:val="left"/>
      <w:pPr>
        <w:tabs>
          <w:tab w:val="num" w:pos="1170"/>
        </w:tabs>
        <w:ind w:left="117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A161182"/>
    <w:multiLevelType w:val="hybridMultilevel"/>
    <w:tmpl w:val="A96AD75C"/>
    <w:lvl w:ilvl="0" w:tplc="042A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436913"/>
    <w:multiLevelType w:val="multilevel"/>
    <w:tmpl w:val="B686AA6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40AB11C0"/>
    <w:multiLevelType w:val="multilevel"/>
    <w:tmpl w:val="A91AC516"/>
    <w:lvl w:ilvl="0">
      <w:start w:val="1"/>
      <w:numFmt w:val="decimal"/>
      <w:lvlText w:val="%1."/>
      <w:lvlJc w:val="left"/>
      <w:pPr>
        <w:ind w:left="1065" w:hanging="360"/>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8" w15:restartNumberingAfterBreak="0">
    <w:nsid w:val="452A13EC"/>
    <w:multiLevelType w:val="hybridMultilevel"/>
    <w:tmpl w:val="14D6C79A"/>
    <w:lvl w:ilvl="0" w:tplc="3974A6F2">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CD5D65"/>
    <w:multiLevelType w:val="hybridMultilevel"/>
    <w:tmpl w:val="CD2ED39A"/>
    <w:lvl w:ilvl="0" w:tplc="38B00972">
      <w:start w:val="1"/>
      <w:numFmt w:val="decimal"/>
      <w:lvlText w:val="%1."/>
      <w:lvlJc w:val="left"/>
      <w:pPr>
        <w:ind w:left="1067" w:hanging="360"/>
      </w:pPr>
      <w:rPr>
        <w:rFonts w:ascii=".VnTime" w:hAnsi=".VnTime" w:hint="default"/>
        <w:sz w:val="26"/>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0" w15:restartNumberingAfterBreak="0">
    <w:nsid w:val="470955FC"/>
    <w:multiLevelType w:val="hybridMultilevel"/>
    <w:tmpl w:val="4DFE844A"/>
    <w:lvl w:ilvl="0" w:tplc="03CC227C">
      <w:numFmt w:val="bullet"/>
      <w:lvlText w:val="-"/>
      <w:lvlJc w:val="left"/>
      <w:pPr>
        <w:ind w:left="712"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21" w15:restartNumberingAfterBreak="0">
    <w:nsid w:val="4A153E17"/>
    <w:multiLevelType w:val="hybridMultilevel"/>
    <w:tmpl w:val="4D809B96"/>
    <w:lvl w:ilvl="0" w:tplc="D250F2CE">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2" w15:restartNumberingAfterBreak="0">
    <w:nsid w:val="4B523AAE"/>
    <w:multiLevelType w:val="hybridMultilevel"/>
    <w:tmpl w:val="A8AE8FD2"/>
    <w:lvl w:ilvl="0" w:tplc="1352A2BC">
      <w:start w:val="1"/>
      <w:numFmt w:val="bullet"/>
      <w:lvlText w:val="-"/>
      <w:lvlJc w:val="left"/>
      <w:pPr>
        <w:tabs>
          <w:tab w:val="num" w:pos="1080"/>
        </w:tabs>
        <w:ind w:left="1080" w:hanging="360"/>
      </w:pPr>
      <w:rPr>
        <w:rFonts w:ascii="Lucida Console" w:hAnsi="Lucida Console" w:hint="default"/>
      </w:rPr>
    </w:lvl>
    <w:lvl w:ilvl="1" w:tplc="04090003" w:tentative="1">
      <w:start w:val="1"/>
      <w:numFmt w:val="bullet"/>
      <w:lvlText w:val="o"/>
      <w:lvlJc w:val="left"/>
      <w:pPr>
        <w:tabs>
          <w:tab w:val="num" w:pos="1516"/>
        </w:tabs>
        <w:ind w:left="1516" w:hanging="360"/>
      </w:pPr>
      <w:rPr>
        <w:rFonts w:ascii="Courier New" w:hAnsi="Courier New" w:hint="default"/>
      </w:rPr>
    </w:lvl>
    <w:lvl w:ilvl="2" w:tplc="04090005" w:tentative="1">
      <w:start w:val="1"/>
      <w:numFmt w:val="bullet"/>
      <w:lvlText w:val=""/>
      <w:lvlJc w:val="left"/>
      <w:pPr>
        <w:tabs>
          <w:tab w:val="num" w:pos="2236"/>
        </w:tabs>
        <w:ind w:left="2236" w:hanging="360"/>
      </w:pPr>
      <w:rPr>
        <w:rFonts w:ascii="Wingdings" w:hAnsi="Wingdings" w:hint="default"/>
      </w:rPr>
    </w:lvl>
    <w:lvl w:ilvl="3" w:tplc="04090001" w:tentative="1">
      <w:start w:val="1"/>
      <w:numFmt w:val="bullet"/>
      <w:lvlText w:val=""/>
      <w:lvlJc w:val="left"/>
      <w:pPr>
        <w:tabs>
          <w:tab w:val="num" w:pos="2956"/>
        </w:tabs>
        <w:ind w:left="2956" w:hanging="360"/>
      </w:pPr>
      <w:rPr>
        <w:rFonts w:ascii="Symbol" w:hAnsi="Symbol" w:hint="default"/>
      </w:rPr>
    </w:lvl>
    <w:lvl w:ilvl="4" w:tplc="04090003" w:tentative="1">
      <w:start w:val="1"/>
      <w:numFmt w:val="bullet"/>
      <w:lvlText w:val="o"/>
      <w:lvlJc w:val="left"/>
      <w:pPr>
        <w:tabs>
          <w:tab w:val="num" w:pos="3676"/>
        </w:tabs>
        <w:ind w:left="3676" w:hanging="360"/>
      </w:pPr>
      <w:rPr>
        <w:rFonts w:ascii="Courier New" w:hAnsi="Courier New" w:hint="default"/>
      </w:rPr>
    </w:lvl>
    <w:lvl w:ilvl="5" w:tplc="04090005" w:tentative="1">
      <w:start w:val="1"/>
      <w:numFmt w:val="bullet"/>
      <w:lvlText w:val=""/>
      <w:lvlJc w:val="left"/>
      <w:pPr>
        <w:tabs>
          <w:tab w:val="num" w:pos="4396"/>
        </w:tabs>
        <w:ind w:left="4396" w:hanging="360"/>
      </w:pPr>
      <w:rPr>
        <w:rFonts w:ascii="Wingdings" w:hAnsi="Wingdings" w:hint="default"/>
      </w:rPr>
    </w:lvl>
    <w:lvl w:ilvl="6" w:tplc="04090001" w:tentative="1">
      <w:start w:val="1"/>
      <w:numFmt w:val="bullet"/>
      <w:lvlText w:val=""/>
      <w:lvlJc w:val="left"/>
      <w:pPr>
        <w:tabs>
          <w:tab w:val="num" w:pos="5116"/>
        </w:tabs>
        <w:ind w:left="5116" w:hanging="360"/>
      </w:pPr>
      <w:rPr>
        <w:rFonts w:ascii="Symbol" w:hAnsi="Symbol" w:hint="default"/>
      </w:rPr>
    </w:lvl>
    <w:lvl w:ilvl="7" w:tplc="04090003" w:tentative="1">
      <w:start w:val="1"/>
      <w:numFmt w:val="bullet"/>
      <w:lvlText w:val="o"/>
      <w:lvlJc w:val="left"/>
      <w:pPr>
        <w:tabs>
          <w:tab w:val="num" w:pos="5836"/>
        </w:tabs>
        <w:ind w:left="5836" w:hanging="360"/>
      </w:pPr>
      <w:rPr>
        <w:rFonts w:ascii="Courier New" w:hAnsi="Courier New" w:hint="default"/>
      </w:rPr>
    </w:lvl>
    <w:lvl w:ilvl="8" w:tplc="04090005" w:tentative="1">
      <w:start w:val="1"/>
      <w:numFmt w:val="bullet"/>
      <w:lvlText w:val=""/>
      <w:lvlJc w:val="left"/>
      <w:pPr>
        <w:tabs>
          <w:tab w:val="num" w:pos="6556"/>
        </w:tabs>
        <w:ind w:left="6556" w:hanging="360"/>
      </w:pPr>
      <w:rPr>
        <w:rFonts w:ascii="Wingdings" w:hAnsi="Wingdings" w:hint="default"/>
      </w:rPr>
    </w:lvl>
  </w:abstractNum>
  <w:abstractNum w:abstractNumId="23" w15:restartNumberingAfterBreak="0">
    <w:nsid w:val="4E444C5C"/>
    <w:multiLevelType w:val="hybridMultilevel"/>
    <w:tmpl w:val="FDEC08C4"/>
    <w:lvl w:ilvl="0" w:tplc="6108EBD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4" w15:restartNumberingAfterBreak="0">
    <w:nsid w:val="4E4C78FF"/>
    <w:multiLevelType w:val="hybridMultilevel"/>
    <w:tmpl w:val="45C61C58"/>
    <w:lvl w:ilvl="0" w:tplc="45089E4C">
      <w:start w:val="1"/>
      <w:numFmt w:val="bullet"/>
      <w:lvlText w:val="-"/>
      <w:lvlJc w:val="left"/>
      <w:pPr>
        <w:ind w:left="1070" w:hanging="360"/>
      </w:pPr>
      <w:rPr>
        <w:rFonts w:ascii="Times New Roman" w:eastAsia="Times New Roman" w:hAnsi="Times New Roman" w:cs="Times New Roman" w:hint="default"/>
      </w:rPr>
    </w:lvl>
    <w:lvl w:ilvl="1" w:tplc="042A0003" w:tentative="1">
      <w:start w:val="1"/>
      <w:numFmt w:val="bullet"/>
      <w:lvlText w:val="o"/>
      <w:lvlJc w:val="left"/>
      <w:pPr>
        <w:ind w:left="1790" w:hanging="360"/>
      </w:pPr>
      <w:rPr>
        <w:rFonts w:ascii="Courier New" w:hAnsi="Courier New" w:cs="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cs="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cs="Courier New" w:hint="default"/>
      </w:rPr>
    </w:lvl>
    <w:lvl w:ilvl="8" w:tplc="042A0005" w:tentative="1">
      <w:start w:val="1"/>
      <w:numFmt w:val="bullet"/>
      <w:lvlText w:val=""/>
      <w:lvlJc w:val="left"/>
      <w:pPr>
        <w:ind w:left="6830" w:hanging="360"/>
      </w:pPr>
      <w:rPr>
        <w:rFonts w:ascii="Wingdings" w:hAnsi="Wingdings" w:hint="default"/>
      </w:rPr>
    </w:lvl>
  </w:abstractNum>
  <w:abstractNum w:abstractNumId="25" w15:restartNumberingAfterBreak="0">
    <w:nsid w:val="59B82C41"/>
    <w:multiLevelType w:val="hybridMultilevel"/>
    <w:tmpl w:val="93AA5F8A"/>
    <w:lvl w:ilvl="0" w:tplc="159430E0">
      <w:start w:val="1"/>
      <w:numFmt w:val="bullet"/>
      <w:lvlText w:val="­"/>
      <w:lvlJc w:val="left"/>
      <w:pPr>
        <w:ind w:left="360" w:hanging="360"/>
      </w:pPr>
      <w:rPr>
        <w:rFonts w:ascii="Courier New" w:hAnsi="Courier New" w:hint="default"/>
      </w:rPr>
    </w:lvl>
    <w:lvl w:ilvl="1" w:tplc="3974A6F2">
      <w:numFmt w:val="bullet"/>
      <w:lvlText w:val=""/>
      <w:lvlJc w:val="left"/>
      <w:pPr>
        <w:ind w:left="1080" w:hanging="360"/>
      </w:pPr>
      <w:rPr>
        <w:rFonts w:ascii="Symbol" w:eastAsia="Times New Roman" w:hAnsi="Symbol" w:cs="Times New Roman"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4E77BC"/>
    <w:multiLevelType w:val="hybridMultilevel"/>
    <w:tmpl w:val="A918A6B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25C24B6"/>
    <w:multiLevelType w:val="hybridMultilevel"/>
    <w:tmpl w:val="11401344"/>
    <w:lvl w:ilvl="0" w:tplc="B3541BA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3E34CF"/>
    <w:multiLevelType w:val="hybridMultilevel"/>
    <w:tmpl w:val="8660771C"/>
    <w:lvl w:ilvl="0" w:tplc="708E5C7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477D88"/>
    <w:multiLevelType w:val="hybridMultilevel"/>
    <w:tmpl w:val="54FCE2CC"/>
    <w:lvl w:ilvl="0" w:tplc="FE464C84">
      <w:start w:val="1"/>
      <w:numFmt w:val="bullet"/>
      <w:lvlText w:val="+"/>
      <w:lvlJc w:val="left"/>
      <w:pPr>
        <w:ind w:left="1080" w:hanging="360"/>
      </w:pPr>
      <w:rPr>
        <w:rFonts w:ascii=".VnTime" w:hAnsi=".VnTime"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BF4B91"/>
    <w:multiLevelType w:val="hybridMultilevel"/>
    <w:tmpl w:val="A054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2D20DD"/>
    <w:multiLevelType w:val="hybridMultilevel"/>
    <w:tmpl w:val="DF208EF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758D6533"/>
    <w:multiLevelType w:val="hybridMultilevel"/>
    <w:tmpl w:val="4F861F22"/>
    <w:lvl w:ilvl="0" w:tplc="DB7A843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9F0167"/>
    <w:multiLevelType w:val="hybridMultilevel"/>
    <w:tmpl w:val="555CFF5C"/>
    <w:lvl w:ilvl="0" w:tplc="9402A5FC">
      <w:start w:val="1"/>
      <w:numFmt w:val="decimal"/>
      <w:lvlText w:val="%1."/>
      <w:lvlJc w:val="left"/>
      <w:pPr>
        <w:ind w:left="1065" w:hanging="360"/>
      </w:pPr>
      <w:rPr>
        <w:rFonts w:ascii="Times New Roman" w:hAnsi="Times New Roman"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ADF0EF9"/>
    <w:multiLevelType w:val="hybridMultilevel"/>
    <w:tmpl w:val="A054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837461">
    <w:abstractNumId w:val="22"/>
  </w:num>
  <w:num w:numId="2" w16cid:durableId="1597398846">
    <w:abstractNumId w:val="9"/>
  </w:num>
  <w:num w:numId="3" w16cid:durableId="153030351">
    <w:abstractNumId w:val="10"/>
  </w:num>
  <w:num w:numId="4" w16cid:durableId="431704028">
    <w:abstractNumId w:val="25"/>
  </w:num>
  <w:num w:numId="5" w16cid:durableId="629896541">
    <w:abstractNumId w:val="18"/>
  </w:num>
  <w:num w:numId="6" w16cid:durableId="1492019563">
    <w:abstractNumId w:val="12"/>
  </w:num>
  <w:num w:numId="7" w16cid:durableId="1105347925">
    <w:abstractNumId w:val="26"/>
  </w:num>
  <w:num w:numId="8" w16cid:durableId="1325889760">
    <w:abstractNumId w:val="0"/>
  </w:num>
  <w:num w:numId="9" w16cid:durableId="1857041867">
    <w:abstractNumId w:val="31"/>
  </w:num>
  <w:num w:numId="10" w16cid:durableId="201794978">
    <w:abstractNumId w:val="14"/>
  </w:num>
  <w:num w:numId="11" w16cid:durableId="1731073213">
    <w:abstractNumId w:val="30"/>
  </w:num>
  <w:num w:numId="12" w16cid:durableId="1759598903">
    <w:abstractNumId w:val="29"/>
  </w:num>
  <w:num w:numId="13" w16cid:durableId="1622178744">
    <w:abstractNumId w:val="34"/>
  </w:num>
  <w:num w:numId="14" w16cid:durableId="736124249">
    <w:abstractNumId w:val="4"/>
  </w:num>
  <w:num w:numId="15" w16cid:durableId="921641262">
    <w:abstractNumId w:val="6"/>
  </w:num>
  <w:num w:numId="16" w16cid:durableId="1760059074">
    <w:abstractNumId w:val="2"/>
  </w:num>
  <w:num w:numId="17" w16cid:durableId="2022389611">
    <w:abstractNumId w:val="1"/>
  </w:num>
  <w:num w:numId="18" w16cid:durableId="1354310326">
    <w:abstractNumId w:val="15"/>
  </w:num>
  <w:num w:numId="19" w16cid:durableId="918246927">
    <w:abstractNumId w:val="17"/>
  </w:num>
  <w:num w:numId="20" w16cid:durableId="455105959">
    <w:abstractNumId w:val="16"/>
  </w:num>
  <w:num w:numId="21" w16cid:durableId="1178084715">
    <w:abstractNumId w:val="23"/>
  </w:num>
  <w:num w:numId="22" w16cid:durableId="2062899828">
    <w:abstractNumId w:val="11"/>
  </w:num>
  <w:num w:numId="23" w16cid:durableId="1530988070">
    <w:abstractNumId w:val="5"/>
  </w:num>
  <w:num w:numId="24" w16cid:durableId="748431196">
    <w:abstractNumId w:val="21"/>
  </w:num>
  <w:num w:numId="25" w16cid:durableId="1916933098">
    <w:abstractNumId w:val="19"/>
  </w:num>
  <w:num w:numId="26" w16cid:durableId="475270016">
    <w:abstractNumId w:val="27"/>
  </w:num>
  <w:num w:numId="27" w16cid:durableId="751438925">
    <w:abstractNumId w:val="20"/>
  </w:num>
  <w:num w:numId="28" w16cid:durableId="1375960319">
    <w:abstractNumId w:val="13"/>
  </w:num>
  <w:num w:numId="29" w16cid:durableId="1415737186">
    <w:abstractNumId w:val="3"/>
  </w:num>
  <w:num w:numId="30" w16cid:durableId="1670059691">
    <w:abstractNumId w:val="28"/>
  </w:num>
  <w:num w:numId="31" w16cid:durableId="1540244149">
    <w:abstractNumId w:val="8"/>
  </w:num>
  <w:num w:numId="32" w16cid:durableId="707221602">
    <w:abstractNumId w:val="33"/>
  </w:num>
  <w:num w:numId="33" w16cid:durableId="1126849067">
    <w:abstractNumId w:val="24"/>
  </w:num>
  <w:num w:numId="34" w16cid:durableId="2053117566">
    <w:abstractNumId w:val="7"/>
  </w:num>
  <w:num w:numId="35" w16cid:durableId="3308356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74"/>
    <w:rsid w:val="000010ED"/>
    <w:rsid w:val="00001F62"/>
    <w:rsid w:val="0000306B"/>
    <w:rsid w:val="00004AC1"/>
    <w:rsid w:val="000055BF"/>
    <w:rsid w:val="000059D0"/>
    <w:rsid w:val="00006905"/>
    <w:rsid w:val="00007055"/>
    <w:rsid w:val="0001125E"/>
    <w:rsid w:val="00011889"/>
    <w:rsid w:val="00011E93"/>
    <w:rsid w:val="00012D92"/>
    <w:rsid w:val="00014091"/>
    <w:rsid w:val="000163DE"/>
    <w:rsid w:val="00017391"/>
    <w:rsid w:val="00020D63"/>
    <w:rsid w:val="00022B18"/>
    <w:rsid w:val="00023D4D"/>
    <w:rsid w:val="00024315"/>
    <w:rsid w:val="000245D0"/>
    <w:rsid w:val="000263B0"/>
    <w:rsid w:val="0002674D"/>
    <w:rsid w:val="00030BC0"/>
    <w:rsid w:val="00031D73"/>
    <w:rsid w:val="00032680"/>
    <w:rsid w:val="00032F30"/>
    <w:rsid w:val="00034196"/>
    <w:rsid w:val="00034A61"/>
    <w:rsid w:val="0003636A"/>
    <w:rsid w:val="0003638B"/>
    <w:rsid w:val="00037003"/>
    <w:rsid w:val="000375C8"/>
    <w:rsid w:val="000377E1"/>
    <w:rsid w:val="0004047D"/>
    <w:rsid w:val="00040750"/>
    <w:rsid w:val="000407A9"/>
    <w:rsid w:val="0004218E"/>
    <w:rsid w:val="000435BF"/>
    <w:rsid w:val="00044D8D"/>
    <w:rsid w:val="000468BF"/>
    <w:rsid w:val="00046F11"/>
    <w:rsid w:val="000477AA"/>
    <w:rsid w:val="000478E2"/>
    <w:rsid w:val="000508EB"/>
    <w:rsid w:val="00051C40"/>
    <w:rsid w:val="00053A82"/>
    <w:rsid w:val="00054E1F"/>
    <w:rsid w:val="0005619C"/>
    <w:rsid w:val="0005678D"/>
    <w:rsid w:val="00057232"/>
    <w:rsid w:val="0006005C"/>
    <w:rsid w:val="00061FC8"/>
    <w:rsid w:val="0006322F"/>
    <w:rsid w:val="0006666E"/>
    <w:rsid w:val="0006719A"/>
    <w:rsid w:val="00070205"/>
    <w:rsid w:val="00070C55"/>
    <w:rsid w:val="00072594"/>
    <w:rsid w:val="00072966"/>
    <w:rsid w:val="00072F2A"/>
    <w:rsid w:val="00073C5E"/>
    <w:rsid w:val="00076BFF"/>
    <w:rsid w:val="00076F55"/>
    <w:rsid w:val="00077D68"/>
    <w:rsid w:val="00077D8F"/>
    <w:rsid w:val="0008001A"/>
    <w:rsid w:val="00080861"/>
    <w:rsid w:val="00080D1B"/>
    <w:rsid w:val="00081805"/>
    <w:rsid w:val="00081F56"/>
    <w:rsid w:val="0008273C"/>
    <w:rsid w:val="00082B46"/>
    <w:rsid w:val="00083B6A"/>
    <w:rsid w:val="000845C4"/>
    <w:rsid w:val="000871EB"/>
    <w:rsid w:val="00090C00"/>
    <w:rsid w:val="00091102"/>
    <w:rsid w:val="00092559"/>
    <w:rsid w:val="00092D83"/>
    <w:rsid w:val="00093474"/>
    <w:rsid w:val="00095151"/>
    <w:rsid w:val="000964C7"/>
    <w:rsid w:val="00096A48"/>
    <w:rsid w:val="00097037"/>
    <w:rsid w:val="000A100A"/>
    <w:rsid w:val="000A23CC"/>
    <w:rsid w:val="000A23D5"/>
    <w:rsid w:val="000A3E4E"/>
    <w:rsid w:val="000A4FA5"/>
    <w:rsid w:val="000A6AA7"/>
    <w:rsid w:val="000A6CD1"/>
    <w:rsid w:val="000A7715"/>
    <w:rsid w:val="000A7772"/>
    <w:rsid w:val="000A7F97"/>
    <w:rsid w:val="000B0DFB"/>
    <w:rsid w:val="000B1C1B"/>
    <w:rsid w:val="000B1D80"/>
    <w:rsid w:val="000B3FC2"/>
    <w:rsid w:val="000B799A"/>
    <w:rsid w:val="000B7AAF"/>
    <w:rsid w:val="000C05DF"/>
    <w:rsid w:val="000C12B7"/>
    <w:rsid w:val="000C3C4A"/>
    <w:rsid w:val="000C4B39"/>
    <w:rsid w:val="000C5604"/>
    <w:rsid w:val="000C6836"/>
    <w:rsid w:val="000C6F18"/>
    <w:rsid w:val="000D25C7"/>
    <w:rsid w:val="000D4069"/>
    <w:rsid w:val="000D4B31"/>
    <w:rsid w:val="000D4E46"/>
    <w:rsid w:val="000D5310"/>
    <w:rsid w:val="000D59C6"/>
    <w:rsid w:val="000D6804"/>
    <w:rsid w:val="000D6E66"/>
    <w:rsid w:val="000D6F61"/>
    <w:rsid w:val="000D73AF"/>
    <w:rsid w:val="000E06EE"/>
    <w:rsid w:val="000E0A66"/>
    <w:rsid w:val="000E1300"/>
    <w:rsid w:val="000E15A7"/>
    <w:rsid w:val="000E18C8"/>
    <w:rsid w:val="000E1D74"/>
    <w:rsid w:val="000E5E68"/>
    <w:rsid w:val="000E7984"/>
    <w:rsid w:val="000E7DC5"/>
    <w:rsid w:val="000F0625"/>
    <w:rsid w:val="000F17B1"/>
    <w:rsid w:val="000F21E8"/>
    <w:rsid w:val="000F59FA"/>
    <w:rsid w:val="0010273B"/>
    <w:rsid w:val="00102DD0"/>
    <w:rsid w:val="00105524"/>
    <w:rsid w:val="00107F4D"/>
    <w:rsid w:val="001100DD"/>
    <w:rsid w:val="00111CA2"/>
    <w:rsid w:val="001127A1"/>
    <w:rsid w:val="00112CD2"/>
    <w:rsid w:val="001201FA"/>
    <w:rsid w:val="0012037A"/>
    <w:rsid w:val="00121037"/>
    <w:rsid w:val="00122746"/>
    <w:rsid w:val="00123B64"/>
    <w:rsid w:val="001248BD"/>
    <w:rsid w:val="00127CC8"/>
    <w:rsid w:val="0013148E"/>
    <w:rsid w:val="00131BCD"/>
    <w:rsid w:val="00132CCD"/>
    <w:rsid w:val="00134932"/>
    <w:rsid w:val="00136176"/>
    <w:rsid w:val="0013692F"/>
    <w:rsid w:val="00136E07"/>
    <w:rsid w:val="001374A2"/>
    <w:rsid w:val="00140CC8"/>
    <w:rsid w:val="00140E02"/>
    <w:rsid w:val="001444C8"/>
    <w:rsid w:val="00145A9B"/>
    <w:rsid w:val="0015065E"/>
    <w:rsid w:val="00151064"/>
    <w:rsid w:val="00151D59"/>
    <w:rsid w:val="00152041"/>
    <w:rsid w:val="00153EB8"/>
    <w:rsid w:val="00154425"/>
    <w:rsid w:val="00155368"/>
    <w:rsid w:val="001553FE"/>
    <w:rsid w:val="00155977"/>
    <w:rsid w:val="00156653"/>
    <w:rsid w:val="00157859"/>
    <w:rsid w:val="001620E0"/>
    <w:rsid w:val="001621D0"/>
    <w:rsid w:val="00163F1E"/>
    <w:rsid w:val="001656CD"/>
    <w:rsid w:val="0016687C"/>
    <w:rsid w:val="00166A77"/>
    <w:rsid w:val="001670D1"/>
    <w:rsid w:val="0016773B"/>
    <w:rsid w:val="00167EEC"/>
    <w:rsid w:val="00170AE7"/>
    <w:rsid w:val="001715C1"/>
    <w:rsid w:val="0017164F"/>
    <w:rsid w:val="00171CA4"/>
    <w:rsid w:val="00171FA0"/>
    <w:rsid w:val="00171FAD"/>
    <w:rsid w:val="00173AA5"/>
    <w:rsid w:val="00174BC2"/>
    <w:rsid w:val="00175454"/>
    <w:rsid w:val="00175B6D"/>
    <w:rsid w:val="00180E65"/>
    <w:rsid w:val="00181A72"/>
    <w:rsid w:val="00181E8B"/>
    <w:rsid w:val="0018231E"/>
    <w:rsid w:val="00182788"/>
    <w:rsid w:val="001842B3"/>
    <w:rsid w:val="001847E8"/>
    <w:rsid w:val="00184F07"/>
    <w:rsid w:val="00185252"/>
    <w:rsid w:val="00185ADF"/>
    <w:rsid w:val="00185C04"/>
    <w:rsid w:val="0018746F"/>
    <w:rsid w:val="00187D6A"/>
    <w:rsid w:val="00191817"/>
    <w:rsid w:val="001924F2"/>
    <w:rsid w:val="00192C3B"/>
    <w:rsid w:val="00193C7C"/>
    <w:rsid w:val="001A015C"/>
    <w:rsid w:val="001A05B9"/>
    <w:rsid w:val="001A06A3"/>
    <w:rsid w:val="001A0A89"/>
    <w:rsid w:val="001A0E89"/>
    <w:rsid w:val="001A1CC1"/>
    <w:rsid w:val="001A236E"/>
    <w:rsid w:val="001A50A3"/>
    <w:rsid w:val="001A50CA"/>
    <w:rsid w:val="001B2D7E"/>
    <w:rsid w:val="001B30A5"/>
    <w:rsid w:val="001B31B0"/>
    <w:rsid w:val="001B5905"/>
    <w:rsid w:val="001C1891"/>
    <w:rsid w:val="001C216D"/>
    <w:rsid w:val="001C33E8"/>
    <w:rsid w:val="001C3827"/>
    <w:rsid w:val="001C43A7"/>
    <w:rsid w:val="001C4A39"/>
    <w:rsid w:val="001C4DC2"/>
    <w:rsid w:val="001C5F53"/>
    <w:rsid w:val="001C6B04"/>
    <w:rsid w:val="001D248F"/>
    <w:rsid w:val="001D5C6B"/>
    <w:rsid w:val="001D5D25"/>
    <w:rsid w:val="001D6814"/>
    <w:rsid w:val="001D6BB1"/>
    <w:rsid w:val="001D6F4D"/>
    <w:rsid w:val="001D7C7E"/>
    <w:rsid w:val="001E020F"/>
    <w:rsid w:val="001E0364"/>
    <w:rsid w:val="001E32A8"/>
    <w:rsid w:val="001E3D33"/>
    <w:rsid w:val="001E45AE"/>
    <w:rsid w:val="001E45F2"/>
    <w:rsid w:val="001E5041"/>
    <w:rsid w:val="001E74D6"/>
    <w:rsid w:val="001F03A8"/>
    <w:rsid w:val="001F1050"/>
    <w:rsid w:val="001F2473"/>
    <w:rsid w:val="001F2A64"/>
    <w:rsid w:val="001F3B24"/>
    <w:rsid w:val="001F425F"/>
    <w:rsid w:val="001F4318"/>
    <w:rsid w:val="001F476F"/>
    <w:rsid w:val="001F5377"/>
    <w:rsid w:val="001F5447"/>
    <w:rsid w:val="0020050A"/>
    <w:rsid w:val="00200A8A"/>
    <w:rsid w:val="00201803"/>
    <w:rsid w:val="00201AA5"/>
    <w:rsid w:val="00203456"/>
    <w:rsid w:val="00203891"/>
    <w:rsid w:val="00203B57"/>
    <w:rsid w:val="00203BA3"/>
    <w:rsid w:val="00204738"/>
    <w:rsid w:val="00205B66"/>
    <w:rsid w:val="00205E5C"/>
    <w:rsid w:val="00207425"/>
    <w:rsid w:val="002075D2"/>
    <w:rsid w:val="00207E8C"/>
    <w:rsid w:val="00207F07"/>
    <w:rsid w:val="0021021F"/>
    <w:rsid w:val="00210782"/>
    <w:rsid w:val="00210C43"/>
    <w:rsid w:val="002112BD"/>
    <w:rsid w:val="002129B9"/>
    <w:rsid w:val="002132F5"/>
    <w:rsid w:val="00214896"/>
    <w:rsid w:val="00216521"/>
    <w:rsid w:val="002207E4"/>
    <w:rsid w:val="002210F2"/>
    <w:rsid w:val="00222CBD"/>
    <w:rsid w:val="00223264"/>
    <w:rsid w:val="002253B7"/>
    <w:rsid w:val="00225709"/>
    <w:rsid w:val="00227607"/>
    <w:rsid w:val="002277FE"/>
    <w:rsid w:val="002309EB"/>
    <w:rsid w:val="00231333"/>
    <w:rsid w:val="00233440"/>
    <w:rsid w:val="00233909"/>
    <w:rsid w:val="00235222"/>
    <w:rsid w:val="0023538F"/>
    <w:rsid w:val="002366A0"/>
    <w:rsid w:val="00236964"/>
    <w:rsid w:val="002378DC"/>
    <w:rsid w:val="00237C83"/>
    <w:rsid w:val="00240529"/>
    <w:rsid w:val="0024172B"/>
    <w:rsid w:val="00241AE1"/>
    <w:rsid w:val="00242E89"/>
    <w:rsid w:val="00244330"/>
    <w:rsid w:val="0024679A"/>
    <w:rsid w:val="002468A3"/>
    <w:rsid w:val="00246A41"/>
    <w:rsid w:val="00246F14"/>
    <w:rsid w:val="00247527"/>
    <w:rsid w:val="002476CE"/>
    <w:rsid w:val="00247C08"/>
    <w:rsid w:val="00251412"/>
    <w:rsid w:val="00255B09"/>
    <w:rsid w:val="00256444"/>
    <w:rsid w:val="00260EB1"/>
    <w:rsid w:val="00262F97"/>
    <w:rsid w:val="00263D0B"/>
    <w:rsid w:val="00265B3C"/>
    <w:rsid w:val="00265EFD"/>
    <w:rsid w:val="002744C0"/>
    <w:rsid w:val="00274BF2"/>
    <w:rsid w:val="00275962"/>
    <w:rsid w:val="00276377"/>
    <w:rsid w:val="00276955"/>
    <w:rsid w:val="00282BFC"/>
    <w:rsid w:val="002840F2"/>
    <w:rsid w:val="00284B69"/>
    <w:rsid w:val="002867C6"/>
    <w:rsid w:val="002923A8"/>
    <w:rsid w:val="00294323"/>
    <w:rsid w:val="0029473D"/>
    <w:rsid w:val="00294ABD"/>
    <w:rsid w:val="0029503D"/>
    <w:rsid w:val="002952D3"/>
    <w:rsid w:val="0029674A"/>
    <w:rsid w:val="002A044D"/>
    <w:rsid w:val="002A0660"/>
    <w:rsid w:val="002A1049"/>
    <w:rsid w:val="002A1826"/>
    <w:rsid w:val="002A1C38"/>
    <w:rsid w:val="002A3BA2"/>
    <w:rsid w:val="002A462E"/>
    <w:rsid w:val="002A487A"/>
    <w:rsid w:val="002A628B"/>
    <w:rsid w:val="002A6466"/>
    <w:rsid w:val="002A6B25"/>
    <w:rsid w:val="002A70F6"/>
    <w:rsid w:val="002A7584"/>
    <w:rsid w:val="002A7CE9"/>
    <w:rsid w:val="002B1962"/>
    <w:rsid w:val="002B1D76"/>
    <w:rsid w:val="002B31F8"/>
    <w:rsid w:val="002B4A36"/>
    <w:rsid w:val="002B607C"/>
    <w:rsid w:val="002B6E8A"/>
    <w:rsid w:val="002C0499"/>
    <w:rsid w:val="002C10C0"/>
    <w:rsid w:val="002C1E9C"/>
    <w:rsid w:val="002C2119"/>
    <w:rsid w:val="002C258F"/>
    <w:rsid w:val="002C2716"/>
    <w:rsid w:val="002C2A34"/>
    <w:rsid w:val="002C319F"/>
    <w:rsid w:val="002C3471"/>
    <w:rsid w:val="002C3562"/>
    <w:rsid w:val="002C46C4"/>
    <w:rsid w:val="002C701F"/>
    <w:rsid w:val="002C728A"/>
    <w:rsid w:val="002D2596"/>
    <w:rsid w:val="002D3D52"/>
    <w:rsid w:val="002D3EA7"/>
    <w:rsid w:val="002D46DB"/>
    <w:rsid w:val="002D4862"/>
    <w:rsid w:val="002D547E"/>
    <w:rsid w:val="002D5616"/>
    <w:rsid w:val="002D6022"/>
    <w:rsid w:val="002D63DF"/>
    <w:rsid w:val="002D67E5"/>
    <w:rsid w:val="002D6943"/>
    <w:rsid w:val="002E0115"/>
    <w:rsid w:val="002E16F7"/>
    <w:rsid w:val="002E1EBE"/>
    <w:rsid w:val="002E29DA"/>
    <w:rsid w:val="002E2E9B"/>
    <w:rsid w:val="002E3244"/>
    <w:rsid w:val="002E420D"/>
    <w:rsid w:val="002E75E5"/>
    <w:rsid w:val="002E7F82"/>
    <w:rsid w:val="002F2B2C"/>
    <w:rsid w:val="002F2C42"/>
    <w:rsid w:val="002F33BA"/>
    <w:rsid w:val="002F4F9A"/>
    <w:rsid w:val="002F55EA"/>
    <w:rsid w:val="002F6096"/>
    <w:rsid w:val="002F6BBD"/>
    <w:rsid w:val="00301E03"/>
    <w:rsid w:val="00302535"/>
    <w:rsid w:val="0030519C"/>
    <w:rsid w:val="003110BC"/>
    <w:rsid w:val="00311E5A"/>
    <w:rsid w:val="00311F4B"/>
    <w:rsid w:val="003145EF"/>
    <w:rsid w:val="00314E17"/>
    <w:rsid w:val="00315C0C"/>
    <w:rsid w:val="00315EC2"/>
    <w:rsid w:val="00320DE2"/>
    <w:rsid w:val="00321D28"/>
    <w:rsid w:val="00321FE0"/>
    <w:rsid w:val="00322193"/>
    <w:rsid w:val="00322B89"/>
    <w:rsid w:val="00322F85"/>
    <w:rsid w:val="0032398D"/>
    <w:rsid w:val="00324CEA"/>
    <w:rsid w:val="00325016"/>
    <w:rsid w:val="00327B92"/>
    <w:rsid w:val="00327CD9"/>
    <w:rsid w:val="00330F27"/>
    <w:rsid w:val="00331F6C"/>
    <w:rsid w:val="00332EA6"/>
    <w:rsid w:val="00333045"/>
    <w:rsid w:val="00334AC7"/>
    <w:rsid w:val="003404A4"/>
    <w:rsid w:val="003408D7"/>
    <w:rsid w:val="00340F12"/>
    <w:rsid w:val="003415BC"/>
    <w:rsid w:val="00341D7C"/>
    <w:rsid w:val="00342AF5"/>
    <w:rsid w:val="003462D9"/>
    <w:rsid w:val="00346F28"/>
    <w:rsid w:val="00350B2B"/>
    <w:rsid w:val="003519F2"/>
    <w:rsid w:val="00352259"/>
    <w:rsid w:val="00353EBC"/>
    <w:rsid w:val="00355447"/>
    <w:rsid w:val="00356A70"/>
    <w:rsid w:val="00360818"/>
    <w:rsid w:val="00360858"/>
    <w:rsid w:val="0036156B"/>
    <w:rsid w:val="003621B1"/>
    <w:rsid w:val="00362523"/>
    <w:rsid w:val="00362DA1"/>
    <w:rsid w:val="003638CE"/>
    <w:rsid w:val="00363A1E"/>
    <w:rsid w:val="00364C68"/>
    <w:rsid w:val="00365008"/>
    <w:rsid w:val="00366329"/>
    <w:rsid w:val="00366556"/>
    <w:rsid w:val="00366FDE"/>
    <w:rsid w:val="00372659"/>
    <w:rsid w:val="00372A36"/>
    <w:rsid w:val="00372E35"/>
    <w:rsid w:val="0037594E"/>
    <w:rsid w:val="0037604F"/>
    <w:rsid w:val="00376666"/>
    <w:rsid w:val="00380828"/>
    <w:rsid w:val="00381740"/>
    <w:rsid w:val="00383D0E"/>
    <w:rsid w:val="00387487"/>
    <w:rsid w:val="00390EFB"/>
    <w:rsid w:val="00391BB4"/>
    <w:rsid w:val="00392786"/>
    <w:rsid w:val="0039433A"/>
    <w:rsid w:val="00395266"/>
    <w:rsid w:val="00396BCC"/>
    <w:rsid w:val="003970AD"/>
    <w:rsid w:val="003A3205"/>
    <w:rsid w:val="003A3A92"/>
    <w:rsid w:val="003A3C40"/>
    <w:rsid w:val="003A4B09"/>
    <w:rsid w:val="003A55F4"/>
    <w:rsid w:val="003A6671"/>
    <w:rsid w:val="003A784B"/>
    <w:rsid w:val="003A7C43"/>
    <w:rsid w:val="003B0739"/>
    <w:rsid w:val="003B1787"/>
    <w:rsid w:val="003B6138"/>
    <w:rsid w:val="003B6690"/>
    <w:rsid w:val="003B6944"/>
    <w:rsid w:val="003C12A2"/>
    <w:rsid w:val="003C1E51"/>
    <w:rsid w:val="003C240B"/>
    <w:rsid w:val="003C3BCF"/>
    <w:rsid w:val="003C65FE"/>
    <w:rsid w:val="003C6AB0"/>
    <w:rsid w:val="003C6F4E"/>
    <w:rsid w:val="003C70A7"/>
    <w:rsid w:val="003C71B1"/>
    <w:rsid w:val="003D1F90"/>
    <w:rsid w:val="003D5D18"/>
    <w:rsid w:val="003D638A"/>
    <w:rsid w:val="003E2857"/>
    <w:rsid w:val="003E31B7"/>
    <w:rsid w:val="003E53C7"/>
    <w:rsid w:val="003E6408"/>
    <w:rsid w:val="003F00C7"/>
    <w:rsid w:val="003F04D0"/>
    <w:rsid w:val="003F152A"/>
    <w:rsid w:val="003F2796"/>
    <w:rsid w:val="003F320E"/>
    <w:rsid w:val="003F431D"/>
    <w:rsid w:val="003F6FD9"/>
    <w:rsid w:val="00400317"/>
    <w:rsid w:val="00401731"/>
    <w:rsid w:val="00402058"/>
    <w:rsid w:val="00402147"/>
    <w:rsid w:val="00402F07"/>
    <w:rsid w:val="004040B2"/>
    <w:rsid w:val="00405463"/>
    <w:rsid w:val="00405AB0"/>
    <w:rsid w:val="00406DE1"/>
    <w:rsid w:val="0040756F"/>
    <w:rsid w:val="00410FB7"/>
    <w:rsid w:val="0041242A"/>
    <w:rsid w:val="00412C90"/>
    <w:rsid w:val="004133AD"/>
    <w:rsid w:val="0041549A"/>
    <w:rsid w:val="0042013F"/>
    <w:rsid w:val="00420554"/>
    <w:rsid w:val="00421340"/>
    <w:rsid w:val="00422B65"/>
    <w:rsid w:val="00423203"/>
    <w:rsid w:val="00426F00"/>
    <w:rsid w:val="00430308"/>
    <w:rsid w:val="00430493"/>
    <w:rsid w:val="004320ED"/>
    <w:rsid w:val="0043286C"/>
    <w:rsid w:val="00432E02"/>
    <w:rsid w:val="00433575"/>
    <w:rsid w:val="00433B6C"/>
    <w:rsid w:val="00434571"/>
    <w:rsid w:val="00440884"/>
    <w:rsid w:val="004413AA"/>
    <w:rsid w:val="00442198"/>
    <w:rsid w:val="00442F3B"/>
    <w:rsid w:val="004432F2"/>
    <w:rsid w:val="00444874"/>
    <w:rsid w:val="004461B5"/>
    <w:rsid w:val="004466A2"/>
    <w:rsid w:val="00447C7A"/>
    <w:rsid w:val="00451268"/>
    <w:rsid w:val="00453ADC"/>
    <w:rsid w:val="00456CD0"/>
    <w:rsid w:val="00456D3B"/>
    <w:rsid w:val="00457057"/>
    <w:rsid w:val="004570D7"/>
    <w:rsid w:val="00460A2A"/>
    <w:rsid w:val="00462124"/>
    <w:rsid w:val="0046234D"/>
    <w:rsid w:val="0046257E"/>
    <w:rsid w:val="00463210"/>
    <w:rsid w:val="004636FC"/>
    <w:rsid w:val="00463E18"/>
    <w:rsid w:val="00464BF1"/>
    <w:rsid w:val="00464D91"/>
    <w:rsid w:val="00472553"/>
    <w:rsid w:val="00473071"/>
    <w:rsid w:val="0047438F"/>
    <w:rsid w:val="004801F8"/>
    <w:rsid w:val="004811BD"/>
    <w:rsid w:val="00481C0A"/>
    <w:rsid w:val="004835CE"/>
    <w:rsid w:val="0048455E"/>
    <w:rsid w:val="00484D89"/>
    <w:rsid w:val="004868F8"/>
    <w:rsid w:val="00486905"/>
    <w:rsid w:val="00487928"/>
    <w:rsid w:val="0049031B"/>
    <w:rsid w:val="0049042A"/>
    <w:rsid w:val="004906A7"/>
    <w:rsid w:val="00491CCD"/>
    <w:rsid w:val="00492BCE"/>
    <w:rsid w:val="004940B7"/>
    <w:rsid w:val="00495777"/>
    <w:rsid w:val="00495D78"/>
    <w:rsid w:val="004A1A09"/>
    <w:rsid w:val="004A1F0C"/>
    <w:rsid w:val="004A2A1C"/>
    <w:rsid w:val="004A34B5"/>
    <w:rsid w:val="004A43CD"/>
    <w:rsid w:val="004A51D3"/>
    <w:rsid w:val="004A568F"/>
    <w:rsid w:val="004A683E"/>
    <w:rsid w:val="004A6C7A"/>
    <w:rsid w:val="004A7EF8"/>
    <w:rsid w:val="004B05FA"/>
    <w:rsid w:val="004B0A83"/>
    <w:rsid w:val="004B2226"/>
    <w:rsid w:val="004B25A3"/>
    <w:rsid w:val="004B2D68"/>
    <w:rsid w:val="004B5DCE"/>
    <w:rsid w:val="004B5F14"/>
    <w:rsid w:val="004B6D17"/>
    <w:rsid w:val="004C0387"/>
    <w:rsid w:val="004C0586"/>
    <w:rsid w:val="004C0591"/>
    <w:rsid w:val="004C4641"/>
    <w:rsid w:val="004C62EA"/>
    <w:rsid w:val="004C7783"/>
    <w:rsid w:val="004C7A4D"/>
    <w:rsid w:val="004C7B85"/>
    <w:rsid w:val="004D19E8"/>
    <w:rsid w:val="004D2A34"/>
    <w:rsid w:val="004D3A5D"/>
    <w:rsid w:val="004D7A66"/>
    <w:rsid w:val="004E1B97"/>
    <w:rsid w:val="004E33D1"/>
    <w:rsid w:val="004E5175"/>
    <w:rsid w:val="004E5EBD"/>
    <w:rsid w:val="004E6069"/>
    <w:rsid w:val="004E7027"/>
    <w:rsid w:val="004F00C4"/>
    <w:rsid w:val="004F09D5"/>
    <w:rsid w:val="004F1FD5"/>
    <w:rsid w:val="004F3E4C"/>
    <w:rsid w:val="004F5EDB"/>
    <w:rsid w:val="004F5FEC"/>
    <w:rsid w:val="004F6034"/>
    <w:rsid w:val="004F63ED"/>
    <w:rsid w:val="004F66E3"/>
    <w:rsid w:val="004F6986"/>
    <w:rsid w:val="004F7D0A"/>
    <w:rsid w:val="00502C41"/>
    <w:rsid w:val="0050379D"/>
    <w:rsid w:val="00506324"/>
    <w:rsid w:val="0051101D"/>
    <w:rsid w:val="005110F9"/>
    <w:rsid w:val="00513CE2"/>
    <w:rsid w:val="00514776"/>
    <w:rsid w:val="005149B6"/>
    <w:rsid w:val="00514A08"/>
    <w:rsid w:val="005164E2"/>
    <w:rsid w:val="0051744C"/>
    <w:rsid w:val="00517F82"/>
    <w:rsid w:val="00520CC0"/>
    <w:rsid w:val="00521621"/>
    <w:rsid w:val="00523CA0"/>
    <w:rsid w:val="00527DE4"/>
    <w:rsid w:val="00530431"/>
    <w:rsid w:val="005342E7"/>
    <w:rsid w:val="00534A79"/>
    <w:rsid w:val="00535580"/>
    <w:rsid w:val="00537049"/>
    <w:rsid w:val="005400A6"/>
    <w:rsid w:val="005409CC"/>
    <w:rsid w:val="00540B08"/>
    <w:rsid w:val="005417D1"/>
    <w:rsid w:val="00541AD5"/>
    <w:rsid w:val="0054361E"/>
    <w:rsid w:val="005449FE"/>
    <w:rsid w:val="00544BAD"/>
    <w:rsid w:val="00546E67"/>
    <w:rsid w:val="00547D5F"/>
    <w:rsid w:val="00547FDB"/>
    <w:rsid w:val="0055444C"/>
    <w:rsid w:val="00556506"/>
    <w:rsid w:val="00556D4C"/>
    <w:rsid w:val="005570C6"/>
    <w:rsid w:val="00557542"/>
    <w:rsid w:val="00557D3D"/>
    <w:rsid w:val="00557F48"/>
    <w:rsid w:val="00560BBA"/>
    <w:rsid w:val="00561D24"/>
    <w:rsid w:val="00563593"/>
    <w:rsid w:val="00564708"/>
    <w:rsid w:val="005649DF"/>
    <w:rsid w:val="0056519D"/>
    <w:rsid w:val="00565928"/>
    <w:rsid w:val="00565C00"/>
    <w:rsid w:val="00565E8E"/>
    <w:rsid w:val="00566E39"/>
    <w:rsid w:val="00567450"/>
    <w:rsid w:val="0056785C"/>
    <w:rsid w:val="005718E8"/>
    <w:rsid w:val="00571A60"/>
    <w:rsid w:val="00571C22"/>
    <w:rsid w:val="00572043"/>
    <w:rsid w:val="00576151"/>
    <w:rsid w:val="00576331"/>
    <w:rsid w:val="00576FAE"/>
    <w:rsid w:val="0057748B"/>
    <w:rsid w:val="00582DBB"/>
    <w:rsid w:val="00585299"/>
    <w:rsid w:val="005865CB"/>
    <w:rsid w:val="005876D5"/>
    <w:rsid w:val="005906EA"/>
    <w:rsid w:val="00590C55"/>
    <w:rsid w:val="00590F03"/>
    <w:rsid w:val="0059338D"/>
    <w:rsid w:val="00595070"/>
    <w:rsid w:val="0059512F"/>
    <w:rsid w:val="00595393"/>
    <w:rsid w:val="00595457"/>
    <w:rsid w:val="005957DE"/>
    <w:rsid w:val="00595CD6"/>
    <w:rsid w:val="00596A1C"/>
    <w:rsid w:val="00597025"/>
    <w:rsid w:val="005A220A"/>
    <w:rsid w:val="005A6833"/>
    <w:rsid w:val="005A6E73"/>
    <w:rsid w:val="005A72C3"/>
    <w:rsid w:val="005B0EE3"/>
    <w:rsid w:val="005B1E01"/>
    <w:rsid w:val="005B2616"/>
    <w:rsid w:val="005B51FC"/>
    <w:rsid w:val="005B6A1C"/>
    <w:rsid w:val="005B72B9"/>
    <w:rsid w:val="005C18B4"/>
    <w:rsid w:val="005C33EB"/>
    <w:rsid w:val="005C549E"/>
    <w:rsid w:val="005C5BA0"/>
    <w:rsid w:val="005C739F"/>
    <w:rsid w:val="005C7F0D"/>
    <w:rsid w:val="005D0D76"/>
    <w:rsid w:val="005D239F"/>
    <w:rsid w:val="005D25F6"/>
    <w:rsid w:val="005D2720"/>
    <w:rsid w:val="005D45ED"/>
    <w:rsid w:val="005D5051"/>
    <w:rsid w:val="005D5CB9"/>
    <w:rsid w:val="005D6B57"/>
    <w:rsid w:val="005D7461"/>
    <w:rsid w:val="005D7C98"/>
    <w:rsid w:val="005E203D"/>
    <w:rsid w:val="005E4A5F"/>
    <w:rsid w:val="005E5490"/>
    <w:rsid w:val="005E61B2"/>
    <w:rsid w:val="005E68EF"/>
    <w:rsid w:val="005E6E71"/>
    <w:rsid w:val="005F3994"/>
    <w:rsid w:val="005F5D1D"/>
    <w:rsid w:val="005F70B4"/>
    <w:rsid w:val="005F7441"/>
    <w:rsid w:val="0060160E"/>
    <w:rsid w:val="006018AD"/>
    <w:rsid w:val="00604E86"/>
    <w:rsid w:val="0060690D"/>
    <w:rsid w:val="006103A4"/>
    <w:rsid w:val="006111B1"/>
    <w:rsid w:val="006121B6"/>
    <w:rsid w:val="00613C6E"/>
    <w:rsid w:val="006144F6"/>
    <w:rsid w:val="00615D2D"/>
    <w:rsid w:val="00616A11"/>
    <w:rsid w:val="00617665"/>
    <w:rsid w:val="00620306"/>
    <w:rsid w:val="00621577"/>
    <w:rsid w:val="00622059"/>
    <w:rsid w:val="0062251E"/>
    <w:rsid w:val="00623732"/>
    <w:rsid w:val="00624A23"/>
    <w:rsid w:val="00625C71"/>
    <w:rsid w:val="00625FA1"/>
    <w:rsid w:val="00626F35"/>
    <w:rsid w:val="00627113"/>
    <w:rsid w:val="00630CDD"/>
    <w:rsid w:val="00631C52"/>
    <w:rsid w:val="00632A87"/>
    <w:rsid w:val="00633183"/>
    <w:rsid w:val="00634FAB"/>
    <w:rsid w:val="006355EF"/>
    <w:rsid w:val="0063589B"/>
    <w:rsid w:val="00636130"/>
    <w:rsid w:val="00637101"/>
    <w:rsid w:val="0063727C"/>
    <w:rsid w:val="00640AC2"/>
    <w:rsid w:val="00640D26"/>
    <w:rsid w:val="0064180F"/>
    <w:rsid w:val="006426B3"/>
    <w:rsid w:val="006441FA"/>
    <w:rsid w:val="00647D82"/>
    <w:rsid w:val="00651163"/>
    <w:rsid w:val="00652533"/>
    <w:rsid w:val="00654EDB"/>
    <w:rsid w:val="0065540F"/>
    <w:rsid w:val="00655987"/>
    <w:rsid w:val="00662193"/>
    <w:rsid w:val="006642B7"/>
    <w:rsid w:val="00664C18"/>
    <w:rsid w:val="00664FE5"/>
    <w:rsid w:val="00665860"/>
    <w:rsid w:val="006709A3"/>
    <w:rsid w:val="00671A8C"/>
    <w:rsid w:val="006728AA"/>
    <w:rsid w:val="006728FB"/>
    <w:rsid w:val="006750FC"/>
    <w:rsid w:val="00675A83"/>
    <w:rsid w:val="0067782C"/>
    <w:rsid w:val="00677C9B"/>
    <w:rsid w:val="00682152"/>
    <w:rsid w:val="0068422B"/>
    <w:rsid w:val="006848CE"/>
    <w:rsid w:val="00685941"/>
    <w:rsid w:val="00687138"/>
    <w:rsid w:val="006873DC"/>
    <w:rsid w:val="00690100"/>
    <w:rsid w:val="00690593"/>
    <w:rsid w:val="00693ED7"/>
    <w:rsid w:val="00694044"/>
    <w:rsid w:val="006952CD"/>
    <w:rsid w:val="006957E4"/>
    <w:rsid w:val="00695B30"/>
    <w:rsid w:val="0069758D"/>
    <w:rsid w:val="006A04AF"/>
    <w:rsid w:val="006A0A92"/>
    <w:rsid w:val="006A1296"/>
    <w:rsid w:val="006A4586"/>
    <w:rsid w:val="006A5F2E"/>
    <w:rsid w:val="006A65C7"/>
    <w:rsid w:val="006A68C2"/>
    <w:rsid w:val="006B027F"/>
    <w:rsid w:val="006B18A1"/>
    <w:rsid w:val="006B1A63"/>
    <w:rsid w:val="006B1D09"/>
    <w:rsid w:val="006B5869"/>
    <w:rsid w:val="006B58B2"/>
    <w:rsid w:val="006B58E1"/>
    <w:rsid w:val="006B6A70"/>
    <w:rsid w:val="006B74A6"/>
    <w:rsid w:val="006B7CD7"/>
    <w:rsid w:val="006C0DA9"/>
    <w:rsid w:val="006C10E4"/>
    <w:rsid w:val="006C20F4"/>
    <w:rsid w:val="006C2C35"/>
    <w:rsid w:val="006C40C9"/>
    <w:rsid w:val="006C620E"/>
    <w:rsid w:val="006C65AD"/>
    <w:rsid w:val="006D019F"/>
    <w:rsid w:val="006D06C1"/>
    <w:rsid w:val="006D0793"/>
    <w:rsid w:val="006D0A2F"/>
    <w:rsid w:val="006D25D3"/>
    <w:rsid w:val="006D300F"/>
    <w:rsid w:val="006D411A"/>
    <w:rsid w:val="006D7968"/>
    <w:rsid w:val="006D7E5B"/>
    <w:rsid w:val="006E0567"/>
    <w:rsid w:val="006E41BB"/>
    <w:rsid w:val="006E4830"/>
    <w:rsid w:val="006E553B"/>
    <w:rsid w:val="006E5808"/>
    <w:rsid w:val="006E6872"/>
    <w:rsid w:val="006E722F"/>
    <w:rsid w:val="006F0502"/>
    <w:rsid w:val="006F1C64"/>
    <w:rsid w:val="006F25E4"/>
    <w:rsid w:val="006F46A6"/>
    <w:rsid w:val="006F66D1"/>
    <w:rsid w:val="006F6C81"/>
    <w:rsid w:val="006F6CB2"/>
    <w:rsid w:val="007008AE"/>
    <w:rsid w:val="00700900"/>
    <w:rsid w:val="00700FAE"/>
    <w:rsid w:val="00705041"/>
    <w:rsid w:val="0070552E"/>
    <w:rsid w:val="00705C37"/>
    <w:rsid w:val="00706E89"/>
    <w:rsid w:val="007075BB"/>
    <w:rsid w:val="00710D9D"/>
    <w:rsid w:val="00712E0F"/>
    <w:rsid w:val="00712E4F"/>
    <w:rsid w:val="007135F8"/>
    <w:rsid w:val="0071696B"/>
    <w:rsid w:val="007169A5"/>
    <w:rsid w:val="007214C6"/>
    <w:rsid w:val="007228D0"/>
    <w:rsid w:val="00722AB6"/>
    <w:rsid w:val="00722EFA"/>
    <w:rsid w:val="00723DD4"/>
    <w:rsid w:val="00725193"/>
    <w:rsid w:val="007269E4"/>
    <w:rsid w:val="007275D0"/>
    <w:rsid w:val="0073003F"/>
    <w:rsid w:val="0073063F"/>
    <w:rsid w:val="00732655"/>
    <w:rsid w:val="007329B6"/>
    <w:rsid w:val="00732E4B"/>
    <w:rsid w:val="00733219"/>
    <w:rsid w:val="00733420"/>
    <w:rsid w:val="007338D7"/>
    <w:rsid w:val="00733C60"/>
    <w:rsid w:val="00735CCF"/>
    <w:rsid w:val="00736406"/>
    <w:rsid w:val="00736589"/>
    <w:rsid w:val="00737171"/>
    <w:rsid w:val="00737D02"/>
    <w:rsid w:val="00740722"/>
    <w:rsid w:val="007408E6"/>
    <w:rsid w:val="007418B8"/>
    <w:rsid w:val="00741B96"/>
    <w:rsid w:val="00742BC3"/>
    <w:rsid w:val="00746A20"/>
    <w:rsid w:val="00747DC2"/>
    <w:rsid w:val="007509BC"/>
    <w:rsid w:val="007509E0"/>
    <w:rsid w:val="00750B47"/>
    <w:rsid w:val="00754599"/>
    <w:rsid w:val="00754AE5"/>
    <w:rsid w:val="00755AA0"/>
    <w:rsid w:val="0075608B"/>
    <w:rsid w:val="007567AA"/>
    <w:rsid w:val="00757DE3"/>
    <w:rsid w:val="007608AE"/>
    <w:rsid w:val="00761D37"/>
    <w:rsid w:val="00761FCD"/>
    <w:rsid w:val="00762246"/>
    <w:rsid w:val="00762E58"/>
    <w:rsid w:val="0076406C"/>
    <w:rsid w:val="0076629E"/>
    <w:rsid w:val="007665AA"/>
    <w:rsid w:val="007673D7"/>
    <w:rsid w:val="0076750D"/>
    <w:rsid w:val="00772590"/>
    <w:rsid w:val="007726C6"/>
    <w:rsid w:val="007735F7"/>
    <w:rsid w:val="00773E06"/>
    <w:rsid w:val="00774557"/>
    <w:rsid w:val="007745E5"/>
    <w:rsid w:val="00774D80"/>
    <w:rsid w:val="00777ACD"/>
    <w:rsid w:val="00780816"/>
    <w:rsid w:val="00780C32"/>
    <w:rsid w:val="00782B52"/>
    <w:rsid w:val="00783346"/>
    <w:rsid w:val="007833DB"/>
    <w:rsid w:val="00784EAE"/>
    <w:rsid w:val="00785557"/>
    <w:rsid w:val="00785665"/>
    <w:rsid w:val="00786326"/>
    <w:rsid w:val="00790215"/>
    <w:rsid w:val="00791C68"/>
    <w:rsid w:val="00793350"/>
    <w:rsid w:val="00793B6D"/>
    <w:rsid w:val="00794060"/>
    <w:rsid w:val="0079455F"/>
    <w:rsid w:val="00794725"/>
    <w:rsid w:val="007963E4"/>
    <w:rsid w:val="007A02D1"/>
    <w:rsid w:val="007A0ECC"/>
    <w:rsid w:val="007A1CCF"/>
    <w:rsid w:val="007A1F5B"/>
    <w:rsid w:val="007A4D08"/>
    <w:rsid w:val="007A5693"/>
    <w:rsid w:val="007A700D"/>
    <w:rsid w:val="007B0679"/>
    <w:rsid w:val="007B074A"/>
    <w:rsid w:val="007B33C2"/>
    <w:rsid w:val="007B45D9"/>
    <w:rsid w:val="007B4D32"/>
    <w:rsid w:val="007B5705"/>
    <w:rsid w:val="007B57C0"/>
    <w:rsid w:val="007B5C30"/>
    <w:rsid w:val="007B65F4"/>
    <w:rsid w:val="007C0D10"/>
    <w:rsid w:val="007C259D"/>
    <w:rsid w:val="007C2C7F"/>
    <w:rsid w:val="007C2D4A"/>
    <w:rsid w:val="007C35F1"/>
    <w:rsid w:val="007C373B"/>
    <w:rsid w:val="007C4299"/>
    <w:rsid w:val="007C4A90"/>
    <w:rsid w:val="007C511A"/>
    <w:rsid w:val="007C54F3"/>
    <w:rsid w:val="007C5A10"/>
    <w:rsid w:val="007D0ED3"/>
    <w:rsid w:val="007D0EEC"/>
    <w:rsid w:val="007D11C5"/>
    <w:rsid w:val="007D4482"/>
    <w:rsid w:val="007D7419"/>
    <w:rsid w:val="007E06A9"/>
    <w:rsid w:val="007E14F2"/>
    <w:rsid w:val="007E2454"/>
    <w:rsid w:val="007E27BB"/>
    <w:rsid w:val="007E3F19"/>
    <w:rsid w:val="007E4399"/>
    <w:rsid w:val="007E493C"/>
    <w:rsid w:val="007E763D"/>
    <w:rsid w:val="007E7E3A"/>
    <w:rsid w:val="007F12A4"/>
    <w:rsid w:val="007F1DD5"/>
    <w:rsid w:val="007F28B1"/>
    <w:rsid w:val="007F2D52"/>
    <w:rsid w:val="007F5C60"/>
    <w:rsid w:val="007F78CF"/>
    <w:rsid w:val="00801B0E"/>
    <w:rsid w:val="00801B9B"/>
    <w:rsid w:val="00802FF0"/>
    <w:rsid w:val="00805466"/>
    <w:rsid w:val="00806262"/>
    <w:rsid w:val="00810195"/>
    <w:rsid w:val="0081041E"/>
    <w:rsid w:val="0081138E"/>
    <w:rsid w:val="008117F3"/>
    <w:rsid w:val="008125CE"/>
    <w:rsid w:val="00813741"/>
    <w:rsid w:val="00813AD8"/>
    <w:rsid w:val="00813D61"/>
    <w:rsid w:val="00813FEB"/>
    <w:rsid w:val="00814EF0"/>
    <w:rsid w:val="00815C5C"/>
    <w:rsid w:val="00816F83"/>
    <w:rsid w:val="00817FC2"/>
    <w:rsid w:val="00820B02"/>
    <w:rsid w:val="00821496"/>
    <w:rsid w:val="00822336"/>
    <w:rsid w:val="008223ED"/>
    <w:rsid w:val="0082327C"/>
    <w:rsid w:val="00824D6D"/>
    <w:rsid w:val="0082519C"/>
    <w:rsid w:val="008256F1"/>
    <w:rsid w:val="00826EBA"/>
    <w:rsid w:val="008301EE"/>
    <w:rsid w:val="008314CE"/>
    <w:rsid w:val="008325A0"/>
    <w:rsid w:val="008328BA"/>
    <w:rsid w:val="00833FA0"/>
    <w:rsid w:val="00836B23"/>
    <w:rsid w:val="00836F1B"/>
    <w:rsid w:val="008403F0"/>
    <w:rsid w:val="00840D9C"/>
    <w:rsid w:val="008423A4"/>
    <w:rsid w:val="008432F4"/>
    <w:rsid w:val="008440AB"/>
    <w:rsid w:val="0084667A"/>
    <w:rsid w:val="008471E6"/>
    <w:rsid w:val="00847C2D"/>
    <w:rsid w:val="00851DBB"/>
    <w:rsid w:val="00852D69"/>
    <w:rsid w:val="00852F5D"/>
    <w:rsid w:val="00853924"/>
    <w:rsid w:val="00855631"/>
    <w:rsid w:val="00855FAF"/>
    <w:rsid w:val="0085714C"/>
    <w:rsid w:val="00857E81"/>
    <w:rsid w:val="008602DA"/>
    <w:rsid w:val="00860908"/>
    <w:rsid w:val="00860A6E"/>
    <w:rsid w:val="00860EE1"/>
    <w:rsid w:val="0086146E"/>
    <w:rsid w:val="008622B5"/>
    <w:rsid w:val="0086261C"/>
    <w:rsid w:val="00863407"/>
    <w:rsid w:val="00865076"/>
    <w:rsid w:val="00865F2C"/>
    <w:rsid w:val="00867688"/>
    <w:rsid w:val="00867B26"/>
    <w:rsid w:val="00870563"/>
    <w:rsid w:val="0087073C"/>
    <w:rsid w:val="00873514"/>
    <w:rsid w:val="00874D12"/>
    <w:rsid w:val="00877F7D"/>
    <w:rsid w:val="00881F74"/>
    <w:rsid w:val="00883103"/>
    <w:rsid w:val="00883EAA"/>
    <w:rsid w:val="008843D6"/>
    <w:rsid w:val="0088553A"/>
    <w:rsid w:val="00885E8B"/>
    <w:rsid w:val="00890669"/>
    <w:rsid w:val="00892B56"/>
    <w:rsid w:val="008939AB"/>
    <w:rsid w:val="00893A29"/>
    <w:rsid w:val="00894096"/>
    <w:rsid w:val="00895136"/>
    <w:rsid w:val="00895670"/>
    <w:rsid w:val="008A08C3"/>
    <w:rsid w:val="008A1BAF"/>
    <w:rsid w:val="008A206F"/>
    <w:rsid w:val="008A362E"/>
    <w:rsid w:val="008A403C"/>
    <w:rsid w:val="008A5451"/>
    <w:rsid w:val="008A62BF"/>
    <w:rsid w:val="008A66FC"/>
    <w:rsid w:val="008A6DB4"/>
    <w:rsid w:val="008B05C8"/>
    <w:rsid w:val="008B0C8D"/>
    <w:rsid w:val="008B294C"/>
    <w:rsid w:val="008B366F"/>
    <w:rsid w:val="008B3F03"/>
    <w:rsid w:val="008B5077"/>
    <w:rsid w:val="008B6ED8"/>
    <w:rsid w:val="008C347B"/>
    <w:rsid w:val="008C50A3"/>
    <w:rsid w:val="008C6168"/>
    <w:rsid w:val="008C64DC"/>
    <w:rsid w:val="008C7071"/>
    <w:rsid w:val="008C7E0B"/>
    <w:rsid w:val="008D0774"/>
    <w:rsid w:val="008D0EEC"/>
    <w:rsid w:val="008D2740"/>
    <w:rsid w:val="008D31A3"/>
    <w:rsid w:val="008D437C"/>
    <w:rsid w:val="008D4FC7"/>
    <w:rsid w:val="008D79D9"/>
    <w:rsid w:val="008D7D22"/>
    <w:rsid w:val="008E3789"/>
    <w:rsid w:val="008E3BF7"/>
    <w:rsid w:val="008E4629"/>
    <w:rsid w:val="008E54CC"/>
    <w:rsid w:val="008E5A4A"/>
    <w:rsid w:val="008E5D25"/>
    <w:rsid w:val="008E5E24"/>
    <w:rsid w:val="008E62D4"/>
    <w:rsid w:val="008E66A2"/>
    <w:rsid w:val="008E679A"/>
    <w:rsid w:val="008F1C8A"/>
    <w:rsid w:val="008F1CC0"/>
    <w:rsid w:val="008F498A"/>
    <w:rsid w:val="008F5A1F"/>
    <w:rsid w:val="008F5DAB"/>
    <w:rsid w:val="008F6232"/>
    <w:rsid w:val="008F66BB"/>
    <w:rsid w:val="008F6F60"/>
    <w:rsid w:val="008F7D03"/>
    <w:rsid w:val="00902024"/>
    <w:rsid w:val="0090333E"/>
    <w:rsid w:val="00903BA3"/>
    <w:rsid w:val="00903F73"/>
    <w:rsid w:val="00904486"/>
    <w:rsid w:val="00904A3D"/>
    <w:rsid w:val="00904CA9"/>
    <w:rsid w:val="00904CE4"/>
    <w:rsid w:val="00905957"/>
    <w:rsid w:val="009062A4"/>
    <w:rsid w:val="00906842"/>
    <w:rsid w:val="0090743A"/>
    <w:rsid w:val="0091012D"/>
    <w:rsid w:val="0091074C"/>
    <w:rsid w:val="00912229"/>
    <w:rsid w:val="009131A4"/>
    <w:rsid w:val="00913738"/>
    <w:rsid w:val="009144FA"/>
    <w:rsid w:val="00915F78"/>
    <w:rsid w:val="009161AD"/>
    <w:rsid w:val="009201BD"/>
    <w:rsid w:val="009202A1"/>
    <w:rsid w:val="00923284"/>
    <w:rsid w:val="00923C2E"/>
    <w:rsid w:val="0092409C"/>
    <w:rsid w:val="00925285"/>
    <w:rsid w:val="00927319"/>
    <w:rsid w:val="009274F9"/>
    <w:rsid w:val="00930CE8"/>
    <w:rsid w:val="00931196"/>
    <w:rsid w:val="00931200"/>
    <w:rsid w:val="00931EAB"/>
    <w:rsid w:val="00931FFB"/>
    <w:rsid w:val="009333AF"/>
    <w:rsid w:val="00935CDB"/>
    <w:rsid w:val="00936632"/>
    <w:rsid w:val="00936A08"/>
    <w:rsid w:val="0093727D"/>
    <w:rsid w:val="009404B9"/>
    <w:rsid w:val="0094492D"/>
    <w:rsid w:val="00944CF1"/>
    <w:rsid w:val="00945C45"/>
    <w:rsid w:val="00946051"/>
    <w:rsid w:val="009466CA"/>
    <w:rsid w:val="00946EAE"/>
    <w:rsid w:val="00947964"/>
    <w:rsid w:val="0095068A"/>
    <w:rsid w:val="009520AD"/>
    <w:rsid w:val="00954F93"/>
    <w:rsid w:val="009560AC"/>
    <w:rsid w:val="00960D97"/>
    <w:rsid w:val="009610FC"/>
    <w:rsid w:val="00962F1E"/>
    <w:rsid w:val="0096377F"/>
    <w:rsid w:val="00963891"/>
    <w:rsid w:val="009658D2"/>
    <w:rsid w:val="009664FE"/>
    <w:rsid w:val="009674FF"/>
    <w:rsid w:val="00967897"/>
    <w:rsid w:val="00967A2F"/>
    <w:rsid w:val="009703BB"/>
    <w:rsid w:val="00971498"/>
    <w:rsid w:val="009730CA"/>
    <w:rsid w:val="00973CE8"/>
    <w:rsid w:val="00973F55"/>
    <w:rsid w:val="00975755"/>
    <w:rsid w:val="00975C93"/>
    <w:rsid w:val="00976BF4"/>
    <w:rsid w:val="009801D9"/>
    <w:rsid w:val="009806F4"/>
    <w:rsid w:val="009816BB"/>
    <w:rsid w:val="00981874"/>
    <w:rsid w:val="00981C53"/>
    <w:rsid w:val="00982E40"/>
    <w:rsid w:val="00983608"/>
    <w:rsid w:val="0098363A"/>
    <w:rsid w:val="00983EE6"/>
    <w:rsid w:val="00984D08"/>
    <w:rsid w:val="00984FFB"/>
    <w:rsid w:val="009850A7"/>
    <w:rsid w:val="00986254"/>
    <w:rsid w:val="00986319"/>
    <w:rsid w:val="00986B3E"/>
    <w:rsid w:val="00990F5E"/>
    <w:rsid w:val="009919F4"/>
    <w:rsid w:val="0099211C"/>
    <w:rsid w:val="0099216E"/>
    <w:rsid w:val="00993B92"/>
    <w:rsid w:val="009950D0"/>
    <w:rsid w:val="009954C1"/>
    <w:rsid w:val="009A0735"/>
    <w:rsid w:val="009A1609"/>
    <w:rsid w:val="009A2530"/>
    <w:rsid w:val="009A29B9"/>
    <w:rsid w:val="009A2DAB"/>
    <w:rsid w:val="009A4D9C"/>
    <w:rsid w:val="009A5749"/>
    <w:rsid w:val="009A6B9E"/>
    <w:rsid w:val="009A708B"/>
    <w:rsid w:val="009A79D2"/>
    <w:rsid w:val="009B0F53"/>
    <w:rsid w:val="009B1446"/>
    <w:rsid w:val="009B2A14"/>
    <w:rsid w:val="009B70EF"/>
    <w:rsid w:val="009B752F"/>
    <w:rsid w:val="009C201F"/>
    <w:rsid w:val="009C5872"/>
    <w:rsid w:val="009C5B1C"/>
    <w:rsid w:val="009D1412"/>
    <w:rsid w:val="009D2A45"/>
    <w:rsid w:val="009D36A1"/>
    <w:rsid w:val="009D4F55"/>
    <w:rsid w:val="009D73FC"/>
    <w:rsid w:val="009D7C21"/>
    <w:rsid w:val="009E15A6"/>
    <w:rsid w:val="009E3857"/>
    <w:rsid w:val="009E399F"/>
    <w:rsid w:val="009E49DA"/>
    <w:rsid w:val="009E4B53"/>
    <w:rsid w:val="009F01DC"/>
    <w:rsid w:val="009F060F"/>
    <w:rsid w:val="009F0A82"/>
    <w:rsid w:val="009F15EB"/>
    <w:rsid w:val="009F18D9"/>
    <w:rsid w:val="009F2AE5"/>
    <w:rsid w:val="009F3B9F"/>
    <w:rsid w:val="009F50A9"/>
    <w:rsid w:val="009F52FF"/>
    <w:rsid w:val="009F5A94"/>
    <w:rsid w:val="009F6532"/>
    <w:rsid w:val="009F67E9"/>
    <w:rsid w:val="009F7976"/>
    <w:rsid w:val="00A01496"/>
    <w:rsid w:val="00A027C9"/>
    <w:rsid w:val="00A0375E"/>
    <w:rsid w:val="00A10715"/>
    <w:rsid w:val="00A1572C"/>
    <w:rsid w:val="00A15C47"/>
    <w:rsid w:val="00A168A7"/>
    <w:rsid w:val="00A17DB7"/>
    <w:rsid w:val="00A20026"/>
    <w:rsid w:val="00A20158"/>
    <w:rsid w:val="00A205B5"/>
    <w:rsid w:val="00A20FA7"/>
    <w:rsid w:val="00A23088"/>
    <w:rsid w:val="00A242EA"/>
    <w:rsid w:val="00A25258"/>
    <w:rsid w:val="00A271B8"/>
    <w:rsid w:val="00A31473"/>
    <w:rsid w:val="00A32975"/>
    <w:rsid w:val="00A329BB"/>
    <w:rsid w:val="00A331D2"/>
    <w:rsid w:val="00A3469E"/>
    <w:rsid w:val="00A36458"/>
    <w:rsid w:val="00A36ACC"/>
    <w:rsid w:val="00A37A12"/>
    <w:rsid w:val="00A37F91"/>
    <w:rsid w:val="00A4009A"/>
    <w:rsid w:val="00A409B0"/>
    <w:rsid w:val="00A43FA7"/>
    <w:rsid w:val="00A449BF"/>
    <w:rsid w:val="00A50227"/>
    <w:rsid w:val="00A534C4"/>
    <w:rsid w:val="00A543A3"/>
    <w:rsid w:val="00A54A79"/>
    <w:rsid w:val="00A564C1"/>
    <w:rsid w:val="00A610E1"/>
    <w:rsid w:val="00A61D31"/>
    <w:rsid w:val="00A63484"/>
    <w:rsid w:val="00A67FB0"/>
    <w:rsid w:val="00A70544"/>
    <w:rsid w:val="00A707F5"/>
    <w:rsid w:val="00A75DA2"/>
    <w:rsid w:val="00A77C79"/>
    <w:rsid w:val="00A83575"/>
    <w:rsid w:val="00A86685"/>
    <w:rsid w:val="00A87986"/>
    <w:rsid w:val="00A90856"/>
    <w:rsid w:val="00A91A82"/>
    <w:rsid w:val="00A92105"/>
    <w:rsid w:val="00A93040"/>
    <w:rsid w:val="00A93F32"/>
    <w:rsid w:val="00A94616"/>
    <w:rsid w:val="00A95140"/>
    <w:rsid w:val="00A95D5A"/>
    <w:rsid w:val="00A961F5"/>
    <w:rsid w:val="00A965FF"/>
    <w:rsid w:val="00A96BF7"/>
    <w:rsid w:val="00AA20BA"/>
    <w:rsid w:val="00AA5122"/>
    <w:rsid w:val="00AA6C69"/>
    <w:rsid w:val="00AB2422"/>
    <w:rsid w:val="00AB243C"/>
    <w:rsid w:val="00AB2B45"/>
    <w:rsid w:val="00AB405E"/>
    <w:rsid w:val="00AB553D"/>
    <w:rsid w:val="00AB6446"/>
    <w:rsid w:val="00AB7F2C"/>
    <w:rsid w:val="00AC00C2"/>
    <w:rsid w:val="00AC0E59"/>
    <w:rsid w:val="00AC2891"/>
    <w:rsid w:val="00AC2A9A"/>
    <w:rsid w:val="00AC3556"/>
    <w:rsid w:val="00AC35EC"/>
    <w:rsid w:val="00AC445E"/>
    <w:rsid w:val="00AC4C21"/>
    <w:rsid w:val="00AC7FAC"/>
    <w:rsid w:val="00AD0E91"/>
    <w:rsid w:val="00AD205B"/>
    <w:rsid w:val="00AD3D5A"/>
    <w:rsid w:val="00AD57CB"/>
    <w:rsid w:val="00AE048E"/>
    <w:rsid w:val="00AE0B9A"/>
    <w:rsid w:val="00AE0BF8"/>
    <w:rsid w:val="00AE2839"/>
    <w:rsid w:val="00AE3AAE"/>
    <w:rsid w:val="00AE3F29"/>
    <w:rsid w:val="00AE4740"/>
    <w:rsid w:val="00AE4F56"/>
    <w:rsid w:val="00AE7D63"/>
    <w:rsid w:val="00AF0AC5"/>
    <w:rsid w:val="00AF1163"/>
    <w:rsid w:val="00AF2747"/>
    <w:rsid w:val="00AF2BB4"/>
    <w:rsid w:val="00AF3541"/>
    <w:rsid w:val="00AF41F1"/>
    <w:rsid w:val="00AF4AD6"/>
    <w:rsid w:val="00AF4B2C"/>
    <w:rsid w:val="00AF5459"/>
    <w:rsid w:val="00AF5E39"/>
    <w:rsid w:val="00AF6ACF"/>
    <w:rsid w:val="00AF6F81"/>
    <w:rsid w:val="00AF7671"/>
    <w:rsid w:val="00B00C1A"/>
    <w:rsid w:val="00B00FBA"/>
    <w:rsid w:val="00B01DE3"/>
    <w:rsid w:val="00B022D2"/>
    <w:rsid w:val="00B04441"/>
    <w:rsid w:val="00B0544E"/>
    <w:rsid w:val="00B06C9D"/>
    <w:rsid w:val="00B07009"/>
    <w:rsid w:val="00B1234F"/>
    <w:rsid w:val="00B136B9"/>
    <w:rsid w:val="00B13DD0"/>
    <w:rsid w:val="00B15A8F"/>
    <w:rsid w:val="00B1663D"/>
    <w:rsid w:val="00B17193"/>
    <w:rsid w:val="00B210C6"/>
    <w:rsid w:val="00B21138"/>
    <w:rsid w:val="00B2135C"/>
    <w:rsid w:val="00B2139A"/>
    <w:rsid w:val="00B21CB2"/>
    <w:rsid w:val="00B2274B"/>
    <w:rsid w:val="00B233B0"/>
    <w:rsid w:val="00B251A8"/>
    <w:rsid w:val="00B25A64"/>
    <w:rsid w:val="00B25BCD"/>
    <w:rsid w:val="00B26B16"/>
    <w:rsid w:val="00B27592"/>
    <w:rsid w:val="00B30B6D"/>
    <w:rsid w:val="00B34737"/>
    <w:rsid w:val="00B35EA3"/>
    <w:rsid w:val="00B3603E"/>
    <w:rsid w:val="00B4147D"/>
    <w:rsid w:val="00B43801"/>
    <w:rsid w:val="00B43958"/>
    <w:rsid w:val="00B44DA6"/>
    <w:rsid w:val="00B4617C"/>
    <w:rsid w:val="00B46269"/>
    <w:rsid w:val="00B46327"/>
    <w:rsid w:val="00B5010A"/>
    <w:rsid w:val="00B5156F"/>
    <w:rsid w:val="00B51B47"/>
    <w:rsid w:val="00B525C4"/>
    <w:rsid w:val="00B53955"/>
    <w:rsid w:val="00B548F7"/>
    <w:rsid w:val="00B6480C"/>
    <w:rsid w:val="00B64FCF"/>
    <w:rsid w:val="00B653FC"/>
    <w:rsid w:val="00B65669"/>
    <w:rsid w:val="00B65E75"/>
    <w:rsid w:val="00B67305"/>
    <w:rsid w:val="00B709C8"/>
    <w:rsid w:val="00B73527"/>
    <w:rsid w:val="00B73F28"/>
    <w:rsid w:val="00B756F1"/>
    <w:rsid w:val="00B76549"/>
    <w:rsid w:val="00B7797C"/>
    <w:rsid w:val="00B81C8F"/>
    <w:rsid w:val="00B83C4E"/>
    <w:rsid w:val="00B84B1E"/>
    <w:rsid w:val="00B86881"/>
    <w:rsid w:val="00B90521"/>
    <w:rsid w:val="00B92767"/>
    <w:rsid w:val="00B93503"/>
    <w:rsid w:val="00B95506"/>
    <w:rsid w:val="00B96AF8"/>
    <w:rsid w:val="00B96D48"/>
    <w:rsid w:val="00B9754B"/>
    <w:rsid w:val="00BA028B"/>
    <w:rsid w:val="00BA186C"/>
    <w:rsid w:val="00BA37D2"/>
    <w:rsid w:val="00BA3FEE"/>
    <w:rsid w:val="00BA4A6A"/>
    <w:rsid w:val="00BA69F8"/>
    <w:rsid w:val="00BB02FD"/>
    <w:rsid w:val="00BB05C7"/>
    <w:rsid w:val="00BB2261"/>
    <w:rsid w:val="00BB22F3"/>
    <w:rsid w:val="00BB27E7"/>
    <w:rsid w:val="00BB4147"/>
    <w:rsid w:val="00BB5CF3"/>
    <w:rsid w:val="00BB71E4"/>
    <w:rsid w:val="00BB7AF7"/>
    <w:rsid w:val="00BC003E"/>
    <w:rsid w:val="00BC04DF"/>
    <w:rsid w:val="00BC2EDB"/>
    <w:rsid w:val="00BC3554"/>
    <w:rsid w:val="00BC6F3B"/>
    <w:rsid w:val="00BC7349"/>
    <w:rsid w:val="00BD0378"/>
    <w:rsid w:val="00BD3304"/>
    <w:rsid w:val="00BD428B"/>
    <w:rsid w:val="00BD4B48"/>
    <w:rsid w:val="00BD5DB1"/>
    <w:rsid w:val="00BD701D"/>
    <w:rsid w:val="00BD7E37"/>
    <w:rsid w:val="00BE0B34"/>
    <w:rsid w:val="00BE2480"/>
    <w:rsid w:val="00BE28FF"/>
    <w:rsid w:val="00BE4D40"/>
    <w:rsid w:val="00BE4E7B"/>
    <w:rsid w:val="00BE630F"/>
    <w:rsid w:val="00BE78AC"/>
    <w:rsid w:val="00BE7CB0"/>
    <w:rsid w:val="00BF1205"/>
    <w:rsid w:val="00BF14B4"/>
    <w:rsid w:val="00BF16E4"/>
    <w:rsid w:val="00BF1CE5"/>
    <w:rsid w:val="00BF25C3"/>
    <w:rsid w:val="00BF2E41"/>
    <w:rsid w:val="00BF3FDD"/>
    <w:rsid w:val="00BF4DC0"/>
    <w:rsid w:val="00BF5A46"/>
    <w:rsid w:val="00BF6103"/>
    <w:rsid w:val="00C01D2C"/>
    <w:rsid w:val="00C02030"/>
    <w:rsid w:val="00C026B3"/>
    <w:rsid w:val="00C031C7"/>
    <w:rsid w:val="00C0428D"/>
    <w:rsid w:val="00C0447B"/>
    <w:rsid w:val="00C06269"/>
    <w:rsid w:val="00C06BA2"/>
    <w:rsid w:val="00C104CE"/>
    <w:rsid w:val="00C10AB1"/>
    <w:rsid w:val="00C116F1"/>
    <w:rsid w:val="00C127F1"/>
    <w:rsid w:val="00C13CC7"/>
    <w:rsid w:val="00C15DE0"/>
    <w:rsid w:val="00C1665B"/>
    <w:rsid w:val="00C16FEA"/>
    <w:rsid w:val="00C179CF"/>
    <w:rsid w:val="00C21793"/>
    <w:rsid w:val="00C221F8"/>
    <w:rsid w:val="00C23F8D"/>
    <w:rsid w:val="00C249EC"/>
    <w:rsid w:val="00C24AE8"/>
    <w:rsid w:val="00C24EB2"/>
    <w:rsid w:val="00C25509"/>
    <w:rsid w:val="00C25FCE"/>
    <w:rsid w:val="00C26319"/>
    <w:rsid w:val="00C26632"/>
    <w:rsid w:val="00C26B48"/>
    <w:rsid w:val="00C27088"/>
    <w:rsid w:val="00C27D09"/>
    <w:rsid w:val="00C316C2"/>
    <w:rsid w:val="00C32080"/>
    <w:rsid w:val="00C34478"/>
    <w:rsid w:val="00C356D0"/>
    <w:rsid w:val="00C409C7"/>
    <w:rsid w:val="00C4262B"/>
    <w:rsid w:val="00C42BD7"/>
    <w:rsid w:val="00C43965"/>
    <w:rsid w:val="00C45BA4"/>
    <w:rsid w:val="00C45E5F"/>
    <w:rsid w:val="00C51A9D"/>
    <w:rsid w:val="00C5284F"/>
    <w:rsid w:val="00C52F58"/>
    <w:rsid w:val="00C533F3"/>
    <w:rsid w:val="00C53E3D"/>
    <w:rsid w:val="00C54807"/>
    <w:rsid w:val="00C5582E"/>
    <w:rsid w:val="00C55F42"/>
    <w:rsid w:val="00C562CE"/>
    <w:rsid w:val="00C56E15"/>
    <w:rsid w:val="00C616AD"/>
    <w:rsid w:val="00C6178D"/>
    <w:rsid w:val="00C61B3A"/>
    <w:rsid w:val="00C61C42"/>
    <w:rsid w:val="00C620C3"/>
    <w:rsid w:val="00C62AF2"/>
    <w:rsid w:val="00C62C29"/>
    <w:rsid w:val="00C62E5B"/>
    <w:rsid w:val="00C630F7"/>
    <w:rsid w:val="00C651F7"/>
    <w:rsid w:val="00C653DF"/>
    <w:rsid w:val="00C65E82"/>
    <w:rsid w:val="00C67C6A"/>
    <w:rsid w:val="00C67FF4"/>
    <w:rsid w:val="00C710E7"/>
    <w:rsid w:val="00C716FD"/>
    <w:rsid w:val="00C717D4"/>
    <w:rsid w:val="00C7192B"/>
    <w:rsid w:val="00C71C89"/>
    <w:rsid w:val="00C73030"/>
    <w:rsid w:val="00C73EF5"/>
    <w:rsid w:val="00C74741"/>
    <w:rsid w:val="00C74866"/>
    <w:rsid w:val="00C751F7"/>
    <w:rsid w:val="00C75298"/>
    <w:rsid w:val="00C75DF3"/>
    <w:rsid w:val="00C7624C"/>
    <w:rsid w:val="00C82AD7"/>
    <w:rsid w:val="00C851D3"/>
    <w:rsid w:val="00C86F93"/>
    <w:rsid w:val="00C874B5"/>
    <w:rsid w:val="00C90842"/>
    <w:rsid w:val="00C909CA"/>
    <w:rsid w:val="00C91088"/>
    <w:rsid w:val="00C910B4"/>
    <w:rsid w:val="00C91F1C"/>
    <w:rsid w:val="00C92BFD"/>
    <w:rsid w:val="00C9372F"/>
    <w:rsid w:val="00C93882"/>
    <w:rsid w:val="00C93B46"/>
    <w:rsid w:val="00C946D2"/>
    <w:rsid w:val="00C94906"/>
    <w:rsid w:val="00C96C54"/>
    <w:rsid w:val="00CA3004"/>
    <w:rsid w:val="00CA3434"/>
    <w:rsid w:val="00CA53C2"/>
    <w:rsid w:val="00CA60BF"/>
    <w:rsid w:val="00CA629F"/>
    <w:rsid w:val="00CA7748"/>
    <w:rsid w:val="00CB0F99"/>
    <w:rsid w:val="00CB1722"/>
    <w:rsid w:val="00CB1850"/>
    <w:rsid w:val="00CB1983"/>
    <w:rsid w:val="00CB236A"/>
    <w:rsid w:val="00CB5016"/>
    <w:rsid w:val="00CB6BB4"/>
    <w:rsid w:val="00CC00AB"/>
    <w:rsid w:val="00CC00FF"/>
    <w:rsid w:val="00CC09CC"/>
    <w:rsid w:val="00CC35B7"/>
    <w:rsid w:val="00CC46A1"/>
    <w:rsid w:val="00CC4B73"/>
    <w:rsid w:val="00CC62F9"/>
    <w:rsid w:val="00CD0032"/>
    <w:rsid w:val="00CD1E85"/>
    <w:rsid w:val="00CD340D"/>
    <w:rsid w:val="00CD3909"/>
    <w:rsid w:val="00CD3FDE"/>
    <w:rsid w:val="00CD4531"/>
    <w:rsid w:val="00CD77AF"/>
    <w:rsid w:val="00CD7F35"/>
    <w:rsid w:val="00CE0D73"/>
    <w:rsid w:val="00CE1512"/>
    <w:rsid w:val="00CE16BB"/>
    <w:rsid w:val="00CE1E57"/>
    <w:rsid w:val="00CE2A51"/>
    <w:rsid w:val="00CE33B2"/>
    <w:rsid w:val="00CE3E7A"/>
    <w:rsid w:val="00CE4662"/>
    <w:rsid w:val="00CE4F60"/>
    <w:rsid w:val="00CE4F94"/>
    <w:rsid w:val="00CE5128"/>
    <w:rsid w:val="00CE56CB"/>
    <w:rsid w:val="00CE659E"/>
    <w:rsid w:val="00CF06FE"/>
    <w:rsid w:val="00CF14E0"/>
    <w:rsid w:val="00CF34F5"/>
    <w:rsid w:val="00CF4F96"/>
    <w:rsid w:val="00CF5E42"/>
    <w:rsid w:val="00D00B79"/>
    <w:rsid w:val="00D00C6E"/>
    <w:rsid w:val="00D00D9D"/>
    <w:rsid w:val="00D01A04"/>
    <w:rsid w:val="00D01C87"/>
    <w:rsid w:val="00D02BE9"/>
    <w:rsid w:val="00D032AA"/>
    <w:rsid w:val="00D0539C"/>
    <w:rsid w:val="00D10692"/>
    <w:rsid w:val="00D10759"/>
    <w:rsid w:val="00D10A71"/>
    <w:rsid w:val="00D10BC5"/>
    <w:rsid w:val="00D10C13"/>
    <w:rsid w:val="00D120D2"/>
    <w:rsid w:val="00D12222"/>
    <w:rsid w:val="00D12CBF"/>
    <w:rsid w:val="00D1333C"/>
    <w:rsid w:val="00D134A1"/>
    <w:rsid w:val="00D14A16"/>
    <w:rsid w:val="00D15BE8"/>
    <w:rsid w:val="00D21FCF"/>
    <w:rsid w:val="00D22A28"/>
    <w:rsid w:val="00D24334"/>
    <w:rsid w:val="00D25EF7"/>
    <w:rsid w:val="00D27D34"/>
    <w:rsid w:val="00D27EE5"/>
    <w:rsid w:val="00D31B9E"/>
    <w:rsid w:val="00D31E35"/>
    <w:rsid w:val="00D340A9"/>
    <w:rsid w:val="00D34B38"/>
    <w:rsid w:val="00D3569B"/>
    <w:rsid w:val="00D3790A"/>
    <w:rsid w:val="00D417E9"/>
    <w:rsid w:val="00D42885"/>
    <w:rsid w:val="00D42F05"/>
    <w:rsid w:val="00D45155"/>
    <w:rsid w:val="00D5075D"/>
    <w:rsid w:val="00D510DA"/>
    <w:rsid w:val="00D51402"/>
    <w:rsid w:val="00D51A50"/>
    <w:rsid w:val="00D53EDE"/>
    <w:rsid w:val="00D54D71"/>
    <w:rsid w:val="00D57A9A"/>
    <w:rsid w:val="00D646F8"/>
    <w:rsid w:val="00D65756"/>
    <w:rsid w:val="00D676B2"/>
    <w:rsid w:val="00D718FC"/>
    <w:rsid w:val="00D71D18"/>
    <w:rsid w:val="00D726F4"/>
    <w:rsid w:val="00D72732"/>
    <w:rsid w:val="00D72C59"/>
    <w:rsid w:val="00D73727"/>
    <w:rsid w:val="00D74C90"/>
    <w:rsid w:val="00D75267"/>
    <w:rsid w:val="00D7569D"/>
    <w:rsid w:val="00D775F1"/>
    <w:rsid w:val="00D80EC2"/>
    <w:rsid w:val="00D82425"/>
    <w:rsid w:val="00D82E30"/>
    <w:rsid w:val="00D838EB"/>
    <w:rsid w:val="00D850D4"/>
    <w:rsid w:val="00D95330"/>
    <w:rsid w:val="00D96098"/>
    <w:rsid w:val="00D96E0E"/>
    <w:rsid w:val="00D97973"/>
    <w:rsid w:val="00DA0053"/>
    <w:rsid w:val="00DA0AC9"/>
    <w:rsid w:val="00DA1253"/>
    <w:rsid w:val="00DA138D"/>
    <w:rsid w:val="00DA13B6"/>
    <w:rsid w:val="00DA2779"/>
    <w:rsid w:val="00DA312C"/>
    <w:rsid w:val="00DA565A"/>
    <w:rsid w:val="00DA7143"/>
    <w:rsid w:val="00DB1326"/>
    <w:rsid w:val="00DB1392"/>
    <w:rsid w:val="00DB215B"/>
    <w:rsid w:val="00DB23FB"/>
    <w:rsid w:val="00DB4ACA"/>
    <w:rsid w:val="00DB4AF7"/>
    <w:rsid w:val="00DB508F"/>
    <w:rsid w:val="00DB63F3"/>
    <w:rsid w:val="00DB7448"/>
    <w:rsid w:val="00DC1C89"/>
    <w:rsid w:val="00DC1F00"/>
    <w:rsid w:val="00DC2EEC"/>
    <w:rsid w:val="00DC47B3"/>
    <w:rsid w:val="00DC5CE9"/>
    <w:rsid w:val="00DC5CF7"/>
    <w:rsid w:val="00DC77B6"/>
    <w:rsid w:val="00DC7DCA"/>
    <w:rsid w:val="00DD0F9E"/>
    <w:rsid w:val="00DD1487"/>
    <w:rsid w:val="00DD376C"/>
    <w:rsid w:val="00DD5A00"/>
    <w:rsid w:val="00DD675C"/>
    <w:rsid w:val="00DD72E7"/>
    <w:rsid w:val="00DD7F36"/>
    <w:rsid w:val="00DE013E"/>
    <w:rsid w:val="00DE0B7C"/>
    <w:rsid w:val="00DE14EE"/>
    <w:rsid w:val="00DE3D4D"/>
    <w:rsid w:val="00DE4E32"/>
    <w:rsid w:val="00DE52C5"/>
    <w:rsid w:val="00DE658A"/>
    <w:rsid w:val="00DE755A"/>
    <w:rsid w:val="00DE7F0C"/>
    <w:rsid w:val="00DF0CAC"/>
    <w:rsid w:val="00DF0EDB"/>
    <w:rsid w:val="00DF19BD"/>
    <w:rsid w:val="00DF19ED"/>
    <w:rsid w:val="00DF207E"/>
    <w:rsid w:val="00DF22B4"/>
    <w:rsid w:val="00DF2552"/>
    <w:rsid w:val="00DF37B2"/>
    <w:rsid w:val="00DF527A"/>
    <w:rsid w:val="00DF542A"/>
    <w:rsid w:val="00DF68F9"/>
    <w:rsid w:val="00DF6E86"/>
    <w:rsid w:val="00DF740C"/>
    <w:rsid w:val="00DF75DE"/>
    <w:rsid w:val="00DF7914"/>
    <w:rsid w:val="00DF7AB8"/>
    <w:rsid w:val="00E024AF"/>
    <w:rsid w:val="00E03BF8"/>
    <w:rsid w:val="00E03C5A"/>
    <w:rsid w:val="00E04F93"/>
    <w:rsid w:val="00E06204"/>
    <w:rsid w:val="00E06654"/>
    <w:rsid w:val="00E07393"/>
    <w:rsid w:val="00E11BAF"/>
    <w:rsid w:val="00E1210E"/>
    <w:rsid w:val="00E132F5"/>
    <w:rsid w:val="00E14567"/>
    <w:rsid w:val="00E15FE5"/>
    <w:rsid w:val="00E16C02"/>
    <w:rsid w:val="00E16F9B"/>
    <w:rsid w:val="00E17201"/>
    <w:rsid w:val="00E220EC"/>
    <w:rsid w:val="00E22143"/>
    <w:rsid w:val="00E229DC"/>
    <w:rsid w:val="00E22FD0"/>
    <w:rsid w:val="00E24C70"/>
    <w:rsid w:val="00E279C0"/>
    <w:rsid w:val="00E33474"/>
    <w:rsid w:val="00E34772"/>
    <w:rsid w:val="00E37836"/>
    <w:rsid w:val="00E37C0D"/>
    <w:rsid w:val="00E41358"/>
    <w:rsid w:val="00E4145E"/>
    <w:rsid w:val="00E43C8A"/>
    <w:rsid w:val="00E43DBC"/>
    <w:rsid w:val="00E43E69"/>
    <w:rsid w:val="00E44AA5"/>
    <w:rsid w:val="00E46632"/>
    <w:rsid w:val="00E47635"/>
    <w:rsid w:val="00E47F06"/>
    <w:rsid w:val="00E50AAB"/>
    <w:rsid w:val="00E51F16"/>
    <w:rsid w:val="00E54A2C"/>
    <w:rsid w:val="00E571E6"/>
    <w:rsid w:val="00E60CDF"/>
    <w:rsid w:val="00E614A0"/>
    <w:rsid w:val="00E63333"/>
    <w:rsid w:val="00E662A6"/>
    <w:rsid w:val="00E66879"/>
    <w:rsid w:val="00E67AB8"/>
    <w:rsid w:val="00E70016"/>
    <w:rsid w:val="00E709FE"/>
    <w:rsid w:val="00E7250B"/>
    <w:rsid w:val="00E7461B"/>
    <w:rsid w:val="00E769F0"/>
    <w:rsid w:val="00E80383"/>
    <w:rsid w:val="00E80C4C"/>
    <w:rsid w:val="00E82F73"/>
    <w:rsid w:val="00E83C67"/>
    <w:rsid w:val="00E85106"/>
    <w:rsid w:val="00E85454"/>
    <w:rsid w:val="00E909C7"/>
    <w:rsid w:val="00E90C60"/>
    <w:rsid w:val="00E9282B"/>
    <w:rsid w:val="00E946F3"/>
    <w:rsid w:val="00E947C6"/>
    <w:rsid w:val="00E96B0D"/>
    <w:rsid w:val="00EA17F2"/>
    <w:rsid w:val="00EA394C"/>
    <w:rsid w:val="00EA4016"/>
    <w:rsid w:val="00EA41EB"/>
    <w:rsid w:val="00EA4B8D"/>
    <w:rsid w:val="00EA5836"/>
    <w:rsid w:val="00EB12AE"/>
    <w:rsid w:val="00EB2B8B"/>
    <w:rsid w:val="00EB4391"/>
    <w:rsid w:val="00EB4513"/>
    <w:rsid w:val="00EB53D4"/>
    <w:rsid w:val="00EB5752"/>
    <w:rsid w:val="00EB5B33"/>
    <w:rsid w:val="00EC11A2"/>
    <w:rsid w:val="00EC1721"/>
    <w:rsid w:val="00EC2197"/>
    <w:rsid w:val="00EC5612"/>
    <w:rsid w:val="00EC6560"/>
    <w:rsid w:val="00ED0BAC"/>
    <w:rsid w:val="00ED13EE"/>
    <w:rsid w:val="00ED15C6"/>
    <w:rsid w:val="00ED1A5F"/>
    <w:rsid w:val="00ED2283"/>
    <w:rsid w:val="00ED4325"/>
    <w:rsid w:val="00ED441F"/>
    <w:rsid w:val="00ED4520"/>
    <w:rsid w:val="00ED7245"/>
    <w:rsid w:val="00EE0CBE"/>
    <w:rsid w:val="00EE10F3"/>
    <w:rsid w:val="00EE11F5"/>
    <w:rsid w:val="00EE20F8"/>
    <w:rsid w:val="00EE39EC"/>
    <w:rsid w:val="00EE3D7E"/>
    <w:rsid w:val="00EE4B67"/>
    <w:rsid w:val="00EE604E"/>
    <w:rsid w:val="00EE6C1A"/>
    <w:rsid w:val="00EF0462"/>
    <w:rsid w:val="00EF0A34"/>
    <w:rsid w:val="00EF3375"/>
    <w:rsid w:val="00EF53D1"/>
    <w:rsid w:val="00EF579D"/>
    <w:rsid w:val="00EF57A8"/>
    <w:rsid w:val="00EF5BA4"/>
    <w:rsid w:val="00EF5BD4"/>
    <w:rsid w:val="00EF6130"/>
    <w:rsid w:val="00EF66F6"/>
    <w:rsid w:val="00F0002C"/>
    <w:rsid w:val="00F00235"/>
    <w:rsid w:val="00F0050B"/>
    <w:rsid w:val="00F00901"/>
    <w:rsid w:val="00F00EC8"/>
    <w:rsid w:val="00F01461"/>
    <w:rsid w:val="00F01ADC"/>
    <w:rsid w:val="00F01E63"/>
    <w:rsid w:val="00F01E7E"/>
    <w:rsid w:val="00F03543"/>
    <w:rsid w:val="00F0385E"/>
    <w:rsid w:val="00F04406"/>
    <w:rsid w:val="00F04597"/>
    <w:rsid w:val="00F04864"/>
    <w:rsid w:val="00F04F12"/>
    <w:rsid w:val="00F05F52"/>
    <w:rsid w:val="00F107A9"/>
    <w:rsid w:val="00F10C9F"/>
    <w:rsid w:val="00F10E9D"/>
    <w:rsid w:val="00F11374"/>
    <w:rsid w:val="00F11CE3"/>
    <w:rsid w:val="00F13D41"/>
    <w:rsid w:val="00F14096"/>
    <w:rsid w:val="00F160BF"/>
    <w:rsid w:val="00F1626C"/>
    <w:rsid w:val="00F20497"/>
    <w:rsid w:val="00F213E3"/>
    <w:rsid w:val="00F21C24"/>
    <w:rsid w:val="00F228E8"/>
    <w:rsid w:val="00F2378B"/>
    <w:rsid w:val="00F24565"/>
    <w:rsid w:val="00F24950"/>
    <w:rsid w:val="00F24BEB"/>
    <w:rsid w:val="00F25EBB"/>
    <w:rsid w:val="00F26833"/>
    <w:rsid w:val="00F26F5D"/>
    <w:rsid w:val="00F275D4"/>
    <w:rsid w:val="00F27CA0"/>
    <w:rsid w:val="00F3057A"/>
    <w:rsid w:val="00F3077F"/>
    <w:rsid w:val="00F31490"/>
    <w:rsid w:val="00F32F22"/>
    <w:rsid w:val="00F41D55"/>
    <w:rsid w:val="00F425F3"/>
    <w:rsid w:val="00F43821"/>
    <w:rsid w:val="00F44CC2"/>
    <w:rsid w:val="00F47091"/>
    <w:rsid w:val="00F513F1"/>
    <w:rsid w:val="00F51613"/>
    <w:rsid w:val="00F5646D"/>
    <w:rsid w:val="00F5768C"/>
    <w:rsid w:val="00F57C24"/>
    <w:rsid w:val="00F60A4E"/>
    <w:rsid w:val="00F60A55"/>
    <w:rsid w:val="00F62146"/>
    <w:rsid w:val="00F6248D"/>
    <w:rsid w:val="00F62CC8"/>
    <w:rsid w:val="00F64DD6"/>
    <w:rsid w:val="00F64EDA"/>
    <w:rsid w:val="00F65B24"/>
    <w:rsid w:val="00F65C74"/>
    <w:rsid w:val="00F661C9"/>
    <w:rsid w:val="00F665B0"/>
    <w:rsid w:val="00F67B63"/>
    <w:rsid w:val="00F71796"/>
    <w:rsid w:val="00F719D5"/>
    <w:rsid w:val="00F72C91"/>
    <w:rsid w:val="00F7500C"/>
    <w:rsid w:val="00F75D22"/>
    <w:rsid w:val="00F762C8"/>
    <w:rsid w:val="00F76E6B"/>
    <w:rsid w:val="00F801BF"/>
    <w:rsid w:val="00F815C5"/>
    <w:rsid w:val="00F8419D"/>
    <w:rsid w:val="00F847BE"/>
    <w:rsid w:val="00F85118"/>
    <w:rsid w:val="00F901BE"/>
    <w:rsid w:val="00F90273"/>
    <w:rsid w:val="00F914BB"/>
    <w:rsid w:val="00F9167C"/>
    <w:rsid w:val="00F941B4"/>
    <w:rsid w:val="00F9562F"/>
    <w:rsid w:val="00F96F62"/>
    <w:rsid w:val="00FA1CB6"/>
    <w:rsid w:val="00FA2902"/>
    <w:rsid w:val="00FA2D6A"/>
    <w:rsid w:val="00FA34E4"/>
    <w:rsid w:val="00FA3E7D"/>
    <w:rsid w:val="00FA6040"/>
    <w:rsid w:val="00FA6331"/>
    <w:rsid w:val="00FA6E2E"/>
    <w:rsid w:val="00FA6FDF"/>
    <w:rsid w:val="00FA7A9C"/>
    <w:rsid w:val="00FB18DF"/>
    <w:rsid w:val="00FB232E"/>
    <w:rsid w:val="00FB2343"/>
    <w:rsid w:val="00FB344F"/>
    <w:rsid w:val="00FB3BD2"/>
    <w:rsid w:val="00FB4CC8"/>
    <w:rsid w:val="00FB6445"/>
    <w:rsid w:val="00FC1924"/>
    <w:rsid w:val="00FC1AA0"/>
    <w:rsid w:val="00FC1E91"/>
    <w:rsid w:val="00FC22E4"/>
    <w:rsid w:val="00FC25C7"/>
    <w:rsid w:val="00FC3C89"/>
    <w:rsid w:val="00FC3EF7"/>
    <w:rsid w:val="00FC7F3B"/>
    <w:rsid w:val="00FD0E43"/>
    <w:rsid w:val="00FD25D6"/>
    <w:rsid w:val="00FD386F"/>
    <w:rsid w:val="00FD56FF"/>
    <w:rsid w:val="00FD6878"/>
    <w:rsid w:val="00FD6F33"/>
    <w:rsid w:val="00FE1DAC"/>
    <w:rsid w:val="00FE42AF"/>
    <w:rsid w:val="00FE45DF"/>
    <w:rsid w:val="00FE4C6E"/>
    <w:rsid w:val="00FE626E"/>
    <w:rsid w:val="00FE6EE3"/>
    <w:rsid w:val="00FF00CA"/>
    <w:rsid w:val="00FF12C2"/>
    <w:rsid w:val="00FF1422"/>
    <w:rsid w:val="00FF1B99"/>
    <w:rsid w:val="00FF1CE0"/>
    <w:rsid w:val="00FF26B4"/>
    <w:rsid w:val="00FF32E1"/>
    <w:rsid w:val="00FF557E"/>
    <w:rsid w:val="00FF585C"/>
    <w:rsid w:val="00FF7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6BDD7"/>
  <w15:docId w15:val="{CF464E9B-E2C1-4629-9D43-AA59148C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C59"/>
    <w:pPr>
      <w:spacing w:before="120" w:line="276" w:lineRule="auto"/>
      <w:jc w:val="both"/>
    </w:pPr>
    <w:rPr>
      <w:rFonts w:ascii=".VnTime" w:hAnsi=".VnTime"/>
      <w:sz w:val="28"/>
      <w:szCs w:val="24"/>
    </w:rPr>
  </w:style>
  <w:style w:type="paragraph" w:styleId="Heading1">
    <w:name w:val="heading 1"/>
    <w:basedOn w:val="Normal"/>
    <w:next w:val="Normal"/>
    <w:qFormat/>
    <w:pPr>
      <w:keepNext/>
      <w:jc w:val="center"/>
      <w:outlineLvl w:val="0"/>
    </w:pPr>
    <w:rPr>
      <w:rFonts w:ascii=".VnTimeH" w:hAnsi=".VnTimeH"/>
      <w:b/>
      <w:bCs/>
      <w:sz w:val="24"/>
    </w:rPr>
  </w:style>
  <w:style w:type="paragraph" w:styleId="Heading2">
    <w:name w:val="heading 2"/>
    <w:basedOn w:val="Normal"/>
    <w:next w:val="Normal"/>
    <w:qFormat/>
    <w:pPr>
      <w:keepNext/>
      <w:jc w:val="center"/>
      <w:outlineLvl w:val="1"/>
    </w:pPr>
    <w:rPr>
      <w:i/>
      <w:iCs/>
    </w:rPr>
  </w:style>
  <w:style w:type="paragraph" w:styleId="Heading3">
    <w:name w:val="heading 3"/>
    <w:basedOn w:val="Normal"/>
    <w:next w:val="Normal"/>
    <w:qFormat/>
    <w:pPr>
      <w:keepNext/>
      <w:jc w:val="center"/>
      <w:outlineLvl w:val="2"/>
    </w:pPr>
    <w:rPr>
      <w:rFonts w:ascii=".VnTimeH" w:hAnsi=".VnTimeH"/>
      <w:b/>
      <w:bCs/>
    </w:rPr>
  </w:style>
  <w:style w:type="paragraph" w:styleId="Heading4">
    <w:name w:val="heading 4"/>
    <w:basedOn w:val="Normal"/>
    <w:next w:val="Normal"/>
    <w:qFormat/>
    <w:pPr>
      <w:keepNext/>
      <w:outlineLvl w:val="3"/>
    </w:pPr>
    <w:rPr>
      <w:rFonts w:ascii="Times New Roman" w:hAnsi="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VnTimeH" w:hAnsi=".VnTimeH"/>
      <w:b/>
      <w:bCs/>
      <w:sz w:val="26"/>
    </w:rPr>
  </w:style>
  <w:style w:type="paragraph" w:styleId="BodyTextIndent">
    <w:name w:val="Body Text Indent"/>
    <w:basedOn w:val="Normal"/>
    <w:link w:val="BodyTextIndentChar"/>
    <w:pPr>
      <w:ind w:firstLine="720"/>
    </w:pPr>
    <w:rPr>
      <w:lang w:val="x-none" w:eastAsia="x-none"/>
    </w:rPr>
  </w:style>
  <w:style w:type="paragraph" w:styleId="BodyText2">
    <w:name w:val="Body Text 2"/>
    <w:basedOn w:val="Normal"/>
    <w:pPr>
      <w:jc w:val="center"/>
    </w:pPr>
    <w:rPr>
      <w:i/>
      <w:iCs/>
    </w:rPr>
  </w:style>
  <w:style w:type="character" w:customStyle="1" w:styleId="BodyTextIndentChar">
    <w:name w:val="Body Text Indent Char"/>
    <w:link w:val="BodyTextIndent"/>
    <w:rsid w:val="00973CE8"/>
    <w:rPr>
      <w:rFonts w:ascii=".VnTime" w:hAnsi=".VnTime"/>
      <w:sz w:val="28"/>
      <w:szCs w:val="24"/>
    </w:rPr>
  </w:style>
  <w:style w:type="paragraph" w:styleId="BalloonText">
    <w:name w:val="Balloon Text"/>
    <w:basedOn w:val="Normal"/>
    <w:link w:val="BalloonTextChar"/>
    <w:rsid w:val="00881F74"/>
    <w:pPr>
      <w:spacing w:before="0"/>
    </w:pPr>
    <w:rPr>
      <w:rFonts w:ascii="Tahoma" w:hAnsi="Tahoma"/>
      <w:sz w:val="16"/>
      <w:szCs w:val="16"/>
      <w:lang w:val="x-none" w:eastAsia="x-none"/>
    </w:rPr>
  </w:style>
  <w:style w:type="character" w:customStyle="1" w:styleId="BalloonTextChar">
    <w:name w:val="Balloon Text Char"/>
    <w:link w:val="BalloonText"/>
    <w:rsid w:val="00881F74"/>
    <w:rPr>
      <w:rFonts w:ascii="Tahoma" w:hAnsi="Tahoma" w:cs="Tahoma"/>
      <w:sz w:val="16"/>
      <w:szCs w:val="16"/>
    </w:rPr>
  </w:style>
  <w:style w:type="character" w:customStyle="1" w:styleId="apple-converted-space">
    <w:name w:val="apple-converted-space"/>
    <w:rsid w:val="009B70EF"/>
  </w:style>
  <w:style w:type="paragraph" w:styleId="ListParagraph">
    <w:name w:val="List Paragraph"/>
    <w:basedOn w:val="Normal"/>
    <w:link w:val="ListParagraphChar"/>
    <w:uiPriority w:val="34"/>
    <w:qFormat/>
    <w:rsid w:val="00242E89"/>
    <w:pPr>
      <w:spacing w:before="0" w:after="200"/>
      <w:ind w:left="720"/>
      <w:contextualSpacing/>
      <w:jc w:val="left"/>
    </w:pPr>
    <w:rPr>
      <w:rFonts w:ascii="Times New Roman" w:eastAsia="Calibri" w:hAnsi="Times New Roman"/>
      <w:szCs w:val="22"/>
    </w:rPr>
  </w:style>
  <w:style w:type="paragraph" w:styleId="FootnoteText">
    <w:name w:val="footnote text"/>
    <w:basedOn w:val="Normal"/>
    <w:link w:val="FootnoteTextChar"/>
    <w:uiPriority w:val="99"/>
    <w:rsid w:val="00332EA6"/>
    <w:pPr>
      <w:spacing w:before="0"/>
      <w:jc w:val="left"/>
    </w:pPr>
    <w:rPr>
      <w:rFonts w:ascii="Times New Roman" w:hAnsi="Times New Roman"/>
      <w:sz w:val="20"/>
      <w:szCs w:val="20"/>
    </w:rPr>
  </w:style>
  <w:style w:type="character" w:customStyle="1" w:styleId="FootnoteTextChar">
    <w:name w:val="Footnote Text Char"/>
    <w:link w:val="FootnoteText"/>
    <w:uiPriority w:val="99"/>
    <w:rsid w:val="00332EA6"/>
    <w:rPr>
      <w:lang w:val="en-US" w:eastAsia="en-US"/>
    </w:rPr>
  </w:style>
  <w:style w:type="table" w:styleId="TableGrid">
    <w:name w:val="Table Grid"/>
    <w:basedOn w:val="TableNormal"/>
    <w:rsid w:val="00B21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7169A5"/>
    <w:rPr>
      <w:sz w:val="16"/>
      <w:szCs w:val="16"/>
    </w:rPr>
  </w:style>
  <w:style w:type="paragraph" w:styleId="CommentText">
    <w:name w:val="annotation text"/>
    <w:basedOn w:val="Normal"/>
    <w:link w:val="CommentTextChar"/>
    <w:uiPriority w:val="99"/>
    <w:rsid w:val="007169A5"/>
    <w:rPr>
      <w:sz w:val="20"/>
      <w:szCs w:val="20"/>
      <w:lang w:val="x-none" w:eastAsia="x-none"/>
    </w:rPr>
  </w:style>
  <w:style w:type="character" w:customStyle="1" w:styleId="CommentTextChar">
    <w:name w:val="Comment Text Char"/>
    <w:link w:val="CommentText"/>
    <w:uiPriority w:val="99"/>
    <w:rsid w:val="007169A5"/>
    <w:rPr>
      <w:rFonts w:ascii=".VnTime" w:hAnsi=".VnTime"/>
    </w:rPr>
  </w:style>
  <w:style w:type="paragraph" w:styleId="CommentSubject">
    <w:name w:val="annotation subject"/>
    <w:basedOn w:val="CommentText"/>
    <w:next w:val="CommentText"/>
    <w:link w:val="CommentSubjectChar"/>
    <w:rsid w:val="007169A5"/>
    <w:rPr>
      <w:b/>
      <w:bCs/>
    </w:rPr>
  </w:style>
  <w:style w:type="character" w:customStyle="1" w:styleId="CommentSubjectChar">
    <w:name w:val="Comment Subject Char"/>
    <w:link w:val="CommentSubject"/>
    <w:rsid w:val="007169A5"/>
    <w:rPr>
      <w:rFonts w:ascii=".VnTime" w:hAnsi=".VnTime"/>
      <w:b/>
      <w:bCs/>
    </w:rPr>
  </w:style>
  <w:style w:type="paragraph" w:styleId="Header">
    <w:name w:val="header"/>
    <w:basedOn w:val="Normal"/>
    <w:link w:val="HeaderChar"/>
    <w:uiPriority w:val="99"/>
    <w:rsid w:val="005D45ED"/>
    <w:pPr>
      <w:tabs>
        <w:tab w:val="center" w:pos="4680"/>
        <w:tab w:val="right" w:pos="9360"/>
      </w:tabs>
    </w:pPr>
  </w:style>
  <w:style w:type="character" w:customStyle="1" w:styleId="HeaderChar">
    <w:name w:val="Header Char"/>
    <w:link w:val="Header"/>
    <w:uiPriority w:val="99"/>
    <w:rsid w:val="005D45ED"/>
    <w:rPr>
      <w:rFonts w:ascii=".VnTime" w:hAnsi=".VnTime"/>
      <w:sz w:val="28"/>
      <w:szCs w:val="24"/>
    </w:rPr>
  </w:style>
  <w:style w:type="paragraph" w:styleId="Footer">
    <w:name w:val="footer"/>
    <w:basedOn w:val="Normal"/>
    <w:link w:val="FooterChar"/>
    <w:uiPriority w:val="99"/>
    <w:rsid w:val="005D45ED"/>
    <w:pPr>
      <w:tabs>
        <w:tab w:val="center" w:pos="4680"/>
        <w:tab w:val="right" w:pos="9360"/>
      </w:tabs>
    </w:pPr>
  </w:style>
  <w:style w:type="character" w:customStyle="1" w:styleId="FooterChar">
    <w:name w:val="Footer Char"/>
    <w:link w:val="Footer"/>
    <w:uiPriority w:val="99"/>
    <w:rsid w:val="005D45ED"/>
    <w:rPr>
      <w:rFonts w:ascii=".VnTime" w:hAnsi=".VnTime"/>
      <w:sz w:val="28"/>
      <w:szCs w:val="24"/>
    </w:rPr>
  </w:style>
  <w:style w:type="character" w:customStyle="1" w:styleId="fontstyle01">
    <w:name w:val="fontstyle01"/>
    <w:rsid w:val="00C45BA4"/>
    <w:rPr>
      <w:rFonts w:ascii="Times New Roman" w:hAnsi="Times New Roman" w:cs="Times New Roman" w:hint="default"/>
      <w:b w:val="0"/>
      <w:bCs w:val="0"/>
      <w:i w:val="0"/>
      <w:iCs w:val="0"/>
      <w:color w:val="000000"/>
      <w:sz w:val="28"/>
      <w:szCs w:val="28"/>
    </w:rPr>
  </w:style>
  <w:style w:type="character" w:customStyle="1" w:styleId="markedcontent">
    <w:name w:val="markedcontent"/>
    <w:rsid w:val="00754599"/>
  </w:style>
  <w:style w:type="paragraph" w:styleId="NormalWeb">
    <w:name w:val="Normal (Web)"/>
    <w:aliases w:val="Char Char Char1,Обычный (веб)1,Обычный (веб) Знак,Обычный (веб) Знак1,Обычный (веб) Знак Знак,Char Char Char,Char Char Char Char Char Char Char Char Char Char Char,Normal (Web) Char Char,Char Char25,bangbieu,bangbie"/>
    <w:basedOn w:val="Normal"/>
    <w:link w:val="NormalWebChar"/>
    <w:uiPriority w:val="99"/>
    <w:qFormat/>
    <w:rsid w:val="00FE45DF"/>
    <w:pPr>
      <w:spacing w:before="100" w:beforeAutospacing="1" w:after="100" w:afterAutospacing="1" w:line="240" w:lineRule="auto"/>
      <w:jc w:val="left"/>
    </w:pPr>
    <w:rPr>
      <w:rFonts w:ascii="Times New Roman" w:hAnsi="Times New Roman"/>
      <w:sz w:val="24"/>
      <w:lang w:val="vi-VN" w:eastAsia="vi-VN"/>
    </w:rPr>
  </w:style>
  <w:style w:type="character" w:customStyle="1" w:styleId="BodyTextChar">
    <w:name w:val="Body Text Char"/>
    <w:link w:val="BodyText"/>
    <w:rsid w:val="00F107A9"/>
    <w:rPr>
      <w:rFonts w:ascii=".VnTimeH" w:hAnsi=".VnTimeH"/>
      <w:b/>
      <w:bCs/>
      <w:sz w:val="26"/>
      <w:szCs w:val="24"/>
    </w:rPr>
  </w:style>
  <w:style w:type="character" w:styleId="Hyperlink">
    <w:name w:val="Hyperlink"/>
    <w:uiPriority w:val="99"/>
    <w:unhideWhenUsed/>
    <w:rsid w:val="00EA17F2"/>
    <w:rPr>
      <w:color w:val="0000FF"/>
      <w:u w:val="single"/>
    </w:rPr>
  </w:style>
  <w:style w:type="paragraph" w:styleId="Revision">
    <w:name w:val="Revision"/>
    <w:hidden/>
    <w:uiPriority w:val="99"/>
    <w:semiHidden/>
    <w:rsid w:val="00156653"/>
    <w:rPr>
      <w:rFonts w:ascii=".VnTime" w:hAnsi=".VnTime"/>
      <w:sz w:val="28"/>
      <w:szCs w:val="24"/>
    </w:rPr>
  </w:style>
  <w:style w:type="character" w:styleId="FootnoteReference">
    <w:name w:val="footnote reference"/>
    <w:uiPriority w:val="99"/>
    <w:rsid w:val="001C43A7"/>
    <w:rPr>
      <w:vertAlign w:val="superscript"/>
    </w:rPr>
  </w:style>
  <w:style w:type="character" w:customStyle="1" w:styleId="ListParagraphChar">
    <w:name w:val="List Paragraph Char"/>
    <w:link w:val="ListParagraph"/>
    <w:uiPriority w:val="34"/>
    <w:locked/>
    <w:rsid w:val="00C55F42"/>
    <w:rPr>
      <w:rFonts w:eastAsia="Calibri"/>
      <w:sz w:val="28"/>
      <w:szCs w:val="22"/>
    </w:rPr>
  </w:style>
  <w:style w:type="character" w:customStyle="1" w:styleId="NormalWebChar">
    <w:name w:val="Normal (Web) Char"/>
    <w:aliases w:val="Char Char Char1 Char,Обычный (веб)1 Char,Обычный (веб) Знак Char,Обычный (веб) Знак1 Char,Обычный (веб) Знак Знак Char,Char Char Char Char,Char Char Char Char Char Char Char Char Char Char Char Char,Normal (Web) Char Char Char"/>
    <w:link w:val="NormalWeb"/>
    <w:uiPriority w:val="99"/>
    <w:qFormat/>
    <w:locked/>
    <w:rsid w:val="000E18C8"/>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386">
      <w:bodyDiv w:val="1"/>
      <w:marLeft w:val="0"/>
      <w:marRight w:val="0"/>
      <w:marTop w:val="0"/>
      <w:marBottom w:val="0"/>
      <w:divBdr>
        <w:top w:val="none" w:sz="0" w:space="0" w:color="auto"/>
        <w:left w:val="none" w:sz="0" w:space="0" w:color="auto"/>
        <w:bottom w:val="none" w:sz="0" w:space="0" w:color="auto"/>
        <w:right w:val="none" w:sz="0" w:space="0" w:color="auto"/>
      </w:divBdr>
    </w:div>
    <w:div w:id="99643530">
      <w:bodyDiv w:val="1"/>
      <w:marLeft w:val="0"/>
      <w:marRight w:val="0"/>
      <w:marTop w:val="0"/>
      <w:marBottom w:val="0"/>
      <w:divBdr>
        <w:top w:val="none" w:sz="0" w:space="0" w:color="auto"/>
        <w:left w:val="none" w:sz="0" w:space="0" w:color="auto"/>
        <w:bottom w:val="none" w:sz="0" w:space="0" w:color="auto"/>
        <w:right w:val="none" w:sz="0" w:space="0" w:color="auto"/>
      </w:divBdr>
    </w:div>
    <w:div w:id="150409242">
      <w:bodyDiv w:val="1"/>
      <w:marLeft w:val="0"/>
      <w:marRight w:val="0"/>
      <w:marTop w:val="0"/>
      <w:marBottom w:val="0"/>
      <w:divBdr>
        <w:top w:val="none" w:sz="0" w:space="0" w:color="auto"/>
        <w:left w:val="none" w:sz="0" w:space="0" w:color="auto"/>
        <w:bottom w:val="none" w:sz="0" w:space="0" w:color="auto"/>
        <w:right w:val="none" w:sz="0" w:space="0" w:color="auto"/>
      </w:divBdr>
    </w:div>
    <w:div w:id="467433886">
      <w:bodyDiv w:val="1"/>
      <w:marLeft w:val="0"/>
      <w:marRight w:val="0"/>
      <w:marTop w:val="0"/>
      <w:marBottom w:val="0"/>
      <w:divBdr>
        <w:top w:val="none" w:sz="0" w:space="0" w:color="auto"/>
        <w:left w:val="none" w:sz="0" w:space="0" w:color="auto"/>
        <w:bottom w:val="none" w:sz="0" w:space="0" w:color="auto"/>
        <w:right w:val="none" w:sz="0" w:space="0" w:color="auto"/>
      </w:divBdr>
    </w:div>
    <w:div w:id="762068398">
      <w:bodyDiv w:val="1"/>
      <w:marLeft w:val="0"/>
      <w:marRight w:val="0"/>
      <w:marTop w:val="0"/>
      <w:marBottom w:val="0"/>
      <w:divBdr>
        <w:top w:val="none" w:sz="0" w:space="0" w:color="auto"/>
        <w:left w:val="none" w:sz="0" w:space="0" w:color="auto"/>
        <w:bottom w:val="none" w:sz="0" w:space="0" w:color="auto"/>
        <w:right w:val="none" w:sz="0" w:space="0" w:color="auto"/>
      </w:divBdr>
      <w:divsChild>
        <w:div w:id="252471065">
          <w:marLeft w:val="547"/>
          <w:marRight w:val="0"/>
          <w:marTop w:val="0"/>
          <w:marBottom w:val="0"/>
          <w:divBdr>
            <w:top w:val="none" w:sz="0" w:space="0" w:color="auto"/>
            <w:left w:val="none" w:sz="0" w:space="0" w:color="auto"/>
            <w:bottom w:val="none" w:sz="0" w:space="0" w:color="auto"/>
            <w:right w:val="none" w:sz="0" w:space="0" w:color="auto"/>
          </w:divBdr>
        </w:div>
        <w:div w:id="638144846">
          <w:marLeft w:val="1166"/>
          <w:marRight w:val="0"/>
          <w:marTop w:val="0"/>
          <w:marBottom w:val="0"/>
          <w:divBdr>
            <w:top w:val="none" w:sz="0" w:space="0" w:color="auto"/>
            <w:left w:val="none" w:sz="0" w:space="0" w:color="auto"/>
            <w:bottom w:val="none" w:sz="0" w:space="0" w:color="auto"/>
            <w:right w:val="none" w:sz="0" w:space="0" w:color="auto"/>
          </w:divBdr>
        </w:div>
        <w:div w:id="1505390345">
          <w:marLeft w:val="547"/>
          <w:marRight w:val="0"/>
          <w:marTop w:val="0"/>
          <w:marBottom w:val="0"/>
          <w:divBdr>
            <w:top w:val="none" w:sz="0" w:space="0" w:color="auto"/>
            <w:left w:val="none" w:sz="0" w:space="0" w:color="auto"/>
            <w:bottom w:val="none" w:sz="0" w:space="0" w:color="auto"/>
            <w:right w:val="none" w:sz="0" w:space="0" w:color="auto"/>
          </w:divBdr>
        </w:div>
        <w:div w:id="1612399325">
          <w:marLeft w:val="547"/>
          <w:marRight w:val="0"/>
          <w:marTop w:val="0"/>
          <w:marBottom w:val="0"/>
          <w:divBdr>
            <w:top w:val="none" w:sz="0" w:space="0" w:color="auto"/>
            <w:left w:val="none" w:sz="0" w:space="0" w:color="auto"/>
            <w:bottom w:val="none" w:sz="0" w:space="0" w:color="auto"/>
            <w:right w:val="none" w:sz="0" w:space="0" w:color="auto"/>
          </w:divBdr>
        </w:div>
        <w:div w:id="1792625671">
          <w:marLeft w:val="1166"/>
          <w:marRight w:val="0"/>
          <w:marTop w:val="0"/>
          <w:marBottom w:val="0"/>
          <w:divBdr>
            <w:top w:val="none" w:sz="0" w:space="0" w:color="auto"/>
            <w:left w:val="none" w:sz="0" w:space="0" w:color="auto"/>
            <w:bottom w:val="none" w:sz="0" w:space="0" w:color="auto"/>
            <w:right w:val="none" w:sz="0" w:space="0" w:color="auto"/>
          </w:divBdr>
        </w:div>
      </w:divsChild>
    </w:div>
    <w:div w:id="802768432">
      <w:bodyDiv w:val="1"/>
      <w:marLeft w:val="0"/>
      <w:marRight w:val="0"/>
      <w:marTop w:val="0"/>
      <w:marBottom w:val="0"/>
      <w:divBdr>
        <w:top w:val="none" w:sz="0" w:space="0" w:color="auto"/>
        <w:left w:val="none" w:sz="0" w:space="0" w:color="auto"/>
        <w:bottom w:val="none" w:sz="0" w:space="0" w:color="auto"/>
        <w:right w:val="none" w:sz="0" w:space="0" w:color="auto"/>
      </w:divBdr>
    </w:div>
    <w:div w:id="927349438">
      <w:bodyDiv w:val="1"/>
      <w:marLeft w:val="0"/>
      <w:marRight w:val="0"/>
      <w:marTop w:val="0"/>
      <w:marBottom w:val="0"/>
      <w:divBdr>
        <w:top w:val="none" w:sz="0" w:space="0" w:color="auto"/>
        <w:left w:val="none" w:sz="0" w:space="0" w:color="auto"/>
        <w:bottom w:val="none" w:sz="0" w:space="0" w:color="auto"/>
        <w:right w:val="none" w:sz="0" w:space="0" w:color="auto"/>
      </w:divBdr>
    </w:div>
    <w:div w:id="969213494">
      <w:bodyDiv w:val="1"/>
      <w:marLeft w:val="0"/>
      <w:marRight w:val="0"/>
      <w:marTop w:val="0"/>
      <w:marBottom w:val="0"/>
      <w:divBdr>
        <w:top w:val="none" w:sz="0" w:space="0" w:color="auto"/>
        <w:left w:val="none" w:sz="0" w:space="0" w:color="auto"/>
        <w:bottom w:val="none" w:sz="0" w:space="0" w:color="auto"/>
        <w:right w:val="none" w:sz="0" w:space="0" w:color="auto"/>
      </w:divBdr>
      <w:divsChild>
        <w:div w:id="10185603">
          <w:marLeft w:val="0"/>
          <w:marRight w:val="0"/>
          <w:marTop w:val="0"/>
          <w:marBottom w:val="0"/>
          <w:divBdr>
            <w:top w:val="none" w:sz="0" w:space="0" w:color="auto"/>
            <w:left w:val="none" w:sz="0" w:space="0" w:color="auto"/>
            <w:bottom w:val="none" w:sz="0" w:space="0" w:color="auto"/>
            <w:right w:val="none" w:sz="0" w:space="0" w:color="auto"/>
          </w:divBdr>
        </w:div>
        <w:div w:id="356349401">
          <w:marLeft w:val="0"/>
          <w:marRight w:val="0"/>
          <w:marTop w:val="0"/>
          <w:marBottom w:val="0"/>
          <w:divBdr>
            <w:top w:val="none" w:sz="0" w:space="0" w:color="auto"/>
            <w:left w:val="none" w:sz="0" w:space="0" w:color="auto"/>
            <w:bottom w:val="none" w:sz="0" w:space="0" w:color="auto"/>
            <w:right w:val="none" w:sz="0" w:space="0" w:color="auto"/>
          </w:divBdr>
        </w:div>
        <w:div w:id="434402928">
          <w:marLeft w:val="0"/>
          <w:marRight w:val="0"/>
          <w:marTop w:val="0"/>
          <w:marBottom w:val="0"/>
          <w:divBdr>
            <w:top w:val="none" w:sz="0" w:space="0" w:color="auto"/>
            <w:left w:val="none" w:sz="0" w:space="0" w:color="auto"/>
            <w:bottom w:val="none" w:sz="0" w:space="0" w:color="auto"/>
            <w:right w:val="none" w:sz="0" w:space="0" w:color="auto"/>
          </w:divBdr>
        </w:div>
        <w:div w:id="497431022">
          <w:marLeft w:val="0"/>
          <w:marRight w:val="0"/>
          <w:marTop w:val="0"/>
          <w:marBottom w:val="0"/>
          <w:divBdr>
            <w:top w:val="none" w:sz="0" w:space="0" w:color="auto"/>
            <w:left w:val="none" w:sz="0" w:space="0" w:color="auto"/>
            <w:bottom w:val="none" w:sz="0" w:space="0" w:color="auto"/>
            <w:right w:val="none" w:sz="0" w:space="0" w:color="auto"/>
          </w:divBdr>
        </w:div>
        <w:div w:id="499547649">
          <w:marLeft w:val="0"/>
          <w:marRight w:val="0"/>
          <w:marTop w:val="0"/>
          <w:marBottom w:val="0"/>
          <w:divBdr>
            <w:top w:val="none" w:sz="0" w:space="0" w:color="auto"/>
            <w:left w:val="none" w:sz="0" w:space="0" w:color="auto"/>
            <w:bottom w:val="none" w:sz="0" w:space="0" w:color="auto"/>
            <w:right w:val="none" w:sz="0" w:space="0" w:color="auto"/>
          </w:divBdr>
        </w:div>
        <w:div w:id="681592240">
          <w:marLeft w:val="0"/>
          <w:marRight w:val="0"/>
          <w:marTop w:val="0"/>
          <w:marBottom w:val="0"/>
          <w:divBdr>
            <w:top w:val="none" w:sz="0" w:space="0" w:color="auto"/>
            <w:left w:val="none" w:sz="0" w:space="0" w:color="auto"/>
            <w:bottom w:val="none" w:sz="0" w:space="0" w:color="auto"/>
            <w:right w:val="none" w:sz="0" w:space="0" w:color="auto"/>
          </w:divBdr>
        </w:div>
        <w:div w:id="691302246">
          <w:marLeft w:val="0"/>
          <w:marRight w:val="0"/>
          <w:marTop w:val="0"/>
          <w:marBottom w:val="0"/>
          <w:divBdr>
            <w:top w:val="none" w:sz="0" w:space="0" w:color="auto"/>
            <w:left w:val="none" w:sz="0" w:space="0" w:color="auto"/>
            <w:bottom w:val="none" w:sz="0" w:space="0" w:color="auto"/>
            <w:right w:val="none" w:sz="0" w:space="0" w:color="auto"/>
          </w:divBdr>
        </w:div>
        <w:div w:id="812216272">
          <w:marLeft w:val="0"/>
          <w:marRight w:val="0"/>
          <w:marTop w:val="0"/>
          <w:marBottom w:val="0"/>
          <w:divBdr>
            <w:top w:val="none" w:sz="0" w:space="0" w:color="auto"/>
            <w:left w:val="none" w:sz="0" w:space="0" w:color="auto"/>
            <w:bottom w:val="none" w:sz="0" w:space="0" w:color="auto"/>
            <w:right w:val="none" w:sz="0" w:space="0" w:color="auto"/>
          </w:divBdr>
        </w:div>
        <w:div w:id="1071347239">
          <w:marLeft w:val="0"/>
          <w:marRight w:val="0"/>
          <w:marTop w:val="0"/>
          <w:marBottom w:val="0"/>
          <w:divBdr>
            <w:top w:val="none" w:sz="0" w:space="0" w:color="auto"/>
            <w:left w:val="none" w:sz="0" w:space="0" w:color="auto"/>
            <w:bottom w:val="none" w:sz="0" w:space="0" w:color="auto"/>
            <w:right w:val="none" w:sz="0" w:space="0" w:color="auto"/>
          </w:divBdr>
        </w:div>
        <w:div w:id="1564826575">
          <w:marLeft w:val="0"/>
          <w:marRight w:val="0"/>
          <w:marTop w:val="0"/>
          <w:marBottom w:val="0"/>
          <w:divBdr>
            <w:top w:val="none" w:sz="0" w:space="0" w:color="auto"/>
            <w:left w:val="none" w:sz="0" w:space="0" w:color="auto"/>
            <w:bottom w:val="none" w:sz="0" w:space="0" w:color="auto"/>
            <w:right w:val="none" w:sz="0" w:space="0" w:color="auto"/>
          </w:divBdr>
        </w:div>
        <w:div w:id="1861233151">
          <w:marLeft w:val="0"/>
          <w:marRight w:val="0"/>
          <w:marTop w:val="0"/>
          <w:marBottom w:val="0"/>
          <w:divBdr>
            <w:top w:val="none" w:sz="0" w:space="0" w:color="auto"/>
            <w:left w:val="none" w:sz="0" w:space="0" w:color="auto"/>
            <w:bottom w:val="none" w:sz="0" w:space="0" w:color="auto"/>
            <w:right w:val="none" w:sz="0" w:space="0" w:color="auto"/>
          </w:divBdr>
        </w:div>
      </w:divsChild>
    </w:div>
    <w:div w:id="1499030698">
      <w:bodyDiv w:val="1"/>
      <w:marLeft w:val="0"/>
      <w:marRight w:val="0"/>
      <w:marTop w:val="0"/>
      <w:marBottom w:val="0"/>
      <w:divBdr>
        <w:top w:val="none" w:sz="0" w:space="0" w:color="auto"/>
        <w:left w:val="none" w:sz="0" w:space="0" w:color="auto"/>
        <w:bottom w:val="none" w:sz="0" w:space="0" w:color="auto"/>
        <w:right w:val="none" w:sz="0" w:space="0" w:color="auto"/>
      </w:divBdr>
      <w:divsChild>
        <w:div w:id="1108624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360983">
              <w:marLeft w:val="0"/>
              <w:marRight w:val="0"/>
              <w:marTop w:val="0"/>
              <w:marBottom w:val="0"/>
              <w:divBdr>
                <w:top w:val="none" w:sz="0" w:space="0" w:color="auto"/>
                <w:left w:val="none" w:sz="0" w:space="0" w:color="auto"/>
                <w:bottom w:val="none" w:sz="0" w:space="0" w:color="auto"/>
                <w:right w:val="none" w:sz="0" w:space="0" w:color="auto"/>
              </w:divBdr>
              <w:divsChild>
                <w:div w:id="5470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426">
      <w:bodyDiv w:val="1"/>
      <w:marLeft w:val="0"/>
      <w:marRight w:val="0"/>
      <w:marTop w:val="0"/>
      <w:marBottom w:val="0"/>
      <w:divBdr>
        <w:top w:val="none" w:sz="0" w:space="0" w:color="auto"/>
        <w:left w:val="none" w:sz="0" w:space="0" w:color="auto"/>
        <w:bottom w:val="none" w:sz="0" w:space="0" w:color="auto"/>
        <w:right w:val="none" w:sz="0" w:space="0" w:color="auto"/>
      </w:divBdr>
      <w:divsChild>
        <w:div w:id="650905956">
          <w:marLeft w:val="0"/>
          <w:marRight w:val="0"/>
          <w:marTop w:val="0"/>
          <w:marBottom w:val="0"/>
          <w:divBdr>
            <w:top w:val="none" w:sz="0" w:space="0" w:color="auto"/>
            <w:left w:val="none" w:sz="0" w:space="0" w:color="auto"/>
            <w:bottom w:val="none" w:sz="0" w:space="0" w:color="auto"/>
            <w:right w:val="none" w:sz="0" w:space="0" w:color="auto"/>
          </w:divBdr>
          <w:divsChild>
            <w:div w:id="2145540807">
              <w:marLeft w:val="0"/>
              <w:marRight w:val="0"/>
              <w:marTop w:val="0"/>
              <w:marBottom w:val="0"/>
              <w:divBdr>
                <w:top w:val="none" w:sz="0" w:space="0" w:color="auto"/>
                <w:left w:val="none" w:sz="0" w:space="0" w:color="auto"/>
                <w:bottom w:val="none" w:sz="0" w:space="0" w:color="auto"/>
                <w:right w:val="none" w:sz="0" w:space="0" w:color="auto"/>
              </w:divBdr>
            </w:div>
          </w:divsChild>
        </w:div>
        <w:div w:id="1243220278">
          <w:marLeft w:val="0"/>
          <w:marRight w:val="0"/>
          <w:marTop w:val="0"/>
          <w:marBottom w:val="204"/>
          <w:divBdr>
            <w:top w:val="none" w:sz="0" w:space="0" w:color="auto"/>
            <w:left w:val="none" w:sz="0" w:space="0" w:color="auto"/>
            <w:bottom w:val="none" w:sz="0" w:space="0" w:color="auto"/>
            <w:right w:val="none" w:sz="0" w:space="0" w:color="auto"/>
          </w:divBdr>
        </w:div>
      </w:divsChild>
    </w:div>
    <w:div w:id="1584872589">
      <w:bodyDiv w:val="1"/>
      <w:marLeft w:val="0"/>
      <w:marRight w:val="0"/>
      <w:marTop w:val="0"/>
      <w:marBottom w:val="0"/>
      <w:divBdr>
        <w:top w:val="none" w:sz="0" w:space="0" w:color="auto"/>
        <w:left w:val="none" w:sz="0" w:space="0" w:color="auto"/>
        <w:bottom w:val="none" w:sz="0" w:space="0" w:color="auto"/>
        <w:right w:val="none" w:sz="0" w:space="0" w:color="auto"/>
      </w:divBdr>
    </w:div>
    <w:div w:id="1585607574">
      <w:bodyDiv w:val="1"/>
      <w:marLeft w:val="0"/>
      <w:marRight w:val="0"/>
      <w:marTop w:val="0"/>
      <w:marBottom w:val="0"/>
      <w:divBdr>
        <w:top w:val="none" w:sz="0" w:space="0" w:color="auto"/>
        <w:left w:val="none" w:sz="0" w:space="0" w:color="auto"/>
        <w:bottom w:val="none" w:sz="0" w:space="0" w:color="auto"/>
        <w:right w:val="none" w:sz="0" w:space="0" w:color="auto"/>
      </w:divBdr>
    </w:div>
    <w:div w:id="1648362138">
      <w:bodyDiv w:val="1"/>
      <w:marLeft w:val="0"/>
      <w:marRight w:val="0"/>
      <w:marTop w:val="0"/>
      <w:marBottom w:val="0"/>
      <w:divBdr>
        <w:top w:val="none" w:sz="0" w:space="0" w:color="auto"/>
        <w:left w:val="none" w:sz="0" w:space="0" w:color="auto"/>
        <w:bottom w:val="none" w:sz="0" w:space="0" w:color="auto"/>
        <w:right w:val="none" w:sz="0" w:space="0" w:color="auto"/>
      </w:divBdr>
    </w:div>
    <w:div w:id="1806237879">
      <w:bodyDiv w:val="1"/>
      <w:marLeft w:val="0"/>
      <w:marRight w:val="0"/>
      <w:marTop w:val="0"/>
      <w:marBottom w:val="0"/>
      <w:divBdr>
        <w:top w:val="none" w:sz="0" w:space="0" w:color="auto"/>
        <w:left w:val="none" w:sz="0" w:space="0" w:color="auto"/>
        <w:bottom w:val="none" w:sz="0" w:space="0" w:color="auto"/>
        <w:right w:val="none" w:sz="0" w:space="0" w:color="auto"/>
      </w:divBdr>
      <w:divsChild>
        <w:div w:id="855846424">
          <w:marLeft w:val="0"/>
          <w:marRight w:val="0"/>
          <w:marTop w:val="0"/>
          <w:marBottom w:val="0"/>
          <w:divBdr>
            <w:top w:val="none" w:sz="0" w:space="0" w:color="auto"/>
            <w:left w:val="none" w:sz="0" w:space="0" w:color="auto"/>
            <w:bottom w:val="none" w:sz="0" w:space="0" w:color="auto"/>
            <w:right w:val="none" w:sz="0" w:space="0" w:color="auto"/>
          </w:divBdr>
        </w:div>
        <w:div w:id="1703936560">
          <w:marLeft w:val="0"/>
          <w:marRight w:val="0"/>
          <w:marTop w:val="0"/>
          <w:marBottom w:val="0"/>
          <w:divBdr>
            <w:top w:val="none" w:sz="0" w:space="0" w:color="auto"/>
            <w:left w:val="none" w:sz="0" w:space="0" w:color="auto"/>
            <w:bottom w:val="none" w:sz="0" w:space="0" w:color="auto"/>
            <w:right w:val="none" w:sz="0" w:space="0" w:color="auto"/>
          </w:divBdr>
        </w:div>
        <w:div w:id="1826165547">
          <w:marLeft w:val="0"/>
          <w:marRight w:val="0"/>
          <w:marTop w:val="0"/>
          <w:marBottom w:val="0"/>
          <w:divBdr>
            <w:top w:val="none" w:sz="0" w:space="0" w:color="auto"/>
            <w:left w:val="none" w:sz="0" w:space="0" w:color="auto"/>
            <w:bottom w:val="none" w:sz="0" w:space="0" w:color="auto"/>
            <w:right w:val="none" w:sz="0" w:space="0" w:color="auto"/>
          </w:divBdr>
        </w:div>
        <w:div w:id="1836606269">
          <w:marLeft w:val="0"/>
          <w:marRight w:val="0"/>
          <w:marTop w:val="0"/>
          <w:marBottom w:val="0"/>
          <w:divBdr>
            <w:top w:val="none" w:sz="0" w:space="0" w:color="auto"/>
            <w:left w:val="none" w:sz="0" w:space="0" w:color="auto"/>
            <w:bottom w:val="none" w:sz="0" w:space="0" w:color="auto"/>
            <w:right w:val="none" w:sz="0" w:space="0" w:color="auto"/>
          </w:divBdr>
        </w:div>
      </w:divsChild>
    </w:div>
    <w:div w:id="1892888076">
      <w:bodyDiv w:val="1"/>
      <w:marLeft w:val="0"/>
      <w:marRight w:val="0"/>
      <w:marTop w:val="0"/>
      <w:marBottom w:val="0"/>
      <w:divBdr>
        <w:top w:val="none" w:sz="0" w:space="0" w:color="auto"/>
        <w:left w:val="none" w:sz="0" w:space="0" w:color="auto"/>
        <w:bottom w:val="none" w:sz="0" w:space="0" w:color="auto"/>
        <w:right w:val="none" w:sz="0" w:space="0" w:color="auto"/>
      </w:divBdr>
    </w:div>
    <w:div w:id="20995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me\Application%20Data\Microsoft\Templates\b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C63F5-0A05-4B1F-8E1E-1DEF8C05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Template>
  <TotalTime>2</TotalTime>
  <Pages>1</Pages>
  <Words>3298</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Vô kÕ ho¹ch-tµi chÝnh</vt:lpstr>
    </vt:vector>
  </TitlesOfParts>
  <Company>BO Y TE</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kÕ ho¹ch-tµi chÝnh</dc:title>
  <dc:subject/>
  <dc:creator>Do Thi  Nhan</dc:creator>
  <cp:keywords/>
  <dc:description/>
  <cp:lastModifiedBy>Linh-KS</cp:lastModifiedBy>
  <cp:revision>6</cp:revision>
  <cp:lastPrinted>2026-06-19T09:15:00Z</cp:lastPrinted>
  <dcterms:created xsi:type="dcterms:W3CDTF">2026-06-18T17:13:00Z</dcterms:created>
  <dcterms:modified xsi:type="dcterms:W3CDTF">2026-06-19T09:35:00Z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a79fb3f8-19ee-4ed5-afb8-4dd399f2096e</vt:lpwstr>
  </property>
</Properties>
</file>