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C340C" w14:textId="77777777" w:rsidR="0075572B" w:rsidRDefault="00000000">
      <w:pPr>
        <w:pStyle w:val="Heading1"/>
        <w:spacing w:before="0" w:after="80" w:line="276" w:lineRule="auto"/>
        <w:jc w:val="center"/>
      </w:pPr>
      <w:r>
        <w:rPr>
          <w:b w:val="0"/>
          <w:bCs w:val="0"/>
          <w:sz w:val="22"/>
          <w:szCs w:val="22"/>
        </w:rPr>
        <w:t>BÁO CÁO ĐÁNH GIÁ RỦI RO</w:t>
      </w:r>
    </w:p>
    <w:p w14:paraId="68057FB5" w14:textId="77777777" w:rsidR="0075572B" w:rsidRDefault="00000000">
      <w:pPr>
        <w:spacing w:after="80" w:line="276" w:lineRule="auto"/>
        <w:jc w:val="center"/>
      </w:pPr>
      <w:r>
        <w:rPr>
          <w:b/>
          <w:bCs/>
          <w:sz w:val="22"/>
          <w:szCs w:val="22"/>
        </w:rPr>
        <w:t>PHỤC VỤ BAN HÀNH DANH MỤC SẢN PHẨM, HÀNG HÓA RỦI RO TRUNG BÌNH, RỦI RO CAO</w:t>
      </w:r>
    </w:p>
    <w:p w14:paraId="36012A4E" w14:textId="77777777" w:rsidR="0075572B" w:rsidRDefault="00000000">
      <w:pPr>
        <w:spacing w:after="80" w:line="276" w:lineRule="auto"/>
        <w:jc w:val="center"/>
      </w:pPr>
      <w:r>
        <w:rPr>
          <w:i/>
          <w:iCs/>
          <w:sz w:val="22"/>
          <w:szCs w:val="22"/>
        </w:rPr>
        <w:t>(Theo điểm b khoản 4 Điều 5 Nghị định số 37/2026/NĐ-CP)</w:t>
      </w:r>
    </w:p>
    <w:p w14:paraId="65C0CD39" w14:textId="77777777" w:rsidR="0075572B" w:rsidRDefault="00000000">
      <w:pPr>
        <w:spacing w:after="80" w:line="276" w:lineRule="auto"/>
        <w:jc w:val="center"/>
      </w:pPr>
      <w:r>
        <w:rPr>
          <w:b/>
          <w:bCs/>
          <w:sz w:val="22"/>
          <w:szCs w:val="22"/>
        </w:rPr>
        <w:t>Sản phẩm: VẮC XIN DÙNG CHO NGƯỜI</w:t>
      </w:r>
    </w:p>
    <w:p w14:paraId="308DEA36" w14:textId="77777777" w:rsidR="0075572B" w:rsidRDefault="00000000">
      <w:pPr>
        <w:pStyle w:val="Heading2"/>
        <w:spacing w:before="0" w:after="80" w:line="276" w:lineRule="auto"/>
      </w:pPr>
      <w:r>
        <w:rPr>
          <w:b w:val="0"/>
          <w:bCs w:val="0"/>
          <w:sz w:val="22"/>
          <w:szCs w:val="22"/>
        </w:rPr>
        <w:t>I. Thông tin chung và mô tả sản phẩm</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680"/>
        <w:gridCol w:w="1900"/>
        <w:gridCol w:w="2480"/>
      </w:tblGrid>
      <w:tr w:rsidR="0075572B" w14:paraId="6C0F0ACD"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4F5EDFAD" w14:textId="77777777" w:rsidR="0075572B" w:rsidRDefault="00000000">
            <w:pPr>
              <w:spacing w:line="276" w:lineRule="auto"/>
            </w:pPr>
            <w:r>
              <w:rPr>
                <w:b/>
                <w:bCs/>
                <w:sz w:val="22"/>
                <w:szCs w:val="22"/>
              </w:rPr>
              <w:t>Tên sản phẩm</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5B7C352" w14:textId="77777777" w:rsidR="0075572B" w:rsidRDefault="00000000">
            <w:pPr>
              <w:spacing w:line="276" w:lineRule="auto"/>
            </w:pPr>
            <w:r>
              <w:rPr>
                <w:sz w:val="22"/>
                <w:szCs w:val="22"/>
              </w:rPr>
              <w:t>Vắc xin dùng cho người</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75CCE199" w14:textId="77777777" w:rsidR="0075572B" w:rsidRDefault="00000000">
            <w:pPr>
              <w:spacing w:line="276" w:lineRule="auto"/>
            </w:pPr>
            <w:r>
              <w:rPr>
                <w:b/>
                <w:bCs/>
                <w:sz w:val="22"/>
                <w:szCs w:val="22"/>
              </w:rPr>
              <w:t>Mã HS</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FF7AF5B" w14:textId="246B1AEA" w:rsidR="0075572B" w:rsidRDefault="0075572B">
            <w:pPr>
              <w:spacing w:line="276" w:lineRule="auto"/>
            </w:pPr>
          </w:p>
        </w:tc>
      </w:tr>
      <w:tr w:rsidR="0075572B" w14:paraId="76BD6FB3"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81E4506" w14:textId="77777777" w:rsidR="0075572B" w:rsidRDefault="00000000">
            <w:pPr>
              <w:spacing w:line="276" w:lineRule="auto"/>
            </w:pPr>
            <w:r>
              <w:rPr>
                <w:b/>
                <w:bCs/>
                <w:sz w:val="22"/>
                <w:szCs w:val="22"/>
              </w:rPr>
              <w:t>Mô tả nhận diện</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C4AB60B" w14:textId="77777777" w:rsidR="0075572B" w:rsidRDefault="00000000">
            <w:pPr>
              <w:spacing w:line="276" w:lineRule="auto"/>
            </w:pPr>
            <w:r>
              <w:rPr>
                <w:sz w:val="22"/>
                <w:szCs w:val="22"/>
              </w:rPr>
              <w:t>Chế phẩm sinh học tạo miễn dịch chủ động phòng bệnh truyền nhiễm</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936AD0C" w14:textId="77777777" w:rsidR="0075572B" w:rsidRDefault="00000000">
            <w:pPr>
              <w:spacing w:line="276" w:lineRule="auto"/>
            </w:pPr>
            <w:r>
              <w:rPr>
                <w:b/>
                <w:bCs/>
                <w:sz w:val="22"/>
                <w:szCs w:val="22"/>
              </w:rPr>
              <w:t>Phạm vi sử dụng</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199722A" w14:textId="77777777" w:rsidR="0075572B" w:rsidRDefault="00000000">
            <w:pPr>
              <w:spacing w:line="276" w:lineRule="auto"/>
            </w:pPr>
            <w:r>
              <w:rPr>
                <w:sz w:val="22"/>
                <w:szCs w:val="22"/>
              </w:rPr>
              <w:t>TCMR và tiêm chủng dịch vụ, toàn quốc</w:t>
            </w:r>
          </w:p>
        </w:tc>
      </w:tr>
      <w:tr w:rsidR="0075572B" w14:paraId="1BC2D8DB"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5C7319F1" w14:textId="77777777" w:rsidR="0075572B" w:rsidRDefault="00000000">
            <w:pPr>
              <w:spacing w:line="276" w:lineRule="auto"/>
            </w:pPr>
            <w:r>
              <w:rPr>
                <w:b/>
                <w:bCs/>
                <w:sz w:val="22"/>
                <w:szCs w:val="22"/>
              </w:rPr>
              <w:t>Đối tượng sử dụng/chịu tác động</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6B717EE" w14:textId="77777777" w:rsidR="0075572B" w:rsidRDefault="00000000">
            <w:pPr>
              <w:spacing w:line="276" w:lineRule="auto"/>
            </w:pPr>
            <w:r>
              <w:rPr>
                <w:sz w:val="22"/>
                <w:szCs w:val="22"/>
              </w:rPr>
              <w:t>Cộng đồng, chủ yếu người khỏe mạnh và nhóm dễ tổn thương (trẻ em, phụ nữ mang thai)</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791DD615" w14:textId="77777777" w:rsidR="0075572B" w:rsidRDefault="00000000">
            <w:pPr>
              <w:spacing w:line="276" w:lineRule="auto"/>
            </w:pPr>
            <w:r>
              <w:rPr>
                <w:b/>
                <w:bCs/>
                <w:sz w:val="22"/>
                <w:szCs w:val="22"/>
              </w:rPr>
              <w:t>Phạm vi áp dụng</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8AACE8E" w14:textId="77777777" w:rsidR="0075572B" w:rsidRDefault="00000000">
            <w:pPr>
              <w:spacing w:line="276" w:lineRule="auto"/>
            </w:pPr>
            <w:r>
              <w:rPr>
                <w:sz w:val="22"/>
                <w:szCs w:val="22"/>
              </w:rPr>
              <w:t xml:space="preserve">☑ </w:t>
            </w:r>
            <w:proofErr w:type="gramStart"/>
            <w:r>
              <w:rPr>
                <w:sz w:val="22"/>
                <w:szCs w:val="22"/>
              </w:rPr>
              <w:t>SX  ☑</w:t>
            </w:r>
            <w:proofErr w:type="gramEnd"/>
            <w:r>
              <w:rPr>
                <w:sz w:val="22"/>
                <w:szCs w:val="22"/>
              </w:rPr>
              <w:t xml:space="preserve"> </w:t>
            </w:r>
            <w:proofErr w:type="gramStart"/>
            <w:r>
              <w:rPr>
                <w:sz w:val="22"/>
                <w:szCs w:val="22"/>
              </w:rPr>
              <w:t>NK  ☑</w:t>
            </w:r>
            <w:proofErr w:type="gramEnd"/>
            <w:r>
              <w:rPr>
                <w:sz w:val="22"/>
                <w:szCs w:val="22"/>
              </w:rPr>
              <w:t xml:space="preserve"> Lưu thông</w:t>
            </w:r>
          </w:p>
        </w:tc>
      </w:tr>
      <w:tr w:rsidR="0075572B" w14:paraId="34AA6F2A"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D061709" w14:textId="77777777" w:rsidR="0075572B" w:rsidRDefault="00000000">
            <w:pPr>
              <w:spacing w:line="276" w:lineRule="auto"/>
            </w:pPr>
            <w:r>
              <w:rPr>
                <w:b/>
                <w:bCs/>
                <w:sz w:val="22"/>
                <w:szCs w:val="22"/>
              </w:rPr>
              <w:t>Kỳ dữ liệu tham chiếu</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DAE8712" w14:textId="77777777" w:rsidR="0075572B" w:rsidRDefault="00000000">
            <w:pPr>
              <w:spacing w:line="276" w:lineRule="auto"/>
            </w:pPr>
            <w:r>
              <w:rPr>
                <w:sz w:val="22"/>
                <w:szCs w:val="22"/>
              </w:rPr>
              <w:t>2021–2025</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7B8065FF" w14:textId="77777777" w:rsidR="0075572B" w:rsidRDefault="00000000">
            <w:pPr>
              <w:spacing w:line="276" w:lineRule="auto"/>
            </w:pPr>
            <w:r>
              <w:rPr>
                <w:b/>
                <w:bCs/>
                <w:sz w:val="22"/>
                <w:szCs w:val="22"/>
              </w:rPr>
              <w:t>Nhóm rủi ro đề xuất</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7D5EB24" w14:textId="77777777" w:rsidR="0075572B" w:rsidRDefault="00000000">
            <w:pPr>
              <w:spacing w:line="276" w:lineRule="auto"/>
            </w:pPr>
            <w:r>
              <w:rPr>
                <w:b/>
                <w:bCs/>
                <w:sz w:val="22"/>
                <w:szCs w:val="22"/>
              </w:rPr>
              <w:t>☐ Trung bình   ☑ Cao</w:t>
            </w:r>
          </w:p>
        </w:tc>
      </w:tr>
    </w:tbl>
    <w:p w14:paraId="097762BF" w14:textId="77777777" w:rsidR="0075572B" w:rsidRDefault="00000000">
      <w:pPr>
        <w:pStyle w:val="Heading2"/>
        <w:spacing w:before="0" w:after="80" w:line="276" w:lineRule="auto"/>
      </w:pPr>
      <w:r>
        <w:rPr>
          <w:b w:val="0"/>
          <w:bCs w:val="0"/>
          <w:sz w:val="22"/>
          <w:szCs w:val="22"/>
        </w:rPr>
        <w:t>II. Ý kiến tham vấn</w:t>
      </w:r>
    </w:p>
    <w:p w14:paraId="4413ED9D" w14:textId="3BF45129" w:rsidR="0075572B" w:rsidRDefault="00000000">
      <w:pPr>
        <w:spacing w:after="80" w:line="276" w:lineRule="auto"/>
      </w:pPr>
      <w:r>
        <w:rPr>
          <w:sz w:val="22"/>
          <w:szCs w:val="22"/>
        </w:rPr>
        <w:t xml:space="preserve">Dự kiến tham vấn: cơ quan quản lý liên quan, Viện Kiểm định Quốc gia Vắc xin và Sinh phẩm Y tế (NICVB), các đơn vị tiêm chủng, hội chuyên ngành và chuyên gia. </w:t>
      </w:r>
    </w:p>
    <w:p w14:paraId="4B8F6AAA" w14:textId="77777777" w:rsidR="0075572B" w:rsidRDefault="00000000">
      <w:pPr>
        <w:pStyle w:val="Heading2"/>
        <w:spacing w:before="0" w:after="80" w:line="276" w:lineRule="auto"/>
      </w:pPr>
      <w:r>
        <w:rPr>
          <w:b w:val="0"/>
          <w:bCs w:val="0"/>
          <w:sz w:val="22"/>
          <w:szCs w:val="22"/>
        </w:rPr>
        <w:t>III. Phân tích rủi ro và xác định mức độ rủi ro</w:t>
      </w:r>
    </w:p>
    <w:p w14:paraId="57FBD24D" w14:textId="77777777" w:rsidR="0075572B" w:rsidRDefault="00000000">
      <w:pPr>
        <w:spacing w:after="80" w:line="276" w:lineRule="auto"/>
      </w:pPr>
      <w:r>
        <w:rPr>
          <w:b/>
          <w:bCs/>
          <w:sz w:val="22"/>
          <w:szCs w:val="22"/>
        </w:rPr>
        <w:t>1. Phân tích mối nguy</w:t>
      </w:r>
    </w:p>
    <w:p w14:paraId="72BFA5F1" w14:textId="77777777" w:rsidR="0075572B" w:rsidRDefault="00000000">
      <w:pPr>
        <w:pStyle w:val="ListParagraph"/>
        <w:numPr>
          <w:ilvl w:val="0"/>
          <w:numId w:val="2"/>
        </w:numPr>
        <w:spacing w:after="80" w:line="276" w:lineRule="auto"/>
      </w:pPr>
      <w:r>
        <w:rPr>
          <w:sz w:val="22"/>
          <w:szCs w:val="22"/>
        </w:rPr>
        <w:t>Tới sức khỏe con người: phản ứng có hại sau tiêm (AEFI) từ nhẹ đến tai biến nặng; mất hiệu lực bảo vệ dẫn tới nguy cơ bùng phát dịch; tạp nhiễm và sai sót tiêm chủng.</w:t>
      </w:r>
    </w:p>
    <w:p w14:paraId="3D4E03D0" w14:textId="77777777" w:rsidR="0075572B" w:rsidRDefault="00000000">
      <w:pPr>
        <w:pStyle w:val="ListParagraph"/>
        <w:numPr>
          <w:ilvl w:val="0"/>
          <w:numId w:val="2"/>
        </w:numPr>
        <w:spacing w:after="80" w:line="276" w:lineRule="auto"/>
      </w:pPr>
      <w:r>
        <w:rPr>
          <w:sz w:val="22"/>
          <w:szCs w:val="22"/>
        </w:rPr>
        <w:t>Tới môi trường: chất thải y tế lây nhiễm nếu xử lý không đúng.</w:t>
      </w:r>
    </w:p>
    <w:p w14:paraId="74F526BD" w14:textId="77777777" w:rsidR="0075572B" w:rsidRDefault="00000000">
      <w:pPr>
        <w:pStyle w:val="ListParagraph"/>
        <w:numPr>
          <w:ilvl w:val="0"/>
          <w:numId w:val="2"/>
        </w:numPr>
        <w:spacing w:after="80" w:line="276" w:lineRule="auto"/>
      </w:pPr>
      <w:r>
        <w:rPr>
          <w:sz w:val="22"/>
          <w:szCs w:val="22"/>
        </w:rPr>
        <w:t>Chuỗi cung ứng: phụ thuộc dây chuyền lạnh; chuỗi phức tạp, nguy cơ làm giả/ngoài luồng.</w:t>
      </w:r>
    </w:p>
    <w:p w14:paraId="7BDC1B3D" w14:textId="77777777" w:rsidR="0075572B" w:rsidRDefault="00000000">
      <w:pPr>
        <w:spacing w:after="80" w:line="276" w:lineRule="auto"/>
      </w:pPr>
      <w:r>
        <w:rPr>
          <w:b/>
          <w:bCs/>
          <w:sz w:val="22"/>
          <w:szCs w:val="22"/>
        </w:rPr>
        <w:t>2. Phương pháp chấm C, k, P và lựa chọn Rmax</w:t>
      </w:r>
    </w:p>
    <w:p w14:paraId="460DF9A8" w14:textId="26DA56AE" w:rsidR="0075572B" w:rsidRDefault="00000000">
      <w:pPr>
        <w:spacing w:after="80" w:line="276" w:lineRule="auto"/>
      </w:pPr>
      <w:r>
        <w:rPr>
          <w:sz w:val="22"/>
          <w:szCs w:val="22"/>
        </w:rPr>
        <w:t>Thực hiện theo Phụ lục VI Nghị định 37/2026/NĐ-CP. Điểm khác biệt: hệ số k được xác định theo đặc tính nội tại và quy mô ảnh hưởng của vắc xin, đối chiếu trực tiếp mô tả tại Mục III.3, thay vì ấn định theo quy ước. Kết quả k = 1 (Rất nguy hiểm) vì vắc xin tác động trực tiếp đến sức khỏe con người và có khả năng gây dịch bệnh — nguy hại nội tại, hiện diện ngay cả khi đạt chất lượng. Toàn bộ bảng chấm chi tiết tại Phiếu chấm điểm (Phụ lục kỹ thuật).</w:t>
      </w:r>
    </w:p>
    <w:p w14:paraId="212F7DAC" w14:textId="77777777" w:rsidR="0075572B" w:rsidRDefault="00000000">
      <w:pPr>
        <w:spacing w:after="80" w:line="276" w:lineRule="auto"/>
      </w:pPr>
      <w:r>
        <w:rPr>
          <w:b/>
          <w:bCs/>
          <w:sz w:val="22"/>
          <w:szCs w:val="22"/>
        </w:rPr>
        <w:t>3. Kết quả xác định mức độ rủi ro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00"/>
        <w:gridCol w:w="2700"/>
        <w:gridCol w:w="800"/>
        <w:gridCol w:w="700"/>
        <w:gridCol w:w="700"/>
        <w:gridCol w:w="1200"/>
        <w:gridCol w:w="1760"/>
      </w:tblGrid>
      <w:tr w:rsidR="0075572B" w14:paraId="3AF4AF06"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5F4E895" w14:textId="77777777" w:rsidR="0075572B" w:rsidRDefault="00000000">
            <w:pPr>
              <w:spacing w:line="276" w:lineRule="auto"/>
              <w:jc w:val="center"/>
            </w:pPr>
            <w:r>
              <w:rPr>
                <w:b/>
                <w:bCs/>
                <w:sz w:val="22"/>
                <w:szCs w:val="22"/>
              </w:rPr>
              <w:t>Đối tượng/tiêu chí</w:t>
            </w:r>
          </w:p>
        </w:tc>
        <w:tc>
          <w:tcPr>
            <w:tcW w:w="2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F8B5F58" w14:textId="77777777" w:rsidR="0075572B" w:rsidRDefault="00000000">
            <w:pPr>
              <w:spacing w:line="276" w:lineRule="auto"/>
              <w:jc w:val="center"/>
            </w:pPr>
            <w:r>
              <w:rPr>
                <w:b/>
                <w:bCs/>
                <w:sz w:val="22"/>
                <w:szCs w:val="22"/>
              </w:rPr>
              <w:t>Mối nguy đại diện</w:t>
            </w:r>
          </w:p>
        </w:tc>
        <w:tc>
          <w:tcPr>
            <w:tcW w:w="8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0D563D2" w14:textId="77777777" w:rsidR="0075572B" w:rsidRDefault="00000000">
            <w:pPr>
              <w:spacing w:line="276" w:lineRule="auto"/>
              <w:jc w:val="center"/>
            </w:pPr>
            <w:r>
              <w:rPr>
                <w:b/>
                <w:bCs/>
                <w:sz w:val="22"/>
                <w:szCs w:val="22"/>
              </w:rPr>
              <w:t>C</w:t>
            </w:r>
          </w:p>
        </w:tc>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563599D" w14:textId="77777777" w:rsidR="0075572B" w:rsidRDefault="00000000">
            <w:pPr>
              <w:spacing w:line="276" w:lineRule="auto"/>
              <w:jc w:val="center"/>
            </w:pPr>
            <w:r>
              <w:rPr>
                <w:b/>
                <w:bCs/>
                <w:sz w:val="22"/>
                <w:szCs w:val="22"/>
              </w:rPr>
              <w:t>k</w:t>
            </w:r>
          </w:p>
        </w:tc>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F71AC49" w14:textId="77777777" w:rsidR="0075572B" w:rsidRDefault="00000000">
            <w:pPr>
              <w:spacing w:line="276" w:lineRule="auto"/>
              <w:jc w:val="center"/>
            </w:pPr>
            <w:r>
              <w:rPr>
                <w:b/>
                <w:bCs/>
                <w:sz w:val="22"/>
                <w:szCs w:val="22"/>
              </w:rPr>
              <w:t>P</w:t>
            </w:r>
          </w:p>
        </w:tc>
        <w:tc>
          <w:tcPr>
            <w:tcW w:w="1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6EB349A" w14:textId="77777777" w:rsidR="0075572B" w:rsidRDefault="00000000">
            <w:pPr>
              <w:spacing w:line="276" w:lineRule="auto"/>
              <w:jc w:val="center"/>
            </w:pPr>
            <w:r>
              <w:rPr>
                <w:b/>
                <w:bCs/>
                <w:sz w:val="22"/>
                <w:szCs w:val="22"/>
              </w:rPr>
              <w:t>R=C×k×P</w:t>
            </w:r>
          </w:p>
        </w:tc>
        <w:tc>
          <w:tcPr>
            <w:tcW w:w="1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84DC7BE" w14:textId="77777777" w:rsidR="0075572B" w:rsidRDefault="00000000">
            <w:pPr>
              <w:spacing w:line="276" w:lineRule="auto"/>
              <w:jc w:val="center"/>
            </w:pPr>
            <w:r>
              <w:rPr>
                <w:b/>
                <w:bCs/>
                <w:sz w:val="22"/>
                <w:szCs w:val="22"/>
              </w:rPr>
              <w:t>Nguồn/căn cứ</w:t>
            </w:r>
          </w:p>
        </w:tc>
      </w:tr>
      <w:tr w:rsidR="0075572B" w14:paraId="5DA3EB7C"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7EB3B57" w14:textId="77777777" w:rsidR="0075572B" w:rsidRDefault="00000000">
            <w:pPr>
              <w:spacing w:line="276" w:lineRule="auto"/>
            </w:pPr>
            <w:r>
              <w:rPr>
                <w:sz w:val="22"/>
                <w:szCs w:val="22"/>
              </w:rPr>
              <w:t>Tiêu chí 1</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650615A" w14:textId="77777777" w:rsidR="0075572B" w:rsidRDefault="00000000">
            <w:pPr>
              <w:spacing w:line="276" w:lineRule="auto"/>
            </w:pPr>
            <w:r>
              <w:rPr>
                <w:sz w:val="22"/>
                <w:szCs w:val="22"/>
              </w:rPr>
              <w:t>Phản ứng có hại; mất hiệu lực → dịch bệnh</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4B3B75B" w14:textId="77777777" w:rsidR="0075572B" w:rsidRDefault="00000000">
            <w:pPr>
              <w:spacing w:line="276" w:lineRule="auto"/>
              <w:jc w:val="center"/>
            </w:pPr>
            <w:r>
              <w:rPr>
                <w:sz w:val="22"/>
                <w:szCs w:val="22"/>
              </w:rPr>
              <w:t>5</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D8DC2B2" w14:textId="77777777" w:rsidR="0075572B" w:rsidRDefault="00000000">
            <w:pPr>
              <w:spacing w:line="276" w:lineRule="auto"/>
              <w:jc w:val="center"/>
            </w:pPr>
            <w:r>
              <w:rPr>
                <w:sz w:val="22"/>
                <w:szCs w:val="22"/>
              </w:rPr>
              <w:t>1</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273200C" w14:textId="77777777" w:rsidR="0075572B" w:rsidRDefault="00000000">
            <w:pPr>
              <w:spacing w:line="276" w:lineRule="auto"/>
              <w:jc w:val="center"/>
            </w:pPr>
            <w:r>
              <w:rPr>
                <w:sz w:val="22"/>
                <w:szCs w:val="22"/>
              </w:rPr>
              <w:t>3,3</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5A15017" w14:textId="77777777" w:rsidR="0075572B" w:rsidRDefault="00000000">
            <w:pPr>
              <w:spacing w:line="276" w:lineRule="auto"/>
              <w:jc w:val="center"/>
            </w:pPr>
            <w:r>
              <w:rPr>
                <w:b/>
                <w:bCs/>
                <w:sz w:val="22"/>
                <w:szCs w:val="22"/>
              </w:rPr>
              <w:t>16,5</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88A5321" w14:textId="77777777" w:rsidR="0075572B" w:rsidRDefault="00000000">
            <w:pPr>
              <w:spacing w:line="276" w:lineRule="auto"/>
            </w:pPr>
            <w:r>
              <w:rPr>
                <w:sz w:val="22"/>
                <w:szCs w:val="22"/>
              </w:rPr>
              <w:t>Giám sát AEFI; TCMR</w:t>
            </w:r>
          </w:p>
        </w:tc>
      </w:tr>
      <w:tr w:rsidR="0075572B" w14:paraId="3A347DD7"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48DCD5C" w14:textId="77777777" w:rsidR="0075572B" w:rsidRDefault="00000000">
            <w:pPr>
              <w:spacing w:line="276" w:lineRule="auto"/>
            </w:pPr>
            <w:r>
              <w:rPr>
                <w:sz w:val="22"/>
                <w:szCs w:val="22"/>
              </w:rPr>
              <w:lastRenderedPageBreak/>
              <w:t>Tiêu chí 2</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F0C300A" w14:textId="77777777" w:rsidR="0075572B" w:rsidRDefault="00000000">
            <w:pPr>
              <w:spacing w:line="276" w:lineRule="auto"/>
            </w:pPr>
            <w:r>
              <w:rPr>
                <w:sz w:val="22"/>
                <w:szCs w:val="22"/>
              </w:rPr>
              <w:t>Chất thải lây nhiễm</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19BE5F3" w14:textId="77777777" w:rsidR="0075572B" w:rsidRDefault="00000000">
            <w:pPr>
              <w:spacing w:line="276" w:lineRule="auto"/>
              <w:jc w:val="center"/>
            </w:pPr>
            <w:r>
              <w:rPr>
                <w:sz w:val="22"/>
                <w:szCs w:val="22"/>
              </w:rPr>
              <w:t>3</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4D14790" w14:textId="77777777" w:rsidR="0075572B" w:rsidRDefault="00000000">
            <w:pPr>
              <w:spacing w:line="276" w:lineRule="auto"/>
              <w:jc w:val="center"/>
            </w:pPr>
            <w:r>
              <w:rPr>
                <w:sz w:val="22"/>
                <w:szCs w:val="22"/>
              </w:rPr>
              <w:t>1</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BB32034" w14:textId="77777777" w:rsidR="0075572B" w:rsidRDefault="00000000">
            <w:pPr>
              <w:spacing w:line="276" w:lineRule="auto"/>
              <w:jc w:val="center"/>
            </w:pPr>
            <w:r>
              <w:rPr>
                <w:sz w:val="22"/>
                <w:szCs w:val="22"/>
              </w:rPr>
              <w:t>2,0</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1E729E7" w14:textId="77777777" w:rsidR="0075572B" w:rsidRDefault="00000000">
            <w:pPr>
              <w:spacing w:line="276" w:lineRule="auto"/>
              <w:jc w:val="center"/>
            </w:pPr>
            <w:r>
              <w:rPr>
                <w:sz w:val="22"/>
                <w:szCs w:val="22"/>
              </w:rPr>
              <w:t>6,0</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C3F79E7" w14:textId="77777777" w:rsidR="0075572B" w:rsidRDefault="00000000">
            <w:pPr>
              <w:spacing w:line="276" w:lineRule="auto"/>
            </w:pPr>
            <w:r>
              <w:rPr>
                <w:sz w:val="22"/>
                <w:szCs w:val="22"/>
              </w:rPr>
              <w:t>QĐ quản lý chất thải</w:t>
            </w:r>
          </w:p>
        </w:tc>
      </w:tr>
      <w:tr w:rsidR="0075572B" w14:paraId="44F58456"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ACC82AA" w14:textId="77777777" w:rsidR="0075572B" w:rsidRDefault="00000000">
            <w:pPr>
              <w:spacing w:line="276" w:lineRule="auto"/>
            </w:pPr>
            <w:r>
              <w:rPr>
                <w:sz w:val="22"/>
                <w:szCs w:val="22"/>
              </w:rPr>
              <w:t>Tiêu chí 3</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2BD7A43" w14:textId="77777777" w:rsidR="0075572B" w:rsidRDefault="00000000">
            <w:pPr>
              <w:spacing w:line="276" w:lineRule="auto"/>
            </w:pPr>
            <w:r>
              <w:rPr>
                <w:sz w:val="22"/>
                <w:szCs w:val="22"/>
              </w:rPr>
              <w:t>Đứt gãy dây chuyền lạnh; làm giả</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A08599F" w14:textId="77777777" w:rsidR="0075572B" w:rsidRDefault="00000000">
            <w:pPr>
              <w:spacing w:line="276" w:lineRule="auto"/>
              <w:jc w:val="center"/>
            </w:pPr>
            <w:r>
              <w:rPr>
                <w:sz w:val="22"/>
                <w:szCs w:val="22"/>
              </w:rPr>
              <w:t>4</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D62F736" w14:textId="77777777" w:rsidR="0075572B" w:rsidRDefault="00000000">
            <w:pPr>
              <w:spacing w:line="276" w:lineRule="auto"/>
              <w:jc w:val="center"/>
            </w:pPr>
            <w:r>
              <w:rPr>
                <w:sz w:val="22"/>
                <w:szCs w:val="22"/>
              </w:rPr>
              <w:t>1</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8B2B346" w14:textId="77777777" w:rsidR="0075572B" w:rsidRDefault="00000000">
            <w:pPr>
              <w:spacing w:line="276" w:lineRule="auto"/>
              <w:jc w:val="center"/>
            </w:pPr>
            <w:r>
              <w:rPr>
                <w:sz w:val="22"/>
                <w:szCs w:val="22"/>
              </w:rPr>
              <w:t>2,5</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A946A69" w14:textId="77777777" w:rsidR="0075572B" w:rsidRDefault="00000000">
            <w:pPr>
              <w:spacing w:line="276" w:lineRule="auto"/>
              <w:jc w:val="center"/>
            </w:pPr>
            <w:r>
              <w:rPr>
                <w:sz w:val="22"/>
                <w:szCs w:val="22"/>
              </w:rPr>
              <w:t>10,0</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AC2F9CA" w14:textId="77777777" w:rsidR="0075572B" w:rsidRDefault="00000000">
            <w:pPr>
              <w:spacing w:line="276" w:lineRule="auto"/>
            </w:pPr>
            <w:r>
              <w:rPr>
                <w:sz w:val="22"/>
                <w:szCs w:val="22"/>
              </w:rPr>
              <w:t>Giám sát chuỗi lạnh</w:t>
            </w:r>
          </w:p>
        </w:tc>
      </w:tr>
      <w:tr w:rsidR="0075572B" w14:paraId="436FC722"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9E2BBCC" w14:textId="77777777" w:rsidR="0075572B" w:rsidRDefault="00000000">
            <w:pPr>
              <w:spacing w:line="276" w:lineRule="auto"/>
            </w:pPr>
            <w:r>
              <w:rPr>
                <w:b/>
                <w:bCs/>
                <w:sz w:val="22"/>
                <w:szCs w:val="22"/>
              </w:rPr>
              <w:t>Kết luận</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A4B51CF" w14:textId="77777777" w:rsidR="0075572B" w:rsidRDefault="00000000">
            <w:pPr>
              <w:spacing w:line="276" w:lineRule="auto"/>
            </w:pPr>
            <w:r>
              <w:rPr>
                <w:b/>
                <w:bCs/>
                <w:sz w:val="22"/>
                <w:szCs w:val="22"/>
              </w:rPr>
              <w:t>Rmax = 16,5; tiêu chí quyết định: Tiêu chí 1</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68E3DBB" w14:textId="77777777" w:rsidR="0075572B" w:rsidRDefault="00000000">
            <w:pPr>
              <w:spacing w:line="276" w:lineRule="auto"/>
              <w:jc w:val="center"/>
            </w:pPr>
            <w:r>
              <w:rPr>
                <w:sz w:val="22"/>
                <w:szCs w:val="22"/>
              </w:rPr>
              <w:t>—</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9E2E602" w14:textId="77777777" w:rsidR="0075572B" w:rsidRDefault="00000000">
            <w:pPr>
              <w:spacing w:line="276" w:lineRule="auto"/>
              <w:jc w:val="center"/>
            </w:pPr>
            <w:r>
              <w:rPr>
                <w:sz w:val="22"/>
                <w:szCs w:val="22"/>
              </w:rPr>
              <w:t>—</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09EA19C" w14:textId="77777777" w:rsidR="0075572B" w:rsidRDefault="00000000">
            <w:pPr>
              <w:spacing w:line="276" w:lineRule="auto"/>
              <w:jc w:val="center"/>
            </w:pPr>
            <w:r>
              <w:rPr>
                <w:sz w:val="22"/>
                <w:szCs w:val="22"/>
              </w:rPr>
              <w:t>—</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0AAB110" w14:textId="77777777" w:rsidR="0075572B" w:rsidRDefault="00000000">
            <w:pPr>
              <w:spacing w:line="276" w:lineRule="auto"/>
              <w:jc w:val="center"/>
            </w:pPr>
            <w:r>
              <w:rPr>
                <w:b/>
                <w:bCs/>
                <w:sz w:val="22"/>
                <w:szCs w:val="22"/>
              </w:rPr>
              <w:t>16,5</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F57B962" w14:textId="77777777" w:rsidR="0075572B" w:rsidRDefault="00000000">
            <w:pPr>
              <w:spacing w:line="276" w:lineRule="auto"/>
            </w:pPr>
            <w:r>
              <w:rPr>
                <w:b/>
                <w:bCs/>
                <w:sz w:val="22"/>
                <w:szCs w:val="22"/>
              </w:rPr>
              <w:t>Nhóm: CAO</w:t>
            </w:r>
          </w:p>
        </w:tc>
      </w:tr>
    </w:tbl>
    <w:p w14:paraId="323737B9" w14:textId="77777777" w:rsidR="0075572B" w:rsidRDefault="00000000">
      <w:pPr>
        <w:spacing w:after="80" w:line="276" w:lineRule="auto"/>
      </w:pPr>
      <w:r>
        <w:rPr>
          <w:b/>
          <w:bCs/>
          <w:sz w:val="22"/>
          <w:szCs w:val="22"/>
        </w:rPr>
        <w:t>4. Thông tin cảnh báo từ cơ quan có thẩm quyền và tổ chức quốc tế</w:t>
      </w:r>
    </w:p>
    <w:p w14:paraId="0B617BEB" w14:textId="77777777" w:rsidR="0075572B" w:rsidRDefault="00000000">
      <w:pPr>
        <w:spacing w:after="80" w:line="276" w:lineRule="auto"/>
      </w:pPr>
      <w:r>
        <w:rPr>
          <w:sz w:val="22"/>
          <w:szCs w:val="22"/>
        </w:rPr>
        <w:t>WHO (giám sát an toàn vắc xin toàn cầu, tiền thẩm định); cơ chế xuất xưởng lô độc lập của EU/EMA (OMCL) và US FDA (CBER); dữ liệu thu hồi lô trong/ngoài nước. Sử dụng làm căn cứ củng cố khi chấm C/P cho Tiêu chí 1 và 3; không phát sinh đối tượng “Tài sản”.</w:t>
      </w:r>
    </w:p>
    <w:p w14:paraId="35DB9354" w14:textId="77777777" w:rsidR="0075572B" w:rsidRDefault="00000000">
      <w:pPr>
        <w:spacing w:after="80" w:line="276" w:lineRule="auto"/>
      </w:pPr>
      <w:r>
        <w:rPr>
          <w:b/>
          <w:bCs/>
          <w:sz w:val="22"/>
          <w:szCs w:val="22"/>
        </w:rPr>
        <w:t>5. Phân loại mức độ rủi ro và kiến nghị biện pháp quản lý</w:t>
      </w:r>
    </w:p>
    <w:p w14:paraId="43AFD6C1" w14:textId="77777777" w:rsidR="0075572B" w:rsidRDefault="00000000">
      <w:pPr>
        <w:spacing w:after="80" w:line="276" w:lineRule="auto"/>
      </w:pPr>
      <w:r>
        <w:rPr>
          <w:i/>
          <w:iCs/>
          <w:sz w:val="22"/>
          <w:szCs w:val="22"/>
        </w:rPr>
        <w:t>5.1. Kết quả phân loại: Rmax = 16,5 ≥ 16 → Nhóm rủi ro CAO (Mục IV Phụ lục VI).</w:t>
      </w:r>
    </w:p>
    <w:p w14:paraId="4BCE90C4" w14:textId="71C31082" w:rsidR="0075572B" w:rsidRDefault="00000000">
      <w:pPr>
        <w:spacing w:after="80" w:line="276" w:lineRule="auto"/>
      </w:pPr>
      <w:r>
        <w:rPr>
          <w:i/>
          <w:iCs/>
          <w:sz w:val="22"/>
          <w:szCs w:val="22"/>
        </w:rPr>
        <w:t>5.2. Kiến nghị biện pháp quản lý</w:t>
      </w:r>
      <w:r w:rsidR="00472911">
        <w:rPr>
          <w:i/>
          <w:iCs/>
          <w:sz w:val="22"/>
          <w:szCs w:val="22"/>
        </w:rPr>
        <w:t xml:space="preserve">: </w:t>
      </w:r>
      <w:r w:rsidR="00472911" w:rsidRPr="00472911">
        <w:rPr>
          <w:i/>
          <w:iCs/>
          <w:sz w:val="22"/>
          <w:szCs w:val="22"/>
          <w:lang w:val="fr-FR"/>
        </w:rPr>
        <w:t>thực hiện theo các quy định tại Luật Dược và các văn bản hướng dẫn.</w:t>
      </w:r>
    </w:p>
    <w:p w14:paraId="5EFCAF95" w14:textId="558693FE" w:rsidR="0075572B" w:rsidRDefault="0075572B" w:rsidP="00C02753">
      <w:pPr>
        <w:spacing w:after="80" w:line="276" w:lineRule="auto"/>
      </w:pPr>
    </w:p>
    <w:sectPr w:rsidR="0075572B">
      <w:pgSz w:w="12240" w:h="15840"/>
      <w:pgMar w:top="1300" w:right="1200" w:bottom="1300" w:left="14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32906"/>
    <w:multiLevelType w:val="hybridMultilevel"/>
    <w:tmpl w:val="0DCCB456"/>
    <w:lvl w:ilvl="0" w:tplc="D0E0A996">
      <w:start w:val="1"/>
      <w:numFmt w:val="bullet"/>
      <w:lvlText w:val="-"/>
      <w:lvlJc w:val="left"/>
      <w:pPr>
        <w:ind w:left="600" w:hanging="280"/>
      </w:pPr>
    </w:lvl>
    <w:lvl w:ilvl="1" w:tplc="793A3538">
      <w:numFmt w:val="decimal"/>
      <w:lvlText w:val=""/>
      <w:lvlJc w:val="left"/>
    </w:lvl>
    <w:lvl w:ilvl="2" w:tplc="0ABC236C">
      <w:numFmt w:val="decimal"/>
      <w:lvlText w:val=""/>
      <w:lvlJc w:val="left"/>
    </w:lvl>
    <w:lvl w:ilvl="3" w:tplc="5CCC6C9E">
      <w:numFmt w:val="decimal"/>
      <w:lvlText w:val=""/>
      <w:lvlJc w:val="left"/>
    </w:lvl>
    <w:lvl w:ilvl="4" w:tplc="81D088B2">
      <w:numFmt w:val="decimal"/>
      <w:lvlText w:val=""/>
      <w:lvlJc w:val="left"/>
    </w:lvl>
    <w:lvl w:ilvl="5" w:tplc="8F9AB2A0">
      <w:numFmt w:val="decimal"/>
      <w:lvlText w:val=""/>
      <w:lvlJc w:val="left"/>
    </w:lvl>
    <w:lvl w:ilvl="6" w:tplc="1B4A4F5C">
      <w:numFmt w:val="decimal"/>
      <w:lvlText w:val=""/>
      <w:lvlJc w:val="left"/>
    </w:lvl>
    <w:lvl w:ilvl="7" w:tplc="EB862B12">
      <w:numFmt w:val="decimal"/>
      <w:lvlText w:val=""/>
      <w:lvlJc w:val="left"/>
    </w:lvl>
    <w:lvl w:ilvl="8" w:tplc="D1DC9D34">
      <w:numFmt w:val="decimal"/>
      <w:lvlText w:val=""/>
      <w:lvlJc w:val="left"/>
    </w:lvl>
  </w:abstractNum>
  <w:abstractNum w:abstractNumId="1" w15:restartNumberingAfterBreak="0">
    <w:nsid w:val="44E13BF2"/>
    <w:multiLevelType w:val="hybridMultilevel"/>
    <w:tmpl w:val="F1E43790"/>
    <w:lvl w:ilvl="0" w:tplc="F1E6AC4A">
      <w:start w:val="1"/>
      <w:numFmt w:val="bullet"/>
      <w:lvlText w:val="●"/>
      <w:lvlJc w:val="left"/>
      <w:pPr>
        <w:ind w:left="720" w:hanging="360"/>
      </w:pPr>
    </w:lvl>
    <w:lvl w:ilvl="1" w:tplc="01B281CC">
      <w:start w:val="1"/>
      <w:numFmt w:val="bullet"/>
      <w:lvlText w:val="○"/>
      <w:lvlJc w:val="left"/>
      <w:pPr>
        <w:ind w:left="1440" w:hanging="360"/>
      </w:pPr>
    </w:lvl>
    <w:lvl w:ilvl="2" w:tplc="FBB26C48">
      <w:start w:val="1"/>
      <w:numFmt w:val="bullet"/>
      <w:lvlText w:val="■"/>
      <w:lvlJc w:val="left"/>
      <w:pPr>
        <w:ind w:left="2160" w:hanging="360"/>
      </w:pPr>
    </w:lvl>
    <w:lvl w:ilvl="3" w:tplc="6A8A8802">
      <w:start w:val="1"/>
      <w:numFmt w:val="bullet"/>
      <w:lvlText w:val="●"/>
      <w:lvlJc w:val="left"/>
      <w:pPr>
        <w:ind w:left="2880" w:hanging="360"/>
      </w:pPr>
    </w:lvl>
    <w:lvl w:ilvl="4" w:tplc="28B8A6B2">
      <w:start w:val="1"/>
      <w:numFmt w:val="bullet"/>
      <w:lvlText w:val="○"/>
      <w:lvlJc w:val="left"/>
      <w:pPr>
        <w:ind w:left="3600" w:hanging="360"/>
      </w:pPr>
    </w:lvl>
    <w:lvl w:ilvl="5" w:tplc="71E4A754">
      <w:start w:val="1"/>
      <w:numFmt w:val="bullet"/>
      <w:lvlText w:val="■"/>
      <w:lvlJc w:val="left"/>
      <w:pPr>
        <w:ind w:left="4320" w:hanging="360"/>
      </w:pPr>
    </w:lvl>
    <w:lvl w:ilvl="6" w:tplc="AB5ED96A">
      <w:start w:val="1"/>
      <w:numFmt w:val="bullet"/>
      <w:lvlText w:val="●"/>
      <w:lvlJc w:val="left"/>
      <w:pPr>
        <w:ind w:left="5040" w:hanging="360"/>
      </w:pPr>
    </w:lvl>
    <w:lvl w:ilvl="7" w:tplc="4530C5D8">
      <w:start w:val="1"/>
      <w:numFmt w:val="bullet"/>
      <w:lvlText w:val="●"/>
      <w:lvlJc w:val="left"/>
      <w:pPr>
        <w:ind w:left="5760" w:hanging="360"/>
      </w:pPr>
    </w:lvl>
    <w:lvl w:ilvl="8" w:tplc="82E6376A">
      <w:start w:val="1"/>
      <w:numFmt w:val="bullet"/>
      <w:lvlText w:val="●"/>
      <w:lvlJc w:val="left"/>
      <w:pPr>
        <w:ind w:left="6480" w:hanging="360"/>
      </w:pPr>
    </w:lvl>
  </w:abstractNum>
  <w:num w:numId="1" w16cid:durableId="191696794">
    <w:abstractNumId w:val="1"/>
    <w:lvlOverride w:ilvl="0">
      <w:startOverride w:val="1"/>
    </w:lvlOverride>
  </w:num>
  <w:num w:numId="2" w16cid:durableId="114335403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72B"/>
    <w:rsid w:val="00472911"/>
    <w:rsid w:val="0075572B"/>
    <w:rsid w:val="008919DE"/>
    <w:rsid w:val="00C027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6599C"/>
  <w15:docId w15:val="{AF48C7E3-82DE-49B5-BD5C-05249918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00" w:after="140"/>
      <w:outlineLvl w:val="0"/>
    </w:pPr>
    <w:rPr>
      <w:b/>
      <w:bCs/>
      <w:sz w:val="28"/>
      <w:szCs w:val="28"/>
    </w:rPr>
  </w:style>
  <w:style w:type="paragraph" w:styleId="Heading2">
    <w:name w:val="heading 2"/>
    <w:uiPriority w:val="9"/>
    <w:unhideWhenUsed/>
    <w:qFormat/>
    <w:pPr>
      <w:spacing w:before="160" w:after="100"/>
      <w:outlineLvl w:val="1"/>
    </w:pPr>
    <w:rPr>
      <w:b/>
      <w:bCs/>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398</Words>
  <Characters>2272</Characters>
  <Application>Microsoft Office Word</Application>
  <DocSecurity>0</DocSecurity>
  <Lines>18</Lines>
  <Paragraphs>5</Paragraphs>
  <ScaleCrop>false</ScaleCrop>
  <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Linh Nguyen</cp:lastModifiedBy>
  <cp:revision>3</cp:revision>
  <dcterms:created xsi:type="dcterms:W3CDTF">2026-06-12T08:03:00Z</dcterms:created>
  <dcterms:modified xsi:type="dcterms:W3CDTF">2026-06-12T09:30:00Z</dcterms:modified>
</cp:coreProperties>
</file>